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B76" w:rsidRPr="00EA70A6" w:rsidRDefault="00D77B76">
      <w:pPr>
        <w:pStyle w:val="Ttulo"/>
        <w:rPr>
          <w:b w:val="0"/>
          <w:szCs w:val="22"/>
          <w:lang w:val="es-ES"/>
        </w:rPr>
      </w:pPr>
      <w:bookmarkStart w:id="0" w:name="_GoBack"/>
      <w:bookmarkEnd w:id="0"/>
    </w:p>
    <w:p w:rsidR="00973677" w:rsidRPr="00903824" w:rsidRDefault="00973677">
      <w:pPr>
        <w:pStyle w:val="Ttulo"/>
        <w:rPr>
          <w:b w:val="0"/>
          <w:szCs w:val="22"/>
          <w:lang w:val="es-ES"/>
        </w:rPr>
      </w:pPr>
    </w:p>
    <w:p w:rsidR="007A3B85" w:rsidRPr="00903824" w:rsidRDefault="007A3B85">
      <w:pPr>
        <w:pStyle w:val="Ttulo"/>
        <w:rPr>
          <w:b w:val="0"/>
          <w:szCs w:val="22"/>
          <w:lang w:val="es-ES"/>
        </w:rPr>
      </w:pPr>
    </w:p>
    <w:p w:rsidR="007A3B85" w:rsidRPr="00903824" w:rsidRDefault="007A3B85">
      <w:pPr>
        <w:pStyle w:val="Ttulo"/>
        <w:rPr>
          <w:b w:val="0"/>
          <w:szCs w:val="22"/>
          <w:lang w:val="es-ES"/>
        </w:rPr>
      </w:pPr>
    </w:p>
    <w:p w:rsidR="007A3B85" w:rsidRPr="00903824" w:rsidRDefault="007A3B85">
      <w:pPr>
        <w:pStyle w:val="Ttulo"/>
        <w:rPr>
          <w:b w:val="0"/>
          <w:szCs w:val="22"/>
          <w:lang w:val="es-ES"/>
        </w:rPr>
      </w:pPr>
    </w:p>
    <w:p w:rsidR="007A3B85" w:rsidRPr="00682C56" w:rsidRDefault="007A3B85">
      <w:pPr>
        <w:jc w:val="center"/>
        <w:rPr>
          <w:b/>
          <w:szCs w:val="22"/>
        </w:rPr>
      </w:pPr>
      <w:r w:rsidRPr="000D2847">
        <w:rPr>
          <w:b/>
          <w:szCs w:val="22"/>
        </w:rPr>
        <w:t>REPUBLICA DEL PER</w:t>
      </w:r>
      <w:r w:rsidR="000D78E7" w:rsidRPr="00682C56">
        <w:rPr>
          <w:b/>
          <w:szCs w:val="22"/>
        </w:rPr>
        <w:t>Ú</w:t>
      </w:r>
    </w:p>
    <w:p w:rsidR="007A3B85" w:rsidRPr="00903824" w:rsidRDefault="00CC68CC">
      <w:pPr>
        <w:jc w:val="center"/>
        <w:rPr>
          <w:b/>
          <w:szCs w:val="22"/>
        </w:rPr>
      </w:pPr>
      <w:r w:rsidRPr="00903824">
        <w:rPr>
          <w:noProof/>
          <w:szCs w:val="22"/>
          <w:lang w:val="es-PE" w:eastAsia="es-PE"/>
        </w:rPr>
        <w:drawing>
          <wp:anchor distT="0" distB="0" distL="114300" distR="114300" simplePos="0" relativeHeight="251656704" behindDoc="0" locked="0" layoutInCell="1" allowOverlap="1" wp14:anchorId="26A10E14" wp14:editId="0BA5E3DE">
            <wp:simplePos x="0" y="0"/>
            <wp:positionH relativeFrom="column">
              <wp:posOffset>2422525</wp:posOffset>
            </wp:positionH>
            <wp:positionV relativeFrom="paragraph">
              <wp:posOffset>17145</wp:posOffset>
            </wp:positionV>
            <wp:extent cx="762000" cy="762000"/>
            <wp:effectExtent l="0" t="0" r="0" b="0"/>
            <wp:wrapNone/>
            <wp:docPr id="4"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rsidR="00AC0472" w:rsidRPr="00903824" w:rsidRDefault="00AC0472">
      <w:pPr>
        <w:jc w:val="center"/>
        <w:rPr>
          <w:b/>
          <w:szCs w:val="22"/>
        </w:rPr>
      </w:pPr>
    </w:p>
    <w:p w:rsidR="00AC0472" w:rsidRPr="00903824" w:rsidRDefault="00AC0472">
      <w:pPr>
        <w:jc w:val="center"/>
        <w:rPr>
          <w:b/>
          <w:szCs w:val="22"/>
        </w:rPr>
      </w:pPr>
    </w:p>
    <w:p w:rsidR="00AC0472" w:rsidRPr="00903824" w:rsidRDefault="00AC0472">
      <w:pPr>
        <w:jc w:val="center"/>
        <w:rPr>
          <w:b/>
          <w:szCs w:val="22"/>
        </w:rPr>
      </w:pPr>
    </w:p>
    <w:p w:rsidR="00AC0472" w:rsidRPr="000D2847" w:rsidRDefault="00AC0472">
      <w:pPr>
        <w:jc w:val="center"/>
        <w:rPr>
          <w:b/>
          <w:szCs w:val="22"/>
        </w:rPr>
      </w:pPr>
    </w:p>
    <w:p w:rsidR="00AC0472" w:rsidRPr="00682C56" w:rsidRDefault="00AC0472">
      <w:pPr>
        <w:jc w:val="center"/>
        <w:rPr>
          <w:b/>
          <w:szCs w:val="22"/>
        </w:rPr>
      </w:pPr>
    </w:p>
    <w:p w:rsidR="007A3B85" w:rsidRPr="00F52372" w:rsidRDefault="007A3B85">
      <w:pPr>
        <w:jc w:val="center"/>
        <w:rPr>
          <w:b/>
          <w:szCs w:val="22"/>
        </w:rPr>
      </w:pPr>
    </w:p>
    <w:p w:rsidR="007A3B85" w:rsidRPr="00F52372" w:rsidRDefault="007A3B85">
      <w:pPr>
        <w:jc w:val="center"/>
        <w:rPr>
          <w:b/>
          <w:szCs w:val="22"/>
        </w:rPr>
      </w:pPr>
    </w:p>
    <w:p w:rsidR="007A3B85" w:rsidRPr="00903824" w:rsidRDefault="00CC68CC">
      <w:pPr>
        <w:jc w:val="center"/>
        <w:rPr>
          <w:b/>
          <w:szCs w:val="22"/>
        </w:rPr>
      </w:pPr>
      <w:r w:rsidRPr="00530AB3">
        <w:rPr>
          <w:noProof/>
          <w:szCs w:val="22"/>
          <w:lang w:val="es-PE" w:eastAsia="es-PE"/>
        </w:rPr>
        <w:drawing>
          <wp:inline distT="0" distB="0" distL="0" distR="0" wp14:anchorId="762383E0" wp14:editId="4B872C79">
            <wp:extent cx="2792730" cy="617855"/>
            <wp:effectExtent l="0" t="0" r="762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r="38611"/>
                    <a:stretch>
                      <a:fillRect/>
                    </a:stretch>
                  </pic:blipFill>
                  <pic:spPr bwMode="auto">
                    <a:xfrm>
                      <a:off x="0" y="0"/>
                      <a:ext cx="2792730" cy="617855"/>
                    </a:xfrm>
                    <a:prstGeom prst="rect">
                      <a:avLst/>
                    </a:prstGeom>
                    <a:noFill/>
                    <a:ln>
                      <a:noFill/>
                    </a:ln>
                  </pic:spPr>
                </pic:pic>
              </a:graphicData>
            </a:graphic>
          </wp:inline>
        </w:drawing>
      </w:r>
    </w:p>
    <w:p w:rsidR="007A3B85" w:rsidRPr="00903824" w:rsidRDefault="00BE3941">
      <w:pPr>
        <w:jc w:val="center"/>
        <w:rPr>
          <w:b/>
          <w:szCs w:val="22"/>
        </w:rPr>
      </w:pPr>
      <w:r>
        <w:rPr>
          <w:b/>
          <w:i/>
          <w:noProof/>
          <w:szCs w:val="22"/>
        </w:rPr>
        <w:pict>
          <v:shape id="_x0000_s1026" type="#_x0000_t75" style="position:absolute;left:0;text-align:left;margin-left:120pt;margin-top:28pt;width:198pt;height:68.4pt;z-index:251658752;v-text-anchor:middle" o:allowincell="f" fillcolor="#369">
            <v:imagedata r:id="rId11" o:title=""/>
            <v:shadow color="silver" offset="3pt"/>
            <w10:wrap type="topAndBottom"/>
          </v:shape>
          <o:OLEObject Type="Embed" ProgID="Word.Document.8" ShapeID="_x0000_s1026" DrawAspect="Content" ObjectID="_1442394406" r:id="rId12">
            <o:FieldCodes>\s</o:FieldCodes>
          </o:OLEObject>
        </w:pict>
      </w:r>
    </w:p>
    <w:p w:rsidR="007A3B85" w:rsidRPr="00903824" w:rsidRDefault="007A3B85" w:rsidP="00454905">
      <w:pPr>
        <w:jc w:val="center"/>
        <w:rPr>
          <w:szCs w:val="22"/>
        </w:rPr>
      </w:pPr>
    </w:p>
    <w:p w:rsidR="007A3B85" w:rsidRPr="00903824" w:rsidRDefault="007A3B85">
      <w:pPr>
        <w:jc w:val="center"/>
        <w:rPr>
          <w:b/>
          <w:szCs w:val="22"/>
        </w:rPr>
      </w:pPr>
    </w:p>
    <w:p w:rsidR="007A3B85" w:rsidRPr="00903824" w:rsidRDefault="007A3B85">
      <w:pPr>
        <w:jc w:val="center"/>
        <w:rPr>
          <w:b/>
          <w:szCs w:val="22"/>
        </w:rPr>
      </w:pPr>
    </w:p>
    <w:p w:rsidR="00AC0472" w:rsidRPr="000D2847" w:rsidRDefault="00AC0472">
      <w:pPr>
        <w:jc w:val="center"/>
        <w:rPr>
          <w:b/>
          <w:szCs w:val="22"/>
        </w:rPr>
      </w:pPr>
    </w:p>
    <w:p w:rsidR="00AC0472" w:rsidRPr="00903824" w:rsidRDefault="00B6645A" w:rsidP="00D54F4D">
      <w:pPr>
        <w:tabs>
          <w:tab w:val="left" w:pos="8505"/>
        </w:tabs>
        <w:jc w:val="center"/>
        <w:rPr>
          <w:b/>
          <w:szCs w:val="22"/>
        </w:rPr>
      </w:pPr>
      <w:r w:rsidRPr="00530AB3">
        <w:rPr>
          <w:b/>
          <w:szCs w:val="22"/>
        </w:rPr>
        <w:t xml:space="preserve">CUARTO </w:t>
      </w:r>
      <w:r w:rsidR="00581738" w:rsidRPr="00530AB3">
        <w:rPr>
          <w:b/>
          <w:szCs w:val="22"/>
        </w:rPr>
        <w:t xml:space="preserve">PROYECTO </w:t>
      </w:r>
      <w:r w:rsidR="00AC0472" w:rsidRPr="00530AB3">
        <w:rPr>
          <w:b/>
          <w:szCs w:val="22"/>
        </w:rPr>
        <w:t>DE CONTRATO DE CONCESIÓN “</w:t>
      </w:r>
      <w:r w:rsidR="00D17128" w:rsidRPr="00530AB3">
        <w:rPr>
          <w:b/>
          <w:bCs w:val="0"/>
          <w:szCs w:val="22"/>
        </w:rPr>
        <w:t>HIDROVIA AMAZONICA</w:t>
      </w:r>
      <w:r w:rsidR="00AC0472" w:rsidRPr="00903824">
        <w:rPr>
          <w:b/>
          <w:szCs w:val="22"/>
        </w:rPr>
        <w:t>:</w:t>
      </w:r>
    </w:p>
    <w:p w:rsidR="00AC0472" w:rsidRPr="00530AB3" w:rsidRDefault="00AC0472" w:rsidP="00AC0472">
      <w:pPr>
        <w:pStyle w:val="Ttulo5"/>
        <w:tabs>
          <w:tab w:val="left" w:pos="540"/>
        </w:tabs>
        <w:ind w:right="45"/>
        <w:jc w:val="center"/>
        <w:rPr>
          <w:bCs w:val="0"/>
          <w:sz w:val="22"/>
          <w:szCs w:val="22"/>
        </w:rPr>
      </w:pPr>
      <w:r w:rsidRPr="00530AB3">
        <w:rPr>
          <w:bCs w:val="0"/>
          <w:sz w:val="22"/>
          <w:szCs w:val="22"/>
        </w:rPr>
        <w:t>ríos Marañón y Amazonas, tramo Saramiriza – Iquitos – Santa Rosa;</w:t>
      </w:r>
    </w:p>
    <w:p w:rsidR="00AC0472" w:rsidRPr="00530AB3" w:rsidRDefault="00AC0472" w:rsidP="00AC0472">
      <w:pPr>
        <w:pStyle w:val="Ttulo5"/>
        <w:tabs>
          <w:tab w:val="left" w:pos="540"/>
        </w:tabs>
        <w:ind w:right="45"/>
        <w:jc w:val="center"/>
        <w:rPr>
          <w:bCs w:val="0"/>
          <w:sz w:val="22"/>
          <w:szCs w:val="22"/>
        </w:rPr>
      </w:pPr>
      <w:r w:rsidRPr="00530AB3">
        <w:rPr>
          <w:bCs w:val="0"/>
          <w:sz w:val="22"/>
          <w:szCs w:val="22"/>
        </w:rPr>
        <w:t>río Huallaga, tramo Yurimaguas – Confluencia con el río Marañón;</w:t>
      </w:r>
    </w:p>
    <w:p w:rsidR="00AC0472" w:rsidRPr="00530AB3" w:rsidRDefault="00AC0472" w:rsidP="00AC0472">
      <w:pPr>
        <w:pStyle w:val="Ttulo5"/>
        <w:tabs>
          <w:tab w:val="left" w:pos="540"/>
        </w:tabs>
        <w:ind w:right="45"/>
        <w:jc w:val="center"/>
        <w:rPr>
          <w:bCs w:val="0"/>
          <w:sz w:val="22"/>
          <w:szCs w:val="22"/>
        </w:rPr>
      </w:pPr>
      <w:r w:rsidRPr="00530AB3">
        <w:rPr>
          <w:bCs w:val="0"/>
          <w:sz w:val="22"/>
          <w:szCs w:val="22"/>
        </w:rPr>
        <w:t>río Ucayali, tramo Pucallpa – confluencia con el río Marañón”</w:t>
      </w:r>
    </w:p>
    <w:p w:rsidR="00C927BA" w:rsidRPr="00530AB3" w:rsidRDefault="00C927BA" w:rsidP="00C927BA">
      <w:pPr>
        <w:pStyle w:val="Textoindependiente3"/>
        <w:rPr>
          <w:b w:val="0"/>
          <w:bCs w:val="0"/>
          <w:sz w:val="22"/>
          <w:szCs w:val="22"/>
        </w:rPr>
      </w:pPr>
    </w:p>
    <w:p w:rsidR="00AC0472" w:rsidRPr="00903824" w:rsidRDefault="00AC0472" w:rsidP="00AC0472">
      <w:pPr>
        <w:jc w:val="center"/>
        <w:rPr>
          <w:b/>
          <w:szCs w:val="22"/>
        </w:rPr>
      </w:pPr>
    </w:p>
    <w:p w:rsidR="00AC0472" w:rsidRPr="00903824" w:rsidRDefault="00AC0472" w:rsidP="00AC0472">
      <w:pPr>
        <w:jc w:val="center"/>
        <w:rPr>
          <w:b/>
          <w:szCs w:val="22"/>
        </w:rPr>
      </w:pPr>
    </w:p>
    <w:p w:rsidR="00AC0472" w:rsidRPr="00903824" w:rsidRDefault="00AC0472" w:rsidP="00AC0472">
      <w:pPr>
        <w:jc w:val="center"/>
        <w:rPr>
          <w:b/>
          <w:szCs w:val="22"/>
        </w:rPr>
      </w:pPr>
    </w:p>
    <w:p w:rsidR="00AC0472" w:rsidRPr="00903824" w:rsidRDefault="00AC0472" w:rsidP="00AC0472">
      <w:pPr>
        <w:jc w:val="center"/>
        <w:rPr>
          <w:b/>
          <w:szCs w:val="22"/>
        </w:rPr>
      </w:pPr>
    </w:p>
    <w:p w:rsidR="00AC0472" w:rsidRPr="000D2847" w:rsidRDefault="00AC0472" w:rsidP="00AC0472">
      <w:pPr>
        <w:jc w:val="center"/>
        <w:rPr>
          <w:b/>
          <w:szCs w:val="22"/>
        </w:rPr>
      </w:pPr>
      <w:r w:rsidRPr="000D2847">
        <w:rPr>
          <w:b/>
          <w:szCs w:val="22"/>
        </w:rPr>
        <w:t>COMITÉ DE PROINVERSIÓN EN PROYECTOS DE INFRAESTRUCTURA VIAL, INFRAESTRUCTURA FERROVIARIA E INFRAESTRUCTURA AEROPORTUARIA-PRO INTEGRACIÓN</w:t>
      </w:r>
    </w:p>
    <w:p w:rsidR="00AC0472" w:rsidRPr="00530AB3" w:rsidRDefault="00AC0472" w:rsidP="00146758">
      <w:pPr>
        <w:tabs>
          <w:tab w:val="left" w:pos="8505"/>
        </w:tabs>
        <w:jc w:val="center"/>
        <w:rPr>
          <w:b/>
          <w:szCs w:val="22"/>
        </w:rPr>
      </w:pPr>
    </w:p>
    <w:p w:rsidR="007A3B85" w:rsidRPr="00903824" w:rsidRDefault="007A3B85">
      <w:pPr>
        <w:jc w:val="center"/>
        <w:rPr>
          <w:b/>
          <w:szCs w:val="22"/>
        </w:rPr>
      </w:pPr>
    </w:p>
    <w:p w:rsidR="007A3B85" w:rsidRPr="00903824" w:rsidRDefault="007A3B85">
      <w:pPr>
        <w:jc w:val="center"/>
        <w:rPr>
          <w:b/>
          <w:szCs w:val="22"/>
        </w:rPr>
      </w:pPr>
    </w:p>
    <w:p w:rsidR="007A3B85" w:rsidRPr="00903824" w:rsidRDefault="007A3B85">
      <w:pPr>
        <w:jc w:val="center"/>
        <w:rPr>
          <w:b/>
          <w:szCs w:val="22"/>
        </w:rPr>
      </w:pPr>
    </w:p>
    <w:p w:rsidR="007A3B85" w:rsidRPr="00E67293" w:rsidRDefault="00B6645A">
      <w:pPr>
        <w:jc w:val="center"/>
        <w:rPr>
          <w:b/>
          <w:szCs w:val="22"/>
        </w:rPr>
      </w:pPr>
      <w:r w:rsidRPr="00903824">
        <w:rPr>
          <w:b/>
          <w:szCs w:val="22"/>
        </w:rPr>
        <w:t>Octubre</w:t>
      </w:r>
      <w:r w:rsidR="00C703C1" w:rsidRPr="00682C56">
        <w:rPr>
          <w:b/>
          <w:szCs w:val="22"/>
        </w:rPr>
        <w:t xml:space="preserve"> </w:t>
      </w:r>
      <w:r w:rsidR="00C46C7E" w:rsidRPr="00682C56">
        <w:rPr>
          <w:b/>
          <w:szCs w:val="22"/>
        </w:rPr>
        <w:t>de 201</w:t>
      </w:r>
      <w:r w:rsidR="00AC0472" w:rsidRPr="006C0647">
        <w:rPr>
          <w:b/>
          <w:szCs w:val="22"/>
        </w:rPr>
        <w:t>3</w:t>
      </w:r>
      <w:r w:rsidR="006E5551" w:rsidRPr="00E67293">
        <w:rPr>
          <w:b/>
          <w:szCs w:val="22"/>
        </w:rPr>
        <w:br w:type="page"/>
      </w:r>
      <w:r w:rsidR="007A3B85" w:rsidRPr="00E67293">
        <w:rPr>
          <w:b/>
          <w:szCs w:val="22"/>
        </w:rPr>
        <w:lastRenderedPageBreak/>
        <w:t>INDICE</w:t>
      </w:r>
    </w:p>
    <w:p w:rsidR="009F2CB1" w:rsidRPr="00E67293" w:rsidRDefault="009F2CB1">
      <w:pPr>
        <w:jc w:val="center"/>
        <w:rPr>
          <w:b/>
          <w:szCs w:val="22"/>
        </w:rPr>
      </w:pPr>
    </w:p>
    <w:p w:rsidR="009F2CB1" w:rsidRPr="00E67293" w:rsidRDefault="009F2CB1">
      <w:pPr>
        <w:jc w:val="center"/>
        <w:rPr>
          <w:b/>
          <w:szCs w:val="22"/>
        </w:rPr>
      </w:pPr>
    </w:p>
    <w:p w:rsidR="00271411" w:rsidRDefault="00D16789">
      <w:pPr>
        <w:pStyle w:val="TDC1"/>
        <w:rPr>
          <w:rFonts w:asciiTheme="minorHAnsi" w:eastAsiaTheme="minorEastAsia" w:hAnsiTheme="minorHAnsi" w:cstheme="minorBidi"/>
          <w:b w:val="0"/>
          <w:caps w:val="0"/>
          <w:szCs w:val="22"/>
          <w:lang w:eastAsia="es-PE"/>
        </w:rPr>
      </w:pPr>
      <w:r w:rsidRPr="000528AF">
        <w:rPr>
          <w:szCs w:val="22"/>
        </w:rPr>
        <w:fldChar w:fldCharType="begin"/>
      </w:r>
      <w:r w:rsidR="007A3B85" w:rsidRPr="000528AF">
        <w:rPr>
          <w:szCs w:val="22"/>
        </w:rPr>
        <w:instrText xml:space="preserve"> TOC \o "1-3" \u </w:instrText>
      </w:r>
      <w:r w:rsidRPr="000528AF">
        <w:rPr>
          <w:szCs w:val="22"/>
        </w:rPr>
        <w:fldChar w:fldCharType="separate"/>
      </w:r>
      <w:r w:rsidR="00271411">
        <w:t>CAPÍTULO I: ANTECEDENTES Y DEFINICIONES</w:t>
      </w:r>
      <w:r w:rsidR="00271411">
        <w:tab/>
      </w:r>
      <w:r w:rsidR="00271411">
        <w:fldChar w:fldCharType="begin"/>
      </w:r>
      <w:r w:rsidR="00271411">
        <w:instrText xml:space="preserve"> PAGEREF _Toc368464875 \h </w:instrText>
      </w:r>
      <w:r w:rsidR="00271411">
        <w:fldChar w:fldCharType="separate"/>
      </w:r>
      <w:r w:rsidR="004564AF">
        <w:t>9</w:t>
      </w:r>
      <w:r w:rsidR="00271411">
        <w:fldChar w:fldCharType="end"/>
      </w:r>
    </w:p>
    <w:p w:rsidR="00271411" w:rsidRDefault="00271411">
      <w:pPr>
        <w:pStyle w:val="TDC2"/>
        <w:rPr>
          <w:rFonts w:asciiTheme="minorHAnsi" w:eastAsiaTheme="minorEastAsia" w:hAnsiTheme="minorHAnsi" w:cstheme="minorBidi"/>
          <w:b w:val="0"/>
          <w:lang w:val="es-PE" w:eastAsia="es-PE"/>
        </w:rPr>
      </w:pPr>
      <w:r w:rsidRPr="007C356E">
        <w:t>Antecedentes</w:t>
      </w:r>
      <w:r>
        <w:tab/>
      </w:r>
      <w:r>
        <w:fldChar w:fldCharType="begin"/>
      </w:r>
      <w:r>
        <w:instrText xml:space="preserve"> PAGEREF _Toc368464876 \h </w:instrText>
      </w:r>
      <w:r>
        <w:fldChar w:fldCharType="separate"/>
      </w:r>
      <w:r w:rsidR="004564AF">
        <w:t>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2.1.1</w:t>
      </w:r>
      <w:r>
        <w:rPr>
          <w:rFonts w:asciiTheme="minorHAnsi" w:eastAsiaTheme="minorEastAsia" w:hAnsiTheme="minorHAnsi" w:cstheme="minorBidi"/>
          <w:b w:val="0"/>
          <w:lang w:eastAsia="es-PE"/>
        </w:rPr>
        <w:tab/>
      </w:r>
      <w:r w:rsidRPr="007C356E">
        <w:rPr>
          <w:b w:val="0"/>
          <w:u w:val="single"/>
        </w:rPr>
        <w:t>Acreedores Permitidos</w:t>
      </w:r>
      <w:r>
        <w:tab/>
      </w:r>
      <w:r>
        <w:fldChar w:fldCharType="begin"/>
      </w:r>
      <w:r>
        <w:instrText xml:space="preserve"> PAGEREF _Toc368464877 \h </w:instrText>
      </w:r>
      <w:r>
        <w:fldChar w:fldCharType="separate"/>
      </w:r>
      <w:r w:rsidR="004564AF">
        <w:t>11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2.1.2</w:t>
      </w:r>
      <w:r>
        <w:rPr>
          <w:rFonts w:asciiTheme="minorHAnsi" w:eastAsiaTheme="minorEastAsia" w:hAnsiTheme="minorHAnsi" w:cstheme="minorBidi"/>
          <w:b w:val="0"/>
          <w:lang w:eastAsia="es-PE"/>
        </w:rPr>
        <w:tab/>
      </w:r>
      <w:r w:rsidRPr="007C356E">
        <w:rPr>
          <w:b w:val="0"/>
          <w:u w:val="single"/>
        </w:rPr>
        <w:t>Acta de Aceptación de las Obras Obligatorias</w:t>
      </w:r>
      <w:r>
        <w:tab/>
      </w:r>
      <w:r>
        <w:fldChar w:fldCharType="begin"/>
      </w:r>
      <w:r>
        <w:instrText xml:space="preserve"> PAGEREF _Toc368464878 \h </w:instrText>
      </w:r>
      <w:r>
        <w:fldChar w:fldCharType="separate"/>
      </w:r>
      <w:r w:rsidR="004564AF">
        <w:t>12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2.1.3</w:t>
      </w:r>
      <w:r>
        <w:rPr>
          <w:rFonts w:asciiTheme="minorHAnsi" w:eastAsiaTheme="minorEastAsia" w:hAnsiTheme="minorHAnsi" w:cstheme="minorBidi"/>
          <w:b w:val="0"/>
          <w:lang w:eastAsia="es-PE"/>
        </w:rPr>
        <w:tab/>
      </w:r>
      <w:r w:rsidRPr="007C356E">
        <w:rPr>
          <w:b w:val="0"/>
          <w:u w:val="single"/>
          <w:lang w:val="es-MX"/>
        </w:rPr>
        <w:t>Acta de Inventario de los Bienes de la Concesión</w:t>
      </w:r>
      <w:r>
        <w:tab/>
      </w:r>
      <w:r>
        <w:fldChar w:fldCharType="begin"/>
      </w:r>
      <w:r>
        <w:instrText xml:space="preserve"> PAGEREF _Toc368464879 \h </w:instrText>
      </w:r>
      <w:r>
        <w:fldChar w:fldCharType="separate"/>
      </w:r>
      <w:r w:rsidR="004564AF">
        <w:t>12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2.1.4</w:t>
      </w:r>
      <w:r>
        <w:rPr>
          <w:rFonts w:asciiTheme="minorHAnsi" w:eastAsiaTheme="minorEastAsia" w:hAnsiTheme="minorHAnsi" w:cstheme="minorBidi"/>
          <w:b w:val="0"/>
          <w:lang w:eastAsia="es-PE"/>
        </w:rPr>
        <w:tab/>
      </w:r>
      <w:r w:rsidRPr="007C356E">
        <w:rPr>
          <w:b w:val="0"/>
          <w:u w:val="single"/>
          <w:lang w:val="es-MX"/>
        </w:rPr>
        <w:t>Acta de Inicio de Obras Obligatorias</w:t>
      </w:r>
      <w:r>
        <w:tab/>
      </w:r>
      <w:r>
        <w:fldChar w:fldCharType="begin"/>
      </w:r>
      <w:r>
        <w:instrText xml:space="preserve"> PAGEREF _Toc368464880 \h </w:instrText>
      </w:r>
      <w:r>
        <w:fldChar w:fldCharType="separate"/>
      </w:r>
      <w:r w:rsidR="004564AF">
        <w:t>12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2.1.5</w:t>
      </w:r>
      <w:r>
        <w:rPr>
          <w:rFonts w:asciiTheme="minorHAnsi" w:eastAsiaTheme="minorEastAsia" w:hAnsiTheme="minorHAnsi" w:cstheme="minorBidi"/>
          <w:b w:val="0"/>
          <w:lang w:eastAsia="es-PE"/>
        </w:rPr>
        <w:tab/>
      </w:r>
      <w:r w:rsidRPr="007C356E">
        <w:rPr>
          <w:b w:val="0"/>
          <w:u w:val="single"/>
          <w:lang w:val="es-MX"/>
        </w:rPr>
        <w:t>Acta de Reversión de los Bienes de la Concesión</w:t>
      </w:r>
      <w:r>
        <w:tab/>
      </w:r>
      <w:r>
        <w:fldChar w:fldCharType="begin"/>
      </w:r>
      <w:r>
        <w:instrText xml:space="preserve"> PAGEREF _Toc368464881 \h </w:instrText>
      </w:r>
      <w:r>
        <w:fldChar w:fldCharType="separate"/>
      </w:r>
      <w:r w:rsidR="004564AF">
        <w:t>12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2.1.6</w:t>
      </w:r>
      <w:r>
        <w:rPr>
          <w:rFonts w:asciiTheme="minorHAnsi" w:eastAsiaTheme="minorEastAsia" w:hAnsiTheme="minorHAnsi" w:cstheme="minorBidi"/>
          <w:b w:val="0"/>
          <w:lang w:eastAsia="es-PE"/>
        </w:rPr>
        <w:tab/>
      </w:r>
      <w:r w:rsidRPr="007C356E">
        <w:rPr>
          <w:b w:val="0"/>
          <w:u w:val="single"/>
          <w:lang w:val="es-MX"/>
        </w:rPr>
        <w:t>Adjudicatario</w:t>
      </w:r>
      <w:r>
        <w:tab/>
      </w:r>
      <w:r>
        <w:fldChar w:fldCharType="begin"/>
      </w:r>
      <w:r>
        <w:instrText xml:space="preserve"> PAGEREF _Toc368464882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2.1.7</w:t>
      </w:r>
      <w:r>
        <w:rPr>
          <w:rFonts w:asciiTheme="minorHAnsi" w:eastAsiaTheme="minorEastAsia" w:hAnsiTheme="minorHAnsi" w:cstheme="minorBidi"/>
          <w:b w:val="0"/>
          <w:lang w:eastAsia="es-PE"/>
        </w:rPr>
        <w:tab/>
      </w:r>
      <w:r w:rsidRPr="007C356E">
        <w:rPr>
          <w:b w:val="0"/>
          <w:u w:val="single"/>
          <w:lang w:val="es-MX"/>
        </w:rPr>
        <w:t>Agencia de Promoción de la Inversión Privada – PROINVERSION</w:t>
      </w:r>
      <w:r>
        <w:tab/>
      </w:r>
      <w:r>
        <w:fldChar w:fldCharType="begin"/>
      </w:r>
      <w:r>
        <w:instrText xml:space="preserve"> PAGEREF _Toc368464883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w:t>
      </w:r>
      <w:r>
        <w:rPr>
          <w:rFonts w:asciiTheme="minorHAnsi" w:eastAsiaTheme="minorEastAsia" w:hAnsiTheme="minorHAnsi" w:cstheme="minorBidi"/>
          <w:b w:val="0"/>
          <w:lang w:eastAsia="es-PE"/>
        </w:rPr>
        <w:tab/>
      </w:r>
      <w:r w:rsidRPr="007C356E">
        <w:rPr>
          <w:b w:val="0"/>
          <w:u w:val="single"/>
        </w:rPr>
        <w:t>Año Calendario</w:t>
      </w:r>
      <w:r>
        <w:tab/>
      </w:r>
      <w:r>
        <w:fldChar w:fldCharType="begin"/>
      </w:r>
      <w:r>
        <w:instrText xml:space="preserve"> PAGEREF _Toc368464884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2.1.9</w:t>
      </w:r>
      <w:r>
        <w:rPr>
          <w:rFonts w:asciiTheme="minorHAnsi" w:eastAsiaTheme="minorEastAsia" w:hAnsiTheme="minorHAnsi" w:cstheme="minorBidi"/>
          <w:b w:val="0"/>
          <w:lang w:eastAsia="es-PE"/>
        </w:rPr>
        <w:tab/>
      </w:r>
      <w:r w:rsidRPr="007C356E">
        <w:rPr>
          <w:b w:val="0"/>
          <w:u w:val="single"/>
          <w:lang w:val="es-MX"/>
        </w:rPr>
        <w:t>Año de la Concesión</w:t>
      </w:r>
      <w:r>
        <w:tab/>
      </w:r>
      <w:r>
        <w:fldChar w:fldCharType="begin"/>
      </w:r>
      <w:r>
        <w:instrText xml:space="preserve"> PAGEREF _Toc368464885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2.1.10</w:t>
      </w:r>
      <w:r>
        <w:rPr>
          <w:rFonts w:asciiTheme="minorHAnsi" w:eastAsiaTheme="minorEastAsia" w:hAnsiTheme="minorHAnsi" w:cstheme="minorBidi"/>
          <w:b w:val="0"/>
          <w:lang w:eastAsia="es-PE"/>
        </w:rPr>
        <w:tab/>
      </w:r>
      <w:r w:rsidRPr="007C356E">
        <w:rPr>
          <w:b w:val="0"/>
          <w:u w:val="single"/>
          <w:lang w:val="es-MX"/>
        </w:rPr>
        <w:t>Área de Desarrollo de la Concesión</w:t>
      </w:r>
      <w:r>
        <w:tab/>
      </w:r>
      <w:r>
        <w:fldChar w:fldCharType="begin"/>
      </w:r>
      <w:r>
        <w:instrText xml:space="preserve"> PAGEREF _Toc368464886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2.1.11</w:t>
      </w:r>
      <w:r>
        <w:rPr>
          <w:rFonts w:asciiTheme="minorHAnsi" w:eastAsiaTheme="minorEastAsia" w:hAnsiTheme="minorHAnsi" w:cstheme="minorBidi"/>
          <w:b w:val="0"/>
          <w:lang w:eastAsia="es-PE"/>
        </w:rPr>
        <w:tab/>
      </w:r>
      <w:r w:rsidRPr="007C356E">
        <w:rPr>
          <w:b w:val="0"/>
          <w:u w:val="single"/>
        </w:rPr>
        <w:t>Autoridad Ambiental Competente</w:t>
      </w:r>
      <w:r>
        <w:tab/>
      </w:r>
      <w:r>
        <w:fldChar w:fldCharType="begin"/>
      </w:r>
      <w:r>
        <w:instrText xml:space="preserve"> PAGEREF _Toc368464887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2.1.12</w:t>
      </w:r>
      <w:r>
        <w:rPr>
          <w:rFonts w:asciiTheme="minorHAnsi" w:eastAsiaTheme="minorEastAsia" w:hAnsiTheme="minorHAnsi" w:cstheme="minorBidi"/>
          <w:b w:val="0"/>
          <w:lang w:eastAsia="es-PE"/>
        </w:rPr>
        <w:tab/>
      </w:r>
      <w:r w:rsidRPr="007C356E">
        <w:rPr>
          <w:b w:val="0"/>
          <w:u w:val="single"/>
          <w:lang w:val="es-MX"/>
        </w:rPr>
        <w:t>Autoridad Gubernamental</w:t>
      </w:r>
      <w:r>
        <w:tab/>
      </w:r>
      <w:r>
        <w:fldChar w:fldCharType="begin"/>
      </w:r>
      <w:r>
        <w:instrText xml:space="preserve"> PAGEREF _Toc368464888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2.1.13</w:t>
      </w:r>
      <w:r>
        <w:rPr>
          <w:rFonts w:asciiTheme="minorHAnsi" w:eastAsiaTheme="minorEastAsia" w:hAnsiTheme="minorHAnsi" w:cstheme="minorBidi"/>
          <w:b w:val="0"/>
          <w:lang w:eastAsia="es-PE"/>
        </w:rPr>
        <w:tab/>
      </w:r>
      <w:r w:rsidRPr="007C356E">
        <w:rPr>
          <w:b w:val="0"/>
          <w:u w:val="single"/>
          <w:lang w:val="es-MX"/>
        </w:rPr>
        <w:t>Bases</w:t>
      </w:r>
      <w:r>
        <w:tab/>
      </w:r>
      <w:r>
        <w:fldChar w:fldCharType="begin"/>
      </w:r>
      <w:r>
        <w:instrText xml:space="preserve"> PAGEREF _Toc368464889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2.1.14</w:t>
      </w:r>
      <w:r>
        <w:rPr>
          <w:rFonts w:asciiTheme="minorHAnsi" w:eastAsiaTheme="minorEastAsia" w:hAnsiTheme="minorHAnsi" w:cstheme="minorBidi"/>
          <w:b w:val="0"/>
          <w:lang w:eastAsia="es-PE"/>
        </w:rPr>
        <w:tab/>
      </w:r>
      <w:r w:rsidRPr="007C356E">
        <w:rPr>
          <w:b w:val="0"/>
          <w:u w:val="single"/>
          <w:lang w:val="es-MX"/>
        </w:rPr>
        <w:t>Bienes de la CONCESIÓN</w:t>
      </w:r>
      <w:r>
        <w:tab/>
      </w:r>
      <w:r>
        <w:fldChar w:fldCharType="begin"/>
      </w:r>
      <w:r>
        <w:instrText xml:space="preserve"> PAGEREF _Toc368464890 \h </w:instrText>
      </w:r>
      <w:r>
        <w:fldChar w:fldCharType="separate"/>
      </w:r>
      <w:r w:rsidR="004564AF">
        <w:t>13</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2.1.15</w:t>
      </w:r>
      <w:r>
        <w:rPr>
          <w:rFonts w:asciiTheme="minorHAnsi" w:eastAsiaTheme="minorEastAsia" w:hAnsiTheme="minorHAnsi" w:cstheme="minorBidi"/>
          <w:b w:val="0"/>
          <w:lang w:eastAsia="es-PE"/>
        </w:rPr>
        <w:tab/>
      </w:r>
      <w:r w:rsidRPr="007C356E">
        <w:rPr>
          <w:b w:val="0"/>
          <w:u w:val="single"/>
          <w:lang w:val="es-MX"/>
        </w:rPr>
        <w:t>Bienes del CONCESIONARIO</w:t>
      </w:r>
      <w:r>
        <w:tab/>
      </w:r>
      <w:r>
        <w:fldChar w:fldCharType="begin"/>
      </w:r>
      <w:r>
        <w:instrText xml:space="preserve"> PAGEREF _Toc368464891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2.1.16</w:t>
      </w:r>
      <w:r>
        <w:rPr>
          <w:rFonts w:asciiTheme="minorHAnsi" w:eastAsiaTheme="minorEastAsia" w:hAnsiTheme="minorHAnsi" w:cstheme="minorBidi"/>
          <w:b w:val="0"/>
          <w:lang w:eastAsia="es-PE"/>
        </w:rPr>
        <w:tab/>
      </w:r>
      <w:r w:rsidRPr="007C356E">
        <w:rPr>
          <w:b w:val="0"/>
          <w:u w:val="single"/>
          <w:lang w:val="es-MX"/>
        </w:rPr>
        <w:t>Caducidad de la Concesión o Caducidad</w:t>
      </w:r>
      <w:r>
        <w:tab/>
      </w:r>
      <w:r>
        <w:fldChar w:fldCharType="begin"/>
      </w:r>
      <w:r>
        <w:instrText xml:space="preserve"> PAGEREF _Toc368464894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2.1.17</w:t>
      </w:r>
      <w:r>
        <w:rPr>
          <w:rFonts w:asciiTheme="minorHAnsi" w:eastAsiaTheme="minorEastAsia" w:hAnsiTheme="minorHAnsi" w:cstheme="minorBidi"/>
          <w:b w:val="0"/>
          <w:lang w:eastAsia="es-PE"/>
        </w:rPr>
        <w:tab/>
      </w:r>
      <w:r w:rsidRPr="007C356E">
        <w:rPr>
          <w:b w:val="0"/>
          <w:u w:val="single"/>
          <w:lang w:val="es-MX"/>
        </w:rPr>
        <w:t>Canal de Navegación</w:t>
      </w:r>
      <w:r>
        <w:tab/>
      </w:r>
      <w:r>
        <w:fldChar w:fldCharType="begin"/>
      </w:r>
      <w:r>
        <w:instrText xml:space="preserve"> PAGEREF _Toc368464895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2.1.18</w:t>
      </w:r>
      <w:r>
        <w:rPr>
          <w:rFonts w:asciiTheme="minorHAnsi" w:eastAsiaTheme="minorEastAsia" w:hAnsiTheme="minorHAnsi" w:cstheme="minorBidi"/>
          <w:b w:val="0"/>
          <w:lang w:eastAsia="es-PE"/>
        </w:rPr>
        <w:tab/>
      </w:r>
      <w:r w:rsidRPr="007C356E">
        <w:rPr>
          <w:b w:val="0"/>
          <w:u w:val="single"/>
          <w:lang w:val="es-MX"/>
        </w:rPr>
        <w:t>Cofinanciamiento</w:t>
      </w:r>
      <w:r>
        <w:tab/>
      </w:r>
      <w:r>
        <w:fldChar w:fldCharType="begin"/>
      </w:r>
      <w:r>
        <w:instrText xml:space="preserve"> PAGEREF _Toc368464897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2.1.19</w:t>
      </w:r>
      <w:r>
        <w:rPr>
          <w:rFonts w:asciiTheme="minorHAnsi" w:eastAsiaTheme="minorEastAsia" w:hAnsiTheme="minorHAnsi" w:cstheme="minorBidi"/>
          <w:b w:val="0"/>
          <w:lang w:eastAsia="es-PE"/>
        </w:rPr>
        <w:tab/>
      </w:r>
      <w:r w:rsidRPr="007C356E">
        <w:rPr>
          <w:b w:val="0"/>
          <w:u w:val="single"/>
          <w:lang w:val="es-MX"/>
        </w:rPr>
        <w:t>Comité:</w:t>
      </w:r>
      <w:r>
        <w:tab/>
      </w:r>
      <w:r>
        <w:fldChar w:fldCharType="begin"/>
      </w:r>
      <w:r>
        <w:instrText xml:space="preserve"> PAGEREF _Toc368464898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2.1.20</w:t>
      </w:r>
      <w:r>
        <w:rPr>
          <w:rFonts w:asciiTheme="minorHAnsi" w:eastAsiaTheme="minorEastAsia" w:hAnsiTheme="minorHAnsi" w:cstheme="minorBidi"/>
          <w:b w:val="0"/>
          <w:lang w:eastAsia="es-PE"/>
        </w:rPr>
        <w:tab/>
      </w:r>
      <w:r w:rsidRPr="007C356E">
        <w:rPr>
          <w:b w:val="0"/>
          <w:u w:val="single"/>
        </w:rPr>
        <w:t>Comité de Aceptación de Obras Obligatorias</w:t>
      </w:r>
      <w:r>
        <w:tab/>
      </w:r>
      <w:r>
        <w:fldChar w:fldCharType="begin"/>
      </w:r>
      <w:r>
        <w:instrText xml:space="preserve"> PAGEREF _Toc368464899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2.1.21</w:t>
      </w:r>
      <w:r>
        <w:rPr>
          <w:rFonts w:asciiTheme="minorHAnsi" w:eastAsiaTheme="minorEastAsia" w:hAnsiTheme="minorHAnsi" w:cstheme="minorBidi"/>
          <w:b w:val="0"/>
          <w:lang w:eastAsia="es-PE"/>
        </w:rPr>
        <w:tab/>
      </w:r>
      <w:r w:rsidRPr="007C356E">
        <w:rPr>
          <w:b w:val="0"/>
          <w:u w:val="single"/>
        </w:rPr>
        <w:t>CONCEDENTE</w:t>
      </w:r>
      <w:r>
        <w:tab/>
      </w:r>
      <w:r>
        <w:fldChar w:fldCharType="begin"/>
      </w:r>
      <w:r>
        <w:instrText xml:space="preserve"> PAGEREF _Toc368464900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2.1.22</w:t>
      </w:r>
      <w:r>
        <w:rPr>
          <w:rFonts w:asciiTheme="minorHAnsi" w:eastAsiaTheme="minorEastAsia" w:hAnsiTheme="minorHAnsi" w:cstheme="minorBidi"/>
          <w:b w:val="0"/>
          <w:lang w:eastAsia="es-PE"/>
        </w:rPr>
        <w:tab/>
      </w:r>
      <w:r w:rsidRPr="007C356E">
        <w:rPr>
          <w:b w:val="0"/>
          <w:u w:val="single"/>
          <w:lang w:val="es-MX"/>
        </w:rPr>
        <w:t>Concesión</w:t>
      </w:r>
      <w:r>
        <w:tab/>
      </w:r>
      <w:r>
        <w:fldChar w:fldCharType="begin"/>
      </w:r>
      <w:r>
        <w:instrText xml:space="preserve"> PAGEREF _Toc368464901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2.1.23</w:t>
      </w:r>
      <w:r>
        <w:rPr>
          <w:rFonts w:asciiTheme="minorHAnsi" w:eastAsiaTheme="minorEastAsia" w:hAnsiTheme="minorHAnsi" w:cstheme="minorBidi"/>
          <w:b w:val="0"/>
          <w:lang w:eastAsia="es-PE"/>
        </w:rPr>
        <w:tab/>
      </w:r>
      <w:r w:rsidRPr="007C356E">
        <w:rPr>
          <w:b w:val="0"/>
          <w:u w:val="single"/>
          <w:lang w:val="es-MX"/>
        </w:rPr>
        <w:t>CONCESIONARIO</w:t>
      </w:r>
      <w:r>
        <w:tab/>
      </w:r>
      <w:r>
        <w:fldChar w:fldCharType="begin"/>
      </w:r>
      <w:r>
        <w:instrText xml:space="preserve"> PAGEREF _Toc368464902 \h </w:instrText>
      </w:r>
      <w:r>
        <w:fldChar w:fldCharType="separate"/>
      </w:r>
      <w:r w:rsidR="004564AF">
        <w:t>14</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es-MX"/>
        </w:rPr>
        <w:t>2.1.24</w:t>
      </w:r>
      <w:r>
        <w:rPr>
          <w:rFonts w:asciiTheme="minorHAnsi" w:eastAsiaTheme="minorEastAsia" w:hAnsiTheme="minorHAnsi" w:cstheme="minorBidi"/>
          <w:b w:val="0"/>
          <w:lang w:eastAsia="es-PE"/>
        </w:rPr>
        <w:tab/>
      </w:r>
      <w:r w:rsidRPr="007C356E">
        <w:rPr>
          <w:b w:val="0"/>
          <w:u w:val="single"/>
          <w:lang w:val="es-MX"/>
        </w:rPr>
        <w:t>Concurso de Proyectos Integrales o Concurso</w:t>
      </w:r>
      <w:r>
        <w:tab/>
      </w:r>
      <w:r>
        <w:fldChar w:fldCharType="begin"/>
      </w:r>
      <w:r>
        <w:instrText xml:space="preserve"> PAGEREF _Toc368464903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2.1.25</w:t>
      </w:r>
      <w:r>
        <w:rPr>
          <w:rFonts w:asciiTheme="minorHAnsi" w:eastAsiaTheme="minorEastAsia" w:hAnsiTheme="minorHAnsi" w:cstheme="minorBidi"/>
          <w:b w:val="0"/>
          <w:lang w:eastAsia="es-PE"/>
        </w:rPr>
        <w:tab/>
      </w:r>
      <w:r w:rsidRPr="007C356E">
        <w:rPr>
          <w:b w:val="0"/>
          <w:u w:val="single"/>
        </w:rPr>
        <w:t>Conservación</w:t>
      </w:r>
      <w:r>
        <w:tab/>
      </w:r>
      <w:r>
        <w:fldChar w:fldCharType="begin"/>
      </w:r>
      <w:r>
        <w:instrText xml:space="preserve"> PAGEREF _Toc368464904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2.1.26</w:t>
      </w:r>
      <w:r>
        <w:rPr>
          <w:rFonts w:asciiTheme="minorHAnsi" w:eastAsiaTheme="minorEastAsia" w:hAnsiTheme="minorHAnsi" w:cstheme="minorBidi"/>
          <w:b w:val="0"/>
          <w:lang w:eastAsia="es-PE"/>
        </w:rPr>
        <w:tab/>
      </w:r>
      <w:r w:rsidRPr="007C356E">
        <w:rPr>
          <w:b w:val="0"/>
          <w:u w:val="single"/>
        </w:rPr>
        <w:t>Contrato de Concesión o Contrato</w:t>
      </w:r>
      <w:r>
        <w:tab/>
      </w:r>
      <w:r>
        <w:fldChar w:fldCharType="begin"/>
      </w:r>
      <w:r>
        <w:instrText xml:space="preserve"> PAGEREF _Toc368464905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2.1.27</w:t>
      </w:r>
      <w:r>
        <w:rPr>
          <w:rFonts w:asciiTheme="minorHAnsi" w:eastAsiaTheme="minorEastAsia" w:hAnsiTheme="minorHAnsi" w:cstheme="minorBidi"/>
          <w:b w:val="0"/>
          <w:lang w:eastAsia="es-PE"/>
        </w:rPr>
        <w:tab/>
      </w:r>
      <w:r w:rsidRPr="007C356E">
        <w:rPr>
          <w:b w:val="0"/>
          <w:u w:val="single"/>
        </w:rPr>
        <w:t>Control Efectivo</w:t>
      </w:r>
      <w:r>
        <w:tab/>
      </w:r>
      <w:r>
        <w:fldChar w:fldCharType="begin"/>
      </w:r>
      <w:r>
        <w:instrText xml:space="preserve"> PAGEREF _Toc368464906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2.1.28</w:t>
      </w:r>
      <w:r>
        <w:rPr>
          <w:rFonts w:asciiTheme="minorHAnsi" w:eastAsiaTheme="minorEastAsia" w:hAnsiTheme="minorHAnsi" w:cstheme="minorBidi"/>
          <w:b w:val="0"/>
          <w:lang w:eastAsia="es-PE"/>
        </w:rPr>
        <w:tab/>
      </w:r>
      <w:r w:rsidRPr="007C356E">
        <w:rPr>
          <w:b w:val="0"/>
          <w:u w:val="single"/>
        </w:rPr>
        <w:t>Días</w:t>
      </w:r>
      <w:r>
        <w:tab/>
      </w:r>
      <w:r>
        <w:fldChar w:fldCharType="begin"/>
      </w:r>
      <w:r>
        <w:instrText xml:space="preserve"> PAGEREF _Toc368464907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2.1.29</w:t>
      </w:r>
      <w:r>
        <w:rPr>
          <w:rFonts w:asciiTheme="minorHAnsi" w:eastAsiaTheme="minorEastAsia" w:hAnsiTheme="minorHAnsi" w:cstheme="minorBidi"/>
          <w:b w:val="0"/>
          <w:lang w:eastAsia="es-PE"/>
        </w:rPr>
        <w:tab/>
      </w:r>
      <w:r w:rsidRPr="007C356E">
        <w:rPr>
          <w:b w:val="0"/>
          <w:u w:val="single"/>
        </w:rPr>
        <w:t>Día(s) Calendario</w:t>
      </w:r>
      <w:r>
        <w:tab/>
      </w:r>
      <w:r>
        <w:fldChar w:fldCharType="begin"/>
      </w:r>
      <w:r>
        <w:instrText xml:space="preserve"> PAGEREF _Toc368464908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2.1.30</w:t>
      </w:r>
      <w:r>
        <w:rPr>
          <w:rFonts w:asciiTheme="minorHAnsi" w:eastAsiaTheme="minorEastAsia" w:hAnsiTheme="minorHAnsi" w:cstheme="minorBidi"/>
          <w:b w:val="0"/>
          <w:lang w:eastAsia="es-PE"/>
        </w:rPr>
        <w:tab/>
      </w:r>
      <w:r w:rsidRPr="007C356E">
        <w:rPr>
          <w:b w:val="0"/>
          <w:u w:val="single"/>
        </w:rPr>
        <w:t>Dólar o Dólar Americano o US$</w:t>
      </w:r>
      <w:r>
        <w:tab/>
      </w:r>
      <w:r>
        <w:fldChar w:fldCharType="begin"/>
      </w:r>
      <w:r>
        <w:instrText xml:space="preserve"> PAGEREF _Toc368464909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2.1.31</w:t>
      </w:r>
      <w:r>
        <w:rPr>
          <w:rFonts w:asciiTheme="minorHAnsi" w:eastAsiaTheme="minorEastAsia" w:hAnsiTheme="minorHAnsi" w:cstheme="minorBidi"/>
          <w:b w:val="0"/>
          <w:lang w:eastAsia="es-PE"/>
        </w:rPr>
        <w:tab/>
      </w:r>
      <w:r w:rsidRPr="007C356E">
        <w:rPr>
          <w:b w:val="0"/>
          <w:u w:val="single"/>
        </w:rPr>
        <w:t>Equipamiento</w:t>
      </w:r>
      <w:r>
        <w:tab/>
      </w:r>
      <w:r>
        <w:fldChar w:fldCharType="begin"/>
      </w:r>
      <w:r>
        <w:instrText xml:space="preserve"> PAGEREF _Toc368464910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pt-BR"/>
        </w:rPr>
        <w:t>2.1.32</w:t>
      </w:r>
      <w:r>
        <w:rPr>
          <w:rFonts w:asciiTheme="minorHAnsi" w:eastAsiaTheme="minorEastAsia" w:hAnsiTheme="minorHAnsi" w:cstheme="minorBidi"/>
          <w:b w:val="0"/>
          <w:lang w:eastAsia="es-PE"/>
        </w:rPr>
        <w:tab/>
      </w:r>
      <w:r w:rsidRPr="007C356E">
        <w:rPr>
          <w:b w:val="0"/>
          <w:u w:val="single"/>
          <w:lang w:val="pt-BR"/>
        </w:rPr>
        <w:t>Empresa Afiliada, Matriz Subsidiaria o Vinculada</w:t>
      </w:r>
      <w:r w:rsidRPr="007C356E">
        <w:rPr>
          <w:b w:val="0"/>
          <w:lang w:val="pt-BR"/>
        </w:rPr>
        <w:t>:</w:t>
      </w:r>
      <w:r>
        <w:tab/>
      </w:r>
      <w:r>
        <w:fldChar w:fldCharType="begin"/>
      </w:r>
      <w:r>
        <w:instrText xml:space="preserve"> PAGEREF _Toc368464911 \h </w:instrText>
      </w:r>
      <w:r>
        <w:fldChar w:fldCharType="separate"/>
      </w:r>
      <w:r w:rsidR="004564AF">
        <w:t>15</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2.1.33</w:t>
      </w:r>
      <w:r>
        <w:rPr>
          <w:rFonts w:asciiTheme="minorHAnsi" w:eastAsiaTheme="minorEastAsia" w:hAnsiTheme="minorHAnsi" w:cstheme="minorBidi"/>
          <w:b w:val="0"/>
          <w:lang w:eastAsia="es-PE"/>
        </w:rPr>
        <w:tab/>
      </w:r>
      <w:r w:rsidRPr="007C356E">
        <w:rPr>
          <w:b w:val="0"/>
          <w:u w:val="single"/>
        </w:rPr>
        <w:t>Empresa Bancaria</w:t>
      </w:r>
      <w:r>
        <w:tab/>
      </w:r>
      <w:r>
        <w:fldChar w:fldCharType="begin"/>
      </w:r>
      <w:r>
        <w:instrText xml:space="preserve"> PAGEREF _Toc368464912 \h </w:instrText>
      </w:r>
      <w:r>
        <w:fldChar w:fldCharType="separate"/>
      </w:r>
      <w:r w:rsidR="004564AF">
        <w:t>16</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2.1.34</w:t>
      </w:r>
      <w:r>
        <w:rPr>
          <w:rFonts w:asciiTheme="minorHAnsi" w:eastAsiaTheme="minorEastAsia" w:hAnsiTheme="minorHAnsi" w:cstheme="minorBidi"/>
          <w:b w:val="0"/>
          <w:lang w:eastAsia="es-PE"/>
        </w:rPr>
        <w:tab/>
      </w:r>
      <w:r w:rsidRPr="007C356E">
        <w:rPr>
          <w:b w:val="0"/>
          <w:u w:val="single"/>
        </w:rPr>
        <w:t>Endeudamiento Garantizado Permitido</w:t>
      </w:r>
      <w:r>
        <w:tab/>
      </w:r>
      <w:r>
        <w:fldChar w:fldCharType="begin"/>
      </w:r>
      <w:r>
        <w:instrText xml:space="preserve"> PAGEREF _Toc368464913 \h </w:instrText>
      </w:r>
      <w:r>
        <w:fldChar w:fldCharType="separate"/>
      </w:r>
      <w:r w:rsidR="004564AF">
        <w:t>16</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2.1.35</w:t>
      </w:r>
      <w:r>
        <w:rPr>
          <w:rFonts w:asciiTheme="minorHAnsi" w:eastAsiaTheme="minorEastAsia" w:hAnsiTheme="minorHAnsi" w:cstheme="minorBidi"/>
          <w:b w:val="0"/>
          <w:lang w:eastAsia="es-PE"/>
        </w:rPr>
        <w:tab/>
      </w:r>
      <w:r w:rsidRPr="007C356E">
        <w:rPr>
          <w:b w:val="0"/>
          <w:u w:val="single"/>
        </w:rPr>
        <w:t>Especificaciones Socio Ambientales</w:t>
      </w:r>
      <w:r>
        <w:tab/>
      </w:r>
      <w:r>
        <w:fldChar w:fldCharType="begin"/>
      </w:r>
      <w:r>
        <w:instrText xml:space="preserve"> PAGEREF _Toc368464914 \h </w:instrText>
      </w:r>
      <w:r>
        <w:fldChar w:fldCharType="separate"/>
      </w:r>
      <w:r w:rsidR="004564AF">
        <w:t>16</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2.1.36</w:t>
      </w:r>
      <w:r>
        <w:rPr>
          <w:rFonts w:asciiTheme="minorHAnsi" w:eastAsiaTheme="minorEastAsia" w:hAnsiTheme="minorHAnsi" w:cstheme="minorBidi"/>
          <w:b w:val="0"/>
          <w:lang w:eastAsia="es-PE"/>
        </w:rPr>
        <w:tab/>
      </w:r>
      <w:r w:rsidRPr="007C356E">
        <w:rPr>
          <w:b w:val="0"/>
          <w:u w:val="single"/>
        </w:rPr>
        <w:t>Estudio de Impacto Ambiental (EIA)</w:t>
      </w:r>
      <w:r>
        <w:tab/>
      </w:r>
      <w:r>
        <w:fldChar w:fldCharType="begin"/>
      </w:r>
      <w:r>
        <w:instrText xml:space="preserve"> PAGEREF _Toc368464915 \h </w:instrText>
      </w:r>
      <w:r>
        <w:fldChar w:fldCharType="separate"/>
      </w:r>
      <w:r w:rsidR="004564AF">
        <w:t>16</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2.1.37</w:t>
      </w:r>
      <w:r>
        <w:rPr>
          <w:rFonts w:asciiTheme="minorHAnsi" w:eastAsiaTheme="minorEastAsia" w:hAnsiTheme="minorHAnsi" w:cstheme="minorBidi"/>
          <w:b w:val="0"/>
          <w:lang w:eastAsia="es-PE"/>
        </w:rPr>
        <w:tab/>
      </w:r>
      <w:r w:rsidRPr="007C356E">
        <w:rPr>
          <w:b w:val="0"/>
          <w:u w:val="single"/>
        </w:rPr>
        <w:t>Estudio Definitivo de Ingeniería (EDI)</w:t>
      </w:r>
      <w:r>
        <w:tab/>
      </w:r>
      <w:r>
        <w:fldChar w:fldCharType="begin"/>
      </w:r>
      <w:r>
        <w:instrText xml:space="preserve"> PAGEREF _Toc368464916 \h </w:instrText>
      </w:r>
      <w:r>
        <w:fldChar w:fldCharType="separate"/>
      </w:r>
      <w:r w:rsidR="004564AF">
        <w:t>16</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2.1.38</w:t>
      </w:r>
      <w:r>
        <w:rPr>
          <w:rFonts w:asciiTheme="minorHAnsi" w:eastAsiaTheme="minorEastAsia" w:hAnsiTheme="minorHAnsi" w:cstheme="minorBidi"/>
          <w:b w:val="0"/>
          <w:lang w:eastAsia="es-PE"/>
        </w:rPr>
        <w:tab/>
      </w:r>
      <w:r w:rsidRPr="007C356E">
        <w:rPr>
          <w:b w:val="0"/>
          <w:u w:val="single"/>
        </w:rPr>
        <w:t>Explotación</w:t>
      </w:r>
      <w:r>
        <w:tab/>
      </w:r>
      <w:r>
        <w:fldChar w:fldCharType="begin"/>
      </w:r>
      <w:r>
        <w:instrText xml:space="preserve"> PAGEREF _Toc368464917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2.1.39</w:t>
      </w:r>
      <w:r>
        <w:rPr>
          <w:rFonts w:asciiTheme="minorHAnsi" w:eastAsiaTheme="minorEastAsia" w:hAnsiTheme="minorHAnsi" w:cstheme="minorBidi"/>
          <w:b w:val="0"/>
          <w:lang w:eastAsia="es-PE"/>
        </w:rPr>
        <w:tab/>
      </w:r>
      <w:r w:rsidRPr="007C356E">
        <w:rPr>
          <w:b w:val="0"/>
          <w:u w:val="single"/>
        </w:rPr>
        <w:t>Fecha de Fin de la Concesión</w:t>
      </w:r>
      <w:r>
        <w:tab/>
      </w:r>
      <w:r>
        <w:fldChar w:fldCharType="begin"/>
      </w:r>
      <w:r>
        <w:instrText xml:space="preserve"> PAGEREF _Toc368464920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2.1.40</w:t>
      </w:r>
      <w:r>
        <w:rPr>
          <w:rFonts w:asciiTheme="minorHAnsi" w:eastAsiaTheme="minorEastAsia" w:hAnsiTheme="minorHAnsi" w:cstheme="minorBidi"/>
          <w:b w:val="0"/>
          <w:lang w:eastAsia="es-PE"/>
        </w:rPr>
        <w:tab/>
      </w:r>
      <w:r w:rsidRPr="007C356E">
        <w:rPr>
          <w:b w:val="0"/>
          <w:u w:val="single"/>
        </w:rPr>
        <w:t>Fecha de Inicio de Explotación</w:t>
      </w:r>
      <w:r>
        <w:tab/>
      </w:r>
      <w:r>
        <w:fldChar w:fldCharType="begin"/>
      </w:r>
      <w:r>
        <w:instrText xml:space="preserve"> PAGEREF _Toc368464921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2.1.41</w:t>
      </w:r>
      <w:r>
        <w:rPr>
          <w:rFonts w:asciiTheme="minorHAnsi" w:eastAsiaTheme="minorEastAsia" w:hAnsiTheme="minorHAnsi" w:cstheme="minorBidi"/>
          <w:b w:val="0"/>
          <w:lang w:eastAsia="es-PE"/>
        </w:rPr>
        <w:tab/>
      </w:r>
      <w:r w:rsidRPr="007C356E">
        <w:rPr>
          <w:b w:val="0"/>
          <w:u w:val="single"/>
        </w:rPr>
        <w:t>Fecha de Suscripción del Contrato</w:t>
      </w:r>
      <w:r>
        <w:tab/>
      </w:r>
      <w:r>
        <w:fldChar w:fldCharType="begin"/>
      </w:r>
      <w:r>
        <w:instrText xml:space="preserve"> PAGEREF _Toc368464922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2.1.42</w:t>
      </w:r>
      <w:r>
        <w:rPr>
          <w:rFonts w:asciiTheme="minorHAnsi" w:eastAsiaTheme="minorEastAsia" w:hAnsiTheme="minorHAnsi" w:cstheme="minorBidi"/>
          <w:b w:val="0"/>
          <w:lang w:eastAsia="es-PE"/>
        </w:rPr>
        <w:tab/>
      </w:r>
      <w:r w:rsidRPr="007C356E">
        <w:rPr>
          <w:b w:val="0"/>
          <w:u w:val="single"/>
        </w:rPr>
        <w:t>Garantía Bancaria</w:t>
      </w:r>
      <w:r>
        <w:tab/>
      </w:r>
      <w:r>
        <w:fldChar w:fldCharType="begin"/>
      </w:r>
      <w:r>
        <w:instrText xml:space="preserve"> PAGEREF _Toc368464923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2.1.43</w:t>
      </w:r>
      <w:r>
        <w:rPr>
          <w:rFonts w:asciiTheme="minorHAnsi" w:eastAsiaTheme="minorEastAsia" w:hAnsiTheme="minorHAnsi" w:cstheme="minorBidi"/>
          <w:b w:val="0"/>
          <w:lang w:eastAsia="es-PE"/>
        </w:rPr>
        <w:tab/>
      </w:r>
      <w:r w:rsidRPr="007C356E">
        <w:rPr>
          <w:b w:val="0"/>
          <w:u w:val="single"/>
        </w:rPr>
        <w:t>Garantía de Fiel Cumplimiento de Ejecución  de Obras Obligatorias</w:t>
      </w:r>
      <w:r>
        <w:tab/>
      </w:r>
      <w:r>
        <w:fldChar w:fldCharType="begin"/>
      </w:r>
      <w:r>
        <w:instrText xml:space="preserve"> PAGEREF _Toc368464924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2.1.44</w:t>
      </w:r>
      <w:r>
        <w:rPr>
          <w:rFonts w:asciiTheme="minorHAnsi" w:eastAsiaTheme="minorEastAsia" w:hAnsiTheme="minorHAnsi" w:cstheme="minorBidi"/>
          <w:b w:val="0"/>
          <w:lang w:eastAsia="es-PE"/>
        </w:rPr>
        <w:tab/>
      </w:r>
      <w:r w:rsidRPr="007C356E">
        <w:rPr>
          <w:b w:val="0"/>
          <w:u w:val="single"/>
        </w:rPr>
        <w:t>Garantía de Fiel Cumplimiento del Contrato de Concesión</w:t>
      </w:r>
      <w:r>
        <w:tab/>
      </w:r>
      <w:r>
        <w:fldChar w:fldCharType="begin"/>
      </w:r>
      <w:r>
        <w:instrText xml:space="preserve"> PAGEREF _Toc368464925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2.1.45</w:t>
      </w:r>
      <w:r>
        <w:rPr>
          <w:rFonts w:asciiTheme="minorHAnsi" w:eastAsiaTheme="minorEastAsia" w:hAnsiTheme="minorHAnsi" w:cstheme="minorBidi"/>
          <w:b w:val="0"/>
          <w:lang w:eastAsia="es-PE"/>
        </w:rPr>
        <w:tab/>
      </w:r>
      <w:r w:rsidRPr="007C356E">
        <w:rPr>
          <w:b w:val="0"/>
          <w:u w:val="single"/>
        </w:rPr>
        <w:t>Hidrovía Amazónica</w:t>
      </w:r>
      <w:r>
        <w:tab/>
      </w:r>
      <w:r>
        <w:fldChar w:fldCharType="begin"/>
      </w:r>
      <w:r>
        <w:instrText xml:space="preserve"> PAGEREF _Toc368464926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2.1.46</w:t>
      </w:r>
      <w:r>
        <w:rPr>
          <w:rFonts w:asciiTheme="minorHAnsi" w:eastAsiaTheme="minorEastAsia" w:hAnsiTheme="minorHAnsi" w:cstheme="minorBidi"/>
          <w:b w:val="0"/>
          <w:lang w:eastAsia="es-PE"/>
        </w:rPr>
        <w:tab/>
      </w:r>
      <w:r w:rsidRPr="007C356E">
        <w:rPr>
          <w:b w:val="0"/>
          <w:u w:val="single"/>
        </w:rPr>
        <w:t>IGV</w:t>
      </w:r>
      <w:r>
        <w:tab/>
      </w:r>
      <w:r>
        <w:fldChar w:fldCharType="begin"/>
      </w:r>
      <w:r>
        <w:instrText xml:space="preserve"> PAGEREF _Toc368464927 \h </w:instrText>
      </w:r>
      <w:r>
        <w:fldChar w:fldCharType="separate"/>
      </w:r>
      <w:r w:rsidR="004564AF">
        <w:t>17</w:t>
      </w:r>
      <w:r>
        <w:fldChar w:fldCharType="end"/>
      </w:r>
    </w:p>
    <w:p w:rsidR="00271411" w:rsidRDefault="00271411">
      <w:pPr>
        <w:pStyle w:val="TDC3"/>
        <w:rPr>
          <w:rFonts w:asciiTheme="minorHAnsi" w:eastAsiaTheme="minorEastAsia" w:hAnsiTheme="minorHAnsi" w:cstheme="minorBidi"/>
          <w:b w:val="0"/>
          <w:lang w:eastAsia="es-PE"/>
        </w:rPr>
      </w:pPr>
      <w:r w:rsidRPr="007C356E">
        <w:rPr>
          <w:b w:val="0"/>
          <w:lang w:val="pt-BR"/>
        </w:rPr>
        <w:t>2.1.47</w:t>
      </w:r>
      <w:r>
        <w:rPr>
          <w:rFonts w:asciiTheme="minorHAnsi" w:eastAsiaTheme="minorEastAsia" w:hAnsiTheme="minorHAnsi" w:cstheme="minorBidi"/>
          <w:b w:val="0"/>
          <w:lang w:eastAsia="es-PE"/>
        </w:rPr>
        <w:tab/>
      </w:r>
      <w:r w:rsidRPr="007C356E">
        <w:rPr>
          <w:b w:val="0"/>
          <w:u w:val="single"/>
          <w:lang w:val="pt-BR"/>
        </w:rPr>
        <w:t>Informe de Avance de Obras</w:t>
      </w:r>
      <w:r>
        <w:tab/>
      </w:r>
      <w:r>
        <w:fldChar w:fldCharType="begin"/>
      </w:r>
      <w:r>
        <w:instrText xml:space="preserve"> PAGEREF _Toc368464928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iCs/>
        </w:rPr>
        <w:lastRenderedPageBreak/>
        <w:t>2.1.48</w:t>
      </w:r>
      <w:r>
        <w:rPr>
          <w:rFonts w:asciiTheme="minorHAnsi" w:eastAsiaTheme="minorEastAsia" w:hAnsiTheme="minorHAnsi" w:cstheme="minorBidi"/>
          <w:b w:val="0"/>
          <w:lang w:eastAsia="es-PE"/>
        </w:rPr>
        <w:tab/>
      </w:r>
      <w:r w:rsidRPr="007C356E">
        <w:rPr>
          <w:b w:val="0"/>
          <w:iCs/>
          <w:u w:val="single"/>
        </w:rPr>
        <w:t>Ingresos de la Concesión</w:t>
      </w:r>
      <w:r>
        <w:tab/>
      </w:r>
      <w:r>
        <w:fldChar w:fldCharType="begin"/>
      </w:r>
      <w:r>
        <w:instrText xml:space="preserve"> PAGEREF _Toc368464929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2.1.49</w:t>
      </w:r>
      <w:r>
        <w:rPr>
          <w:rFonts w:asciiTheme="minorHAnsi" w:eastAsiaTheme="minorEastAsia" w:hAnsiTheme="minorHAnsi" w:cstheme="minorBidi"/>
          <w:b w:val="0"/>
          <w:lang w:eastAsia="es-PE"/>
        </w:rPr>
        <w:tab/>
      </w:r>
      <w:r w:rsidRPr="007C356E">
        <w:rPr>
          <w:b w:val="0"/>
          <w:u w:val="single"/>
        </w:rPr>
        <w:t>Inventarios</w:t>
      </w:r>
      <w:r>
        <w:tab/>
      </w:r>
      <w:r>
        <w:fldChar w:fldCharType="begin"/>
      </w:r>
      <w:r>
        <w:instrText xml:space="preserve"> PAGEREF _Toc368464932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2.1.50</w:t>
      </w:r>
      <w:r>
        <w:rPr>
          <w:rFonts w:asciiTheme="minorHAnsi" w:eastAsiaTheme="minorEastAsia" w:hAnsiTheme="minorHAnsi" w:cstheme="minorBidi"/>
          <w:b w:val="0"/>
          <w:lang w:eastAsia="es-PE"/>
        </w:rPr>
        <w:tab/>
      </w:r>
      <w:r w:rsidRPr="007C356E">
        <w:rPr>
          <w:b w:val="0"/>
          <w:u w:val="single"/>
        </w:rPr>
        <w:t>Inversión Proyectada Referencial</w:t>
      </w:r>
      <w:r>
        <w:tab/>
      </w:r>
      <w:r>
        <w:fldChar w:fldCharType="begin"/>
      </w:r>
      <w:r>
        <w:instrText xml:space="preserve"> PAGEREF _Toc368464933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2.1.51</w:t>
      </w:r>
      <w:r>
        <w:rPr>
          <w:rFonts w:asciiTheme="minorHAnsi" w:eastAsiaTheme="minorEastAsia" w:hAnsiTheme="minorHAnsi" w:cstheme="minorBidi"/>
          <w:b w:val="0"/>
          <w:lang w:eastAsia="es-PE"/>
        </w:rPr>
        <w:tab/>
      </w:r>
      <w:r w:rsidRPr="007C356E">
        <w:rPr>
          <w:b w:val="0"/>
          <w:u w:val="single"/>
        </w:rPr>
        <w:t>Leyes y Disposiciones Aplicables</w:t>
      </w:r>
      <w:r>
        <w:tab/>
      </w:r>
      <w:r>
        <w:fldChar w:fldCharType="begin"/>
      </w:r>
      <w:r>
        <w:instrText xml:space="preserve"> PAGEREF _Toc368464934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BE3941">
        <w:rPr>
          <w:b w:val="0"/>
        </w:rPr>
        <w:t>2.1.52</w:t>
      </w:r>
      <w:r>
        <w:rPr>
          <w:rFonts w:asciiTheme="minorHAnsi" w:eastAsiaTheme="minorEastAsia" w:hAnsiTheme="minorHAnsi" w:cstheme="minorBidi"/>
          <w:b w:val="0"/>
          <w:lang w:eastAsia="es-PE"/>
        </w:rPr>
        <w:tab/>
      </w:r>
      <w:r w:rsidRPr="00BE3941">
        <w:rPr>
          <w:b w:val="0"/>
          <w:u w:val="single"/>
        </w:rPr>
        <w:t>LIBOR</w:t>
      </w:r>
      <w:r>
        <w:tab/>
      </w:r>
      <w:r>
        <w:fldChar w:fldCharType="begin"/>
      </w:r>
      <w:r>
        <w:instrText xml:space="preserve"> PAGEREF _Toc368464935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2.1.53</w:t>
      </w:r>
      <w:r>
        <w:rPr>
          <w:rFonts w:asciiTheme="minorHAnsi" w:eastAsiaTheme="minorEastAsia" w:hAnsiTheme="minorHAnsi" w:cstheme="minorBidi"/>
          <w:b w:val="0"/>
          <w:lang w:eastAsia="es-PE"/>
        </w:rPr>
        <w:tab/>
      </w:r>
      <w:r w:rsidRPr="007C356E">
        <w:rPr>
          <w:b w:val="0"/>
          <w:u w:val="single"/>
        </w:rPr>
        <w:t>Mal(os) Paso(s)</w:t>
      </w:r>
      <w:r>
        <w:tab/>
      </w:r>
      <w:r>
        <w:fldChar w:fldCharType="begin"/>
      </w:r>
      <w:r>
        <w:instrText xml:space="preserve"> PAGEREF _Toc368464936 \h </w:instrText>
      </w:r>
      <w:r>
        <w:fldChar w:fldCharType="separate"/>
      </w:r>
      <w:r w:rsidR="004564AF">
        <w:t>18</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2.1.54</w:t>
      </w:r>
      <w:r>
        <w:rPr>
          <w:rFonts w:asciiTheme="minorHAnsi" w:eastAsiaTheme="minorEastAsia" w:hAnsiTheme="minorHAnsi" w:cstheme="minorBidi"/>
          <w:b w:val="0"/>
          <w:lang w:eastAsia="es-PE"/>
        </w:rPr>
        <w:tab/>
      </w:r>
      <w:r w:rsidRPr="007C356E">
        <w:rPr>
          <w:b w:val="0"/>
          <w:u w:val="single"/>
        </w:rPr>
        <w:t>Mantenimiento</w:t>
      </w:r>
      <w:r>
        <w:tab/>
      </w:r>
      <w:r>
        <w:fldChar w:fldCharType="begin"/>
      </w:r>
      <w:r>
        <w:instrText xml:space="preserve"> PAGEREF _Toc368464937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2.1.55</w:t>
      </w:r>
      <w:r>
        <w:rPr>
          <w:rFonts w:asciiTheme="minorHAnsi" w:eastAsiaTheme="minorEastAsia" w:hAnsiTheme="minorHAnsi" w:cstheme="minorBidi"/>
          <w:b w:val="0"/>
          <w:lang w:eastAsia="es-PE"/>
        </w:rPr>
        <w:tab/>
      </w:r>
      <w:r w:rsidRPr="007C356E">
        <w:rPr>
          <w:b w:val="0"/>
          <w:u w:val="single"/>
        </w:rPr>
        <w:t>MTC</w:t>
      </w:r>
      <w:r>
        <w:tab/>
      </w:r>
      <w:r>
        <w:fldChar w:fldCharType="begin"/>
      </w:r>
      <w:r>
        <w:instrText xml:space="preserve"> PAGEREF _Toc368464938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2.1.56</w:t>
      </w:r>
      <w:r>
        <w:rPr>
          <w:rFonts w:asciiTheme="minorHAnsi" w:eastAsiaTheme="minorEastAsia" w:hAnsiTheme="minorHAnsi" w:cstheme="minorBidi"/>
          <w:b w:val="0"/>
          <w:lang w:eastAsia="es-PE"/>
        </w:rPr>
        <w:tab/>
      </w:r>
      <w:r w:rsidRPr="007C356E">
        <w:rPr>
          <w:b w:val="0"/>
          <w:u w:val="single"/>
        </w:rPr>
        <w:t>Navegabilidad</w:t>
      </w:r>
      <w:r>
        <w:tab/>
      </w:r>
      <w:r>
        <w:fldChar w:fldCharType="begin"/>
      </w:r>
      <w:r>
        <w:instrText xml:space="preserve"> PAGEREF _Toc368464939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2.1.57</w:t>
      </w:r>
      <w:r>
        <w:rPr>
          <w:rFonts w:asciiTheme="minorHAnsi" w:eastAsiaTheme="minorEastAsia" w:hAnsiTheme="minorHAnsi" w:cstheme="minorBidi"/>
          <w:b w:val="0"/>
          <w:lang w:eastAsia="es-PE"/>
        </w:rPr>
        <w:tab/>
      </w:r>
      <w:r w:rsidRPr="007C356E">
        <w:rPr>
          <w:b w:val="0"/>
          <w:u w:val="single"/>
        </w:rPr>
        <w:t>Niveles de Servicio</w:t>
      </w:r>
      <w:r>
        <w:tab/>
      </w:r>
      <w:r>
        <w:fldChar w:fldCharType="begin"/>
      </w:r>
      <w:r>
        <w:instrText xml:space="preserve"> PAGEREF _Toc368464940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2.1.58</w:t>
      </w:r>
      <w:r>
        <w:rPr>
          <w:rFonts w:asciiTheme="minorHAnsi" w:eastAsiaTheme="minorEastAsia" w:hAnsiTheme="minorHAnsi" w:cstheme="minorBidi"/>
          <w:b w:val="0"/>
          <w:lang w:eastAsia="es-PE"/>
        </w:rPr>
        <w:tab/>
      </w:r>
      <w:r w:rsidRPr="007C356E">
        <w:rPr>
          <w:b w:val="0"/>
          <w:u w:val="single"/>
        </w:rPr>
        <w:t>Normas Regulatorias</w:t>
      </w:r>
      <w:r>
        <w:tab/>
      </w:r>
      <w:r>
        <w:fldChar w:fldCharType="begin"/>
      </w:r>
      <w:r>
        <w:instrText xml:space="preserve"> PAGEREF _Toc368464941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2.1.59</w:t>
      </w:r>
      <w:r>
        <w:rPr>
          <w:rFonts w:asciiTheme="minorHAnsi" w:eastAsiaTheme="minorEastAsia" w:hAnsiTheme="minorHAnsi" w:cstheme="minorBidi"/>
          <w:b w:val="0"/>
          <w:lang w:eastAsia="es-PE"/>
        </w:rPr>
        <w:tab/>
      </w:r>
      <w:r w:rsidRPr="007C356E">
        <w:rPr>
          <w:b w:val="0"/>
          <w:u w:val="single"/>
        </w:rPr>
        <w:t>Obra</w:t>
      </w:r>
      <w:r>
        <w:tab/>
      </w:r>
      <w:r>
        <w:fldChar w:fldCharType="begin"/>
      </w:r>
      <w:r>
        <w:instrText xml:space="preserve"> PAGEREF _Toc368464942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2.1.60</w:t>
      </w:r>
      <w:r>
        <w:rPr>
          <w:rFonts w:asciiTheme="minorHAnsi" w:eastAsiaTheme="minorEastAsia" w:hAnsiTheme="minorHAnsi" w:cstheme="minorBidi"/>
          <w:b w:val="0"/>
          <w:lang w:eastAsia="es-PE"/>
        </w:rPr>
        <w:tab/>
      </w:r>
      <w:r w:rsidRPr="007C356E">
        <w:rPr>
          <w:b w:val="0"/>
          <w:u w:val="single"/>
        </w:rPr>
        <w:t>Obras Adicionales y Equipamiento Adicional</w:t>
      </w:r>
      <w:r>
        <w:tab/>
      </w:r>
      <w:r>
        <w:fldChar w:fldCharType="begin"/>
      </w:r>
      <w:r>
        <w:instrText xml:space="preserve"> PAGEREF _Toc368464943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2.1.61</w:t>
      </w:r>
      <w:r>
        <w:rPr>
          <w:rFonts w:asciiTheme="minorHAnsi" w:eastAsiaTheme="minorEastAsia" w:hAnsiTheme="minorHAnsi" w:cstheme="minorBidi"/>
          <w:b w:val="0"/>
          <w:lang w:eastAsia="es-PE"/>
        </w:rPr>
        <w:tab/>
      </w:r>
      <w:r w:rsidRPr="007C356E">
        <w:rPr>
          <w:b w:val="0"/>
          <w:u w:val="single"/>
        </w:rPr>
        <w:t>Obras Obligatorias</w:t>
      </w:r>
      <w:r>
        <w:tab/>
      </w:r>
      <w:r>
        <w:fldChar w:fldCharType="begin"/>
      </w:r>
      <w:r>
        <w:instrText xml:space="preserve"> PAGEREF _Toc368464944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2.1.62</w:t>
      </w:r>
      <w:r>
        <w:rPr>
          <w:rFonts w:asciiTheme="minorHAnsi" w:eastAsiaTheme="minorEastAsia" w:hAnsiTheme="minorHAnsi" w:cstheme="minorBidi"/>
          <w:b w:val="0"/>
          <w:lang w:eastAsia="es-PE"/>
        </w:rPr>
        <w:tab/>
      </w:r>
      <w:r w:rsidRPr="007C356E">
        <w:rPr>
          <w:b w:val="0"/>
          <w:u w:val="single"/>
        </w:rPr>
        <w:t>Pago por Mantenimiento y Operación (PAMO)</w:t>
      </w:r>
      <w:r>
        <w:tab/>
      </w:r>
      <w:r>
        <w:fldChar w:fldCharType="begin"/>
      </w:r>
      <w:r>
        <w:instrText xml:space="preserve"> PAGEREF _Toc368464945 \h </w:instrText>
      </w:r>
      <w:r>
        <w:fldChar w:fldCharType="separate"/>
      </w:r>
      <w:r w:rsidR="004564AF">
        <w:t>19</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2.1.63</w:t>
      </w:r>
      <w:r>
        <w:rPr>
          <w:rFonts w:asciiTheme="minorHAnsi" w:eastAsiaTheme="minorEastAsia" w:hAnsiTheme="minorHAnsi" w:cstheme="minorBidi"/>
          <w:b w:val="0"/>
          <w:lang w:eastAsia="es-PE"/>
        </w:rPr>
        <w:tab/>
      </w:r>
      <w:r w:rsidRPr="007C356E">
        <w:rPr>
          <w:b w:val="0"/>
          <w:u w:val="single"/>
        </w:rPr>
        <w:t>Pago o Pago Anual por Obras (PAO)</w:t>
      </w:r>
      <w:r>
        <w:tab/>
      </w:r>
      <w:r>
        <w:fldChar w:fldCharType="begin"/>
      </w:r>
      <w:r>
        <w:instrText xml:space="preserve"> PAGEREF _Toc368464946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2.1.64</w:t>
      </w:r>
      <w:r>
        <w:rPr>
          <w:rFonts w:asciiTheme="minorHAnsi" w:eastAsiaTheme="minorEastAsia" w:hAnsiTheme="minorHAnsi" w:cstheme="minorBidi"/>
          <w:b w:val="0"/>
          <w:lang w:eastAsia="es-PE"/>
        </w:rPr>
        <w:tab/>
      </w:r>
      <w:r w:rsidRPr="007C356E">
        <w:rPr>
          <w:b w:val="0"/>
          <w:u w:val="single"/>
        </w:rPr>
        <w:t>Parte</w:t>
      </w:r>
      <w:r>
        <w:tab/>
      </w:r>
      <w:r>
        <w:fldChar w:fldCharType="begin"/>
      </w:r>
      <w:r>
        <w:instrText xml:space="preserve"> PAGEREF _Toc368464947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2.1.65</w:t>
      </w:r>
      <w:r>
        <w:rPr>
          <w:rFonts w:asciiTheme="minorHAnsi" w:eastAsiaTheme="minorEastAsia" w:hAnsiTheme="minorHAnsi" w:cstheme="minorBidi"/>
          <w:b w:val="0"/>
          <w:lang w:eastAsia="es-PE"/>
        </w:rPr>
        <w:tab/>
      </w:r>
      <w:r w:rsidRPr="007C356E">
        <w:rPr>
          <w:b w:val="0"/>
          <w:u w:val="single"/>
        </w:rPr>
        <w:t>Partes</w:t>
      </w:r>
      <w:r>
        <w:tab/>
      </w:r>
      <w:r>
        <w:fldChar w:fldCharType="begin"/>
      </w:r>
      <w:r>
        <w:instrText xml:space="preserve"> PAGEREF _Toc368464948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2.1.66</w:t>
      </w:r>
      <w:r>
        <w:rPr>
          <w:rFonts w:asciiTheme="minorHAnsi" w:eastAsiaTheme="minorEastAsia" w:hAnsiTheme="minorHAnsi" w:cstheme="minorBidi"/>
          <w:b w:val="0"/>
          <w:lang w:eastAsia="es-PE"/>
        </w:rPr>
        <w:tab/>
      </w:r>
      <w:r w:rsidRPr="007C356E">
        <w:rPr>
          <w:b w:val="0"/>
          <w:u w:val="single"/>
        </w:rPr>
        <w:t>Participación Mínima</w:t>
      </w:r>
      <w:r>
        <w:tab/>
      </w:r>
      <w:r>
        <w:fldChar w:fldCharType="begin"/>
      </w:r>
      <w:r>
        <w:instrText xml:space="preserve"> PAGEREF _Toc368464949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2.1.67</w:t>
      </w:r>
      <w:r>
        <w:rPr>
          <w:rFonts w:asciiTheme="minorHAnsi" w:eastAsiaTheme="minorEastAsia" w:hAnsiTheme="minorHAnsi" w:cstheme="minorBidi"/>
          <w:b w:val="0"/>
          <w:lang w:eastAsia="es-PE"/>
        </w:rPr>
        <w:tab/>
      </w:r>
      <w:r w:rsidRPr="007C356E">
        <w:rPr>
          <w:b w:val="0"/>
          <w:u w:val="single"/>
        </w:rPr>
        <w:t>Pasivo Ambiental</w:t>
      </w:r>
      <w:r>
        <w:tab/>
      </w:r>
      <w:r>
        <w:fldChar w:fldCharType="begin"/>
      </w:r>
      <w:r>
        <w:instrText xml:space="preserve"> PAGEREF _Toc368464950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2.1.68</w:t>
      </w:r>
      <w:r>
        <w:rPr>
          <w:rFonts w:asciiTheme="minorHAnsi" w:eastAsiaTheme="minorEastAsia" w:hAnsiTheme="minorHAnsi" w:cstheme="minorBidi"/>
          <w:b w:val="0"/>
          <w:lang w:eastAsia="es-PE"/>
        </w:rPr>
        <w:tab/>
      </w:r>
      <w:r w:rsidRPr="007C356E">
        <w:rPr>
          <w:b w:val="0"/>
          <w:u w:val="single"/>
        </w:rPr>
        <w:t>Plan de Conservación</w:t>
      </w:r>
      <w:r>
        <w:tab/>
      </w:r>
      <w:r>
        <w:fldChar w:fldCharType="begin"/>
      </w:r>
      <w:r>
        <w:instrText xml:space="preserve"> PAGEREF _Toc368464951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2.1.69</w:t>
      </w:r>
      <w:r>
        <w:rPr>
          <w:rFonts w:asciiTheme="minorHAnsi" w:eastAsiaTheme="minorEastAsia" w:hAnsiTheme="minorHAnsi" w:cstheme="minorBidi"/>
          <w:b w:val="0"/>
          <w:lang w:eastAsia="es-PE"/>
        </w:rPr>
        <w:tab/>
      </w:r>
      <w:r w:rsidRPr="007C356E">
        <w:rPr>
          <w:b w:val="0"/>
          <w:u w:val="single"/>
        </w:rPr>
        <w:t>Plazo de la Concesión</w:t>
      </w:r>
      <w:r>
        <w:tab/>
      </w:r>
      <w:r>
        <w:fldChar w:fldCharType="begin"/>
      </w:r>
      <w:r>
        <w:instrText xml:space="preserve"> PAGEREF _Toc368464952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2.1.70</w:t>
      </w:r>
      <w:r>
        <w:rPr>
          <w:rFonts w:asciiTheme="minorHAnsi" w:eastAsiaTheme="minorEastAsia" w:hAnsiTheme="minorHAnsi" w:cstheme="minorBidi"/>
          <w:b w:val="0"/>
          <w:lang w:eastAsia="es-PE"/>
        </w:rPr>
        <w:tab/>
      </w:r>
      <w:r w:rsidRPr="007C356E">
        <w:rPr>
          <w:b w:val="0"/>
          <w:u w:val="single"/>
        </w:rPr>
        <w:t>Programa de Ejecución de Obras Obligatorias (PEO)</w:t>
      </w:r>
      <w:r>
        <w:tab/>
      </w:r>
      <w:r>
        <w:fldChar w:fldCharType="begin"/>
      </w:r>
      <w:r>
        <w:instrText xml:space="preserve"> PAGEREF _Toc368464953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2.1.71</w:t>
      </w:r>
      <w:r>
        <w:rPr>
          <w:rFonts w:asciiTheme="minorHAnsi" w:eastAsiaTheme="minorEastAsia" w:hAnsiTheme="minorHAnsi" w:cstheme="minorBidi"/>
          <w:b w:val="0"/>
          <w:lang w:eastAsia="es-PE"/>
        </w:rPr>
        <w:tab/>
      </w:r>
      <w:r w:rsidRPr="007C356E">
        <w:rPr>
          <w:b w:val="0"/>
          <w:u w:val="single"/>
        </w:rPr>
        <w:t>Proyecto Referencial</w:t>
      </w:r>
      <w:r>
        <w:tab/>
      </w:r>
      <w:r>
        <w:fldChar w:fldCharType="begin"/>
      </w:r>
      <w:r>
        <w:instrText xml:space="preserve"> PAGEREF _Toc368464954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2.1.72</w:t>
      </w:r>
      <w:r>
        <w:rPr>
          <w:rFonts w:asciiTheme="minorHAnsi" w:eastAsiaTheme="minorEastAsia" w:hAnsiTheme="minorHAnsi" w:cstheme="minorBidi"/>
          <w:b w:val="0"/>
          <w:lang w:eastAsia="es-PE"/>
        </w:rPr>
        <w:tab/>
      </w:r>
      <w:r w:rsidRPr="007C356E">
        <w:rPr>
          <w:b w:val="0"/>
          <w:u w:val="single"/>
        </w:rPr>
        <w:t>Reglamento del TUO</w:t>
      </w:r>
      <w:r>
        <w:tab/>
      </w:r>
      <w:r>
        <w:fldChar w:fldCharType="begin"/>
      </w:r>
      <w:r>
        <w:instrText xml:space="preserve"> PAGEREF _Toc368464955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iCs/>
        </w:rPr>
        <w:t>2.1.73</w:t>
      </w:r>
      <w:r>
        <w:rPr>
          <w:rFonts w:asciiTheme="minorHAnsi" w:eastAsiaTheme="minorEastAsia" w:hAnsiTheme="minorHAnsi" w:cstheme="minorBidi"/>
          <w:b w:val="0"/>
          <w:lang w:eastAsia="es-PE"/>
        </w:rPr>
        <w:tab/>
      </w:r>
      <w:r w:rsidRPr="007C356E">
        <w:rPr>
          <w:b w:val="0"/>
          <w:iCs/>
          <w:u w:val="single"/>
        </w:rPr>
        <w:t>REGULADOR</w:t>
      </w:r>
      <w:r>
        <w:tab/>
      </w:r>
      <w:r>
        <w:fldChar w:fldCharType="begin"/>
      </w:r>
      <w:r>
        <w:instrText xml:space="preserve"> PAGEREF _Toc368464956 \h </w:instrText>
      </w:r>
      <w:r>
        <w:fldChar w:fldCharType="separate"/>
      </w:r>
      <w:r w:rsidR="004564AF">
        <w:t>20</w:t>
      </w:r>
      <w:r>
        <w:fldChar w:fldCharType="end"/>
      </w:r>
    </w:p>
    <w:p w:rsidR="00271411" w:rsidRDefault="00271411">
      <w:pPr>
        <w:pStyle w:val="TDC3"/>
        <w:rPr>
          <w:rFonts w:asciiTheme="minorHAnsi" w:eastAsiaTheme="minorEastAsia" w:hAnsiTheme="minorHAnsi" w:cstheme="minorBidi"/>
          <w:b w:val="0"/>
          <w:lang w:eastAsia="es-PE"/>
        </w:rPr>
      </w:pPr>
      <w:r w:rsidRPr="007C356E">
        <w:rPr>
          <w:b w:val="0"/>
          <w:iCs/>
        </w:rPr>
        <w:t>2.1.74</w:t>
      </w:r>
      <w:r>
        <w:rPr>
          <w:rFonts w:asciiTheme="minorHAnsi" w:eastAsiaTheme="minorEastAsia" w:hAnsiTheme="minorHAnsi" w:cstheme="minorBidi"/>
          <w:b w:val="0"/>
          <w:lang w:eastAsia="es-PE"/>
        </w:rPr>
        <w:tab/>
      </w:r>
      <w:r w:rsidRPr="007C356E">
        <w:rPr>
          <w:b w:val="0"/>
          <w:iCs/>
          <w:u w:val="single"/>
        </w:rPr>
        <w:t>Reparaciones Por Emergencia:</w:t>
      </w:r>
      <w:r>
        <w:tab/>
      </w:r>
      <w:r>
        <w:fldChar w:fldCharType="begin"/>
      </w:r>
      <w:r>
        <w:instrText xml:space="preserve"> PAGEREF _Toc368464957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2.1.75</w:t>
      </w:r>
      <w:r>
        <w:rPr>
          <w:rFonts w:asciiTheme="minorHAnsi" w:eastAsiaTheme="minorEastAsia" w:hAnsiTheme="minorHAnsi" w:cstheme="minorBidi"/>
          <w:b w:val="0"/>
          <w:lang w:eastAsia="es-PE"/>
        </w:rPr>
        <w:tab/>
      </w:r>
      <w:r w:rsidRPr="007C356E">
        <w:rPr>
          <w:b w:val="0"/>
          <w:u w:val="single"/>
        </w:rPr>
        <w:t>Servicios</w:t>
      </w:r>
      <w:r>
        <w:tab/>
      </w:r>
      <w:r>
        <w:fldChar w:fldCharType="begin"/>
      </w:r>
      <w:r>
        <w:instrText xml:space="preserve"> PAGEREF _Toc368464958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2.1.76</w:t>
      </w:r>
      <w:r>
        <w:rPr>
          <w:rFonts w:asciiTheme="minorHAnsi" w:eastAsiaTheme="minorEastAsia" w:hAnsiTheme="minorHAnsi" w:cstheme="minorBidi"/>
          <w:b w:val="0"/>
          <w:lang w:eastAsia="es-PE"/>
        </w:rPr>
        <w:tab/>
      </w:r>
      <w:r w:rsidRPr="007C356E">
        <w:rPr>
          <w:b w:val="0"/>
          <w:u w:val="single"/>
        </w:rPr>
        <w:t>Servicio Estandar</w:t>
      </w:r>
      <w:r>
        <w:tab/>
      </w:r>
      <w:r>
        <w:fldChar w:fldCharType="begin"/>
      </w:r>
      <w:r>
        <w:instrText xml:space="preserve"> PAGEREF _Toc368464959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2.1.77</w:t>
      </w:r>
      <w:r>
        <w:rPr>
          <w:rFonts w:asciiTheme="minorHAnsi" w:eastAsiaTheme="minorEastAsia" w:hAnsiTheme="minorHAnsi" w:cstheme="minorBidi"/>
          <w:b w:val="0"/>
          <w:lang w:eastAsia="es-PE"/>
        </w:rPr>
        <w:tab/>
      </w:r>
      <w:r w:rsidRPr="007C356E">
        <w:rPr>
          <w:b w:val="0"/>
          <w:u w:val="single"/>
        </w:rPr>
        <w:t>Servicios Opcionales</w:t>
      </w:r>
      <w:r>
        <w:tab/>
      </w:r>
      <w:r>
        <w:fldChar w:fldCharType="begin"/>
      </w:r>
      <w:r>
        <w:instrText xml:space="preserve"> PAGEREF _Toc368464960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2.1.78</w:t>
      </w:r>
      <w:r>
        <w:rPr>
          <w:rFonts w:asciiTheme="minorHAnsi" w:eastAsiaTheme="minorEastAsia" w:hAnsiTheme="minorHAnsi" w:cstheme="minorBidi"/>
          <w:b w:val="0"/>
          <w:lang w:eastAsia="es-PE"/>
        </w:rPr>
        <w:tab/>
      </w:r>
      <w:r w:rsidRPr="007C356E">
        <w:rPr>
          <w:b w:val="0"/>
          <w:u w:val="single"/>
        </w:rPr>
        <w:t>Socio Estratégico</w:t>
      </w:r>
      <w:r>
        <w:tab/>
      </w:r>
      <w:r>
        <w:fldChar w:fldCharType="begin"/>
      </w:r>
      <w:r>
        <w:instrText xml:space="preserve"> PAGEREF _Toc368464961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2.1.79</w:t>
      </w:r>
      <w:r>
        <w:rPr>
          <w:rFonts w:asciiTheme="minorHAnsi" w:eastAsiaTheme="minorEastAsia" w:hAnsiTheme="minorHAnsi" w:cstheme="minorBidi"/>
          <w:b w:val="0"/>
          <w:lang w:eastAsia="es-PE"/>
        </w:rPr>
        <w:tab/>
      </w:r>
      <w:r w:rsidRPr="007C356E">
        <w:rPr>
          <w:b w:val="0"/>
          <w:u w:val="single"/>
        </w:rPr>
        <w:t>Suspensión</w:t>
      </w:r>
      <w:r>
        <w:tab/>
      </w:r>
      <w:r>
        <w:fldChar w:fldCharType="begin"/>
      </w:r>
      <w:r>
        <w:instrText xml:space="preserve"> PAGEREF _Toc368464962 \h </w:instrText>
      </w:r>
      <w:r>
        <w:fldChar w:fldCharType="separate"/>
      </w:r>
      <w:r w:rsidR="004564AF">
        <w:t>21</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2.1.80</w:t>
      </w:r>
      <w:r>
        <w:rPr>
          <w:rFonts w:asciiTheme="minorHAnsi" w:eastAsiaTheme="minorEastAsia" w:hAnsiTheme="minorHAnsi" w:cstheme="minorBidi"/>
          <w:b w:val="0"/>
          <w:lang w:eastAsia="es-PE"/>
        </w:rPr>
        <w:tab/>
      </w:r>
      <w:r w:rsidRPr="007C356E">
        <w:rPr>
          <w:b w:val="0"/>
          <w:u w:val="single"/>
        </w:rPr>
        <w:t>Tarifa de Peaje</w:t>
      </w:r>
      <w:r>
        <w:tab/>
      </w:r>
      <w:r>
        <w:fldChar w:fldCharType="begin"/>
      </w:r>
      <w:r>
        <w:instrText xml:space="preserve"> PAGEREF _Toc368464963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2.1.81</w:t>
      </w:r>
      <w:r>
        <w:rPr>
          <w:rFonts w:asciiTheme="minorHAnsi" w:eastAsiaTheme="minorEastAsia" w:hAnsiTheme="minorHAnsi" w:cstheme="minorBidi"/>
          <w:b w:val="0"/>
          <w:lang w:eastAsia="es-PE"/>
        </w:rPr>
        <w:tab/>
      </w:r>
      <w:r w:rsidRPr="007C356E">
        <w:rPr>
          <w:b w:val="0"/>
          <w:u w:val="single"/>
        </w:rPr>
        <w:t>Términos de Referencia</w:t>
      </w:r>
      <w:r>
        <w:tab/>
      </w:r>
      <w:r>
        <w:fldChar w:fldCharType="begin"/>
      </w:r>
      <w:r>
        <w:instrText xml:space="preserve"> PAGEREF _Toc368464964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2.1.82</w:t>
      </w:r>
      <w:r>
        <w:rPr>
          <w:rFonts w:asciiTheme="minorHAnsi" w:eastAsiaTheme="minorEastAsia" w:hAnsiTheme="minorHAnsi" w:cstheme="minorBidi"/>
          <w:b w:val="0"/>
          <w:lang w:eastAsia="es-PE"/>
        </w:rPr>
        <w:tab/>
      </w:r>
      <w:r w:rsidRPr="007C356E">
        <w:rPr>
          <w:b w:val="0"/>
          <w:u w:val="single"/>
        </w:rPr>
        <w:t>Tipo de Cambio</w:t>
      </w:r>
      <w:r>
        <w:tab/>
      </w:r>
      <w:r>
        <w:fldChar w:fldCharType="begin"/>
      </w:r>
      <w:r>
        <w:instrText xml:space="preserve"> PAGEREF _Toc368464965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2.1.83</w:t>
      </w:r>
      <w:r>
        <w:rPr>
          <w:rFonts w:asciiTheme="minorHAnsi" w:eastAsiaTheme="minorEastAsia" w:hAnsiTheme="minorHAnsi" w:cstheme="minorBidi"/>
          <w:b w:val="0"/>
          <w:lang w:eastAsia="es-PE"/>
        </w:rPr>
        <w:tab/>
      </w:r>
      <w:r w:rsidRPr="007C356E">
        <w:rPr>
          <w:b w:val="0"/>
          <w:u w:val="single"/>
        </w:rPr>
        <w:t>Tramo (o Tramos)</w:t>
      </w:r>
      <w:r>
        <w:tab/>
      </w:r>
      <w:r>
        <w:fldChar w:fldCharType="begin"/>
      </w:r>
      <w:r>
        <w:instrText xml:space="preserve"> PAGEREF _Toc368464966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2.1.84</w:t>
      </w:r>
      <w:r>
        <w:rPr>
          <w:rFonts w:asciiTheme="minorHAnsi" w:eastAsiaTheme="minorEastAsia" w:hAnsiTheme="minorHAnsi" w:cstheme="minorBidi"/>
          <w:b w:val="0"/>
          <w:lang w:eastAsia="es-PE"/>
        </w:rPr>
        <w:tab/>
      </w:r>
      <w:r w:rsidRPr="007C356E">
        <w:rPr>
          <w:b w:val="0"/>
          <w:u w:val="single"/>
        </w:rPr>
        <w:t>TUO</w:t>
      </w:r>
      <w:r>
        <w:tab/>
      </w:r>
      <w:r>
        <w:fldChar w:fldCharType="begin"/>
      </w:r>
      <w:r>
        <w:instrText xml:space="preserve"> PAGEREF _Toc368464967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2.1.85</w:t>
      </w:r>
      <w:r>
        <w:rPr>
          <w:rFonts w:asciiTheme="minorHAnsi" w:eastAsiaTheme="minorEastAsia" w:hAnsiTheme="minorHAnsi" w:cstheme="minorBidi"/>
          <w:b w:val="0"/>
          <w:lang w:eastAsia="es-PE"/>
        </w:rPr>
        <w:tab/>
      </w:r>
      <w:r w:rsidRPr="007C356E">
        <w:rPr>
          <w:b w:val="0"/>
          <w:u w:val="single"/>
        </w:rPr>
        <w:t>UIT</w:t>
      </w:r>
      <w:r>
        <w:tab/>
      </w:r>
      <w:r>
        <w:fldChar w:fldCharType="begin"/>
      </w:r>
      <w:r>
        <w:instrText xml:space="preserve"> PAGEREF _Toc368464968 \h </w:instrText>
      </w:r>
      <w:r>
        <w:fldChar w:fldCharType="separate"/>
      </w:r>
      <w:r w:rsidR="004564AF">
        <w:t>22</w:t>
      </w:r>
      <w:r>
        <w:fldChar w:fldCharType="end"/>
      </w:r>
    </w:p>
    <w:p w:rsidR="00271411" w:rsidRDefault="00271411">
      <w:pPr>
        <w:pStyle w:val="TDC3"/>
        <w:rPr>
          <w:rFonts w:asciiTheme="minorHAnsi" w:eastAsiaTheme="minorEastAsia" w:hAnsiTheme="minorHAnsi" w:cstheme="minorBidi"/>
          <w:b w:val="0"/>
          <w:lang w:eastAsia="es-PE"/>
        </w:rPr>
      </w:pPr>
      <w:r w:rsidRPr="007C356E">
        <w:rPr>
          <w:b w:val="0"/>
        </w:rPr>
        <w:t>2.1.86</w:t>
      </w:r>
      <w:r>
        <w:rPr>
          <w:rFonts w:asciiTheme="minorHAnsi" w:eastAsiaTheme="minorEastAsia" w:hAnsiTheme="minorHAnsi" w:cstheme="minorBidi"/>
          <w:b w:val="0"/>
          <w:lang w:eastAsia="es-PE"/>
        </w:rPr>
        <w:tab/>
      </w:r>
      <w:r w:rsidRPr="007C356E">
        <w:rPr>
          <w:b w:val="0"/>
          <w:u w:val="single"/>
        </w:rPr>
        <w:t>Usuarios</w:t>
      </w:r>
      <w:r>
        <w:tab/>
      </w:r>
      <w:r>
        <w:fldChar w:fldCharType="begin"/>
      </w:r>
      <w:r>
        <w:instrText xml:space="preserve"> PAGEREF _Toc368464969 \h </w:instrText>
      </w:r>
      <w:r>
        <w:fldChar w:fldCharType="separate"/>
      </w:r>
      <w:r w:rsidR="004564AF">
        <w:t>22</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II: NATURALEZA, OBJETO, MODALIDAD Y CARACTERES</w:t>
      </w:r>
      <w:r>
        <w:tab/>
      </w:r>
      <w:r>
        <w:fldChar w:fldCharType="begin"/>
      </w:r>
      <w:r>
        <w:instrText xml:space="preserve"> PAGEREF _Toc368464970 \h </w:instrText>
      </w:r>
      <w:r>
        <w:fldChar w:fldCharType="separate"/>
      </w:r>
      <w:r w:rsidR="004564AF">
        <w:t>23</w:t>
      </w:r>
      <w:r>
        <w:fldChar w:fldCharType="end"/>
      </w:r>
    </w:p>
    <w:p w:rsidR="00271411" w:rsidRDefault="00271411">
      <w:pPr>
        <w:pStyle w:val="TDC2"/>
        <w:rPr>
          <w:rFonts w:asciiTheme="minorHAnsi" w:eastAsiaTheme="minorEastAsia" w:hAnsiTheme="minorHAnsi" w:cstheme="minorBidi"/>
          <w:b w:val="0"/>
          <w:lang w:val="es-PE" w:eastAsia="es-PE"/>
        </w:rPr>
      </w:pPr>
      <w:r w:rsidRPr="007C356E">
        <w:t>NATURALEZA</w:t>
      </w:r>
      <w:r>
        <w:tab/>
      </w:r>
      <w:r>
        <w:fldChar w:fldCharType="begin"/>
      </w:r>
      <w:r>
        <w:instrText xml:space="preserve"> PAGEREF _Toc368464971 \h </w:instrText>
      </w:r>
      <w:r>
        <w:fldChar w:fldCharType="separate"/>
      </w:r>
      <w:r w:rsidR="004564AF">
        <w:t>23</w:t>
      </w:r>
      <w:r>
        <w:fldChar w:fldCharType="end"/>
      </w:r>
    </w:p>
    <w:p w:rsidR="00271411" w:rsidRDefault="00271411">
      <w:pPr>
        <w:pStyle w:val="TDC2"/>
        <w:rPr>
          <w:rFonts w:asciiTheme="minorHAnsi" w:eastAsiaTheme="minorEastAsia" w:hAnsiTheme="minorHAnsi" w:cstheme="minorBidi"/>
          <w:b w:val="0"/>
          <w:lang w:val="es-PE" w:eastAsia="es-PE"/>
        </w:rPr>
      </w:pPr>
      <w:r w:rsidRPr="007C356E">
        <w:t>OBJETO</w:t>
      </w:r>
      <w:r>
        <w:tab/>
      </w:r>
      <w:r>
        <w:fldChar w:fldCharType="begin"/>
      </w:r>
      <w:r>
        <w:instrText xml:space="preserve"> PAGEREF _Toc368464972 \h </w:instrText>
      </w:r>
      <w:r>
        <w:fldChar w:fldCharType="separate"/>
      </w:r>
      <w:r w:rsidR="004564AF">
        <w:t>23</w:t>
      </w:r>
      <w:r>
        <w:fldChar w:fldCharType="end"/>
      </w:r>
    </w:p>
    <w:p w:rsidR="00271411" w:rsidRDefault="00271411">
      <w:pPr>
        <w:pStyle w:val="TDC2"/>
        <w:rPr>
          <w:rFonts w:asciiTheme="minorHAnsi" w:eastAsiaTheme="minorEastAsia" w:hAnsiTheme="minorHAnsi" w:cstheme="minorBidi"/>
          <w:b w:val="0"/>
          <w:lang w:val="es-PE" w:eastAsia="es-PE"/>
        </w:rPr>
      </w:pPr>
      <w:r w:rsidRPr="007C356E">
        <w:t>MODALIDAD</w:t>
      </w:r>
      <w:r>
        <w:tab/>
      </w:r>
      <w:r>
        <w:fldChar w:fldCharType="begin"/>
      </w:r>
      <w:r>
        <w:instrText xml:space="preserve"> PAGEREF _Toc368464973 \h </w:instrText>
      </w:r>
      <w:r>
        <w:fldChar w:fldCharType="separate"/>
      </w:r>
      <w:r w:rsidR="004564AF">
        <w:t>24</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PE"/>
        </w:rPr>
        <w:t>CARACTERES</w:t>
      </w:r>
      <w:r>
        <w:tab/>
      </w:r>
      <w:r>
        <w:fldChar w:fldCharType="begin"/>
      </w:r>
      <w:r>
        <w:instrText xml:space="preserve"> PAGEREF _Toc368464974 \h </w:instrText>
      </w:r>
      <w:r>
        <w:fldChar w:fldCharType="separate"/>
      </w:r>
      <w:r w:rsidR="004564AF">
        <w:t>24</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t>III: EVENTOS A LA FECHA DE SUSCRIPCIÓN DEL CONTRATO</w:t>
      </w:r>
      <w:r>
        <w:tab/>
      </w:r>
      <w:r>
        <w:fldChar w:fldCharType="begin"/>
      </w:r>
      <w:r>
        <w:instrText xml:space="preserve"> PAGEREF _Toc368464975 \h </w:instrText>
      </w:r>
      <w:r>
        <w:fldChar w:fldCharType="separate"/>
      </w:r>
      <w:r w:rsidR="004564AF">
        <w:t>24</w:t>
      </w:r>
      <w:r>
        <w:fldChar w:fldCharType="end"/>
      </w:r>
    </w:p>
    <w:p w:rsidR="00271411" w:rsidRDefault="00271411">
      <w:pPr>
        <w:pStyle w:val="TDC2"/>
        <w:rPr>
          <w:rFonts w:asciiTheme="minorHAnsi" w:eastAsiaTheme="minorEastAsia" w:hAnsiTheme="minorHAnsi" w:cstheme="minorBidi"/>
          <w:b w:val="0"/>
          <w:lang w:val="es-PE" w:eastAsia="es-PE"/>
        </w:rPr>
      </w:pPr>
      <w:r w:rsidRPr="007C356E">
        <w:t>DECLARACIONES DEL CONCESIONARIO</w:t>
      </w:r>
      <w:r>
        <w:tab/>
      </w:r>
      <w:r>
        <w:fldChar w:fldCharType="begin"/>
      </w:r>
      <w:r>
        <w:instrText xml:space="preserve"> PAGEREF _Toc368464976 \h </w:instrText>
      </w:r>
      <w:r>
        <w:fldChar w:fldCharType="separate"/>
      </w:r>
      <w:r w:rsidR="004564AF">
        <w:t>24</w:t>
      </w:r>
      <w:r>
        <w:fldChar w:fldCharType="end"/>
      </w:r>
    </w:p>
    <w:p w:rsidR="00271411" w:rsidRDefault="00271411">
      <w:pPr>
        <w:pStyle w:val="TDC2"/>
        <w:rPr>
          <w:rFonts w:asciiTheme="minorHAnsi" w:eastAsiaTheme="minorEastAsia" w:hAnsiTheme="minorHAnsi" w:cstheme="minorBidi"/>
          <w:b w:val="0"/>
          <w:lang w:val="es-PE" w:eastAsia="es-PE"/>
        </w:rPr>
      </w:pPr>
      <w:r w:rsidRPr="007C356E">
        <w:t>DECLARACIONES DEL CONCEDENTE</w:t>
      </w:r>
      <w:r>
        <w:tab/>
      </w:r>
      <w:r>
        <w:fldChar w:fldCharType="begin"/>
      </w:r>
      <w:r>
        <w:instrText xml:space="preserve"> PAGEREF _Toc368464977 \h </w:instrText>
      </w:r>
      <w:r>
        <w:fldChar w:fldCharType="separate"/>
      </w:r>
      <w:r w:rsidR="004564AF">
        <w:t>27</w:t>
      </w:r>
      <w:r>
        <w:fldChar w:fldCharType="end"/>
      </w:r>
    </w:p>
    <w:p w:rsidR="00271411" w:rsidRDefault="00271411">
      <w:pPr>
        <w:pStyle w:val="TDC2"/>
        <w:rPr>
          <w:rFonts w:asciiTheme="minorHAnsi" w:eastAsiaTheme="minorEastAsia" w:hAnsiTheme="minorHAnsi" w:cstheme="minorBidi"/>
          <w:b w:val="0"/>
          <w:lang w:val="es-PE" w:eastAsia="es-PE"/>
        </w:rPr>
      </w:pPr>
      <w:r w:rsidRPr="007C356E">
        <w:t>OBLIGACIONES DEL CONCEDENTE A LA FECHA DE SUSCRIPCIÓN DEL CONTRATO</w:t>
      </w:r>
      <w:r>
        <w:tab/>
      </w:r>
      <w:r>
        <w:fldChar w:fldCharType="begin"/>
      </w:r>
      <w:r>
        <w:instrText xml:space="preserve"> PAGEREF _Toc368464978 \h </w:instrText>
      </w:r>
      <w:r>
        <w:fldChar w:fldCharType="separate"/>
      </w:r>
      <w:r w:rsidR="004564AF">
        <w:t>30</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rPr>
          <w:color w:val="000000"/>
        </w:rPr>
        <w:t>IV: PLAZO DE LA CONCESION</w:t>
      </w:r>
      <w:r>
        <w:tab/>
      </w:r>
      <w:r>
        <w:fldChar w:fldCharType="begin"/>
      </w:r>
      <w:r>
        <w:instrText xml:space="preserve"> PAGEREF _Toc368464979 \h </w:instrText>
      </w:r>
      <w:r>
        <w:fldChar w:fldCharType="separate"/>
      </w:r>
      <w:r w:rsidR="004564AF">
        <w:t>31</w:t>
      </w:r>
      <w:r>
        <w:fldChar w:fldCharType="end"/>
      </w:r>
    </w:p>
    <w:p w:rsidR="00271411" w:rsidRDefault="00271411">
      <w:pPr>
        <w:pStyle w:val="TDC2"/>
        <w:rPr>
          <w:rFonts w:asciiTheme="minorHAnsi" w:eastAsiaTheme="minorEastAsia" w:hAnsiTheme="minorHAnsi" w:cstheme="minorBidi"/>
          <w:b w:val="0"/>
          <w:lang w:val="es-PE" w:eastAsia="es-PE"/>
        </w:rPr>
      </w:pPr>
      <w:r w:rsidRPr="007C356E">
        <w:t>PLAZO</w:t>
      </w:r>
      <w:r>
        <w:tab/>
      </w:r>
      <w:r>
        <w:fldChar w:fldCharType="begin"/>
      </w:r>
      <w:r>
        <w:instrText xml:space="preserve"> PAGEREF _Toc368464980 \h </w:instrText>
      </w:r>
      <w:r>
        <w:fldChar w:fldCharType="separate"/>
      </w:r>
      <w:r w:rsidR="004564AF">
        <w:t>31</w:t>
      </w:r>
      <w:r>
        <w:fldChar w:fldCharType="end"/>
      </w:r>
    </w:p>
    <w:p w:rsidR="00271411" w:rsidRDefault="00271411">
      <w:pPr>
        <w:pStyle w:val="TDC2"/>
        <w:rPr>
          <w:rFonts w:asciiTheme="minorHAnsi" w:eastAsiaTheme="minorEastAsia" w:hAnsiTheme="minorHAnsi" w:cstheme="minorBidi"/>
          <w:b w:val="0"/>
          <w:lang w:val="es-PE" w:eastAsia="es-PE"/>
        </w:rPr>
      </w:pPr>
      <w:r w:rsidRPr="007C356E">
        <w:t>SUSPENSIÓN DEL PLAZO DE LA CONCESIÓN</w:t>
      </w:r>
      <w:r>
        <w:tab/>
      </w:r>
      <w:r>
        <w:fldChar w:fldCharType="begin"/>
      </w:r>
      <w:r>
        <w:instrText xml:space="preserve"> PAGEREF _Toc368464981 \h </w:instrText>
      </w:r>
      <w:r>
        <w:fldChar w:fldCharType="separate"/>
      </w:r>
      <w:r w:rsidR="004564AF">
        <w:t>31</w:t>
      </w:r>
      <w:r>
        <w:fldChar w:fldCharType="end"/>
      </w:r>
    </w:p>
    <w:p w:rsidR="00271411" w:rsidRDefault="00271411">
      <w:pPr>
        <w:pStyle w:val="TDC2"/>
        <w:rPr>
          <w:rFonts w:asciiTheme="minorHAnsi" w:eastAsiaTheme="minorEastAsia" w:hAnsiTheme="minorHAnsi" w:cstheme="minorBidi"/>
          <w:b w:val="0"/>
          <w:lang w:val="es-PE" w:eastAsia="es-PE"/>
        </w:rPr>
      </w:pPr>
      <w:r w:rsidRPr="007C356E">
        <w:t>AMPLIACIÓN DEL PLAZO DE LA CONCESIÓN</w:t>
      </w:r>
      <w:r>
        <w:tab/>
      </w:r>
      <w:r>
        <w:fldChar w:fldCharType="begin"/>
      </w:r>
      <w:r>
        <w:instrText xml:space="preserve"> PAGEREF _Toc368464982 \h </w:instrText>
      </w:r>
      <w:r>
        <w:fldChar w:fldCharType="separate"/>
      </w:r>
      <w:r w:rsidR="004564AF">
        <w:t>31</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rPr>
          <w:color w:val="000000"/>
        </w:rPr>
        <w:t>V: RÉGIMEN DE BIENES</w:t>
      </w:r>
      <w:r>
        <w:tab/>
      </w:r>
      <w:r>
        <w:fldChar w:fldCharType="begin"/>
      </w:r>
      <w:r>
        <w:instrText xml:space="preserve"> PAGEREF _Toc368464983 \h </w:instrText>
      </w:r>
      <w:r>
        <w:fldChar w:fldCharType="separate"/>
      </w:r>
      <w:r w:rsidR="004564AF">
        <w:t>32</w:t>
      </w:r>
      <w:r>
        <w:fldChar w:fldCharType="end"/>
      </w:r>
    </w:p>
    <w:p w:rsidR="00271411" w:rsidRDefault="00271411">
      <w:pPr>
        <w:pStyle w:val="TDC1"/>
        <w:rPr>
          <w:rFonts w:asciiTheme="minorHAnsi" w:eastAsiaTheme="minorEastAsia" w:hAnsiTheme="minorHAnsi" w:cstheme="minorBidi"/>
          <w:b w:val="0"/>
          <w:caps w:val="0"/>
          <w:szCs w:val="22"/>
          <w:lang w:eastAsia="es-PE"/>
        </w:rPr>
      </w:pPr>
      <w:r>
        <w:t>DISPOSICIONES GENERALES</w:t>
      </w:r>
      <w:r>
        <w:tab/>
      </w:r>
      <w:r>
        <w:fldChar w:fldCharType="begin"/>
      </w:r>
      <w:r>
        <w:instrText xml:space="preserve"> PAGEREF _Toc368464984 \h </w:instrText>
      </w:r>
      <w:r>
        <w:fldChar w:fldCharType="separate"/>
      </w:r>
      <w:r w:rsidR="004564AF">
        <w:t>32</w:t>
      </w:r>
      <w:r>
        <w:fldChar w:fldCharType="end"/>
      </w:r>
    </w:p>
    <w:p w:rsidR="00271411" w:rsidRDefault="00271411">
      <w:pPr>
        <w:pStyle w:val="TDC1"/>
        <w:rPr>
          <w:rFonts w:asciiTheme="minorHAnsi" w:eastAsiaTheme="minorEastAsia" w:hAnsiTheme="minorHAnsi" w:cstheme="minorBidi"/>
          <w:b w:val="0"/>
          <w:caps w:val="0"/>
          <w:szCs w:val="22"/>
          <w:lang w:eastAsia="es-PE"/>
        </w:rPr>
      </w:pPr>
      <w:r>
        <w:t>ACTAS DE INICIO DE LAS OBRAS OBLIGATORIAS</w:t>
      </w:r>
      <w:r>
        <w:tab/>
      </w:r>
      <w:r>
        <w:fldChar w:fldCharType="begin"/>
      </w:r>
      <w:r>
        <w:instrText xml:space="preserve"> PAGEREF _Toc368464985 \h </w:instrText>
      </w:r>
      <w:r>
        <w:fldChar w:fldCharType="separate"/>
      </w:r>
      <w:r w:rsidR="004564AF">
        <w:t>34</w:t>
      </w:r>
      <w:r>
        <w:fldChar w:fldCharType="end"/>
      </w:r>
    </w:p>
    <w:p w:rsidR="00271411" w:rsidRDefault="00271411">
      <w:pPr>
        <w:pStyle w:val="TDC1"/>
        <w:rPr>
          <w:rFonts w:asciiTheme="minorHAnsi" w:eastAsiaTheme="minorEastAsia" w:hAnsiTheme="minorHAnsi" w:cstheme="minorBidi"/>
          <w:b w:val="0"/>
          <w:caps w:val="0"/>
          <w:szCs w:val="22"/>
          <w:lang w:eastAsia="es-PE"/>
        </w:rPr>
      </w:pPr>
      <w:r>
        <w:t>FINES DEL USO DE LOS BIENES DE LA CONCESIÓN</w:t>
      </w:r>
      <w:r>
        <w:tab/>
      </w:r>
      <w:r>
        <w:fldChar w:fldCharType="begin"/>
      </w:r>
      <w:r>
        <w:instrText xml:space="preserve"> PAGEREF _Toc368464986 \h </w:instrText>
      </w:r>
      <w:r>
        <w:fldChar w:fldCharType="separate"/>
      </w:r>
      <w:r w:rsidR="004564AF">
        <w:t>34</w:t>
      </w:r>
      <w:r>
        <w:fldChar w:fldCharType="end"/>
      </w:r>
    </w:p>
    <w:p w:rsidR="00271411" w:rsidRDefault="00271411">
      <w:pPr>
        <w:pStyle w:val="TDC1"/>
        <w:rPr>
          <w:rFonts w:asciiTheme="minorHAnsi" w:eastAsiaTheme="minorEastAsia" w:hAnsiTheme="minorHAnsi" w:cstheme="minorBidi"/>
          <w:b w:val="0"/>
          <w:caps w:val="0"/>
          <w:szCs w:val="22"/>
          <w:lang w:eastAsia="es-PE"/>
        </w:rPr>
      </w:pPr>
      <w:r>
        <w:t>OBLIGACIONES DEL CONCESIONARIO RESPECTO DE LOS BIENES DE LA CONCESIÓN</w:t>
      </w:r>
      <w:r>
        <w:tab/>
      </w:r>
      <w:r>
        <w:fldChar w:fldCharType="begin"/>
      </w:r>
      <w:r>
        <w:instrText xml:space="preserve"> PAGEREF _Toc368464987 \h </w:instrText>
      </w:r>
      <w:r>
        <w:fldChar w:fldCharType="separate"/>
      </w:r>
      <w:r w:rsidR="004564AF">
        <w:t>34</w:t>
      </w:r>
      <w:r>
        <w:fldChar w:fldCharType="end"/>
      </w:r>
    </w:p>
    <w:p w:rsidR="00271411" w:rsidRDefault="00271411">
      <w:pPr>
        <w:pStyle w:val="TDC1"/>
        <w:rPr>
          <w:rFonts w:asciiTheme="minorHAnsi" w:eastAsiaTheme="minorEastAsia" w:hAnsiTheme="minorHAnsi" w:cstheme="minorBidi"/>
          <w:b w:val="0"/>
          <w:caps w:val="0"/>
          <w:szCs w:val="22"/>
          <w:lang w:eastAsia="es-PE"/>
        </w:rPr>
      </w:pPr>
      <w:r>
        <w:t>DEVOLUCIÓN DE LOS BIENES DE LA CONCESIÓN</w:t>
      </w:r>
      <w:r>
        <w:tab/>
      </w:r>
      <w:r>
        <w:fldChar w:fldCharType="begin"/>
      </w:r>
      <w:r>
        <w:instrText xml:space="preserve"> PAGEREF _Toc368464988 \h </w:instrText>
      </w:r>
      <w:r>
        <w:fldChar w:fldCharType="separate"/>
      </w:r>
      <w:r w:rsidR="004564AF">
        <w:t>35</w:t>
      </w:r>
      <w:r>
        <w:fldChar w:fldCharType="end"/>
      </w:r>
    </w:p>
    <w:p w:rsidR="00271411" w:rsidRDefault="00271411">
      <w:pPr>
        <w:pStyle w:val="TDC1"/>
        <w:rPr>
          <w:rFonts w:asciiTheme="minorHAnsi" w:eastAsiaTheme="minorEastAsia" w:hAnsiTheme="minorHAnsi" w:cstheme="minorBidi"/>
          <w:b w:val="0"/>
          <w:caps w:val="0"/>
          <w:szCs w:val="22"/>
          <w:lang w:eastAsia="es-PE"/>
        </w:rPr>
      </w:pPr>
      <w:r>
        <w:t>DE LAS SERVIDUMBRES</w:t>
      </w:r>
      <w:r>
        <w:tab/>
      </w:r>
      <w:r>
        <w:fldChar w:fldCharType="begin"/>
      </w:r>
      <w:r>
        <w:instrText xml:space="preserve"> PAGEREF _Toc368464989 \h </w:instrText>
      </w:r>
      <w:r>
        <w:fldChar w:fldCharType="separate"/>
      </w:r>
      <w:r w:rsidR="004564AF">
        <w:t>36</w:t>
      </w:r>
      <w:r>
        <w:fldChar w:fldCharType="end"/>
      </w:r>
    </w:p>
    <w:p w:rsidR="00271411" w:rsidRDefault="00271411">
      <w:pPr>
        <w:pStyle w:val="TDC1"/>
        <w:rPr>
          <w:rFonts w:asciiTheme="minorHAnsi" w:eastAsiaTheme="minorEastAsia" w:hAnsiTheme="minorHAnsi" w:cstheme="minorBidi"/>
          <w:b w:val="0"/>
          <w:caps w:val="0"/>
          <w:szCs w:val="22"/>
          <w:lang w:eastAsia="es-PE"/>
        </w:rPr>
      </w:pPr>
      <w:r>
        <w:t>DEFENSAS POSESORIAS</w:t>
      </w:r>
      <w:r>
        <w:tab/>
      </w:r>
      <w:r>
        <w:fldChar w:fldCharType="begin"/>
      </w:r>
      <w:r>
        <w:instrText xml:space="preserve"> PAGEREF _Toc368464990 \h </w:instrText>
      </w:r>
      <w:r>
        <w:fldChar w:fldCharType="separate"/>
      </w:r>
      <w:r w:rsidR="004564AF">
        <w:t>37</w:t>
      </w:r>
      <w:r>
        <w:fldChar w:fldCharType="end"/>
      </w:r>
    </w:p>
    <w:p w:rsidR="00271411" w:rsidRDefault="00271411">
      <w:pPr>
        <w:pStyle w:val="TDC1"/>
        <w:rPr>
          <w:rFonts w:asciiTheme="minorHAnsi" w:eastAsiaTheme="minorEastAsia" w:hAnsiTheme="minorHAnsi" w:cstheme="minorBidi"/>
          <w:b w:val="0"/>
          <w:caps w:val="0"/>
          <w:szCs w:val="22"/>
          <w:lang w:eastAsia="es-PE"/>
        </w:rPr>
      </w:pPr>
      <w:r>
        <w:t>TRANSFERENCIA DE LOS BIENES DEL CONCESIONARIO</w:t>
      </w:r>
      <w:r>
        <w:tab/>
      </w:r>
      <w:r>
        <w:fldChar w:fldCharType="begin"/>
      </w:r>
      <w:r>
        <w:instrText xml:space="preserve"> PAGEREF _Toc368464991 \h </w:instrText>
      </w:r>
      <w:r>
        <w:fldChar w:fldCharType="separate"/>
      </w:r>
      <w:r w:rsidR="004564AF">
        <w:t>38</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t>VI: EJECUCIÓN DE OBRAS</w:t>
      </w:r>
      <w:r>
        <w:tab/>
      </w:r>
      <w:r>
        <w:fldChar w:fldCharType="begin"/>
      </w:r>
      <w:r>
        <w:instrText xml:space="preserve"> PAGEREF _Toc368464992 \h </w:instrText>
      </w:r>
      <w:r>
        <w:fldChar w:fldCharType="separate"/>
      </w:r>
      <w:r w:rsidR="004564AF">
        <w:t>39</w:t>
      </w:r>
      <w:r>
        <w:fldChar w:fldCharType="end"/>
      </w:r>
    </w:p>
    <w:p w:rsidR="00271411" w:rsidRDefault="00271411">
      <w:pPr>
        <w:pStyle w:val="TDC2"/>
        <w:rPr>
          <w:rFonts w:asciiTheme="minorHAnsi" w:eastAsiaTheme="minorEastAsia" w:hAnsiTheme="minorHAnsi" w:cstheme="minorBidi"/>
          <w:b w:val="0"/>
          <w:lang w:val="es-PE" w:eastAsia="es-PE"/>
        </w:rPr>
      </w:pPr>
      <w:r w:rsidRPr="007C356E">
        <w:t>APROBACIÓN DEL EDI</w:t>
      </w:r>
      <w:r>
        <w:tab/>
      </w:r>
      <w:r>
        <w:fldChar w:fldCharType="begin"/>
      </w:r>
      <w:r>
        <w:instrText xml:space="preserve"> PAGEREF _Toc368464993 \h </w:instrText>
      </w:r>
      <w:r>
        <w:fldChar w:fldCharType="separate"/>
      </w:r>
      <w:r w:rsidR="004564AF">
        <w:t>39</w:t>
      </w:r>
      <w:r>
        <w:fldChar w:fldCharType="end"/>
      </w:r>
    </w:p>
    <w:p w:rsidR="00271411" w:rsidRDefault="00271411">
      <w:pPr>
        <w:pStyle w:val="TDC2"/>
        <w:rPr>
          <w:rFonts w:asciiTheme="minorHAnsi" w:eastAsiaTheme="minorEastAsia" w:hAnsiTheme="minorHAnsi" w:cstheme="minorBidi"/>
          <w:b w:val="0"/>
          <w:lang w:val="es-PE" w:eastAsia="es-PE"/>
        </w:rPr>
      </w:pPr>
      <w:r w:rsidRPr="007C356E">
        <w:t>SUPERVISIÓN DE DISEÑO</w:t>
      </w:r>
      <w:r>
        <w:tab/>
      </w:r>
      <w:r>
        <w:fldChar w:fldCharType="begin"/>
      </w:r>
      <w:r>
        <w:instrText xml:space="preserve"> PAGEREF _Toc368464994 \h </w:instrText>
      </w:r>
      <w:r>
        <w:fldChar w:fldCharType="separate"/>
      </w:r>
      <w:r w:rsidR="004564AF">
        <w:t>42</w:t>
      </w:r>
      <w:r>
        <w:fldChar w:fldCharType="end"/>
      </w:r>
    </w:p>
    <w:p w:rsidR="00271411" w:rsidRDefault="00271411">
      <w:pPr>
        <w:pStyle w:val="TDC2"/>
        <w:rPr>
          <w:rFonts w:asciiTheme="minorHAnsi" w:eastAsiaTheme="minorEastAsia" w:hAnsiTheme="minorHAnsi" w:cstheme="minorBidi"/>
          <w:b w:val="0"/>
          <w:lang w:val="es-PE" w:eastAsia="es-PE"/>
        </w:rPr>
      </w:pPr>
      <w:r w:rsidRPr="007C356E">
        <w:t>PLAZO DE EJECUCIÓN DE LAS OBRAS OBLIGATORIAS</w:t>
      </w:r>
      <w:r>
        <w:tab/>
      </w:r>
      <w:r>
        <w:fldChar w:fldCharType="begin"/>
      </w:r>
      <w:r>
        <w:instrText xml:space="preserve"> PAGEREF _Toc368464995 \h </w:instrText>
      </w:r>
      <w:r>
        <w:fldChar w:fldCharType="separate"/>
      </w:r>
      <w:r w:rsidR="004564AF">
        <w:t>42</w:t>
      </w:r>
      <w:r>
        <w:fldChar w:fldCharType="end"/>
      </w:r>
    </w:p>
    <w:p w:rsidR="00271411" w:rsidRDefault="00271411">
      <w:pPr>
        <w:pStyle w:val="TDC2"/>
        <w:rPr>
          <w:rFonts w:asciiTheme="minorHAnsi" w:eastAsiaTheme="minorEastAsia" w:hAnsiTheme="minorHAnsi" w:cstheme="minorBidi"/>
          <w:b w:val="0"/>
          <w:lang w:val="es-PE" w:eastAsia="es-PE"/>
        </w:rPr>
      </w:pPr>
      <w:r w:rsidRPr="007C356E">
        <w:t>SUPERVISIÓN DE LAS OBRAS</w:t>
      </w:r>
      <w:r>
        <w:tab/>
      </w:r>
      <w:r>
        <w:fldChar w:fldCharType="begin"/>
      </w:r>
      <w:r>
        <w:instrText xml:space="preserve"> PAGEREF _Toc368464996 \h </w:instrText>
      </w:r>
      <w:r>
        <w:fldChar w:fldCharType="separate"/>
      </w:r>
      <w:r w:rsidR="004564AF">
        <w:t>43</w:t>
      </w:r>
      <w:r>
        <w:fldChar w:fldCharType="end"/>
      </w:r>
    </w:p>
    <w:p w:rsidR="00271411" w:rsidRDefault="00271411">
      <w:pPr>
        <w:pStyle w:val="TDC2"/>
        <w:rPr>
          <w:rFonts w:asciiTheme="minorHAnsi" w:eastAsiaTheme="minorEastAsia" w:hAnsiTheme="minorHAnsi" w:cstheme="minorBidi"/>
          <w:b w:val="0"/>
          <w:lang w:val="es-PE" w:eastAsia="es-PE"/>
        </w:rPr>
      </w:pPr>
      <w:r w:rsidRPr="007C356E">
        <w:t>LIBRO DE OBRA Y LIBRO DE SUGERENCIAS Y RECLAMOS</w:t>
      </w:r>
      <w:r>
        <w:tab/>
      </w:r>
      <w:r>
        <w:fldChar w:fldCharType="begin"/>
      </w:r>
      <w:r>
        <w:instrText xml:space="preserve"> PAGEREF _Toc368464997 \h </w:instrText>
      </w:r>
      <w:r>
        <w:fldChar w:fldCharType="separate"/>
      </w:r>
      <w:r w:rsidR="004564AF">
        <w:t>43</w:t>
      </w:r>
      <w:r>
        <w:fldChar w:fldCharType="end"/>
      </w:r>
    </w:p>
    <w:p w:rsidR="00271411" w:rsidRDefault="00271411">
      <w:pPr>
        <w:pStyle w:val="TDC2"/>
        <w:rPr>
          <w:rFonts w:asciiTheme="minorHAnsi" w:eastAsiaTheme="minorEastAsia" w:hAnsiTheme="minorHAnsi" w:cstheme="minorBidi"/>
          <w:b w:val="0"/>
          <w:lang w:val="es-PE" w:eastAsia="es-PE"/>
        </w:rPr>
      </w:pPr>
      <w:r w:rsidRPr="007C356E">
        <w:t>PROGRAMA DE EJECUCIÓN DE LAS OBRAS OBLIGATORIAS</w:t>
      </w:r>
      <w:r>
        <w:tab/>
      </w:r>
      <w:r>
        <w:fldChar w:fldCharType="begin"/>
      </w:r>
      <w:r>
        <w:instrText xml:space="preserve"> PAGEREF _Toc368464998 \h </w:instrText>
      </w:r>
      <w:r>
        <w:fldChar w:fldCharType="separate"/>
      </w:r>
      <w:r w:rsidR="004564AF">
        <w:t>44</w:t>
      </w:r>
      <w:r>
        <w:fldChar w:fldCharType="end"/>
      </w:r>
    </w:p>
    <w:p w:rsidR="00271411" w:rsidRDefault="00271411">
      <w:pPr>
        <w:pStyle w:val="TDC2"/>
        <w:rPr>
          <w:rFonts w:asciiTheme="minorHAnsi" w:eastAsiaTheme="minorEastAsia" w:hAnsiTheme="minorHAnsi" w:cstheme="minorBidi"/>
          <w:b w:val="0"/>
          <w:lang w:val="es-PE" w:eastAsia="es-PE"/>
        </w:rPr>
      </w:pPr>
      <w:r w:rsidRPr="007C356E">
        <w:t>INICIO DE EJECUCIÓN DE OBRAS OBLIGATORIAS</w:t>
      </w:r>
      <w:r>
        <w:tab/>
      </w:r>
      <w:r>
        <w:fldChar w:fldCharType="begin"/>
      </w:r>
      <w:r>
        <w:instrText xml:space="preserve"> PAGEREF _Toc368464999 \h </w:instrText>
      </w:r>
      <w:r>
        <w:fldChar w:fldCharType="separate"/>
      </w:r>
      <w:r w:rsidR="004564AF">
        <w:t>44</w:t>
      </w:r>
      <w:r>
        <w:fldChar w:fldCharType="end"/>
      </w:r>
    </w:p>
    <w:p w:rsidR="00271411" w:rsidRDefault="00271411">
      <w:pPr>
        <w:pStyle w:val="TDC2"/>
        <w:rPr>
          <w:rFonts w:asciiTheme="minorHAnsi" w:eastAsiaTheme="minorEastAsia" w:hAnsiTheme="minorHAnsi" w:cstheme="minorBidi"/>
          <w:b w:val="0"/>
          <w:lang w:val="es-PE" w:eastAsia="es-PE"/>
        </w:rPr>
      </w:pPr>
      <w:r w:rsidRPr="007C356E">
        <w:t>MODIFICACIÓN DE PLAZOS PARA EJECUCIÓN DE OBRAS OBLIGATORIAS</w:t>
      </w:r>
      <w:r>
        <w:tab/>
      </w:r>
      <w:r>
        <w:fldChar w:fldCharType="begin"/>
      </w:r>
      <w:r>
        <w:instrText xml:space="preserve"> PAGEREF _Toc368465000 \h </w:instrText>
      </w:r>
      <w:r>
        <w:fldChar w:fldCharType="separate"/>
      </w:r>
      <w:r w:rsidR="004564AF">
        <w:t>45</w:t>
      </w:r>
      <w:r>
        <w:fldChar w:fldCharType="end"/>
      </w:r>
    </w:p>
    <w:p w:rsidR="00271411" w:rsidRDefault="00271411">
      <w:pPr>
        <w:pStyle w:val="TDC2"/>
        <w:rPr>
          <w:rFonts w:asciiTheme="minorHAnsi" w:eastAsiaTheme="minorEastAsia" w:hAnsiTheme="minorHAnsi" w:cstheme="minorBidi"/>
          <w:b w:val="0"/>
          <w:lang w:val="es-PE" w:eastAsia="es-PE"/>
        </w:rPr>
      </w:pPr>
      <w:r w:rsidRPr="007C356E">
        <w:t>ACEPTACIÓN DE LAS OBRAS OBLIGATORIAS</w:t>
      </w:r>
      <w:r>
        <w:tab/>
      </w:r>
      <w:r>
        <w:fldChar w:fldCharType="begin"/>
      </w:r>
      <w:r>
        <w:instrText xml:space="preserve"> PAGEREF _Toc368465001 \h </w:instrText>
      </w:r>
      <w:r>
        <w:fldChar w:fldCharType="separate"/>
      </w:r>
      <w:r w:rsidR="004564AF">
        <w:t>45</w:t>
      </w:r>
      <w:r>
        <w:fldChar w:fldCharType="end"/>
      </w:r>
    </w:p>
    <w:p w:rsidR="00271411" w:rsidRDefault="00271411">
      <w:pPr>
        <w:pStyle w:val="TDC2"/>
        <w:rPr>
          <w:rFonts w:asciiTheme="minorHAnsi" w:eastAsiaTheme="minorEastAsia" w:hAnsiTheme="minorHAnsi" w:cstheme="minorBidi"/>
          <w:b w:val="0"/>
          <w:lang w:val="es-PE" w:eastAsia="es-PE"/>
        </w:rPr>
      </w:pPr>
      <w:r w:rsidRPr="007C356E">
        <w:t>OBRAS ADICIONALES</w:t>
      </w:r>
      <w:r>
        <w:tab/>
      </w:r>
      <w:r>
        <w:fldChar w:fldCharType="begin"/>
      </w:r>
      <w:r>
        <w:instrText xml:space="preserve"> PAGEREF _Toc368465002 \h </w:instrText>
      </w:r>
      <w:r>
        <w:fldChar w:fldCharType="separate"/>
      </w:r>
      <w:r w:rsidR="004564AF">
        <w:t>46</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rPr>
          <w:color w:val="000000"/>
        </w:rPr>
        <w:t>VII: DE LA CONSERVACIÓN</w:t>
      </w:r>
      <w:r>
        <w:tab/>
      </w:r>
      <w:r>
        <w:fldChar w:fldCharType="begin"/>
      </w:r>
      <w:r>
        <w:instrText xml:space="preserve"> PAGEREF _Toc368465003 \h </w:instrText>
      </w:r>
      <w:r>
        <w:fldChar w:fldCharType="separate"/>
      </w:r>
      <w:r w:rsidR="004564AF">
        <w:t>47</w:t>
      </w:r>
      <w:r>
        <w:fldChar w:fldCharType="end"/>
      </w:r>
    </w:p>
    <w:p w:rsidR="00271411" w:rsidRDefault="00271411">
      <w:pPr>
        <w:pStyle w:val="TDC2"/>
        <w:rPr>
          <w:rFonts w:asciiTheme="minorHAnsi" w:eastAsiaTheme="minorEastAsia" w:hAnsiTheme="minorHAnsi" w:cstheme="minorBidi"/>
          <w:b w:val="0"/>
          <w:lang w:val="es-PE" w:eastAsia="es-PE"/>
        </w:rPr>
      </w:pPr>
      <w:r w:rsidRPr="007C356E">
        <w:t>OBLIGACIONES DEL CONCESIONARIO</w:t>
      </w:r>
      <w:r>
        <w:tab/>
      </w:r>
      <w:r>
        <w:fldChar w:fldCharType="begin"/>
      </w:r>
      <w:r>
        <w:instrText xml:space="preserve"> PAGEREF _Toc368465004 \h </w:instrText>
      </w:r>
      <w:r>
        <w:fldChar w:fldCharType="separate"/>
      </w:r>
      <w:r w:rsidR="004564AF">
        <w:t>47</w:t>
      </w:r>
      <w:r>
        <w:fldChar w:fldCharType="end"/>
      </w:r>
    </w:p>
    <w:p w:rsidR="00271411" w:rsidRDefault="00271411">
      <w:pPr>
        <w:pStyle w:val="TDC2"/>
        <w:rPr>
          <w:rFonts w:asciiTheme="minorHAnsi" w:eastAsiaTheme="minorEastAsia" w:hAnsiTheme="minorHAnsi" w:cstheme="minorBidi"/>
          <w:b w:val="0"/>
          <w:lang w:val="es-PE" w:eastAsia="es-PE"/>
        </w:rPr>
      </w:pPr>
      <w:r w:rsidRPr="007C356E">
        <w:t>SUPERVISIÓN DE LA CONSERVACIÓN</w:t>
      </w:r>
      <w:r>
        <w:tab/>
      </w:r>
      <w:r>
        <w:fldChar w:fldCharType="begin"/>
      </w:r>
      <w:r>
        <w:instrText xml:space="preserve"> PAGEREF _Toc368465005 \h </w:instrText>
      </w:r>
      <w:r>
        <w:fldChar w:fldCharType="separate"/>
      </w:r>
      <w:r w:rsidR="004564AF">
        <w:t>47</w:t>
      </w:r>
      <w:r>
        <w:fldChar w:fldCharType="end"/>
      </w:r>
    </w:p>
    <w:p w:rsidR="00271411" w:rsidRDefault="00271411">
      <w:pPr>
        <w:pStyle w:val="TDC2"/>
        <w:rPr>
          <w:rFonts w:asciiTheme="minorHAnsi" w:eastAsiaTheme="minorEastAsia" w:hAnsiTheme="minorHAnsi" w:cstheme="minorBidi"/>
          <w:b w:val="0"/>
          <w:lang w:val="es-PE" w:eastAsia="es-PE"/>
        </w:rPr>
      </w:pPr>
      <w:r w:rsidRPr="007C356E">
        <w:t>PLAN DE CONSERVACION DE LA CONCESIÓN</w:t>
      </w:r>
      <w:r>
        <w:tab/>
      </w:r>
      <w:r>
        <w:fldChar w:fldCharType="begin"/>
      </w:r>
      <w:r>
        <w:instrText xml:space="preserve"> PAGEREF _Toc368465006 \h </w:instrText>
      </w:r>
      <w:r>
        <w:fldChar w:fldCharType="separate"/>
      </w:r>
      <w:r w:rsidR="004564AF">
        <w:t>47</w:t>
      </w:r>
      <w:r>
        <w:fldChar w:fldCharType="end"/>
      </w:r>
    </w:p>
    <w:p w:rsidR="00271411" w:rsidRDefault="00271411">
      <w:pPr>
        <w:pStyle w:val="TDC2"/>
        <w:rPr>
          <w:rFonts w:asciiTheme="minorHAnsi" w:eastAsiaTheme="minorEastAsia" w:hAnsiTheme="minorHAnsi" w:cstheme="minorBidi"/>
          <w:b w:val="0"/>
          <w:lang w:val="es-PE" w:eastAsia="es-PE"/>
        </w:rPr>
      </w:pPr>
      <w:r w:rsidRPr="007C356E">
        <w:t>INFORMACIÓN</w:t>
      </w:r>
      <w:r>
        <w:tab/>
      </w:r>
      <w:r>
        <w:fldChar w:fldCharType="begin"/>
      </w:r>
      <w:r>
        <w:instrText xml:space="preserve"> PAGEREF _Toc368465007 \h </w:instrText>
      </w:r>
      <w:r>
        <w:fldChar w:fldCharType="separate"/>
      </w:r>
      <w:r w:rsidR="004564AF">
        <w:t>47</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_Toc368465008 \h </w:instrText>
      </w:r>
      <w:r>
        <w:fldChar w:fldCharType="separate"/>
      </w:r>
      <w:r w:rsidR="004564AF">
        <w:t>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MX"/>
        </w:rPr>
        <w:t>DERECHOS Y DEBERES DEL CONCESIONARIO</w:t>
      </w:r>
      <w:r>
        <w:tab/>
      </w:r>
      <w:r>
        <w:fldChar w:fldCharType="begin"/>
      </w:r>
      <w:r>
        <w:instrText xml:space="preserve"> PAGEREF _Toc368465009 \h </w:instrText>
      </w:r>
      <w:r>
        <w:fldChar w:fldCharType="separate"/>
      </w:r>
      <w:r w:rsidR="004564AF">
        <w:t>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MX"/>
        </w:rPr>
        <w:t>ORGANIZACIÓN DEL SERVICIO</w:t>
      </w:r>
      <w:r>
        <w:tab/>
      </w:r>
      <w:r>
        <w:fldChar w:fldCharType="begin"/>
      </w:r>
      <w:r>
        <w:instrText xml:space="preserve"> PAGEREF _Toc368465010 \h </w:instrText>
      </w:r>
      <w:r>
        <w:fldChar w:fldCharType="separate"/>
      </w:r>
      <w:r w:rsidR="004564AF">
        <w:t>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MX"/>
        </w:rPr>
        <w:t>SUPERVISIÓN DE LA EXPLOTACIÓN</w:t>
      </w:r>
      <w:r>
        <w:tab/>
      </w:r>
      <w:r>
        <w:fldChar w:fldCharType="begin"/>
      </w:r>
      <w:r>
        <w:instrText xml:space="preserve"> PAGEREF _Toc368465011 \h </w:instrText>
      </w:r>
      <w:r>
        <w:fldChar w:fldCharType="separate"/>
      </w:r>
      <w:r w:rsidR="004564AF">
        <w:t>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MX"/>
        </w:rPr>
        <w:t>INFORMACIÓN</w:t>
      </w:r>
      <w:r>
        <w:tab/>
      </w:r>
      <w:r>
        <w:fldChar w:fldCharType="begin"/>
      </w:r>
      <w:r>
        <w:instrText xml:space="preserve"> PAGEREF _Toc368465012 \h </w:instrText>
      </w:r>
      <w:r>
        <w:fldChar w:fldCharType="separate"/>
      </w:r>
      <w:r w:rsidR="004564AF">
        <w:t>48</w:t>
      </w:r>
      <w:r>
        <w:fldChar w:fldCharType="end"/>
      </w:r>
    </w:p>
    <w:p w:rsidR="00271411" w:rsidRDefault="00271411">
      <w:pPr>
        <w:pStyle w:val="TDC2"/>
        <w:rPr>
          <w:rFonts w:asciiTheme="minorHAnsi" w:eastAsiaTheme="minorEastAsia" w:hAnsiTheme="minorHAnsi" w:cstheme="minorBidi"/>
          <w:b w:val="0"/>
          <w:lang w:val="es-PE" w:eastAsia="es-PE"/>
        </w:rPr>
      </w:pPr>
      <w:r w:rsidRPr="007C356E">
        <w:t>DERECHOS Y RECLAMOS DE LOS USUARIOS</w:t>
      </w:r>
      <w:r>
        <w:tab/>
      </w:r>
      <w:r>
        <w:fldChar w:fldCharType="begin"/>
      </w:r>
      <w:r>
        <w:instrText xml:space="preserve"> PAGEREF _Toc368465013 \h </w:instrText>
      </w:r>
      <w:r>
        <w:fldChar w:fldCharType="separate"/>
      </w:r>
      <w:r w:rsidR="004564AF">
        <w:t>49</w:t>
      </w:r>
      <w:r>
        <w:fldChar w:fldCharType="end"/>
      </w:r>
    </w:p>
    <w:p w:rsidR="00271411" w:rsidRDefault="00271411">
      <w:pPr>
        <w:pStyle w:val="TDC2"/>
        <w:rPr>
          <w:rFonts w:asciiTheme="minorHAnsi" w:eastAsiaTheme="minorEastAsia" w:hAnsiTheme="minorHAnsi" w:cstheme="minorBidi"/>
          <w:b w:val="0"/>
          <w:lang w:val="es-PE" w:eastAsia="es-PE"/>
        </w:rPr>
      </w:pPr>
      <w:r w:rsidRPr="007C356E">
        <w:t>REGLAMENTOS INTERNOS</w:t>
      </w:r>
      <w:r>
        <w:tab/>
      </w:r>
      <w:r>
        <w:fldChar w:fldCharType="begin"/>
      </w:r>
      <w:r>
        <w:instrText xml:space="preserve"> PAGEREF _Toc368465014 \h </w:instrText>
      </w:r>
      <w:r>
        <w:fldChar w:fldCharType="separate"/>
      </w:r>
      <w:r w:rsidR="004564AF">
        <w:t>49</w:t>
      </w:r>
      <w:r>
        <w:fldChar w:fldCharType="end"/>
      </w:r>
    </w:p>
    <w:p w:rsidR="00271411" w:rsidRDefault="00271411">
      <w:pPr>
        <w:pStyle w:val="TDC2"/>
        <w:rPr>
          <w:rFonts w:asciiTheme="minorHAnsi" w:eastAsiaTheme="minorEastAsia" w:hAnsiTheme="minorHAnsi" w:cstheme="minorBidi"/>
          <w:b w:val="0"/>
          <w:lang w:val="es-PE" w:eastAsia="es-PE"/>
        </w:rPr>
      </w:pPr>
      <w:r w:rsidRPr="007C356E">
        <w:t>INICIO DE LA EXPLOTACIÓN</w:t>
      </w:r>
      <w:r>
        <w:tab/>
      </w:r>
      <w:r>
        <w:fldChar w:fldCharType="begin"/>
      </w:r>
      <w:r>
        <w:instrText xml:space="preserve"> PAGEREF _Toc368465015 \h </w:instrText>
      </w:r>
      <w:r>
        <w:fldChar w:fldCharType="separate"/>
      </w:r>
      <w:r w:rsidR="004564AF">
        <w:t>49</w:t>
      </w:r>
      <w:r>
        <w:fldChar w:fldCharType="end"/>
      </w:r>
    </w:p>
    <w:p w:rsidR="00271411" w:rsidRDefault="00271411">
      <w:pPr>
        <w:pStyle w:val="TDC2"/>
        <w:rPr>
          <w:rFonts w:asciiTheme="minorHAnsi" w:eastAsiaTheme="minorEastAsia" w:hAnsiTheme="minorHAnsi" w:cstheme="minorBidi"/>
          <w:b w:val="0"/>
          <w:lang w:val="es-PE" w:eastAsia="es-PE"/>
        </w:rPr>
      </w:pPr>
      <w:r w:rsidRPr="007C356E">
        <w:t>SERVICIO ESTANDAR</w:t>
      </w:r>
      <w:r>
        <w:tab/>
      </w:r>
      <w:r>
        <w:fldChar w:fldCharType="begin"/>
      </w:r>
      <w:r>
        <w:instrText xml:space="preserve"> PAGEREF _Toc368465016 \h </w:instrText>
      </w:r>
      <w:r>
        <w:fldChar w:fldCharType="separate"/>
      </w:r>
      <w:r w:rsidR="004564AF">
        <w:t>50</w:t>
      </w:r>
      <w:r>
        <w:fldChar w:fldCharType="end"/>
      </w:r>
    </w:p>
    <w:p w:rsidR="00271411" w:rsidRDefault="00271411">
      <w:pPr>
        <w:pStyle w:val="TDC2"/>
        <w:rPr>
          <w:rFonts w:asciiTheme="minorHAnsi" w:eastAsiaTheme="minorEastAsia" w:hAnsiTheme="minorHAnsi" w:cstheme="minorBidi"/>
          <w:b w:val="0"/>
          <w:lang w:val="es-PE" w:eastAsia="es-PE"/>
        </w:rPr>
      </w:pPr>
      <w:r w:rsidRPr="007C356E">
        <w:t>SERVICIOS OPCIONALES</w:t>
      </w:r>
      <w:r>
        <w:tab/>
      </w:r>
      <w:r>
        <w:fldChar w:fldCharType="begin"/>
      </w:r>
      <w:r>
        <w:instrText xml:space="preserve"> PAGEREF _Toc368465017 \h </w:instrText>
      </w:r>
      <w:r>
        <w:fldChar w:fldCharType="separate"/>
      </w:r>
      <w:r w:rsidR="004564AF">
        <w:t>51</w:t>
      </w:r>
      <w:r>
        <w:fldChar w:fldCharType="end"/>
      </w:r>
    </w:p>
    <w:p w:rsidR="00271411" w:rsidRDefault="00271411">
      <w:pPr>
        <w:pStyle w:val="TDC2"/>
        <w:rPr>
          <w:rFonts w:asciiTheme="minorHAnsi" w:eastAsiaTheme="minorEastAsia" w:hAnsiTheme="minorHAnsi" w:cstheme="minorBidi"/>
          <w:b w:val="0"/>
          <w:lang w:val="es-PE" w:eastAsia="es-PE"/>
        </w:rPr>
      </w:pPr>
      <w:r w:rsidRPr="007C356E">
        <w:t>CAPÍTULO IX: EL PEAJE Y LA TARIFA</w:t>
      </w:r>
      <w:r>
        <w:tab/>
      </w:r>
      <w:r>
        <w:fldChar w:fldCharType="begin"/>
      </w:r>
      <w:r>
        <w:instrText xml:space="preserve"> PAGEREF _Toc368465018 \h </w:instrText>
      </w:r>
      <w:r>
        <w:fldChar w:fldCharType="separate"/>
      </w:r>
      <w:r w:rsidR="004564AF">
        <w:t>51</w:t>
      </w:r>
      <w:r>
        <w:fldChar w:fldCharType="end"/>
      </w:r>
    </w:p>
    <w:p w:rsidR="00271411" w:rsidRDefault="00271411">
      <w:pPr>
        <w:pStyle w:val="TDC2"/>
        <w:rPr>
          <w:rFonts w:asciiTheme="minorHAnsi" w:eastAsiaTheme="minorEastAsia" w:hAnsiTheme="minorHAnsi" w:cstheme="minorBidi"/>
          <w:b w:val="0"/>
          <w:lang w:val="es-PE" w:eastAsia="es-PE"/>
        </w:rPr>
      </w:pPr>
      <w:r w:rsidRPr="007C356E">
        <w:t>EL PEAJE Y LA TARIFA</w:t>
      </w:r>
      <w:r>
        <w:tab/>
      </w:r>
      <w:r>
        <w:fldChar w:fldCharType="begin"/>
      </w:r>
      <w:r>
        <w:instrText xml:space="preserve"> PAGEREF _Toc368465019 \h </w:instrText>
      </w:r>
      <w:r>
        <w:fldChar w:fldCharType="separate"/>
      </w:r>
      <w:r w:rsidR="004564AF">
        <w:t>51</w:t>
      </w:r>
      <w:r>
        <w:fldChar w:fldCharType="end"/>
      </w:r>
    </w:p>
    <w:p w:rsidR="00271411" w:rsidRDefault="00271411">
      <w:pPr>
        <w:pStyle w:val="TDC2"/>
        <w:rPr>
          <w:rFonts w:asciiTheme="minorHAnsi" w:eastAsiaTheme="minorEastAsia" w:hAnsiTheme="minorHAnsi" w:cstheme="minorBidi"/>
          <w:b w:val="0"/>
          <w:lang w:val="es-PE" w:eastAsia="es-PE"/>
        </w:rPr>
      </w:pPr>
      <w:r w:rsidRPr="007C356E">
        <w:t>CAPÍTULO X: RÉGIMEN ECONÓMICO- FINANCIERO</w:t>
      </w:r>
      <w:r>
        <w:tab/>
      </w:r>
      <w:r>
        <w:fldChar w:fldCharType="begin"/>
      </w:r>
      <w:r>
        <w:instrText xml:space="preserve"> PAGEREF _Toc368465020 \h </w:instrText>
      </w:r>
      <w:r>
        <w:fldChar w:fldCharType="separate"/>
      </w:r>
      <w:r w:rsidR="004564AF">
        <w:t>52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PE"/>
        </w:rPr>
        <w:t>CIERRE FINANCIERO</w:t>
      </w:r>
      <w:r>
        <w:tab/>
      </w:r>
      <w:r>
        <w:fldChar w:fldCharType="begin"/>
      </w:r>
      <w:r>
        <w:instrText xml:space="preserve"> PAGEREF _Toc368465021 \h </w:instrText>
      </w:r>
      <w:r>
        <w:fldChar w:fldCharType="separate"/>
      </w:r>
      <w:r w:rsidR="004564AF">
        <w:t>52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PE"/>
        </w:rPr>
        <w:t>EQUILIBRIO ECONÓMICO FINANCIERO</w:t>
      </w:r>
      <w:r>
        <w:tab/>
      </w:r>
      <w:r>
        <w:fldChar w:fldCharType="begin"/>
      </w:r>
      <w:r>
        <w:instrText xml:space="preserve"> PAGEREF _Toc368465022 \h </w:instrText>
      </w:r>
      <w:r>
        <w:fldChar w:fldCharType="separate"/>
      </w:r>
      <w:r w:rsidR="004564AF">
        <w:t>52</w:t>
      </w:r>
      <w:r>
        <w:fldChar w:fldCharType="end"/>
      </w:r>
    </w:p>
    <w:p w:rsidR="00271411" w:rsidRDefault="00271411">
      <w:pPr>
        <w:pStyle w:val="TDC2"/>
        <w:rPr>
          <w:rFonts w:asciiTheme="minorHAnsi" w:eastAsiaTheme="minorEastAsia" w:hAnsiTheme="minorHAnsi" w:cstheme="minorBidi"/>
          <w:b w:val="0"/>
          <w:lang w:val="es-PE" w:eastAsia="es-PE"/>
        </w:rPr>
      </w:pPr>
      <w:r w:rsidRPr="007C356E">
        <w:t>RÉGIMEN TRIBUTARIO DE LA CONCESIÓN</w:t>
      </w:r>
      <w:r>
        <w:tab/>
      </w:r>
      <w:r>
        <w:fldChar w:fldCharType="begin"/>
      </w:r>
      <w:r>
        <w:instrText xml:space="preserve"> PAGEREF _Toc368465023 \h </w:instrText>
      </w:r>
      <w:r>
        <w:fldChar w:fldCharType="separate"/>
      </w:r>
      <w:r w:rsidR="004564AF">
        <w:t>55</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rPr>
          <w:color w:val="000000"/>
        </w:rPr>
        <w:t>XI: GARANTIAS</w:t>
      </w:r>
      <w:r>
        <w:tab/>
      </w:r>
      <w:r>
        <w:fldChar w:fldCharType="begin"/>
      </w:r>
      <w:r>
        <w:instrText xml:space="preserve"> PAGEREF _Toc368465024 \h </w:instrText>
      </w:r>
      <w:r>
        <w:fldChar w:fldCharType="separate"/>
      </w:r>
      <w:r w:rsidR="004564AF">
        <w:t>55</w:t>
      </w:r>
      <w:r>
        <w:fldChar w:fldCharType="end"/>
      </w:r>
    </w:p>
    <w:p w:rsidR="00271411" w:rsidRDefault="00271411">
      <w:pPr>
        <w:pStyle w:val="TDC2"/>
        <w:rPr>
          <w:rFonts w:asciiTheme="minorHAnsi" w:eastAsiaTheme="minorEastAsia" w:hAnsiTheme="minorHAnsi" w:cstheme="minorBidi"/>
          <w:b w:val="0"/>
          <w:lang w:val="es-PE" w:eastAsia="es-PE"/>
        </w:rPr>
      </w:pPr>
      <w:r w:rsidRPr="007C356E">
        <w:t>GARANTÍA DEL CONCEDENTE</w:t>
      </w:r>
      <w:r>
        <w:tab/>
      </w:r>
      <w:r>
        <w:fldChar w:fldCharType="begin"/>
      </w:r>
      <w:r>
        <w:instrText xml:space="preserve"> PAGEREF _Toc368465025 \h </w:instrText>
      </w:r>
      <w:r>
        <w:fldChar w:fldCharType="separate"/>
      </w:r>
      <w:r w:rsidR="004564AF">
        <w:t>55</w:t>
      </w:r>
      <w:r>
        <w:fldChar w:fldCharType="end"/>
      </w:r>
    </w:p>
    <w:p w:rsidR="00271411" w:rsidRDefault="00271411">
      <w:pPr>
        <w:pStyle w:val="TDC2"/>
        <w:rPr>
          <w:rFonts w:asciiTheme="minorHAnsi" w:eastAsiaTheme="minorEastAsia" w:hAnsiTheme="minorHAnsi" w:cstheme="minorBidi"/>
          <w:b w:val="0"/>
          <w:lang w:val="es-PE" w:eastAsia="es-PE"/>
        </w:rPr>
      </w:pPr>
      <w:r w:rsidRPr="007C356E">
        <w:t>GARANTÍAS A FAVOR DEL CONCEDENTE</w:t>
      </w:r>
      <w:r>
        <w:tab/>
      </w:r>
      <w:r>
        <w:fldChar w:fldCharType="begin"/>
      </w:r>
      <w:r>
        <w:instrText xml:space="preserve"> PAGEREF _Toc368465026 \h </w:instrText>
      </w:r>
      <w:r>
        <w:fldChar w:fldCharType="separate"/>
      </w:r>
      <w:r w:rsidR="004564AF">
        <w:t>55</w:t>
      </w:r>
      <w:r>
        <w:fldChar w:fldCharType="end"/>
      </w:r>
    </w:p>
    <w:p w:rsidR="00271411" w:rsidRDefault="00271411">
      <w:pPr>
        <w:pStyle w:val="TDC2"/>
        <w:rPr>
          <w:rFonts w:asciiTheme="minorHAnsi" w:eastAsiaTheme="minorEastAsia" w:hAnsiTheme="minorHAnsi" w:cstheme="minorBidi"/>
          <w:b w:val="0"/>
          <w:lang w:val="es-PE" w:eastAsia="es-PE"/>
        </w:rPr>
      </w:pPr>
      <w:r w:rsidRPr="007C356E">
        <w:t>GARANTÍA DE FIEL CUMPLIMIENTO DE EJECUCION DE OBRAS OBLIGATORIAS</w:t>
      </w:r>
      <w:r>
        <w:tab/>
      </w:r>
      <w:r>
        <w:fldChar w:fldCharType="begin"/>
      </w:r>
      <w:r>
        <w:instrText xml:space="preserve"> PAGEREF _Toc368465027 \h </w:instrText>
      </w:r>
      <w:r>
        <w:fldChar w:fldCharType="separate"/>
      </w:r>
      <w:r w:rsidR="004564AF">
        <w:t>55</w:t>
      </w:r>
      <w:r>
        <w:fldChar w:fldCharType="end"/>
      </w:r>
    </w:p>
    <w:p w:rsidR="00271411" w:rsidRDefault="00271411">
      <w:pPr>
        <w:pStyle w:val="TDC2"/>
        <w:rPr>
          <w:rFonts w:asciiTheme="minorHAnsi" w:eastAsiaTheme="minorEastAsia" w:hAnsiTheme="minorHAnsi" w:cstheme="minorBidi"/>
          <w:b w:val="0"/>
          <w:lang w:val="es-PE" w:eastAsia="es-PE"/>
        </w:rPr>
      </w:pPr>
      <w:r w:rsidRPr="007C356E">
        <w:t>GARANTÍA DE FIEL CUMPLIMIENTO DE CONTRATO DE CONCESIÓN</w:t>
      </w:r>
      <w:r>
        <w:tab/>
      </w:r>
      <w:r>
        <w:fldChar w:fldCharType="begin"/>
      </w:r>
      <w:r>
        <w:instrText xml:space="preserve"> PAGEREF _Toc368465028 \h </w:instrText>
      </w:r>
      <w:r>
        <w:fldChar w:fldCharType="separate"/>
      </w:r>
      <w:r w:rsidR="004564AF">
        <w:t>56</w:t>
      </w:r>
      <w:r>
        <w:fldChar w:fldCharType="end"/>
      </w:r>
    </w:p>
    <w:p w:rsidR="00271411" w:rsidRDefault="00271411">
      <w:pPr>
        <w:pStyle w:val="TDC2"/>
        <w:rPr>
          <w:rFonts w:asciiTheme="minorHAnsi" w:eastAsiaTheme="minorEastAsia" w:hAnsiTheme="minorHAnsi" w:cstheme="minorBidi"/>
          <w:b w:val="0"/>
          <w:lang w:val="es-PE" w:eastAsia="es-PE"/>
        </w:rPr>
      </w:pPr>
      <w:r w:rsidRPr="007C356E">
        <w:t>EJECUCIÓN DE LAS GARANTÍAS</w:t>
      </w:r>
      <w:r>
        <w:tab/>
      </w:r>
      <w:r>
        <w:fldChar w:fldCharType="begin"/>
      </w:r>
      <w:r>
        <w:instrText xml:space="preserve"> PAGEREF _Toc368465029 \h </w:instrText>
      </w:r>
      <w:r>
        <w:fldChar w:fldCharType="separate"/>
      </w:r>
      <w:r w:rsidR="004564AF">
        <w:t>56</w:t>
      </w:r>
      <w:r>
        <w:fldChar w:fldCharType="end"/>
      </w:r>
    </w:p>
    <w:p w:rsidR="00271411" w:rsidRDefault="00271411">
      <w:pPr>
        <w:pStyle w:val="TDC2"/>
        <w:rPr>
          <w:rFonts w:asciiTheme="minorHAnsi" w:eastAsiaTheme="minorEastAsia" w:hAnsiTheme="minorHAnsi" w:cstheme="minorBidi"/>
          <w:b w:val="0"/>
          <w:lang w:val="es-PE" w:eastAsia="es-PE"/>
        </w:rPr>
      </w:pPr>
      <w:r w:rsidRPr="007C356E">
        <w:t>GARANTÍAS A FAVOR DE LOS ACREEDORES PERMITIDOS</w:t>
      </w:r>
      <w:r>
        <w:tab/>
      </w:r>
      <w:r>
        <w:fldChar w:fldCharType="begin"/>
      </w:r>
      <w:r>
        <w:instrText xml:space="preserve"> PAGEREF _Toc368465030 \h </w:instrText>
      </w:r>
      <w:r>
        <w:fldChar w:fldCharType="separate"/>
      </w:r>
      <w:r w:rsidR="004564AF">
        <w:t>57</w:t>
      </w:r>
      <w:r>
        <w:fldChar w:fldCharType="end"/>
      </w:r>
    </w:p>
    <w:p w:rsidR="00271411" w:rsidRDefault="00271411">
      <w:pPr>
        <w:pStyle w:val="TDC2"/>
        <w:rPr>
          <w:rFonts w:asciiTheme="minorHAnsi" w:eastAsiaTheme="minorEastAsia" w:hAnsiTheme="minorHAnsi" w:cstheme="minorBidi"/>
          <w:b w:val="0"/>
          <w:lang w:val="es-PE" w:eastAsia="es-PE"/>
        </w:rPr>
      </w:pPr>
      <w:r w:rsidRPr="007C356E">
        <w:t>AUTORIZACIÓN DE ENDEUDAMIENTO GARANTIZADO PERMITIDO</w:t>
      </w:r>
      <w:r>
        <w:tab/>
      </w:r>
      <w:r>
        <w:fldChar w:fldCharType="begin"/>
      </w:r>
      <w:r>
        <w:instrText xml:space="preserve"> PAGEREF _Toc368465031 \h </w:instrText>
      </w:r>
      <w:r>
        <w:fldChar w:fldCharType="separate"/>
      </w:r>
      <w:r w:rsidR="004564AF">
        <w:t>58</w:t>
      </w:r>
      <w:r>
        <w:fldChar w:fldCharType="end"/>
      </w:r>
    </w:p>
    <w:p w:rsidR="00271411" w:rsidRDefault="00271411">
      <w:pPr>
        <w:pStyle w:val="TDC2"/>
        <w:rPr>
          <w:rFonts w:asciiTheme="minorHAnsi" w:eastAsiaTheme="minorEastAsia" w:hAnsiTheme="minorHAnsi" w:cstheme="minorBidi"/>
          <w:b w:val="0"/>
          <w:lang w:val="es-PE" w:eastAsia="es-PE"/>
        </w:rPr>
      </w:pPr>
      <w:r w:rsidRPr="007C356E">
        <w:t>HIPOTECA DEL DERECHO A LA CONCESIÓN</w:t>
      </w:r>
      <w:r>
        <w:tab/>
      </w:r>
      <w:r>
        <w:fldChar w:fldCharType="begin"/>
      </w:r>
      <w:r>
        <w:instrText xml:space="preserve"> PAGEREF _Toc368465032 \h </w:instrText>
      </w:r>
      <w:r>
        <w:fldChar w:fldCharType="separate"/>
      </w:r>
      <w:r w:rsidR="004564AF">
        <w:t>59</w:t>
      </w:r>
      <w:r>
        <w:fldChar w:fldCharType="end"/>
      </w:r>
    </w:p>
    <w:p w:rsidR="00271411" w:rsidRDefault="00271411">
      <w:pPr>
        <w:pStyle w:val="TDC2"/>
        <w:rPr>
          <w:rFonts w:asciiTheme="minorHAnsi" w:eastAsiaTheme="minorEastAsia" w:hAnsiTheme="minorHAnsi" w:cstheme="minorBidi"/>
          <w:b w:val="0"/>
          <w:lang w:val="es-PE" w:eastAsia="es-PE"/>
        </w:rPr>
      </w:pPr>
      <w:r w:rsidRPr="007C356E">
        <w:t>DERECHO DE SUBSANACIÓN DE LOS ACREEDORES PERMITIDOS</w:t>
      </w:r>
      <w:r>
        <w:tab/>
      </w:r>
      <w:r>
        <w:fldChar w:fldCharType="begin"/>
      </w:r>
      <w:r>
        <w:instrText xml:space="preserve"> PAGEREF _Toc368465033 \h </w:instrText>
      </w:r>
      <w:r>
        <w:fldChar w:fldCharType="separate"/>
      </w:r>
      <w:r w:rsidR="004564AF">
        <w:t>59</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_Toc368465034 \h </w:instrText>
      </w:r>
      <w:r>
        <w:fldChar w:fldCharType="separate"/>
      </w:r>
      <w:r w:rsidR="004564AF">
        <w:t>60</w:t>
      </w:r>
      <w:r>
        <w:fldChar w:fldCharType="end"/>
      </w:r>
    </w:p>
    <w:p w:rsidR="00271411" w:rsidRDefault="00271411">
      <w:pPr>
        <w:pStyle w:val="TDC2"/>
        <w:rPr>
          <w:rFonts w:asciiTheme="minorHAnsi" w:eastAsiaTheme="minorEastAsia" w:hAnsiTheme="minorHAnsi" w:cstheme="minorBidi"/>
          <w:b w:val="0"/>
          <w:lang w:val="es-PE" w:eastAsia="es-PE"/>
        </w:rPr>
      </w:pPr>
      <w:r w:rsidRPr="007C356E">
        <w:t>APROBACIÓN</w:t>
      </w:r>
      <w:r>
        <w:tab/>
      </w:r>
      <w:r>
        <w:fldChar w:fldCharType="begin"/>
      </w:r>
      <w:r>
        <w:instrText xml:space="preserve"> PAGEREF _Toc368465035 \h </w:instrText>
      </w:r>
      <w:r>
        <w:fldChar w:fldCharType="separate"/>
      </w:r>
      <w:r w:rsidR="004564AF">
        <w:t>60</w:t>
      </w:r>
      <w:r>
        <w:fldChar w:fldCharType="end"/>
      </w:r>
    </w:p>
    <w:p w:rsidR="00271411" w:rsidRDefault="00271411">
      <w:pPr>
        <w:pStyle w:val="TDC2"/>
        <w:rPr>
          <w:rFonts w:asciiTheme="minorHAnsi" w:eastAsiaTheme="minorEastAsia" w:hAnsiTheme="minorHAnsi" w:cstheme="minorBidi"/>
          <w:b w:val="0"/>
          <w:lang w:val="es-PE" w:eastAsia="es-PE"/>
        </w:rPr>
      </w:pPr>
      <w:r w:rsidRPr="007C356E">
        <w:t>CLASES DE PÓLIZAS DE SEGUROS</w:t>
      </w:r>
      <w:r>
        <w:tab/>
      </w:r>
      <w:r>
        <w:fldChar w:fldCharType="begin"/>
      </w:r>
      <w:r>
        <w:instrText xml:space="preserve"> PAGEREF _Toc368465036 \h </w:instrText>
      </w:r>
      <w:r>
        <w:fldChar w:fldCharType="separate"/>
      </w:r>
      <w:r w:rsidR="004564AF">
        <w:t>61</w:t>
      </w:r>
      <w:r>
        <w:fldChar w:fldCharType="end"/>
      </w:r>
    </w:p>
    <w:p w:rsidR="00271411" w:rsidRDefault="00271411">
      <w:pPr>
        <w:pStyle w:val="TDC2"/>
        <w:rPr>
          <w:rFonts w:asciiTheme="minorHAnsi" w:eastAsiaTheme="minorEastAsia" w:hAnsiTheme="minorHAnsi" w:cstheme="minorBidi"/>
          <w:b w:val="0"/>
          <w:lang w:val="es-PE" w:eastAsia="es-PE"/>
        </w:rPr>
      </w:pPr>
      <w:r w:rsidRPr="007C356E">
        <w:t>COMUNICACIÓN</w:t>
      </w:r>
      <w:r>
        <w:tab/>
      </w:r>
      <w:r>
        <w:fldChar w:fldCharType="begin"/>
      </w:r>
      <w:r>
        <w:instrText xml:space="preserve"> PAGEREF _Toc368465037 \h </w:instrText>
      </w:r>
      <w:r>
        <w:fldChar w:fldCharType="separate"/>
      </w:r>
      <w:r w:rsidR="004564AF">
        <w:t>63</w:t>
      </w:r>
      <w:r>
        <w:fldChar w:fldCharType="end"/>
      </w:r>
    </w:p>
    <w:p w:rsidR="00271411" w:rsidRDefault="00271411">
      <w:pPr>
        <w:pStyle w:val="TDC2"/>
        <w:rPr>
          <w:rFonts w:asciiTheme="minorHAnsi" w:eastAsiaTheme="minorEastAsia" w:hAnsiTheme="minorHAnsi" w:cstheme="minorBidi"/>
          <w:b w:val="0"/>
          <w:lang w:val="es-PE" w:eastAsia="es-PE"/>
        </w:rPr>
      </w:pPr>
      <w:r w:rsidRPr="007C356E">
        <w:t>VIGENCIA DE LAS PÓLIZAS</w:t>
      </w:r>
      <w:r>
        <w:tab/>
      </w:r>
      <w:r>
        <w:fldChar w:fldCharType="begin"/>
      </w:r>
      <w:r>
        <w:instrText xml:space="preserve"> PAGEREF _Toc368465038 \h </w:instrText>
      </w:r>
      <w:r>
        <w:fldChar w:fldCharType="separate"/>
      </w:r>
      <w:r w:rsidR="004564AF">
        <w:t>64</w:t>
      </w:r>
      <w:r>
        <w:fldChar w:fldCharType="end"/>
      </w:r>
    </w:p>
    <w:p w:rsidR="00271411" w:rsidRDefault="00271411">
      <w:pPr>
        <w:pStyle w:val="TDC2"/>
        <w:rPr>
          <w:rFonts w:asciiTheme="minorHAnsi" w:eastAsiaTheme="minorEastAsia" w:hAnsiTheme="minorHAnsi" w:cstheme="minorBidi"/>
          <w:b w:val="0"/>
          <w:lang w:val="es-PE" w:eastAsia="es-PE"/>
        </w:rPr>
      </w:pPr>
      <w:r w:rsidRPr="007C356E">
        <w:t>DERECHO DEL CONCEDENTE A ASEGURAR</w:t>
      </w:r>
      <w:r>
        <w:tab/>
      </w:r>
      <w:r>
        <w:fldChar w:fldCharType="begin"/>
      </w:r>
      <w:r>
        <w:instrText xml:space="preserve"> PAGEREF _Toc368465039 \h </w:instrText>
      </w:r>
      <w:r>
        <w:fldChar w:fldCharType="separate"/>
      </w:r>
      <w:r w:rsidR="004564AF">
        <w:t>64</w:t>
      </w:r>
      <w:r>
        <w:fldChar w:fldCharType="end"/>
      </w:r>
    </w:p>
    <w:p w:rsidR="00271411" w:rsidRDefault="00271411">
      <w:pPr>
        <w:pStyle w:val="TDC2"/>
        <w:rPr>
          <w:rFonts w:asciiTheme="minorHAnsi" w:eastAsiaTheme="minorEastAsia" w:hAnsiTheme="minorHAnsi" w:cstheme="minorBidi"/>
          <w:b w:val="0"/>
          <w:lang w:val="es-PE" w:eastAsia="es-PE"/>
        </w:rPr>
      </w:pPr>
      <w:r w:rsidRPr="007C356E">
        <w:t>RESPONSABILIDAD DEL CONCESIONARIO</w:t>
      </w:r>
      <w:r>
        <w:tab/>
      </w:r>
      <w:r>
        <w:fldChar w:fldCharType="begin"/>
      </w:r>
      <w:r>
        <w:instrText xml:space="preserve"> PAGEREF _Toc368465040 \h </w:instrText>
      </w:r>
      <w:r>
        <w:fldChar w:fldCharType="separate"/>
      </w:r>
      <w:r w:rsidR="004564AF">
        <w:t>64</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PE"/>
        </w:rPr>
        <w:t>OTRAS RESPONSABILIDADES Y OBLIGACIONES DEL CONCESIONARIO</w:t>
      </w:r>
      <w:r>
        <w:tab/>
      </w:r>
      <w:r>
        <w:fldChar w:fldCharType="begin"/>
      </w:r>
      <w:r>
        <w:instrText xml:space="preserve"> PAGEREF _Toc368465041 \h </w:instrText>
      </w:r>
      <w:r>
        <w:fldChar w:fldCharType="separate"/>
      </w:r>
      <w:r w:rsidR="004564AF">
        <w:t>65</w:t>
      </w:r>
      <w:r>
        <w:fldChar w:fldCharType="end"/>
      </w:r>
    </w:p>
    <w:p w:rsidR="00271411" w:rsidRDefault="00271411">
      <w:pPr>
        <w:pStyle w:val="TDC2"/>
        <w:rPr>
          <w:rFonts w:asciiTheme="minorHAnsi" w:eastAsiaTheme="minorEastAsia" w:hAnsiTheme="minorHAnsi" w:cstheme="minorBidi"/>
          <w:b w:val="0"/>
          <w:lang w:val="es-PE" w:eastAsia="es-PE"/>
        </w:rPr>
      </w:pPr>
      <w:r w:rsidRPr="007C356E">
        <w:t>OBLIGACIÓN DEL CONCEDENTE</w:t>
      </w:r>
      <w:r>
        <w:tab/>
      </w:r>
      <w:r>
        <w:fldChar w:fldCharType="begin"/>
      </w:r>
      <w:r>
        <w:instrText xml:space="preserve"> PAGEREF _Toc368465042 \h </w:instrText>
      </w:r>
      <w:r>
        <w:fldChar w:fldCharType="separate"/>
      </w:r>
      <w:r w:rsidR="004564AF">
        <w:t>66</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t>XIII: CONSIDERACIONES SOCIO AMBIENTALES</w:t>
      </w:r>
      <w:r>
        <w:tab/>
      </w:r>
      <w:r>
        <w:fldChar w:fldCharType="begin"/>
      </w:r>
      <w:r>
        <w:instrText xml:space="preserve"> PAGEREF _Toc368465043 \h </w:instrText>
      </w:r>
      <w:r>
        <w:fldChar w:fldCharType="separate"/>
      </w:r>
      <w:r w:rsidR="004564AF">
        <w:t>66</w:t>
      </w:r>
      <w:r>
        <w:fldChar w:fldCharType="end"/>
      </w:r>
    </w:p>
    <w:p w:rsidR="00271411" w:rsidRDefault="00271411">
      <w:pPr>
        <w:pStyle w:val="TDC2"/>
        <w:rPr>
          <w:rFonts w:asciiTheme="minorHAnsi" w:eastAsiaTheme="minorEastAsia" w:hAnsiTheme="minorHAnsi" w:cstheme="minorBidi"/>
          <w:b w:val="0"/>
          <w:lang w:val="es-PE" w:eastAsia="es-PE"/>
        </w:rPr>
      </w:pPr>
      <w:r w:rsidRPr="007C356E">
        <w:t>OBLIGACIONES SOCIO AMBIENTALES DEL CONCESIONARIO</w:t>
      </w:r>
      <w:r>
        <w:tab/>
      </w:r>
      <w:r>
        <w:fldChar w:fldCharType="begin"/>
      </w:r>
      <w:r>
        <w:instrText xml:space="preserve"> PAGEREF _Toc368465044 \h </w:instrText>
      </w:r>
      <w:r>
        <w:fldChar w:fldCharType="separate"/>
      </w:r>
      <w:r w:rsidR="004564AF">
        <w:t>66</w:t>
      </w:r>
      <w:r>
        <w:fldChar w:fldCharType="end"/>
      </w:r>
    </w:p>
    <w:p w:rsidR="00271411" w:rsidRDefault="00271411">
      <w:pPr>
        <w:pStyle w:val="TDC2"/>
        <w:rPr>
          <w:rFonts w:asciiTheme="minorHAnsi" w:eastAsiaTheme="minorEastAsia" w:hAnsiTheme="minorHAnsi" w:cstheme="minorBidi"/>
          <w:b w:val="0"/>
          <w:lang w:val="es-PE" w:eastAsia="es-PE"/>
        </w:rPr>
      </w:pPr>
      <w:r w:rsidRPr="007C356E">
        <w:t>GESTIÓN SOCIO AMBIENTAL</w:t>
      </w:r>
      <w:r>
        <w:tab/>
      </w:r>
      <w:r>
        <w:fldChar w:fldCharType="begin"/>
      </w:r>
      <w:r>
        <w:instrText xml:space="preserve"> PAGEREF _Toc368465045 \h </w:instrText>
      </w:r>
      <w:r>
        <w:fldChar w:fldCharType="separate"/>
      </w:r>
      <w:r w:rsidR="004564AF">
        <w:t>67</w:t>
      </w:r>
      <w:r>
        <w:fldChar w:fldCharType="end"/>
      </w:r>
    </w:p>
    <w:p w:rsidR="00271411" w:rsidRDefault="00271411">
      <w:pPr>
        <w:pStyle w:val="TDC2"/>
        <w:rPr>
          <w:rFonts w:asciiTheme="minorHAnsi" w:eastAsiaTheme="minorEastAsia" w:hAnsiTheme="minorHAnsi" w:cstheme="minorBidi"/>
          <w:b w:val="0"/>
          <w:lang w:val="es-PE" w:eastAsia="es-PE"/>
        </w:rPr>
      </w:pPr>
      <w:r w:rsidRPr="007C356E">
        <w:t>DOCUMENTACIÓN AMBIENTAL DEL CONTRATO</w:t>
      </w:r>
      <w:r>
        <w:tab/>
      </w:r>
      <w:r>
        <w:fldChar w:fldCharType="begin"/>
      </w:r>
      <w:r>
        <w:instrText xml:space="preserve"> PAGEREF _Toc368465046 \h </w:instrText>
      </w:r>
      <w:r>
        <w:fldChar w:fldCharType="separate"/>
      </w:r>
      <w:r w:rsidR="004564AF">
        <w:t>67</w:t>
      </w:r>
      <w:r>
        <w:fldChar w:fldCharType="end"/>
      </w:r>
    </w:p>
    <w:p w:rsidR="00271411" w:rsidRDefault="00271411">
      <w:pPr>
        <w:pStyle w:val="TDC2"/>
        <w:rPr>
          <w:rFonts w:asciiTheme="minorHAnsi" w:eastAsiaTheme="minorEastAsia" w:hAnsiTheme="minorHAnsi" w:cstheme="minorBidi"/>
          <w:b w:val="0"/>
          <w:lang w:val="es-PE" w:eastAsia="es-PE"/>
        </w:rPr>
      </w:pPr>
      <w:r w:rsidRPr="007C356E">
        <w:t>ESTUDIO DE IMPACTO AMBIENTAL</w:t>
      </w:r>
      <w:r>
        <w:tab/>
      </w:r>
      <w:r>
        <w:fldChar w:fldCharType="begin"/>
      </w:r>
      <w:r>
        <w:instrText xml:space="preserve"> PAGEREF _Toc368465047 \h </w:instrText>
      </w:r>
      <w:r>
        <w:fldChar w:fldCharType="separate"/>
      </w:r>
      <w:r w:rsidR="004564AF">
        <w:t>67</w:t>
      </w:r>
      <w:r>
        <w:fldChar w:fldCharType="end"/>
      </w:r>
    </w:p>
    <w:p w:rsidR="00271411" w:rsidRDefault="00271411">
      <w:pPr>
        <w:pStyle w:val="TDC2"/>
        <w:rPr>
          <w:rFonts w:asciiTheme="minorHAnsi" w:eastAsiaTheme="minorEastAsia" w:hAnsiTheme="minorHAnsi" w:cstheme="minorBidi"/>
          <w:b w:val="0"/>
          <w:lang w:val="es-PE" w:eastAsia="es-PE"/>
        </w:rPr>
      </w:pPr>
      <w:r w:rsidRPr="007C356E">
        <w:t>ESPECIFICACIONES SOCIO AMBIENTALES PREVIAS A LA EJECUCION DE OBRAS Y EXPLOTACIÓN</w:t>
      </w:r>
      <w:r>
        <w:tab/>
      </w:r>
      <w:r>
        <w:fldChar w:fldCharType="begin"/>
      </w:r>
      <w:r>
        <w:instrText xml:space="preserve"> PAGEREF _Toc368465048 \h </w:instrText>
      </w:r>
      <w:r>
        <w:fldChar w:fldCharType="separate"/>
      </w:r>
      <w:r w:rsidR="004564AF">
        <w:t>68</w:t>
      </w:r>
      <w:r>
        <w:fldChar w:fldCharType="end"/>
      </w:r>
    </w:p>
    <w:p w:rsidR="00271411" w:rsidRDefault="00271411">
      <w:pPr>
        <w:pStyle w:val="TDC2"/>
        <w:rPr>
          <w:rFonts w:asciiTheme="minorHAnsi" w:eastAsiaTheme="minorEastAsia" w:hAnsiTheme="minorHAnsi" w:cstheme="minorBidi"/>
          <w:b w:val="0"/>
          <w:lang w:val="es-PE" w:eastAsia="es-PE"/>
        </w:rPr>
      </w:pPr>
      <w:r w:rsidRPr="007C356E">
        <w:t>TRATAMIENTO DE SOBRECOSTOS POR MEDIDAS AMBIENTALES NO CONTEMPLADAS EN EL CONTRATO</w:t>
      </w:r>
      <w:r>
        <w:tab/>
      </w:r>
      <w:r>
        <w:fldChar w:fldCharType="begin"/>
      </w:r>
      <w:r>
        <w:instrText xml:space="preserve"> PAGEREF _Toc368465049 \h </w:instrText>
      </w:r>
      <w:r>
        <w:fldChar w:fldCharType="separate"/>
      </w:r>
      <w:r w:rsidR="004564AF">
        <w:t>69</w:t>
      </w:r>
      <w:r>
        <w:fldChar w:fldCharType="end"/>
      </w:r>
    </w:p>
    <w:p w:rsidR="00271411" w:rsidRDefault="00271411">
      <w:pPr>
        <w:pStyle w:val="TDC2"/>
        <w:rPr>
          <w:rFonts w:asciiTheme="minorHAnsi" w:eastAsiaTheme="minorEastAsia" w:hAnsiTheme="minorHAnsi" w:cstheme="minorBidi"/>
          <w:b w:val="0"/>
          <w:lang w:val="es-PE" w:eastAsia="es-PE"/>
        </w:rPr>
      </w:pPr>
      <w:r w:rsidRPr="007C356E">
        <w:t>INFORMES AMBIENTALES</w:t>
      </w:r>
      <w:r>
        <w:tab/>
      </w:r>
      <w:r>
        <w:fldChar w:fldCharType="begin"/>
      </w:r>
      <w:r>
        <w:instrText xml:space="preserve"> PAGEREF _Toc368465050 \h </w:instrText>
      </w:r>
      <w:r>
        <w:fldChar w:fldCharType="separate"/>
      </w:r>
      <w:r w:rsidR="004564AF">
        <w:t>70</w:t>
      </w:r>
      <w:r>
        <w:fldChar w:fldCharType="end"/>
      </w:r>
    </w:p>
    <w:p w:rsidR="00271411" w:rsidRDefault="00271411">
      <w:pPr>
        <w:pStyle w:val="TDC1"/>
        <w:rPr>
          <w:rFonts w:asciiTheme="minorHAnsi" w:eastAsiaTheme="minorEastAsia" w:hAnsiTheme="minorHAnsi" w:cstheme="minorBidi"/>
          <w:b w:val="0"/>
          <w:caps w:val="0"/>
          <w:szCs w:val="22"/>
          <w:lang w:eastAsia="es-PE"/>
        </w:rPr>
      </w:pPr>
      <w:r w:rsidRPr="007C356E">
        <w:rPr>
          <w:color w:val="000000"/>
        </w:rPr>
        <w:t>CAPÍTULOXIV: RELACIONES CON SOCIOS, TERCEROS Y PERSONAL</w:t>
      </w:r>
      <w:r>
        <w:tab/>
      </w:r>
      <w:r>
        <w:fldChar w:fldCharType="begin"/>
      </w:r>
      <w:r>
        <w:instrText xml:space="preserve"> PAGEREF _Toc368465051 \h </w:instrText>
      </w:r>
      <w:r>
        <w:fldChar w:fldCharType="separate"/>
      </w:r>
      <w:r w:rsidR="004564AF">
        <w:t>70</w:t>
      </w:r>
      <w:r>
        <w:fldChar w:fldCharType="end"/>
      </w:r>
    </w:p>
    <w:p w:rsidR="00271411" w:rsidRDefault="00271411">
      <w:pPr>
        <w:pStyle w:val="TDC2"/>
        <w:rPr>
          <w:rFonts w:asciiTheme="minorHAnsi" w:eastAsiaTheme="minorEastAsia" w:hAnsiTheme="minorHAnsi" w:cstheme="minorBidi"/>
          <w:b w:val="0"/>
          <w:lang w:val="es-PE" w:eastAsia="es-PE"/>
        </w:rPr>
      </w:pPr>
      <w:r w:rsidRPr="007C356E">
        <w:t>CESIÓN O TRANSFERENCIA DE LA CONCESIÓN</w:t>
      </w:r>
      <w:r>
        <w:tab/>
      </w:r>
      <w:r>
        <w:fldChar w:fldCharType="begin"/>
      </w:r>
      <w:r>
        <w:instrText xml:space="preserve"> PAGEREF _Toc368465052 \h </w:instrText>
      </w:r>
      <w:r>
        <w:fldChar w:fldCharType="separate"/>
      </w:r>
      <w:r w:rsidR="004564AF">
        <w:t>70</w:t>
      </w:r>
      <w:r>
        <w:fldChar w:fldCharType="end"/>
      </w:r>
    </w:p>
    <w:p w:rsidR="00271411" w:rsidRDefault="00271411">
      <w:pPr>
        <w:pStyle w:val="TDC2"/>
        <w:rPr>
          <w:rFonts w:asciiTheme="minorHAnsi" w:eastAsiaTheme="minorEastAsia" w:hAnsiTheme="minorHAnsi" w:cstheme="minorBidi"/>
          <w:b w:val="0"/>
          <w:lang w:val="es-PE" w:eastAsia="es-PE"/>
        </w:rPr>
      </w:pPr>
      <w:r w:rsidRPr="007C356E">
        <w:t>CLÁUSULAS EN CONTRATOS</w:t>
      </w:r>
      <w:r>
        <w:tab/>
      </w:r>
      <w:r>
        <w:fldChar w:fldCharType="begin"/>
      </w:r>
      <w:r>
        <w:instrText xml:space="preserve"> PAGEREF _Toc368465053 \h </w:instrText>
      </w:r>
      <w:r>
        <w:fldChar w:fldCharType="separate"/>
      </w:r>
      <w:r w:rsidR="004564AF">
        <w:t>71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lang w:val="es-PE"/>
        </w:rPr>
        <w:t>RELACIONES DE PERSONAL</w:t>
      </w:r>
      <w:r>
        <w:tab/>
      </w:r>
      <w:r>
        <w:fldChar w:fldCharType="begin"/>
      </w:r>
      <w:r>
        <w:instrText xml:space="preserve"> PAGEREF _Toc368465054 \h </w:instrText>
      </w:r>
      <w:r>
        <w:fldChar w:fldCharType="separate"/>
      </w:r>
      <w:r w:rsidR="004564AF">
        <w:t>72</w:t>
      </w:r>
      <w:r>
        <w:fldChar w:fldCharType="end"/>
      </w:r>
    </w:p>
    <w:p w:rsidR="00271411" w:rsidRDefault="00271411">
      <w:pPr>
        <w:pStyle w:val="TDC2"/>
        <w:rPr>
          <w:rFonts w:asciiTheme="minorHAnsi" w:eastAsiaTheme="minorEastAsia" w:hAnsiTheme="minorHAnsi" w:cstheme="minorBidi"/>
          <w:b w:val="0"/>
          <w:lang w:val="es-PE" w:eastAsia="es-PE"/>
        </w:rPr>
      </w:pPr>
      <w:r w:rsidRPr="007C356E">
        <w:t>RELACIONES CON EL SOCIO ESTRATÉGICO</w:t>
      </w:r>
      <w:r>
        <w:tab/>
      </w:r>
      <w:r>
        <w:fldChar w:fldCharType="begin"/>
      </w:r>
      <w:r>
        <w:instrText xml:space="preserve"> PAGEREF _Toc368465055 \h </w:instrText>
      </w:r>
      <w:r>
        <w:fldChar w:fldCharType="separate"/>
      </w:r>
      <w:r w:rsidR="004564AF">
        <w:t>72</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_Toc368465056 \h </w:instrText>
      </w:r>
      <w:r>
        <w:fldChar w:fldCharType="separate"/>
      </w:r>
      <w:r w:rsidR="004564AF">
        <w:t>73</w:t>
      </w:r>
      <w:r>
        <w:fldChar w:fldCharType="end"/>
      </w:r>
    </w:p>
    <w:p w:rsidR="00271411" w:rsidRDefault="00271411">
      <w:pPr>
        <w:pStyle w:val="TDC2"/>
        <w:rPr>
          <w:rFonts w:asciiTheme="minorHAnsi" w:eastAsiaTheme="minorEastAsia" w:hAnsiTheme="minorHAnsi" w:cstheme="minorBidi"/>
          <w:b w:val="0"/>
          <w:lang w:val="es-PE" w:eastAsia="es-PE"/>
        </w:rPr>
      </w:pPr>
      <w:r w:rsidRPr="007C356E">
        <w:t>DISPOSICIONES COMUNES</w:t>
      </w:r>
      <w:r>
        <w:tab/>
      </w:r>
      <w:r>
        <w:fldChar w:fldCharType="begin"/>
      </w:r>
      <w:r>
        <w:instrText xml:space="preserve"> PAGEREF _Toc368465057 \h </w:instrText>
      </w:r>
      <w:r>
        <w:fldChar w:fldCharType="separate"/>
      </w:r>
      <w:r w:rsidR="004564AF">
        <w:t>73</w:t>
      </w:r>
      <w:r>
        <w:fldChar w:fldCharType="end"/>
      </w:r>
    </w:p>
    <w:p w:rsidR="00271411" w:rsidRDefault="00271411">
      <w:pPr>
        <w:pStyle w:val="TDC2"/>
        <w:rPr>
          <w:rFonts w:asciiTheme="minorHAnsi" w:eastAsiaTheme="minorEastAsia" w:hAnsiTheme="minorHAnsi" w:cstheme="minorBidi"/>
          <w:b w:val="0"/>
          <w:lang w:val="es-PE" w:eastAsia="es-PE"/>
        </w:rPr>
      </w:pPr>
      <w:r w:rsidRPr="007C356E">
        <w:t>OPINIONES PREVIAS</w:t>
      </w:r>
      <w:r>
        <w:tab/>
      </w:r>
      <w:r>
        <w:fldChar w:fldCharType="begin"/>
      </w:r>
      <w:r>
        <w:instrText xml:space="preserve"> PAGEREF _Toc368465058 \h </w:instrText>
      </w:r>
      <w:r>
        <w:fldChar w:fldCharType="separate"/>
      </w:r>
      <w:r w:rsidR="004564AF">
        <w:t>73</w:t>
      </w:r>
      <w:r>
        <w:fldChar w:fldCharType="end"/>
      </w:r>
    </w:p>
    <w:p w:rsidR="00271411" w:rsidRDefault="00271411">
      <w:pPr>
        <w:pStyle w:val="TDC2"/>
        <w:rPr>
          <w:rFonts w:asciiTheme="minorHAnsi" w:eastAsiaTheme="minorEastAsia" w:hAnsiTheme="minorHAnsi" w:cstheme="minorBidi"/>
          <w:b w:val="0"/>
          <w:lang w:val="es-PE" w:eastAsia="es-PE"/>
        </w:rPr>
      </w:pPr>
      <w:r w:rsidRPr="007C356E">
        <w:t>DE LA FUNCIÓN DE SUPERVISIÓN</w:t>
      </w:r>
      <w:r>
        <w:tab/>
      </w:r>
      <w:r>
        <w:fldChar w:fldCharType="begin"/>
      </w:r>
      <w:r>
        <w:instrText xml:space="preserve"> PAGEREF _Toc368465059 \h </w:instrText>
      </w:r>
      <w:r>
        <w:fldChar w:fldCharType="separate"/>
      </w:r>
      <w:r w:rsidR="004564AF">
        <w:t>74</w:t>
      </w:r>
      <w:r>
        <w:fldChar w:fldCharType="end"/>
      </w:r>
    </w:p>
    <w:p w:rsidR="00271411" w:rsidRDefault="00271411">
      <w:pPr>
        <w:pStyle w:val="TDC2"/>
        <w:rPr>
          <w:rFonts w:asciiTheme="minorHAnsi" w:eastAsiaTheme="minorEastAsia" w:hAnsiTheme="minorHAnsi" w:cstheme="minorBidi"/>
          <w:b w:val="0"/>
          <w:lang w:val="es-PE" w:eastAsia="es-PE"/>
        </w:rPr>
      </w:pPr>
      <w:r w:rsidRPr="007C356E">
        <w:t>DE LA FUNCIÓN SANCIONADORA</w:t>
      </w:r>
      <w:r>
        <w:tab/>
      </w:r>
      <w:r>
        <w:fldChar w:fldCharType="begin"/>
      </w:r>
      <w:r>
        <w:instrText xml:space="preserve"> PAGEREF _Toc368465060 \h </w:instrText>
      </w:r>
      <w:r>
        <w:fldChar w:fldCharType="separate"/>
      </w:r>
      <w:r w:rsidR="004564AF">
        <w:t>75</w:t>
      </w:r>
      <w:r>
        <w:fldChar w:fldCharType="end"/>
      </w:r>
    </w:p>
    <w:p w:rsidR="00271411" w:rsidRDefault="00271411">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_Toc368465061 \h </w:instrText>
      </w:r>
      <w:r>
        <w:fldChar w:fldCharType="separate"/>
      </w:r>
      <w:r w:rsidR="004564AF">
        <w:t>75</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t>XVI: CADUCIDAD DE LA CONCESIÓN</w:t>
      </w:r>
      <w:r>
        <w:tab/>
      </w:r>
      <w:r>
        <w:fldChar w:fldCharType="begin"/>
      </w:r>
      <w:r>
        <w:instrText xml:space="preserve"> PAGEREF _Toc368465062 \h </w:instrText>
      </w:r>
      <w:r>
        <w:fldChar w:fldCharType="separate"/>
      </w:r>
      <w:r w:rsidR="004564AF">
        <w:t>76</w:t>
      </w:r>
      <w:r>
        <w:fldChar w:fldCharType="end"/>
      </w:r>
    </w:p>
    <w:p w:rsidR="00271411" w:rsidRDefault="00271411">
      <w:pPr>
        <w:pStyle w:val="TDC2"/>
        <w:rPr>
          <w:rFonts w:asciiTheme="minorHAnsi" w:eastAsiaTheme="minorEastAsia" w:hAnsiTheme="minorHAnsi" w:cstheme="minorBidi"/>
          <w:b w:val="0"/>
          <w:lang w:val="es-PE" w:eastAsia="es-PE"/>
        </w:rPr>
      </w:pPr>
      <w:r w:rsidRPr="007C356E">
        <w:t>CAUSALES DE CADUCIDAD</w:t>
      </w:r>
      <w:r>
        <w:tab/>
      </w:r>
      <w:r>
        <w:fldChar w:fldCharType="begin"/>
      </w:r>
      <w:r>
        <w:instrText xml:space="preserve"> PAGEREF _Toc368465063 \h </w:instrText>
      </w:r>
      <w:r>
        <w:fldChar w:fldCharType="separate"/>
      </w:r>
      <w:r w:rsidR="004564AF">
        <w:t>76</w:t>
      </w:r>
      <w:r>
        <w:fldChar w:fldCharType="end"/>
      </w:r>
    </w:p>
    <w:p w:rsidR="00271411" w:rsidRDefault="00271411">
      <w:pPr>
        <w:pStyle w:val="TDC2"/>
        <w:rPr>
          <w:rFonts w:asciiTheme="minorHAnsi" w:eastAsiaTheme="minorEastAsia" w:hAnsiTheme="minorHAnsi" w:cstheme="minorBidi"/>
          <w:b w:val="0"/>
          <w:lang w:val="es-PE" w:eastAsia="es-PE"/>
        </w:rPr>
      </w:pPr>
      <w:r w:rsidRPr="007C356E">
        <w:t>PROCEDIMIENTO PARA LAS SUBSANACIONES</w:t>
      </w:r>
      <w:r>
        <w:tab/>
      </w:r>
      <w:r>
        <w:fldChar w:fldCharType="begin"/>
      </w:r>
      <w:r>
        <w:instrText xml:space="preserve"> PAGEREF _Toc368465064 \h </w:instrText>
      </w:r>
      <w:r>
        <w:fldChar w:fldCharType="separate"/>
      </w:r>
      <w:r w:rsidR="004564AF">
        <w:t>81</w:t>
      </w:r>
      <w:r>
        <w:fldChar w:fldCharType="end"/>
      </w:r>
    </w:p>
    <w:p w:rsidR="00271411" w:rsidRDefault="00271411">
      <w:pPr>
        <w:pStyle w:val="TDC2"/>
        <w:rPr>
          <w:rFonts w:asciiTheme="minorHAnsi" w:eastAsiaTheme="minorEastAsia" w:hAnsiTheme="minorHAnsi" w:cstheme="minorBidi"/>
          <w:b w:val="0"/>
          <w:lang w:val="es-PE" w:eastAsia="es-PE"/>
        </w:rPr>
      </w:pPr>
      <w:r w:rsidRPr="007C356E">
        <w:t>EFECTOS DE LA CADUCIDAD</w:t>
      </w:r>
      <w:r>
        <w:tab/>
      </w:r>
      <w:r>
        <w:fldChar w:fldCharType="begin"/>
      </w:r>
      <w:r>
        <w:instrText xml:space="preserve"> PAGEREF _Toc368465065 \h </w:instrText>
      </w:r>
      <w:r>
        <w:fldChar w:fldCharType="separate"/>
      </w:r>
      <w:r w:rsidR="004564AF">
        <w:t>81</w:t>
      </w:r>
      <w:r>
        <w:fldChar w:fldCharType="end"/>
      </w:r>
    </w:p>
    <w:p w:rsidR="00271411" w:rsidRDefault="00271411">
      <w:pPr>
        <w:pStyle w:val="TDC2"/>
        <w:rPr>
          <w:rFonts w:asciiTheme="minorHAnsi" w:eastAsiaTheme="minorEastAsia" w:hAnsiTheme="minorHAnsi" w:cstheme="minorBidi"/>
          <w:b w:val="0"/>
          <w:lang w:val="es-PE" w:eastAsia="es-PE"/>
        </w:rPr>
      </w:pPr>
      <w:r w:rsidRPr="007C356E">
        <w:t>PROCEDIMIENTOS PARA LA CADUCIDAD</w:t>
      </w:r>
      <w:r>
        <w:tab/>
      </w:r>
      <w:r>
        <w:fldChar w:fldCharType="begin"/>
      </w:r>
      <w:r>
        <w:instrText xml:space="preserve"> PAGEREF _Toc368465066 \h </w:instrText>
      </w:r>
      <w:r>
        <w:fldChar w:fldCharType="separate"/>
      </w:r>
      <w:r w:rsidR="004564AF">
        <w:t>82</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DEL CONTRATO</w:t>
      </w:r>
      <w:r>
        <w:tab/>
      </w:r>
      <w:r>
        <w:fldChar w:fldCharType="begin"/>
      </w:r>
      <w:r>
        <w:instrText xml:space="preserve"> PAGEREF _Toc368465067 \h </w:instrText>
      </w:r>
      <w:r>
        <w:fldChar w:fldCharType="separate"/>
      </w:r>
      <w:r w:rsidR="004564AF">
        <w:t>82</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POR VENCIMIENTO DEL PLAZO DE LA CONCESIÓN</w:t>
      </w:r>
      <w:r>
        <w:tab/>
      </w:r>
      <w:r>
        <w:fldChar w:fldCharType="begin"/>
      </w:r>
      <w:r>
        <w:instrText xml:space="preserve"> PAGEREF _Toc368465068 \h </w:instrText>
      </w:r>
      <w:r>
        <w:fldChar w:fldCharType="separate"/>
      </w:r>
      <w:r w:rsidR="004564AF">
        <w:t>82</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POR MUTUO ACUERDO</w:t>
      </w:r>
      <w:r>
        <w:tab/>
      </w:r>
      <w:r>
        <w:fldChar w:fldCharType="begin"/>
      </w:r>
      <w:r>
        <w:instrText xml:space="preserve"> PAGEREF _Toc368465069 \h </w:instrText>
      </w:r>
      <w:r>
        <w:fldChar w:fldCharType="separate"/>
      </w:r>
      <w:r w:rsidR="004564AF">
        <w:t>82</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POR INCUMPLIMIENTO DEL CONCESIONARIO</w:t>
      </w:r>
      <w:r>
        <w:tab/>
      </w:r>
      <w:r>
        <w:fldChar w:fldCharType="begin"/>
      </w:r>
      <w:r>
        <w:instrText xml:space="preserve"> PAGEREF _Toc368465070 \h </w:instrText>
      </w:r>
      <w:r>
        <w:fldChar w:fldCharType="separate"/>
      </w:r>
      <w:r w:rsidR="004564AF">
        <w:t>83</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POR INCUMPLIMIENTO O DECISIÓN UNILATERAL DEL CONCEDENTE</w:t>
      </w:r>
      <w:r>
        <w:tab/>
      </w:r>
      <w:r>
        <w:fldChar w:fldCharType="begin"/>
      </w:r>
      <w:r>
        <w:instrText xml:space="preserve"> PAGEREF _Toc368465071 \h </w:instrText>
      </w:r>
      <w:r>
        <w:fldChar w:fldCharType="separate"/>
      </w:r>
      <w:r w:rsidR="004564AF">
        <w:t>83</w:t>
      </w:r>
      <w:r>
        <w:fldChar w:fldCharType="end"/>
      </w:r>
    </w:p>
    <w:p w:rsidR="00271411" w:rsidRDefault="00271411">
      <w:pPr>
        <w:pStyle w:val="TDC2"/>
        <w:rPr>
          <w:rFonts w:asciiTheme="minorHAnsi" w:eastAsiaTheme="minorEastAsia" w:hAnsiTheme="minorHAnsi" w:cstheme="minorBidi"/>
          <w:b w:val="0"/>
          <w:lang w:val="es-PE" w:eastAsia="es-PE"/>
        </w:rPr>
      </w:pPr>
      <w:r w:rsidRPr="007C356E">
        <w:t>LIQUIDACIÓN POR FUERZA MAYOR O CASO FORTUITO U OTRAS CAUSALES NO IMPUTABLES A LAS PARTES</w:t>
      </w:r>
      <w:r>
        <w:tab/>
      </w:r>
      <w:r>
        <w:fldChar w:fldCharType="begin"/>
      </w:r>
      <w:r>
        <w:instrText xml:space="preserve"> PAGEREF _Toc368465072 \h </w:instrText>
      </w:r>
      <w:r>
        <w:fldChar w:fldCharType="separate"/>
      </w:r>
      <w:r w:rsidR="004564AF">
        <w:t>84</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XVII: SUSPENSIÓN DE LAS OBLIGACIONES CONTEMPLADAS EN EL PRESENTE CONTRATO</w:t>
      </w:r>
      <w:r>
        <w:tab/>
      </w:r>
      <w:r>
        <w:fldChar w:fldCharType="begin"/>
      </w:r>
      <w:r>
        <w:instrText xml:space="preserve"> PAGEREF _Toc368465073 \h </w:instrText>
      </w:r>
      <w:r>
        <w:fldChar w:fldCharType="separate"/>
      </w:r>
      <w:r w:rsidR="004564AF">
        <w:t>85</w:t>
      </w:r>
      <w:r>
        <w:fldChar w:fldCharType="end"/>
      </w:r>
    </w:p>
    <w:p w:rsidR="00271411" w:rsidRDefault="00271411">
      <w:pPr>
        <w:pStyle w:val="TDC1"/>
        <w:rPr>
          <w:rFonts w:asciiTheme="minorHAnsi" w:eastAsiaTheme="minorEastAsia" w:hAnsiTheme="minorHAnsi" w:cstheme="minorBidi"/>
          <w:b w:val="0"/>
          <w:caps w:val="0"/>
          <w:szCs w:val="22"/>
          <w:lang w:eastAsia="es-PE"/>
        </w:rPr>
      </w:pPr>
      <w:r>
        <w:t>PROCEDIMIENTO PARA LA DECLARACIÓN DE SUSPENSIÓN</w:t>
      </w:r>
      <w:r>
        <w:tab/>
      </w:r>
      <w:r>
        <w:fldChar w:fldCharType="begin"/>
      </w:r>
      <w:r>
        <w:instrText xml:space="preserve"> PAGEREF _Toc368465074 \h </w:instrText>
      </w:r>
      <w:r>
        <w:fldChar w:fldCharType="separate"/>
      </w:r>
      <w:r w:rsidR="004564AF">
        <w:t>86</w:t>
      </w:r>
      <w:r>
        <w:fldChar w:fldCharType="end"/>
      </w:r>
    </w:p>
    <w:p w:rsidR="00271411" w:rsidRDefault="00271411">
      <w:pPr>
        <w:pStyle w:val="TDC1"/>
        <w:rPr>
          <w:rFonts w:asciiTheme="minorHAnsi" w:eastAsiaTheme="minorEastAsia" w:hAnsiTheme="minorHAnsi" w:cstheme="minorBidi"/>
          <w:b w:val="0"/>
          <w:caps w:val="0"/>
          <w:szCs w:val="22"/>
          <w:lang w:eastAsia="es-PE"/>
        </w:rPr>
      </w:pPr>
      <w:r>
        <w:t>EFECTOS DE LA DECLARACIÓN DE SUSPENSIÓN.</w:t>
      </w:r>
      <w:r>
        <w:tab/>
      </w:r>
      <w:r>
        <w:fldChar w:fldCharType="begin"/>
      </w:r>
      <w:r>
        <w:instrText xml:space="preserve"> PAGEREF _Toc368465075 \h </w:instrText>
      </w:r>
      <w:r>
        <w:fldChar w:fldCharType="separate"/>
      </w:r>
      <w:r w:rsidR="004564AF">
        <w:t>87</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_Toc368465076 \h </w:instrText>
      </w:r>
      <w:r>
        <w:fldChar w:fldCharType="separate"/>
      </w:r>
      <w:r w:rsidR="004564AF">
        <w:t>88</w:t>
      </w:r>
      <w:r>
        <w:fldChar w:fldCharType="end"/>
      </w:r>
    </w:p>
    <w:p w:rsidR="00271411" w:rsidRDefault="00271411">
      <w:pPr>
        <w:pStyle w:val="TDC2"/>
        <w:rPr>
          <w:rFonts w:asciiTheme="minorHAnsi" w:eastAsiaTheme="minorEastAsia" w:hAnsiTheme="minorHAnsi" w:cstheme="minorBidi"/>
          <w:b w:val="0"/>
          <w:lang w:val="es-PE" w:eastAsia="es-PE"/>
        </w:rPr>
      </w:pPr>
      <w:r w:rsidRPr="007C356E">
        <w:t>LEY APLICABLE</w:t>
      </w:r>
      <w:r>
        <w:tab/>
      </w:r>
      <w:r>
        <w:fldChar w:fldCharType="begin"/>
      </w:r>
      <w:r>
        <w:instrText xml:space="preserve"> PAGEREF _Toc368465077 \h </w:instrText>
      </w:r>
      <w:r>
        <w:fldChar w:fldCharType="separate"/>
      </w:r>
      <w:r w:rsidR="004564AF">
        <w:t>88</w:t>
      </w:r>
      <w:r>
        <w:fldChar w:fldCharType="end"/>
      </w:r>
    </w:p>
    <w:p w:rsidR="00271411" w:rsidRDefault="00271411">
      <w:pPr>
        <w:pStyle w:val="TDC2"/>
        <w:rPr>
          <w:rFonts w:asciiTheme="minorHAnsi" w:eastAsiaTheme="minorEastAsia" w:hAnsiTheme="minorHAnsi" w:cstheme="minorBidi"/>
          <w:b w:val="0"/>
          <w:lang w:val="es-PE" w:eastAsia="es-PE"/>
        </w:rPr>
      </w:pPr>
      <w:r w:rsidRPr="007C356E">
        <w:t>ÁMBITO DE APLICACIÓN</w:t>
      </w:r>
      <w:r>
        <w:tab/>
      </w:r>
      <w:r>
        <w:fldChar w:fldCharType="begin"/>
      </w:r>
      <w:r>
        <w:instrText xml:space="preserve"> PAGEREF _Toc368465078 \h </w:instrText>
      </w:r>
      <w:r>
        <w:fldChar w:fldCharType="separate"/>
      </w:r>
      <w:r w:rsidR="004564AF">
        <w:t>88</w:t>
      </w:r>
      <w:r>
        <w:fldChar w:fldCharType="end"/>
      </w:r>
    </w:p>
    <w:p w:rsidR="00271411" w:rsidRDefault="00271411">
      <w:pPr>
        <w:pStyle w:val="TDC2"/>
        <w:rPr>
          <w:rFonts w:asciiTheme="minorHAnsi" w:eastAsiaTheme="minorEastAsia" w:hAnsiTheme="minorHAnsi" w:cstheme="minorBidi"/>
          <w:b w:val="0"/>
          <w:lang w:val="es-PE" w:eastAsia="es-PE"/>
        </w:rPr>
      </w:pPr>
      <w:r w:rsidRPr="007C356E">
        <w:t>CRITERIOS DE INTERPRETACIÓN</w:t>
      </w:r>
      <w:r>
        <w:tab/>
      </w:r>
      <w:r>
        <w:fldChar w:fldCharType="begin"/>
      </w:r>
      <w:r>
        <w:instrText xml:space="preserve"> PAGEREF _Toc368465079 \h </w:instrText>
      </w:r>
      <w:r>
        <w:fldChar w:fldCharType="separate"/>
      </w:r>
      <w:r w:rsidR="004564AF">
        <w:t>88</w:t>
      </w:r>
      <w:r>
        <w:fldChar w:fldCharType="end"/>
      </w:r>
    </w:p>
    <w:p w:rsidR="00271411" w:rsidRDefault="00271411">
      <w:pPr>
        <w:pStyle w:val="TDC2"/>
        <w:rPr>
          <w:rFonts w:asciiTheme="minorHAnsi" w:eastAsiaTheme="minorEastAsia" w:hAnsiTheme="minorHAnsi" w:cstheme="minorBidi"/>
          <w:b w:val="0"/>
          <w:lang w:val="es-PE" w:eastAsia="es-PE"/>
        </w:rPr>
      </w:pPr>
      <w:r w:rsidRPr="007C356E">
        <w:t>RENUNCIA A RECLAMACIONES DIPLOMÁTICAS</w:t>
      </w:r>
      <w:r>
        <w:tab/>
      </w:r>
      <w:r>
        <w:fldChar w:fldCharType="begin"/>
      </w:r>
      <w:r>
        <w:instrText xml:space="preserve"> PAGEREF _Toc368465080 \h </w:instrText>
      </w:r>
      <w:r>
        <w:fldChar w:fldCharType="separate"/>
      </w:r>
      <w:r w:rsidR="004564AF">
        <w:t>89</w:t>
      </w:r>
      <w:r>
        <w:fldChar w:fldCharType="end"/>
      </w:r>
    </w:p>
    <w:p w:rsidR="00271411" w:rsidRDefault="00271411">
      <w:pPr>
        <w:pStyle w:val="TDC2"/>
        <w:rPr>
          <w:rFonts w:asciiTheme="minorHAnsi" w:eastAsiaTheme="minorEastAsia" w:hAnsiTheme="minorHAnsi" w:cstheme="minorBidi"/>
          <w:b w:val="0"/>
          <w:lang w:val="es-PE" w:eastAsia="es-PE"/>
        </w:rPr>
      </w:pPr>
      <w:r w:rsidRPr="007C356E">
        <w:t>TRATO DIRECTO</w:t>
      </w:r>
      <w:r>
        <w:tab/>
      </w:r>
      <w:r>
        <w:fldChar w:fldCharType="begin"/>
      </w:r>
      <w:r>
        <w:instrText xml:space="preserve"> PAGEREF _Toc368465081 \h </w:instrText>
      </w:r>
      <w:r>
        <w:fldChar w:fldCharType="separate"/>
      </w:r>
      <w:r w:rsidR="004564AF">
        <w:t>89</w:t>
      </w:r>
      <w:r>
        <w:fldChar w:fldCharType="end"/>
      </w:r>
    </w:p>
    <w:p w:rsidR="00271411" w:rsidRDefault="00271411">
      <w:pPr>
        <w:pStyle w:val="TDC2"/>
        <w:rPr>
          <w:rFonts w:asciiTheme="minorHAnsi" w:eastAsiaTheme="minorEastAsia" w:hAnsiTheme="minorHAnsi" w:cstheme="minorBidi"/>
          <w:b w:val="0"/>
          <w:lang w:val="es-PE" w:eastAsia="es-PE"/>
        </w:rPr>
      </w:pPr>
      <w:r w:rsidRPr="007C356E">
        <w:t>ARBITRAJE</w:t>
      </w:r>
      <w:r>
        <w:tab/>
      </w:r>
      <w:r>
        <w:fldChar w:fldCharType="begin"/>
      </w:r>
      <w:r>
        <w:instrText xml:space="preserve"> PAGEREF _Toc368465082 \h </w:instrText>
      </w:r>
      <w:r>
        <w:fldChar w:fldCharType="separate"/>
      </w:r>
      <w:r w:rsidR="004564AF">
        <w:t>90</w:t>
      </w:r>
      <w:r>
        <w:fldChar w:fldCharType="end"/>
      </w:r>
    </w:p>
    <w:p w:rsidR="00271411" w:rsidRDefault="00271411">
      <w:pPr>
        <w:pStyle w:val="TDC2"/>
        <w:rPr>
          <w:rFonts w:asciiTheme="minorHAnsi" w:eastAsiaTheme="minorEastAsia" w:hAnsiTheme="minorHAnsi" w:cstheme="minorBidi"/>
          <w:b w:val="0"/>
          <w:lang w:val="es-PE" w:eastAsia="es-PE"/>
        </w:rPr>
      </w:pPr>
      <w:r w:rsidRPr="007C356E">
        <w:t>REGLAS PROCEDIMENTALES COMUNES</w:t>
      </w:r>
      <w:r>
        <w:tab/>
      </w:r>
      <w:r>
        <w:fldChar w:fldCharType="begin"/>
      </w:r>
      <w:r>
        <w:instrText xml:space="preserve"> PAGEREF _Toc368465083 \h </w:instrText>
      </w:r>
      <w:r>
        <w:fldChar w:fldCharType="separate"/>
      </w:r>
      <w:r w:rsidR="004564AF">
        <w:t>92</w:t>
      </w:r>
      <w:r>
        <w:fldChar w:fldCharType="end"/>
      </w:r>
    </w:p>
    <w:p w:rsidR="00271411" w:rsidRDefault="00271411">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_Toc368465084 \h </w:instrText>
      </w:r>
      <w:r>
        <w:fldChar w:fldCharType="separate"/>
      </w:r>
      <w:r w:rsidR="004564AF">
        <w:t>93</w:t>
      </w:r>
      <w:r>
        <w:fldChar w:fldCharType="end"/>
      </w:r>
    </w:p>
    <w:p w:rsidR="00271411" w:rsidRDefault="00271411">
      <w:pPr>
        <w:pStyle w:val="TDC1"/>
        <w:rPr>
          <w:rFonts w:asciiTheme="minorHAnsi" w:eastAsiaTheme="minorEastAsia" w:hAnsiTheme="minorHAnsi" w:cstheme="minorBidi"/>
          <w:b w:val="0"/>
          <w:caps w:val="0"/>
          <w:szCs w:val="22"/>
          <w:lang w:eastAsia="es-PE"/>
        </w:rPr>
      </w:pPr>
      <w:r>
        <w:t xml:space="preserve">CAPÍTULO </w:t>
      </w:r>
      <w:r w:rsidRPr="007C356E">
        <w:t>XX: DOMICILIOS</w:t>
      </w:r>
      <w:r>
        <w:tab/>
      </w:r>
      <w:r>
        <w:fldChar w:fldCharType="begin"/>
      </w:r>
      <w:r>
        <w:instrText xml:space="preserve"> PAGEREF _Toc368465085 \h </w:instrText>
      </w:r>
      <w:r>
        <w:fldChar w:fldCharType="separate"/>
      </w:r>
      <w:r w:rsidR="004564AF">
        <w:t>94</w:t>
      </w:r>
      <w:r>
        <w:fldChar w:fldCharType="end"/>
      </w:r>
    </w:p>
    <w:p w:rsidR="00271411" w:rsidRDefault="00271411">
      <w:pPr>
        <w:pStyle w:val="TDC1"/>
        <w:rPr>
          <w:rFonts w:asciiTheme="minorHAnsi" w:eastAsiaTheme="minorEastAsia" w:hAnsiTheme="minorHAnsi" w:cstheme="minorBidi"/>
          <w:b w:val="0"/>
          <w:caps w:val="0"/>
          <w:szCs w:val="22"/>
          <w:lang w:eastAsia="es-PE"/>
        </w:rPr>
      </w:pPr>
      <w:r>
        <w:t>FIJACIÓN</w:t>
      </w:r>
      <w:r>
        <w:tab/>
      </w:r>
      <w:r>
        <w:fldChar w:fldCharType="begin"/>
      </w:r>
      <w:r>
        <w:instrText xml:space="preserve"> PAGEREF _Toc368465086 \h </w:instrText>
      </w:r>
      <w:r>
        <w:fldChar w:fldCharType="separate"/>
      </w:r>
      <w:r w:rsidR="004564AF">
        <w:t>94</w:t>
      </w:r>
      <w:r>
        <w:fldChar w:fldCharType="end"/>
      </w:r>
    </w:p>
    <w:p w:rsidR="00271411" w:rsidRDefault="00271411">
      <w:pPr>
        <w:pStyle w:val="TDC1"/>
        <w:rPr>
          <w:rFonts w:asciiTheme="minorHAnsi" w:eastAsiaTheme="minorEastAsia" w:hAnsiTheme="minorHAnsi" w:cstheme="minorBidi"/>
          <w:b w:val="0"/>
          <w:caps w:val="0"/>
          <w:szCs w:val="22"/>
          <w:lang w:eastAsia="es-PE"/>
        </w:rPr>
      </w:pPr>
      <w:r>
        <w:t>CAMBIOS DE DOMICILIO</w:t>
      </w:r>
      <w:r>
        <w:tab/>
      </w:r>
      <w:r>
        <w:fldChar w:fldCharType="begin"/>
      </w:r>
      <w:r>
        <w:instrText xml:space="preserve"> PAGEREF _Toc368465087 \h </w:instrText>
      </w:r>
      <w:r>
        <w:fldChar w:fldCharType="separate"/>
      </w:r>
      <w:r w:rsidR="004564AF">
        <w:t>94</w:t>
      </w:r>
      <w:r>
        <w:fldChar w:fldCharType="end"/>
      </w:r>
    </w:p>
    <w:p w:rsidR="00271411" w:rsidRDefault="00271411">
      <w:pPr>
        <w:pStyle w:val="TDC1"/>
        <w:rPr>
          <w:rFonts w:asciiTheme="minorHAnsi" w:eastAsiaTheme="minorEastAsia" w:hAnsiTheme="minorHAnsi" w:cstheme="minorBidi"/>
          <w:b w:val="0"/>
          <w:caps w:val="0"/>
          <w:szCs w:val="22"/>
          <w:lang w:eastAsia="es-PE"/>
        </w:rPr>
      </w:pPr>
      <w:r>
        <w:t>ANEXO 1</w:t>
      </w:r>
      <w:r>
        <w:tab/>
      </w:r>
      <w:r>
        <w:fldChar w:fldCharType="begin"/>
      </w:r>
      <w:r>
        <w:instrText xml:space="preserve"> PAGEREF _Toc368465088 \h </w:instrText>
      </w:r>
      <w:r>
        <w:fldChar w:fldCharType="separate"/>
      </w:r>
      <w:r w:rsidR="004564AF">
        <w:t>95</w:t>
      </w:r>
      <w:r>
        <w:fldChar w:fldCharType="end"/>
      </w:r>
    </w:p>
    <w:p w:rsidR="00271411" w:rsidRDefault="00271411">
      <w:pPr>
        <w:pStyle w:val="TDC1"/>
        <w:rPr>
          <w:rFonts w:asciiTheme="minorHAnsi" w:eastAsiaTheme="minorEastAsia" w:hAnsiTheme="minorHAnsi" w:cstheme="minorBidi"/>
          <w:b w:val="0"/>
          <w:caps w:val="0"/>
          <w:szCs w:val="22"/>
          <w:lang w:eastAsia="es-PE"/>
        </w:rPr>
      </w:pPr>
      <w:r>
        <w:t>AREA DE DESARROLLO DE LA CONCESIÓN</w:t>
      </w:r>
      <w:r>
        <w:tab/>
      </w:r>
      <w:r>
        <w:fldChar w:fldCharType="begin"/>
      </w:r>
      <w:r>
        <w:instrText xml:space="preserve"> PAGEREF _Toc368465089 \h </w:instrText>
      </w:r>
      <w:r>
        <w:fldChar w:fldCharType="separate"/>
      </w:r>
      <w:r w:rsidR="004564AF">
        <w:t>95</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rPr>
        <w:t>Apéndice 1: Planos del Área de Desarrollo de la Concesión</w:t>
      </w:r>
      <w:r>
        <w:tab/>
      </w:r>
      <w:r>
        <w:fldChar w:fldCharType="begin"/>
      </w:r>
      <w:r>
        <w:instrText xml:space="preserve"> PAGEREF _Toc368465090 \h </w:instrText>
      </w:r>
      <w:r>
        <w:fldChar w:fldCharType="separate"/>
      </w:r>
      <w:r w:rsidR="004564AF">
        <w:t>96</w:t>
      </w:r>
      <w:r>
        <w:fldChar w:fldCharType="end"/>
      </w:r>
    </w:p>
    <w:p w:rsidR="00271411" w:rsidRDefault="00271411">
      <w:pPr>
        <w:pStyle w:val="TDC2"/>
        <w:rPr>
          <w:rFonts w:asciiTheme="minorHAnsi" w:eastAsiaTheme="minorEastAsia" w:hAnsiTheme="minorHAnsi" w:cstheme="minorBidi"/>
          <w:b w:val="0"/>
          <w:lang w:val="es-PE" w:eastAsia="es-PE"/>
        </w:rPr>
      </w:pPr>
      <w:r>
        <w:tab/>
      </w:r>
      <w:r>
        <w:fldChar w:fldCharType="begin"/>
      </w:r>
      <w:r>
        <w:instrText xml:space="preserve"> PAGEREF _Toc368465091 \h </w:instrText>
      </w:r>
      <w:r>
        <w:fldChar w:fldCharType="separate"/>
      </w:r>
      <w:r w:rsidR="004564AF">
        <w:t>96</w:t>
      </w:r>
      <w:r>
        <w:fldChar w:fldCharType="end"/>
      </w:r>
    </w:p>
    <w:p w:rsidR="00271411" w:rsidRDefault="00271411">
      <w:pPr>
        <w:pStyle w:val="TDC1"/>
        <w:rPr>
          <w:rFonts w:asciiTheme="minorHAnsi" w:eastAsiaTheme="minorEastAsia" w:hAnsiTheme="minorHAnsi" w:cstheme="minorBidi"/>
          <w:b w:val="0"/>
          <w:caps w:val="0"/>
          <w:szCs w:val="22"/>
          <w:lang w:eastAsia="es-PE"/>
        </w:rPr>
      </w:pPr>
      <w:r>
        <w:t>ANEXO 2</w:t>
      </w:r>
      <w:r>
        <w:tab/>
      </w:r>
      <w:r>
        <w:fldChar w:fldCharType="begin"/>
      </w:r>
      <w:r>
        <w:instrText xml:space="preserve"> PAGEREF _Toc368465092 \h </w:instrText>
      </w:r>
      <w:r>
        <w:fldChar w:fldCharType="separate"/>
      </w:r>
      <w:r w:rsidR="004564AF">
        <w:t>97</w:t>
      </w:r>
      <w:r>
        <w:fldChar w:fldCharType="end"/>
      </w:r>
    </w:p>
    <w:p w:rsidR="00271411" w:rsidRDefault="00271411">
      <w:pPr>
        <w:pStyle w:val="TDC1"/>
        <w:rPr>
          <w:rFonts w:asciiTheme="minorHAnsi" w:eastAsiaTheme="minorEastAsia" w:hAnsiTheme="minorHAnsi" w:cstheme="minorBidi"/>
          <w:b w:val="0"/>
          <w:caps w:val="0"/>
          <w:szCs w:val="22"/>
          <w:lang w:eastAsia="es-PE"/>
        </w:rPr>
      </w:pPr>
      <w:r>
        <w:t>TESTIMONIO DE LA ESCRITURA PÚBLICA DE CONSTITUCIÓN SOCIAL Y ESTATUTOS DEL CONCESIONARIO</w:t>
      </w:r>
      <w:r>
        <w:tab/>
      </w:r>
      <w:r>
        <w:fldChar w:fldCharType="begin"/>
      </w:r>
      <w:r>
        <w:instrText xml:space="preserve"> PAGEREF _Toc368465093 \h </w:instrText>
      </w:r>
      <w:r>
        <w:fldChar w:fldCharType="separate"/>
      </w:r>
      <w:r w:rsidR="004564AF">
        <w:t>97</w:t>
      </w:r>
      <w:r>
        <w:fldChar w:fldCharType="end"/>
      </w:r>
    </w:p>
    <w:p w:rsidR="00271411" w:rsidRDefault="00271411">
      <w:pPr>
        <w:pStyle w:val="TDC1"/>
        <w:rPr>
          <w:rFonts w:asciiTheme="minorHAnsi" w:eastAsiaTheme="minorEastAsia" w:hAnsiTheme="minorHAnsi" w:cstheme="minorBidi"/>
          <w:b w:val="0"/>
          <w:caps w:val="0"/>
          <w:szCs w:val="22"/>
          <w:lang w:eastAsia="es-PE"/>
        </w:rPr>
      </w:pPr>
      <w:r>
        <w:t>ANEXO 3</w:t>
      </w:r>
      <w:r>
        <w:tab/>
      </w:r>
      <w:r>
        <w:fldChar w:fldCharType="begin"/>
      </w:r>
      <w:r>
        <w:instrText xml:space="preserve"> PAGEREF _Toc368465094 \h </w:instrText>
      </w:r>
      <w:r>
        <w:fldChar w:fldCharType="separate"/>
      </w:r>
      <w:r w:rsidR="004564AF">
        <w:t>98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rPr>
        <w:t>NIVELES DE SERVICIO</w:t>
      </w:r>
      <w:r>
        <w:tab/>
      </w:r>
      <w:r>
        <w:fldChar w:fldCharType="begin"/>
      </w:r>
      <w:r>
        <w:instrText xml:space="preserve"> PAGEREF _Toc368465095 \h </w:instrText>
      </w:r>
      <w:r>
        <w:fldChar w:fldCharType="separate"/>
      </w:r>
      <w:r w:rsidR="004564AF">
        <w:t>98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4</w:t>
      </w:r>
      <w:r>
        <w:tab/>
      </w:r>
      <w:r>
        <w:fldChar w:fldCharType="begin"/>
      </w:r>
      <w:r>
        <w:instrText xml:space="preserve"> PAGEREF _Toc368465096 \h </w:instrText>
      </w:r>
      <w:r>
        <w:fldChar w:fldCharType="separate"/>
      </w:r>
      <w:r w:rsidR="004564AF">
        <w:t>100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OBRAS OBLIGATORIAS</w:t>
      </w:r>
      <w:r>
        <w:tab/>
      </w:r>
      <w:r>
        <w:fldChar w:fldCharType="begin"/>
      </w:r>
      <w:r>
        <w:instrText xml:space="preserve"> PAGEREF _Toc368465097 \h </w:instrText>
      </w:r>
      <w:r>
        <w:fldChar w:fldCharType="separate"/>
      </w:r>
      <w:r w:rsidR="004564AF">
        <w:t>100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4</w:t>
      </w:r>
      <w:r>
        <w:tab/>
      </w:r>
      <w:r>
        <w:fldChar w:fldCharType="begin"/>
      </w:r>
      <w:r>
        <w:instrText xml:space="preserve"> PAGEREF _Toc368465098 \h </w:instrText>
      </w:r>
      <w:r>
        <w:fldChar w:fldCharType="separate"/>
      </w:r>
      <w:r w:rsidR="004564AF">
        <w:t>128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1</w:t>
      </w:r>
      <w:r>
        <w:tab/>
      </w:r>
      <w:r>
        <w:fldChar w:fldCharType="begin"/>
      </w:r>
      <w:r>
        <w:instrText xml:space="preserve"> PAGEREF _Toc368465099 \h </w:instrText>
      </w:r>
      <w:r>
        <w:fldChar w:fldCharType="separate"/>
      </w:r>
      <w:r w:rsidR="004564AF">
        <w:t>128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SERVICIO ESTÁNDAR DE LA HIDROVÍA AMAZÓNICA</w:t>
      </w:r>
      <w:r>
        <w:tab/>
      </w:r>
      <w:r>
        <w:fldChar w:fldCharType="begin"/>
      </w:r>
      <w:r>
        <w:instrText xml:space="preserve"> PAGEREF _Toc368465100 \h </w:instrText>
      </w:r>
      <w:r>
        <w:fldChar w:fldCharType="separate"/>
      </w:r>
      <w:r w:rsidR="004564AF">
        <w:t>128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4</w:t>
      </w:r>
      <w:r>
        <w:tab/>
      </w:r>
      <w:r>
        <w:fldChar w:fldCharType="begin"/>
      </w:r>
      <w:r>
        <w:instrText xml:space="preserve"> PAGEREF _Toc368465101 \h </w:instrText>
      </w:r>
      <w:r>
        <w:fldChar w:fldCharType="separate"/>
      </w:r>
      <w:r w:rsidR="004564AF">
        <w:t>130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2</w:t>
      </w:r>
      <w:r>
        <w:tab/>
      </w:r>
      <w:r>
        <w:fldChar w:fldCharType="begin"/>
      </w:r>
      <w:r>
        <w:instrText xml:space="preserve"> PAGEREF _Toc368465102 \h </w:instrText>
      </w:r>
      <w:r>
        <w:fldChar w:fldCharType="separate"/>
      </w:r>
      <w:r w:rsidR="004564AF">
        <w:t>130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INVERSIÓN PROYECTADA REFERENCIAL</w:t>
      </w:r>
      <w:r>
        <w:tab/>
      </w:r>
      <w:r>
        <w:fldChar w:fldCharType="begin"/>
      </w:r>
      <w:r>
        <w:instrText xml:space="preserve"> PAGEREF _Toc368465103 \h </w:instrText>
      </w:r>
      <w:r>
        <w:fldChar w:fldCharType="separate"/>
      </w:r>
      <w:r w:rsidR="004564AF">
        <w:t>130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5</w:t>
      </w:r>
      <w:r>
        <w:tab/>
      </w:r>
      <w:r>
        <w:fldChar w:fldCharType="begin"/>
      </w:r>
      <w:r>
        <w:instrText xml:space="preserve"> PAGEREF _Toc368465104 \h </w:instrText>
      </w:r>
      <w:r>
        <w:fldChar w:fldCharType="separate"/>
      </w:r>
      <w:r w:rsidR="004564AF">
        <w:t>131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RÉGIMEN TARIFARIO</w:t>
      </w:r>
      <w:r>
        <w:tab/>
      </w:r>
      <w:r>
        <w:fldChar w:fldCharType="begin"/>
      </w:r>
      <w:r>
        <w:instrText xml:space="preserve"> PAGEREF _Toc368465105 \h </w:instrText>
      </w:r>
      <w:r>
        <w:fldChar w:fldCharType="separate"/>
      </w:r>
      <w:r w:rsidR="004564AF">
        <w:t>131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6</w:t>
      </w:r>
      <w:r>
        <w:tab/>
      </w:r>
      <w:r>
        <w:fldChar w:fldCharType="begin"/>
      </w:r>
      <w:r>
        <w:instrText xml:space="preserve"> PAGEREF _Toc368465106 \h </w:instrText>
      </w:r>
      <w:r>
        <w:fldChar w:fldCharType="separate"/>
      </w:r>
      <w:r w:rsidR="004564AF">
        <w:t>132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TÉRMINOS DE REFERENCIA PARA LA ELABORACIÓN DEL EDI</w:t>
      </w:r>
      <w:r>
        <w:tab/>
      </w:r>
      <w:r>
        <w:fldChar w:fldCharType="begin"/>
      </w:r>
      <w:r>
        <w:instrText xml:space="preserve"> PAGEREF _Toc368465107 \h </w:instrText>
      </w:r>
      <w:r>
        <w:fldChar w:fldCharType="separate"/>
      </w:r>
      <w:r w:rsidR="004564AF">
        <w:t>132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7</w:t>
      </w:r>
      <w:r>
        <w:tab/>
      </w:r>
      <w:r>
        <w:fldChar w:fldCharType="begin"/>
      </w:r>
      <w:r>
        <w:instrText xml:space="preserve"> PAGEREF _Toc368465108 \h </w:instrText>
      </w:r>
      <w:r>
        <w:fldChar w:fldCharType="separate"/>
      </w:r>
      <w:r w:rsidR="004564AF">
        <w:t>135</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PLAN DE CONSERVACION DE LA CONCESIÓN</w:t>
      </w:r>
      <w:r>
        <w:tab/>
      </w:r>
      <w:r>
        <w:fldChar w:fldCharType="begin"/>
      </w:r>
      <w:r>
        <w:instrText xml:space="preserve"> PAGEREF _Toc368465109 \h </w:instrText>
      </w:r>
      <w:r>
        <w:fldChar w:fldCharType="separate"/>
      </w:r>
      <w:r w:rsidR="004564AF">
        <w:t>135</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7</w:t>
      </w:r>
      <w:r>
        <w:tab/>
      </w:r>
      <w:r>
        <w:fldChar w:fldCharType="begin"/>
      </w:r>
      <w:r>
        <w:instrText xml:space="preserve"> PAGEREF _Toc368465110 \h </w:instrText>
      </w:r>
      <w:r>
        <w:fldChar w:fldCharType="separate"/>
      </w:r>
      <w:r w:rsidR="004564AF">
        <w:t>137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1: Alcances del Mantenimiento</w:t>
      </w:r>
      <w:r>
        <w:tab/>
      </w:r>
      <w:r>
        <w:fldChar w:fldCharType="begin"/>
      </w:r>
      <w:r>
        <w:instrText xml:space="preserve"> PAGEREF _Toc368465111 \h </w:instrText>
      </w:r>
      <w:r>
        <w:fldChar w:fldCharType="separate"/>
      </w:r>
      <w:r w:rsidR="004564AF">
        <w:t>137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8</w:t>
      </w:r>
      <w:r>
        <w:tab/>
      </w:r>
      <w:r>
        <w:fldChar w:fldCharType="begin"/>
      </w:r>
      <w:r>
        <w:instrText xml:space="preserve"> PAGEREF _Toc368465112 \h </w:instrText>
      </w:r>
      <w:r>
        <w:fldChar w:fldCharType="separate"/>
      </w:r>
      <w:r w:rsidR="004564AF">
        <w:t>138</w:t>
      </w:r>
      <w:r>
        <w:fldChar w:fldCharType="end"/>
      </w:r>
    </w:p>
    <w:p w:rsidR="00271411" w:rsidRDefault="00271411">
      <w:pPr>
        <w:pStyle w:val="TDC1"/>
        <w:rPr>
          <w:rFonts w:asciiTheme="minorHAnsi" w:eastAsiaTheme="minorEastAsia" w:hAnsiTheme="minorHAnsi" w:cstheme="minorBidi"/>
          <w:b w:val="0"/>
          <w:caps w:val="0"/>
          <w:szCs w:val="22"/>
          <w:lang w:eastAsia="es-PE"/>
        </w:rPr>
      </w:pPr>
      <w:r>
        <w:t>ENTIDADES DEL ESTADO PERUANO PRESENTES EN LA HIDROVÍA AMAZÓNICA</w:t>
      </w:r>
      <w:r>
        <w:tab/>
      </w:r>
      <w:r>
        <w:fldChar w:fldCharType="begin"/>
      </w:r>
      <w:r>
        <w:instrText xml:space="preserve"> PAGEREF _Toc368465113 \h </w:instrText>
      </w:r>
      <w:r>
        <w:fldChar w:fldCharType="separate"/>
      </w:r>
      <w:r w:rsidR="004564AF">
        <w:t>138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9</w:t>
      </w:r>
      <w:r>
        <w:tab/>
      </w:r>
      <w:r>
        <w:fldChar w:fldCharType="begin"/>
      </w:r>
      <w:r>
        <w:instrText xml:space="preserve"> PAGEREF _Toc368465114 \h </w:instrText>
      </w:r>
      <w:r>
        <w:fldChar w:fldCharType="separate"/>
      </w:r>
      <w:r w:rsidR="004564AF">
        <w:t>144</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GARANTÍA DE FIEL CUMPLIMIENTO DE EJECUCION DE OBRAS OBLIGATORIAS</w:t>
      </w:r>
      <w:r>
        <w:tab/>
      </w:r>
      <w:r>
        <w:fldChar w:fldCharType="begin"/>
      </w:r>
      <w:r>
        <w:instrText xml:space="preserve"> PAGEREF _Toc368465115 \h </w:instrText>
      </w:r>
      <w:r>
        <w:fldChar w:fldCharType="separate"/>
      </w:r>
      <w:r w:rsidR="004564AF">
        <w:t>144</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10</w:t>
      </w:r>
      <w:r>
        <w:tab/>
      </w:r>
      <w:r>
        <w:fldChar w:fldCharType="begin"/>
      </w:r>
      <w:r>
        <w:instrText xml:space="preserve"> PAGEREF _Toc368465116 \h </w:instrText>
      </w:r>
      <w:r>
        <w:fldChar w:fldCharType="separate"/>
      </w:r>
      <w:r w:rsidR="004564AF">
        <w:t>145</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GARANTÍA DE FIEL CUMPLIMIENTO DE CONTRATO DE CONCESIÓN</w:t>
      </w:r>
      <w:r>
        <w:tab/>
      </w:r>
      <w:r>
        <w:fldChar w:fldCharType="begin"/>
      </w:r>
      <w:r>
        <w:instrText xml:space="preserve"> PAGEREF _Toc368465117 \h </w:instrText>
      </w:r>
      <w:r>
        <w:fldChar w:fldCharType="separate"/>
      </w:r>
      <w:r w:rsidR="004564AF">
        <w:t>145</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11</w:t>
      </w:r>
      <w:r>
        <w:tab/>
      </w:r>
      <w:r>
        <w:fldChar w:fldCharType="begin"/>
      </w:r>
      <w:r>
        <w:instrText xml:space="preserve"> PAGEREF _Toc368465118 \h </w:instrText>
      </w:r>
      <w:r>
        <w:fldChar w:fldCharType="separate"/>
      </w:r>
      <w:r w:rsidR="004564AF">
        <w:t>146</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MODELO REFERENCIAL DE DECLARACIÓN DEL ACREEDOR PERMITIDO</w:t>
      </w:r>
      <w:r>
        <w:tab/>
      </w:r>
      <w:r>
        <w:fldChar w:fldCharType="begin"/>
      </w:r>
      <w:r>
        <w:instrText xml:space="preserve"> PAGEREF _Toc368465119 \h </w:instrText>
      </w:r>
      <w:r>
        <w:fldChar w:fldCharType="separate"/>
      </w:r>
      <w:r w:rsidR="004564AF">
        <w:t>146</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12</w:t>
      </w:r>
      <w:r>
        <w:tab/>
      </w:r>
      <w:r>
        <w:fldChar w:fldCharType="begin"/>
      </w:r>
      <w:r>
        <w:instrText xml:space="preserve"> PAGEREF _Toc368465120 \h </w:instrText>
      </w:r>
      <w:r>
        <w:fldChar w:fldCharType="separate"/>
      </w:r>
      <w:r w:rsidR="004564AF">
        <w:t>147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MODELO DE CARTA DE APROBACIÓN EN FAVOR DEL ACREEDOR PERMITIDO</w:t>
      </w:r>
      <w:r>
        <w:tab/>
      </w:r>
      <w:r>
        <w:fldChar w:fldCharType="begin"/>
      </w:r>
      <w:r>
        <w:instrText xml:space="preserve"> PAGEREF _Toc368465121 \h </w:instrText>
      </w:r>
      <w:r>
        <w:fldChar w:fldCharType="separate"/>
      </w:r>
      <w:r w:rsidR="004564AF">
        <w:t>147</w:t>
      </w:r>
      <w:r>
        <w:fldChar w:fldCharType="end"/>
      </w:r>
    </w:p>
    <w:p w:rsidR="00271411" w:rsidRDefault="00271411">
      <w:pPr>
        <w:pStyle w:val="TDC2"/>
        <w:rPr>
          <w:rFonts w:asciiTheme="minorHAnsi" w:eastAsiaTheme="minorEastAsia" w:hAnsiTheme="minorHAnsi" w:cstheme="minorBidi"/>
          <w:b w:val="0"/>
          <w:lang w:val="es-PE" w:eastAsia="es-PE"/>
        </w:rPr>
      </w:pPr>
      <w:r w:rsidRPr="007C356E">
        <w:t>Entidad: ...................................</w:t>
      </w:r>
      <w:r>
        <w:tab/>
      </w:r>
      <w:r>
        <w:fldChar w:fldCharType="begin"/>
      </w:r>
      <w:r>
        <w:instrText xml:space="preserve"> PAGEREF _Toc368465122 \h </w:instrText>
      </w:r>
      <w:r>
        <w:fldChar w:fldCharType="separate"/>
      </w:r>
      <w:r w:rsidR="004564AF">
        <w:t>147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13</w:t>
      </w:r>
      <w:r>
        <w:tab/>
      </w:r>
      <w:r>
        <w:fldChar w:fldCharType="begin"/>
      </w:r>
      <w:r>
        <w:instrText xml:space="preserve"> PAGEREF _Toc368465123 \h </w:instrText>
      </w:r>
      <w:r>
        <w:fldChar w:fldCharType="separate"/>
      </w:r>
      <w:r w:rsidR="004564AF">
        <w:t>148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TERMINOS DE REFERENCIA DEL ESTUDIO DE IMPACTO AMBIENTAL</w:t>
      </w:r>
      <w:r>
        <w:tab/>
      </w:r>
      <w:r>
        <w:fldChar w:fldCharType="begin"/>
      </w:r>
      <w:r>
        <w:instrText xml:space="preserve"> PAGEREF _Toc368465124 \h </w:instrText>
      </w:r>
      <w:r>
        <w:fldChar w:fldCharType="separate"/>
      </w:r>
      <w:r w:rsidR="004564AF">
        <w:t>148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13</w:t>
      </w:r>
      <w:r>
        <w:tab/>
      </w:r>
      <w:r>
        <w:fldChar w:fldCharType="begin"/>
      </w:r>
      <w:r>
        <w:instrText xml:space="preserve"> PAGEREF _Toc368465125 \h </w:instrText>
      </w:r>
      <w:r>
        <w:fldChar w:fldCharType="separate"/>
      </w:r>
      <w:r w:rsidR="004564AF">
        <w:t>149</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1: Informes Ambientales</w:t>
      </w:r>
      <w:r>
        <w:tab/>
      </w:r>
      <w:r>
        <w:fldChar w:fldCharType="begin"/>
      </w:r>
      <w:r>
        <w:instrText xml:space="preserve"> PAGEREF _Toc368465126 \h </w:instrText>
      </w:r>
      <w:r>
        <w:fldChar w:fldCharType="separate"/>
      </w:r>
      <w:r w:rsidR="004564AF">
        <w:t>149</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14</w:t>
      </w:r>
      <w:r>
        <w:tab/>
      </w:r>
      <w:r>
        <w:fldChar w:fldCharType="begin"/>
      </w:r>
      <w:r>
        <w:instrText xml:space="preserve"> PAGEREF _Toc368465127 \h </w:instrText>
      </w:r>
      <w:r>
        <w:fldChar w:fldCharType="separate"/>
      </w:r>
      <w:r w:rsidR="004564AF">
        <w:t>150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ESTUDIO DE IMPACTO AMBIENTAL</w:t>
      </w:r>
      <w:r>
        <w:tab/>
      </w:r>
      <w:r>
        <w:fldChar w:fldCharType="begin"/>
      </w:r>
      <w:r>
        <w:instrText xml:space="preserve"> PAGEREF _Toc368465128 \h </w:instrText>
      </w:r>
      <w:r>
        <w:fldChar w:fldCharType="separate"/>
      </w:r>
      <w:r w:rsidR="004564AF">
        <w:t>150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15</w:t>
      </w:r>
      <w:r>
        <w:tab/>
      </w:r>
      <w:r>
        <w:fldChar w:fldCharType="begin"/>
      </w:r>
      <w:r>
        <w:instrText xml:space="preserve"> PAGEREF _Toc368465129 \h </w:instrText>
      </w:r>
      <w:r>
        <w:fldChar w:fldCharType="separate"/>
      </w:r>
      <w:r w:rsidR="004564AF">
        <w:t>151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PROPUESTA ECONÓMICA</w:t>
      </w:r>
      <w:r>
        <w:tab/>
      </w:r>
      <w:r>
        <w:fldChar w:fldCharType="begin"/>
      </w:r>
      <w:r>
        <w:instrText xml:space="preserve"> PAGEREF _Toc368465130 \h </w:instrText>
      </w:r>
      <w:r>
        <w:fldChar w:fldCharType="separate"/>
      </w:r>
      <w:r w:rsidR="004564AF">
        <w:t>151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16</w:t>
      </w:r>
      <w:r>
        <w:tab/>
      </w:r>
      <w:r>
        <w:fldChar w:fldCharType="begin"/>
      </w:r>
      <w:r>
        <w:instrText xml:space="preserve"> PAGEREF _Toc368465131 \h </w:instrText>
      </w:r>
      <w:r>
        <w:fldChar w:fldCharType="separate"/>
      </w:r>
      <w:r w:rsidR="004564AF">
        <w:t>152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PROPUESTA TÉCNICA</w:t>
      </w:r>
      <w:r>
        <w:tab/>
      </w:r>
      <w:r>
        <w:fldChar w:fldCharType="begin"/>
      </w:r>
      <w:r>
        <w:instrText xml:space="preserve"> PAGEREF _Toc368465132 \h </w:instrText>
      </w:r>
      <w:r>
        <w:fldChar w:fldCharType="separate"/>
      </w:r>
      <w:r w:rsidR="004564AF">
        <w:t>152</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17</w:t>
      </w:r>
      <w:r>
        <w:tab/>
      </w:r>
      <w:r>
        <w:fldChar w:fldCharType="begin"/>
      </w:r>
      <w:r>
        <w:instrText xml:space="preserve"> PAGEREF _Toc368465133 \h </w:instrText>
      </w:r>
      <w:r>
        <w:fldChar w:fldCharType="separate"/>
      </w:r>
      <w:r w:rsidR="004564AF">
        <w:t>153</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CUADRO DE PENALIDADES APLICABLES AL CONTRATO</w:t>
      </w:r>
      <w:r>
        <w:tab/>
      </w:r>
      <w:r>
        <w:fldChar w:fldCharType="begin"/>
      </w:r>
      <w:r>
        <w:instrText xml:space="preserve"> PAGEREF _Toc368465134 \h </w:instrText>
      </w:r>
      <w:r>
        <w:fldChar w:fldCharType="separate"/>
      </w:r>
      <w:r w:rsidR="004564AF">
        <w:t>153</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18</w:t>
      </w:r>
      <w:r>
        <w:tab/>
      </w:r>
      <w:r>
        <w:fldChar w:fldCharType="begin"/>
      </w:r>
      <w:r>
        <w:instrText xml:space="preserve"> PAGEREF _Toc368465135 \h </w:instrText>
      </w:r>
      <w:r>
        <w:fldChar w:fldCharType="separate"/>
      </w:r>
      <w:r w:rsidR="004564AF">
        <w:t>157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RÉGIMEN ECONÓMICO FINANCIERO</w:t>
      </w:r>
      <w:r>
        <w:tab/>
      </w:r>
      <w:r>
        <w:fldChar w:fldCharType="begin"/>
      </w:r>
      <w:r>
        <w:instrText xml:space="preserve"> PAGEREF _Toc368465136 \h </w:instrText>
      </w:r>
      <w:r>
        <w:fldChar w:fldCharType="separate"/>
      </w:r>
      <w:r w:rsidR="004564AF">
        <w:t>157</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18</w:t>
      </w:r>
      <w:r>
        <w:tab/>
      </w:r>
      <w:r>
        <w:fldChar w:fldCharType="begin"/>
      </w:r>
      <w:r>
        <w:instrText xml:space="preserve"> PAGEREF _Toc368465137 \h </w:instrText>
      </w:r>
      <w:r>
        <w:fldChar w:fldCharType="separate"/>
      </w:r>
      <w:r w:rsidR="004564AF">
        <w:t>158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1</w:t>
      </w:r>
      <w:r>
        <w:tab/>
      </w:r>
      <w:r>
        <w:fldChar w:fldCharType="begin"/>
      </w:r>
      <w:r>
        <w:instrText xml:space="preserve"> PAGEREF _Toc368465138 \h </w:instrText>
      </w:r>
      <w:r>
        <w:fldChar w:fldCharType="separate"/>
      </w:r>
      <w:r w:rsidR="004564AF">
        <w:t>158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DETERMINACIÓN DEL COFINANCIAMIENTO</w:t>
      </w:r>
      <w:r>
        <w:tab/>
      </w:r>
      <w:r>
        <w:fldChar w:fldCharType="begin"/>
      </w:r>
      <w:r>
        <w:instrText xml:space="preserve"> PAGEREF _Toc368465139 \h </w:instrText>
      </w:r>
      <w:r>
        <w:fldChar w:fldCharType="separate"/>
      </w:r>
      <w:r w:rsidR="004564AF">
        <w:t>158</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18</w:t>
      </w:r>
      <w:r>
        <w:tab/>
      </w:r>
      <w:r>
        <w:fldChar w:fldCharType="begin"/>
      </w:r>
      <w:r>
        <w:instrText xml:space="preserve"> PAGEREF _Toc368465140 \h </w:instrText>
      </w:r>
      <w:r>
        <w:fldChar w:fldCharType="separate"/>
      </w:r>
      <w:r w:rsidR="004564AF">
        <w:t>159</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2</w:t>
      </w:r>
      <w:r>
        <w:tab/>
      </w:r>
      <w:r>
        <w:fldChar w:fldCharType="begin"/>
      </w:r>
      <w:r>
        <w:instrText xml:space="preserve"> PAGEREF _Toc368465141 \h </w:instrText>
      </w:r>
      <w:r>
        <w:fldChar w:fldCharType="separate"/>
      </w:r>
      <w:r w:rsidR="004564AF">
        <w:t>159</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DEL PAGO DEL PAO y  PAMO</w:t>
      </w:r>
      <w:r>
        <w:tab/>
      </w:r>
      <w:r>
        <w:fldChar w:fldCharType="begin"/>
      </w:r>
      <w:r>
        <w:instrText xml:space="preserve"> PAGEREF _Toc368465142 \h </w:instrText>
      </w:r>
      <w:r>
        <w:fldChar w:fldCharType="separate"/>
      </w:r>
      <w:r w:rsidR="004564AF">
        <w:t>159</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18</w:t>
      </w:r>
      <w:r>
        <w:tab/>
      </w:r>
      <w:r>
        <w:fldChar w:fldCharType="begin"/>
      </w:r>
      <w:r>
        <w:instrText xml:space="preserve"> PAGEREF _Toc368465143 \h </w:instrText>
      </w:r>
      <w:r>
        <w:fldChar w:fldCharType="separate"/>
      </w:r>
      <w:r w:rsidR="004564AF">
        <w:t>160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Apéndice 3</w:t>
      </w:r>
      <w:r>
        <w:tab/>
      </w:r>
      <w:r>
        <w:fldChar w:fldCharType="begin"/>
      </w:r>
      <w:r>
        <w:instrText xml:space="preserve"> PAGEREF _Toc368465144 \h </w:instrText>
      </w:r>
      <w:r>
        <w:fldChar w:fldCharType="separate"/>
      </w:r>
      <w:r w:rsidR="004564AF">
        <w:t>160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FIDEICOMISO</w:t>
      </w:r>
      <w:r>
        <w:tab/>
      </w:r>
      <w:r>
        <w:fldChar w:fldCharType="begin"/>
      </w:r>
      <w:r>
        <w:instrText xml:space="preserve"> PAGEREF _Toc368465145 \h </w:instrText>
      </w:r>
      <w:r>
        <w:fldChar w:fldCharType="separate"/>
      </w:r>
      <w:r w:rsidR="004564AF">
        <w:t>160</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ANEXO 19</w:t>
      </w:r>
      <w:r>
        <w:tab/>
      </w:r>
      <w:r>
        <w:fldChar w:fldCharType="begin"/>
      </w:r>
      <w:r>
        <w:instrText xml:space="preserve"> PAGEREF _Toc368465146 \h </w:instrText>
      </w:r>
      <w:r>
        <w:fldChar w:fldCharType="separate"/>
      </w:r>
      <w:r w:rsidR="004564AF">
        <w:t>161</w:t>
      </w:r>
      <w:r>
        <w:fldChar w:fldCharType="end"/>
      </w:r>
    </w:p>
    <w:p w:rsidR="00271411" w:rsidRDefault="00271411">
      <w:pPr>
        <w:pStyle w:val="TDC2"/>
        <w:rPr>
          <w:rFonts w:asciiTheme="minorHAnsi" w:eastAsiaTheme="minorEastAsia" w:hAnsiTheme="minorHAnsi" w:cstheme="minorBidi"/>
          <w:b w:val="0"/>
          <w:lang w:val="es-PE" w:eastAsia="es-PE"/>
        </w:rPr>
      </w:pPr>
      <w:r w:rsidRPr="007C356E">
        <w:rPr>
          <w:color w:val="000000"/>
          <w:lang w:val="es-MX"/>
        </w:rPr>
        <w:t>RÉGIMEN DE SEGUROS</w:t>
      </w:r>
      <w:r>
        <w:tab/>
      </w:r>
      <w:r>
        <w:fldChar w:fldCharType="begin"/>
      </w:r>
      <w:r>
        <w:instrText xml:space="preserve"> PAGEREF _Toc368465147 \h </w:instrText>
      </w:r>
      <w:r>
        <w:fldChar w:fldCharType="separate"/>
      </w:r>
      <w:r w:rsidR="004564AF">
        <w:t>161</w:t>
      </w:r>
      <w:r>
        <w:fldChar w:fldCharType="end"/>
      </w:r>
    </w:p>
    <w:p w:rsidR="00E416E7" w:rsidRPr="00EA70A6" w:rsidRDefault="00D16789" w:rsidP="00875108">
      <w:pPr>
        <w:pStyle w:val="TDC2"/>
        <w:rPr>
          <w:color w:val="000000"/>
        </w:rPr>
      </w:pPr>
      <w:r w:rsidRPr="000528AF">
        <w:fldChar w:fldCharType="end"/>
      </w:r>
    </w:p>
    <w:p w:rsidR="007A3B85" w:rsidRPr="00903824" w:rsidRDefault="00E71DD4" w:rsidP="00D70200">
      <w:pPr>
        <w:tabs>
          <w:tab w:val="left" w:pos="2410"/>
        </w:tabs>
        <w:ind w:right="-426"/>
        <w:jc w:val="center"/>
        <w:rPr>
          <w:b/>
          <w:szCs w:val="22"/>
        </w:rPr>
      </w:pPr>
      <w:r w:rsidRPr="00903824">
        <w:rPr>
          <w:b/>
          <w:bCs w:val="0"/>
          <w:caps/>
          <w:noProof/>
          <w:szCs w:val="22"/>
          <w:lang w:val="es-PE"/>
        </w:rPr>
        <w:br w:type="page"/>
      </w:r>
      <w:r w:rsidR="007A3B85" w:rsidRPr="00903824">
        <w:rPr>
          <w:b/>
          <w:szCs w:val="22"/>
        </w:rPr>
        <w:t>CONTRATO DE CONCESIÓN</w:t>
      </w:r>
    </w:p>
    <w:p w:rsidR="007A3B85" w:rsidRPr="00903824" w:rsidRDefault="007A3B85">
      <w:pPr>
        <w:jc w:val="center"/>
        <w:rPr>
          <w:b/>
          <w:szCs w:val="22"/>
        </w:rPr>
      </w:pPr>
    </w:p>
    <w:p w:rsidR="007A3B85" w:rsidRPr="00903824" w:rsidRDefault="007A3B85">
      <w:pPr>
        <w:jc w:val="both"/>
        <w:rPr>
          <w:szCs w:val="22"/>
        </w:rPr>
      </w:pPr>
    </w:p>
    <w:p w:rsidR="00591820" w:rsidRPr="000D2847" w:rsidRDefault="00591820">
      <w:pPr>
        <w:pStyle w:val="Textoindependiente"/>
        <w:rPr>
          <w:szCs w:val="22"/>
          <w:lang w:val="es-ES"/>
        </w:rPr>
      </w:pPr>
      <w:r w:rsidRPr="00903824">
        <w:rPr>
          <w:szCs w:val="22"/>
          <w:lang w:val="es-ES"/>
        </w:rPr>
        <w:t>Señor Notario:</w:t>
      </w:r>
    </w:p>
    <w:p w:rsidR="00591820" w:rsidRPr="00682C56" w:rsidRDefault="00591820">
      <w:pPr>
        <w:pStyle w:val="Textoindependiente"/>
        <w:rPr>
          <w:szCs w:val="22"/>
          <w:lang w:val="es-ES"/>
        </w:rPr>
      </w:pPr>
    </w:p>
    <w:p w:rsidR="007A3B85" w:rsidRPr="00F2153D" w:rsidRDefault="007C7828">
      <w:pPr>
        <w:pStyle w:val="Textoindependiente"/>
        <w:rPr>
          <w:szCs w:val="22"/>
          <w:lang w:val="es-ES"/>
        </w:rPr>
      </w:pPr>
      <w:r w:rsidRPr="006C0647">
        <w:rPr>
          <w:szCs w:val="22"/>
          <w:lang w:val="es-ES"/>
        </w:rPr>
        <w:t>Sírvase</w:t>
      </w:r>
      <w:r w:rsidR="00591820" w:rsidRPr="00BF12AD">
        <w:rPr>
          <w:szCs w:val="22"/>
          <w:lang w:val="es-ES"/>
        </w:rPr>
        <w:t xml:space="preserve"> extender en su Registro de Escrituras Públicas una en la que c</w:t>
      </w:r>
      <w:r w:rsidR="007A3B85" w:rsidRPr="00F52372">
        <w:rPr>
          <w:szCs w:val="22"/>
          <w:lang w:val="es-ES"/>
        </w:rPr>
        <w:t xml:space="preserve">onste el Contrato de Concesión </w:t>
      </w:r>
      <w:r w:rsidR="007A3B85" w:rsidRPr="00F52372">
        <w:rPr>
          <w:szCs w:val="22"/>
        </w:rPr>
        <w:t>de</w:t>
      </w:r>
      <w:r w:rsidR="00F242E9" w:rsidRPr="00F52372">
        <w:rPr>
          <w:szCs w:val="22"/>
        </w:rPr>
        <w:t xml:space="preserve">l </w:t>
      </w:r>
      <w:r w:rsidR="00B516EB" w:rsidRPr="004E6C17">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AE3CCD">
        <w:rPr>
          <w:szCs w:val="22"/>
        </w:rPr>
        <w:t>, suscrito</w:t>
      </w:r>
      <w:r w:rsidR="000576D3" w:rsidRPr="00AE3CCD">
        <w:rPr>
          <w:szCs w:val="22"/>
        </w:rPr>
        <w:t xml:space="preserve"> </w:t>
      </w:r>
      <w:r w:rsidR="007A3B85" w:rsidRPr="00B35829">
        <w:rPr>
          <w:szCs w:val="22"/>
          <w:lang w:val="es-ES"/>
        </w:rPr>
        <w:t>entre el Estado de la República del Perú</w:t>
      </w:r>
      <w:r w:rsidR="0062583E" w:rsidRPr="003333E7">
        <w:rPr>
          <w:szCs w:val="22"/>
          <w:lang w:val="es-ES"/>
        </w:rPr>
        <w:t xml:space="preserve">, en adelante </w:t>
      </w:r>
      <w:r w:rsidR="007A3B85" w:rsidRPr="00E3165A">
        <w:rPr>
          <w:szCs w:val="22"/>
          <w:lang w:val="es-ES"/>
        </w:rPr>
        <w:t xml:space="preserve">el CONCEDENTE, actuando a través del </w:t>
      </w:r>
      <w:r w:rsidR="007A3B85" w:rsidRPr="009D51C9">
        <w:rPr>
          <w:szCs w:val="22"/>
          <w:lang w:val="es-ES"/>
        </w:rPr>
        <w:t>Ministerio de Transportes y Comunicaciones, facultado por el Artículo 30, Inciso a) del Decreto Supremo Nº 060-96-PCM, con domicilio en Jirón Zorritos Nº 1203  Lima, Perú, debidamente representado por ___________________________, con D.N.I. Nº ___________, debidamente facultado mediante Resolución Ministerial Nº _______ de fecha _______</w:t>
      </w:r>
      <w:r w:rsidR="004032C9" w:rsidRPr="00881F47">
        <w:rPr>
          <w:szCs w:val="22"/>
          <w:lang w:val="es-ES"/>
        </w:rPr>
        <w:t>,</w:t>
      </w:r>
      <w:r w:rsidR="007A3B85" w:rsidRPr="001B7CEC">
        <w:rPr>
          <w:szCs w:val="22"/>
          <w:lang w:val="es-ES"/>
        </w:rPr>
        <w:t xml:space="preserve"> y de la otra parte</w:t>
      </w:r>
      <w:r w:rsidR="004032C9" w:rsidRPr="00D868F2">
        <w:rPr>
          <w:szCs w:val="22"/>
          <w:lang w:val="es-ES"/>
        </w:rPr>
        <w:t>,</w:t>
      </w:r>
      <w:r w:rsidR="007A3B85" w:rsidRPr="00F328DF">
        <w:rPr>
          <w:szCs w:val="22"/>
          <w:lang w:val="es-ES"/>
        </w:rPr>
        <w:t xml:space="preserve"> la Sociedad Concesionaria _____________________________, en adelante  el  CONCESIONARIO, con domicilio en _________________________________, debidamente repres</w:t>
      </w:r>
      <w:r w:rsidR="007A3B85" w:rsidRPr="006117CE">
        <w:rPr>
          <w:szCs w:val="22"/>
          <w:lang w:val="es-ES"/>
        </w:rPr>
        <w:t>entada por ___________________________</w:t>
      </w:r>
      <w:r w:rsidR="004032C9" w:rsidRPr="006117CE">
        <w:rPr>
          <w:szCs w:val="22"/>
          <w:lang w:val="es-ES"/>
        </w:rPr>
        <w:t>,</w:t>
      </w:r>
      <w:r w:rsidR="007A3B85" w:rsidRPr="006117CE">
        <w:rPr>
          <w:szCs w:val="22"/>
          <w:lang w:val="es-ES"/>
        </w:rPr>
        <w:t xml:space="preserve"> con </w:t>
      </w:r>
      <w:r w:rsidR="0062583E" w:rsidRPr="00F2153D">
        <w:rPr>
          <w:szCs w:val="22"/>
          <w:lang w:val="es-ES"/>
        </w:rPr>
        <w:t xml:space="preserve">D.N.I. Nº </w:t>
      </w:r>
      <w:r w:rsidR="007A3B85" w:rsidRPr="00F2153D">
        <w:rPr>
          <w:szCs w:val="22"/>
          <w:lang w:val="es-ES"/>
        </w:rPr>
        <w:t>__________________________,</w:t>
      </w:r>
      <w:r w:rsidR="0062583E" w:rsidRPr="00F2153D">
        <w:rPr>
          <w:szCs w:val="22"/>
          <w:lang w:val="es-ES"/>
        </w:rPr>
        <w:t xml:space="preserve"> con domicilio en _____________________________,</w:t>
      </w:r>
      <w:r w:rsidR="007A3B85" w:rsidRPr="00F2153D">
        <w:rPr>
          <w:szCs w:val="22"/>
          <w:lang w:val="es-ES"/>
        </w:rPr>
        <w:t xml:space="preserve"> debidamente facultado(s) al efecto por__________________.</w:t>
      </w:r>
    </w:p>
    <w:p w:rsidR="007A3B85" w:rsidRPr="00C15658" w:rsidRDefault="007A3B85">
      <w:pPr>
        <w:jc w:val="both"/>
        <w:rPr>
          <w:szCs w:val="22"/>
        </w:rPr>
      </w:pPr>
    </w:p>
    <w:p w:rsidR="006E5551" w:rsidRPr="00C15658" w:rsidRDefault="006E5551">
      <w:pPr>
        <w:pStyle w:val="Ttulo1"/>
        <w:rPr>
          <w:szCs w:val="22"/>
        </w:rPr>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rsidR="007A3B85" w:rsidRPr="00063796" w:rsidRDefault="009D633B">
      <w:pPr>
        <w:pStyle w:val="Ttulo1"/>
        <w:rPr>
          <w:b w:val="0"/>
          <w:szCs w:val="22"/>
        </w:rPr>
      </w:pPr>
      <w:bookmarkStart w:id="10" w:name="_Toc368464875"/>
      <w:r w:rsidRPr="00E72D95">
        <w:rPr>
          <w:szCs w:val="22"/>
        </w:rPr>
        <w:t xml:space="preserve">CAPÍTULO </w:t>
      </w:r>
      <w:r w:rsidR="007A3B85" w:rsidRPr="00E72D95">
        <w:rPr>
          <w:szCs w:val="22"/>
        </w:rPr>
        <w:t>I: ANTECEDENTES Y DEFINICIONES</w:t>
      </w:r>
      <w:bookmarkEnd w:id="1"/>
      <w:bookmarkEnd w:id="2"/>
      <w:bookmarkEnd w:id="3"/>
      <w:bookmarkEnd w:id="4"/>
      <w:bookmarkEnd w:id="5"/>
      <w:bookmarkEnd w:id="6"/>
      <w:bookmarkEnd w:id="7"/>
      <w:bookmarkEnd w:id="8"/>
      <w:bookmarkEnd w:id="9"/>
      <w:bookmarkEnd w:id="10"/>
    </w:p>
    <w:p w:rsidR="007A3B85" w:rsidRPr="00955BD9" w:rsidRDefault="007A3B85">
      <w:pPr>
        <w:jc w:val="both"/>
        <w:rPr>
          <w:szCs w:val="22"/>
        </w:rPr>
      </w:pPr>
    </w:p>
    <w:p w:rsidR="007A3B85" w:rsidRPr="00B534EC" w:rsidRDefault="007A3B85">
      <w:pPr>
        <w:pStyle w:val="Ttulo2"/>
        <w:ind w:left="0"/>
        <w:rPr>
          <w:rFonts w:ascii="Arial" w:hAnsi="Arial"/>
          <w:b/>
          <w:bCs w:val="0"/>
          <w:szCs w:val="22"/>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368464876"/>
      <w:r w:rsidRPr="00B534EC">
        <w:rPr>
          <w:rFonts w:ascii="Arial" w:hAnsi="Arial"/>
          <w:b/>
          <w:bCs w:val="0"/>
          <w:szCs w:val="22"/>
          <w:u w:val="none"/>
        </w:rPr>
        <w:t>A</w:t>
      </w:r>
      <w:bookmarkEnd w:id="11"/>
      <w:bookmarkEnd w:id="12"/>
      <w:bookmarkEnd w:id="13"/>
      <w:bookmarkEnd w:id="14"/>
      <w:bookmarkEnd w:id="15"/>
      <w:r w:rsidRPr="00B534EC">
        <w:rPr>
          <w:rFonts w:ascii="Arial" w:hAnsi="Arial"/>
          <w:b/>
          <w:bCs w:val="0"/>
          <w:szCs w:val="22"/>
          <w:u w:val="none"/>
        </w:rPr>
        <w:t>ntecedentes</w:t>
      </w:r>
      <w:bookmarkEnd w:id="16"/>
      <w:bookmarkEnd w:id="17"/>
      <w:bookmarkEnd w:id="18"/>
      <w:bookmarkEnd w:id="19"/>
      <w:bookmarkEnd w:id="20"/>
    </w:p>
    <w:p w:rsidR="009411F8" w:rsidRPr="009C7F42" w:rsidRDefault="009411F8" w:rsidP="009411F8">
      <w:pPr>
        <w:jc w:val="both"/>
        <w:rPr>
          <w:szCs w:val="22"/>
        </w:rPr>
      </w:pPr>
    </w:p>
    <w:p w:rsidR="00B516EB" w:rsidRPr="00530AB3" w:rsidRDefault="00B516EB" w:rsidP="00B516EB">
      <w:pPr>
        <w:pStyle w:val="Textoindependiente3"/>
        <w:ind w:left="360"/>
        <w:jc w:val="both"/>
        <w:rPr>
          <w:b w:val="0"/>
          <w:sz w:val="22"/>
          <w:szCs w:val="22"/>
          <w:u w:val="none"/>
        </w:rPr>
      </w:pPr>
    </w:p>
    <w:p w:rsidR="00B516EB" w:rsidRPr="00903824" w:rsidRDefault="00B516EB" w:rsidP="007F00FF">
      <w:pPr>
        <w:pStyle w:val="Textoindependiente3"/>
        <w:numPr>
          <w:ilvl w:val="1"/>
          <w:numId w:val="13"/>
        </w:numPr>
        <w:tabs>
          <w:tab w:val="clear" w:pos="360"/>
          <w:tab w:val="num" w:pos="849"/>
        </w:tabs>
        <w:ind w:left="567" w:hanging="567"/>
        <w:jc w:val="both"/>
        <w:rPr>
          <w:b w:val="0"/>
          <w:sz w:val="22"/>
          <w:szCs w:val="22"/>
          <w:u w:val="none"/>
        </w:rPr>
      </w:pPr>
      <w:r w:rsidRPr="00903824">
        <w:rPr>
          <w:b w:val="0"/>
          <w:sz w:val="22"/>
          <w:szCs w:val="22"/>
          <w:u w:val="none"/>
        </w:rPr>
        <w:t xml:space="preserve">Mediante Resolución Ministerial Nº 2026-71-MA/CG de fecha 18 de agosto de 1971, se creó el Servicio de Hidrografía y Meteorología de la Fuerza Fluvial de la Amazonía. El 9 de marzo de 1979, cambia su nombre a Servicio de Hidrografía y Navegación de la Amazonía, dependiendo militarmente de la Comandancia General de Operaciones de la Amazonía y Técnicamente de la Dirección de Hidrografía y Navegación de la Marina de Guerra del Perú. </w:t>
      </w:r>
    </w:p>
    <w:p w:rsidR="00B516EB" w:rsidRPr="00903824" w:rsidRDefault="00B516EB" w:rsidP="001057FD">
      <w:pPr>
        <w:pStyle w:val="BodyTextIndent21"/>
        <w:tabs>
          <w:tab w:val="num" w:pos="567"/>
          <w:tab w:val="left" w:pos="720"/>
        </w:tabs>
        <w:ind w:left="567" w:hanging="567"/>
        <w:rPr>
          <w:sz w:val="22"/>
          <w:szCs w:val="22"/>
        </w:rPr>
      </w:pPr>
    </w:p>
    <w:p w:rsidR="00B516EB" w:rsidRPr="00F52372" w:rsidRDefault="001057FD" w:rsidP="001057FD">
      <w:pPr>
        <w:pStyle w:val="Textoindependiente3"/>
        <w:tabs>
          <w:tab w:val="num" w:pos="567"/>
        </w:tabs>
        <w:ind w:left="567" w:hanging="567"/>
        <w:jc w:val="both"/>
        <w:rPr>
          <w:b w:val="0"/>
          <w:sz w:val="22"/>
          <w:szCs w:val="22"/>
          <w:u w:val="none"/>
        </w:rPr>
      </w:pPr>
      <w:r w:rsidRPr="000D2847">
        <w:rPr>
          <w:b w:val="0"/>
          <w:sz w:val="22"/>
          <w:szCs w:val="22"/>
          <w:u w:val="none"/>
        </w:rPr>
        <w:tab/>
      </w:r>
      <w:r w:rsidR="00B516EB" w:rsidRPr="00682C56">
        <w:rPr>
          <w:b w:val="0"/>
          <w:sz w:val="22"/>
          <w:szCs w:val="22"/>
          <w:u w:val="none"/>
        </w:rPr>
        <w:t>Dicha dirección tiene como misión administrar e investigar las actividades re</w:t>
      </w:r>
      <w:r w:rsidR="00B516EB" w:rsidRPr="006C0647">
        <w:rPr>
          <w:b w:val="0"/>
          <w:sz w:val="22"/>
          <w:szCs w:val="22"/>
          <w:u w:val="none"/>
        </w:rPr>
        <w:t>lacionadas con las ciencias del ambiente en el ámbito fluvial de la Amazonía Peruana, con el fin de apoyar a las Fuerzas Navales y a los navegantes en general.  Entre dichas actividades se encuentran la Hidrografía, Navegación y Señalización; además de eje</w:t>
      </w:r>
      <w:r w:rsidR="00B516EB" w:rsidRPr="00BF12AD">
        <w:rPr>
          <w:b w:val="0"/>
          <w:sz w:val="22"/>
          <w:szCs w:val="22"/>
          <w:u w:val="none"/>
        </w:rPr>
        <w:t>cutar investigaciones con instituciones públicas o privadas bajo la modalidad de convenios o contratos.</w:t>
      </w:r>
    </w:p>
    <w:p w:rsidR="00B516EB" w:rsidRPr="00F52372" w:rsidRDefault="00B516EB" w:rsidP="001057FD">
      <w:pPr>
        <w:pStyle w:val="Textoindependiente3"/>
        <w:tabs>
          <w:tab w:val="num" w:pos="567"/>
        </w:tabs>
        <w:ind w:left="567" w:hanging="567"/>
        <w:jc w:val="both"/>
        <w:rPr>
          <w:b w:val="0"/>
          <w:sz w:val="22"/>
          <w:szCs w:val="22"/>
          <w:u w:val="none"/>
        </w:rPr>
      </w:pPr>
    </w:p>
    <w:p w:rsidR="00B516EB" w:rsidRPr="004E6C17"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F52372">
        <w:rPr>
          <w:b w:val="0"/>
          <w:sz w:val="22"/>
          <w:szCs w:val="22"/>
          <w:u w:val="none"/>
        </w:rPr>
        <w:t>Con el Decreto Supremo N° 059-96-PCM del 26 de diciembre de 1996, se aprobó el Texto Único Ordenado de las normas con rango de Ley que regulan la entre</w:t>
      </w:r>
      <w:r w:rsidRPr="004E6C17">
        <w:rPr>
          <w:b w:val="0"/>
          <w:sz w:val="22"/>
          <w:szCs w:val="22"/>
          <w:u w:val="none"/>
        </w:rPr>
        <w:t>ga en concesión al sector privado de las obras públicas de infraestructura y de servicios públicos; y con el Decreto Supremo N° 060-96-PCM del 27 de diciembre de 1996, se aprobó su reglamento.</w:t>
      </w:r>
    </w:p>
    <w:p w:rsidR="00B516EB" w:rsidRPr="00AE3CCD" w:rsidRDefault="00B516EB" w:rsidP="001057FD">
      <w:pPr>
        <w:pStyle w:val="BodyTextIndent21"/>
        <w:tabs>
          <w:tab w:val="num" w:pos="567"/>
        </w:tabs>
        <w:ind w:left="567" w:hanging="567"/>
        <w:rPr>
          <w:color w:val="FF0000"/>
          <w:sz w:val="22"/>
          <w:szCs w:val="22"/>
        </w:rPr>
      </w:pPr>
    </w:p>
    <w:p w:rsidR="00B516EB" w:rsidRPr="00E3165A"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AE3CCD">
        <w:rPr>
          <w:b w:val="0"/>
          <w:sz w:val="22"/>
          <w:szCs w:val="22"/>
          <w:u w:val="none"/>
        </w:rPr>
        <w:t xml:space="preserve">Con fecha 11 de julio de 2006, se publicó el Decreto Supremo </w:t>
      </w:r>
      <w:r w:rsidRPr="00B35829">
        <w:rPr>
          <w:b w:val="0"/>
          <w:sz w:val="22"/>
          <w:szCs w:val="22"/>
          <w:u w:val="none"/>
        </w:rPr>
        <w:t>Nº 108-2006-EF mediante el cual se dictan normas relativas al Reglamento del Texto Único Ordenado de las Normas con Rango de Ley que regulan la entrega en concesión al sector privado de las Obras Públicas de Infraestructura y de Servicios Públicos respecto</w:t>
      </w:r>
      <w:r w:rsidRPr="003333E7">
        <w:rPr>
          <w:b w:val="0"/>
          <w:sz w:val="22"/>
          <w:szCs w:val="22"/>
          <w:u w:val="none"/>
        </w:rPr>
        <w:t xml:space="preserve"> a la naturaleza de las concesiones y el cofinanciamiento del Estado.</w:t>
      </w:r>
    </w:p>
    <w:p w:rsidR="00B516EB" w:rsidRPr="009D51C9" w:rsidRDefault="00B516EB" w:rsidP="001057FD">
      <w:pPr>
        <w:pStyle w:val="Textoindependiente3"/>
        <w:tabs>
          <w:tab w:val="num" w:pos="567"/>
        </w:tabs>
        <w:ind w:left="567" w:hanging="567"/>
        <w:jc w:val="both"/>
        <w:rPr>
          <w:b w:val="0"/>
          <w:sz w:val="22"/>
          <w:szCs w:val="22"/>
          <w:u w:val="none"/>
        </w:rPr>
      </w:pPr>
    </w:p>
    <w:p w:rsidR="00B516EB" w:rsidRPr="00881F47"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9D51C9">
        <w:rPr>
          <w:b w:val="0"/>
          <w:sz w:val="22"/>
          <w:szCs w:val="22"/>
          <w:u w:val="none"/>
        </w:rPr>
        <w:t xml:space="preserve">Con fecha 13 de mayo de 2008 se publicó el Decreto Legislativo N° 1012 mediante el cual se aprueba la Ley Marco de Asociaciones Público Privadas para la generación de empleo productivo </w:t>
      </w:r>
      <w:r w:rsidRPr="00881F47">
        <w:rPr>
          <w:b w:val="0"/>
          <w:sz w:val="22"/>
          <w:szCs w:val="22"/>
          <w:u w:val="none"/>
        </w:rPr>
        <w:t>y dicta normas para la agilización de los procesos de promoción de la inversión privada. El Reglamento del referido Decreto Legislativo fue aprobado mediante Decreto Supremo N° 146-2008-EF.</w:t>
      </w:r>
    </w:p>
    <w:p w:rsidR="00B516EB" w:rsidRPr="001B7CEC" w:rsidRDefault="00B516EB" w:rsidP="001057FD">
      <w:pPr>
        <w:pStyle w:val="Textoindependiente3"/>
        <w:tabs>
          <w:tab w:val="num" w:pos="567"/>
        </w:tabs>
        <w:ind w:left="567" w:hanging="567"/>
        <w:jc w:val="both"/>
        <w:rPr>
          <w:b w:val="0"/>
          <w:sz w:val="22"/>
          <w:szCs w:val="22"/>
          <w:u w:val="none"/>
        </w:rPr>
      </w:pPr>
    </w:p>
    <w:p w:rsidR="00B516EB" w:rsidRPr="00F328DF"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D868F2">
        <w:rPr>
          <w:b w:val="0"/>
          <w:sz w:val="22"/>
          <w:szCs w:val="22"/>
          <w:u w:val="none"/>
        </w:rPr>
        <w:t>Mediante Decreto de Urgencia Nº 121-2009 se priorizó la ejecución a cargo de PROINVERSIÓN para el año 2010, entre otros, del proyecto den</w:t>
      </w:r>
      <w:r w:rsidRPr="00F328DF">
        <w:rPr>
          <w:b w:val="0"/>
          <w:sz w:val="22"/>
          <w:szCs w:val="22"/>
          <w:u w:val="none"/>
        </w:rPr>
        <w:t>ominado "Navegabilidad de rutas fluviales: Primera Etapa ruta fluvial Yurimaguas - Iquitos".</w:t>
      </w:r>
    </w:p>
    <w:p w:rsidR="00B516EB" w:rsidRPr="006117CE" w:rsidRDefault="00B516EB" w:rsidP="001057FD">
      <w:pPr>
        <w:pStyle w:val="Textoindependiente3"/>
        <w:tabs>
          <w:tab w:val="num" w:pos="567"/>
        </w:tabs>
        <w:ind w:left="567" w:hanging="567"/>
        <w:jc w:val="both"/>
        <w:rPr>
          <w:b w:val="0"/>
          <w:sz w:val="22"/>
          <w:szCs w:val="22"/>
          <w:u w:val="none"/>
        </w:rPr>
      </w:pPr>
    </w:p>
    <w:p w:rsidR="00B516EB" w:rsidRPr="00F2153D"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6117CE">
        <w:rPr>
          <w:b w:val="0"/>
          <w:sz w:val="22"/>
          <w:szCs w:val="22"/>
          <w:u w:val="none"/>
        </w:rPr>
        <w:t>Mediante Oficio N° 336-2010-MTC/13 de fecha 04 de mayo de 2010 y en el marco del D.U. N° 121-2009, la Dirección General de Transporte Acuático del Ministerio de Transportes y Comunicaciones, encargó a PROINVERSIÓN el Proyecto "Mejoramiento y Mantenimiento de las Condiciones de Navegabilidad en los ríos Ucayali, Huallaga</w:t>
      </w:r>
      <w:r w:rsidRPr="00F2153D">
        <w:rPr>
          <w:b w:val="0"/>
          <w:sz w:val="22"/>
          <w:szCs w:val="22"/>
          <w:u w:val="none"/>
        </w:rPr>
        <w:t xml:space="preserve">, Marañón y Amazonas" para lo cual se debía contratar a un Consultor a efectos de realizar el Estudio de Factibilidad. </w:t>
      </w:r>
    </w:p>
    <w:p w:rsidR="00B516EB" w:rsidRPr="00F2153D" w:rsidRDefault="00B516EB" w:rsidP="001057FD">
      <w:pPr>
        <w:pStyle w:val="Textoindependiente3"/>
        <w:tabs>
          <w:tab w:val="num" w:pos="567"/>
        </w:tabs>
        <w:ind w:left="567" w:hanging="567"/>
        <w:jc w:val="both"/>
        <w:rPr>
          <w:b w:val="0"/>
          <w:sz w:val="22"/>
          <w:szCs w:val="22"/>
          <w:u w:val="none"/>
        </w:rPr>
      </w:pPr>
    </w:p>
    <w:p w:rsidR="00B516EB" w:rsidRPr="00955BD9"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F2153D">
        <w:rPr>
          <w:b w:val="0"/>
          <w:sz w:val="22"/>
          <w:szCs w:val="22"/>
          <w:u w:val="none"/>
        </w:rPr>
        <w:t>Con fecha 24 de setiembre de 2010 se adjudicó la Buena Pro el Consorcio Estudio de Ingeniería Hidráulica S.A. (EIH -Argentina-) e Hidráulica y Oceanografía S.A. (H&amp;O -P</w:t>
      </w:r>
      <w:r w:rsidRPr="00063796">
        <w:rPr>
          <w:b w:val="0"/>
          <w:sz w:val="22"/>
          <w:szCs w:val="22"/>
          <w:u w:val="none"/>
        </w:rPr>
        <w:t>erú-). P</w:t>
      </w:r>
      <w:r w:rsidRPr="00955BD9">
        <w:rPr>
          <w:b w:val="0"/>
          <w:sz w:val="22"/>
          <w:szCs w:val="22"/>
          <w:u w:val="none"/>
        </w:rPr>
        <w:t>osteriormente, el 20 de octubre de 2010 se suscribió el Contrato N°  031-2010 PROINVERSIÓN, con dicho Consorcio a efectos de realizar el Estudio de Factibilidad del proyecto.</w:t>
      </w:r>
    </w:p>
    <w:p w:rsidR="00B516EB" w:rsidRPr="00B534EC" w:rsidRDefault="00B516EB" w:rsidP="001057FD">
      <w:pPr>
        <w:pStyle w:val="Textoindependiente3"/>
        <w:tabs>
          <w:tab w:val="num" w:pos="567"/>
        </w:tabs>
        <w:ind w:left="567" w:hanging="567"/>
        <w:jc w:val="both"/>
        <w:rPr>
          <w:b w:val="0"/>
          <w:sz w:val="22"/>
          <w:szCs w:val="22"/>
          <w:u w:val="none"/>
        </w:rPr>
      </w:pPr>
    </w:p>
    <w:p w:rsidR="00B516EB" w:rsidRPr="000528AF"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9C7F42">
        <w:rPr>
          <w:b w:val="0"/>
          <w:sz w:val="22"/>
          <w:szCs w:val="22"/>
          <w:u w:val="none"/>
        </w:rPr>
        <w:t>Mediante Decreto de Urgencia N° 001-2011 y 002-2011 se declaró de necesidad naci</w:t>
      </w:r>
      <w:r w:rsidRPr="00530AB3">
        <w:rPr>
          <w:b w:val="0"/>
          <w:sz w:val="22"/>
          <w:szCs w:val="22"/>
          <w:u w:val="none"/>
        </w:rPr>
        <w:t xml:space="preserve">onal y de ejecución prioritaria por parte de PROINVERSION, entre otros, el proceso de promoción de la inversión privada vinculado con la concesión del proyecto de </w:t>
      </w:r>
      <w:r w:rsidRPr="000528AF">
        <w:rPr>
          <w:b w:val="0"/>
          <w:sz w:val="22"/>
          <w:szCs w:val="22"/>
          <w:u w:val="none"/>
        </w:rPr>
        <w:t>Navegabilidad de rutas fluviales: Ruta fluvial Yurimaguas - Iquitos-Frontera con Brasil.</w:t>
      </w:r>
    </w:p>
    <w:p w:rsidR="00B516EB" w:rsidRPr="000528AF" w:rsidRDefault="00B516EB" w:rsidP="001057FD">
      <w:pPr>
        <w:pStyle w:val="Textoindependiente3"/>
        <w:tabs>
          <w:tab w:val="num" w:pos="567"/>
        </w:tabs>
        <w:ind w:left="567" w:hanging="567"/>
        <w:jc w:val="both"/>
        <w:rPr>
          <w:b w:val="0"/>
          <w:sz w:val="22"/>
          <w:szCs w:val="22"/>
          <w:u w:val="none"/>
        </w:rPr>
      </w:pPr>
    </w:p>
    <w:p w:rsidR="00B516EB" w:rsidRPr="009905BA"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D74C8B">
        <w:rPr>
          <w:b w:val="0"/>
          <w:sz w:val="22"/>
          <w:szCs w:val="22"/>
          <w:u w:val="none"/>
        </w:rPr>
        <w:t>Mediante Acuerdo N° 461-2-2012-DE, de fecha 15 de febrero de 2012, el Consejo Directivo de PROINVERSIÓN asignó al Comité PRO INTEGRACIÓN, los proyectos de Infraestructura Portuaria, en el</w:t>
      </w:r>
      <w:r w:rsidRPr="009905BA">
        <w:rPr>
          <w:b w:val="0"/>
          <w:sz w:val="22"/>
          <w:szCs w:val="22"/>
          <w:u w:val="none"/>
        </w:rPr>
        <w:t xml:space="preserve"> que se encuentra , el proyecto "Navegabilidad de Rutas Fluviales: Ruta Fluvial Yurimaguas – Iquitos – Frontera con Brasil”. </w:t>
      </w:r>
    </w:p>
    <w:p w:rsidR="00B516EB" w:rsidRPr="00271411" w:rsidRDefault="00B516EB" w:rsidP="001057FD">
      <w:pPr>
        <w:pStyle w:val="Textoindependiente3"/>
        <w:tabs>
          <w:tab w:val="num" w:pos="567"/>
        </w:tabs>
        <w:ind w:left="567" w:hanging="567"/>
        <w:jc w:val="both"/>
        <w:rPr>
          <w:b w:val="0"/>
          <w:sz w:val="22"/>
          <w:szCs w:val="22"/>
          <w:u w:val="none"/>
        </w:rPr>
      </w:pPr>
    </w:p>
    <w:p w:rsidR="00B516EB" w:rsidRPr="00271411"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271411">
        <w:rPr>
          <w:b w:val="0"/>
          <w:sz w:val="22"/>
          <w:szCs w:val="22"/>
          <w:u w:val="none"/>
        </w:rPr>
        <w:t>Mediante Oficio N° 539-2012-MTC/13, de fecha 28 de agosto, la Dirección General de Transporte Acuático del Ministerio de Transportes y Comunicaciones, comunica que se ha aprobado el Estudio de Factibilidad y se ha otorgado la declaratoria de viabilidad correspondiente al proyecto.</w:t>
      </w:r>
    </w:p>
    <w:p w:rsidR="00B516EB" w:rsidRPr="00271411" w:rsidRDefault="00B516EB" w:rsidP="001057FD">
      <w:pPr>
        <w:pStyle w:val="Textoindependiente3"/>
        <w:tabs>
          <w:tab w:val="num" w:pos="567"/>
        </w:tabs>
        <w:ind w:left="567" w:hanging="567"/>
        <w:jc w:val="both"/>
        <w:rPr>
          <w:b w:val="0"/>
          <w:sz w:val="22"/>
          <w:szCs w:val="22"/>
          <w:u w:val="none"/>
        </w:rPr>
      </w:pPr>
    </w:p>
    <w:p w:rsidR="00B516EB" w:rsidRPr="00326EAE"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271411">
        <w:rPr>
          <w:b w:val="0"/>
          <w:sz w:val="22"/>
          <w:szCs w:val="22"/>
          <w:u w:val="none"/>
        </w:rPr>
        <w:t xml:space="preserve">Mediante Oficio N° 825-2012-MTC/02 de fecha 07 de setiembre de 2012, el Ministerio de Transportes y Comunicaciones solicita a PROINVERSIÓN continuar con las siguientes etapas del proceso para la entrega en concesión del proyecto "Mejoramiento y Mantenimiento de las Condiciones de Navegabilidad en los Ríos Huallaga, Ucayali, Marañón y Amazonas" considerando que el mismo incorpora todos los tramos contenidos en el estudio de factibilidad aprobado.  </w:t>
      </w:r>
    </w:p>
    <w:p w:rsidR="00B516EB" w:rsidRPr="00C03229" w:rsidRDefault="00B516EB" w:rsidP="001057FD">
      <w:pPr>
        <w:pStyle w:val="Textoindependiente3"/>
        <w:tabs>
          <w:tab w:val="num" w:pos="567"/>
        </w:tabs>
        <w:ind w:left="567" w:hanging="567"/>
        <w:jc w:val="both"/>
        <w:rPr>
          <w:b w:val="0"/>
          <w:sz w:val="22"/>
          <w:szCs w:val="22"/>
          <w:u w:val="none"/>
        </w:rPr>
      </w:pPr>
    </w:p>
    <w:p w:rsidR="00B516EB" w:rsidRPr="00E67293" w:rsidRDefault="00B516EB" w:rsidP="007F00FF">
      <w:pPr>
        <w:pStyle w:val="Textoindependiente3"/>
        <w:numPr>
          <w:ilvl w:val="1"/>
          <w:numId w:val="13"/>
        </w:numPr>
        <w:tabs>
          <w:tab w:val="clear" w:pos="360"/>
          <w:tab w:val="num" w:pos="708"/>
        </w:tabs>
        <w:ind w:left="567" w:hanging="567"/>
        <w:jc w:val="both"/>
        <w:rPr>
          <w:b w:val="0"/>
          <w:sz w:val="22"/>
          <w:szCs w:val="22"/>
          <w:u w:val="none"/>
        </w:rPr>
      </w:pPr>
      <w:r w:rsidRPr="006476D7">
        <w:rPr>
          <w:b w:val="0"/>
          <w:sz w:val="22"/>
          <w:szCs w:val="22"/>
          <w:u w:val="none"/>
        </w:rPr>
        <w:t>Mediante Acuerdo PROINVERSIÓN Nº 488-2-2012-CPI, de fecha 26 de setiembre de 2012 y ratificado mediante Resolución Suprema N° 076-2012-EF, publicado el 08 de diciembre de 2012, el Consejo Directivo de PROIN</w:t>
      </w:r>
      <w:r w:rsidRPr="006E31AA">
        <w:rPr>
          <w:b w:val="0"/>
          <w:sz w:val="22"/>
          <w:szCs w:val="22"/>
          <w:u w:val="none"/>
        </w:rPr>
        <w:t>VERSIÓN aprobó el Plan de Promoción del Proyecto “Hidrovía Amazónica: ríos Marañón y Amazonas, tramo Saramiriza – Iquitos – Santa Rosa; río Huallaga, tramo Yurimaguas – Confluencia con el río Marañón; río Ucayali, tramo Pucallpa – confluencia con el río Ma</w:t>
      </w:r>
      <w:r w:rsidRPr="00E67293">
        <w:rPr>
          <w:b w:val="0"/>
          <w:sz w:val="22"/>
          <w:szCs w:val="22"/>
          <w:u w:val="none"/>
        </w:rPr>
        <w:t>rañón” (Hidrovía Amazónica)</w:t>
      </w:r>
      <w:r w:rsidR="0028493E" w:rsidRPr="00E67293">
        <w:rPr>
          <w:b w:val="0"/>
          <w:sz w:val="22"/>
          <w:szCs w:val="22"/>
          <w:u w:val="none"/>
        </w:rPr>
        <w:t>.</w:t>
      </w:r>
    </w:p>
    <w:p w:rsidR="0028493E" w:rsidRPr="00E67293" w:rsidRDefault="0028493E" w:rsidP="001057FD">
      <w:pPr>
        <w:pStyle w:val="Prrafodelista"/>
        <w:tabs>
          <w:tab w:val="num" w:pos="567"/>
        </w:tabs>
        <w:ind w:left="567" w:hanging="567"/>
        <w:rPr>
          <w:b/>
          <w:szCs w:val="22"/>
        </w:rPr>
      </w:pPr>
    </w:p>
    <w:p w:rsidR="0028493E" w:rsidRPr="00E67293" w:rsidRDefault="0028493E" w:rsidP="007F00FF">
      <w:pPr>
        <w:pStyle w:val="Textoindependiente3"/>
        <w:numPr>
          <w:ilvl w:val="1"/>
          <w:numId w:val="13"/>
        </w:numPr>
        <w:tabs>
          <w:tab w:val="clear" w:pos="360"/>
          <w:tab w:val="num" w:pos="708"/>
        </w:tabs>
        <w:ind w:left="567" w:hanging="567"/>
        <w:jc w:val="both"/>
        <w:rPr>
          <w:b w:val="0"/>
          <w:sz w:val="22"/>
          <w:szCs w:val="22"/>
          <w:u w:val="none"/>
        </w:rPr>
      </w:pPr>
      <w:r w:rsidRPr="00E67293">
        <w:rPr>
          <w:b w:val="0"/>
          <w:sz w:val="22"/>
          <w:szCs w:val="22"/>
          <w:u w:val="none"/>
        </w:rPr>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rsidR="0028493E" w:rsidRPr="00E67293" w:rsidRDefault="0028493E" w:rsidP="001057FD">
      <w:pPr>
        <w:pStyle w:val="Prrafodelista"/>
        <w:tabs>
          <w:tab w:val="num" w:pos="567"/>
        </w:tabs>
        <w:ind w:left="567" w:hanging="567"/>
        <w:rPr>
          <w:b/>
          <w:szCs w:val="22"/>
        </w:rPr>
      </w:pPr>
    </w:p>
    <w:p w:rsidR="00E57E01" w:rsidRPr="00E67293" w:rsidRDefault="00EE4E70" w:rsidP="007F00FF">
      <w:pPr>
        <w:pStyle w:val="Textoindependiente3"/>
        <w:numPr>
          <w:ilvl w:val="1"/>
          <w:numId w:val="13"/>
        </w:numPr>
        <w:tabs>
          <w:tab w:val="clear" w:pos="360"/>
          <w:tab w:val="num" w:pos="708"/>
        </w:tabs>
        <w:ind w:left="567" w:hanging="567"/>
        <w:jc w:val="both"/>
        <w:rPr>
          <w:b w:val="0"/>
          <w:sz w:val="22"/>
          <w:szCs w:val="22"/>
          <w:u w:val="none"/>
        </w:rPr>
      </w:pPr>
      <w:r w:rsidRPr="00E67293">
        <w:rPr>
          <w:b w:val="0"/>
          <w:sz w:val="22"/>
          <w:szCs w:val="22"/>
          <w:u w:val="none"/>
        </w:rPr>
        <w:t xml:space="preserve">Los días 21 y 22 </w:t>
      </w:r>
      <w:r w:rsidR="00E57E01" w:rsidRPr="00E67293">
        <w:rPr>
          <w:b w:val="0"/>
          <w:sz w:val="22"/>
          <w:szCs w:val="22"/>
          <w:u w:val="none"/>
        </w:rPr>
        <w:t>de enero de 2013 se publicaron los avisos de Convocatoria del Proyecto “Hidrovía Amazónica”.</w:t>
      </w:r>
    </w:p>
    <w:p w:rsidR="00E57E01" w:rsidRPr="00E67293" w:rsidRDefault="00E57E01" w:rsidP="001057FD">
      <w:pPr>
        <w:pStyle w:val="Textoindependiente3"/>
        <w:tabs>
          <w:tab w:val="num" w:pos="567"/>
        </w:tabs>
        <w:ind w:left="567" w:hanging="567"/>
        <w:jc w:val="both"/>
        <w:rPr>
          <w:b w:val="0"/>
          <w:sz w:val="22"/>
          <w:szCs w:val="22"/>
          <w:u w:val="none"/>
        </w:rPr>
      </w:pPr>
    </w:p>
    <w:p w:rsidR="00E57E01" w:rsidRPr="00E67293" w:rsidRDefault="00E57E01" w:rsidP="007F00FF">
      <w:pPr>
        <w:pStyle w:val="Textoindependiente3"/>
        <w:numPr>
          <w:ilvl w:val="1"/>
          <w:numId w:val="13"/>
        </w:numPr>
        <w:tabs>
          <w:tab w:val="clear" w:pos="360"/>
          <w:tab w:val="num" w:pos="708"/>
        </w:tabs>
        <w:ind w:left="567" w:hanging="567"/>
        <w:jc w:val="both"/>
        <w:rPr>
          <w:b w:val="0"/>
          <w:sz w:val="22"/>
          <w:szCs w:val="22"/>
          <w:u w:val="none"/>
        </w:rPr>
      </w:pPr>
      <w:r w:rsidRPr="00E67293">
        <w:rPr>
          <w:b w:val="0"/>
          <w:sz w:val="22"/>
          <w:szCs w:val="22"/>
          <w:u w:val="none"/>
        </w:rPr>
        <w:t>Por Acuerdo del Consejo Directivo de PROINVERSIÓN de fecha __ de ____ de 2013, se aprobó el Contrato a ser suscrito entre el CONCEDENTE y el CONCESIONARIO.</w:t>
      </w:r>
    </w:p>
    <w:p w:rsidR="00E57E01" w:rsidRPr="00E67293" w:rsidRDefault="00E57E01" w:rsidP="001057FD">
      <w:pPr>
        <w:pStyle w:val="Textoindependiente3"/>
        <w:tabs>
          <w:tab w:val="num" w:pos="567"/>
        </w:tabs>
        <w:ind w:left="567" w:hanging="567"/>
        <w:jc w:val="both"/>
        <w:rPr>
          <w:b w:val="0"/>
          <w:sz w:val="22"/>
          <w:szCs w:val="22"/>
          <w:u w:val="none"/>
        </w:rPr>
      </w:pPr>
    </w:p>
    <w:p w:rsidR="009411F8" w:rsidRPr="00E67293" w:rsidRDefault="00E57E01" w:rsidP="007F00FF">
      <w:pPr>
        <w:pStyle w:val="Textoindependiente3"/>
        <w:numPr>
          <w:ilvl w:val="1"/>
          <w:numId w:val="13"/>
        </w:numPr>
        <w:tabs>
          <w:tab w:val="clear" w:pos="360"/>
          <w:tab w:val="num" w:pos="708"/>
        </w:tabs>
        <w:ind w:left="567" w:hanging="567"/>
        <w:jc w:val="both"/>
        <w:rPr>
          <w:b w:val="0"/>
          <w:sz w:val="22"/>
          <w:szCs w:val="22"/>
          <w:u w:val="none"/>
        </w:rPr>
      </w:pPr>
      <w:r w:rsidRPr="00E67293">
        <w:rPr>
          <w:b w:val="0"/>
          <w:sz w:val="22"/>
          <w:szCs w:val="22"/>
          <w:u w:val="none"/>
        </w:rPr>
        <w:t>Con fecha ___ de _____ de 2013, el Comité de PROINVERSIÓN en Proyectos de Infraestructura Vial, infraestructura Ferroviaria e Infraestructura Aeroportuaria – PRO INTEGRACIÓN adjudicó la Buena Pro del Concurso de Proyectos Integrales para la Concesión del Proyecto, a ____________, cuyos integrantes han constituido al CONCESIONARIO, quien ha acreditado el cumplimiento de las condiciones previstas en las Bases para proceder a la suscripción del presente Contrato.</w:t>
      </w:r>
    </w:p>
    <w:p w:rsidR="00E57E01" w:rsidRPr="00E67293" w:rsidRDefault="00E57E01" w:rsidP="00E57E01">
      <w:pPr>
        <w:pStyle w:val="Prrafodelista"/>
        <w:rPr>
          <w:b/>
          <w:szCs w:val="22"/>
        </w:rPr>
      </w:pPr>
    </w:p>
    <w:p w:rsidR="00E57E01" w:rsidRPr="00E67293" w:rsidRDefault="00E57E01" w:rsidP="00E57E01">
      <w:pPr>
        <w:pStyle w:val="Textoindependiente3"/>
        <w:ind w:left="360"/>
        <w:jc w:val="both"/>
        <w:rPr>
          <w:b w:val="0"/>
          <w:sz w:val="22"/>
          <w:szCs w:val="22"/>
          <w:u w:val="none"/>
        </w:rPr>
      </w:pPr>
    </w:p>
    <w:p w:rsidR="007A3B85" w:rsidRPr="00EA70A6" w:rsidRDefault="007A3B85" w:rsidP="007F00FF">
      <w:pPr>
        <w:pStyle w:val="Textoindependiente3"/>
        <w:numPr>
          <w:ilvl w:val="0"/>
          <w:numId w:val="13"/>
        </w:numPr>
        <w:tabs>
          <w:tab w:val="clear" w:pos="360"/>
          <w:tab w:val="num" w:pos="501"/>
        </w:tabs>
        <w:jc w:val="both"/>
        <w:rPr>
          <w:b w:val="0"/>
          <w:bCs w:val="0"/>
          <w:sz w:val="22"/>
          <w:szCs w:val="22"/>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r w:rsidRPr="00530AB3">
        <w:rPr>
          <w:bCs w:val="0"/>
          <w:sz w:val="22"/>
          <w:szCs w:val="22"/>
          <w:u w:val="none"/>
        </w:rPr>
        <w:t>D</w:t>
      </w:r>
      <w:bookmarkEnd w:id="21"/>
      <w:bookmarkEnd w:id="22"/>
      <w:bookmarkEnd w:id="23"/>
      <w:bookmarkEnd w:id="24"/>
      <w:bookmarkEnd w:id="25"/>
      <w:r w:rsidRPr="00530AB3">
        <w:rPr>
          <w:bCs w:val="0"/>
          <w:sz w:val="22"/>
          <w:szCs w:val="22"/>
          <w:u w:val="none"/>
        </w:rPr>
        <w:t>efiniciones</w:t>
      </w:r>
      <w:bookmarkEnd w:id="26"/>
      <w:bookmarkEnd w:id="27"/>
      <w:bookmarkEnd w:id="28"/>
      <w:bookmarkEnd w:id="29"/>
    </w:p>
    <w:p w:rsidR="00B71B4D" w:rsidRPr="00903824" w:rsidRDefault="00B71B4D" w:rsidP="00B71B4D">
      <w:pPr>
        <w:rPr>
          <w:szCs w:val="22"/>
          <w:lang w:val="es-ES_tradnl"/>
        </w:rPr>
      </w:pPr>
    </w:p>
    <w:p w:rsidR="00C7229E" w:rsidRPr="00903824" w:rsidRDefault="007A3B85" w:rsidP="007F00FF">
      <w:pPr>
        <w:pStyle w:val="Textoindependiente3"/>
        <w:numPr>
          <w:ilvl w:val="1"/>
          <w:numId w:val="13"/>
        </w:numPr>
        <w:tabs>
          <w:tab w:val="clear" w:pos="360"/>
          <w:tab w:val="num" w:pos="1134"/>
        </w:tabs>
        <w:ind w:left="993" w:hanging="993"/>
        <w:jc w:val="both"/>
        <w:rPr>
          <w:b w:val="0"/>
          <w:sz w:val="22"/>
          <w:szCs w:val="22"/>
          <w:u w:val="none"/>
        </w:rPr>
      </w:pPr>
      <w:bookmarkStart w:id="30" w:name="_Ref272506767"/>
      <w:r w:rsidRPr="00903824">
        <w:rPr>
          <w:b w:val="0"/>
          <w:sz w:val="22"/>
          <w:szCs w:val="22"/>
          <w:u w:val="none"/>
        </w:rPr>
        <w:t>En este Contrato, los siguientes términos tendrán los significados que a continuación se indican:</w:t>
      </w:r>
      <w:bookmarkEnd w:id="30"/>
    </w:p>
    <w:p w:rsidR="007A3B85" w:rsidRPr="00903824" w:rsidRDefault="007A3B85">
      <w:pPr>
        <w:jc w:val="both"/>
        <w:rPr>
          <w:szCs w:val="22"/>
        </w:rPr>
      </w:pPr>
    </w:p>
    <w:p w:rsidR="006609E5" w:rsidRPr="00EA70A6" w:rsidRDefault="006609E5" w:rsidP="007F00FF">
      <w:pPr>
        <w:pStyle w:val="Ttulo3"/>
        <w:numPr>
          <w:ilvl w:val="2"/>
          <w:numId w:val="13"/>
        </w:numPr>
        <w:tabs>
          <w:tab w:val="clear" w:pos="720"/>
          <w:tab w:val="num" w:pos="1134"/>
        </w:tabs>
        <w:ind w:left="993" w:hanging="993"/>
        <w:rPr>
          <w:b w:val="0"/>
          <w:bCs w:val="0"/>
          <w:szCs w:val="22"/>
          <w:u w:val="single"/>
        </w:rPr>
      </w:pPr>
      <w:bookmarkStart w:id="31" w:name="_Acreedores_Permitidos"/>
      <w:bookmarkStart w:id="32" w:name="_Toc177898680"/>
      <w:bookmarkStart w:id="33" w:name="_Toc214430253"/>
      <w:bookmarkStart w:id="34" w:name="_Toc368464877"/>
      <w:bookmarkStart w:id="35" w:name="_Toc55906322"/>
      <w:bookmarkEnd w:id="31"/>
      <w:r w:rsidRPr="00EA70A6">
        <w:rPr>
          <w:b w:val="0"/>
          <w:bCs w:val="0"/>
          <w:szCs w:val="22"/>
          <w:u w:val="single"/>
        </w:rPr>
        <w:t>Acreedores Permitidos</w:t>
      </w:r>
      <w:bookmarkEnd w:id="32"/>
      <w:bookmarkEnd w:id="33"/>
      <w:bookmarkEnd w:id="34"/>
    </w:p>
    <w:p w:rsidR="006609E5" w:rsidRPr="00EA70A6" w:rsidRDefault="006609E5" w:rsidP="0095614A">
      <w:pPr>
        <w:ind w:left="993"/>
        <w:jc w:val="both"/>
        <w:rPr>
          <w:szCs w:val="22"/>
        </w:rPr>
      </w:pPr>
      <w:r w:rsidRPr="00EA70A6">
        <w:rPr>
          <w:szCs w:val="22"/>
        </w:rPr>
        <w:t>El concepto de Acreedores Permitidos es sólo aplicable para los supuestos de Endeudamiento Garantizado Permitido. Para tales efectos, Acreedor Permitido será:</w:t>
      </w:r>
    </w:p>
    <w:p w:rsidR="006609E5" w:rsidRPr="00EA70A6" w:rsidRDefault="006609E5" w:rsidP="007F00FF">
      <w:pPr>
        <w:numPr>
          <w:ilvl w:val="0"/>
          <w:numId w:val="46"/>
        </w:numPr>
        <w:tabs>
          <w:tab w:val="clear" w:pos="1080"/>
          <w:tab w:val="num" w:pos="741"/>
        </w:tabs>
        <w:ind w:left="1418" w:hanging="425"/>
        <w:jc w:val="both"/>
        <w:rPr>
          <w:szCs w:val="22"/>
          <w:lang w:val="es-PE"/>
        </w:rPr>
      </w:pPr>
      <w:r w:rsidRPr="00EA70A6">
        <w:rPr>
          <w:szCs w:val="22"/>
          <w:lang w:val="es-PE"/>
        </w:rPr>
        <w:t xml:space="preserve">cualquier institución multilateral de crédito de la cual el Estado de la República del Perú sea miembro, </w:t>
      </w:r>
    </w:p>
    <w:p w:rsidR="006609E5" w:rsidRPr="00EA70A6" w:rsidRDefault="006609E5" w:rsidP="007F00FF">
      <w:pPr>
        <w:numPr>
          <w:ilvl w:val="0"/>
          <w:numId w:val="46"/>
        </w:numPr>
        <w:tabs>
          <w:tab w:val="clear" w:pos="1080"/>
          <w:tab w:val="num" w:pos="741"/>
        </w:tabs>
        <w:ind w:left="1418" w:hanging="425"/>
        <w:jc w:val="both"/>
        <w:rPr>
          <w:szCs w:val="22"/>
          <w:lang w:val="es-PE"/>
        </w:rPr>
      </w:pPr>
      <w:r w:rsidRPr="00EA70A6">
        <w:rPr>
          <w:szCs w:val="22"/>
          <w:lang w:val="es-PE"/>
        </w:rPr>
        <w:t xml:space="preserve">cualquier institución o cualquier agencia gubernamental de cualquier país con el cual el Estado de la República del Perú mantenga relaciones diplomáticas, </w:t>
      </w:r>
    </w:p>
    <w:p w:rsidR="00903824" w:rsidRPr="00B07B8E" w:rsidRDefault="00903824" w:rsidP="00903824">
      <w:pPr>
        <w:numPr>
          <w:ilvl w:val="0"/>
          <w:numId w:val="46"/>
        </w:numPr>
        <w:tabs>
          <w:tab w:val="clear" w:pos="1080"/>
          <w:tab w:val="num" w:pos="741"/>
        </w:tabs>
        <w:ind w:left="1418" w:hanging="425"/>
        <w:jc w:val="both"/>
        <w:rPr>
          <w:szCs w:val="22"/>
          <w:lang w:val="es-PE"/>
        </w:rPr>
      </w:pPr>
      <w:r w:rsidRPr="0065223F">
        <w:rPr>
          <w:szCs w:val="22"/>
          <w:lang w:val="es-PE"/>
        </w:rPr>
        <w:t>cualquier institución financiera designada como Banco Extranjero de Primera Categoría en la Circular N° 036-2013-BCRP, publicada en el Diario Oficial El Peruano el día 24 de setiembre de 2013, emitida por el Banco Central de Reserva del Perú, o cualquier otra circular que la modifique, y adicionalmente las que las sustituyan, en el extremo en que incorporen nuevas instituciones</w:t>
      </w:r>
      <w:r w:rsidR="00955BD9">
        <w:rPr>
          <w:szCs w:val="22"/>
          <w:lang w:val="es-PE"/>
        </w:rPr>
        <w:t>,</w:t>
      </w:r>
    </w:p>
    <w:p w:rsidR="00903824" w:rsidRPr="00B07B8E" w:rsidRDefault="00903824" w:rsidP="00903824">
      <w:pPr>
        <w:numPr>
          <w:ilvl w:val="0"/>
          <w:numId w:val="46"/>
        </w:numPr>
        <w:tabs>
          <w:tab w:val="clear" w:pos="1080"/>
          <w:tab w:val="num" w:pos="741"/>
        </w:tabs>
        <w:ind w:left="1418" w:hanging="425"/>
        <w:jc w:val="both"/>
        <w:rPr>
          <w:szCs w:val="22"/>
          <w:lang w:val="es-PE"/>
        </w:rPr>
      </w:pPr>
      <w:r w:rsidRPr="00B07B8E">
        <w:rPr>
          <w:szCs w:val="22"/>
          <w:lang w:val="es-PE"/>
        </w:rPr>
        <w:t xml:space="preserve">cualquier otra institución financiera internacional aprobada por el CONCEDENTE, que tenga una clasificación de riesgo no menor a la clasificación de la deuda soberana peruana </w:t>
      </w:r>
      <w:r>
        <w:rPr>
          <w:szCs w:val="22"/>
          <w:lang w:val="es-PE"/>
        </w:rPr>
        <w:t xml:space="preserve">correspondiente a moneda extranjera y </w:t>
      </w:r>
      <w:r w:rsidRPr="00B07B8E">
        <w:rPr>
          <w:szCs w:val="22"/>
          <w:lang w:val="es-PE"/>
        </w:rPr>
        <w:t xml:space="preserve">de largo plazo, </w:t>
      </w:r>
      <w:r>
        <w:rPr>
          <w:szCs w:val="22"/>
          <w:lang w:val="es-PE"/>
        </w:rPr>
        <w:t>asign</w:t>
      </w:r>
      <w:r w:rsidRPr="00B07B8E">
        <w:rPr>
          <w:szCs w:val="22"/>
          <w:lang w:val="es-PE"/>
        </w:rPr>
        <w:t xml:space="preserve">ada por una entidad </w:t>
      </w:r>
      <w:r>
        <w:rPr>
          <w:szCs w:val="22"/>
          <w:lang w:val="es-PE"/>
        </w:rPr>
        <w:t xml:space="preserve">calificadora de riesgo internacional </w:t>
      </w:r>
      <w:r w:rsidRPr="00B07B8E">
        <w:rPr>
          <w:szCs w:val="22"/>
          <w:lang w:val="es-PE"/>
        </w:rPr>
        <w:t xml:space="preserve">de reconocido prestigio aceptada por la </w:t>
      </w:r>
      <w:r>
        <w:t>Superintendencia de Mercado de Valores (SMV)</w:t>
      </w:r>
      <w:r w:rsidRPr="00B07B8E">
        <w:rPr>
          <w:szCs w:val="22"/>
          <w:lang w:val="es-PE"/>
        </w:rPr>
        <w:t xml:space="preserve">, </w:t>
      </w:r>
    </w:p>
    <w:p w:rsidR="00903824" w:rsidRPr="00B07B8E" w:rsidRDefault="00903824" w:rsidP="00903824">
      <w:pPr>
        <w:numPr>
          <w:ilvl w:val="0"/>
          <w:numId w:val="46"/>
        </w:numPr>
        <w:tabs>
          <w:tab w:val="clear" w:pos="1080"/>
          <w:tab w:val="num" w:pos="741"/>
        </w:tabs>
        <w:ind w:left="1418" w:hanging="425"/>
        <w:jc w:val="both"/>
        <w:rPr>
          <w:szCs w:val="22"/>
          <w:lang w:val="es-PE"/>
        </w:rPr>
      </w:pPr>
      <w:r w:rsidRPr="00B07B8E">
        <w:rPr>
          <w:szCs w:val="22"/>
          <w:lang w:val="es-PE"/>
        </w:rPr>
        <w:t xml:space="preserve">cualquier </w:t>
      </w:r>
      <w:r>
        <w:rPr>
          <w:szCs w:val="22"/>
          <w:lang w:val="es-PE"/>
        </w:rPr>
        <w:t xml:space="preserve">otra </w:t>
      </w:r>
      <w:r w:rsidRPr="00B07B8E">
        <w:rPr>
          <w:szCs w:val="22"/>
          <w:lang w:val="es-PE"/>
        </w:rPr>
        <w:t xml:space="preserve">institución financiera nacional aprobada por el CONCEDENTE, </w:t>
      </w:r>
      <w:r>
        <w:rPr>
          <w:szCs w:val="22"/>
          <w:lang w:val="es-PE"/>
        </w:rPr>
        <w:t xml:space="preserve">que tenga una </w:t>
      </w:r>
      <w:r w:rsidRPr="00B07B8E">
        <w:rPr>
          <w:szCs w:val="22"/>
          <w:lang w:val="es-PE"/>
        </w:rPr>
        <w:t>clasifica</w:t>
      </w:r>
      <w:r>
        <w:rPr>
          <w:szCs w:val="22"/>
          <w:lang w:val="es-PE"/>
        </w:rPr>
        <w:t>ción de riesgo local</w:t>
      </w:r>
      <w:r w:rsidRPr="00B07B8E">
        <w:rPr>
          <w:szCs w:val="22"/>
          <w:lang w:val="es-PE"/>
        </w:rPr>
        <w:t xml:space="preserve"> no menor a “A”</w:t>
      </w:r>
      <w:r>
        <w:rPr>
          <w:szCs w:val="22"/>
          <w:lang w:val="es-PE"/>
        </w:rPr>
        <w:t xml:space="preserve">, evaluada </w:t>
      </w:r>
      <w:r w:rsidRPr="00B07B8E">
        <w:rPr>
          <w:szCs w:val="22"/>
          <w:lang w:val="es-PE"/>
        </w:rPr>
        <w:t xml:space="preserve"> por una empresa clasificadora de riesgo nacional debidamente autorizada </w:t>
      </w:r>
      <w:r>
        <w:rPr>
          <w:szCs w:val="22"/>
          <w:lang w:val="es-PE"/>
        </w:rPr>
        <w:t>por la SMV,</w:t>
      </w:r>
    </w:p>
    <w:p w:rsidR="00903824" w:rsidRPr="00B07B8E" w:rsidRDefault="00903824" w:rsidP="00903824">
      <w:pPr>
        <w:numPr>
          <w:ilvl w:val="0"/>
          <w:numId w:val="46"/>
        </w:numPr>
        <w:tabs>
          <w:tab w:val="clear" w:pos="1080"/>
          <w:tab w:val="num" w:pos="741"/>
        </w:tabs>
        <w:ind w:left="1418" w:hanging="425"/>
        <w:jc w:val="both"/>
        <w:rPr>
          <w:szCs w:val="22"/>
          <w:lang w:val="es-PE"/>
        </w:rPr>
      </w:pPr>
      <w:r w:rsidRPr="00B07B8E">
        <w:rPr>
          <w:szCs w:val="22"/>
          <w:lang w:val="es-PE"/>
        </w:rPr>
        <w:t>todos los inversionistas institucionales así considerados por las normas legales vigentes que adquieran directa o indirectamente cualquier tipo de valor mobiliario emitido por el CONCESIONARIO</w:t>
      </w:r>
      <w:r w:rsidRPr="00DF4F1B">
        <w:rPr>
          <w:szCs w:val="22"/>
          <w:lang w:val="es-PE"/>
        </w:rPr>
        <w:t xml:space="preserve">, </w:t>
      </w:r>
      <w:r w:rsidRPr="0065223F">
        <w:rPr>
          <w:szCs w:val="22"/>
          <w:lang w:val="es-PE"/>
        </w:rPr>
        <w:t>o un patrimonio fideicometido,  fondos de inversión o sociedad titulizadora que adquiera derechos y/o activos derivados del Contrato de Concesión</w:t>
      </w:r>
      <w:r w:rsidR="00955BD9">
        <w:rPr>
          <w:szCs w:val="22"/>
          <w:lang w:val="es-PE"/>
        </w:rPr>
        <w:t>,</w:t>
      </w:r>
    </w:p>
    <w:p w:rsidR="00903824" w:rsidRPr="00B07B8E" w:rsidRDefault="00903824" w:rsidP="00903824">
      <w:pPr>
        <w:numPr>
          <w:ilvl w:val="0"/>
          <w:numId w:val="46"/>
        </w:numPr>
        <w:tabs>
          <w:tab w:val="clear" w:pos="1080"/>
          <w:tab w:val="num" w:pos="741"/>
        </w:tabs>
        <w:ind w:left="1418" w:hanging="425"/>
        <w:jc w:val="both"/>
        <w:rPr>
          <w:szCs w:val="22"/>
          <w:lang w:val="es-PE"/>
        </w:rPr>
      </w:pPr>
      <w:r w:rsidRPr="00B07B8E">
        <w:rPr>
          <w:szCs w:val="22"/>
          <w:lang w:val="es-PE"/>
        </w:rPr>
        <w:t>cualquier persona natural o jurídica que adquiera directa o indirectamente cualquier tipo de valor mobiliario emitido por el CONCESIONARIO mediante oferta pública</w:t>
      </w:r>
      <w:r>
        <w:rPr>
          <w:szCs w:val="22"/>
          <w:lang w:val="es-PE"/>
        </w:rPr>
        <w:t xml:space="preserve"> o privada, o a través de patrimonio fideicometido, fondos de inversión o sociedad titulizadora constituida en el Perú o en el extranjero</w:t>
      </w:r>
      <w:r w:rsidRPr="00B07B8E">
        <w:rPr>
          <w:szCs w:val="22"/>
          <w:lang w:val="es-PE"/>
        </w:rPr>
        <w:t xml:space="preserve">. </w:t>
      </w:r>
    </w:p>
    <w:p w:rsidR="00903824" w:rsidRPr="00B07B8E" w:rsidRDefault="00903824" w:rsidP="00903824">
      <w:pPr>
        <w:ind w:left="1418" w:hanging="425"/>
        <w:jc w:val="both"/>
        <w:rPr>
          <w:szCs w:val="22"/>
          <w:lang w:val="es-PE"/>
        </w:rPr>
      </w:pPr>
    </w:p>
    <w:p w:rsidR="00903824" w:rsidRPr="00D60493" w:rsidRDefault="00903824" w:rsidP="00903824">
      <w:pPr>
        <w:ind w:left="1418"/>
        <w:jc w:val="both"/>
        <w:rPr>
          <w:szCs w:val="22"/>
          <w:lang w:val="es-PE"/>
        </w:rPr>
      </w:pPr>
      <w:r w:rsidRPr="00D60493">
        <w:rPr>
          <w:szCs w:val="22"/>
          <w:lang w:val="es-PE"/>
        </w:rPr>
        <w:t>Los Acreedores Permitidos no podrán tener vinculación económica con el CONCESIONARIO, de conformidad con lo indicado en la Resolución CONASEV Nº 090-2005-EF-94.10, modificada por la Resolución CONASEV Nº 005-2006-EF/94.10, o norma que la sustituya.</w:t>
      </w:r>
    </w:p>
    <w:p w:rsidR="00903824" w:rsidRPr="00D60493" w:rsidRDefault="00903824" w:rsidP="00903824">
      <w:pPr>
        <w:ind w:left="1418"/>
        <w:jc w:val="both"/>
        <w:rPr>
          <w:szCs w:val="22"/>
          <w:lang w:val="es-PE"/>
        </w:rPr>
      </w:pPr>
    </w:p>
    <w:p w:rsidR="00903824" w:rsidRPr="00D60493" w:rsidRDefault="00903824" w:rsidP="00903824">
      <w:pPr>
        <w:ind w:left="1418"/>
        <w:jc w:val="both"/>
        <w:rPr>
          <w:szCs w:val="22"/>
          <w:lang w:val="es-PE"/>
        </w:rPr>
      </w:pPr>
      <w:r w:rsidRPr="00D60493">
        <w:rPr>
          <w:szCs w:val="22"/>
          <w:lang w:val="es-PE"/>
        </w:rPr>
        <w:t>En caso se trate de valores mobiliarios, los Acreedores Permitidos podrán estar representados por el representante de los obligacionistas (según lo establecido en el artículo 87° de la Ley del Mercado de Valores y artículo 325° de la Ley General de Sociedades).</w:t>
      </w:r>
    </w:p>
    <w:p w:rsidR="00903824" w:rsidRPr="00D60493" w:rsidRDefault="00903824" w:rsidP="00903824">
      <w:pPr>
        <w:ind w:left="1418"/>
        <w:jc w:val="both"/>
        <w:rPr>
          <w:szCs w:val="22"/>
          <w:lang w:val="es-PE"/>
        </w:rPr>
      </w:pPr>
    </w:p>
    <w:p w:rsidR="00903824" w:rsidRPr="00B07B8E" w:rsidRDefault="00903824" w:rsidP="00903824">
      <w:pPr>
        <w:ind w:left="1418"/>
        <w:jc w:val="both"/>
        <w:rPr>
          <w:szCs w:val="22"/>
          <w:lang w:val="es-PE"/>
        </w:rPr>
      </w:pPr>
      <w:r w:rsidRPr="00D60493">
        <w:rPr>
          <w:szCs w:val="22"/>
          <w:lang w:val="es-PE"/>
        </w:rPr>
        <w:t>Los Acreedores Permitidos deberán contar con la autorización del CONCEDENTE para acreditar tal condición, cumpliendo con presentar previamente el Anexo11 ante el CONCEDENTE para su aprobación</w:t>
      </w:r>
      <w:r>
        <w:rPr>
          <w:szCs w:val="22"/>
          <w:lang w:val="es-PE"/>
        </w:rPr>
        <w:t>.</w:t>
      </w:r>
    </w:p>
    <w:p w:rsidR="00E35BD6" w:rsidRPr="00EA70A6" w:rsidRDefault="00E35BD6" w:rsidP="00BA4410">
      <w:pPr>
        <w:tabs>
          <w:tab w:val="left" w:pos="6592"/>
        </w:tabs>
        <w:ind w:left="993"/>
        <w:jc w:val="both"/>
        <w:rPr>
          <w:szCs w:val="22"/>
          <w:lang w:val="es-PE"/>
        </w:rPr>
      </w:pPr>
    </w:p>
    <w:p w:rsidR="00C7229E" w:rsidRPr="00903824" w:rsidRDefault="00A834FA" w:rsidP="007F00FF">
      <w:pPr>
        <w:pStyle w:val="Ttulo3"/>
        <w:numPr>
          <w:ilvl w:val="2"/>
          <w:numId w:val="13"/>
        </w:numPr>
        <w:tabs>
          <w:tab w:val="clear" w:pos="720"/>
          <w:tab w:val="num" w:pos="1134"/>
        </w:tabs>
        <w:ind w:left="993" w:hanging="993"/>
        <w:rPr>
          <w:b w:val="0"/>
          <w:szCs w:val="22"/>
          <w:u w:val="single"/>
          <w:lang w:val="es-MX"/>
        </w:rPr>
      </w:pPr>
      <w:bookmarkStart w:id="36" w:name="_Toc223355760"/>
      <w:bookmarkStart w:id="37" w:name="_Toc223355761"/>
      <w:bookmarkStart w:id="38" w:name="_Toc223355762"/>
      <w:bookmarkStart w:id="39" w:name="_Toc368464878"/>
      <w:bookmarkStart w:id="40" w:name="_Toc131327826"/>
      <w:bookmarkStart w:id="41" w:name="_Toc131328656"/>
      <w:bookmarkStart w:id="42" w:name="_Toc131328992"/>
      <w:bookmarkStart w:id="43" w:name="_Toc131329224"/>
      <w:bookmarkStart w:id="44" w:name="_Toc131329811"/>
      <w:bookmarkStart w:id="45" w:name="_Toc131331898"/>
      <w:bookmarkStart w:id="46" w:name="_Toc131332819"/>
      <w:bookmarkStart w:id="47" w:name="_Toc134448705"/>
      <w:bookmarkEnd w:id="35"/>
      <w:bookmarkEnd w:id="36"/>
      <w:bookmarkEnd w:id="37"/>
      <w:bookmarkEnd w:id="38"/>
      <w:r w:rsidRPr="00EA70A6">
        <w:rPr>
          <w:b w:val="0"/>
          <w:bCs w:val="0"/>
          <w:szCs w:val="22"/>
          <w:u w:val="single"/>
        </w:rPr>
        <w:t>Acta de Aceptación de las Obras</w:t>
      </w:r>
      <w:r w:rsidR="002B1D12" w:rsidRPr="00EA70A6">
        <w:rPr>
          <w:b w:val="0"/>
          <w:bCs w:val="0"/>
          <w:szCs w:val="22"/>
          <w:u w:val="single"/>
        </w:rPr>
        <w:t xml:space="preserve"> Obligatorias</w:t>
      </w:r>
      <w:bookmarkEnd w:id="39"/>
    </w:p>
    <w:p w:rsidR="00A834FA" w:rsidRPr="00D868F2" w:rsidRDefault="00A834FA" w:rsidP="007306FF">
      <w:pPr>
        <w:ind w:left="993"/>
        <w:jc w:val="both"/>
        <w:rPr>
          <w:szCs w:val="22"/>
        </w:rPr>
      </w:pPr>
      <w:bookmarkStart w:id="48" w:name="_Toc199176988"/>
      <w:bookmarkStart w:id="49" w:name="_Toc201717140"/>
      <w:r w:rsidRPr="00903824">
        <w:rPr>
          <w:szCs w:val="22"/>
        </w:rPr>
        <w:t xml:space="preserve">Es el documento suscrito por el Comité de Aceptación de </w:t>
      </w:r>
      <w:r w:rsidR="00FF2092" w:rsidRPr="00903824">
        <w:rPr>
          <w:szCs w:val="22"/>
        </w:rPr>
        <w:t>Obras</w:t>
      </w:r>
      <w:r w:rsidR="002B1D12" w:rsidRPr="00903824">
        <w:rPr>
          <w:szCs w:val="22"/>
        </w:rPr>
        <w:t xml:space="preserve"> Obligatorias</w:t>
      </w:r>
      <w:r w:rsidR="00FF2092" w:rsidRPr="00903824">
        <w:rPr>
          <w:szCs w:val="22"/>
        </w:rPr>
        <w:t xml:space="preserve">, mediante el cual se deja constancia de la aceptación de las </w:t>
      </w:r>
      <w:r w:rsidR="00E8363E" w:rsidRPr="000D2847">
        <w:rPr>
          <w:szCs w:val="22"/>
        </w:rPr>
        <w:t>obras</w:t>
      </w:r>
      <w:r w:rsidR="0054100C" w:rsidRPr="000D2847">
        <w:rPr>
          <w:szCs w:val="22"/>
        </w:rPr>
        <w:t xml:space="preserve">, </w:t>
      </w:r>
      <w:r w:rsidR="00104960" w:rsidRPr="00682C56">
        <w:rPr>
          <w:szCs w:val="22"/>
        </w:rPr>
        <w:t>ejecutadas p</w:t>
      </w:r>
      <w:r w:rsidR="00104960" w:rsidRPr="006C0647">
        <w:rPr>
          <w:szCs w:val="22"/>
        </w:rPr>
        <w:t>or</w:t>
      </w:r>
      <w:r w:rsidR="00104960" w:rsidRPr="00BF12AD">
        <w:rPr>
          <w:szCs w:val="22"/>
        </w:rPr>
        <w:t xml:space="preserve"> el CONCESIONARIO, que cumplan con los parámetros t</w:t>
      </w:r>
      <w:r w:rsidR="00104960" w:rsidRPr="00F52372">
        <w:rPr>
          <w:szCs w:val="22"/>
        </w:rPr>
        <w:t xml:space="preserve">écnicos y los Niveles de Servicio </w:t>
      </w:r>
      <w:r w:rsidR="0054100C" w:rsidRPr="00903824">
        <w:rPr>
          <w:szCs w:val="22"/>
        </w:rPr>
        <w:t>de acuerdo a lo</w:t>
      </w:r>
      <w:r w:rsidR="00581738" w:rsidRPr="00903824">
        <w:rPr>
          <w:szCs w:val="22"/>
        </w:rPr>
        <w:t xml:space="preserve"> </w:t>
      </w:r>
      <w:r w:rsidR="0054100C" w:rsidRPr="00903824">
        <w:rPr>
          <w:szCs w:val="22"/>
        </w:rPr>
        <w:t xml:space="preserve">exigido en el </w:t>
      </w:r>
      <w:r w:rsidR="000E1D19" w:rsidRPr="000D2847">
        <w:rPr>
          <w:szCs w:val="22"/>
        </w:rPr>
        <w:t>Contrato</w:t>
      </w:r>
      <w:r w:rsidR="00104960" w:rsidRPr="000D2847">
        <w:rPr>
          <w:szCs w:val="22"/>
        </w:rPr>
        <w:t>,</w:t>
      </w:r>
      <w:r w:rsidR="000E1D19" w:rsidRPr="00682C56">
        <w:rPr>
          <w:szCs w:val="22"/>
        </w:rPr>
        <w:t xml:space="preserve"> </w:t>
      </w:r>
      <w:r w:rsidR="00FF2092" w:rsidRPr="006C0647">
        <w:rPr>
          <w:szCs w:val="22"/>
        </w:rPr>
        <w:t>debiendo señalar</w:t>
      </w:r>
      <w:r w:rsidR="000D00E0" w:rsidRPr="00BF12AD">
        <w:rPr>
          <w:szCs w:val="22"/>
        </w:rPr>
        <w:t>se</w:t>
      </w:r>
      <w:r w:rsidR="00FF2092" w:rsidRPr="00F52372">
        <w:rPr>
          <w:szCs w:val="22"/>
        </w:rPr>
        <w:t xml:space="preserve"> en dicho documento la fecha en</w:t>
      </w:r>
      <w:r w:rsidR="00581738" w:rsidRPr="00F52372">
        <w:rPr>
          <w:szCs w:val="22"/>
        </w:rPr>
        <w:t xml:space="preserve"> </w:t>
      </w:r>
      <w:r w:rsidR="00FF2092" w:rsidRPr="004E6C17">
        <w:rPr>
          <w:szCs w:val="22"/>
        </w:rPr>
        <w:t>que el Comité de Aceptaci</w:t>
      </w:r>
      <w:r w:rsidR="00DB2B4F" w:rsidRPr="004E6C17">
        <w:rPr>
          <w:szCs w:val="22"/>
        </w:rPr>
        <w:t>ón</w:t>
      </w:r>
      <w:r w:rsidR="00FF2092" w:rsidRPr="00AE3CCD">
        <w:rPr>
          <w:szCs w:val="22"/>
        </w:rPr>
        <w:t xml:space="preserve"> de Obras dio la conformidad </w:t>
      </w:r>
      <w:r w:rsidR="00353CB7" w:rsidRPr="00AE3CCD">
        <w:rPr>
          <w:szCs w:val="22"/>
        </w:rPr>
        <w:t xml:space="preserve">a </w:t>
      </w:r>
      <w:r w:rsidR="00FF2092" w:rsidRPr="00B35829">
        <w:rPr>
          <w:szCs w:val="22"/>
        </w:rPr>
        <w:t xml:space="preserve">las </w:t>
      </w:r>
      <w:r w:rsidR="00E8363E" w:rsidRPr="003333E7">
        <w:rPr>
          <w:szCs w:val="22"/>
        </w:rPr>
        <w:t>o</w:t>
      </w:r>
      <w:r w:rsidR="00FF2092" w:rsidRPr="00E3165A">
        <w:rPr>
          <w:szCs w:val="22"/>
        </w:rPr>
        <w:t>bras ejecutadas.</w:t>
      </w:r>
      <w:bookmarkEnd w:id="48"/>
      <w:bookmarkEnd w:id="49"/>
      <w:r w:rsidR="00581738" w:rsidRPr="009D51C9">
        <w:rPr>
          <w:szCs w:val="22"/>
        </w:rPr>
        <w:t xml:space="preserve"> </w:t>
      </w:r>
      <w:r w:rsidR="00F901C3" w:rsidRPr="009D51C9">
        <w:rPr>
          <w:szCs w:val="22"/>
        </w:rPr>
        <w:t xml:space="preserve">A dicha </w:t>
      </w:r>
      <w:r w:rsidR="00362738" w:rsidRPr="00881F47">
        <w:rPr>
          <w:szCs w:val="22"/>
        </w:rPr>
        <w:t>a</w:t>
      </w:r>
      <w:r w:rsidR="00F901C3" w:rsidRPr="001B7CEC">
        <w:rPr>
          <w:szCs w:val="22"/>
        </w:rPr>
        <w:t>cta se anexarán los resultados de las mediciones efectuadas.</w:t>
      </w:r>
    </w:p>
    <w:p w:rsidR="00A834FA" w:rsidRPr="00D868F2" w:rsidRDefault="00A834FA" w:rsidP="00A834FA">
      <w:pPr>
        <w:rPr>
          <w:szCs w:val="22"/>
        </w:rPr>
      </w:pPr>
    </w:p>
    <w:p w:rsidR="007A3B85" w:rsidRPr="00903824" w:rsidRDefault="007A3B85" w:rsidP="007F00FF">
      <w:pPr>
        <w:pStyle w:val="Ttulo3"/>
        <w:numPr>
          <w:ilvl w:val="2"/>
          <w:numId w:val="13"/>
        </w:numPr>
        <w:tabs>
          <w:tab w:val="clear" w:pos="720"/>
          <w:tab w:val="num" w:pos="1134"/>
        </w:tabs>
        <w:ind w:left="993" w:hanging="993"/>
        <w:rPr>
          <w:b w:val="0"/>
          <w:szCs w:val="22"/>
          <w:u w:val="single"/>
          <w:lang w:val="es-MX"/>
        </w:rPr>
      </w:pPr>
      <w:bookmarkStart w:id="50" w:name="_Toc368464879"/>
      <w:r w:rsidRPr="00F328DF">
        <w:rPr>
          <w:b w:val="0"/>
          <w:szCs w:val="22"/>
          <w:u w:val="single"/>
          <w:lang w:val="es-MX"/>
        </w:rPr>
        <w:t>Acta de</w:t>
      </w:r>
      <w:r w:rsidRPr="006117CE">
        <w:rPr>
          <w:b w:val="0"/>
          <w:szCs w:val="22"/>
          <w:u w:val="single"/>
          <w:lang w:val="es-MX"/>
        </w:rPr>
        <w:t xml:space="preserve"> </w:t>
      </w:r>
      <w:r w:rsidR="00EB4EC0" w:rsidRPr="006117CE">
        <w:rPr>
          <w:b w:val="0"/>
          <w:szCs w:val="22"/>
          <w:u w:val="single"/>
          <w:lang w:val="es-MX"/>
        </w:rPr>
        <w:t>Inventario</w:t>
      </w:r>
      <w:r w:rsidRPr="00F2153D">
        <w:rPr>
          <w:b w:val="0"/>
          <w:szCs w:val="22"/>
          <w:u w:val="single"/>
          <w:lang w:val="es-MX"/>
        </w:rPr>
        <w:t xml:space="preserve"> de los Bienes</w:t>
      </w:r>
      <w:bookmarkEnd w:id="40"/>
      <w:bookmarkEnd w:id="41"/>
      <w:bookmarkEnd w:id="42"/>
      <w:bookmarkEnd w:id="43"/>
      <w:bookmarkEnd w:id="44"/>
      <w:bookmarkEnd w:id="45"/>
      <w:bookmarkEnd w:id="46"/>
      <w:bookmarkEnd w:id="47"/>
      <w:r w:rsidR="00B76274" w:rsidRPr="00F2153D">
        <w:rPr>
          <w:b w:val="0"/>
          <w:szCs w:val="22"/>
          <w:u w:val="single"/>
          <w:lang w:val="es-MX"/>
        </w:rPr>
        <w:t xml:space="preserve"> </w:t>
      </w:r>
      <w:r w:rsidR="005A5D51" w:rsidRPr="00F2153D">
        <w:rPr>
          <w:b w:val="0"/>
          <w:szCs w:val="22"/>
          <w:u w:val="single"/>
          <w:lang w:val="es-MX"/>
        </w:rPr>
        <w:t>de</w:t>
      </w:r>
      <w:r w:rsidR="00B76274" w:rsidRPr="00F2153D">
        <w:rPr>
          <w:b w:val="0"/>
          <w:szCs w:val="22"/>
          <w:u w:val="single"/>
          <w:lang w:val="es-MX"/>
        </w:rPr>
        <w:t xml:space="preserve"> </w:t>
      </w:r>
      <w:r w:rsidR="005A5D51" w:rsidRPr="00C15658">
        <w:rPr>
          <w:b w:val="0"/>
          <w:szCs w:val="22"/>
          <w:u w:val="single"/>
          <w:lang w:val="es-MX"/>
        </w:rPr>
        <w:t>l</w:t>
      </w:r>
      <w:r w:rsidR="00B76274" w:rsidRPr="00C15658">
        <w:rPr>
          <w:b w:val="0"/>
          <w:szCs w:val="22"/>
          <w:u w:val="single"/>
          <w:lang w:val="es-MX"/>
        </w:rPr>
        <w:t>a</w:t>
      </w:r>
      <w:r w:rsidR="005A5D51" w:rsidRPr="00E72D95">
        <w:rPr>
          <w:b w:val="0"/>
          <w:szCs w:val="22"/>
          <w:u w:val="single"/>
          <w:lang w:val="es-MX"/>
        </w:rPr>
        <w:t xml:space="preserve"> </w:t>
      </w:r>
      <w:r w:rsidR="00B76274" w:rsidRPr="00E72D95">
        <w:rPr>
          <w:b w:val="0"/>
          <w:szCs w:val="22"/>
          <w:u w:val="single"/>
          <w:lang w:val="es-MX"/>
        </w:rPr>
        <w:t>Concesión</w:t>
      </w:r>
      <w:bookmarkEnd w:id="50"/>
    </w:p>
    <w:p w:rsidR="00EB4EC0" w:rsidRPr="00881F47" w:rsidRDefault="007A3B85" w:rsidP="00EB4EC0">
      <w:pPr>
        <w:ind w:left="993"/>
        <w:jc w:val="both"/>
        <w:rPr>
          <w:szCs w:val="22"/>
        </w:rPr>
      </w:pPr>
      <w:bookmarkStart w:id="51" w:name="_Toc55906323"/>
      <w:bookmarkStart w:id="52" w:name="_Toc131327827"/>
      <w:r w:rsidRPr="00903824">
        <w:rPr>
          <w:szCs w:val="22"/>
        </w:rPr>
        <w:t xml:space="preserve">Es el documento </w:t>
      </w:r>
      <w:r w:rsidR="00EB4EC0" w:rsidRPr="00903824">
        <w:rPr>
          <w:szCs w:val="22"/>
        </w:rPr>
        <w:t xml:space="preserve">y </w:t>
      </w:r>
      <w:r w:rsidR="00F70858" w:rsidRPr="00903824">
        <w:rPr>
          <w:szCs w:val="22"/>
        </w:rPr>
        <w:t xml:space="preserve">sus </w:t>
      </w:r>
      <w:r w:rsidR="00EB4EC0" w:rsidRPr="00903824">
        <w:rPr>
          <w:szCs w:val="22"/>
        </w:rPr>
        <w:t xml:space="preserve">anexos </w:t>
      </w:r>
      <w:r w:rsidRPr="00903824">
        <w:rPr>
          <w:szCs w:val="22"/>
        </w:rPr>
        <w:t>suscrito</w:t>
      </w:r>
      <w:r w:rsidR="00542491">
        <w:rPr>
          <w:szCs w:val="22"/>
        </w:rPr>
        <w:t>s</w:t>
      </w:r>
      <w:r w:rsidRPr="00903824">
        <w:rPr>
          <w:szCs w:val="22"/>
        </w:rPr>
        <w:t xml:space="preserve"> por el CONCEDENTE y el CONCESIONARIO, mediante el cual se deja constancia que el CONCESIONARIO</w:t>
      </w:r>
      <w:r w:rsidR="00F70858" w:rsidRPr="00903824">
        <w:rPr>
          <w:szCs w:val="22"/>
        </w:rPr>
        <w:t xml:space="preserve"> </w:t>
      </w:r>
      <w:r w:rsidRPr="00903824">
        <w:rPr>
          <w:szCs w:val="22"/>
        </w:rPr>
        <w:t xml:space="preserve">ha </w:t>
      </w:r>
      <w:r w:rsidR="00EB4EC0" w:rsidRPr="00903824">
        <w:rPr>
          <w:szCs w:val="22"/>
        </w:rPr>
        <w:t>incorporado</w:t>
      </w:r>
      <w:r w:rsidR="000163B2" w:rsidRPr="000D2847">
        <w:rPr>
          <w:szCs w:val="22"/>
        </w:rPr>
        <w:t xml:space="preserve"> </w:t>
      </w:r>
      <w:r w:rsidR="00EB4EC0" w:rsidRPr="000D2847">
        <w:rPr>
          <w:szCs w:val="22"/>
        </w:rPr>
        <w:t xml:space="preserve"> al inventario de obra uno o varios</w:t>
      </w:r>
      <w:r w:rsidRPr="00682C56">
        <w:rPr>
          <w:szCs w:val="22"/>
        </w:rPr>
        <w:t xml:space="preserve"> de los Bienes </w:t>
      </w:r>
      <w:r w:rsidR="005A5D51" w:rsidRPr="006C0647">
        <w:rPr>
          <w:szCs w:val="22"/>
        </w:rPr>
        <w:t>de</w:t>
      </w:r>
      <w:r w:rsidR="002C5D70" w:rsidRPr="00BF12AD">
        <w:rPr>
          <w:szCs w:val="22"/>
        </w:rPr>
        <w:t xml:space="preserve"> </w:t>
      </w:r>
      <w:r w:rsidR="005A5D51" w:rsidRPr="00F52372">
        <w:rPr>
          <w:szCs w:val="22"/>
        </w:rPr>
        <w:t>l</w:t>
      </w:r>
      <w:r w:rsidR="002C5D70" w:rsidRPr="00F52372">
        <w:rPr>
          <w:szCs w:val="22"/>
        </w:rPr>
        <w:t>a Concesión</w:t>
      </w:r>
      <w:r w:rsidR="00EB4EC0" w:rsidRPr="00F52372">
        <w:rPr>
          <w:szCs w:val="22"/>
        </w:rPr>
        <w:t xml:space="preserve"> (en cada incorporación), los cuales serán desti</w:t>
      </w:r>
      <w:r w:rsidR="00EB4EC0" w:rsidRPr="004E6C17">
        <w:rPr>
          <w:szCs w:val="22"/>
        </w:rPr>
        <w:t>nados</w:t>
      </w:r>
      <w:r w:rsidR="000163B2" w:rsidRPr="00AE3CCD">
        <w:rPr>
          <w:szCs w:val="22"/>
        </w:rPr>
        <w:t xml:space="preserve"> </w:t>
      </w:r>
      <w:r w:rsidRPr="00B35829">
        <w:rPr>
          <w:szCs w:val="22"/>
        </w:rPr>
        <w:t>a la ejecución del Contrato</w:t>
      </w:r>
      <w:r w:rsidR="00EB4EC0" w:rsidRPr="003333E7">
        <w:rPr>
          <w:szCs w:val="22"/>
        </w:rPr>
        <w:t>, indicando e</w:t>
      </w:r>
      <w:r w:rsidR="000163B2" w:rsidRPr="00E3165A">
        <w:rPr>
          <w:szCs w:val="22"/>
        </w:rPr>
        <w:t xml:space="preserve">l estado en el que los mismos se encuentran. Al tratarse de equipos adquiridos estos documentos se suscribirán en el momento en el que el </w:t>
      </w:r>
      <w:r w:rsidR="000163B2" w:rsidRPr="009D51C9">
        <w:rPr>
          <w:szCs w:val="22"/>
        </w:rPr>
        <w:t>CONCESIONARIO los reciba y luego de ser inspeccionados por el CONCEDENTE.</w:t>
      </w:r>
      <w:bookmarkEnd w:id="51"/>
      <w:bookmarkEnd w:id="52"/>
    </w:p>
    <w:p w:rsidR="00EB4EC0" w:rsidRPr="001B7CEC" w:rsidRDefault="00EB4EC0" w:rsidP="00EB4EC0">
      <w:pPr>
        <w:ind w:left="993"/>
        <w:jc w:val="both"/>
        <w:rPr>
          <w:szCs w:val="22"/>
          <w:u w:val="single"/>
          <w:lang w:val="es-MX"/>
        </w:rPr>
      </w:pPr>
    </w:p>
    <w:p w:rsidR="004B6248" w:rsidRPr="00903824" w:rsidRDefault="00DE5FE1" w:rsidP="000528AF">
      <w:pPr>
        <w:pStyle w:val="Ttulo3"/>
        <w:numPr>
          <w:ilvl w:val="2"/>
          <w:numId w:val="13"/>
        </w:numPr>
        <w:tabs>
          <w:tab w:val="clear" w:pos="720"/>
          <w:tab w:val="num" w:pos="1134"/>
        </w:tabs>
        <w:ind w:left="993" w:hanging="993"/>
        <w:rPr>
          <w:szCs w:val="22"/>
          <w:u w:val="single"/>
          <w:lang w:val="es-MX"/>
        </w:rPr>
      </w:pPr>
      <w:bookmarkStart w:id="53" w:name="_Toc368464880"/>
      <w:r w:rsidRPr="000528AF">
        <w:rPr>
          <w:b w:val="0"/>
          <w:szCs w:val="22"/>
          <w:u w:val="single"/>
          <w:lang w:val="es-MX"/>
        </w:rPr>
        <w:t>Ac</w:t>
      </w:r>
      <w:r w:rsidR="00940A75" w:rsidRPr="000528AF">
        <w:rPr>
          <w:b w:val="0"/>
          <w:szCs w:val="22"/>
          <w:u w:val="single"/>
          <w:lang w:val="es-MX"/>
        </w:rPr>
        <w:t>ta de Inici</w:t>
      </w:r>
      <w:r w:rsidR="00703E6A" w:rsidRPr="000528AF">
        <w:rPr>
          <w:b w:val="0"/>
          <w:szCs w:val="22"/>
          <w:u w:val="single"/>
          <w:lang w:val="es-MX"/>
        </w:rPr>
        <w:t>o de Obras Obligatorias</w:t>
      </w:r>
      <w:bookmarkEnd w:id="53"/>
    </w:p>
    <w:p w:rsidR="004B6248" w:rsidRPr="00903824" w:rsidRDefault="00DE5FE1" w:rsidP="000528AF">
      <w:pPr>
        <w:ind w:left="993"/>
        <w:jc w:val="both"/>
        <w:rPr>
          <w:szCs w:val="22"/>
          <w:u w:val="single"/>
          <w:lang w:val="es-MX"/>
        </w:rPr>
      </w:pPr>
      <w:r w:rsidRPr="00903824">
        <w:rPr>
          <w:szCs w:val="22"/>
          <w:lang w:val="es-MX"/>
        </w:rPr>
        <w:t>Es el Acta mediante el cual el CONCEDENTE otorga al CONCESIONARIO su autorización para dar inicio a las</w:t>
      </w:r>
      <w:r w:rsidR="00703E6A" w:rsidRPr="00903824">
        <w:rPr>
          <w:szCs w:val="22"/>
          <w:lang w:val="es-MX"/>
        </w:rPr>
        <w:t xml:space="preserve"> Obras Obligatorias</w:t>
      </w:r>
      <w:r w:rsidRPr="00903824">
        <w:rPr>
          <w:szCs w:val="22"/>
          <w:lang w:val="es-MX"/>
        </w:rPr>
        <w:t xml:space="preserve"> en las condiciones establecidas en </w:t>
      </w:r>
      <w:r w:rsidR="00703E6A" w:rsidRPr="00903824">
        <w:rPr>
          <w:szCs w:val="22"/>
          <w:lang w:val="es-MX"/>
        </w:rPr>
        <w:t>el Contrato</w:t>
      </w:r>
      <w:r w:rsidR="00703E6A" w:rsidRPr="000D2847">
        <w:rPr>
          <w:szCs w:val="22"/>
          <w:lang w:val="es-MX"/>
        </w:rPr>
        <w:t>.</w:t>
      </w:r>
      <w:r w:rsidR="008D4C74" w:rsidRPr="000D2847">
        <w:rPr>
          <w:szCs w:val="22"/>
          <w:lang w:val="es-MX"/>
        </w:rPr>
        <w:t xml:space="preserve"> El Acta de Inici</w:t>
      </w:r>
      <w:r w:rsidR="00703E6A" w:rsidRPr="00682C56">
        <w:rPr>
          <w:szCs w:val="22"/>
          <w:lang w:val="es-MX"/>
        </w:rPr>
        <w:t>o</w:t>
      </w:r>
      <w:r w:rsidR="008D4C74" w:rsidRPr="00682C56">
        <w:rPr>
          <w:szCs w:val="22"/>
          <w:lang w:val="es-MX"/>
        </w:rPr>
        <w:t xml:space="preserve"> de las </w:t>
      </w:r>
      <w:r w:rsidR="00703E6A" w:rsidRPr="006C0647">
        <w:rPr>
          <w:szCs w:val="22"/>
          <w:lang w:val="es-MX"/>
        </w:rPr>
        <w:t>Obras Obligatorias</w:t>
      </w:r>
      <w:r w:rsidR="008D4C74" w:rsidRPr="00BF12AD">
        <w:rPr>
          <w:szCs w:val="22"/>
          <w:lang w:val="es-MX"/>
        </w:rPr>
        <w:t xml:space="preserve">, </w:t>
      </w:r>
      <w:r w:rsidRPr="00F52372">
        <w:rPr>
          <w:szCs w:val="22"/>
          <w:lang w:val="es-MX"/>
        </w:rPr>
        <w:t>se verifica de acuerdo a lo establecido en la Cláusula 5.14 del Contrato.</w:t>
      </w:r>
      <w:r w:rsidR="00703E6A" w:rsidRPr="00903824">
        <w:rPr>
          <w:szCs w:val="22"/>
          <w:lang w:val="es-MX"/>
        </w:rPr>
        <w:t xml:space="preserve"> En ese mismo acto se dará apertura al Acta de Inventario de los Bienes de la Concesión</w:t>
      </w:r>
    </w:p>
    <w:p w:rsidR="004B6248" w:rsidRPr="00903824" w:rsidRDefault="004B6248" w:rsidP="000528AF">
      <w:pPr>
        <w:pStyle w:val="Ttulo3"/>
        <w:ind w:left="993"/>
        <w:rPr>
          <w:b w:val="0"/>
          <w:szCs w:val="22"/>
          <w:u w:val="single"/>
          <w:lang w:val="es-MX"/>
        </w:rPr>
      </w:pPr>
    </w:p>
    <w:p w:rsidR="002A36A5" w:rsidRPr="00903824" w:rsidRDefault="002A36A5" w:rsidP="00F70858">
      <w:pPr>
        <w:jc w:val="both"/>
        <w:rPr>
          <w:szCs w:val="22"/>
        </w:rPr>
      </w:pPr>
    </w:p>
    <w:p w:rsidR="007A3B85" w:rsidRPr="00903824" w:rsidRDefault="007A3B85" w:rsidP="007F00FF">
      <w:pPr>
        <w:pStyle w:val="Ttulo3"/>
        <w:numPr>
          <w:ilvl w:val="2"/>
          <w:numId w:val="13"/>
        </w:numPr>
        <w:tabs>
          <w:tab w:val="clear" w:pos="720"/>
          <w:tab w:val="num" w:pos="1134"/>
        </w:tabs>
        <w:ind w:left="993" w:hanging="993"/>
        <w:rPr>
          <w:b w:val="0"/>
          <w:szCs w:val="22"/>
          <w:u w:val="single"/>
          <w:lang w:val="es-MX"/>
        </w:rPr>
      </w:pPr>
      <w:bookmarkStart w:id="54" w:name="_Acta_de_Reversión"/>
      <w:bookmarkStart w:id="55" w:name="_Toc131327830"/>
      <w:bookmarkStart w:id="56" w:name="_Toc131328659"/>
      <w:bookmarkStart w:id="57" w:name="_Toc131328995"/>
      <w:bookmarkStart w:id="58" w:name="_Toc131329227"/>
      <w:bookmarkStart w:id="59" w:name="_Toc131329814"/>
      <w:bookmarkStart w:id="60" w:name="_Toc131331901"/>
      <w:bookmarkStart w:id="61" w:name="_Toc131332822"/>
      <w:bookmarkStart w:id="62" w:name="_Toc134448707"/>
      <w:bookmarkStart w:id="63" w:name="_Ref271822892"/>
      <w:bookmarkStart w:id="64" w:name="_Toc368464881"/>
      <w:bookmarkEnd w:id="54"/>
      <w:r w:rsidRPr="00903824">
        <w:rPr>
          <w:b w:val="0"/>
          <w:szCs w:val="22"/>
          <w:u w:val="single"/>
          <w:lang w:val="es-MX"/>
        </w:rPr>
        <w:t>Acta de Reversión de los Biene</w:t>
      </w:r>
      <w:r w:rsidR="00B76274" w:rsidRPr="00903824">
        <w:rPr>
          <w:b w:val="0"/>
          <w:szCs w:val="22"/>
          <w:u w:val="single"/>
          <w:lang w:val="es-MX"/>
        </w:rPr>
        <w:t>s de la Concesión</w:t>
      </w:r>
      <w:bookmarkEnd w:id="55"/>
      <w:bookmarkEnd w:id="56"/>
      <w:bookmarkEnd w:id="57"/>
      <w:bookmarkEnd w:id="58"/>
      <w:bookmarkEnd w:id="59"/>
      <w:bookmarkEnd w:id="60"/>
      <w:bookmarkEnd w:id="61"/>
      <w:bookmarkEnd w:id="62"/>
      <w:bookmarkEnd w:id="63"/>
      <w:bookmarkEnd w:id="64"/>
    </w:p>
    <w:p w:rsidR="007A3B85" w:rsidRPr="00530AB3" w:rsidRDefault="007A3B85">
      <w:pPr>
        <w:ind w:left="993"/>
        <w:jc w:val="both"/>
        <w:rPr>
          <w:szCs w:val="22"/>
        </w:rPr>
      </w:pPr>
      <w:r w:rsidRPr="00903824">
        <w:rPr>
          <w:szCs w:val="22"/>
        </w:rPr>
        <w:t xml:space="preserve">Es el documento suscrito por el CONCEDENTE y el CONCESIONARIO mediante el cual se deja constancia de la entrega en favor del CONCEDENTE de los </w:t>
      </w:r>
      <w:r w:rsidR="00A323F3" w:rsidRPr="000D2847">
        <w:rPr>
          <w:szCs w:val="22"/>
        </w:rPr>
        <w:t>B</w:t>
      </w:r>
      <w:r w:rsidRPr="000D2847">
        <w:rPr>
          <w:szCs w:val="22"/>
        </w:rPr>
        <w:t xml:space="preserve">ienes </w:t>
      </w:r>
      <w:r w:rsidR="006C244D" w:rsidRPr="000D2847">
        <w:rPr>
          <w:szCs w:val="22"/>
        </w:rPr>
        <w:t xml:space="preserve">de la </w:t>
      </w:r>
      <w:r w:rsidR="002C5D70" w:rsidRPr="00682C56">
        <w:rPr>
          <w:szCs w:val="22"/>
        </w:rPr>
        <w:t>Concesión</w:t>
      </w:r>
      <w:r w:rsidR="006C244D" w:rsidRPr="00682C56">
        <w:rPr>
          <w:szCs w:val="22"/>
        </w:rPr>
        <w:t xml:space="preserve"> </w:t>
      </w:r>
      <w:r w:rsidR="00BA56A5" w:rsidRPr="006C0647">
        <w:rPr>
          <w:szCs w:val="22"/>
        </w:rPr>
        <w:t xml:space="preserve">cuando se producen principalmente </w:t>
      </w:r>
      <w:r w:rsidR="00BA56A5" w:rsidRPr="00BF12AD">
        <w:rPr>
          <w:szCs w:val="22"/>
        </w:rPr>
        <w:t>las siguientes situaciones</w:t>
      </w:r>
      <w:r w:rsidR="00B17989" w:rsidRPr="00F52372">
        <w:rPr>
          <w:szCs w:val="22"/>
        </w:rPr>
        <w:t>: a)</w:t>
      </w:r>
      <w:r w:rsidRPr="00F52372">
        <w:rPr>
          <w:szCs w:val="22"/>
        </w:rPr>
        <w:t xml:space="preserve"> la Caducidad de la Concesión,</w:t>
      </w:r>
      <w:r w:rsidR="00B17989" w:rsidRPr="00F52372">
        <w:rPr>
          <w:szCs w:val="22"/>
        </w:rPr>
        <w:t xml:space="preserve"> </w:t>
      </w:r>
      <w:r w:rsidR="006852E3" w:rsidRPr="00B35829">
        <w:rPr>
          <w:szCs w:val="22"/>
        </w:rPr>
        <w:t xml:space="preserve">o </w:t>
      </w:r>
      <w:r w:rsidR="00D878B1" w:rsidRPr="003333E7">
        <w:rPr>
          <w:szCs w:val="22"/>
        </w:rPr>
        <w:t>b</w:t>
      </w:r>
      <w:r w:rsidR="006852E3" w:rsidRPr="009D51C9">
        <w:rPr>
          <w:szCs w:val="22"/>
        </w:rPr>
        <w:t xml:space="preserve">) la entrega de bienes </w:t>
      </w:r>
      <w:r w:rsidR="00BF755A" w:rsidRPr="009D51C9">
        <w:rPr>
          <w:szCs w:val="22"/>
        </w:rPr>
        <w:t>que técnicamente no resultasen adecuados para</w:t>
      </w:r>
      <w:r w:rsidR="00BF755A" w:rsidRPr="006117CE">
        <w:rPr>
          <w:szCs w:val="22"/>
        </w:rPr>
        <w:t xml:space="preserve"> </w:t>
      </w:r>
      <w:r w:rsidR="001110E9" w:rsidRPr="006117CE">
        <w:rPr>
          <w:szCs w:val="22"/>
        </w:rPr>
        <w:t>alcanzar los objetivos del Contrato y que deban ser repuestos por el CONCESIONARIO</w:t>
      </w:r>
      <w:r w:rsidR="006852E3" w:rsidRPr="00F2153D">
        <w:rPr>
          <w:szCs w:val="22"/>
        </w:rPr>
        <w:t xml:space="preserve">, en virtud de lo dispuesto en la Cláusula </w:t>
      </w:r>
      <w:r w:rsidR="00D16789" w:rsidRPr="00530AB3">
        <w:rPr>
          <w:szCs w:val="22"/>
        </w:rPr>
        <w:fldChar w:fldCharType="begin"/>
      </w:r>
      <w:r w:rsidR="008D2D58" w:rsidRPr="00E67293">
        <w:rPr>
          <w:szCs w:val="22"/>
        </w:rPr>
        <w:instrText xml:space="preserve"> REF _Ref271728091 \n \h  \* MERGEFORMAT </w:instrText>
      </w:r>
      <w:r w:rsidR="00D16789" w:rsidRPr="00530AB3">
        <w:rPr>
          <w:szCs w:val="22"/>
        </w:rPr>
      </w:r>
      <w:r w:rsidR="00D16789" w:rsidRPr="00530AB3">
        <w:rPr>
          <w:szCs w:val="22"/>
        </w:rPr>
        <w:fldChar w:fldCharType="separate"/>
      </w:r>
      <w:r w:rsidR="004564AF">
        <w:rPr>
          <w:szCs w:val="22"/>
        </w:rPr>
        <w:t>5.17</w:t>
      </w:r>
      <w:r w:rsidR="00D16789" w:rsidRPr="00530AB3">
        <w:rPr>
          <w:szCs w:val="22"/>
        </w:rPr>
        <w:fldChar w:fldCharType="end"/>
      </w:r>
      <w:r w:rsidR="006852E3" w:rsidRPr="00530AB3">
        <w:rPr>
          <w:szCs w:val="22"/>
        </w:rPr>
        <w:t>.</w:t>
      </w:r>
    </w:p>
    <w:p w:rsidR="00367EC8" w:rsidRPr="000528AF" w:rsidRDefault="00367EC8" w:rsidP="00367EC8">
      <w:pPr>
        <w:jc w:val="both"/>
        <w:rPr>
          <w:szCs w:val="22"/>
        </w:rPr>
      </w:pPr>
    </w:p>
    <w:p w:rsidR="00C75F9F" w:rsidRPr="000528AF" w:rsidRDefault="00C75F9F">
      <w:pPr>
        <w:ind w:left="993"/>
        <w:jc w:val="both"/>
        <w:rPr>
          <w:szCs w:val="22"/>
        </w:rPr>
      </w:pPr>
    </w:p>
    <w:p w:rsidR="00C7229E" w:rsidRPr="000528AF" w:rsidRDefault="007A3B85" w:rsidP="0098046C">
      <w:pPr>
        <w:pStyle w:val="Ttulo3"/>
        <w:numPr>
          <w:ilvl w:val="2"/>
          <w:numId w:val="13"/>
        </w:numPr>
        <w:tabs>
          <w:tab w:val="clear" w:pos="720"/>
          <w:tab w:val="num" w:pos="993"/>
        </w:tabs>
        <w:ind w:left="993" w:hanging="993"/>
        <w:rPr>
          <w:b w:val="0"/>
          <w:szCs w:val="22"/>
          <w:u w:val="single"/>
          <w:lang w:val="es-MX"/>
        </w:rPr>
      </w:pPr>
      <w:bookmarkStart w:id="65" w:name="_Toc106666391"/>
      <w:bookmarkStart w:id="66" w:name="_Toc131327831"/>
      <w:bookmarkStart w:id="67" w:name="_Toc131328660"/>
      <w:bookmarkStart w:id="68" w:name="_Toc131328996"/>
      <w:bookmarkStart w:id="69" w:name="_Toc131329228"/>
      <w:bookmarkStart w:id="70" w:name="_Toc131329815"/>
      <w:bookmarkStart w:id="71" w:name="_Toc131331902"/>
      <w:bookmarkStart w:id="72" w:name="_Toc131332823"/>
      <w:bookmarkStart w:id="73" w:name="_Toc134448708"/>
      <w:bookmarkStart w:id="74" w:name="_Toc368464882"/>
      <w:r w:rsidRPr="000528AF">
        <w:rPr>
          <w:b w:val="0"/>
          <w:szCs w:val="22"/>
          <w:u w:val="single"/>
          <w:lang w:val="es-MX"/>
        </w:rPr>
        <w:t>Adjudicatario</w:t>
      </w:r>
      <w:bookmarkEnd w:id="65"/>
      <w:bookmarkEnd w:id="66"/>
      <w:bookmarkEnd w:id="67"/>
      <w:bookmarkEnd w:id="68"/>
      <w:bookmarkEnd w:id="69"/>
      <w:bookmarkEnd w:id="70"/>
      <w:bookmarkEnd w:id="71"/>
      <w:bookmarkEnd w:id="72"/>
      <w:bookmarkEnd w:id="73"/>
      <w:bookmarkEnd w:id="74"/>
    </w:p>
    <w:p w:rsidR="007A3B85" w:rsidRPr="00D74C8B" w:rsidRDefault="007A3B85">
      <w:pPr>
        <w:ind w:left="993"/>
        <w:jc w:val="both"/>
        <w:rPr>
          <w:szCs w:val="22"/>
          <w:lang w:val="es-PE"/>
        </w:rPr>
      </w:pPr>
      <w:r w:rsidRPr="000528AF">
        <w:rPr>
          <w:szCs w:val="22"/>
          <w:lang w:val="es-PE"/>
        </w:rPr>
        <w:t xml:space="preserve">Es el Postor </w:t>
      </w:r>
      <w:r w:rsidR="00541062" w:rsidRPr="000528AF">
        <w:rPr>
          <w:szCs w:val="22"/>
          <w:lang w:val="es-PE"/>
        </w:rPr>
        <w:t xml:space="preserve">Calificado </w:t>
      </w:r>
      <w:r w:rsidRPr="000528AF">
        <w:rPr>
          <w:szCs w:val="22"/>
          <w:lang w:val="es-PE"/>
        </w:rPr>
        <w:t xml:space="preserve">favorecido con la adjudicación de la </w:t>
      </w:r>
      <w:r w:rsidR="006E0F46" w:rsidRPr="000528AF">
        <w:rPr>
          <w:szCs w:val="22"/>
          <w:lang w:val="es-PE"/>
        </w:rPr>
        <w:t>b</w:t>
      </w:r>
      <w:r w:rsidRPr="000528AF">
        <w:rPr>
          <w:szCs w:val="22"/>
          <w:lang w:val="es-PE"/>
        </w:rPr>
        <w:t xml:space="preserve">uena </w:t>
      </w:r>
      <w:r w:rsidR="006E0F46" w:rsidRPr="000528AF">
        <w:rPr>
          <w:szCs w:val="22"/>
          <w:lang w:val="es-PE"/>
        </w:rPr>
        <w:t>p</w:t>
      </w:r>
      <w:r w:rsidRPr="000528AF">
        <w:rPr>
          <w:szCs w:val="22"/>
          <w:lang w:val="es-PE"/>
        </w:rPr>
        <w:t>ro</w:t>
      </w:r>
      <w:r w:rsidR="00D0443A" w:rsidRPr="006C3004">
        <w:rPr>
          <w:szCs w:val="22"/>
          <w:lang w:val="es-PE"/>
        </w:rPr>
        <w:t xml:space="preserve"> del Concurso</w:t>
      </w:r>
      <w:r w:rsidRPr="00D74C8B">
        <w:rPr>
          <w:szCs w:val="22"/>
          <w:lang w:val="es-PE"/>
        </w:rPr>
        <w:t>.</w:t>
      </w:r>
    </w:p>
    <w:p w:rsidR="00F01785" w:rsidRPr="009905BA" w:rsidRDefault="00F01785">
      <w:pPr>
        <w:jc w:val="both"/>
        <w:rPr>
          <w:szCs w:val="22"/>
          <w:lang w:val="es-PE"/>
        </w:rPr>
      </w:pPr>
    </w:p>
    <w:p w:rsidR="00C7229E" w:rsidRPr="00271411" w:rsidRDefault="00F1043D" w:rsidP="0098046C">
      <w:pPr>
        <w:pStyle w:val="Ttulo3"/>
        <w:numPr>
          <w:ilvl w:val="2"/>
          <w:numId w:val="13"/>
        </w:numPr>
        <w:tabs>
          <w:tab w:val="clear" w:pos="720"/>
          <w:tab w:val="num" w:pos="1134"/>
        </w:tabs>
        <w:ind w:left="993" w:hanging="993"/>
        <w:rPr>
          <w:b w:val="0"/>
          <w:szCs w:val="22"/>
          <w:u w:val="single"/>
          <w:lang w:val="es-MX"/>
        </w:rPr>
      </w:pPr>
      <w:bookmarkStart w:id="75" w:name="_Toc131327832"/>
      <w:bookmarkStart w:id="76" w:name="_Toc131328661"/>
      <w:bookmarkStart w:id="77" w:name="_Toc131328997"/>
      <w:bookmarkStart w:id="78" w:name="_Toc131329229"/>
      <w:bookmarkStart w:id="79" w:name="_Toc131329816"/>
      <w:bookmarkStart w:id="80" w:name="_Toc131331903"/>
      <w:bookmarkStart w:id="81" w:name="_Toc131332824"/>
      <w:bookmarkStart w:id="82" w:name="_Toc134448709"/>
      <w:bookmarkStart w:id="83" w:name="_Toc368464883"/>
      <w:r w:rsidRPr="00271411">
        <w:rPr>
          <w:b w:val="0"/>
          <w:szCs w:val="22"/>
          <w:u w:val="single"/>
          <w:lang w:val="es-MX"/>
        </w:rPr>
        <w:t>Age</w:t>
      </w:r>
      <w:r w:rsidR="007A3B85" w:rsidRPr="00271411">
        <w:rPr>
          <w:b w:val="0"/>
          <w:szCs w:val="22"/>
          <w:u w:val="single"/>
          <w:lang w:val="es-MX"/>
        </w:rPr>
        <w:t>ncia de Promoción de la Inversión Privada – PROINVERSION</w:t>
      </w:r>
      <w:bookmarkEnd w:id="75"/>
      <w:bookmarkEnd w:id="76"/>
      <w:bookmarkEnd w:id="77"/>
      <w:bookmarkEnd w:id="78"/>
      <w:bookmarkEnd w:id="79"/>
      <w:bookmarkEnd w:id="80"/>
      <w:bookmarkEnd w:id="81"/>
      <w:bookmarkEnd w:id="82"/>
      <w:bookmarkEnd w:id="83"/>
    </w:p>
    <w:p w:rsidR="007A3B85" w:rsidRPr="00903824" w:rsidRDefault="0088722E">
      <w:pPr>
        <w:pStyle w:val="Textoindependiente"/>
        <w:ind w:left="993"/>
        <w:rPr>
          <w:color w:val="548DD4"/>
          <w:szCs w:val="22"/>
        </w:rPr>
      </w:pPr>
      <w:r w:rsidRPr="00EA70A6">
        <w:rPr>
          <w:szCs w:val="22"/>
          <w:lang w:val="es-ES"/>
        </w:rPr>
        <w:t xml:space="preserve">Es el organismo público ejecutor 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EA70A6">
        <w:rPr>
          <w:szCs w:val="22"/>
          <w:lang w:val="es-ES"/>
        </w:rPr>
        <w:t>083-2013-EF/10</w:t>
      </w:r>
      <w:r w:rsidRPr="00EA70A6">
        <w:rPr>
          <w:szCs w:val="22"/>
          <w:lang w:val="es-ES"/>
        </w:rPr>
        <w:t xml:space="preserve">, facultado, entre otras funciones, </w:t>
      </w:r>
      <w:r w:rsidR="00355EF2" w:rsidRPr="00EA70A6">
        <w:rPr>
          <w:szCs w:val="22"/>
          <w:lang w:val="es-ES"/>
        </w:rPr>
        <w:t>para</w:t>
      </w:r>
      <w:r w:rsidRPr="00EA70A6">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rsidR="00541062" w:rsidRPr="00903824" w:rsidRDefault="00541062">
      <w:pPr>
        <w:pStyle w:val="Textoindependiente"/>
        <w:ind w:left="993"/>
        <w:rPr>
          <w:szCs w:val="22"/>
          <w:lang w:val="es-ES"/>
        </w:rPr>
      </w:pPr>
    </w:p>
    <w:p w:rsidR="00C7229E" w:rsidRPr="00903824" w:rsidRDefault="007A3B85" w:rsidP="007F00FF">
      <w:pPr>
        <w:pStyle w:val="Ttulo3"/>
        <w:numPr>
          <w:ilvl w:val="2"/>
          <w:numId w:val="13"/>
        </w:numPr>
        <w:tabs>
          <w:tab w:val="clear" w:pos="720"/>
          <w:tab w:val="num" w:pos="1134"/>
        </w:tabs>
        <w:ind w:left="993" w:hanging="993"/>
        <w:rPr>
          <w:b w:val="0"/>
          <w:szCs w:val="22"/>
          <w:u w:val="single"/>
        </w:rPr>
      </w:pPr>
      <w:bookmarkStart w:id="84" w:name="_Toc368464884"/>
      <w:r w:rsidRPr="00903824">
        <w:rPr>
          <w:b w:val="0"/>
          <w:szCs w:val="22"/>
          <w:u w:val="single"/>
        </w:rPr>
        <w:t>Año Calendario</w:t>
      </w:r>
      <w:bookmarkEnd w:id="84"/>
    </w:p>
    <w:p w:rsidR="007A3B85" w:rsidRPr="000D2847" w:rsidRDefault="007A3B85" w:rsidP="00AB3D3E">
      <w:pPr>
        <w:tabs>
          <w:tab w:val="num" w:pos="993"/>
        </w:tabs>
        <w:ind w:left="993"/>
        <w:jc w:val="both"/>
        <w:rPr>
          <w:szCs w:val="22"/>
          <w:lang w:val="es-MX"/>
        </w:rPr>
      </w:pPr>
      <w:bookmarkStart w:id="85" w:name="_Toc131327833"/>
      <w:bookmarkStart w:id="86" w:name="_Toc131328662"/>
      <w:bookmarkStart w:id="87" w:name="_Toc131328998"/>
      <w:bookmarkStart w:id="88" w:name="_Toc131329230"/>
      <w:bookmarkStart w:id="89" w:name="_Toc131329817"/>
      <w:bookmarkStart w:id="90" w:name="_Toc131331904"/>
      <w:bookmarkStart w:id="91" w:name="_Toc131332825"/>
      <w:bookmarkStart w:id="92" w:name="_Toc134448710"/>
      <w:r w:rsidRPr="00903824">
        <w:rPr>
          <w:szCs w:val="22"/>
          <w:lang w:val="es-MX"/>
        </w:rPr>
        <w:t>Es el período compu</w:t>
      </w:r>
      <w:r w:rsidRPr="000D2847">
        <w:rPr>
          <w:szCs w:val="22"/>
          <w:lang w:val="es-MX"/>
        </w:rPr>
        <w:t>tado desde el 1 de enero al 31 de diciembre de cada año.</w:t>
      </w:r>
    </w:p>
    <w:p w:rsidR="007A3B85" w:rsidRPr="000D2847" w:rsidRDefault="007A3B85" w:rsidP="00AB3D3E">
      <w:pPr>
        <w:tabs>
          <w:tab w:val="num" w:pos="993"/>
        </w:tabs>
        <w:ind w:left="993"/>
        <w:rPr>
          <w:szCs w:val="22"/>
          <w:lang w:val="es-MX"/>
        </w:rPr>
      </w:pPr>
    </w:p>
    <w:p w:rsidR="00C7229E" w:rsidRPr="006C0647" w:rsidRDefault="007A3B85" w:rsidP="007F00FF">
      <w:pPr>
        <w:pStyle w:val="Ttulo3"/>
        <w:numPr>
          <w:ilvl w:val="2"/>
          <w:numId w:val="13"/>
        </w:numPr>
        <w:tabs>
          <w:tab w:val="clear" w:pos="720"/>
          <w:tab w:val="num" w:pos="1134"/>
        </w:tabs>
        <w:ind w:left="993" w:hanging="993"/>
        <w:rPr>
          <w:b w:val="0"/>
          <w:szCs w:val="22"/>
          <w:lang w:val="es-MX"/>
        </w:rPr>
      </w:pPr>
      <w:bookmarkStart w:id="93" w:name="_Toc368464885"/>
      <w:r w:rsidRPr="00682C56">
        <w:rPr>
          <w:b w:val="0"/>
          <w:szCs w:val="22"/>
          <w:u w:val="single"/>
          <w:lang w:val="es-MX"/>
        </w:rPr>
        <w:t>Año de la Concesión</w:t>
      </w:r>
      <w:bookmarkEnd w:id="85"/>
      <w:bookmarkEnd w:id="86"/>
      <w:bookmarkEnd w:id="87"/>
      <w:bookmarkEnd w:id="88"/>
      <w:bookmarkEnd w:id="89"/>
      <w:bookmarkEnd w:id="90"/>
      <w:bookmarkEnd w:id="91"/>
      <w:bookmarkEnd w:id="92"/>
      <w:bookmarkEnd w:id="93"/>
    </w:p>
    <w:p w:rsidR="00EE499F" w:rsidRPr="00F52372" w:rsidRDefault="007A3B85" w:rsidP="00D266BA">
      <w:pPr>
        <w:spacing w:after="120"/>
        <w:ind w:left="992"/>
        <w:jc w:val="both"/>
        <w:rPr>
          <w:szCs w:val="22"/>
        </w:rPr>
      </w:pPr>
      <w:r w:rsidRPr="00BF12AD">
        <w:rPr>
          <w:szCs w:val="22"/>
          <w:lang w:val="es-PE"/>
        </w:rPr>
        <w:t xml:space="preserve">Es el período anual </w:t>
      </w:r>
      <w:r w:rsidR="006852E3" w:rsidRPr="00F52372">
        <w:rPr>
          <w:szCs w:val="22"/>
          <w:lang w:val="es-PE"/>
        </w:rPr>
        <w:t>computado desde la Fecha de Suscripción del Contrato, contado de fecha a fecha, concluyendo un día igual al del año en el que se inició el cómputo.</w:t>
      </w:r>
    </w:p>
    <w:p w:rsidR="00EE499F" w:rsidRPr="00F52372" w:rsidRDefault="00EE499F" w:rsidP="00AB3D3E">
      <w:pPr>
        <w:pStyle w:val="Ttulo3"/>
        <w:tabs>
          <w:tab w:val="num" w:pos="993"/>
        </w:tabs>
        <w:rPr>
          <w:b w:val="0"/>
          <w:szCs w:val="22"/>
          <w:lang w:val="es-MX"/>
        </w:rPr>
      </w:pPr>
      <w:bookmarkStart w:id="94" w:name="_Toc131327834"/>
      <w:bookmarkStart w:id="95" w:name="_Toc131328663"/>
      <w:bookmarkStart w:id="96" w:name="_Toc131328999"/>
      <w:bookmarkStart w:id="97" w:name="_Toc131329231"/>
      <w:bookmarkStart w:id="98" w:name="_Toc131329818"/>
      <w:bookmarkStart w:id="99" w:name="_Toc131331905"/>
      <w:bookmarkStart w:id="100" w:name="_Toc131332826"/>
      <w:bookmarkStart w:id="101" w:name="_Toc134448711"/>
    </w:p>
    <w:p w:rsidR="00C7229E" w:rsidRPr="00903824" w:rsidRDefault="00EA5260" w:rsidP="007F00FF">
      <w:pPr>
        <w:pStyle w:val="Ttulo3"/>
        <w:numPr>
          <w:ilvl w:val="2"/>
          <w:numId w:val="13"/>
        </w:numPr>
        <w:tabs>
          <w:tab w:val="clear" w:pos="720"/>
          <w:tab w:val="num" w:pos="1134"/>
        </w:tabs>
        <w:ind w:left="993" w:hanging="993"/>
        <w:rPr>
          <w:b w:val="0"/>
          <w:szCs w:val="22"/>
          <w:lang w:val="es-MX"/>
        </w:rPr>
      </w:pPr>
      <w:bookmarkStart w:id="102" w:name="_Toc368464886"/>
      <w:r w:rsidRPr="00F52372">
        <w:rPr>
          <w:b w:val="0"/>
          <w:szCs w:val="22"/>
          <w:u w:val="single"/>
          <w:lang w:val="es-MX"/>
        </w:rPr>
        <w:t>Área de</w:t>
      </w:r>
      <w:r w:rsidR="00BF755A" w:rsidRPr="004E6C17">
        <w:rPr>
          <w:b w:val="0"/>
          <w:szCs w:val="22"/>
          <w:u w:val="single"/>
          <w:lang w:val="es-MX"/>
        </w:rPr>
        <w:t xml:space="preserve"> Desarrollo de</w:t>
      </w:r>
      <w:r w:rsidRPr="004E6C17">
        <w:rPr>
          <w:b w:val="0"/>
          <w:szCs w:val="22"/>
          <w:u w:val="single"/>
          <w:lang w:val="es-MX"/>
        </w:rPr>
        <w:t xml:space="preserve"> la Concesión</w:t>
      </w:r>
      <w:bookmarkEnd w:id="94"/>
      <w:bookmarkEnd w:id="95"/>
      <w:bookmarkEnd w:id="96"/>
      <w:bookmarkEnd w:id="97"/>
      <w:bookmarkEnd w:id="98"/>
      <w:bookmarkEnd w:id="99"/>
      <w:bookmarkEnd w:id="100"/>
      <w:bookmarkEnd w:id="101"/>
      <w:bookmarkEnd w:id="102"/>
    </w:p>
    <w:p w:rsidR="00B72489" w:rsidRPr="00EA70A6" w:rsidRDefault="00B72489" w:rsidP="00B72489">
      <w:pPr>
        <w:ind w:left="993"/>
        <w:jc w:val="both"/>
        <w:rPr>
          <w:szCs w:val="22"/>
        </w:rPr>
      </w:pPr>
      <w:r w:rsidRPr="00903824">
        <w:rPr>
          <w:szCs w:val="22"/>
          <w:lang w:val="es-PE"/>
        </w:rPr>
        <w:t>Son las áreas descritas en el Anexo 1 del presente Contrato, en las cuales el CONCESIONARIO desarrollará las actividades necesarias para los fines de la</w:t>
      </w:r>
      <w:r w:rsidRPr="00EA70A6">
        <w:rPr>
          <w:szCs w:val="22"/>
        </w:rPr>
        <w:t xml:space="preserve"> Concesión.   </w:t>
      </w:r>
    </w:p>
    <w:p w:rsidR="007A3B85" w:rsidRPr="00903824" w:rsidRDefault="007A3B85" w:rsidP="00AB3D3E">
      <w:pPr>
        <w:tabs>
          <w:tab w:val="num" w:pos="993"/>
        </w:tabs>
        <w:jc w:val="both"/>
        <w:rPr>
          <w:szCs w:val="22"/>
        </w:rPr>
      </w:pPr>
      <w:bookmarkStart w:id="103" w:name="_Toc131327836"/>
      <w:bookmarkStart w:id="104" w:name="_Toc131328665"/>
      <w:bookmarkStart w:id="105" w:name="_Toc131329001"/>
      <w:bookmarkStart w:id="106" w:name="_Toc131329233"/>
      <w:bookmarkStart w:id="107" w:name="_Toc131329820"/>
      <w:bookmarkStart w:id="108" w:name="_Toc131331907"/>
      <w:bookmarkStart w:id="109" w:name="_Toc131332828"/>
      <w:bookmarkStart w:id="110" w:name="_Toc134448713"/>
    </w:p>
    <w:p w:rsidR="00C7229E" w:rsidRPr="00903824" w:rsidRDefault="007A3B85" w:rsidP="007F00FF">
      <w:pPr>
        <w:pStyle w:val="Ttulo3"/>
        <w:numPr>
          <w:ilvl w:val="2"/>
          <w:numId w:val="13"/>
        </w:numPr>
        <w:tabs>
          <w:tab w:val="clear" w:pos="720"/>
          <w:tab w:val="num" w:pos="1134"/>
        </w:tabs>
        <w:ind w:left="993" w:hanging="993"/>
        <w:rPr>
          <w:b w:val="0"/>
          <w:szCs w:val="22"/>
          <w:lang w:val="es-PE"/>
        </w:rPr>
      </w:pPr>
      <w:bookmarkStart w:id="111" w:name="_Toc106603823"/>
      <w:bookmarkStart w:id="112" w:name="_Toc106666397"/>
      <w:bookmarkStart w:id="113" w:name="_Toc368464887"/>
      <w:r w:rsidRPr="00903824">
        <w:rPr>
          <w:b w:val="0"/>
          <w:szCs w:val="22"/>
          <w:u w:val="single"/>
          <w:lang w:val="es-PE"/>
        </w:rPr>
        <w:t>Autoridad Ambiental Competente</w:t>
      </w:r>
      <w:bookmarkEnd w:id="111"/>
      <w:bookmarkEnd w:id="112"/>
      <w:bookmarkEnd w:id="113"/>
    </w:p>
    <w:p w:rsidR="007A3B85" w:rsidRPr="00F52372" w:rsidRDefault="007A3B85" w:rsidP="00D266BA">
      <w:pPr>
        <w:spacing w:after="120"/>
        <w:ind w:left="992"/>
        <w:jc w:val="both"/>
        <w:rPr>
          <w:szCs w:val="22"/>
          <w:lang w:val="es-PE"/>
        </w:rPr>
      </w:pPr>
      <w:r w:rsidRPr="00903824">
        <w:rPr>
          <w:szCs w:val="22"/>
          <w:lang w:val="es-PE"/>
        </w:rPr>
        <w:t xml:space="preserve">Es el Ministerio de </w:t>
      </w:r>
      <w:r w:rsidRPr="000D2847">
        <w:rPr>
          <w:szCs w:val="22"/>
          <w:lang w:val="es-PE"/>
        </w:rPr>
        <w:t>Transportes y Comunicaciones</w:t>
      </w:r>
      <w:r w:rsidR="006E0F46" w:rsidRPr="000D2847">
        <w:rPr>
          <w:szCs w:val="22"/>
          <w:lang w:val="es-PE"/>
        </w:rPr>
        <w:t>,</w:t>
      </w:r>
      <w:r w:rsidRPr="000D2847">
        <w:rPr>
          <w:szCs w:val="22"/>
          <w:lang w:val="es-PE"/>
        </w:rPr>
        <w:t xml:space="preserve"> a través de la Dirección General de </w:t>
      </w:r>
      <w:r w:rsidRPr="00682C56">
        <w:rPr>
          <w:szCs w:val="22"/>
          <w:lang w:val="es-PE"/>
        </w:rPr>
        <w:t>Asuntos Socio Ambientales – DGASA</w:t>
      </w:r>
      <w:r w:rsidR="00760512" w:rsidRPr="006C0647">
        <w:rPr>
          <w:szCs w:val="22"/>
          <w:lang w:val="es-PE"/>
        </w:rPr>
        <w:t xml:space="preserve"> o el que haga sus veces</w:t>
      </w:r>
      <w:r w:rsidRPr="00BF12AD">
        <w:rPr>
          <w:szCs w:val="22"/>
          <w:lang w:val="es-PE"/>
        </w:rPr>
        <w:t>.</w:t>
      </w:r>
    </w:p>
    <w:p w:rsidR="007A3B85" w:rsidRPr="006C3004" w:rsidRDefault="007A3B85" w:rsidP="00AB3D3E">
      <w:pPr>
        <w:tabs>
          <w:tab w:val="left" w:pos="851"/>
          <w:tab w:val="num" w:pos="993"/>
        </w:tabs>
        <w:jc w:val="both"/>
        <w:rPr>
          <w:szCs w:val="22"/>
        </w:rPr>
      </w:pPr>
    </w:p>
    <w:p w:rsidR="00C7229E" w:rsidRPr="00903824" w:rsidRDefault="007A3B85" w:rsidP="007F00FF">
      <w:pPr>
        <w:pStyle w:val="Ttulo3"/>
        <w:numPr>
          <w:ilvl w:val="2"/>
          <w:numId w:val="13"/>
        </w:numPr>
        <w:tabs>
          <w:tab w:val="clear" w:pos="720"/>
          <w:tab w:val="num" w:pos="1134"/>
        </w:tabs>
        <w:ind w:left="993" w:hanging="993"/>
        <w:rPr>
          <w:b w:val="0"/>
          <w:szCs w:val="22"/>
          <w:lang w:val="es-MX"/>
        </w:rPr>
      </w:pPr>
      <w:bookmarkStart w:id="114" w:name="_Toc368464888"/>
      <w:r w:rsidRPr="00903824">
        <w:rPr>
          <w:b w:val="0"/>
          <w:szCs w:val="22"/>
          <w:u w:val="single"/>
          <w:lang w:val="es-MX"/>
        </w:rPr>
        <w:t>Autoridad Gubernamental</w:t>
      </w:r>
      <w:bookmarkEnd w:id="103"/>
      <w:bookmarkEnd w:id="104"/>
      <w:bookmarkEnd w:id="105"/>
      <w:bookmarkEnd w:id="106"/>
      <w:bookmarkEnd w:id="107"/>
      <w:bookmarkEnd w:id="108"/>
      <w:bookmarkEnd w:id="109"/>
      <w:bookmarkEnd w:id="110"/>
      <w:bookmarkEnd w:id="114"/>
    </w:p>
    <w:p w:rsidR="007A3B85" w:rsidRPr="00EA70A6" w:rsidRDefault="00FE1898" w:rsidP="00D266BA">
      <w:pPr>
        <w:spacing w:after="120"/>
        <w:ind w:left="992"/>
        <w:jc w:val="both"/>
        <w:rPr>
          <w:bCs w:val="0"/>
          <w:szCs w:val="22"/>
          <w:lang w:val="es-PE"/>
        </w:rPr>
      </w:pPr>
      <w:r w:rsidRPr="00903824">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w:t>
      </w:r>
      <w:r w:rsidRPr="000D2847">
        <w:rPr>
          <w:szCs w:val="22"/>
          <w:lang w:val="es-PE"/>
        </w:rPr>
        <w:t>oridades o instituciones anteriormente citadas, con competencia sobre las personas o materias en cuestión.</w:t>
      </w:r>
    </w:p>
    <w:p w:rsidR="007A3B85" w:rsidRPr="006C3004" w:rsidRDefault="007A3B85">
      <w:pPr>
        <w:tabs>
          <w:tab w:val="left" w:pos="851"/>
        </w:tabs>
        <w:rPr>
          <w:szCs w:val="22"/>
          <w:lang w:val="es-PE"/>
        </w:rPr>
      </w:pPr>
      <w:bookmarkStart w:id="115" w:name="_Toc131327837"/>
      <w:bookmarkStart w:id="116" w:name="_Toc131328666"/>
      <w:bookmarkStart w:id="117" w:name="_Toc131329002"/>
      <w:bookmarkStart w:id="118" w:name="_Toc131329234"/>
      <w:bookmarkStart w:id="119" w:name="_Toc131329821"/>
      <w:bookmarkStart w:id="120" w:name="_Toc131331908"/>
      <w:bookmarkStart w:id="121" w:name="_Toc131332829"/>
    </w:p>
    <w:p w:rsidR="00C7229E" w:rsidRPr="00903824" w:rsidRDefault="007A3B85" w:rsidP="007F00FF">
      <w:pPr>
        <w:pStyle w:val="Ttulo3"/>
        <w:numPr>
          <w:ilvl w:val="2"/>
          <w:numId w:val="13"/>
        </w:numPr>
        <w:tabs>
          <w:tab w:val="clear" w:pos="720"/>
          <w:tab w:val="num" w:pos="1134"/>
        </w:tabs>
        <w:ind w:left="993" w:hanging="993"/>
        <w:rPr>
          <w:b w:val="0"/>
          <w:szCs w:val="22"/>
          <w:lang w:val="es-MX"/>
        </w:rPr>
      </w:pPr>
      <w:bookmarkStart w:id="122" w:name="_Toc134448715"/>
      <w:bookmarkStart w:id="123" w:name="_Toc368464889"/>
      <w:r w:rsidRPr="00903824">
        <w:rPr>
          <w:b w:val="0"/>
          <w:szCs w:val="22"/>
          <w:u w:val="single"/>
          <w:lang w:val="es-MX"/>
        </w:rPr>
        <w:t>Bases</w:t>
      </w:r>
      <w:bookmarkEnd w:id="115"/>
      <w:bookmarkEnd w:id="116"/>
      <w:bookmarkEnd w:id="117"/>
      <w:bookmarkEnd w:id="118"/>
      <w:bookmarkEnd w:id="119"/>
      <w:bookmarkEnd w:id="120"/>
      <w:bookmarkEnd w:id="121"/>
      <w:bookmarkEnd w:id="122"/>
      <w:bookmarkEnd w:id="123"/>
    </w:p>
    <w:p w:rsidR="002655F2" w:rsidRPr="00AE3CCD" w:rsidRDefault="007A3B85" w:rsidP="00D266BA">
      <w:pPr>
        <w:spacing w:after="120"/>
        <w:ind w:left="992"/>
        <w:jc w:val="both"/>
        <w:rPr>
          <w:szCs w:val="22"/>
        </w:rPr>
      </w:pPr>
      <w:r w:rsidRPr="00903824">
        <w:rPr>
          <w:szCs w:val="22"/>
          <w:lang w:val="es-PE"/>
        </w:rPr>
        <w:t xml:space="preserve">Es el documento </w:t>
      </w:r>
      <w:r w:rsidR="00FC2C6F" w:rsidRPr="00903824">
        <w:rPr>
          <w:szCs w:val="22"/>
          <w:lang w:val="es-PE"/>
        </w:rPr>
        <w:t xml:space="preserve">público </w:t>
      </w:r>
      <w:r w:rsidRPr="000D2847">
        <w:rPr>
          <w:szCs w:val="22"/>
          <w:lang w:val="es-PE"/>
        </w:rPr>
        <w:t xml:space="preserve">que contiene los aspectos administrativos, procedimientos y condiciones, incluidos sus Anexos, Formularios, Apéndices y las Circulares que expida el </w:t>
      </w:r>
      <w:r w:rsidR="00D27DB3" w:rsidRPr="000D2847">
        <w:rPr>
          <w:szCs w:val="22"/>
          <w:lang w:val="es-PE"/>
        </w:rPr>
        <w:t>Comité de PROINVERSIÓN de Infraestructura Vial, Infraestructura Ferroviaria e Infraestructura Aeroportuaria</w:t>
      </w:r>
      <w:r w:rsidR="00581738" w:rsidRPr="00682C56">
        <w:rPr>
          <w:szCs w:val="22"/>
          <w:lang w:val="es-PE"/>
        </w:rPr>
        <w:t xml:space="preserve"> </w:t>
      </w:r>
      <w:r w:rsidR="00D27DB3" w:rsidRPr="006C0647">
        <w:rPr>
          <w:szCs w:val="22"/>
          <w:lang w:val="es-PE"/>
        </w:rPr>
        <w:t>-</w:t>
      </w:r>
      <w:r w:rsidR="00581738" w:rsidRPr="00BF12AD">
        <w:rPr>
          <w:szCs w:val="22"/>
          <w:lang w:val="es-PE"/>
        </w:rPr>
        <w:t xml:space="preserve"> </w:t>
      </w:r>
      <w:r w:rsidR="00D27DB3" w:rsidRPr="00F52372">
        <w:rPr>
          <w:szCs w:val="22"/>
          <w:lang w:val="es-PE"/>
        </w:rPr>
        <w:t>PRO INTEGRACIÓN</w:t>
      </w:r>
      <w:r w:rsidRPr="00F52372">
        <w:rPr>
          <w:szCs w:val="22"/>
          <w:lang w:val="es-PE"/>
        </w:rPr>
        <w:t>, fijando los términos bajo los cuales se desarrollará el Concurso</w:t>
      </w:r>
      <w:r w:rsidR="00F317BD" w:rsidRPr="00F52372">
        <w:rPr>
          <w:szCs w:val="22"/>
          <w:lang w:val="es-PE"/>
        </w:rPr>
        <w:t xml:space="preserve">. Las Bases forman parte del </w:t>
      </w:r>
      <w:r w:rsidR="00F317BD" w:rsidRPr="004E6C17">
        <w:rPr>
          <w:szCs w:val="22"/>
          <w:lang w:val="es-PE"/>
        </w:rPr>
        <w:t>Contrato</w:t>
      </w:r>
      <w:r w:rsidR="00FC17B3" w:rsidRPr="004E6C17">
        <w:rPr>
          <w:szCs w:val="22"/>
          <w:lang w:val="es-PE"/>
        </w:rPr>
        <w:t xml:space="preserve"> de Concesión</w:t>
      </w:r>
      <w:r w:rsidR="00F317BD" w:rsidRPr="00AE3CCD">
        <w:rPr>
          <w:szCs w:val="22"/>
          <w:lang w:val="es-PE"/>
        </w:rPr>
        <w:t>.</w:t>
      </w:r>
      <w:bookmarkStart w:id="124" w:name="_Toc131327838"/>
      <w:bookmarkStart w:id="125" w:name="_Toc131328667"/>
      <w:bookmarkStart w:id="126" w:name="_Toc131329003"/>
      <w:bookmarkStart w:id="127" w:name="_Toc131329235"/>
      <w:bookmarkStart w:id="128" w:name="_Toc131329822"/>
      <w:bookmarkStart w:id="129" w:name="_Toc131331909"/>
      <w:bookmarkStart w:id="130" w:name="_Toc131332830"/>
      <w:bookmarkStart w:id="131" w:name="_Toc134448716"/>
    </w:p>
    <w:p w:rsidR="002655F2" w:rsidRPr="00B35829" w:rsidRDefault="002655F2" w:rsidP="002655F2">
      <w:pPr>
        <w:tabs>
          <w:tab w:val="left" w:pos="851"/>
          <w:tab w:val="num" w:pos="993"/>
        </w:tabs>
        <w:ind w:left="993" w:hanging="285"/>
        <w:jc w:val="both"/>
        <w:rPr>
          <w:szCs w:val="22"/>
        </w:rPr>
      </w:pPr>
    </w:p>
    <w:p w:rsidR="00C7229E" w:rsidRPr="009D51C9" w:rsidRDefault="007A3B85" w:rsidP="006C1BB3">
      <w:pPr>
        <w:pStyle w:val="Ttulo3"/>
        <w:numPr>
          <w:ilvl w:val="2"/>
          <w:numId w:val="13"/>
        </w:numPr>
        <w:tabs>
          <w:tab w:val="clear" w:pos="720"/>
          <w:tab w:val="num" w:pos="1134"/>
        </w:tabs>
        <w:ind w:left="993" w:hanging="993"/>
        <w:rPr>
          <w:b w:val="0"/>
          <w:szCs w:val="22"/>
          <w:u w:val="single"/>
          <w:lang w:val="es-MX"/>
        </w:rPr>
      </w:pPr>
      <w:bookmarkStart w:id="132" w:name="_Toc368464890"/>
      <w:r w:rsidRPr="003333E7">
        <w:rPr>
          <w:b w:val="0"/>
          <w:szCs w:val="22"/>
          <w:u w:val="single"/>
          <w:lang w:val="es-MX"/>
        </w:rPr>
        <w:t>Bienes de la C</w:t>
      </w:r>
      <w:r w:rsidR="00F9487E" w:rsidRPr="00E3165A">
        <w:rPr>
          <w:b w:val="0"/>
          <w:szCs w:val="22"/>
          <w:u w:val="single"/>
          <w:lang w:val="es-MX"/>
        </w:rPr>
        <w:t>ONCESIÓN</w:t>
      </w:r>
      <w:bookmarkEnd w:id="124"/>
      <w:bookmarkEnd w:id="125"/>
      <w:bookmarkEnd w:id="126"/>
      <w:bookmarkEnd w:id="127"/>
      <w:bookmarkEnd w:id="128"/>
      <w:bookmarkEnd w:id="129"/>
      <w:bookmarkEnd w:id="130"/>
      <w:bookmarkEnd w:id="131"/>
      <w:bookmarkEnd w:id="132"/>
    </w:p>
    <w:p w:rsidR="00B72489" w:rsidRPr="009D51C9" w:rsidRDefault="00B72489" w:rsidP="00D6635B">
      <w:pPr>
        <w:spacing w:after="120"/>
        <w:ind w:left="992"/>
        <w:jc w:val="both"/>
        <w:rPr>
          <w:szCs w:val="22"/>
          <w:lang w:val="es-PE"/>
        </w:rPr>
      </w:pPr>
      <w:r w:rsidRPr="009D51C9">
        <w:rPr>
          <w:szCs w:val="22"/>
          <w:lang w:val="es-PE"/>
        </w:rPr>
        <w:t xml:space="preserve">Son los bienes que se encuentran afectados a la Concesión y </w:t>
      </w:r>
      <w:r w:rsidR="00841E95" w:rsidRPr="00881F47">
        <w:rPr>
          <w:szCs w:val="22"/>
          <w:lang w:val="es-PE"/>
        </w:rPr>
        <w:t>son los contemplados en el Anexo 4 del presente Contrato.</w:t>
      </w:r>
      <w:r w:rsidRPr="00903824">
        <w:rPr>
          <w:szCs w:val="22"/>
          <w:lang w:val="es-PE"/>
        </w:rPr>
        <w:t xml:space="preserve"> </w:t>
      </w:r>
    </w:p>
    <w:p w:rsidR="00EA5BFC" w:rsidRPr="009D51C9" w:rsidRDefault="00EA5BFC" w:rsidP="00AB3D3E">
      <w:pPr>
        <w:pStyle w:val="Textoindependiente2"/>
        <w:tabs>
          <w:tab w:val="num" w:pos="993"/>
        </w:tabs>
        <w:rPr>
          <w:b/>
          <w:szCs w:val="22"/>
          <w:lang w:val="es-ES_tradnl"/>
        </w:rPr>
      </w:pPr>
    </w:p>
    <w:p w:rsidR="00C7229E" w:rsidRPr="006C3004" w:rsidRDefault="007A3B85" w:rsidP="006C3004">
      <w:pPr>
        <w:pStyle w:val="Ttulo3"/>
        <w:numPr>
          <w:ilvl w:val="2"/>
          <w:numId w:val="13"/>
        </w:numPr>
        <w:tabs>
          <w:tab w:val="clear" w:pos="720"/>
          <w:tab w:val="num" w:pos="1134"/>
        </w:tabs>
        <w:ind w:left="993" w:hanging="993"/>
        <w:rPr>
          <w:b w:val="0"/>
          <w:szCs w:val="22"/>
          <w:u w:val="single"/>
          <w:lang w:val="es-MX"/>
        </w:rPr>
      </w:pPr>
      <w:bookmarkStart w:id="133" w:name="_Toc131327839"/>
      <w:bookmarkStart w:id="134" w:name="_Toc131328668"/>
      <w:bookmarkStart w:id="135" w:name="_Toc131329004"/>
      <w:bookmarkStart w:id="136" w:name="_Toc131329236"/>
      <w:bookmarkStart w:id="137" w:name="_Toc131329823"/>
      <w:bookmarkStart w:id="138" w:name="_Toc131331910"/>
      <w:bookmarkStart w:id="139" w:name="_Toc131332831"/>
      <w:bookmarkStart w:id="140" w:name="_Toc134448717"/>
      <w:bookmarkStart w:id="141" w:name="_Toc368464891"/>
      <w:r w:rsidRPr="00881F47">
        <w:rPr>
          <w:b w:val="0"/>
          <w:szCs w:val="22"/>
          <w:u w:val="single"/>
          <w:lang w:val="es-MX"/>
        </w:rPr>
        <w:t>B</w:t>
      </w:r>
      <w:r w:rsidRPr="001B7CEC">
        <w:rPr>
          <w:b w:val="0"/>
          <w:szCs w:val="22"/>
          <w:u w:val="single"/>
          <w:lang w:val="es-MX"/>
        </w:rPr>
        <w:t xml:space="preserve">ienes </w:t>
      </w:r>
      <w:bookmarkEnd w:id="133"/>
      <w:bookmarkEnd w:id="134"/>
      <w:bookmarkEnd w:id="135"/>
      <w:bookmarkEnd w:id="136"/>
      <w:bookmarkEnd w:id="137"/>
      <w:bookmarkEnd w:id="138"/>
      <w:bookmarkEnd w:id="139"/>
      <w:bookmarkEnd w:id="140"/>
      <w:r w:rsidR="005A3E85" w:rsidRPr="00D868F2">
        <w:rPr>
          <w:b w:val="0"/>
          <w:szCs w:val="22"/>
          <w:u w:val="single"/>
          <w:lang w:val="es-MX"/>
        </w:rPr>
        <w:t>del CONCESIONARIO</w:t>
      </w:r>
      <w:bookmarkEnd w:id="141"/>
      <w:r w:rsidRPr="006C3004">
        <w:rPr>
          <w:b w:val="0"/>
          <w:szCs w:val="22"/>
          <w:u w:val="single"/>
          <w:lang w:val="es-MX"/>
        </w:rPr>
        <w:tab/>
      </w:r>
    </w:p>
    <w:p w:rsidR="00542491" w:rsidRDefault="00760C6E" w:rsidP="006C3004">
      <w:pPr>
        <w:spacing w:after="120"/>
        <w:ind w:left="992"/>
        <w:jc w:val="both"/>
        <w:rPr>
          <w:szCs w:val="22"/>
          <w:lang w:val="es-PE"/>
        </w:rPr>
      </w:pPr>
      <w:bookmarkStart w:id="142" w:name="_Toc231813250"/>
      <w:bookmarkStart w:id="143" w:name="_Toc250650103"/>
      <w:bookmarkStart w:id="144" w:name="_Toc264645963"/>
      <w:bookmarkStart w:id="145" w:name="_Toc270094749"/>
      <w:r w:rsidRPr="00903824">
        <w:rPr>
          <w:szCs w:val="22"/>
          <w:lang w:val="es-PE"/>
        </w:rPr>
        <w:t>Son los Bienes de propiedad del CONCESIONARIO</w:t>
      </w:r>
      <w:r w:rsidR="004530F9" w:rsidRPr="00903824">
        <w:rPr>
          <w:szCs w:val="22"/>
          <w:lang w:val="es-PE"/>
        </w:rPr>
        <w:t>,</w:t>
      </w:r>
      <w:r w:rsidR="003B27B6" w:rsidRPr="00903824">
        <w:rPr>
          <w:szCs w:val="22"/>
          <w:lang w:val="es-PE"/>
        </w:rPr>
        <w:t xml:space="preserve"> que no forman parte de los Bienes de la Concesión</w:t>
      </w:r>
      <w:r w:rsidR="00DE5FE1" w:rsidRPr="000D2847">
        <w:rPr>
          <w:szCs w:val="22"/>
          <w:lang w:val="es-PE"/>
        </w:rPr>
        <w:t>, respecto de los cuales al término de la Concesión podrán ser adquiridos por el CONCEDENTE, conforme a las cláusulas prevista en el presente Contrato</w:t>
      </w:r>
      <w:r w:rsidR="003B27B6" w:rsidRPr="000D2847">
        <w:rPr>
          <w:szCs w:val="22"/>
          <w:lang w:val="es-PE"/>
        </w:rPr>
        <w:t>.</w:t>
      </w:r>
    </w:p>
    <w:p w:rsidR="00542491" w:rsidRPr="00903824" w:rsidRDefault="00542491" w:rsidP="006C3004">
      <w:pPr>
        <w:rPr>
          <w:lang w:val="es-PE"/>
        </w:rPr>
      </w:pPr>
    </w:p>
    <w:p w:rsidR="00C7229E" w:rsidRPr="00AE3CCD" w:rsidRDefault="007A3B85" w:rsidP="006C1BB3">
      <w:pPr>
        <w:pStyle w:val="Ttulo3"/>
        <w:numPr>
          <w:ilvl w:val="2"/>
          <w:numId w:val="13"/>
        </w:numPr>
        <w:tabs>
          <w:tab w:val="clear" w:pos="720"/>
          <w:tab w:val="num" w:pos="1134"/>
        </w:tabs>
        <w:ind w:left="993" w:hanging="993"/>
        <w:rPr>
          <w:b w:val="0"/>
          <w:szCs w:val="22"/>
          <w:lang w:val="es-MX"/>
        </w:rPr>
      </w:pPr>
      <w:bookmarkStart w:id="146" w:name="_Toc368416487"/>
      <w:bookmarkStart w:id="147" w:name="_Toc368416776"/>
      <w:bookmarkStart w:id="148" w:name="_Toc368417065"/>
      <w:bookmarkStart w:id="149" w:name="_Toc368417353"/>
      <w:bookmarkStart w:id="150" w:name="_Toc368417642"/>
      <w:bookmarkStart w:id="151" w:name="_Toc368417931"/>
      <w:bookmarkStart w:id="152" w:name="_Toc368418219"/>
      <w:bookmarkStart w:id="153" w:name="_Toc368418507"/>
      <w:bookmarkStart w:id="154" w:name="_Toc368418796"/>
      <w:bookmarkStart w:id="155" w:name="_Toc368419085"/>
      <w:bookmarkStart w:id="156" w:name="_Toc368419373"/>
      <w:bookmarkStart w:id="157" w:name="_Toc368419662"/>
      <w:bookmarkStart w:id="158" w:name="_Toc368419953"/>
      <w:bookmarkStart w:id="159" w:name="_Toc368420246"/>
      <w:bookmarkStart w:id="160" w:name="_Toc368420541"/>
      <w:bookmarkStart w:id="161" w:name="_Toc368420838"/>
      <w:bookmarkStart w:id="162" w:name="_Toc368421135"/>
      <w:bookmarkStart w:id="163" w:name="_Toc368421416"/>
      <w:bookmarkStart w:id="164" w:name="_Toc368421971"/>
      <w:bookmarkStart w:id="165" w:name="_Toc368422248"/>
      <w:bookmarkStart w:id="166" w:name="_Toc368422525"/>
      <w:bookmarkStart w:id="167" w:name="_Toc368422802"/>
      <w:bookmarkStart w:id="168" w:name="_Toc368423078"/>
      <w:bookmarkStart w:id="169" w:name="_Toc368423355"/>
      <w:bookmarkStart w:id="170" w:name="_Toc368423634"/>
      <w:bookmarkStart w:id="171" w:name="_Toc368464892"/>
      <w:bookmarkStart w:id="172" w:name="_Toc368416488"/>
      <w:bookmarkStart w:id="173" w:name="_Toc368416777"/>
      <w:bookmarkStart w:id="174" w:name="_Toc368417066"/>
      <w:bookmarkStart w:id="175" w:name="_Toc368417354"/>
      <w:bookmarkStart w:id="176" w:name="_Toc368417643"/>
      <w:bookmarkStart w:id="177" w:name="_Toc368417932"/>
      <w:bookmarkStart w:id="178" w:name="_Toc368418220"/>
      <w:bookmarkStart w:id="179" w:name="_Toc368418508"/>
      <w:bookmarkStart w:id="180" w:name="_Toc368418797"/>
      <w:bookmarkStart w:id="181" w:name="_Toc368419086"/>
      <w:bookmarkStart w:id="182" w:name="_Toc368419374"/>
      <w:bookmarkStart w:id="183" w:name="_Toc368419663"/>
      <w:bookmarkStart w:id="184" w:name="_Toc368419954"/>
      <w:bookmarkStart w:id="185" w:name="_Toc368420247"/>
      <w:bookmarkStart w:id="186" w:name="_Toc368420542"/>
      <w:bookmarkStart w:id="187" w:name="_Toc368420839"/>
      <w:bookmarkStart w:id="188" w:name="_Toc368421136"/>
      <w:bookmarkStart w:id="189" w:name="_Toc368421417"/>
      <w:bookmarkStart w:id="190" w:name="_Toc368421972"/>
      <w:bookmarkStart w:id="191" w:name="_Toc368422249"/>
      <w:bookmarkStart w:id="192" w:name="_Toc368422526"/>
      <w:bookmarkStart w:id="193" w:name="_Toc368422803"/>
      <w:bookmarkStart w:id="194" w:name="_Toc368423079"/>
      <w:bookmarkStart w:id="195" w:name="_Toc368423356"/>
      <w:bookmarkStart w:id="196" w:name="_Toc368423635"/>
      <w:bookmarkStart w:id="197" w:name="_Toc368464893"/>
      <w:bookmarkStart w:id="198" w:name="_Toc55906326"/>
      <w:bookmarkStart w:id="199" w:name="_Toc131327841"/>
      <w:bookmarkStart w:id="200" w:name="_Toc131328670"/>
      <w:bookmarkStart w:id="201" w:name="_Toc131329006"/>
      <w:bookmarkStart w:id="202" w:name="_Toc131329238"/>
      <w:bookmarkStart w:id="203" w:name="_Toc131329825"/>
      <w:bookmarkStart w:id="204" w:name="_Toc131331912"/>
      <w:bookmarkStart w:id="205" w:name="_Toc131332833"/>
      <w:bookmarkStart w:id="206" w:name="_Toc134448719"/>
      <w:bookmarkStart w:id="207" w:name="_Toc36846489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4E6C17">
        <w:rPr>
          <w:b w:val="0"/>
          <w:szCs w:val="22"/>
          <w:u w:val="single"/>
          <w:lang w:val="es-MX"/>
        </w:rPr>
        <w:t>Caducidad de la Concesión</w:t>
      </w:r>
      <w:bookmarkEnd w:id="198"/>
      <w:bookmarkEnd w:id="199"/>
      <w:bookmarkEnd w:id="200"/>
      <w:bookmarkEnd w:id="201"/>
      <w:bookmarkEnd w:id="202"/>
      <w:bookmarkEnd w:id="203"/>
      <w:bookmarkEnd w:id="204"/>
      <w:bookmarkEnd w:id="205"/>
      <w:bookmarkEnd w:id="206"/>
      <w:r w:rsidR="00714958" w:rsidRPr="00AE3CCD">
        <w:rPr>
          <w:b w:val="0"/>
          <w:szCs w:val="22"/>
          <w:u w:val="single"/>
          <w:lang w:val="es-MX"/>
        </w:rPr>
        <w:t xml:space="preserve"> o Caducidad</w:t>
      </w:r>
      <w:bookmarkEnd w:id="207"/>
    </w:p>
    <w:p w:rsidR="0068139F" w:rsidRPr="00682C56" w:rsidRDefault="0068139F" w:rsidP="00331ECD">
      <w:pPr>
        <w:ind w:left="993"/>
        <w:jc w:val="both"/>
        <w:rPr>
          <w:szCs w:val="22"/>
        </w:rPr>
      </w:pPr>
      <w:r w:rsidRPr="00B35829">
        <w:rPr>
          <w:szCs w:val="22"/>
        </w:rPr>
        <w:t>Consiste en la extinción de la Concesión, por las causales previstas en este Contrato</w:t>
      </w:r>
      <w:r w:rsidRPr="000D2847">
        <w:rPr>
          <w:szCs w:val="22"/>
        </w:rPr>
        <w:t xml:space="preserve">. </w:t>
      </w:r>
    </w:p>
    <w:p w:rsidR="00021995" w:rsidRPr="006C0647" w:rsidRDefault="00021995" w:rsidP="00331ECD">
      <w:pPr>
        <w:ind w:left="993"/>
        <w:jc w:val="both"/>
        <w:rPr>
          <w:szCs w:val="22"/>
        </w:rPr>
      </w:pPr>
    </w:p>
    <w:p w:rsidR="00021995" w:rsidRPr="00F52372" w:rsidRDefault="00021995" w:rsidP="00021995">
      <w:pPr>
        <w:pStyle w:val="Ttulo3"/>
        <w:numPr>
          <w:ilvl w:val="2"/>
          <w:numId w:val="13"/>
        </w:numPr>
        <w:tabs>
          <w:tab w:val="clear" w:pos="720"/>
          <w:tab w:val="num" w:pos="1134"/>
        </w:tabs>
        <w:ind w:left="993" w:hanging="993"/>
        <w:rPr>
          <w:b w:val="0"/>
          <w:szCs w:val="22"/>
          <w:u w:val="single"/>
          <w:lang w:val="es-MX"/>
        </w:rPr>
      </w:pPr>
      <w:bookmarkStart w:id="208" w:name="_Toc368464895"/>
      <w:r w:rsidRPr="00BF12AD">
        <w:rPr>
          <w:b w:val="0"/>
          <w:szCs w:val="22"/>
          <w:u w:val="single"/>
          <w:lang w:val="es-MX"/>
        </w:rPr>
        <w:t>Canal de Navegación</w:t>
      </w:r>
      <w:bookmarkEnd w:id="208"/>
    </w:p>
    <w:p w:rsidR="00021995" w:rsidRDefault="00021995" w:rsidP="00021995">
      <w:pPr>
        <w:ind w:left="993"/>
        <w:rPr>
          <w:szCs w:val="22"/>
        </w:rPr>
      </w:pPr>
      <w:r w:rsidRPr="00EA70A6">
        <w:rPr>
          <w:szCs w:val="22"/>
        </w:rPr>
        <w:t>Es una vía de agua, natural o artificial, que vincula diferentes zonas y que por sus características puede ser empleada para la navegación de embarcaciones.</w:t>
      </w:r>
    </w:p>
    <w:p w:rsidR="00542491" w:rsidRPr="00903824" w:rsidRDefault="00542491" w:rsidP="00021995">
      <w:pPr>
        <w:ind w:left="993"/>
        <w:rPr>
          <w:szCs w:val="22"/>
          <w:lang w:val="es-MX"/>
        </w:rPr>
      </w:pPr>
    </w:p>
    <w:p w:rsidR="00331ECD" w:rsidRPr="00903824" w:rsidRDefault="00331ECD" w:rsidP="006C1BB3">
      <w:pPr>
        <w:pStyle w:val="Ttulo3"/>
        <w:numPr>
          <w:ilvl w:val="2"/>
          <w:numId w:val="13"/>
        </w:numPr>
        <w:tabs>
          <w:tab w:val="clear" w:pos="720"/>
          <w:tab w:val="num" w:pos="1134"/>
        </w:tabs>
        <w:ind w:left="993" w:hanging="993"/>
        <w:rPr>
          <w:b w:val="0"/>
          <w:szCs w:val="22"/>
          <w:u w:val="single"/>
          <w:lang w:val="es-MX"/>
        </w:rPr>
      </w:pPr>
      <w:bookmarkStart w:id="209" w:name="_Toc368416491"/>
      <w:bookmarkStart w:id="210" w:name="_Toc368416780"/>
      <w:bookmarkStart w:id="211" w:name="_Toc368417069"/>
      <w:bookmarkStart w:id="212" w:name="_Toc368417357"/>
      <w:bookmarkStart w:id="213" w:name="_Toc368417646"/>
      <w:bookmarkStart w:id="214" w:name="_Toc368417935"/>
      <w:bookmarkStart w:id="215" w:name="_Toc368418223"/>
      <w:bookmarkStart w:id="216" w:name="_Toc368418511"/>
      <w:bookmarkStart w:id="217" w:name="_Toc368418800"/>
      <w:bookmarkStart w:id="218" w:name="_Toc368419089"/>
      <w:bookmarkStart w:id="219" w:name="_Toc368419377"/>
      <w:bookmarkStart w:id="220" w:name="_Toc368419666"/>
      <w:bookmarkStart w:id="221" w:name="_Toc368419957"/>
      <w:bookmarkStart w:id="222" w:name="_Toc368420250"/>
      <w:bookmarkStart w:id="223" w:name="_Toc368420545"/>
      <w:bookmarkStart w:id="224" w:name="_Toc368420842"/>
      <w:bookmarkStart w:id="225" w:name="_Toc368421139"/>
      <w:bookmarkStart w:id="226" w:name="_Toc368421420"/>
      <w:bookmarkStart w:id="227" w:name="_Toc368421975"/>
      <w:bookmarkStart w:id="228" w:name="_Toc368422252"/>
      <w:bookmarkStart w:id="229" w:name="_Toc368422529"/>
      <w:bookmarkStart w:id="230" w:name="_Toc368422806"/>
      <w:bookmarkStart w:id="231" w:name="_Toc368423082"/>
      <w:bookmarkStart w:id="232" w:name="_Toc368423359"/>
      <w:bookmarkStart w:id="233" w:name="_Toc368423638"/>
      <w:bookmarkStart w:id="234" w:name="_Toc368464896"/>
      <w:bookmarkStart w:id="235" w:name="_Toc224534010"/>
      <w:bookmarkStart w:id="236" w:name="_Toc277956899"/>
      <w:bookmarkStart w:id="237" w:name="_Toc36846489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03824">
        <w:rPr>
          <w:b w:val="0"/>
          <w:szCs w:val="22"/>
          <w:u w:val="single"/>
          <w:lang w:val="es-MX"/>
        </w:rPr>
        <w:t>Cofinanciamiento</w:t>
      </w:r>
      <w:bookmarkEnd w:id="235"/>
      <w:bookmarkEnd w:id="236"/>
      <w:bookmarkEnd w:id="237"/>
    </w:p>
    <w:p w:rsidR="00331ECD" w:rsidRPr="00EA70A6" w:rsidRDefault="00331ECD" w:rsidP="00331ECD">
      <w:pPr>
        <w:ind w:left="993"/>
        <w:jc w:val="both"/>
        <w:rPr>
          <w:szCs w:val="22"/>
        </w:rPr>
      </w:pPr>
      <w:bookmarkStart w:id="238" w:name="_Toc228798065"/>
      <w:bookmarkStart w:id="239" w:name="_Toc229389353"/>
      <w:bookmarkStart w:id="240" w:name="_Toc229463678"/>
      <w:bookmarkStart w:id="241" w:name="_Toc229540475"/>
      <w:bookmarkStart w:id="242" w:name="_Toc229654511"/>
      <w:bookmarkStart w:id="243" w:name="_Toc229657097"/>
      <w:bookmarkStart w:id="244" w:name="_Toc229831940"/>
      <w:bookmarkStart w:id="245" w:name="_Toc231304937"/>
      <w:bookmarkStart w:id="246" w:name="_Toc231813254"/>
      <w:bookmarkStart w:id="247" w:name="_Toc250650107"/>
      <w:bookmarkStart w:id="248" w:name="_Toc264645967"/>
      <w:bookmarkStart w:id="249" w:name="_Toc270094753"/>
      <w:r w:rsidRPr="00EA70A6">
        <w:rPr>
          <w:szCs w:val="22"/>
        </w:rPr>
        <w:t>Es la suma de dinero que desembolsará el CONCEDENTE a efectos de  cubrir el pago al CONCESIONARIO por concepto de PAO y PAMO.</w:t>
      </w:r>
      <w:bookmarkEnd w:id="238"/>
      <w:bookmarkEnd w:id="239"/>
      <w:bookmarkEnd w:id="240"/>
      <w:bookmarkEnd w:id="241"/>
      <w:bookmarkEnd w:id="242"/>
      <w:bookmarkEnd w:id="243"/>
      <w:bookmarkEnd w:id="244"/>
      <w:bookmarkEnd w:id="245"/>
      <w:bookmarkEnd w:id="246"/>
      <w:bookmarkEnd w:id="247"/>
      <w:bookmarkEnd w:id="248"/>
      <w:bookmarkEnd w:id="249"/>
    </w:p>
    <w:p w:rsidR="00331ECD" w:rsidRPr="00EA70A6" w:rsidRDefault="00331ECD" w:rsidP="00331ECD">
      <w:pPr>
        <w:ind w:left="993"/>
        <w:jc w:val="both"/>
        <w:rPr>
          <w:szCs w:val="22"/>
        </w:rPr>
      </w:pPr>
    </w:p>
    <w:p w:rsidR="00331ECD" w:rsidRPr="00903824" w:rsidRDefault="00331ECD" w:rsidP="006C1BB3">
      <w:pPr>
        <w:pStyle w:val="Ttulo3"/>
        <w:numPr>
          <w:ilvl w:val="2"/>
          <w:numId w:val="13"/>
        </w:numPr>
        <w:tabs>
          <w:tab w:val="clear" w:pos="720"/>
          <w:tab w:val="num" w:pos="1134"/>
        </w:tabs>
        <w:ind w:left="993" w:hanging="993"/>
        <w:rPr>
          <w:b w:val="0"/>
          <w:szCs w:val="22"/>
          <w:u w:val="single"/>
          <w:lang w:val="es-MX"/>
        </w:rPr>
      </w:pPr>
      <w:bookmarkStart w:id="250" w:name="_Toc368464898"/>
      <w:r w:rsidRPr="00903824">
        <w:rPr>
          <w:b w:val="0"/>
          <w:szCs w:val="22"/>
          <w:u w:val="single"/>
          <w:lang w:val="es-MX"/>
        </w:rPr>
        <w:t>Comité:</w:t>
      </w:r>
      <w:bookmarkEnd w:id="250"/>
    </w:p>
    <w:p w:rsidR="00331ECD" w:rsidRPr="00EA70A6" w:rsidRDefault="00331ECD" w:rsidP="00331ECD">
      <w:pPr>
        <w:ind w:left="993"/>
        <w:jc w:val="both"/>
        <w:rPr>
          <w:szCs w:val="22"/>
        </w:rPr>
      </w:pPr>
      <w:r w:rsidRPr="00EA70A6">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EA70A6">
        <w:rPr>
          <w:szCs w:val="22"/>
        </w:rPr>
        <w:t>21</w:t>
      </w:r>
      <w:r w:rsidRPr="00EA70A6">
        <w:rPr>
          <w:szCs w:val="22"/>
        </w:rPr>
        <w:t>-20</w:t>
      </w:r>
      <w:r w:rsidR="00A20BAA" w:rsidRPr="00EA70A6">
        <w:rPr>
          <w:szCs w:val="22"/>
        </w:rPr>
        <w:t>13</w:t>
      </w:r>
      <w:r w:rsidRPr="00EA70A6">
        <w:rPr>
          <w:szCs w:val="22"/>
        </w:rPr>
        <w:t>-EF.</w:t>
      </w:r>
    </w:p>
    <w:p w:rsidR="007A3B85" w:rsidRPr="00903824" w:rsidRDefault="007A3B85" w:rsidP="00AB3D3E">
      <w:pPr>
        <w:tabs>
          <w:tab w:val="num" w:pos="993"/>
        </w:tabs>
        <w:jc w:val="both"/>
        <w:rPr>
          <w:szCs w:val="22"/>
          <w:lang w:val="es-ES_tradnl"/>
        </w:rPr>
      </w:pPr>
    </w:p>
    <w:p w:rsidR="00C7229E" w:rsidRPr="000D2847" w:rsidRDefault="00BC46FA" w:rsidP="006C1BB3">
      <w:pPr>
        <w:pStyle w:val="Ttulo3"/>
        <w:numPr>
          <w:ilvl w:val="2"/>
          <w:numId w:val="13"/>
        </w:numPr>
        <w:tabs>
          <w:tab w:val="clear" w:pos="720"/>
          <w:tab w:val="num" w:pos="1134"/>
        </w:tabs>
        <w:ind w:left="993" w:hanging="993"/>
        <w:rPr>
          <w:b w:val="0"/>
          <w:szCs w:val="22"/>
          <w:u w:val="single"/>
          <w:lang w:val="es-PE"/>
        </w:rPr>
      </w:pPr>
      <w:bookmarkStart w:id="251" w:name="_Toc368464899"/>
      <w:bookmarkStart w:id="252" w:name="_Toc134448720"/>
      <w:r w:rsidRPr="00903824">
        <w:rPr>
          <w:b w:val="0"/>
          <w:szCs w:val="22"/>
          <w:u w:val="single"/>
          <w:lang w:val="es-PE"/>
        </w:rPr>
        <w:t xml:space="preserve">Comité de </w:t>
      </w:r>
      <w:r w:rsidR="009C77F6" w:rsidRPr="00903824">
        <w:rPr>
          <w:b w:val="0"/>
          <w:szCs w:val="22"/>
          <w:u w:val="single"/>
          <w:lang w:val="es-PE"/>
        </w:rPr>
        <w:t>Aceptación de Obra</w:t>
      </w:r>
      <w:r w:rsidR="007A6C0A" w:rsidRPr="00903824">
        <w:rPr>
          <w:b w:val="0"/>
          <w:szCs w:val="22"/>
          <w:u w:val="single"/>
          <w:lang w:val="es-PE"/>
        </w:rPr>
        <w:t>s</w:t>
      </w:r>
      <w:r w:rsidR="00B17B81" w:rsidRPr="000D2847">
        <w:rPr>
          <w:b w:val="0"/>
          <w:szCs w:val="22"/>
          <w:u w:val="single"/>
          <w:lang w:val="es-PE"/>
        </w:rPr>
        <w:t xml:space="preserve"> Obligatorias</w:t>
      </w:r>
      <w:bookmarkEnd w:id="251"/>
    </w:p>
    <w:p w:rsidR="00BC46FA" w:rsidRPr="00682C56" w:rsidRDefault="00BC46FA" w:rsidP="00AB3D3E">
      <w:pPr>
        <w:tabs>
          <w:tab w:val="num" w:pos="993"/>
        </w:tabs>
        <w:ind w:left="993"/>
        <w:jc w:val="both"/>
        <w:rPr>
          <w:bCs w:val="0"/>
          <w:szCs w:val="22"/>
          <w:lang w:val="es-PE"/>
        </w:rPr>
      </w:pPr>
      <w:bookmarkStart w:id="253" w:name="_Toc199177008"/>
      <w:bookmarkStart w:id="254" w:name="_Toc201717159"/>
      <w:r w:rsidRPr="000D2847">
        <w:rPr>
          <w:bCs w:val="0"/>
          <w:szCs w:val="22"/>
          <w:lang w:val="es-PE"/>
        </w:rPr>
        <w:t xml:space="preserve">Es el comité designado por el </w:t>
      </w:r>
      <w:r w:rsidR="008F11DD" w:rsidRPr="00682C56">
        <w:rPr>
          <w:bCs w:val="0"/>
          <w:szCs w:val="22"/>
          <w:lang w:val="es-PE"/>
        </w:rPr>
        <w:t xml:space="preserve">CONCEDENTE </w:t>
      </w:r>
      <w:r w:rsidRPr="006C0647">
        <w:rPr>
          <w:bCs w:val="0"/>
          <w:szCs w:val="22"/>
          <w:lang w:val="es-PE"/>
        </w:rPr>
        <w:t>y que actuará en su representación para la aceptación de las Obras</w:t>
      </w:r>
      <w:r w:rsidR="00B17B81" w:rsidRPr="00BF12AD">
        <w:rPr>
          <w:bCs w:val="0"/>
          <w:szCs w:val="22"/>
          <w:lang w:val="es-PE"/>
        </w:rPr>
        <w:t xml:space="preserve"> Obligatorias</w:t>
      </w:r>
      <w:r w:rsidRPr="00F52372">
        <w:rPr>
          <w:bCs w:val="0"/>
          <w:szCs w:val="22"/>
          <w:lang w:val="es-PE"/>
        </w:rPr>
        <w:t xml:space="preserve">, según lo especificado en </w:t>
      </w:r>
      <w:r w:rsidR="00187D71" w:rsidRPr="00F52372">
        <w:rPr>
          <w:bCs w:val="0"/>
          <w:szCs w:val="22"/>
          <w:lang w:val="es-PE"/>
        </w:rPr>
        <w:t xml:space="preserve">el </w:t>
      </w:r>
      <w:hyperlink w:anchor="_CAPÍTULO_VI:_EJECUCIÓN" w:history="1">
        <w:r w:rsidR="00250D6B" w:rsidRPr="006C3004">
          <w:rPr>
            <w:rStyle w:val="Hipervnculo"/>
            <w:bCs w:val="0"/>
            <w:color w:val="auto"/>
            <w:szCs w:val="22"/>
            <w:u w:val="none"/>
            <w:lang w:val="es-PE"/>
          </w:rPr>
          <w:t>Capítulo VI</w:t>
        </w:r>
      </w:hyperlink>
      <w:bookmarkEnd w:id="253"/>
      <w:bookmarkEnd w:id="254"/>
      <w:r w:rsidR="00250D6B" w:rsidRPr="000D2847">
        <w:rPr>
          <w:bCs w:val="0"/>
          <w:szCs w:val="22"/>
          <w:lang w:val="es-PE"/>
        </w:rPr>
        <w:t>.</w:t>
      </w:r>
    </w:p>
    <w:p w:rsidR="00BC46FA" w:rsidRPr="006C0647" w:rsidRDefault="00BC46FA" w:rsidP="00AB3D3E">
      <w:pPr>
        <w:tabs>
          <w:tab w:val="num" w:pos="993"/>
        </w:tabs>
        <w:rPr>
          <w:szCs w:val="22"/>
          <w:lang w:val="es-PE"/>
        </w:rPr>
      </w:pPr>
    </w:p>
    <w:p w:rsidR="00C7229E" w:rsidRPr="00F52372" w:rsidRDefault="007A3B85" w:rsidP="006C1BB3">
      <w:pPr>
        <w:pStyle w:val="Ttulo3"/>
        <w:numPr>
          <w:ilvl w:val="2"/>
          <w:numId w:val="13"/>
        </w:numPr>
        <w:tabs>
          <w:tab w:val="clear" w:pos="720"/>
          <w:tab w:val="num" w:pos="1134"/>
        </w:tabs>
        <w:ind w:left="993" w:hanging="993"/>
        <w:rPr>
          <w:b w:val="0"/>
          <w:bCs w:val="0"/>
          <w:szCs w:val="22"/>
          <w:lang w:val="es-PE"/>
        </w:rPr>
      </w:pPr>
      <w:bookmarkStart w:id="255" w:name="_Toc368464900"/>
      <w:r w:rsidRPr="00BF12AD">
        <w:rPr>
          <w:b w:val="0"/>
          <w:bCs w:val="0"/>
          <w:szCs w:val="22"/>
          <w:u w:val="single"/>
          <w:lang w:val="es-PE"/>
        </w:rPr>
        <w:t>CONCEDENTE</w:t>
      </w:r>
      <w:bookmarkEnd w:id="252"/>
      <w:bookmarkEnd w:id="255"/>
    </w:p>
    <w:p w:rsidR="007A3B85" w:rsidRPr="00EA70A6" w:rsidRDefault="007A3B85" w:rsidP="00AB3D3E">
      <w:pPr>
        <w:tabs>
          <w:tab w:val="num" w:pos="993"/>
        </w:tabs>
        <w:ind w:left="993"/>
        <w:jc w:val="both"/>
        <w:rPr>
          <w:bCs w:val="0"/>
          <w:szCs w:val="22"/>
          <w:lang w:val="es-PE"/>
        </w:rPr>
      </w:pPr>
      <w:r w:rsidRPr="00F52372">
        <w:rPr>
          <w:bCs w:val="0"/>
          <w:szCs w:val="22"/>
          <w:lang w:val="es-PE"/>
        </w:rPr>
        <w:t>Es el Estado de la República del Perú, que actúa representado por el Ministerio de Transportes y Comunicaciones (MTC).</w:t>
      </w:r>
    </w:p>
    <w:p w:rsidR="007A3B85" w:rsidRPr="00903824" w:rsidRDefault="007A3B85" w:rsidP="00AB3D3E">
      <w:pPr>
        <w:tabs>
          <w:tab w:val="num" w:pos="993"/>
        </w:tabs>
        <w:jc w:val="both"/>
        <w:rPr>
          <w:szCs w:val="22"/>
        </w:rPr>
      </w:pPr>
    </w:p>
    <w:p w:rsidR="00C7229E" w:rsidRPr="00903824" w:rsidRDefault="007A3B85" w:rsidP="006C1BB3">
      <w:pPr>
        <w:pStyle w:val="Ttulo3"/>
        <w:numPr>
          <w:ilvl w:val="2"/>
          <w:numId w:val="13"/>
        </w:numPr>
        <w:tabs>
          <w:tab w:val="clear" w:pos="720"/>
          <w:tab w:val="num" w:pos="1134"/>
        </w:tabs>
        <w:ind w:left="993" w:hanging="993"/>
        <w:rPr>
          <w:b w:val="0"/>
          <w:szCs w:val="22"/>
          <w:lang w:val="es-MX"/>
        </w:rPr>
      </w:pPr>
      <w:bookmarkStart w:id="256" w:name="_Toc131327842"/>
      <w:bookmarkStart w:id="257" w:name="_Toc131328671"/>
      <w:bookmarkStart w:id="258" w:name="_Toc131329007"/>
      <w:bookmarkStart w:id="259" w:name="_Toc131329239"/>
      <w:bookmarkStart w:id="260" w:name="_Toc131329826"/>
      <w:bookmarkStart w:id="261" w:name="_Toc131331913"/>
      <w:bookmarkStart w:id="262" w:name="_Toc131332834"/>
      <w:bookmarkStart w:id="263" w:name="_Toc134448721"/>
      <w:bookmarkStart w:id="264" w:name="_Toc368464901"/>
      <w:r w:rsidRPr="00903824">
        <w:rPr>
          <w:b w:val="0"/>
          <w:szCs w:val="22"/>
          <w:u w:val="single"/>
          <w:lang w:val="es-MX"/>
        </w:rPr>
        <w:t>Concesión</w:t>
      </w:r>
      <w:bookmarkEnd w:id="256"/>
      <w:bookmarkEnd w:id="257"/>
      <w:bookmarkEnd w:id="258"/>
      <w:bookmarkEnd w:id="259"/>
      <w:bookmarkEnd w:id="260"/>
      <w:bookmarkEnd w:id="261"/>
      <w:bookmarkEnd w:id="262"/>
      <w:bookmarkEnd w:id="263"/>
      <w:bookmarkEnd w:id="264"/>
    </w:p>
    <w:p w:rsidR="007A3B85" w:rsidRPr="00903824" w:rsidRDefault="00392BF1" w:rsidP="00AB3D3E">
      <w:pPr>
        <w:tabs>
          <w:tab w:val="num" w:pos="993"/>
        </w:tabs>
        <w:ind w:left="993"/>
        <w:jc w:val="both"/>
        <w:rPr>
          <w:bCs w:val="0"/>
          <w:szCs w:val="22"/>
        </w:rPr>
      </w:pPr>
      <w:r w:rsidRPr="00903824">
        <w:rPr>
          <w:bCs w:val="0"/>
          <w:szCs w:val="22"/>
        </w:rPr>
        <w:t xml:space="preserve">Es la relación jurídica de Derecho Público que se establece entre el CONCEDENTE y el CONCESIONARIO a partir de la </w:t>
      </w:r>
      <w:r w:rsidR="003D347C" w:rsidRPr="000D2847">
        <w:rPr>
          <w:bCs w:val="0"/>
          <w:szCs w:val="22"/>
        </w:rPr>
        <w:t>F</w:t>
      </w:r>
      <w:r w:rsidRPr="000D2847">
        <w:rPr>
          <w:bCs w:val="0"/>
          <w:szCs w:val="22"/>
        </w:rPr>
        <w:t xml:space="preserve">echa de </w:t>
      </w:r>
      <w:r w:rsidR="003D347C" w:rsidRPr="000D2847">
        <w:rPr>
          <w:bCs w:val="0"/>
          <w:szCs w:val="22"/>
        </w:rPr>
        <w:t>S</w:t>
      </w:r>
      <w:r w:rsidRPr="00682C56">
        <w:rPr>
          <w:bCs w:val="0"/>
          <w:szCs w:val="22"/>
        </w:rPr>
        <w:t>uscripción del Contrato</w:t>
      </w:r>
      <w:r w:rsidR="007A3B85" w:rsidRPr="006C0647">
        <w:rPr>
          <w:bCs w:val="0"/>
          <w:szCs w:val="22"/>
        </w:rPr>
        <w:t xml:space="preserve">, mediante </w:t>
      </w:r>
      <w:r w:rsidR="001A1A9D" w:rsidRPr="00BF12AD">
        <w:rPr>
          <w:bCs w:val="0"/>
          <w:szCs w:val="22"/>
        </w:rPr>
        <w:t xml:space="preserve">la </w:t>
      </w:r>
      <w:r w:rsidR="007A3B85" w:rsidRPr="00F52372">
        <w:rPr>
          <w:bCs w:val="0"/>
          <w:szCs w:val="22"/>
        </w:rPr>
        <w:t>cual, el CONCEDENTE otorga al CONCESIONARIO el derecho a explotar los Bienes de la Concesión, y por l</w:t>
      </w:r>
      <w:r w:rsidR="00B16555" w:rsidRPr="00EA70A6">
        <w:rPr>
          <w:bCs w:val="0"/>
          <w:szCs w:val="22"/>
        </w:rPr>
        <w:t>a</w:t>
      </w:r>
      <w:r w:rsidR="007A3B85" w:rsidRPr="00EA70A6">
        <w:rPr>
          <w:bCs w:val="0"/>
          <w:szCs w:val="22"/>
        </w:rPr>
        <w:t xml:space="preserve"> cual éste se obliga a ejecutar las </w:t>
      </w:r>
      <w:r w:rsidR="00760625" w:rsidRPr="00EA70A6">
        <w:rPr>
          <w:bCs w:val="0"/>
          <w:szCs w:val="22"/>
        </w:rPr>
        <w:t>O</w:t>
      </w:r>
      <w:r w:rsidR="007A3B85" w:rsidRPr="00EA70A6">
        <w:rPr>
          <w:bCs w:val="0"/>
          <w:szCs w:val="22"/>
        </w:rPr>
        <w:t>bras, conservar dichos bienes y prestar una serie de servicios destinados a los usuarios de</w:t>
      </w:r>
      <w:r w:rsidR="00FF5700" w:rsidRPr="00EA70A6">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EA70A6">
        <w:rPr>
          <w:bCs w:val="0"/>
          <w:szCs w:val="22"/>
        </w:rPr>
        <w:t>, de acuerdo a lo que estable</w:t>
      </w:r>
      <w:r w:rsidR="005442DB" w:rsidRPr="00903824">
        <w:rPr>
          <w:bCs w:val="0"/>
          <w:szCs w:val="22"/>
        </w:rPr>
        <w:t>ce</w:t>
      </w:r>
      <w:r w:rsidR="007A3B85" w:rsidRPr="00903824">
        <w:rPr>
          <w:bCs w:val="0"/>
          <w:szCs w:val="22"/>
        </w:rPr>
        <w:t xml:space="preserve"> </w:t>
      </w:r>
      <w:r w:rsidR="00257C2D" w:rsidRPr="00903824">
        <w:rPr>
          <w:bCs w:val="0"/>
          <w:szCs w:val="22"/>
        </w:rPr>
        <w:t>el presente</w:t>
      </w:r>
      <w:r w:rsidR="005442DB" w:rsidRPr="00903824">
        <w:rPr>
          <w:bCs w:val="0"/>
          <w:szCs w:val="22"/>
        </w:rPr>
        <w:t xml:space="preserve"> </w:t>
      </w:r>
      <w:r w:rsidR="007A3B85" w:rsidRPr="000D2847">
        <w:rPr>
          <w:bCs w:val="0"/>
          <w:szCs w:val="22"/>
        </w:rPr>
        <w:t>Contrato de Concesión y con sujeción a lo dispuesto en las Leyes y Disposiciones Aplicables</w:t>
      </w:r>
      <w:r w:rsidR="007A3B85" w:rsidRPr="00903824">
        <w:rPr>
          <w:bCs w:val="0"/>
          <w:szCs w:val="22"/>
        </w:rPr>
        <w:t>.</w:t>
      </w:r>
    </w:p>
    <w:p w:rsidR="007A3B85" w:rsidRPr="00903824" w:rsidRDefault="007A3B85" w:rsidP="00AB3D3E">
      <w:pPr>
        <w:tabs>
          <w:tab w:val="num" w:pos="993"/>
        </w:tabs>
        <w:ind w:left="851"/>
        <w:jc w:val="both"/>
        <w:rPr>
          <w:szCs w:val="22"/>
        </w:rPr>
      </w:pPr>
    </w:p>
    <w:p w:rsidR="00C7229E" w:rsidRPr="000D2847" w:rsidRDefault="007A3B85" w:rsidP="006C1BB3">
      <w:pPr>
        <w:pStyle w:val="Ttulo3"/>
        <w:numPr>
          <w:ilvl w:val="2"/>
          <w:numId w:val="13"/>
        </w:numPr>
        <w:tabs>
          <w:tab w:val="clear" w:pos="720"/>
          <w:tab w:val="num" w:pos="1134"/>
        </w:tabs>
        <w:ind w:left="993" w:hanging="993"/>
        <w:rPr>
          <w:b w:val="0"/>
          <w:szCs w:val="22"/>
          <w:lang w:val="es-MX"/>
        </w:rPr>
      </w:pPr>
      <w:bookmarkStart w:id="265" w:name="_Toc131327843"/>
      <w:bookmarkStart w:id="266" w:name="_Toc131328672"/>
      <w:bookmarkStart w:id="267" w:name="_Toc131329008"/>
      <w:bookmarkStart w:id="268" w:name="_Toc131329240"/>
      <w:bookmarkStart w:id="269" w:name="_Toc131329827"/>
      <w:bookmarkStart w:id="270" w:name="_Toc131331914"/>
      <w:bookmarkStart w:id="271" w:name="_Toc131332835"/>
      <w:bookmarkStart w:id="272" w:name="_Toc134448722"/>
      <w:bookmarkStart w:id="273" w:name="_Toc368464902"/>
      <w:r w:rsidRPr="00903824">
        <w:rPr>
          <w:b w:val="0"/>
          <w:szCs w:val="22"/>
          <w:u w:val="single"/>
          <w:lang w:val="es-MX"/>
        </w:rPr>
        <w:t>CONCESIONARIO</w:t>
      </w:r>
      <w:bookmarkEnd w:id="265"/>
      <w:bookmarkEnd w:id="266"/>
      <w:bookmarkEnd w:id="267"/>
      <w:bookmarkEnd w:id="268"/>
      <w:bookmarkEnd w:id="269"/>
      <w:bookmarkEnd w:id="270"/>
      <w:bookmarkEnd w:id="271"/>
      <w:bookmarkEnd w:id="272"/>
      <w:bookmarkEnd w:id="273"/>
    </w:p>
    <w:p w:rsidR="007A3B85" w:rsidRPr="00BF12AD" w:rsidRDefault="007A3B85" w:rsidP="00AB3D3E">
      <w:pPr>
        <w:tabs>
          <w:tab w:val="num" w:pos="993"/>
        </w:tabs>
        <w:ind w:left="993"/>
        <w:jc w:val="both"/>
        <w:rPr>
          <w:szCs w:val="22"/>
        </w:rPr>
      </w:pPr>
      <w:r w:rsidRPr="000D2847">
        <w:rPr>
          <w:szCs w:val="22"/>
        </w:rPr>
        <w:t xml:space="preserve">Es la persona jurídica constituida por el Adjudicatario que </w:t>
      </w:r>
      <w:r w:rsidR="00192557" w:rsidRPr="000D2847">
        <w:rPr>
          <w:szCs w:val="22"/>
        </w:rPr>
        <w:t>suscribe</w:t>
      </w:r>
      <w:r w:rsidR="00EC61B0" w:rsidRPr="00682C56">
        <w:rPr>
          <w:szCs w:val="22"/>
        </w:rPr>
        <w:t xml:space="preserve"> </w:t>
      </w:r>
      <w:r w:rsidRPr="006C0647">
        <w:rPr>
          <w:szCs w:val="22"/>
        </w:rPr>
        <w:t xml:space="preserve">el Contrato de Concesión con el CONCEDENTE. </w:t>
      </w:r>
    </w:p>
    <w:p w:rsidR="002903BD" w:rsidRPr="00F52372" w:rsidRDefault="002903BD" w:rsidP="00AB3D3E">
      <w:pPr>
        <w:tabs>
          <w:tab w:val="num" w:pos="993"/>
        </w:tabs>
        <w:ind w:left="993"/>
        <w:jc w:val="both"/>
        <w:rPr>
          <w:szCs w:val="22"/>
        </w:rPr>
      </w:pPr>
    </w:p>
    <w:p w:rsidR="00C7229E" w:rsidRPr="004E6C17" w:rsidRDefault="007A3B85" w:rsidP="006C1BB3">
      <w:pPr>
        <w:pStyle w:val="Ttulo3"/>
        <w:numPr>
          <w:ilvl w:val="2"/>
          <w:numId w:val="13"/>
        </w:numPr>
        <w:tabs>
          <w:tab w:val="clear" w:pos="720"/>
          <w:tab w:val="num" w:pos="1134"/>
        </w:tabs>
        <w:ind w:left="993" w:hanging="993"/>
        <w:rPr>
          <w:b w:val="0"/>
          <w:szCs w:val="22"/>
          <w:lang w:val="es-MX"/>
        </w:rPr>
      </w:pPr>
      <w:bookmarkStart w:id="274" w:name="_Toc131327844"/>
      <w:bookmarkStart w:id="275" w:name="_Toc131328673"/>
      <w:bookmarkStart w:id="276" w:name="_Toc131329009"/>
      <w:bookmarkStart w:id="277" w:name="_Toc131329241"/>
      <w:bookmarkStart w:id="278" w:name="_Toc131329828"/>
      <w:bookmarkStart w:id="279" w:name="_Toc131331915"/>
      <w:bookmarkStart w:id="280" w:name="_Toc131332836"/>
      <w:bookmarkStart w:id="281" w:name="_Toc134448723"/>
      <w:bookmarkStart w:id="282" w:name="_Toc368464903"/>
      <w:r w:rsidRPr="00F52372">
        <w:rPr>
          <w:b w:val="0"/>
          <w:szCs w:val="22"/>
          <w:u w:val="single"/>
          <w:lang w:val="es-MX"/>
        </w:rPr>
        <w:t>Concurso</w:t>
      </w:r>
      <w:bookmarkEnd w:id="274"/>
      <w:bookmarkEnd w:id="275"/>
      <w:bookmarkEnd w:id="276"/>
      <w:bookmarkEnd w:id="277"/>
      <w:bookmarkEnd w:id="278"/>
      <w:bookmarkEnd w:id="279"/>
      <w:bookmarkEnd w:id="280"/>
      <w:bookmarkEnd w:id="281"/>
      <w:r w:rsidR="00FF5700" w:rsidRPr="00F52372">
        <w:rPr>
          <w:b w:val="0"/>
          <w:szCs w:val="22"/>
          <w:u w:val="single"/>
          <w:lang w:val="es-MX"/>
        </w:rPr>
        <w:t xml:space="preserve"> de Proyectos Integrales o Concurso</w:t>
      </w:r>
      <w:bookmarkEnd w:id="282"/>
    </w:p>
    <w:p w:rsidR="001D6FE9" w:rsidRPr="00881F47" w:rsidRDefault="007A3B85" w:rsidP="001D6FE9">
      <w:pPr>
        <w:tabs>
          <w:tab w:val="num" w:pos="993"/>
        </w:tabs>
        <w:ind w:left="993" w:hanging="993"/>
        <w:jc w:val="both"/>
        <w:rPr>
          <w:szCs w:val="22"/>
        </w:rPr>
      </w:pPr>
      <w:r w:rsidRPr="004E6C17">
        <w:rPr>
          <w:szCs w:val="22"/>
        </w:rPr>
        <w:tab/>
      </w:r>
      <w:r w:rsidR="006852E3" w:rsidRPr="00AE3CCD">
        <w:rPr>
          <w:szCs w:val="22"/>
        </w:rPr>
        <w:t>Es el proceso regulado por las Bases para la entrega en Concesión al sector privado del</w:t>
      </w:r>
      <w:r w:rsidR="00FF5700" w:rsidRPr="00AE3CCD">
        <w:rPr>
          <w:szCs w:val="22"/>
        </w:rPr>
        <w:t xml:space="preserve"> proyecto</w:t>
      </w:r>
      <w:r w:rsidR="00FF5700" w:rsidRPr="00B35829">
        <w:rPr>
          <w:szCs w:val="22"/>
        </w:rPr>
        <w:t xml:space="preserve"> Hidrovía Amazónica: ríos Marañón y Amazonas, tramo Saramiriza – Iquitos – Santa Rosa; río Huallaga, tramo Yurimaguas – Confluencia con el río Marañón; río Ucayali, tramo Pucallpa – confluencia con el río Marañón</w:t>
      </w:r>
      <w:r w:rsidR="006852E3" w:rsidRPr="003333E7">
        <w:rPr>
          <w:szCs w:val="22"/>
        </w:rPr>
        <w:t xml:space="preserve">, conducido por PROINVERSIÓN y </w:t>
      </w:r>
      <w:r w:rsidR="004620C5" w:rsidRPr="00E3165A">
        <w:rPr>
          <w:szCs w:val="22"/>
        </w:rPr>
        <w:t>a través</w:t>
      </w:r>
      <w:r w:rsidR="006852E3" w:rsidRPr="009D51C9">
        <w:rPr>
          <w:szCs w:val="22"/>
        </w:rPr>
        <w:t xml:space="preserve"> del cual se adjudicó la buena pro al Adjudicatario.</w:t>
      </w:r>
    </w:p>
    <w:p w:rsidR="007A3B85" w:rsidRPr="006C3004" w:rsidRDefault="007A3B85" w:rsidP="00AB3D3E">
      <w:pPr>
        <w:tabs>
          <w:tab w:val="num" w:pos="993"/>
        </w:tabs>
        <w:ind w:left="993"/>
        <w:jc w:val="both"/>
        <w:outlineLvl w:val="0"/>
        <w:rPr>
          <w:szCs w:val="22"/>
          <w:lang w:val="es-PE"/>
        </w:rPr>
      </w:pPr>
    </w:p>
    <w:p w:rsidR="00C7229E" w:rsidRPr="00903824" w:rsidRDefault="00A46F99" w:rsidP="006C1BB3">
      <w:pPr>
        <w:pStyle w:val="Ttulo3"/>
        <w:numPr>
          <w:ilvl w:val="2"/>
          <w:numId w:val="13"/>
        </w:numPr>
        <w:tabs>
          <w:tab w:val="clear" w:pos="720"/>
          <w:tab w:val="num" w:pos="1134"/>
        </w:tabs>
        <w:ind w:left="993" w:hanging="993"/>
        <w:rPr>
          <w:b w:val="0"/>
          <w:szCs w:val="22"/>
          <w:lang w:val="es-PE"/>
        </w:rPr>
      </w:pPr>
      <w:bookmarkStart w:id="283" w:name="_Toc82858584"/>
      <w:bookmarkStart w:id="284" w:name="_Toc82858805"/>
      <w:bookmarkStart w:id="285" w:name="_Toc82859024"/>
      <w:bookmarkStart w:id="286" w:name="_Toc82859243"/>
      <w:bookmarkStart w:id="287" w:name="_Toc82859459"/>
      <w:bookmarkStart w:id="288" w:name="_Toc82859672"/>
      <w:bookmarkStart w:id="289" w:name="_Toc82859879"/>
      <w:bookmarkStart w:id="290" w:name="_Toc82860085"/>
      <w:bookmarkStart w:id="291" w:name="_Toc82860290"/>
      <w:bookmarkStart w:id="292" w:name="_Toc82860692"/>
      <w:bookmarkStart w:id="293" w:name="_Toc106603834"/>
      <w:bookmarkStart w:id="294" w:name="_Toc106666408"/>
      <w:bookmarkStart w:id="295" w:name="_Toc131327845"/>
      <w:bookmarkStart w:id="296" w:name="_Toc131328674"/>
      <w:bookmarkStart w:id="297" w:name="_Toc131329010"/>
      <w:bookmarkStart w:id="298" w:name="_Toc131329242"/>
      <w:bookmarkStart w:id="299" w:name="_Toc131329829"/>
      <w:bookmarkStart w:id="300" w:name="_Toc131331916"/>
      <w:bookmarkStart w:id="301" w:name="_Toc131332837"/>
      <w:bookmarkStart w:id="302" w:name="_Toc134448724"/>
      <w:bookmarkStart w:id="303" w:name="_Toc368464904"/>
      <w:bookmarkStart w:id="304" w:name="_Toc55906328"/>
      <w:r w:rsidRPr="00903824">
        <w:rPr>
          <w:b w:val="0"/>
          <w:szCs w:val="22"/>
          <w:u w:val="single"/>
          <w:lang w:val="es-PE"/>
        </w:rPr>
        <w:t>Conservación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7A43A0" w:rsidRPr="00903824">
        <w:rPr>
          <w:b w:val="0"/>
          <w:szCs w:val="22"/>
          <w:u w:val="single"/>
          <w:lang w:val="es-PE"/>
        </w:rPr>
        <w:t xml:space="preserve"> </w:t>
      </w:r>
    </w:p>
    <w:p w:rsidR="00644C97" w:rsidRPr="00BF12AD" w:rsidRDefault="00250D84" w:rsidP="00AB3D3E">
      <w:pPr>
        <w:tabs>
          <w:tab w:val="num" w:pos="993"/>
        </w:tabs>
        <w:ind w:left="993" w:hanging="993"/>
        <w:jc w:val="both"/>
        <w:rPr>
          <w:szCs w:val="22"/>
          <w:lang w:val="es-PE"/>
        </w:rPr>
      </w:pPr>
      <w:bookmarkStart w:id="305" w:name="_Toc199177016"/>
      <w:bookmarkStart w:id="306" w:name="_Toc201717167"/>
      <w:bookmarkStart w:id="307" w:name="_Toc82858585"/>
      <w:bookmarkStart w:id="308" w:name="_Toc82858806"/>
      <w:bookmarkStart w:id="309" w:name="_Toc82859025"/>
      <w:bookmarkStart w:id="310" w:name="_Toc82859244"/>
      <w:bookmarkStart w:id="311" w:name="_Toc82859460"/>
      <w:bookmarkStart w:id="312" w:name="_Toc82859673"/>
      <w:bookmarkStart w:id="313" w:name="_Toc82859880"/>
      <w:bookmarkStart w:id="314" w:name="_Toc82860086"/>
      <w:bookmarkStart w:id="315" w:name="_Toc82860291"/>
      <w:bookmarkStart w:id="316" w:name="_Toc82860693"/>
      <w:bookmarkStart w:id="317" w:name="_Toc106603835"/>
      <w:bookmarkStart w:id="318" w:name="_Toc106666409"/>
      <w:bookmarkStart w:id="319" w:name="_Toc131327846"/>
      <w:bookmarkEnd w:id="304"/>
      <w:r w:rsidRPr="00903824">
        <w:rPr>
          <w:szCs w:val="22"/>
        </w:rPr>
        <w:tab/>
      </w:r>
      <w:r w:rsidR="00644C97" w:rsidRPr="000D2847">
        <w:rPr>
          <w:szCs w:val="22"/>
          <w:lang w:val="es-PE"/>
        </w:rPr>
        <w:t>Es el conjunto de actividades técnicas efectuadas a partir de la</w:t>
      </w:r>
      <w:r w:rsidR="00B63AF0" w:rsidRPr="000D2847">
        <w:rPr>
          <w:szCs w:val="22"/>
          <w:lang w:val="es-PE"/>
        </w:rPr>
        <w:t xml:space="preserve"> puesta en marcha de la primera estación limnimétrica</w:t>
      </w:r>
      <w:r w:rsidR="00B63AF0" w:rsidRPr="00682C56">
        <w:rPr>
          <w:szCs w:val="22"/>
          <w:lang w:val="es-PE"/>
        </w:rPr>
        <w:t>,</w:t>
      </w:r>
      <w:r w:rsidR="00644C97" w:rsidRPr="00BF12AD">
        <w:rPr>
          <w:szCs w:val="22"/>
          <w:lang w:val="es-PE"/>
        </w:rPr>
        <w:t xml:space="preserve"> destinadas a preservar</w:t>
      </w:r>
      <w:r w:rsidR="005E5B8C" w:rsidRPr="00F52372">
        <w:rPr>
          <w:szCs w:val="22"/>
          <w:lang w:val="es-PE"/>
        </w:rPr>
        <w:t xml:space="preserve">, recuperar o </w:t>
      </w:r>
      <w:r w:rsidR="00230B74" w:rsidRPr="00F52372">
        <w:rPr>
          <w:szCs w:val="22"/>
          <w:lang w:val="es-PE"/>
        </w:rPr>
        <w:t>retar</w:t>
      </w:r>
      <w:r w:rsidR="00230B74" w:rsidRPr="004E6C17">
        <w:rPr>
          <w:szCs w:val="22"/>
          <w:lang w:val="es-PE"/>
        </w:rPr>
        <w:t xml:space="preserve">dar la pérdida de las </w:t>
      </w:r>
      <w:r w:rsidR="001110E9" w:rsidRPr="00AE3CCD">
        <w:rPr>
          <w:szCs w:val="22"/>
          <w:lang w:val="es-PE"/>
        </w:rPr>
        <w:t>condiciones</w:t>
      </w:r>
      <w:r w:rsidR="00230B74" w:rsidRPr="00AE3CCD">
        <w:rPr>
          <w:szCs w:val="22"/>
          <w:lang w:val="es-PE"/>
        </w:rPr>
        <w:t xml:space="preserve"> </w:t>
      </w:r>
      <w:r w:rsidR="001110E9" w:rsidRPr="00B35829">
        <w:rPr>
          <w:szCs w:val="22"/>
          <w:lang w:val="es-PE"/>
        </w:rPr>
        <w:t>estructurales</w:t>
      </w:r>
      <w:r w:rsidR="00230B74" w:rsidRPr="003333E7">
        <w:rPr>
          <w:szCs w:val="22"/>
          <w:lang w:val="es-PE"/>
        </w:rPr>
        <w:t>, operativas, funcionales u originales</w:t>
      </w:r>
      <w:r w:rsidR="00230B74" w:rsidRPr="00E3165A">
        <w:rPr>
          <w:szCs w:val="22"/>
          <w:lang w:val="es-PE"/>
        </w:rPr>
        <w:t xml:space="preserve"> </w:t>
      </w:r>
      <w:r w:rsidR="005E5B8C" w:rsidRPr="00903824">
        <w:rPr>
          <w:szCs w:val="22"/>
          <w:lang w:val="es-PE"/>
        </w:rPr>
        <w:t>de los Bienes de la Concesión</w:t>
      </w:r>
      <w:r w:rsidR="00644C97" w:rsidRPr="00903824">
        <w:rPr>
          <w:szCs w:val="22"/>
          <w:lang w:val="es-PE"/>
        </w:rPr>
        <w:t xml:space="preserve">, de modo que </w:t>
      </w:r>
      <w:r w:rsidR="005E5B8C" w:rsidRPr="00903824">
        <w:rPr>
          <w:szCs w:val="22"/>
          <w:lang w:val="es-PE"/>
        </w:rPr>
        <w:t>el CONCESIONARIO pueda dar cumplimiento a los Niveles de Servicio</w:t>
      </w:r>
      <w:r w:rsidR="00C3257A" w:rsidRPr="00903824">
        <w:rPr>
          <w:szCs w:val="22"/>
          <w:lang w:val="es-PE"/>
        </w:rPr>
        <w:t xml:space="preserve"> </w:t>
      </w:r>
      <w:r w:rsidR="005E5B8C" w:rsidRPr="000D2847">
        <w:rPr>
          <w:szCs w:val="22"/>
          <w:lang w:val="es-PE"/>
        </w:rPr>
        <w:t xml:space="preserve">establecidos en el presente Contrato. La Conservación incluye el </w:t>
      </w:r>
      <w:r w:rsidR="00C754D2" w:rsidRPr="000D2847">
        <w:rPr>
          <w:szCs w:val="22"/>
          <w:lang w:val="es-PE"/>
        </w:rPr>
        <w:t>M</w:t>
      </w:r>
      <w:r w:rsidR="005E5B8C" w:rsidRPr="006C0647">
        <w:rPr>
          <w:szCs w:val="22"/>
          <w:lang w:val="es-PE"/>
        </w:rPr>
        <w:t xml:space="preserve">antenimiento de todos los Bienes de la Concesión. </w:t>
      </w:r>
    </w:p>
    <w:p w:rsidR="007A43A0" w:rsidRPr="004E6C17" w:rsidRDefault="00644C97" w:rsidP="00AB3D3E">
      <w:pPr>
        <w:tabs>
          <w:tab w:val="num" w:pos="993"/>
        </w:tabs>
        <w:ind w:left="993" w:hanging="993"/>
        <w:jc w:val="both"/>
        <w:rPr>
          <w:szCs w:val="22"/>
          <w:lang w:val="es-PE"/>
        </w:rPr>
      </w:pPr>
      <w:r w:rsidRPr="00F52372">
        <w:rPr>
          <w:szCs w:val="22"/>
          <w:lang w:val="es-PE"/>
        </w:rPr>
        <w:tab/>
      </w:r>
      <w:bookmarkEnd w:id="305"/>
      <w:bookmarkEnd w:id="306"/>
      <w:r w:rsidRPr="00F52372">
        <w:rPr>
          <w:szCs w:val="22"/>
          <w:lang w:val="es-PE"/>
        </w:rPr>
        <w:t xml:space="preserve"> </w:t>
      </w:r>
    </w:p>
    <w:p w:rsidR="00F0579E" w:rsidRPr="00903824" w:rsidRDefault="00F0579E" w:rsidP="00586D96">
      <w:pPr>
        <w:tabs>
          <w:tab w:val="num" w:pos="993"/>
        </w:tabs>
        <w:ind w:left="993"/>
        <w:jc w:val="both"/>
        <w:rPr>
          <w:szCs w:val="22"/>
          <w:lang w:val="es-ES_tradnl"/>
        </w:rPr>
      </w:pPr>
      <w:bookmarkStart w:id="320" w:name="_Toc358737504"/>
      <w:bookmarkStart w:id="321" w:name="_Toc358746830"/>
      <w:bookmarkStart w:id="322" w:name="_Toc358747754"/>
      <w:bookmarkStart w:id="323" w:name="_Toc358748023"/>
      <w:bookmarkStart w:id="324" w:name="_Toc358818192"/>
      <w:bookmarkStart w:id="325" w:name="_Toc358737505"/>
      <w:bookmarkStart w:id="326" w:name="_Toc358746831"/>
      <w:bookmarkStart w:id="327" w:name="_Toc358747755"/>
      <w:bookmarkStart w:id="328" w:name="_Toc358748024"/>
      <w:bookmarkStart w:id="329" w:name="_Toc358818193"/>
      <w:bookmarkStart w:id="330" w:name="_Toc358737506"/>
      <w:bookmarkStart w:id="331" w:name="_Toc358746832"/>
      <w:bookmarkStart w:id="332" w:name="_Toc358747756"/>
      <w:bookmarkStart w:id="333" w:name="_Toc358748025"/>
      <w:bookmarkStart w:id="334" w:name="_Toc358818194"/>
      <w:bookmarkStart w:id="335" w:name="_Toc358737507"/>
      <w:bookmarkStart w:id="336" w:name="_Toc358746833"/>
      <w:bookmarkStart w:id="337" w:name="_Toc358747757"/>
      <w:bookmarkStart w:id="338" w:name="_Toc358748026"/>
      <w:bookmarkStart w:id="339" w:name="_Toc358818195"/>
      <w:bookmarkStart w:id="340" w:name="_Toc358737508"/>
      <w:bookmarkStart w:id="341" w:name="_Toc358746834"/>
      <w:bookmarkStart w:id="342" w:name="_Toc358747758"/>
      <w:bookmarkStart w:id="343" w:name="_Toc358748027"/>
      <w:bookmarkStart w:id="344" w:name="_Toc358818196"/>
      <w:bookmarkStart w:id="345" w:name="_Toc358737509"/>
      <w:bookmarkStart w:id="346" w:name="_Toc358746835"/>
      <w:bookmarkStart w:id="347" w:name="_Toc358747759"/>
      <w:bookmarkStart w:id="348" w:name="_Toc358748028"/>
      <w:bookmarkStart w:id="349" w:name="_Toc358818197"/>
      <w:bookmarkStart w:id="350" w:name="_Toc358737510"/>
      <w:bookmarkStart w:id="351" w:name="_Toc358746836"/>
      <w:bookmarkStart w:id="352" w:name="_Toc358747760"/>
      <w:bookmarkStart w:id="353" w:name="_Toc358748029"/>
      <w:bookmarkStart w:id="354" w:name="_Toc358818198"/>
      <w:bookmarkStart w:id="355" w:name="_Toc358737511"/>
      <w:bookmarkStart w:id="356" w:name="_Toc358746837"/>
      <w:bookmarkStart w:id="357" w:name="_Toc358747761"/>
      <w:bookmarkStart w:id="358" w:name="_Toc358748030"/>
      <w:bookmarkStart w:id="359" w:name="_Toc358818199"/>
      <w:bookmarkStart w:id="360" w:name="_Toc358737512"/>
      <w:bookmarkStart w:id="361" w:name="_Toc358746838"/>
      <w:bookmarkStart w:id="362" w:name="_Toc358747762"/>
      <w:bookmarkStart w:id="363" w:name="_Toc358748031"/>
      <w:bookmarkStart w:id="364" w:name="_Toc358818200"/>
      <w:bookmarkStart w:id="365" w:name="_Toc358737513"/>
      <w:bookmarkStart w:id="366" w:name="_Toc358746839"/>
      <w:bookmarkStart w:id="367" w:name="_Toc358747763"/>
      <w:bookmarkStart w:id="368" w:name="_Toc358748032"/>
      <w:bookmarkStart w:id="369" w:name="_Toc358818201"/>
      <w:bookmarkStart w:id="370" w:name="_Toc358737514"/>
      <w:bookmarkStart w:id="371" w:name="_Toc358746840"/>
      <w:bookmarkStart w:id="372" w:name="_Toc358747764"/>
      <w:bookmarkStart w:id="373" w:name="_Toc358748033"/>
      <w:bookmarkStart w:id="374" w:name="_Toc358818202"/>
      <w:bookmarkStart w:id="375" w:name="_Toc358737515"/>
      <w:bookmarkStart w:id="376" w:name="_Toc358746841"/>
      <w:bookmarkStart w:id="377" w:name="_Toc358747765"/>
      <w:bookmarkStart w:id="378" w:name="_Toc358748034"/>
      <w:bookmarkStart w:id="379" w:name="_Toc358818203"/>
      <w:bookmarkStart w:id="380" w:name="_Toc358737516"/>
      <w:bookmarkStart w:id="381" w:name="_Toc358746842"/>
      <w:bookmarkStart w:id="382" w:name="_Toc358747766"/>
      <w:bookmarkStart w:id="383" w:name="_Toc358748035"/>
      <w:bookmarkStart w:id="384" w:name="_Toc358818204"/>
      <w:bookmarkStart w:id="385" w:name="_Toc358737517"/>
      <w:bookmarkStart w:id="386" w:name="_Toc358746843"/>
      <w:bookmarkStart w:id="387" w:name="_Toc358747767"/>
      <w:bookmarkStart w:id="388" w:name="_Toc358748036"/>
      <w:bookmarkStart w:id="389" w:name="_Toc358818205"/>
      <w:bookmarkStart w:id="390" w:name="_Toc358737518"/>
      <w:bookmarkStart w:id="391" w:name="_Toc358746844"/>
      <w:bookmarkStart w:id="392" w:name="_Toc358747768"/>
      <w:bookmarkStart w:id="393" w:name="_Toc358748037"/>
      <w:bookmarkStart w:id="394" w:name="_Toc3588182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C7229E" w:rsidRPr="00903824" w:rsidRDefault="007A3B85" w:rsidP="006C1BB3">
      <w:pPr>
        <w:pStyle w:val="Ttulo3"/>
        <w:numPr>
          <w:ilvl w:val="2"/>
          <w:numId w:val="13"/>
        </w:numPr>
        <w:tabs>
          <w:tab w:val="clear" w:pos="720"/>
          <w:tab w:val="num" w:pos="1134"/>
        </w:tabs>
        <w:ind w:left="993" w:hanging="993"/>
        <w:rPr>
          <w:b w:val="0"/>
          <w:szCs w:val="22"/>
          <w:lang w:val="es-PE"/>
        </w:rPr>
      </w:pPr>
      <w:bookmarkStart w:id="395" w:name="_Toc55906329"/>
      <w:bookmarkStart w:id="396" w:name="_Toc131327849"/>
      <w:bookmarkStart w:id="397" w:name="_Toc131328677"/>
      <w:bookmarkStart w:id="398" w:name="_Toc131329013"/>
      <w:bookmarkStart w:id="399" w:name="_Toc131329245"/>
      <w:bookmarkStart w:id="400" w:name="_Toc131329832"/>
      <w:bookmarkStart w:id="401" w:name="_Toc131331919"/>
      <w:bookmarkStart w:id="402" w:name="_Toc131332840"/>
      <w:bookmarkStart w:id="403" w:name="_Toc134448727"/>
      <w:bookmarkStart w:id="404" w:name="_Toc368464905"/>
      <w:r w:rsidRPr="00903824">
        <w:rPr>
          <w:b w:val="0"/>
          <w:szCs w:val="22"/>
          <w:u w:val="single"/>
          <w:lang w:val="es-PE"/>
        </w:rPr>
        <w:t>Contrato de Concesión o Contrato</w:t>
      </w:r>
      <w:bookmarkEnd w:id="395"/>
      <w:bookmarkEnd w:id="396"/>
      <w:bookmarkEnd w:id="397"/>
      <w:bookmarkEnd w:id="398"/>
      <w:bookmarkEnd w:id="399"/>
      <w:bookmarkEnd w:id="400"/>
      <w:bookmarkEnd w:id="401"/>
      <w:bookmarkEnd w:id="402"/>
      <w:bookmarkEnd w:id="403"/>
      <w:bookmarkEnd w:id="404"/>
    </w:p>
    <w:p w:rsidR="00376735" w:rsidRPr="00EA70A6" w:rsidRDefault="007A3B85" w:rsidP="00192557">
      <w:pPr>
        <w:pStyle w:val="Textoindependiente"/>
        <w:ind w:left="993"/>
        <w:rPr>
          <w:bCs w:val="0"/>
          <w:szCs w:val="22"/>
          <w:lang w:val="es-PE"/>
        </w:rPr>
      </w:pPr>
      <w:r w:rsidRPr="00EA70A6">
        <w:rPr>
          <w:bCs w:val="0"/>
          <w:szCs w:val="22"/>
          <w:lang w:val="es-PE"/>
        </w:rPr>
        <w:t xml:space="preserve">Es el presente </w:t>
      </w:r>
      <w:r w:rsidR="008302AB" w:rsidRPr="00EA70A6">
        <w:rPr>
          <w:bCs w:val="0"/>
          <w:szCs w:val="22"/>
          <w:lang w:val="es-PE"/>
        </w:rPr>
        <w:t xml:space="preserve">Contrato </w:t>
      </w:r>
      <w:r w:rsidRPr="00EA70A6">
        <w:rPr>
          <w:bCs w:val="0"/>
          <w:szCs w:val="22"/>
          <w:lang w:val="es-PE"/>
        </w:rPr>
        <w:t xml:space="preserve">incluyendo sus </w:t>
      </w:r>
      <w:r w:rsidR="00EF0F37" w:rsidRPr="00EA70A6">
        <w:rPr>
          <w:bCs w:val="0"/>
          <w:szCs w:val="22"/>
          <w:lang w:val="es-PE"/>
        </w:rPr>
        <w:t>A</w:t>
      </w:r>
      <w:r w:rsidRPr="00EA70A6">
        <w:rPr>
          <w:bCs w:val="0"/>
          <w:szCs w:val="22"/>
          <w:lang w:val="es-PE"/>
        </w:rPr>
        <w:t xml:space="preserve">nexos, </w:t>
      </w:r>
      <w:r w:rsidR="00EF0F37" w:rsidRPr="00EA70A6">
        <w:rPr>
          <w:bCs w:val="0"/>
          <w:szCs w:val="22"/>
          <w:lang w:val="es-PE"/>
        </w:rPr>
        <w:t>A</w:t>
      </w:r>
      <w:r w:rsidRPr="00EA70A6">
        <w:rPr>
          <w:bCs w:val="0"/>
          <w:szCs w:val="22"/>
          <w:lang w:val="es-PE"/>
        </w:rPr>
        <w:t xml:space="preserve">péndices, celebrado entre el CONCEDENTE y el CONCESIONARIO, el mismo que rige las relaciones entre las Partes para la ejecución y </w:t>
      </w:r>
      <w:r w:rsidR="00405493" w:rsidRPr="00EA70A6">
        <w:rPr>
          <w:bCs w:val="0"/>
          <w:szCs w:val="22"/>
          <w:lang w:val="es-PE"/>
        </w:rPr>
        <w:t>E</w:t>
      </w:r>
      <w:r w:rsidRPr="00EA70A6">
        <w:rPr>
          <w:bCs w:val="0"/>
          <w:szCs w:val="22"/>
          <w:lang w:val="es-PE"/>
        </w:rPr>
        <w:t>xplotación de</w:t>
      </w:r>
      <w:r w:rsidR="00BF1AF4" w:rsidRPr="00EA70A6">
        <w:rPr>
          <w:bCs w:val="0"/>
          <w:szCs w:val="22"/>
          <w:lang w:val="es-PE"/>
        </w:rPr>
        <w:t>l</w:t>
      </w:r>
      <w:r w:rsidR="00F0579E" w:rsidRPr="00EA70A6">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EA70A6">
        <w:rPr>
          <w:bCs w:val="0"/>
          <w:szCs w:val="22"/>
          <w:lang w:val="es-PE"/>
        </w:rPr>
        <w:t>Marañón “durante</w:t>
      </w:r>
      <w:r w:rsidRPr="00EA70A6">
        <w:rPr>
          <w:bCs w:val="0"/>
          <w:szCs w:val="22"/>
          <w:lang w:val="es-PE"/>
        </w:rPr>
        <w:t xml:space="preserve"> el plazo de la Concesión.</w:t>
      </w:r>
    </w:p>
    <w:p w:rsidR="001F5FFD" w:rsidRPr="00EA70A6" w:rsidRDefault="001F5FFD" w:rsidP="00192557">
      <w:pPr>
        <w:pStyle w:val="Textoindependiente"/>
        <w:ind w:left="993"/>
        <w:rPr>
          <w:bCs w:val="0"/>
          <w:szCs w:val="22"/>
          <w:lang w:val="es-PE"/>
        </w:rPr>
      </w:pPr>
    </w:p>
    <w:p w:rsidR="001F5FFD" w:rsidRPr="006C3004" w:rsidRDefault="00D16789" w:rsidP="001F5FFD">
      <w:pPr>
        <w:pStyle w:val="Ttulo3"/>
        <w:numPr>
          <w:ilvl w:val="2"/>
          <w:numId w:val="13"/>
        </w:numPr>
        <w:tabs>
          <w:tab w:val="clear" w:pos="720"/>
          <w:tab w:val="num" w:pos="1134"/>
        </w:tabs>
        <w:ind w:left="993" w:hanging="993"/>
        <w:rPr>
          <w:b w:val="0"/>
          <w:bCs w:val="0"/>
          <w:szCs w:val="22"/>
          <w:u w:val="single"/>
          <w:lang w:val="es-PE"/>
        </w:rPr>
      </w:pPr>
      <w:bookmarkStart w:id="405" w:name="_Toc368464906"/>
      <w:r w:rsidRPr="006C3004">
        <w:rPr>
          <w:b w:val="0"/>
          <w:bCs w:val="0"/>
          <w:szCs w:val="22"/>
          <w:u w:val="single"/>
          <w:lang w:val="es-PE"/>
        </w:rPr>
        <w:t>Control Efectivo</w:t>
      </w:r>
      <w:bookmarkEnd w:id="405"/>
    </w:p>
    <w:p w:rsidR="001F5FFD" w:rsidRPr="000D2847" w:rsidRDefault="001F5FFD" w:rsidP="0015041C">
      <w:pPr>
        <w:ind w:left="993"/>
        <w:jc w:val="both"/>
        <w:rPr>
          <w:szCs w:val="22"/>
          <w:lang w:val="es-PE"/>
        </w:rPr>
      </w:pPr>
      <w:r w:rsidRPr="00903824">
        <w:rPr>
          <w:szCs w:val="22"/>
          <w:lang w:val="es-PE"/>
        </w:rPr>
        <w:t>Una persona natural o jurídica ostenta o está sujeta al control efectivo de otra persona natural o jurídica en los casos previstos, en la resolución CONASEV N 090-2005-EF/94.10, modificada por Resolución CONASEV N 005-2006-EF/94.10 o norma post</w:t>
      </w:r>
      <w:r w:rsidRPr="000D2847">
        <w:rPr>
          <w:szCs w:val="22"/>
          <w:lang w:val="es-PE"/>
        </w:rPr>
        <w:t>erior que la modifique o sustituya.</w:t>
      </w:r>
    </w:p>
    <w:p w:rsidR="001F5FFD" w:rsidRPr="00EA70A6" w:rsidRDefault="001F5FFD" w:rsidP="00192557">
      <w:pPr>
        <w:pStyle w:val="Textoindependiente"/>
        <w:ind w:left="993"/>
        <w:rPr>
          <w:bCs w:val="0"/>
          <w:szCs w:val="22"/>
          <w:lang w:val="es-PE"/>
        </w:rPr>
      </w:pPr>
    </w:p>
    <w:p w:rsidR="00C7229E" w:rsidRPr="00903824" w:rsidRDefault="007A3B85" w:rsidP="006C1BB3">
      <w:pPr>
        <w:pStyle w:val="Ttulo3"/>
        <w:numPr>
          <w:ilvl w:val="2"/>
          <w:numId w:val="13"/>
        </w:numPr>
        <w:tabs>
          <w:tab w:val="clear" w:pos="720"/>
          <w:tab w:val="num" w:pos="1134"/>
        </w:tabs>
        <w:ind w:left="993" w:hanging="993"/>
        <w:rPr>
          <w:b w:val="0"/>
          <w:szCs w:val="22"/>
          <w:lang w:val="es-PE"/>
        </w:rPr>
      </w:pPr>
      <w:bookmarkStart w:id="406" w:name="_Toc55906330"/>
      <w:bookmarkStart w:id="407" w:name="_Toc131327851"/>
      <w:bookmarkStart w:id="408" w:name="_Toc131328679"/>
      <w:bookmarkStart w:id="409" w:name="_Toc131329015"/>
      <w:bookmarkStart w:id="410" w:name="_Toc131329247"/>
      <w:bookmarkStart w:id="411" w:name="_Toc131329834"/>
      <w:bookmarkStart w:id="412" w:name="_Toc131331921"/>
      <w:bookmarkStart w:id="413" w:name="_Toc131332842"/>
      <w:bookmarkStart w:id="414" w:name="_Toc134448729"/>
      <w:bookmarkStart w:id="415" w:name="_Toc368464907"/>
      <w:r w:rsidRPr="00903824">
        <w:rPr>
          <w:b w:val="0"/>
          <w:szCs w:val="22"/>
          <w:u w:val="single"/>
          <w:lang w:val="es-PE"/>
        </w:rPr>
        <w:t>Dí</w:t>
      </w:r>
      <w:r w:rsidR="00416FC2" w:rsidRPr="00903824">
        <w:rPr>
          <w:b w:val="0"/>
          <w:szCs w:val="22"/>
          <w:u w:val="single"/>
          <w:lang w:val="es-PE"/>
        </w:rPr>
        <w:t>as</w:t>
      </w:r>
      <w:bookmarkEnd w:id="406"/>
      <w:bookmarkEnd w:id="407"/>
      <w:bookmarkEnd w:id="408"/>
      <w:bookmarkEnd w:id="409"/>
      <w:bookmarkEnd w:id="410"/>
      <w:bookmarkEnd w:id="411"/>
      <w:bookmarkEnd w:id="412"/>
      <w:bookmarkEnd w:id="413"/>
      <w:bookmarkEnd w:id="414"/>
      <w:bookmarkEnd w:id="415"/>
    </w:p>
    <w:p w:rsidR="009D5924" w:rsidRPr="00EA70A6" w:rsidRDefault="007A3B85" w:rsidP="009D5924">
      <w:pPr>
        <w:pStyle w:val="Textoindependiente"/>
        <w:tabs>
          <w:tab w:val="num" w:pos="993"/>
        </w:tabs>
        <w:ind w:left="993" w:hanging="993"/>
        <w:rPr>
          <w:szCs w:val="22"/>
          <w:lang w:val="es-PE"/>
        </w:rPr>
      </w:pPr>
      <w:bookmarkStart w:id="416" w:name="_Toc55906331"/>
      <w:bookmarkStart w:id="417" w:name="_Toc82858589"/>
      <w:bookmarkStart w:id="418" w:name="_Toc82858810"/>
      <w:bookmarkStart w:id="419" w:name="_Toc82859029"/>
      <w:r w:rsidRPr="00EA70A6">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2B6AE9" w:rsidRPr="00EA70A6">
        <w:rPr>
          <w:szCs w:val="22"/>
          <w:lang w:val="es-PE"/>
        </w:rPr>
        <w:t xml:space="preserve"> no laborables</w:t>
      </w:r>
      <w:r w:rsidR="00954E66" w:rsidRPr="00EA70A6">
        <w:rPr>
          <w:szCs w:val="22"/>
          <w:lang w:val="es-PE"/>
        </w:rPr>
        <w:t>.</w:t>
      </w:r>
    </w:p>
    <w:bookmarkEnd w:id="416"/>
    <w:bookmarkEnd w:id="417"/>
    <w:bookmarkEnd w:id="418"/>
    <w:bookmarkEnd w:id="419"/>
    <w:p w:rsidR="007A3B85" w:rsidRPr="00903824" w:rsidRDefault="007A3B85" w:rsidP="00AB3D3E">
      <w:pPr>
        <w:tabs>
          <w:tab w:val="num" w:pos="993"/>
        </w:tabs>
        <w:ind w:left="993" w:hanging="993"/>
        <w:jc w:val="both"/>
        <w:outlineLvl w:val="0"/>
        <w:rPr>
          <w:szCs w:val="22"/>
        </w:rPr>
      </w:pPr>
    </w:p>
    <w:p w:rsidR="007A3B85" w:rsidRPr="000D2847" w:rsidRDefault="007A3B85" w:rsidP="001F5FFD">
      <w:pPr>
        <w:pStyle w:val="Ttulo3"/>
        <w:numPr>
          <w:ilvl w:val="2"/>
          <w:numId w:val="13"/>
        </w:numPr>
        <w:tabs>
          <w:tab w:val="clear" w:pos="720"/>
          <w:tab w:val="num" w:pos="1134"/>
        </w:tabs>
        <w:ind w:left="993" w:hanging="993"/>
        <w:rPr>
          <w:b w:val="0"/>
          <w:szCs w:val="22"/>
          <w:lang w:val="es-PE"/>
        </w:rPr>
      </w:pPr>
      <w:bookmarkStart w:id="420" w:name="_Toc55906332"/>
      <w:bookmarkStart w:id="421" w:name="_Toc131327852"/>
      <w:bookmarkStart w:id="422" w:name="_Toc131328680"/>
      <w:bookmarkStart w:id="423" w:name="_Toc131329016"/>
      <w:bookmarkStart w:id="424" w:name="_Toc131329248"/>
      <w:bookmarkStart w:id="425" w:name="_Toc131329835"/>
      <w:bookmarkStart w:id="426" w:name="_Toc131331922"/>
      <w:bookmarkStart w:id="427" w:name="_Toc131332843"/>
      <w:bookmarkStart w:id="428" w:name="_Toc134448730"/>
      <w:bookmarkStart w:id="429" w:name="_Toc368464908"/>
      <w:r w:rsidRPr="00903824">
        <w:rPr>
          <w:b w:val="0"/>
          <w:szCs w:val="22"/>
          <w:u w:val="single"/>
          <w:lang w:val="es-PE"/>
        </w:rPr>
        <w:t>Día</w:t>
      </w:r>
      <w:r w:rsidR="00475411" w:rsidRPr="00903824">
        <w:rPr>
          <w:b w:val="0"/>
          <w:szCs w:val="22"/>
          <w:u w:val="single"/>
          <w:lang w:val="es-PE"/>
        </w:rPr>
        <w:t>(s)</w:t>
      </w:r>
      <w:r w:rsidRPr="00903824">
        <w:rPr>
          <w:b w:val="0"/>
          <w:szCs w:val="22"/>
          <w:u w:val="single"/>
          <w:lang w:val="es-PE"/>
        </w:rPr>
        <w:t xml:space="preserve"> Calendario</w:t>
      </w:r>
      <w:bookmarkEnd w:id="420"/>
      <w:bookmarkEnd w:id="421"/>
      <w:bookmarkEnd w:id="422"/>
      <w:bookmarkEnd w:id="423"/>
      <w:bookmarkEnd w:id="424"/>
      <w:bookmarkEnd w:id="425"/>
      <w:bookmarkEnd w:id="426"/>
      <w:bookmarkEnd w:id="427"/>
      <w:bookmarkEnd w:id="428"/>
      <w:bookmarkEnd w:id="429"/>
    </w:p>
    <w:p w:rsidR="007A3B85" w:rsidRPr="00EA70A6" w:rsidRDefault="007A3B85" w:rsidP="00416FC2">
      <w:pPr>
        <w:pStyle w:val="Textoindependiente"/>
        <w:tabs>
          <w:tab w:val="num" w:pos="993"/>
        </w:tabs>
        <w:ind w:left="993" w:hanging="993"/>
        <w:rPr>
          <w:szCs w:val="22"/>
          <w:lang w:val="es-PE"/>
        </w:rPr>
      </w:pPr>
      <w:r w:rsidRPr="000D2847">
        <w:rPr>
          <w:b/>
          <w:bCs w:val="0"/>
          <w:szCs w:val="22"/>
        </w:rPr>
        <w:tab/>
      </w:r>
      <w:r w:rsidR="00416FC2" w:rsidRPr="00EA70A6">
        <w:rPr>
          <w:szCs w:val="22"/>
          <w:lang w:val="es-PE"/>
        </w:rPr>
        <w:t>Son los días hábiles, no hábiles y feriados</w:t>
      </w:r>
      <w:r w:rsidRPr="00EA70A6">
        <w:rPr>
          <w:szCs w:val="22"/>
          <w:lang w:val="es-PE"/>
        </w:rPr>
        <w:t>.</w:t>
      </w:r>
    </w:p>
    <w:p w:rsidR="007A3B85" w:rsidRPr="00903824" w:rsidRDefault="007A3B85" w:rsidP="00A051BA">
      <w:pPr>
        <w:tabs>
          <w:tab w:val="num" w:pos="993"/>
        </w:tabs>
        <w:ind w:left="993" w:hanging="993"/>
        <w:rPr>
          <w:szCs w:val="22"/>
        </w:rPr>
      </w:pPr>
    </w:p>
    <w:p w:rsidR="007A3B85" w:rsidRPr="00903824" w:rsidRDefault="007A3B85" w:rsidP="001F5FFD">
      <w:pPr>
        <w:pStyle w:val="Ttulo3"/>
        <w:numPr>
          <w:ilvl w:val="2"/>
          <w:numId w:val="13"/>
        </w:numPr>
        <w:tabs>
          <w:tab w:val="clear" w:pos="720"/>
          <w:tab w:val="num" w:pos="1134"/>
        </w:tabs>
        <w:ind w:left="993" w:hanging="993"/>
        <w:rPr>
          <w:b w:val="0"/>
          <w:szCs w:val="22"/>
          <w:lang w:val="es-PE"/>
        </w:rPr>
      </w:pPr>
      <w:bookmarkStart w:id="430" w:name="_Toc55906334"/>
      <w:bookmarkStart w:id="431" w:name="_Toc131327854"/>
      <w:bookmarkStart w:id="432" w:name="_Toc131328681"/>
      <w:bookmarkStart w:id="433" w:name="_Toc131329017"/>
      <w:bookmarkStart w:id="434" w:name="_Toc131329249"/>
      <w:bookmarkStart w:id="435" w:name="_Toc131329836"/>
      <w:bookmarkStart w:id="436" w:name="_Toc131331923"/>
      <w:bookmarkStart w:id="437" w:name="_Toc131332844"/>
      <w:bookmarkStart w:id="438" w:name="_Toc134448731"/>
      <w:bookmarkStart w:id="439" w:name="_Toc368464909"/>
      <w:r w:rsidRPr="00903824">
        <w:rPr>
          <w:b w:val="0"/>
          <w:szCs w:val="22"/>
          <w:u w:val="single"/>
          <w:lang w:val="es-PE"/>
        </w:rPr>
        <w:t>Dólar o Dólar Americano o US$</w:t>
      </w:r>
      <w:bookmarkEnd w:id="430"/>
      <w:bookmarkEnd w:id="431"/>
      <w:bookmarkEnd w:id="432"/>
      <w:bookmarkEnd w:id="433"/>
      <w:bookmarkEnd w:id="434"/>
      <w:bookmarkEnd w:id="435"/>
      <w:bookmarkEnd w:id="436"/>
      <w:bookmarkEnd w:id="437"/>
      <w:bookmarkEnd w:id="438"/>
      <w:bookmarkEnd w:id="439"/>
    </w:p>
    <w:p w:rsidR="007A3B85" w:rsidRPr="000D2847" w:rsidRDefault="007A3B85" w:rsidP="00AB3D3E">
      <w:pPr>
        <w:tabs>
          <w:tab w:val="num" w:pos="993"/>
        </w:tabs>
        <w:ind w:left="993" w:hanging="993"/>
        <w:jc w:val="both"/>
        <w:rPr>
          <w:szCs w:val="22"/>
        </w:rPr>
      </w:pPr>
      <w:bookmarkStart w:id="440" w:name="_Toc55906335"/>
      <w:bookmarkStart w:id="441" w:name="_Toc131327855"/>
      <w:r w:rsidRPr="00903824">
        <w:rPr>
          <w:szCs w:val="22"/>
        </w:rPr>
        <w:tab/>
        <w:t xml:space="preserve">Es la moneda o el signo monetario de curso legal en los Estados Unidos de América. </w:t>
      </w:r>
      <w:bookmarkEnd w:id="440"/>
      <w:bookmarkEnd w:id="441"/>
    </w:p>
    <w:p w:rsidR="00B43361" w:rsidRPr="000D2847" w:rsidRDefault="00B43361" w:rsidP="00AB3D3E">
      <w:pPr>
        <w:tabs>
          <w:tab w:val="num" w:pos="993"/>
        </w:tabs>
        <w:ind w:left="993" w:hanging="993"/>
        <w:jc w:val="both"/>
        <w:rPr>
          <w:szCs w:val="22"/>
        </w:rPr>
      </w:pPr>
    </w:p>
    <w:p w:rsidR="005A3E85" w:rsidRPr="00682C56" w:rsidRDefault="00D17128" w:rsidP="001F5FFD">
      <w:pPr>
        <w:pStyle w:val="Ttulo3"/>
        <w:numPr>
          <w:ilvl w:val="2"/>
          <w:numId w:val="13"/>
        </w:numPr>
        <w:tabs>
          <w:tab w:val="clear" w:pos="720"/>
          <w:tab w:val="num" w:pos="1134"/>
        </w:tabs>
        <w:ind w:left="993" w:hanging="993"/>
        <w:rPr>
          <w:b w:val="0"/>
          <w:szCs w:val="22"/>
          <w:u w:val="single"/>
          <w:lang w:val="es-PE"/>
        </w:rPr>
      </w:pPr>
      <w:bookmarkStart w:id="442" w:name="_Toc196630064"/>
      <w:bookmarkStart w:id="443" w:name="_Toc277956922"/>
      <w:bookmarkStart w:id="444" w:name="_Toc368464910"/>
      <w:r w:rsidRPr="000D2847">
        <w:rPr>
          <w:b w:val="0"/>
          <w:szCs w:val="22"/>
          <w:u w:val="single"/>
          <w:lang w:val="es-PE"/>
        </w:rPr>
        <w:t>Equipamiento</w:t>
      </w:r>
      <w:bookmarkEnd w:id="442"/>
      <w:bookmarkEnd w:id="443"/>
      <w:bookmarkEnd w:id="444"/>
    </w:p>
    <w:p w:rsidR="005A3E85" w:rsidRPr="004E6C17" w:rsidRDefault="00B43361" w:rsidP="00D266BA">
      <w:pPr>
        <w:tabs>
          <w:tab w:val="num" w:pos="993"/>
        </w:tabs>
        <w:ind w:left="993"/>
        <w:jc w:val="both"/>
        <w:rPr>
          <w:szCs w:val="22"/>
        </w:rPr>
      </w:pPr>
      <w:r w:rsidRPr="006C0647">
        <w:rPr>
          <w:szCs w:val="22"/>
        </w:rPr>
        <w:t xml:space="preserve">Para los efectos de lo previsto en el presente Contrato, </w:t>
      </w:r>
      <w:r w:rsidR="00D17128" w:rsidRPr="00BF12AD">
        <w:rPr>
          <w:szCs w:val="22"/>
        </w:rPr>
        <w:t xml:space="preserve">son </w:t>
      </w:r>
      <w:r w:rsidRPr="00F52372">
        <w:rPr>
          <w:szCs w:val="22"/>
        </w:rPr>
        <w:t xml:space="preserve">las dragas y su equipo complementario, </w:t>
      </w:r>
      <w:r w:rsidR="00D17128" w:rsidRPr="00F52372">
        <w:rPr>
          <w:szCs w:val="22"/>
        </w:rPr>
        <w:t>instalaciones</w:t>
      </w:r>
      <w:r w:rsidRPr="00F52372">
        <w:rPr>
          <w:szCs w:val="22"/>
        </w:rPr>
        <w:t xml:space="preserve"> limnimétricas, y equipos de ayudas a la navegación y monitoreo.</w:t>
      </w:r>
    </w:p>
    <w:p w:rsidR="007D4FD9" w:rsidRPr="004E6C17" w:rsidRDefault="007D4FD9" w:rsidP="00AB3D3E">
      <w:pPr>
        <w:tabs>
          <w:tab w:val="num" w:pos="993"/>
        </w:tabs>
        <w:jc w:val="both"/>
        <w:rPr>
          <w:szCs w:val="22"/>
        </w:rPr>
      </w:pPr>
    </w:p>
    <w:p w:rsidR="00D256CA" w:rsidRPr="00903824" w:rsidRDefault="00D256CA" w:rsidP="00A051BA">
      <w:pPr>
        <w:tabs>
          <w:tab w:val="num" w:pos="993"/>
        </w:tabs>
        <w:ind w:left="993"/>
        <w:jc w:val="both"/>
        <w:rPr>
          <w:szCs w:val="22"/>
        </w:rPr>
      </w:pPr>
    </w:p>
    <w:p w:rsidR="001C2E24" w:rsidRPr="000D2847" w:rsidRDefault="001C2E24" w:rsidP="001F5FFD">
      <w:pPr>
        <w:pStyle w:val="Ttulo3"/>
        <w:numPr>
          <w:ilvl w:val="2"/>
          <w:numId w:val="13"/>
        </w:numPr>
        <w:tabs>
          <w:tab w:val="clear" w:pos="720"/>
          <w:tab w:val="num" w:pos="1134"/>
        </w:tabs>
        <w:ind w:left="993" w:hanging="993"/>
        <w:rPr>
          <w:szCs w:val="22"/>
          <w:lang w:val="pt-BR"/>
        </w:rPr>
      </w:pPr>
      <w:bookmarkStart w:id="445" w:name="_Toc368464911"/>
      <w:bookmarkStart w:id="446" w:name="_Toc131327858"/>
      <w:bookmarkStart w:id="447" w:name="_Toc131328684"/>
      <w:bookmarkStart w:id="448" w:name="_Toc131329020"/>
      <w:bookmarkStart w:id="449" w:name="_Toc131329252"/>
      <w:bookmarkStart w:id="450" w:name="_Toc131329839"/>
      <w:bookmarkStart w:id="451" w:name="_Toc131331926"/>
      <w:bookmarkStart w:id="452" w:name="_Toc131332847"/>
      <w:bookmarkStart w:id="453" w:name="_Toc134448732"/>
      <w:r w:rsidRPr="00903824">
        <w:rPr>
          <w:b w:val="0"/>
          <w:szCs w:val="22"/>
          <w:u w:val="single"/>
          <w:lang w:val="pt-BR"/>
        </w:rPr>
        <w:t>Empresa Afiliada, Matriz Subsidiaria o Vinculada</w:t>
      </w:r>
      <w:r w:rsidRPr="000D2847">
        <w:rPr>
          <w:b w:val="0"/>
          <w:szCs w:val="22"/>
          <w:lang w:val="pt-BR"/>
        </w:rPr>
        <w:t>:</w:t>
      </w:r>
      <w:bookmarkEnd w:id="445"/>
    </w:p>
    <w:p w:rsidR="00406ED7" w:rsidRPr="00BF12AD" w:rsidRDefault="000120E2">
      <w:pPr>
        <w:pStyle w:val="Textosinformato"/>
        <w:ind w:left="993"/>
        <w:jc w:val="both"/>
        <w:rPr>
          <w:rFonts w:ascii="Arial" w:hAnsi="Arial"/>
          <w:b/>
          <w:szCs w:val="22"/>
          <w:u w:val="single"/>
          <w:lang w:val="es-ES"/>
        </w:rPr>
      </w:pPr>
      <w:r w:rsidRPr="000D2847">
        <w:rPr>
          <w:rFonts w:ascii="Arial" w:hAnsi="Arial"/>
          <w:szCs w:val="22"/>
          <w:lang w:val="es-ES"/>
        </w:rPr>
        <w:t xml:space="preserve">Las definiciones </w:t>
      </w:r>
      <w:r w:rsidR="00250098" w:rsidRPr="00682C56">
        <w:rPr>
          <w:rFonts w:ascii="Arial" w:hAnsi="Arial"/>
          <w:szCs w:val="22"/>
          <w:lang w:val="es-ES"/>
        </w:rPr>
        <w:t>son las siguientes</w:t>
      </w:r>
      <w:r w:rsidR="00FD73F4" w:rsidRPr="006C0647">
        <w:rPr>
          <w:rFonts w:ascii="Arial" w:hAnsi="Arial"/>
          <w:szCs w:val="22"/>
          <w:lang w:val="es-ES"/>
        </w:rPr>
        <w:t>:</w:t>
      </w:r>
    </w:p>
    <w:p w:rsidR="00B17B81" w:rsidRPr="00F52372" w:rsidRDefault="00B17B81" w:rsidP="00B17B81">
      <w:pPr>
        <w:pStyle w:val="Textosinformato"/>
        <w:ind w:left="993"/>
        <w:jc w:val="both"/>
        <w:rPr>
          <w:rFonts w:ascii="Arial" w:hAnsi="Arial"/>
          <w:b/>
          <w:szCs w:val="22"/>
          <w:u w:val="single"/>
          <w:lang w:val="es-ES"/>
        </w:rPr>
      </w:pPr>
    </w:p>
    <w:p w:rsidR="00B17B81" w:rsidRPr="000D2847" w:rsidRDefault="00B17B81" w:rsidP="00B17B81">
      <w:pPr>
        <w:pStyle w:val="Textosinformato"/>
        <w:ind w:left="1418" w:hanging="425"/>
        <w:jc w:val="both"/>
        <w:rPr>
          <w:rFonts w:ascii="Arial" w:hAnsi="Arial"/>
          <w:iCs/>
          <w:szCs w:val="22"/>
          <w:lang w:val="es-PE"/>
        </w:rPr>
      </w:pPr>
      <w:r w:rsidRPr="00F52372">
        <w:rPr>
          <w:rFonts w:ascii="Arial" w:hAnsi="Arial"/>
          <w:szCs w:val="22"/>
        </w:rPr>
        <w:t>a)</w:t>
      </w:r>
      <w:r w:rsidRPr="006C3004">
        <w:rPr>
          <w:rFonts w:ascii="Arial" w:hAnsi="Arial"/>
          <w:b/>
          <w:szCs w:val="22"/>
        </w:rPr>
        <w:tab/>
      </w:r>
      <w:r w:rsidRPr="00903824">
        <w:rPr>
          <w:rFonts w:ascii="Arial" w:hAnsi="Arial"/>
          <w:szCs w:val="22"/>
          <w:u w:val="single"/>
        </w:rPr>
        <w:t>Empresa Afiliada</w:t>
      </w:r>
      <w:r w:rsidRPr="00903824">
        <w:rPr>
          <w:rFonts w:ascii="Arial" w:hAnsi="Arial"/>
          <w:b/>
          <w:szCs w:val="22"/>
        </w:rPr>
        <w:t xml:space="preserve">: </w:t>
      </w:r>
      <w:r w:rsidRPr="00903824">
        <w:rPr>
          <w:rFonts w:ascii="Arial" w:hAnsi="Arial"/>
          <w:bCs w:val="0"/>
          <w:spacing w:val="-2"/>
          <w:szCs w:val="22"/>
        </w:rPr>
        <w:t>Una empresa será considerada afiliada a otra empresa cuando el Control Efectivo de tales empresas se encuentre en manos de una misma Empresa Matriz</w:t>
      </w:r>
      <w:r w:rsidRPr="00903824">
        <w:rPr>
          <w:rFonts w:ascii="Arial" w:hAnsi="Arial"/>
          <w:szCs w:val="22"/>
        </w:rPr>
        <w:t>.</w:t>
      </w:r>
    </w:p>
    <w:p w:rsidR="00B17B81" w:rsidRPr="000D2847" w:rsidRDefault="00B17B81" w:rsidP="00B17B81">
      <w:pPr>
        <w:pStyle w:val="Textosinformato"/>
        <w:tabs>
          <w:tab w:val="left" w:pos="720"/>
        </w:tabs>
        <w:ind w:left="1080"/>
        <w:jc w:val="both"/>
        <w:rPr>
          <w:rFonts w:ascii="Arial" w:hAnsi="Arial"/>
          <w:iCs/>
          <w:szCs w:val="22"/>
          <w:lang w:val="es-PE"/>
        </w:rPr>
      </w:pPr>
    </w:p>
    <w:p w:rsidR="00B17B81" w:rsidRPr="004E6C17" w:rsidRDefault="00B17B81" w:rsidP="00B17B81">
      <w:pPr>
        <w:pStyle w:val="Textosinformato"/>
        <w:ind w:left="1418" w:hanging="425"/>
        <w:jc w:val="both"/>
        <w:rPr>
          <w:rFonts w:ascii="Arial" w:hAnsi="Arial"/>
          <w:bCs w:val="0"/>
          <w:szCs w:val="22"/>
        </w:rPr>
      </w:pPr>
      <w:r w:rsidRPr="000D2847">
        <w:rPr>
          <w:rFonts w:ascii="Arial" w:hAnsi="Arial"/>
          <w:bCs w:val="0"/>
          <w:szCs w:val="22"/>
        </w:rPr>
        <w:t>b)</w:t>
      </w:r>
      <w:r w:rsidRPr="00682C56">
        <w:rPr>
          <w:rFonts w:ascii="Arial" w:hAnsi="Arial"/>
          <w:b/>
          <w:bCs w:val="0"/>
          <w:szCs w:val="22"/>
        </w:rPr>
        <w:tab/>
      </w:r>
      <w:r w:rsidRPr="006C0647">
        <w:rPr>
          <w:rFonts w:ascii="Arial" w:hAnsi="Arial"/>
          <w:bCs w:val="0"/>
          <w:szCs w:val="22"/>
          <w:u w:val="single"/>
        </w:rPr>
        <w:t>Empresa Matriz</w:t>
      </w:r>
      <w:r w:rsidRPr="00BF12AD">
        <w:rPr>
          <w:rFonts w:ascii="Arial" w:hAnsi="Arial"/>
          <w:b/>
          <w:bCs w:val="0"/>
          <w:szCs w:val="22"/>
        </w:rPr>
        <w:t xml:space="preserve">: </w:t>
      </w:r>
      <w:r w:rsidRPr="00F52372">
        <w:rPr>
          <w:rFonts w:ascii="Arial" w:hAnsi="Arial"/>
          <w:bCs w:val="0"/>
          <w:spacing w:val="-2"/>
          <w:szCs w:val="22"/>
        </w:rPr>
        <w:t>Es aquella empresa que posee el Control Efectivo de una o varias empresas. También está considerada en esta definición aquella empresa que posee el Control Efectivo de una Empresa Matriz, y así sucesivamente</w:t>
      </w:r>
      <w:r w:rsidRPr="004E6C17">
        <w:rPr>
          <w:rFonts w:ascii="Arial" w:hAnsi="Arial"/>
          <w:bCs w:val="0"/>
          <w:szCs w:val="22"/>
        </w:rPr>
        <w:t>.</w:t>
      </w:r>
    </w:p>
    <w:p w:rsidR="00B17B81" w:rsidRPr="006C3004" w:rsidRDefault="00B17B81" w:rsidP="00B17B81">
      <w:pPr>
        <w:pStyle w:val="Textosinformato"/>
        <w:tabs>
          <w:tab w:val="left" w:pos="720"/>
        </w:tabs>
        <w:ind w:left="1418" w:hanging="425"/>
        <w:jc w:val="both"/>
        <w:rPr>
          <w:rFonts w:ascii="Arial" w:hAnsi="Arial"/>
          <w:b/>
          <w:szCs w:val="22"/>
        </w:rPr>
      </w:pPr>
    </w:p>
    <w:p w:rsidR="00B17B81" w:rsidRPr="00EA70A6" w:rsidRDefault="00B17B81" w:rsidP="00B17B81">
      <w:pPr>
        <w:pStyle w:val="Textosinformato"/>
        <w:ind w:left="1418" w:hanging="425"/>
        <w:jc w:val="both"/>
        <w:rPr>
          <w:rFonts w:ascii="Arial" w:hAnsi="Arial"/>
          <w:szCs w:val="22"/>
        </w:rPr>
      </w:pPr>
      <w:r w:rsidRPr="00903824">
        <w:rPr>
          <w:rFonts w:ascii="Arial" w:hAnsi="Arial"/>
          <w:szCs w:val="22"/>
        </w:rPr>
        <w:t>c)</w:t>
      </w:r>
      <w:r w:rsidRPr="006C3004">
        <w:rPr>
          <w:rFonts w:ascii="Arial" w:hAnsi="Arial"/>
          <w:b/>
          <w:szCs w:val="22"/>
        </w:rPr>
        <w:tab/>
      </w:r>
      <w:r w:rsidRPr="00EA70A6">
        <w:rPr>
          <w:rFonts w:ascii="Arial" w:hAnsi="Arial"/>
          <w:szCs w:val="22"/>
          <w:u w:val="single"/>
        </w:rPr>
        <w:t>Empresa Subsidiaria</w:t>
      </w:r>
      <w:r w:rsidRPr="00EA70A6">
        <w:rPr>
          <w:rFonts w:ascii="Arial" w:hAnsi="Arial"/>
          <w:b/>
          <w:szCs w:val="22"/>
        </w:rPr>
        <w:t xml:space="preserve">: </w:t>
      </w:r>
      <w:r w:rsidRPr="00903824">
        <w:rPr>
          <w:rFonts w:ascii="Arial" w:hAnsi="Arial"/>
          <w:bCs w:val="0"/>
          <w:spacing w:val="-2"/>
          <w:szCs w:val="22"/>
        </w:rPr>
        <w:t>Es aquella empresa cuyo Control Efectivo es ejercido por la Empresa Matriz</w:t>
      </w:r>
      <w:r w:rsidRPr="00EA70A6">
        <w:rPr>
          <w:rFonts w:ascii="Arial" w:hAnsi="Arial"/>
          <w:szCs w:val="22"/>
        </w:rPr>
        <w:t xml:space="preserve">. </w:t>
      </w:r>
    </w:p>
    <w:p w:rsidR="00B17B81" w:rsidRPr="00EA70A6" w:rsidRDefault="00B17B81" w:rsidP="00B17B81">
      <w:pPr>
        <w:pStyle w:val="Textosinformato"/>
        <w:tabs>
          <w:tab w:val="left" w:pos="720"/>
        </w:tabs>
        <w:ind w:left="1418" w:hanging="425"/>
        <w:jc w:val="both"/>
        <w:rPr>
          <w:rFonts w:ascii="Arial" w:hAnsi="Arial"/>
          <w:szCs w:val="22"/>
        </w:rPr>
      </w:pPr>
    </w:p>
    <w:p w:rsidR="00B17B81" w:rsidRPr="00EA70A6" w:rsidRDefault="00B17B81" w:rsidP="00B17B81">
      <w:pPr>
        <w:pStyle w:val="Textoindependiente"/>
        <w:tabs>
          <w:tab w:val="num" w:pos="993"/>
        </w:tabs>
        <w:ind w:left="1418" w:hanging="425"/>
        <w:rPr>
          <w:b/>
          <w:szCs w:val="22"/>
        </w:rPr>
      </w:pPr>
      <w:r w:rsidRPr="00EA70A6">
        <w:rPr>
          <w:szCs w:val="22"/>
        </w:rPr>
        <w:t>d)</w:t>
      </w:r>
      <w:r w:rsidRPr="00EA70A6">
        <w:rPr>
          <w:b/>
          <w:szCs w:val="22"/>
        </w:rPr>
        <w:tab/>
      </w:r>
      <w:r w:rsidRPr="00EA70A6">
        <w:rPr>
          <w:szCs w:val="22"/>
          <w:u w:val="single"/>
        </w:rPr>
        <w:t>Empresa Vinculada</w:t>
      </w:r>
      <w:r w:rsidRPr="00EA70A6">
        <w:rPr>
          <w:b/>
          <w:szCs w:val="22"/>
        </w:rPr>
        <w:t xml:space="preserve">: </w:t>
      </w:r>
      <w:r w:rsidRPr="00903824">
        <w:rPr>
          <w:bCs w:val="0"/>
          <w:spacing w:val="-2"/>
          <w:szCs w:val="22"/>
        </w:rPr>
        <w:t>Es cualquier Empresa Afiliada</w:t>
      </w:r>
      <w:r w:rsidR="009B1216" w:rsidRPr="00903824">
        <w:rPr>
          <w:bCs w:val="0"/>
          <w:spacing w:val="-2"/>
          <w:szCs w:val="22"/>
        </w:rPr>
        <w:t xml:space="preserve">, </w:t>
      </w:r>
      <w:r w:rsidRPr="00903824">
        <w:rPr>
          <w:bCs w:val="0"/>
          <w:spacing w:val="-2"/>
          <w:szCs w:val="22"/>
        </w:rPr>
        <w:t xml:space="preserve"> Subsidiaria o Empresa Matriz</w:t>
      </w:r>
      <w:r w:rsidRPr="00EA70A6">
        <w:rPr>
          <w:b/>
          <w:szCs w:val="22"/>
        </w:rPr>
        <w:t>.</w:t>
      </w:r>
    </w:p>
    <w:p w:rsidR="00B17B81" w:rsidRPr="00EA70A6" w:rsidRDefault="00B17B81" w:rsidP="00B17B81">
      <w:pPr>
        <w:pStyle w:val="Textoindependiente"/>
        <w:tabs>
          <w:tab w:val="num" w:pos="993"/>
        </w:tabs>
        <w:ind w:left="993"/>
        <w:rPr>
          <w:szCs w:val="22"/>
        </w:rPr>
      </w:pPr>
    </w:p>
    <w:p w:rsidR="000C7221" w:rsidRPr="00EA70A6" w:rsidRDefault="00B17B81" w:rsidP="00B17B81">
      <w:pPr>
        <w:pStyle w:val="Textoindependiente"/>
        <w:tabs>
          <w:tab w:val="num" w:pos="993"/>
        </w:tabs>
        <w:ind w:left="993"/>
        <w:rPr>
          <w:szCs w:val="22"/>
        </w:rPr>
      </w:pPr>
      <w:r w:rsidRPr="00EA70A6">
        <w:rPr>
          <w:szCs w:val="22"/>
        </w:rPr>
        <w:t>Una persona natural o jurídica ostenta o está sujeta al Control Efectivo de otra persona natural o jurídica en los casos previstos en la Resolución CONASEV Nº 005-2006-EF/94.10 modificada por la Resolución CONASEV Nº 005-2006-EF/94.10</w:t>
      </w:r>
      <w:r w:rsidR="00F973DF" w:rsidRPr="00EA70A6">
        <w:rPr>
          <w:szCs w:val="22"/>
        </w:rPr>
        <w:t xml:space="preserve"> </w:t>
      </w:r>
      <w:r w:rsidRPr="00EA70A6">
        <w:rPr>
          <w:szCs w:val="22"/>
        </w:rPr>
        <w:t>o norma que la modifique o sustituya.</w:t>
      </w:r>
    </w:p>
    <w:p w:rsidR="00C1720D" w:rsidRPr="00903824" w:rsidRDefault="00C1720D" w:rsidP="00AB3D3E">
      <w:pPr>
        <w:tabs>
          <w:tab w:val="num" w:pos="993"/>
        </w:tabs>
        <w:rPr>
          <w:szCs w:val="22"/>
          <w:lang w:val="es-ES_tradnl"/>
        </w:rPr>
      </w:pPr>
      <w:bookmarkStart w:id="454" w:name="_Toc131327859"/>
      <w:bookmarkStart w:id="455" w:name="_Toc131328685"/>
      <w:bookmarkStart w:id="456" w:name="_Toc131329021"/>
      <w:bookmarkStart w:id="457" w:name="_Toc131329253"/>
      <w:bookmarkStart w:id="458" w:name="_Toc131329840"/>
      <w:bookmarkStart w:id="459" w:name="_Toc131331927"/>
      <w:bookmarkStart w:id="460" w:name="_Toc131332848"/>
      <w:bookmarkStart w:id="461" w:name="_Toc134448733"/>
      <w:bookmarkEnd w:id="446"/>
      <w:bookmarkEnd w:id="447"/>
      <w:bookmarkEnd w:id="448"/>
      <w:bookmarkEnd w:id="449"/>
      <w:bookmarkEnd w:id="450"/>
      <w:bookmarkEnd w:id="451"/>
      <w:bookmarkEnd w:id="452"/>
      <w:bookmarkEnd w:id="453"/>
    </w:p>
    <w:p w:rsidR="00C1720D" w:rsidRPr="00903824" w:rsidRDefault="00C1720D" w:rsidP="001F5FFD">
      <w:pPr>
        <w:pStyle w:val="Ttulo3"/>
        <w:numPr>
          <w:ilvl w:val="2"/>
          <w:numId w:val="13"/>
        </w:numPr>
        <w:tabs>
          <w:tab w:val="clear" w:pos="720"/>
          <w:tab w:val="num" w:pos="1134"/>
        </w:tabs>
        <w:ind w:left="993" w:hanging="993"/>
        <w:rPr>
          <w:b w:val="0"/>
          <w:szCs w:val="22"/>
          <w:u w:val="single"/>
          <w:lang w:val="es-PE"/>
        </w:rPr>
      </w:pPr>
      <w:bookmarkStart w:id="462" w:name="_Toc177898717"/>
      <w:bookmarkStart w:id="463" w:name="_Toc196646954"/>
      <w:bookmarkStart w:id="464" w:name="_Toc368464912"/>
      <w:r w:rsidRPr="00903824">
        <w:rPr>
          <w:b w:val="0"/>
          <w:szCs w:val="22"/>
          <w:u w:val="single"/>
          <w:lang w:val="es-PE"/>
        </w:rPr>
        <w:t>Empresa Bancaria</w:t>
      </w:r>
      <w:bookmarkEnd w:id="462"/>
      <w:bookmarkEnd w:id="463"/>
      <w:bookmarkEnd w:id="464"/>
    </w:p>
    <w:p w:rsidR="00C1720D" w:rsidRPr="00EA70A6" w:rsidRDefault="008C2FD0" w:rsidP="00A051BA">
      <w:pPr>
        <w:tabs>
          <w:tab w:val="num" w:pos="993"/>
        </w:tabs>
        <w:autoSpaceDE w:val="0"/>
        <w:autoSpaceDN w:val="0"/>
        <w:adjustRightInd w:val="0"/>
        <w:ind w:left="993"/>
        <w:jc w:val="both"/>
        <w:rPr>
          <w:szCs w:val="22"/>
        </w:rPr>
      </w:pPr>
      <w:r w:rsidRPr="00EA70A6">
        <w:rPr>
          <w:szCs w:val="22"/>
          <w:lang w:val="es-PE"/>
        </w:rPr>
        <w:t>Es</w:t>
      </w:r>
      <w:r w:rsidR="00F973DF" w:rsidRPr="00EA70A6">
        <w:rPr>
          <w:szCs w:val="22"/>
          <w:lang w:val="es-PE"/>
        </w:rPr>
        <w:t xml:space="preserve"> </w:t>
      </w:r>
      <w:r w:rsidR="00C1720D" w:rsidRPr="00EA70A6">
        <w:rPr>
          <w:szCs w:val="22"/>
        </w:rPr>
        <w:t xml:space="preserve">aquella empresa así definida conforme a la Ley </w:t>
      </w:r>
      <w:r w:rsidR="006F57BF" w:rsidRPr="00EA70A6">
        <w:rPr>
          <w:szCs w:val="22"/>
        </w:rPr>
        <w:t>Nº</w:t>
      </w:r>
      <w:r w:rsidR="00C1720D" w:rsidRPr="00EA70A6">
        <w:rPr>
          <w:szCs w:val="22"/>
        </w:rPr>
        <w:t xml:space="preserve"> 26702, Ley General del Sistema Financiero y del Sistema de Seguros y Orgánica de la Superintendencia de Banca y Seguros, a que se refiere las Bases.</w:t>
      </w:r>
    </w:p>
    <w:p w:rsidR="007B1889" w:rsidRPr="00EA70A6" w:rsidRDefault="007B1889" w:rsidP="00A051BA">
      <w:pPr>
        <w:tabs>
          <w:tab w:val="num" w:pos="993"/>
        </w:tabs>
        <w:autoSpaceDE w:val="0"/>
        <w:autoSpaceDN w:val="0"/>
        <w:adjustRightInd w:val="0"/>
        <w:ind w:left="993"/>
        <w:jc w:val="both"/>
        <w:rPr>
          <w:szCs w:val="22"/>
        </w:rPr>
      </w:pPr>
    </w:p>
    <w:p w:rsidR="007A3B85" w:rsidRPr="00903824" w:rsidRDefault="007A3B85" w:rsidP="001F5FFD">
      <w:pPr>
        <w:pStyle w:val="Ttulo3"/>
        <w:numPr>
          <w:ilvl w:val="2"/>
          <w:numId w:val="13"/>
        </w:numPr>
        <w:tabs>
          <w:tab w:val="clear" w:pos="720"/>
          <w:tab w:val="num" w:pos="1134"/>
        </w:tabs>
        <w:ind w:left="993" w:hanging="993"/>
        <w:rPr>
          <w:b w:val="0"/>
          <w:szCs w:val="22"/>
          <w:lang w:val="es-PE"/>
        </w:rPr>
      </w:pPr>
      <w:bookmarkStart w:id="465" w:name="_Toc368464913"/>
      <w:r w:rsidRPr="00903824">
        <w:rPr>
          <w:b w:val="0"/>
          <w:szCs w:val="22"/>
          <w:u w:val="single"/>
          <w:lang w:val="es-PE"/>
        </w:rPr>
        <w:t>Endeudamiento Garantizado Permitido</w:t>
      </w:r>
      <w:bookmarkEnd w:id="454"/>
      <w:bookmarkEnd w:id="455"/>
      <w:bookmarkEnd w:id="456"/>
      <w:bookmarkEnd w:id="457"/>
      <w:bookmarkEnd w:id="458"/>
      <w:bookmarkEnd w:id="459"/>
      <w:bookmarkEnd w:id="460"/>
      <w:bookmarkEnd w:id="461"/>
      <w:bookmarkEnd w:id="465"/>
    </w:p>
    <w:p w:rsidR="004F45C4" w:rsidRPr="00EA70A6" w:rsidRDefault="007A3B85" w:rsidP="00AB3D3E">
      <w:pPr>
        <w:tabs>
          <w:tab w:val="num" w:pos="993"/>
        </w:tabs>
        <w:ind w:left="993"/>
        <w:jc w:val="both"/>
        <w:rPr>
          <w:color w:val="0000FF"/>
          <w:szCs w:val="22"/>
          <w:lang w:val="es-PE"/>
        </w:rPr>
      </w:pPr>
      <w:r w:rsidRPr="00903824">
        <w:rPr>
          <w:szCs w:val="22"/>
          <w:lang w:val="es-MX"/>
        </w:rPr>
        <w:t xml:space="preserve">Consiste en el endeudamiento por concepto </w:t>
      </w:r>
      <w:r w:rsidRPr="00EA70A6">
        <w:rPr>
          <w:bCs w:val="0"/>
          <w:szCs w:val="22"/>
          <w:lang w:val="es-PE"/>
        </w:rPr>
        <w:t xml:space="preserve">de operaciones de financiamiento, emisión de valores y/o </w:t>
      </w:r>
      <w:r w:rsidR="00741509" w:rsidRPr="00EA70A6">
        <w:rPr>
          <w:bCs w:val="0"/>
          <w:szCs w:val="22"/>
          <w:lang w:val="es-PE"/>
        </w:rPr>
        <w:t>pr</w:t>
      </w:r>
      <w:r w:rsidR="003C4A0A" w:rsidRPr="00EA70A6">
        <w:rPr>
          <w:bCs w:val="0"/>
          <w:szCs w:val="22"/>
          <w:lang w:val="es-PE"/>
        </w:rPr>
        <w:t>é</w:t>
      </w:r>
      <w:r w:rsidR="00741509" w:rsidRPr="00EA70A6">
        <w:rPr>
          <w:bCs w:val="0"/>
          <w:szCs w:val="22"/>
          <w:lang w:val="es-PE"/>
        </w:rPr>
        <w:t xml:space="preserve">stamos </w:t>
      </w:r>
      <w:r w:rsidRPr="00903824">
        <w:rPr>
          <w:szCs w:val="22"/>
          <w:lang w:val="es-MX"/>
        </w:rPr>
        <w:t xml:space="preserve">de dinero </w:t>
      </w:r>
      <w:r w:rsidR="003651E7" w:rsidRPr="00903824">
        <w:rPr>
          <w:szCs w:val="22"/>
          <w:lang w:val="es-MX"/>
        </w:rPr>
        <w:t>otorgado por</w:t>
      </w:r>
      <w:r w:rsidR="00F973DF" w:rsidRPr="00903824">
        <w:rPr>
          <w:szCs w:val="22"/>
          <w:lang w:val="es-MX"/>
        </w:rPr>
        <w:t xml:space="preserve"> </w:t>
      </w:r>
      <w:r w:rsidR="00C35A24" w:rsidRPr="00903824">
        <w:rPr>
          <w:szCs w:val="22"/>
          <w:lang w:val="es-MX"/>
        </w:rPr>
        <w:t>el(los)</w:t>
      </w:r>
      <w:r w:rsidR="00F973DF" w:rsidRPr="000D2847">
        <w:rPr>
          <w:szCs w:val="22"/>
          <w:lang w:val="es-MX"/>
        </w:rPr>
        <w:t xml:space="preserve"> </w:t>
      </w:r>
      <w:r w:rsidRPr="000D2847">
        <w:rPr>
          <w:szCs w:val="22"/>
          <w:lang w:val="es-MX"/>
        </w:rPr>
        <w:t>Acreedor</w:t>
      </w:r>
      <w:r w:rsidR="00C35A24" w:rsidRPr="000D2847">
        <w:rPr>
          <w:szCs w:val="22"/>
          <w:lang w:val="es-MX"/>
        </w:rPr>
        <w:t>(es)</w:t>
      </w:r>
      <w:r w:rsidRPr="00682C56">
        <w:rPr>
          <w:szCs w:val="22"/>
          <w:lang w:val="es-MX"/>
        </w:rPr>
        <w:t xml:space="preserve"> Permitido</w:t>
      </w:r>
      <w:r w:rsidR="00C35A24" w:rsidRPr="006C0647">
        <w:rPr>
          <w:szCs w:val="22"/>
          <w:lang w:val="es-MX"/>
        </w:rPr>
        <w:t>(s)</w:t>
      </w:r>
      <w:r w:rsidR="00741509" w:rsidRPr="00BF12AD">
        <w:rPr>
          <w:szCs w:val="22"/>
          <w:lang w:val="es-MX"/>
        </w:rPr>
        <w:t xml:space="preserve"> bajo cualquier modalidad, cuyos fondos serán destinados</w:t>
      </w:r>
      <w:r w:rsidR="005C1993" w:rsidRPr="00F52372">
        <w:rPr>
          <w:szCs w:val="22"/>
          <w:lang w:val="es-MX"/>
        </w:rPr>
        <w:t xml:space="preserve"> al cum</w:t>
      </w:r>
      <w:r w:rsidR="00741509" w:rsidRPr="00F52372">
        <w:rPr>
          <w:szCs w:val="22"/>
          <w:lang w:val="es-MX"/>
        </w:rPr>
        <w:t>plimiento del objeto de</w:t>
      </w:r>
      <w:r w:rsidR="0045743C" w:rsidRPr="004E6C17">
        <w:rPr>
          <w:szCs w:val="22"/>
          <w:lang w:val="es-MX"/>
        </w:rPr>
        <w:t>l</w:t>
      </w:r>
      <w:r w:rsidR="00741509" w:rsidRPr="004E6C17">
        <w:rPr>
          <w:szCs w:val="22"/>
          <w:lang w:val="es-MX"/>
        </w:rPr>
        <w:t xml:space="preserve"> Contrato,</w:t>
      </w:r>
      <w:r w:rsidR="00F973DF" w:rsidRPr="00AE3CCD">
        <w:rPr>
          <w:szCs w:val="22"/>
          <w:lang w:val="es-MX"/>
        </w:rPr>
        <w:t xml:space="preserve"> </w:t>
      </w:r>
      <w:r w:rsidRPr="00AE3CCD">
        <w:rPr>
          <w:szCs w:val="22"/>
          <w:lang w:val="es-MX"/>
        </w:rPr>
        <w:t xml:space="preserve">incluyendo cualquier renovación o </w:t>
      </w:r>
      <w:r w:rsidRPr="00B35829">
        <w:rPr>
          <w:szCs w:val="22"/>
          <w:lang w:val="es-MX"/>
        </w:rPr>
        <w:t>refinanciamiento de tal endeudamiento que se garantice</w:t>
      </w:r>
      <w:r w:rsidR="00741509" w:rsidRPr="003333E7">
        <w:rPr>
          <w:szCs w:val="22"/>
          <w:lang w:val="es-MX"/>
        </w:rPr>
        <w:t>;</w:t>
      </w:r>
      <w:r w:rsidRPr="00E3165A">
        <w:rPr>
          <w:szCs w:val="22"/>
          <w:lang w:val="es-MX"/>
        </w:rPr>
        <w:t xml:space="preserve"> cuyos términos financieros principales, incluyendo los montos del principal, tasa o tasas de interés, disposiciones sobre amortización u otros términos similares, hayan sido informados por escrito al </w:t>
      </w:r>
      <w:r w:rsidRPr="009D51C9">
        <w:rPr>
          <w:szCs w:val="22"/>
          <w:lang w:val="es-MX"/>
        </w:rPr>
        <w:t>REGULADOR y al CONCEDENTE.</w:t>
      </w:r>
    </w:p>
    <w:p w:rsidR="007A3B85" w:rsidRPr="006C3004" w:rsidRDefault="007A3B85" w:rsidP="00AB3D3E">
      <w:pPr>
        <w:tabs>
          <w:tab w:val="num" w:pos="993"/>
        </w:tabs>
        <w:ind w:left="993"/>
        <w:jc w:val="both"/>
        <w:rPr>
          <w:szCs w:val="22"/>
          <w:lang w:val="es-MX"/>
        </w:rPr>
      </w:pPr>
    </w:p>
    <w:p w:rsidR="007A3B85" w:rsidRPr="00903824" w:rsidRDefault="007A3B85" w:rsidP="001F5FFD">
      <w:pPr>
        <w:pStyle w:val="Ttulo3"/>
        <w:numPr>
          <w:ilvl w:val="2"/>
          <w:numId w:val="13"/>
        </w:numPr>
        <w:tabs>
          <w:tab w:val="clear" w:pos="720"/>
          <w:tab w:val="num" w:pos="1134"/>
        </w:tabs>
        <w:ind w:left="993" w:hanging="993"/>
        <w:rPr>
          <w:b w:val="0"/>
          <w:szCs w:val="22"/>
          <w:lang w:val="es-PE"/>
        </w:rPr>
      </w:pPr>
      <w:bookmarkStart w:id="466" w:name="_Toc106666420"/>
      <w:bookmarkStart w:id="467" w:name="_Toc131327860"/>
      <w:bookmarkStart w:id="468" w:name="_Toc131328686"/>
      <w:bookmarkStart w:id="469" w:name="_Toc131329022"/>
      <w:bookmarkStart w:id="470" w:name="_Toc131329254"/>
      <w:bookmarkStart w:id="471" w:name="_Toc131329841"/>
      <w:bookmarkStart w:id="472" w:name="_Toc131331928"/>
      <w:bookmarkStart w:id="473" w:name="_Toc131332849"/>
      <w:bookmarkStart w:id="474" w:name="_Toc134448734"/>
      <w:bookmarkStart w:id="475" w:name="_Toc368464914"/>
      <w:r w:rsidRPr="00903824">
        <w:rPr>
          <w:b w:val="0"/>
          <w:szCs w:val="22"/>
          <w:u w:val="single"/>
          <w:lang w:val="es-PE"/>
        </w:rPr>
        <w:t>Especificaciones</w:t>
      </w:r>
      <w:r w:rsidR="00F973DF" w:rsidRPr="00903824">
        <w:rPr>
          <w:b w:val="0"/>
          <w:szCs w:val="22"/>
          <w:u w:val="single"/>
          <w:lang w:val="es-PE"/>
        </w:rPr>
        <w:t xml:space="preserve"> </w:t>
      </w:r>
      <w:r w:rsidR="00403046" w:rsidRPr="00EA70A6">
        <w:rPr>
          <w:b w:val="0"/>
          <w:bCs w:val="0"/>
          <w:szCs w:val="22"/>
          <w:u w:val="single"/>
          <w:lang w:val="es-PE"/>
        </w:rPr>
        <w:t xml:space="preserve">Socio </w:t>
      </w:r>
      <w:r w:rsidRPr="00EA70A6">
        <w:rPr>
          <w:b w:val="0"/>
          <w:bCs w:val="0"/>
          <w:szCs w:val="22"/>
          <w:u w:val="single"/>
          <w:lang w:val="es-PE"/>
        </w:rPr>
        <w:t>Ambientales</w:t>
      </w:r>
      <w:bookmarkEnd w:id="466"/>
      <w:bookmarkEnd w:id="467"/>
      <w:bookmarkEnd w:id="468"/>
      <w:bookmarkEnd w:id="469"/>
      <w:bookmarkEnd w:id="470"/>
      <w:bookmarkEnd w:id="471"/>
      <w:bookmarkEnd w:id="472"/>
      <w:bookmarkEnd w:id="473"/>
      <w:bookmarkEnd w:id="474"/>
      <w:bookmarkEnd w:id="475"/>
    </w:p>
    <w:p w:rsidR="00C65F5D" w:rsidRPr="00EA70A6" w:rsidRDefault="00512191" w:rsidP="00A051BA">
      <w:pPr>
        <w:pStyle w:val="Textoindependiente"/>
        <w:tabs>
          <w:tab w:val="num" w:pos="993"/>
        </w:tabs>
        <w:ind w:left="993"/>
        <w:rPr>
          <w:bCs w:val="0"/>
          <w:szCs w:val="22"/>
          <w:lang w:val="es-PE"/>
        </w:rPr>
      </w:pPr>
      <w:r w:rsidRPr="00EA70A6">
        <w:rPr>
          <w:bCs w:val="0"/>
          <w:szCs w:val="22"/>
          <w:lang w:val="es-PE"/>
        </w:rPr>
        <w:t>Es la r</w:t>
      </w:r>
      <w:r w:rsidR="007A3B85" w:rsidRPr="00EA70A6">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EA70A6">
        <w:rPr>
          <w:bCs w:val="0"/>
          <w:szCs w:val="22"/>
          <w:lang w:val="es-PE"/>
        </w:rPr>
        <w:t>en todas las etapas de la Concesión.</w:t>
      </w:r>
    </w:p>
    <w:p w:rsidR="00C65F5D" w:rsidRPr="006C3004" w:rsidRDefault="00C65F5D" w:rsidP="00A051BA">
      <w:pPr>
        <w:pStyle w:val="Textoindependiente"/>
        <w:tabs>
          <w:tab w:val="num" w:pos="993"/>
        </w:tabs>
        <w:rPr>
          <w:bCs w:val="0"/>
          <w:szCs w:val="22"/>
          <w:lang w:val="es-PE"/>
        </w:rPr>
      </w:pPr>
    </w:p>
    <w:p w:rsidR="00C65F5D" w:rsidRPr="00903824" w:rsidRDefault="00C65F5D" w:rsidP="001F5FFD">
      <w:pPr>
        <w:pStyle w:val="Ttulo3"/>
        <w:numPr>
          <w:ilvl w:val="2"/>
          <w:numId w:val="13"/>
        </w:numPr>
        <w:tabs>
          <w:tab w:val="clear" w:pos="720"/>
          <w:tab w:val="num" w:pos="1134"/>
        </w:tabs>
        <w:ind w:left="993" w:hanging="993"/>
        <w:rPr>
          <w:b w:val="0"/>
          <w:szCs w:val="22"/>
          <w:lang w:val="es-PE"/>
        </w:rPr>
      </w:pPr>
      <w:bookmarkStart w:id="476" w:name="_Toc368464915"/>
      <w:r w:rsidRPr="00903824">
        <w:rPr>
          <w:b w:val="0"/>
          <w:szCs w:val="22"/>
          <w:u w:val="single"/>
          <w:lang w:val="es-PE"/>
        </w:rPr>
        <w:t>Estudio de Impacto Ambiental (EIA)</w:t>
      </w:r>
      <w:bookmarkEnd w:id="476"/>
    </w:p>
    <w:p w:rsidR="00283812" w:rsidRPr="00EA70A6" w:rsidRDefault="00283812" w:rsidP="009D506F">
      <w:pPr>
        <w:pStyle w:val="Textoindependiente"/>
        <w:tabs>
          <w:tab w:val="num" w:pos="993"/>
        </w:tabs>
        <w:ind w:left="993"/>
        <w:rPr>
          <w:bCs w:val="0"/>
          <w:szCs w:val="22"/>
          <w:lang w:val="es-PE"/>
        </w:rPr>
      </w:pPr>
      <w:r w:rsidRPr="00EA70A6">
        <w:rPr>
          <w:bCs w:val="0"/>
          <w:szCs w:val="22"/>
          <w:lang w:val="es-PE"/>
        </w:rPr>
        <w:t xml:space="preserve">Es el instrumento de gestión a que se refiere el artículo 25 de la Ley Nº 28611, Ley General del Ambiente que deberá ser presentado por el CONCESIONARIO ante la Autoridad Gubernamental Competente para su conformidad y/o aprobación, antes del inicio de ejecución de Obras, de acuerdo a las Leyes y Disposiciones Aplicables. El EIA formará parte del presente Contrato como Anexo </w:t>
      </w:r>
      <w:r w:rsidR="005E02E1" w:rsidRPr="00EA70A6">
        <w:rPr>
          <w:bCs w:val="0"/>
          <w:szCs w:val="22"/>
          <w:lang w:val="es-PE"/>
        </w:rPr>
        <w:t>14</w:t>
      </w:r>
      <w:r w:rsidRPr="00EA70A6">
        <w:rPr>
          <w:bCs w:val="0"/>
          <w:szCs w:val="22"/>
          <w:lang w:val="es-PE"/>
        </w:rPr>
        <w:t>.</w:t>
      </w:r>
    </w:p>
    <w:p w:rsidR="00283812" w:rsidRPr="00EA70A6" w:rsidRDefault="00283812" w:rsidP="00AB3D3E">
      <w:pPr>
        <w:pStyle w:val="Textoindependiente"/>
        <w:tabs>
          <w:tab w:val="num" w:pos="993"/>
        </w:tabs>
        <w:ind w:left="993"/>
        <w:rPr>
          <w:bCs w:val="0"/>
          <w:szCs w:val="22"/>
          <w:lang w:val="es-PE"/>
        </w:rPr>
      </w:pPr>
    </w:p>
    <w:p w:rsidR="00501C4B" w:rsidRPr="00903824" w:rsidRDefault="00501C4B" w:rsidP="001F5FFD">
      <w:pPr>
        <w:pStyle w:val="Ttulo3"/>
        <w:numPr>
          <w:ilvl w:val="2"/>
          <w:numId w:val="13"/>
        </w:numPr>
        <w:tabs>
          <w:tab w:val="clear" w:pos="720"/>
          <w:tab w:val="num" w:pos="1134"/>
        </w:tabs>
        <w:ind w:left="993" w:hanging="993"/>
        <w:rPr>
          <w:b w:val="0"/>
          <w:szCs w:val="22"/>
          <w:u w:val="single"/>
          <w:lang w:val="es-PE"/>
        </w:rPr>
      </w:pPr>
      <w:bookmarkStart w:id="477" w:name="_Toc199177036"/>
      <w:bookmarkStart w:id="478" w:name="_Toc199177037"/>
      <w:bookmarkStart w:id="479" w:name="_Toc199177039"/>
      <w:bookmarkStart w:id="480" w:name="_Toc199177040"/>
      <w:bookmarkStart w:id="481" w:name="_Toc199177041"/>
      <w:bookmarkStart w:id="482" w:name="_Toc368464916"/>
      <w:bookmarkStart w:id="483" w:name="_Toc131327863"/>
      <w:bookmarkStart w:id="484" w:name="_Toc131328689"/>
      <w:bookmarkStart w:id="485" w:name="_Toc131329025"/>
      <w:bookmarkStart w:id="486" w:name="_Toc131329257"/>
      <w:bookmarkStart w:id="487" w:name="_Toc131329844"/>
      <w:bookmarkStart w:id="488" w:name="_Toc131331931"/>
      <w:bookmarkStart w:id="489" w:name="_Toc131332852"/>
      <w:bookmarkStart w:id="490" w:name="_Toc134448736"/>
      <w:bookmarkEnd w:id="477"/>
      <w:bookmarkEnd w:id="478"/>
      <w:bookmarkEnd w:id="479"/>
      <w:bookmarkEnd w:id="480"/>
      <w:bookmarkEnd w:id="481"/>
      <w:r w:rsidRPr="00903824">
        <w:rPr>
          <w:b w:val="0"/>
          <w:szCs w:val="22"/>
          <w:u w:val="single"/>
          <w:lang w:val="es-PE"/>
        </w:rPr>
        <w:t>Estudio Definitivo de Ingeniería (EDI)</w:t>
      </w:r>
      <w:bookmarkEnd w:id="482"/>
    </w:p>
    <w:p w:rsidR="00C3257A" w:rsidRPr="004E6C17" w:rsidRDefault="00C3257A" w:rsidP="00D266BA">
      <w:pPr>
        <w:pStyle w:val="Textoindependiente"/>
        <w:tabs>
          <w:tab w:val="num" w:pos="993"/>
        </w:tabs>
        <w:ind w:left="993" w:firstLine="1"/>
        <w:rPr>
          <w:szCs w:val="22"/>
          <w:lang w:val="es-ES"/>
        </w:rPr>
      </w:pPr>
      <w:r w:rsidRPr="00903824">
        <w:rPr>
          <w:szCs w:val="22"/>
          <w:lang w:val="es-ES"/>
        </w:rPr>
        <w:t>Son los estudios especializados que permitan definir: el dimensionamiento a detalle del proyecto, los costos unitarios por componentes,</w:t>
      </w:r>
      <w:r w:rsidR="00814ADC" w:rsidRPr="000D2847">
        <w:rPr>
          <w:szCs w:val="22"/>
          <w:lang w:val="es-ES"/>
        </w:rPr>
        <w:t xml:space="preserve"> cronograma de ejecución de obras,</w:t>
      </w:r>
      <w:r w:rsidR="000B738F" w:rsidRPr="000D2847">
        <w:rPr>
          <w:szCs w:val="22"/>
          <w:lang w:val="es-ES"/>
        </w:rPr>
        <w:t xml:space="preserve"> </w:t>
      </w:r>
      <w:r w:rsidRPr="000D2847">
        <w:rPr>
          <w:szCs w:val="22"/>
          <w:lang w:val="es-ES"/>
        </w:rPr>
        <w:t>especificaciones t</w:t>
      </w:r>
      <w:r w:rsidRPr="00682C56">
        <w:rPr>
          <w:szCs w:val="22"/>
          <w:lang w:val="es-ES"/>
        </w:rPr>
        <w:t xml:space="preserve">écnicas para la ejecución de </w:t>
      </w:r>
      <w:r w:rsidR="00E849CE" w:rsidRPr="006C0647">
        <w:rPr>
          <w:szCs w:val="22"/>
          <w:lang w:val="es-ES"/>
        </w:rPr>
        <w:t>O</w:t>
      </w:r>
      <w:r w:rsidRPr="00BF12AD">
        <w:rPr>
          <w:szCs w:val="22"/>
          <w:lang w:val="es-ES"/>
        </w:rPr>
        <w:t>bras</w:t>
      </w:r>
      <w:r w:rsidR="00E849CE" w:rsidRPr="00F52372">
        <w:rPr>
          <w:szCs w:val="22"/>
          <w:lang w:val="es-ES"/>
        </w:rPr>
        <w:t xml:space="preserve"> y Equipamiento</w:t>
      </w:r>
      <w:r w:rsidRPr="00F52372">
        <w:rPr>
          <w:szCs w:val="22"/>
          <w:lang w:val="es-ES"/>
        </w:rPr>
        <w:t xml:space="preserve">, medidas de mitigación de impactos </w:t>
      </w:r>
      <w:r w:rsidRPr="004E6C17">
        <w:rPr>
          <w:szCs w:val="22"/>
          <w:lang w:val="es-ES"/>
        </w:rPr>
        <w:t>ambientales negativos, necesidades de operación y mantenimiento, el plan de implementación, entre otros requerimientos considerados como necesarios.</w:t>
      </w:r>
    </w:p>
    <w:bookmarkEnd w:id="483"/>
    <w:bookmarkEnd w:id="484"/>
    <w:bookmarkEnd w:id="485"/>
    <w:bookmarkEnd w:id="486"/>
    <w:bookmarkEnd w:id="487"/>
    <w:bookmarkEnd w:id="488"/>
    <w:bookmarkEnd w:id="489"/>
    <w:bookmarkEnd w:id="490"/>
    <w:p w:rsidR="00B25F76" w:rsidRPr="006C3004" w:rsidRDefault="00B25F76" w:rsidP="00D266BA">
      <w:pPr>
        <w:pStyle w:val="Textoindependiente"/>
        <w:tabs>
          <w:tab w:val="num" w:pos="993"/>
        </w:tabs>
        <w:ind w:left="993"/>
        <w:rPr>
          <w:color w:val="548DD4"/>
          <w:szCs w:val="22"/>
        </w:rPr>
      </w:pPr>
    </w:p>
    <w:p w:rsidR="00C7229E" w:rsidRPr="006C3004" w:rsidRDefault="007A3B85" w:rsidP="001F5FFD">
      <w:pPr>
        <w:pStyle w:val="Ttulo3"/>
        <w:numPr>
          <w:ilvl w:val="2"/>
          <w:numId w:val="13"/>
        </w:numPr>
        <w:tabs>
          <w:tab w:val="clear" w:pos="720"/>
          <w:tab w:val="num" w:pos="1134"/>
        </w:tabs>
        <w:ind w:left="993" w:hanging="993"/>
        <w:rPr>
          <w:b w:val="0"/>
          <w:szCs w:val="22"/>
          <w:u w:val="single"/>
          <w:lang w:val="es-PE"/>
        </w:rPr>
      </w:pPr>
      <w:bookmarkStart w:id="491" w:name="_Toc199177043"/>
      <w:bookmarkStart w:id="492" w:name="_Toc199177044"/>
      <w:bookmarkStart w:id="493" w:name="_Toc131327864"/>
      <w:bookmarkStart w:id="494" w:name="_Toc131328690"/>
      <w:bookmarkStart w:id="495" w:name="_Toc131329026"/>
      <w:bookmarkStart w:id="496" w:name="_Toc131329258"/>
      <w:bookmarkStart w:id="497" w:name="_Toc131329845"/>
      <w:bookmarkStart w:id="498" w:name="_Toc131331932"/>
      <w:bookmarkStart w:id="499" w:name="_Toc131332853"/>
      <w:bookmarkStart w:id="500" w:name="_Toc134448737"/>
      <w:bookmarkStart w:id="501" w:name="_Toc368464917"/>
      <w:bookmarkEnd w:id="491"/>
      <w:bookmarkEnd w:id="492"/>
      <w:r w:rsidRPr="00903824">
        <w:rPr>
          <w:b w:val="0"/>
          <w:szCs w:val="22"/>
          <w:u w:val="single"/>
          <w:lang w:val="es-PE"/>
        </w:rPr>
        <w:t>Explotación</w:t>
      </w:r>
      <w:bookmarkEnd w:id="493"/>
      <w:bookmarkEnd w:id="494"/>
      <w:bookmarkEnd w:id="495"/>
      <w:bookmarkEnd w:id="496"/>
      <w:bookmarkEnd w:id="497"/>
      <w:bookmarkEnd w:id="498"/>
      <w:bookmarkEnd w:id="499"/>
      <w:bookmarkEnd w:id="500"/>
      <w:bookmarkEnd w:id="501"/>
    </w:p>
    <w:p w:rsidR="00D3370F" w:rsidRPr="00D3370F" w:rsidRDefault="00D17128" w:rsidP="006C3004">
      <w:pPr>
        <w:ind w:left="993"/>
        <w:jc w:val="both"/>
        <w:rPr>
          <w:lang w:val="es-PE"/>
        </w:rPr>
      </w:pPr>
      <w:r w:rsidRPr="006C3004">
        <w:rPr>
          <w:szCs w:val="22"/>
        </w:rPr>
        <w:t>Comprende los siguientes aspectos: la operación</w:t>
      </w:r>
      <w:r w:rsidR="005B54EF" w:rsidRPr="006C3004">
        <w:rPr>
          <w:szCs w:val="22"/>
        </w:rPr>
        <w:t>, conservación, mantenimiento</w:t>
      </w:r>
      <w:r w:rsidRPr="006C3004">
        <w:rPr>
          <w:szCs w:val="22"/>
        </w:rPr>
        <w:t xml:space="preserve"> y administración, la prestación de</w:t>
      </w:r>
      <w:r w:rsidR="00367EC8" w:rsidRPr="006C3004">
        <w:rPr>
          <w:szCs w:val="22"/>
        </w:rPr>
        <w:t>l</w:t>
      </w:r>
      <w:r w:rsidRPr="006C3004">
        <w:rPr>
          <w:szCs w:val="22"/>
        </w:rPr>
        <w:t xml:space="preserve">  Servicio </w:t>
      </w:r>
      <w:r w:rsidR="00BA7C9E" w:rsidRPr="006C3004">
        <w:rPr>
          <w:szCs w:val="22"/>
        </w:rPr>
        <w:t xml:space="preserve">Estándar </w:t>
      </w:r>
      <w:r w:rsidR="00B94252" w:rsidRPr="006C3004">
        <w:rPr>
          <w:szCs w:val="22"/>
        </w:rPr>
        <w:t>y</w:t>
      </w:r>
      <w:r w:rsidRPr="006C3004">
        <w:rPr>
          <w:szCs w:val="22"/>
        </w:rPr>
        <w:t xml:space="preserve"> Servicios </w:t>
      </w:r>
      <w:r w:rsidR="00B94252" w:rsidRPr="006C3004">
        <w:rPr>
          <w:szCs w:val="22"/>
        </w:rPr>
        <w:t>Opcionales</w:t>
      </w:r>
      <w:r w:rsidRPr="006C3004">
        <w:rPr>
          <w:szCs w:val="22"/>
        </w:rPr>
        <w:t xml:space="preserve"> que el Concesionario </w:t>
      </w:r>
      <w:r w:rsidR="00B94252" w:rsidRPr="006C3004">
        <w:rPr>
          <w:szCs w:val="22"/>
        </w:rPr>
        <w:t>prest</w:t>
      </w:r>
      <w:r w:rsidR="00940A75" w:rsidRPr="006C3004">
        <w:rPr>
          <w:szCs w:val="22"/>
        </w:rPr>
        <w:t>e</w:t>
      </w:r>
      <w:r w:rsidR="00B94252" w:rsidRPr="006C3004">
        <w:rPr>
          <w:szCs w:val="22"/>
        </w:rPr>
        <w:t xml:space="preserve"> en el Á</w:t>
      </w:r>
      <w:r w:rsidRPr="006C3004">
        <w:rPr>
          <w:szCs w:val="22"/>
        </w:rPr>
        <w:t xml:space="preserve">rea de </w:t>
      </w:r>
      <w:r w:rsidR="00DE5FE1" w:rsidRPr="006C3004">
        <w:rPr>
          <w:szCs w:val="22"/>
        </w:rPr>
        <w:t xml:space="preserve">Desarrollo de </w:t>
      </w:r>
      <w:r w:rsidRPr="006C3004">
        <w:rPr>
          <w:szCs w:val="22"/>
        </w:rPr>
        <w:t>la Concesión</w:t>
      </w:r>
      <w:r w:rsidR="00940A75" w:rsidRPr="006C3004">
        <w:rPr>
          <w:szCs w:val="22"/>
        </w:rPr>
        <w:t>así como</w:t>
      </w:r>
      <w:r w:rsidRPr="006C3004">
        <w:rPr>
          <w:szCs w:val="22"/>
        </w:rPr>
        <w:t xml:space="preserve"> el cobro a el(los) Usuario(s) de las correspondiente Tarifa(s) y Precio(s), en los términos establecidos en el Contrato.</w:t>
      </w:r>
      <w:r w:rsidRPr="00903824">
        <w:rPr>
          <w:szCs w:val="22"/>
          <w:lang w:val="es-PE"/>
        </w:rPr>
        <w:t xml:space="preserve"> </w:t>
      </w:r>
    </w:p>
    <w:p w:rsidR="008D2D58" w:rsidRPr="00903824" w:rsidRDefault="008D2D58" w:rsidP="00940A75">
      <w:pPr>
        <w:pStyle w:val="Ttulo3"/>
        <w:ind w:left="993"/>
        <w:rPr>
          <w:b w:val="0"/>
          <w:szCs w:val="22"/>
          <w:lang w:val="es-PE"/>
        </w:rPr>
      </w:pPr>
    </w:p>
    <w:p w:rsidR="00C7229E" w:rsidRPr="00EA70A6" w:rsidRDefault="00D17128" w:rsidP="00F83945">
      <w:pPr>
        <w:pStyle w:val="Ttulo3"/>
        <w:numPr>
          <w:ilvl w:val="2"/>
          <w:numId w:val="13"/>
        </w:numPr>
        <w:tabs>
          <w:tab w:val="clear" w:pos="720"/>
          <w:tab w:val="num" w:pos="1275"/>
        </w:tabs>
        <w:ind w:left="993" w:hanging="993"/>
        <w:rPr>
          <w:b w:val="0"/>
          <w:szCs w:val="22"/>
          <w:u w:val="single"/>
        </w:rPr>
      </w:pPr>
      <w:bookmarkStart w:id="502" w:name="_Toc368416513"/>
      <w:bookmarkStart w:id="503" w:name="_Toc368416802"/>
      <w:bookmarkStart w:id="504" w:name="_Toc368417091"/>
      <w:bookmarkStart w:id="505" w:name="_Toc368417379"/>
      <w:bookmarkStart w:id="506" w:name="_Toc368417668"/>
      <w:bookmarkStart w:id="507" w:name="_Toc368417957"/>
      <w:bookmarkStart w:id="508" w:name="_Toc368418245"/>
      <w:bookmarkStart w:id="509" w:name="_Toc368418533"/>
      <w:bookmarkStart w:id="510" w:name="_Toc368418822"/>
      <w:bookmarkStart w:id="511" w:name="_Toc368419111"/>
      <w:bookmarkStart w:id="512" w:name="_Toc368419399"/>
      <w:bookmarkStart w:id="513" w:name="_Toc368419688"/>
      <w:bookmarkStart w:id="514" w:name="_Toc368419979"/>
      <w:bookmarkStart w:id="515" w:name="_Toc368420272"/>
      <w:bookmarkStart w:id="516" w:name="_Toc368420567"/>
      <w:bookmarkStart w:id="517" w:name="_Toc368420864"/>
      <w:bookmarkStart w:id="518" w:name="_Toc368421161"/>
      <w:bookmarkStart w:id="519" w:name="_Toc368421442"/>
      <w:bookmarkStart w:id="520" w:name="_Toc368421997"/>
      <w:bookmarkStart w:id="521" w:name="_Toc368422274"/>
      <w:bookmarkStart w:id="522" w:name="_Toc368422551"/>
      <w:bookmarkStart w:id="523" w:name="_Toc368422828"/>
      <w:bookmarkStart w:id="524" w:name="_Toc368423104"/>
      <w:bookmarkStart w:id="525" w:name="_Toc368423381"/>
      <w:bookmarkStart w:id="526" w:name="_Toc368423660"/>
      <w:bookmarkStart w:id="527" w:name="_Toc368464918"/>
      <w:bookmarkStart w:id="528" w:name="_Toc368416514"/>
      <w:bookmarkStart w:id="529" w:name="_Toc368416803"/>
      <w:bookmarkStart w:id="530" w:name="_Toc368417092"/>
      <w:bookmarkStart w:id="531" w:name="_Toc368417380"/>
      <w:bookmarkStart w:id="532" w:name="_Toc368417669"/>
      <w:bookmarkStart w:id="533" w:name="_Toc368417958"/>
      <w:bookmarkStart w:id="534" w:name="_Toc368418246"/>
      <w:bookmarkStart w:id="535" w:name="_Toc368418534"/>
      <w:bookmarkStart w:id="536" w:name="_Toc368418823"/>
      <w:bookmarkStart w:id="537" w:name="_Toc368419112"/>
      <w:bookmarkStart w:id="538" w:name="_Toc368419400"/>
      <w:bookmarkStart w:id="539" w:name="_Toc368419689"/>
      <w:bookmarkStart w:id="540" w:name="_Toc368419980"/>
      <w:bookmarkStart w:id="541" w:name="_Toc368420273"/>
      <w:bookmarkStart w:id="542" w:name="_Toc368420568"/>
      <w:bookmarkStart w:id="543" w:name="_Toc368420865"/>
      <w:bookmarkStart w:id="544" w:name="_Toc368421162"/>
      <w:bookmarkStart w:id="545" w:name="_Toc368421443"/>
      <w:bookmarkStart w:id="546" w:name="_Toc368421998"/>
      <w:bookmarkStart w:id="547" w:name="_Toc368422275"/>
      <w:bookmarkStart w:id="548" w:name="_Toc368422552"/>
      <w:bookmarkStart w:id="549" w:name="_Toc368422829"/>
      <w:bookmarkStart w:id="550" w:name="_Toc368423105"/>
      <w:bookmarkStart w:id="551" w:name="_Toc368423382"/>
      <w:bookmarkStart w:id="552" w:name="_Toc368423661"/>
      <w:bookmarkStart w:id="553" w:name="_Toc368464919"/>
      <w:bookmarkStart w:id="554" w:name="_Toc368464920"/>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EA70A6">
        <w:rPr>
          <w:b w:val="0"/>
          <w:szCs w:val="22"/>
          <w:u w:val="single"/>
        </w:rPr>
        <w:t>Fecha de Fin de la Concesión</w:t>
      </w:r>
      <w:bookmarkEnd w:id="554"/>
    </w:p>
    <w:p w:rsidR="00282893" w:rsidRPr="00EA70A6" w:rsidRDefault="006852E3" w:rsidP="00AB3D3E">
      <w:pPr>
        <w:pStyle w:val="Textoindependiente"/>
        <w:tabs>
          <w:tab w:val="num" w:pos="993"/>
        </w:tabs>
        <w:ind w:left="993"/>
        <w:rPr>
          <w:szCs w:val="22"/>
          <w:lang w:val="es-ES"/>
        </w:rPr>
      </w:pPr>
      <w:r w:rsidRPr="00EA70A6">
        <w:rPr>
          <w:szCs w:val="22"/>
          <w:lang w:val="es-ES"/>
        </w:rPr>
        <w:t xml:space="preserve">Es la correspondiente al día </w:t>
      </w:r>
      <w:r w:rsidRPr="00903824">
        <w:rPr>
          <w:szCs w:val="22"/>
          <w:lang w:val="es-PE"/>
        </w:rPr>
        <w:t>igual a</w:t>
      </w:r>
      <w:r w:rsidRPr="00EA70A6">
        <w:rPr>
          <w:szCs w:val="22"/>
          <w:lang w:val="es-ES"/>
        </w:rPr>
        <w:t>l de la Fecha de Suscr</w:t>
      </w:r>
      <w:r w:rsidR="00502010" w:rsidRPr="00EA70A6">
        <w:rPr>
          <w:szCs w:val="22"/>
          <w:lang w:val="es-ES"/>
        </w:rPr>
        <w:t>ipción del Contrato, luego de 20</w:t>
      </w:r>
      <w:r w:rsidRPr="00EA70A6">
        <w:rPr>
          <w:szCs w:val="22"/>
          <w:lang w:val="es-ES"/>
        </w:rPr>
        <w:t xml:space="preserve"> años </w:t>
      </w:r>
      <w:r w:rsidR="00090416" w:rsidRPr="00EA70A6">
        <w:rPr>
          <w:szCs w:val="22"/>
          <w:lang w:val="es-ES"/>
        </w:rPr>
        <w:t>o</w:t>
      </w:r>
      <w:r w:rsidRPr="00EA70A6">
        <w:rPr>
          <w:szCs w:val="22"/>
          <w:lang w:val="es-ES"/>
        </w:rPr>
        <w:t xml:space="preserve"> cuando se produzca la Caducidad por otro motivo diferente o al finalizar la </w:t>
      </w:r>
      <w:r w:rsidR="00B26E43" w:rsidRPr="00EA70A6">
        <w:rPr>
          <w:szCs w:val="22"/>
          <w:lang w:val="es-ES"/>
        </w:rPr>
        <w:t>ampliación del plazo</w:t>
      </w:r>
      <w:r w:rsidRPr="00EA70A6">
        <w:rPr>
          <w:szCs w:val="22"/>
          <w:lang w:val="es-ES"/>
        </w:rPr>
        <w:t xml:space="preserve">, de haberse producido. </w:t>
      </w:r>
    </w:p>
    <w:p w:rsidR="00E82870" w:rsidRPr="006C3004" w:rsidRDefault="00E82870" w:rsidP="00E82870">
      <w:pPr>
        <w:rPr>
          <w:szCs w:val="22"/>
          <w:lang w:val="es-PE"/>
        </w:rPr>
      </w:pPr>
      <w:bookmarkStart w:id="555" w:name="_Toc131327865"/>
      <w:bookmarkStart w:id="556" w:name="_Toc131328691"/>
      <w:bookmarkStart w:id="557" w:name="_Toc131329027"/>
      <w:bookmarkStart w:id="558" w:name="_Toc131329259"/>
      <w:bookmarkStart w:id="559" w:name="_Toc131329846"/>
      <w:bookmarkStart w:id="560" w:name="_Toc131331933"/>
      <w:bookmarkStart w:id="561" w:name="_Toc131332854"/>
      <w:bookmarkStart w:id="562" w:name="_Toc134448738"/>
    </w:p>
    <w:p w:rsidR="008B129E" w:rsidRPr="00903824" w:rsidRDefault="00EA5260" w:rsidP="00F83945">
      <w:pPr>
        <w:pStyle w:val="Ttulo3"/>
        <w:numPr>
          <w:ilvl w:val="2"/>
          <w:numId w:val="13"/>
        </w:numPr>
        <w:tabs>
          <w:tab w:val="clear" w:pos="720"/>
          <w:tab w:val="num" w:pos="1134"/>
        </w:tabs>
        <w:ind w:left="993" w:hanging="993"/>
        <w:rPr>
          <w:b w:val="0"/>
          <w:szCs w:val="22"/>
          <w:u w:val="single"/>
          <w:lang w:val="es-PE"/>
        </w:rPr>
      </w:pPr>
      <w:bookmarkStart w:id="563" w:name="_Toc368464921"/>
      <w:r w:rsidRPr="00903824">
        <w:rPr>
          <w:b w:val="0"/>
          <w:szCs w:val="22"/>
          <w:u w:val="single"/>
          <w:lang w:val="es-PE"/>
        </w:rPr>
        <w:t>Fecha de Inicio de Explotación</w:t>
      </w:r>
      <w:bookmarkEnd w:id="563"/>
    </w:p>
    <w:p w:rsidR="008B129E" w:rsidRPr="00BF12AD" w:rsidRDefault="00B46ABD" w:rsidP="00A051BA">
      <w:pPr>
        <w:tabs>
          <w:tab w:val="num" w:pos="993"/>
        </w:tabs>
        <w:ind w:left="993"/>
        <w:jc w:val="both"/>
        <w:rPr>
          <w:szCs w:val="22"/>
          <w:lang w:val="es-PE"/>
        </w:rPr>
      </w:pPr>
      <w:bookmarkStart w:id="564" w:name="_Toc219265980"/>
      <w:bookmarkStart w:id="565" w:name="_Toc219281052"/>
      <w:bookmarkStart w:id="566" w:name="_Toc223355809"/>
      <w:bookmarkStart w:id="567" w:name="_Toc227661297"/>
      <w:bookmarkStart w:id="568" w:name="_Toc230142759"/>
      <w:r w:rsidRPr="00903824">
        <w:rPr>
          <w:szCs w:val="22"/>
          <w:lang w:val="es-PE"/>
        </w:rPr>
        <w:t xml:space="preserve">Es </w:t>
      </w:r>
      <w:r w:rsidR="00A61895" w:rsidRPr="000D2847">
        <w:rPr>
          <w:szCs w:val="22"/>
          <w:lang w:val="es-PE"/>
        </w:rPr>
        <w:t xml:space="preserve">el día en que se </w:t>
      </w:r>
      <w:r w:rsidR="00282893" w:rsidRPr="000D2847">
        <w:rPr>
          <w:szCs w:val="22"/>
          <w:lang w:val="es-PE"/>
        </w:rPr>
        <w:t>inicia</w:t>
      </w:r>
      <w:r w:rsidR="00A61895" w:rsidRPr="000D2847">
        <w:rPr>
          <w:szCs w:val="22"/>
          <w:lang w:val="es-PE"/>
        </w:rPr>
        <w:t xml:space="preserve"> la </w:t>
      </w:r>
      <w:r w:rsidR="00406ED7" w:rsidRPr="00682C56">
        <w:rPr>
          <w:szCs w:val="22"/>
          <w:lang w:val="es-PE"/>
        </w:rPr>
        <w:t xml:space="preserve">Explotación </w:t>
      </w:r>
      <w:r w:rsidR="00A61895" w:rsidRPr="006C0647">
        <w:rPr>
          <w:szCs w:val="22"/>
          <w:lang w:val="es-PE"/>
        </w:rPr>
        <w:t>de la Concesión</w:t>
      </w:r>
      <w:r w:rsidRPr="006C0647">
        <w:rPr>
          <w:szCs w:val="22"/>
          <w:lang w:val="es-PE"/>
        </w:rPr>
        <w:t xml:space="preserve"> en cada uno de los Tramos</w:t>
      </w:r>
      <w:r w:rsidR="00A61895" w:rsidRPr="00BF12AD">
        <w:rPr>
          <w:szCs w:val="22"/>
          <w:lang w:val="es-PE"/>
        </w:rPr>
        <w:t xml:space="preserve">, de conformidad con lo establecido en la Cláusula </w:t>
      </w:r>
      <w:bookmarkEnd w:id="564"/>
      <w:bookmarkEnd w:id="565"/>
      <w:bookmarkEnd w:id="566"/>
      <w:bookmarkEnd w:id="567"/>
      <w:bookmarkEnd w:id="568"/>
      <w:r w:rsidR="00D16789" w:rsidRPr="00BF12AD">
        <w:rPr>
          <w:szCs w:val="22"/>
          <w:lang w:val="es-PE"/>
        </w:rPr>
        <w:fldChar w:fldCharType="begin"/>
      </w:r>
      <w:r w:rsidR="00177E27" w:rsidRPr="00E67293">
        <w:rPr>
          <w:szCs w:val="22"/>
          <w:lang w:val="es-PE"/>
        </w:rPr>
        <w:instrText xml:space="preserve"> REF _Ref271727997 \n \h </w:instrText>
      </w:r>
      <w:r w:rsidR="00502010" w:rsidRPr="00E67293">
        <w:rPr>
          <w:szCs w:val="22"/>
          <w:lang w:val="es-PE"/>
        </w:rPr>
        <w:instrText xml:space="preserve"> \* MERGEFORMAT </w:instrText>
      </w:r>
      <w:r w:rsidR="00D16789" w:rsidRPr="00BF12AD">
        <w:rPr>
          <w:szCs w:val="22"/>
          <w:lang w:val="es-PE"/>
        </w:rPr>
      </w:r>
      <w:r w:rsidR="00D16789" w:rsidRPr="00BF12AD">
        <w:rPr>
          <w:szCs w:val="22"/>
          <w:lang w:val="es-PE"/>
        </w:rPr>
        <w:fldChar w:fldCharType="separate"/>
      </w:r>
      <w:r w:rsidR="004564AF">
        <w:rPr>
          <w:szCs w:val="22"/>
          <w:lang w:val="es-PE"/>
        </w:rPr>
        <w:t>8.9</w:t>
      </w:r>
      <w:r w:rsidR="00D16789" w:rsidRPr="00BF12AD">
        <w:rPr>
          <w:szCs w:val="22"/>
          <w:lang w:val="es-PE"/>
        </w:rPr>
        <w:fldChar w:fldCharType="end"/>
      </w:r>
      <w:r w:rsidR="00177E27" w:rsidRPr="006C0647">
        <w:rPr>
          <w:szCs w:val="22"/>
          <w:lang w:val="es-PE"/>
        </w:rPr>
        <w:t>.</w:t>
      </w:r>
    </w:p>
    <w:p w:rsidR="008B129E" w:rsidRPr="006C3004" w:rsidRDefault="008B129E" w:rsidP="00A051BA">
      <w:pPr>
        <w:tabs>
          <w:tab w:val="num" w:pos="993"/>
        </w:tabs>
        <w:ind w:left="708"/>
        <w:rPr>
          <w:szCs w:val="22"/>
          <w:lang w:val="es-PE"/>
        </w:rPr>
      </w:pPr>
    </w:p>
    <w:p w:rsidR="007A3B85" w:rsidRPr="00903824" w:rsidRDefault="007A3B85" w:rsidP="00F83945">
      <w:pPr>
        <w:pStyle w:val="Ttulo3"/>
        <w:numPr>
          <w:ilvl w:val="2"/>
          <w:numId w:val="13"/>
        </w:numPr>
        <w:tabs>
          <w:tab w:val="clear" w:pos="720"/>
          <w:tab w:val="num" w:pos="1134"/>
        </w:tabs>
        <w:ind w:left="993" w:hanging="993"/>
        <w:rPr>
          <w:b w:val="0"/>
          <w:szCs w:val="22"/>
          <w:lang w:val="es-PE"/>
        </w:rPr>
      </w:pPr>
      <w:bookmarkStart w:id="569" w:name="_Toc368464922"/>
      <w:r w:rsidRPr="00903824">
        <w:rPr>
          <w:b w:val="0"/>
          <w:szCs w:val="22"/>
          <w:u w:val="single"/>
          <w:lang w:val="es-PE"/>
        </w:rPr>
        <w:t>Fecha de Suscripción del Contrato</w:t>
      </w:r>
      <w:bookmarkEnd w:id="555"/>
      <w:bookmarkEnd w:id="556"/>
      <w:bookmarkEnd w:id="557"/>
      <w:bookmarkEnd w:id="558"/>
      <w:bookmarkEnd w:id="559"/>
      <w:bookmarkEnd w:id="560"/>
      <w:bookmarkEnd w:id="561"/>
      <w:bookmarkEnd w:id="562"/>
      <w:bookmarkEnd w:id="569"/>
    </w:p>
    <w:p w:rsidR="008C35BE" w:rsidRPr="00682C56" w:rsidRDefault="007A3B85" w:rsidP="00A051BA">
      <w:pPr>
        <w:tabs>
          <w:tab w:val="num" w:pos="993"/>
        </w:tabs>
        <w:ind w:left="993"/>
        <w:jc w:val="both"/>
        <w:rPr>
          <w:szCs w:val="22"/>
        </w:rPr>
      </w:pPr>
      <w:r w:rsidRPr="00903824">
        <w:rPr>
          <w:szCs w:val="22"/>
        </w:rPr>
        <w:t xml:space="preserve">Es el día en que se suscribe el Contrato y que en las Bases se denomina </w:t>
      </w:r>
      <w:r w:rsidR="006B4F44" w:rsidRPr="00903824">
        <w:rPr>
          <w:szCs w:val="22"/>
        </w:rPr>
        <w:t>“</w:t>
      </w:r>
      <w:r w:rsidRPr="000D2847">
        <w:rPr>
          <w:szCs w:val="22"/>
        </w:rPr>
        <w:t>Fecha de Cierre</w:t>
      </w:r>
      <w:r w:rsidR="006B4F44" w:rsidRPr="000D2847">
        <w:rPr>
          <w:szCs w:val="22"/>
        </w:rPr>
        <w:t>”</w:t>
      </w:r>
      <w:r w:rsidRPr="000D2847">
        <w:rPr>
          <w:szCs w:val="22"/>
        </w:rPr>
        <w:t>.</w:t>
      </w:r>
    </w:p>
    <w:p w:rsidR="00EB73AB" w:rsidRPr="006C3004" w:rsidRDefault="00EB73AB" w:rsidP="00A051BA">
      <w:pPr>
        <w:tabs>
          <w:tab w:val="num" w:pos="993"/>
        </w:tabs>
        <w:ind w:left="993"/>
        <w:jc w:val="both"/>
        <w:rPr>
          <w:szCs w:val="22"/>
          <w:lang w:val="es-ES_tradnl"/>
        </w:rPr>
      </w:pPr>
    </w:p>
    <w:p w:rsidR="007A3B85" w:rsidRPr="00903824" w:rsidRDefault="007A3B85" w:rsidP="00F83945">
      <w:pPr>
        <w:pStyle w:val="Ttulo3"/>
        <w:numPr>
          <w:ilvl w:val="2"/>
          <w:numId w:val="13"/>
        </w:numPr>
        <w:tabs>
          <w:tab w:val="clear" w:pos="720"/>
          <w:tab w:val="num" w:pos="1134"/>
        </w:tabs>
        <w:ind w:left="993" w:hanging="993"/>
        <w:rPr>
          <w:b w:val="0"/>
          <w:szCs w:val="22"/>
          <w:lang w:val="es-PE"/>
        </w:rPr>
      </w:pPr>
      <w:bookmarkStart w:id="570" w:name="_Toc199177049"/>
      <w:bookmarkStart w:id="571" w:name="_Toc199177052"/>
      <w:bookmarkStart w:id="572" w:name="_Toc131327866"/>
      <w:bookmarkStart w:id="573" w:name="_Toc131328692"/>
      <w:bookmarkStart w:id="574" w:name="_Toc131329028"/>
      <w:bookmarkStart w:id="575" w:name="_Toc131329260"/>
      <w:bookmarkStart w:id="576" w:name="_Toc131329847"/>
      <w:bookmarkStart w:id="577" w:name="_Toc131331934"/>
      <w:bookmarkStart w:id="578" w:name="_Toc131332855"/>
      <w:bookmarkStart w:id="579" w:name="_Toc134448739"/>
      <w:bookmarkStart w:id="580" w:name="_Toc368464923"/>
      <w:bookmarkEnd w:id="570"/>
      <w:bookmarkEnd w:id="571"/>
      <w:r w:rsidRPr="00903824">
        <w:rPr>
          <w:b w:val="0"/>
          <w:szCs w:val="22"/>
          <w:u w:val="single"/>
          <w:lang w:val="es-PE"/>
        </w:rPr>
        <w:t>Garantía Bancaria</w:t>
      </w:r>
      <w:bookmarkEnd w:id="572"/>
      <w:bookmarkEnd w:id="573"/>
      <w:bookmarkEnd w:id="574"/>
      <w:bookmarkEnd w:id="575"/>
      <w:bookmarkEnd w:id="576"/>
      <w:bookmarkEnd w:id="577"/>
      <w:bookmarkEnd w:id="578"/>
      <w:bookmarkEnd w:id="579"/>
      <w:bookmarkEnd w:id="580"/>
    </w:p>
    <w:p w:rsidR="007A3B85" w:rsidRPr="00903824" w:rsidRDefault="007A3B85" w:rsidP="00AB3D3E">
      <w:pPr>
        <w:tabs>
          <w:tab w:val="num" w:pos="993"/>
        </w:tabs>
        <w:ind w:left="993" w:firstLine="1"/>
        <w:jc w:val="both"/>
        <w:rPr>
          <w:szCs w:val="22"/>
        </w:rPr>
      </w:pPr>
      <w:r w:rsidRPr="00903824">
        <w:rPr>
          <w:szCs w:val="22"/>
        </w:rPr>
        <w:t>El término Garantía Bancaria</w:t>
      </w:r>
      <w:r w:rsidR="006B4F44" w:rsidRPr="00903824">
        <w:rPr>
          <w:szCs w:val="22"/>
        </w:rPr>
        <w:t xml:space="preserve"> </w:t>
      </w:r>
      <w:r w:rsidRPr="000D2847">
        <w:rPr>
          <w:szCs w:val="22"/>
        </w:rPr>
        <w:t>abarca a las garantías que otorgan las instituciones bancarias y financieras, incluyendo la carta fianza</w:t>
      </w:r>
      <w:r w:rsidR="00323A38" w:rsidRPr="000D2847">
        <w:rPr>
          <w:szCs w:val="22"/>
        </w:rPr>
        <w:t xml:space="preserve"> y carta de crédito stand by</w:t>
      </w:r>
      <w:r w:rsidR="00940FFE" w:rsidRPr="00903824">
        <w:rPr>
          <w:szCs w:val="22"/>
        </w:rPr>
        <w:t>.</w:t>
      </w:r>
    </w:p>
    <w:p w:rsidR="007A3B85" w:rsidRPr="006C3004" w:rsidRDefault="007A3B85" w:rsidP="00AB3D3E">
      <w:pPr>
        <w:tabs>
          <w:tab w:val="num" w:pos="993"/>
        </w:tabs>
        <w:ind w:firstLine="709"/>
        <w:jc w:val="both"/>
        <w:rPr>
          <w:szCs w:val="22"/>
        </w:rPr>
      </w:pPr>
    </w:p>
    <w:p w:rsidR="00C7229E" w:rsidRPr="000D2847" w:rsidRDefault="007A3B85" w:rsidP="00F83945">
      <w:pPr>
        <w:pStyle w:val="Ttulo3"/>
        <w:numPr>
          <w:ilvl w:val="2"/>
          <w:numId w:val="13"/>
        </w:numPr>
        <w:tabs>
          <w:tab w:val="clear" w:pos="720"/>
          <w:tab w:val="num" w:pos="1134"/>
        </w:tabs>
        <w:ind w:left="993" w:hanging="993"/>
        <w:rPr>
          <w:b w:val="0"/>
          <w:szCs w:val="22"/>
          <w:lang w:val="es-PE"/>
        </w:rPr>
      </w:pPr>
      <w:bookmarkStart w:id="581" w:name="_Toc368464924"/>
      <w:bookmarkStart w:id="582" w:name="_Toc131327867"/>
      <w:bookmarkStart w:id="583" w:name="_Toc131328693"/>
      <w:bookmarkStart w:id="584" w:name="_Toc131329029"/>
      <w:bookmarkStart w:id="585" w:name="_Toc131329261"/>
      <w:bookmarkStart w:id="586" w:name="_Toc131329848"/>
      <w:bookmarkStart w:id="587" w:name="_Toc131331935"/>
      <w:bookmarkStart w:id="588" w:name="_Toc131332856"/>
      <w:bookmarkStart w:id="589" w:name="_Toc134448740"/>
      <w:r w:rsidRPr="00903824">
        <w:rPr>
          <w:b w:val="0"/>
          <w:szCs w:val="22"/>
          <w:u w:val="single"/>
          <w:lang w:val="es-PE"/>
        </w:rPr>
        <w:t xml:space="preserve">Garantía de Fiel Cumplimiento de </w:t>
      </w:r>
      <w:r w:rsidR="00192557" w:rsidRPr="00903824">
        <w:rPr>
          <w:b w:val="0"/>
          <w:szCs w:val="22"/>
          <w:u w:val="single"/>
          <w:lang w:val="es-PE"/>
        </w:rPr>
        <w:t xml:space="preserve">Ejecución </w:t>
      </w:r>
      <w:r w:rsidRPr="00903824">
        <w:rPr>
          <w:b w:val="0"/>
          <w:szCs w:val="22"/>
          <w:u w:val="single"/>
          <w:lang w:val="es-PE"/>
        </w:rPr>
        <w:t xml:space="preserve"> de Obra</w:t>
      </w:r>
      <w:r w:rsidR="00AF4250" w:rsidRPr="00903824">
        <w:rPr>
          <w:b w:val="0"/>
          <w:szCs w:val="22"/>
          <w:u w:val="single"/>
          <w:lang w:val="es-PE"/>
        </w:rPr>
        <w:t>s Obligatoria</w:t>
      </w:r>
      <w:r w:rsidRPr="000D2847">
        <w:rPr>
          <w:b w:val="0"/>
          <w:szCs w:val="22"/>
          <w:u w:val="single"/>
          <w:lang w:val="es-PE"/>
        </w:rPr>
        <w:t>s</w:t>
      </w:r>
      <w:bookmarkEnd w:id="581"/>
    </w:p>
    <w:p w:rsidR="007A3B85" w:rsidRPr="00EA70A6" w:rsidRDefault="007A3B85" w:rsidP="00AB3D3E">
      <w:pPr>
        <w:pStyle w:val="Textoindependiente3"/>
        <w:tabs>
          <w:tab w:val="left" w:pos="900"/>
          <w:tab w:val="num" w:pos="993"/>
        </w:tabs>
        <w:ind w:left="993"/>
        <w:jc w:val="both"/>
        <w:rPr>
          <w:b w:val="0"/>
          <w:bCs w:val="0"/>
          <w:sz w:val="22"/>
          <w:szCs w:val="22"/>
          <w:u w:val="none"/>
        </w:rPr>
      </w:pPr>
      <w:r w:rsidRPr="00EA70A6">
        <w:rPr>
          <w:b w:val="0"/>
          <w:bCs w:val="0"/>
          <w:sz w:val="22"/>
          <w:szCs w:val="22"/>
          <w:u w:val="none"/>
        </w:rPr>
        <w:t xml:space="preserve">Es la Garantía Bancaria otorgada </w:t>
      </w:r>
      <w:r w:rsidR="00323A38" w:rsidRPr="00EA70A6">
        <w:rPr>
          <w:b w:val="0"/>
          <w:bCs w:val="0"/>
          <w:sz w:val="22"/>
          <w:szCs w:val="22"/>
          <w:u w:val="none"/>
        </w:rPr>
        <w:t xml:space="preserve">a favor del CONCEDENTE </w:t>
      </w:r>
      <w:r w:rsidRPr="00EA70A6">
        <w:rPr>
          <w:b w:val="0"/>
          <w:bCs w:val="0"/>
          <w:sz w:val="22"/>
          <w:szCs w:val="22"/>
          <w:u w:val="none"/>
        </w:rPr>
        <w:t>para garantizar la correcta ejecución de las Obras</w:t>
      </w:r>
      <w:r w:rsidR="00AF4250" w:rsidRPr="00EA70A6">
        <w:rPr>
          <w:b w:val="0"/>
          <w:bCs w:val="0"/>
          <w:sz w:val="22"/>
          <w:szCs w:val="22"/>
          <w:u w:val="none"/>
        </w:rPr>
        <w:t xml:space="preserve"> Obligatorias</w:t>
      </w:r>
      <w:r w:rsidRPr="00EA70A6">
        <w:rPr>
          <w:b w:val="0"/>
          <w:bCs w:val="0"/>
          <w:sz w:val="22"/>
          <w:szCs w:val="22"/>
          <w:u w:val="none"/>
        </w:rPr>
        <w:t xml:space="preserve">, incluyendo el pago de las </w:t>
      </w:r>
      <w:r w:rsidR="003D3935" w:rsidRPr="00EA70A6">
        <w:rPr>
          <w:b w:val="0"/>
          <w:bCs w:val="0"/>
          <w:sz w:val="22"/>
          <w:szCs w:val="22"/>
          <w:u w:val="none"/>
        </w:rPr>
        <w:t xml:space="preserve">penalidades </w:t>
      </w:r>
      <w:r w:rsidR="00B53A0E" w:rsidRPr="00EA70A6">
        <w:rPr>
          <w:b w:val="0"/>
          <w:bCs w:val="0"/>
          <w:sz w:val="22"/>
          <w:szCs w:val="22"/>
          <w:u w:val="none"/>
        </w:rPr>
        <w:t>y</w:t>
      </w:r>
      <w:r w:rsidRPr="00EA70A6">
        <w:rPr>
          <w:b w:val="0"/>
          <w:bCs w:val="0"/>
          <w:sz w:val="22"/>
          <w:szCs w:val="22"/>
          <w:u w:val="none"/>
        </w:rPr>
        <w:t xml:space="preserve"> demás sanciones y otras obligaciones, de conformidad con lo señalado en la Cláusula</w:t>
      </w:r>
      <w:r w:rsidR="006B4F44" w:rsidRPr="00EA70A6">
        <w:rPr>
          <w:b w:val="0"/>
          <w:bCs w:val="0"/>
          <w:sz w:val="22"/>
          <w:szCs w:val="22"/>
          <w:u w:val="none"/>
        </w:rPr>
        <w:t xml:space="preserve"> </w:t>
      </w:r>
      <w:r w:rsidR="00D16789" w:rsidRPr="006C3004">
        <w:rPr>
          <w:sz w:val="22"/>
          <w:szCs w:val="22"/>
        </w:rPr>
        <w:fldChar w:fldCharType="begin"/>
      </w:r>
      <w:r w:rsidR="008D2D58" w:rsidRPr="006C3004">
        <w:rPr>
          <w:sz w:val="22"/>
          <w:szCs w:val="22"/>
        </w:rPr>
        <w:instrText xml:space="preserve"> REF _Ref271820794 \r \h  \* MERGEFORMAT </w:instrText>
      </w:r>
      <w:r w:rsidR="00D16789" w:rsidRPr="006C3004">
        <w:rPr>
          <w:sz w:val="22"/>
          <w:szCs w:val="22"/>
        </w:rPr>
      </w:r>
      <w:r w:rsidR="00D16789" w:rsidRPr="006C3004">
        <w:rPr>
          <w:sz w:val="22"/>
          <w:szCs w:val="22"/>
        </w:rPr>
        <w:fldChar w:fldCharType="separate"/>
      </w:r>
      <w:r w:rsidR="004564AF" w:rsidRPr="004564AF">
        <w:rPr>
          <w:b w:val="0"/>
          <w:bCs w:val="0"/>
          <w:sz w:val="22"/>
          <w:szCs w:val="22"/>
          <w:u w:val="none"/>
        </w:rPr>
        <w:t>11.2</w:t>
      </w:r>
      <w:r w:rsidR="00D16789" w:rsidRPr="006C3004">
        <w:rPr>
          <w:sz w:val="22"/>
          <w:szCs w:val="22"/>
        </w:rPr>
        <w:fldChar w:fldCharType="end"/>
      </w:r>
      <w:r w:rsidRPr="00EA70A6">
        <w:rPr>
          <w:b w:val="0"/>
          <w:bCs w:val="0"/>
          <w:sz w:val="22"/>
          <w:szCs w:val="22"/>
          <w:u w:val="none"/>
        </w:rPr>
        <w:t>.</w:t>
      </w:r>
    </w:p>
    <w:p w:rsidR="007A3B85" w:rsidRPr="006C3004" w:rsidRDefault="007A3B85" w:rsidP="00AB3D3E">
      <w:pPr>
        <w:pStyle w:val="Textoindependiente3"/>
        <w:tabs>
          <w:tab w:val="left" w:pos="900"/>
          <w:tab w:val="num" w:pos="993"/>
        </w:tabs>
        <w:jc w:val="both"/>
        <w:rPr>
          <w:b w:val="0"/>
          <w:bCs w:val="0"/>
          <w:sz w:val="22"/>
          <w:szCs w:val="22"/>
          <w:u w:val="none"/>
        </w:rPr>
      </w:pPr>
    </w:p>
    <w:p w:rsidR="00C7229E" w:rsidRPr="00903824" w:rsidRDefault="007A3B85" w:rsidP="00F83945">
      <w:pPr>
        <w:pStyle w:val="Ttulo3"/>
        <w:numPr>
          <w:ilvl w:val="2"/>
          <w:numId w:val="13"/>
        </w:numPr>
        <w:tabs>
          <w:tab w:val="clear" w:pos="720"/>
          <w:tab w:val="num" w:pos="1134"/>
        </w:tabs>
        <w:ind w:left="993" w:hanging="993"/>
        <w:rPr>
          <w:b w:val="0"/>
          <w:szCs w:val="22"/>
          <w:lang w:val="es-PE"/>
        </w:rPr>
      </w:pPr>
      <w:bookmarkStart w:id="590" w:name="_Toc368464925"/>
      <w:r w:rsidRPr="00903824">
        <w:rPr>
          <w:b w:val="0"/>
          <w:szCs w:val="22"/>
          <w:u w:val="single"/>
          <w:lang w:val="es-PE"/>
        </w:rPr>
        <w:t>Garantía de Fiel Cumplimiento del Contrato de Concesión</w:t>
      </w:r>
      <w:bookmarkEnd w:id="582"/>
      <w:bookmarkEnd w:id="583"/>
      <w:bookmarkEnd w:id="584"/>
      <w:bookmarkEnd w:id="585"/>
      <w:bookmarkEnd w:id="586"/>
      <w:bookmarkEnd w:id="587"/>
      <w:bookmarkEnd w:id="588"/>
      <w:bookmarkEnd w:id="589"/>
      <w:bookmarkEnd w:id="590"/>
    </w:p>
    <w:p w:rsidR="007A3B85" w:rsidRPr="000D2847" w:rsidRDefault="007A3B85" w:rsidP="000D00E0">
      <w:pPr>
        <w:ind w:left="993"/>
        <w:jc w:val="both"/>
        <w:rPr>
          <w:szCs w:val="22"/>
        </w:rPr>
      </w:pPr>
      <w:r w:rsidRPr="00903824">
        <w:rPr>
          <w:szCs w:val="22"/>
        </w:rPr>
        <w:t xml:space="preserve">Es la Garantía Bancaria otorgada </w:t>
      </w:r>
      <w:r w:rsidR="00323A38" w:rsidRPr="00EA70A6">
        <w:rPr>
          <w:bCs w:val="0"/>
          <w:szCs w:val="22"/>
        </w:rPr>
        <w:t>a favor del CONCEDENTE</w:t>
      </w:r>
      <w:r w:rsidR="00323A38" w:rsidRPr="00903824">
        <w:rPr>
          <w:szCs w:val="22"/>
        </w:rPr>
        <w:t xml:space="preserve"> </w:t>
      </w:r>
      <w:r w:rsidRPr="00903824">
        <w:rPr>
          <w:szCs w:val="22"/>
        </w:rPr>
        <w:t xml:space="preserve">para garantizar el cumplimiento de todas y cada una de las obligaciones a cargo del CONCESIONARIO, incluidas las de </w:t>
      </w:r>
      <w:r w:rsidR="006852E3" w:rsidRPr="00903824">
        <w:rPr>
          <w:szCs w:val="22"/>
        </w:rPr>
        <w:t>Explotación y el pago de las penalidades que no estén garantizadas por la Garantía de Fiel Cumplimiento de Ejecución  de Obras</w:t>
      </w:r>
      <w:r w:rsidR="00AF4250" w:rsidRPr="000D2847">
        <w:rPr>
          <w:szCs w:val="22"/>
        </w:rPr>
        <w:t xml:space="preserve"> Obligatorias</w:t>
      </w:r>
      <w:r w:rsidRPr="000D2847">
        <w:rPr>
          <w:szCs w:val="22"/>
        </w:rPr>
        <w:t>, conforme</w:t>
      </w:r>
      <w:r w:rsidR="006B4F44" w:rsidRPr="000D2847">
        <w:rPr>
          <w:szCs w:val="22"/>
        </w:rPr>
        <w:t xml:space="preserve"> </w:t>
      </w:r>
      <w:r w:rsidR="00045131" w:rsidRPr="00682C56">
        <w:rPr>
          <w:szCs w:val="22"/>
        </w:rPr>
        <w:t xml:space="preserve">con </w:t>
      </w:r>
      <w:r w:rsidRPr="006C0647">
        <w:rPr>
          <w:szCs w:val="22"/>
        </w:rPr>
        <w:t>lo señalado en la Cláusula</w:t>
      </w:r>
      <w:r w:rsidR="006B4F44" w:rsidRPr="006C0647">
        <w:rPr>
          <w:szCs w:val="22"/>
        </w:rPr>
        <w:t xml:space="preserve"> </w:t>
      </w:r>
      <w:r w:rsidR="00D16789" w:rsidRPr="000D2847">
        <w:rPr>
          <w:szCs w:val="22"/>
        </w:rPr>
        <w:fldChar w:fldCharType="begin"/>
      </w:r>
      <w:r w:rsidR="008D2D58" w:rsidRPr="00E67293">
        <w:rPr>
          <w:szCs w:val="22"/>
        </w:rPr>
        <w:instrText xml:space="preserve"> REF _Ref271729255 \r \h  \* MERGEFORMAT </w:instrText>
      </w:r>
      <w:r w:rsidR="00D16789" w:rsidRPr="000D2847">
        <w:rPr>
          <w:szCs w:val="22"/>
        </w:rPr>
      </w:r>
      <w:r w:rsidR="00D16789" w:rsidRPr="000D2847">
        <w:rPr>
          <w:szCs w:val="22"/>
        </w:rPr>
        <w:fldChar w:fldCharType="separate"/>
      </w:r>
      <w:r w:rsidR="004564AF">
        <w:rPr>
          <w:szCs w:val="22"/>
        </w:rPr>
        <w:t>11.3</w:t>
      </w:r>
      <w:r w:rsidR="00D16789" w:rsidRPr="000D2847">
        <w:rPr>
          <w:szCs w:val="22"/>
        </w:rPr>
        <w:fldChar w:fldCharType="end"/>
      </w:r>
      <w:r w:rsidR="00FD73F4" w:rsidRPr="000D2847">
        <w:rPr>
          <w:szCs w:val="22"/>
        </w:rPr>
        <w:t xml:space="preserve"> y</w:t>
      </w:r>
      <w:r w:rsidR="006B4F44" w:rsidRPr="000D2847">
        <w:rPr>
          <w:szCs w:val="22"/>
        </w:rPr>
        <w:t xml:space="preserve"> </w:t>
      </w:r>
      <w:r w:rsidR="00D16789" w:rsidRPr="000D2847">
        <w:rPr>
          <w:szCs w:val="22"/>
        </w:rPr>
        <w:fldChar w:fldCharType="begin"/>
      </w:r>
      <w:r w:rsidR="008D2D58" w:rsidRPr="00E67293">
        <w:rPr>
          <w:szCs w:val="22"/>
        </w:rPr>
        <w:instrText xml:space="preserve"> REF _Ref271820909 \r \h  \* MERGEFORMAT </w:instrText>
      </w:r>
      <w:r w:rsidR="00D16789" w:rsidRPr="000D2847">
        <w:rPr>
          <w:szCs w:val="22"/>
        </w:rPr>
      </w:r>
      <w:r w:rsidR="00D16789" w:rsidRPr="000D2847">
        <w:rPr>
          <w:szCs w:val="22"/>
        </w:rPr>
        <w:fldChar w:fldCharType="separate"/>
      </w:r>
      <w:r w:rsidR="004564AF">
        <w:rPr>
          <w:szCs w:val="22"/>
        </w:rPr>
        <w:t>15.12</w:t>
      </w:r>
      <w:r w:rsidR="00D16789" w:rsidRPr="000D2847">
        <w:rPr>
          <w:szCs w:val="22"/>
        </w:rPr>
        <w:fldChar w:fldCharType="end"/>
      </w:r>
      <w:r w:rsidRPr="000D2847">
        <w:rPr>
          <w:szCs w:val="22"/>
        </w:rPr>
        <w:t>.</w:t>
      </w:r>
    </w:p>
    <w:p w:rsidR="00553126" w:rsidRPr="000D2847" w:rsidRDefault="00553126" w:rsidP="000D00E0">
      <w:pPr>
        <w:ind w:left="993"/>
        <w:jc w:val="both"/>
        <w:rPr>
          <w:szCs w:val="22"/>
        </w:rPr>
      </w:pPr>
    </w:p>
    <w:p w:rsidR="00C86E6C" w:rsidRPr="006C0647" w:rsidRDefault="00C86E6C" w:rsidP="00F83945">
      <w:pPr>
        <w:pStyle w:val="Ttulo3"/>
        <w:numPr>
          <w:ilvl w:val="2"/>
          <w:numId w:val="13"/>
        </w:numPr>
        <w:tabs>
          <w:tab w:val="clear" w:pos="720"/>
          <w:tab w:val="num" w:pos="1134"/>
        </w:tabs>
        <w:ind w:left="993" w:hanging="993"/>
        <w:rPr>
          <w:b w:val="0"/>
          <w:szCs w:val="22"/>
          <w:u w:val="single"/>
          <w:lang w:val="es-PE"/>
        </w:rPr>
      </w:pPr>
      <w:bookmarkStart w:id="591" w:name="_Toc368464926"/>
      <w:r w:rsidRPr="00682C56">
        <w:rPr>
          <w:b w:val="0"/>
          <w:szCs w:val="22"/>
          <w:u w:val="single"/>
          <w:lang w:val="es-PE"/>
        </w:rPr>
        <w:t>Hidrovía Amazónica</w:t>
      </w:r>
      <w:bookmarkEnd w:id="591"/>
      <w:r w:rsidR="00957557" w:rsidRPr="006C0647">
        <w:rPr>
          <w:b w:val="0"/>
          <w:szCs w:val="22"/>
          <w:u w:val="single"/>
          <w:lang w:val="es-PE"/>
        </w:rPr>
        <w:t xml:space="preserve">  </w:t>
      </w:r>
    </w:p>
    <w:p w:rsidR="00C86E6C" w:rsidRPr="00BF12AD" w:rsidRDefault="00DD6CE5" w:rsidP="000D00E0">
      <w:pPr>
        <w:ind w:left="993"/>
        <w:jc w:val="both"/>
        <w:rPr>
          <w:szCs w:val="22"/>
        </w:rPr>
      </w:pPr>
      <w:r w:rsidRPr="00EA70A6">
        <w:rPr>
          <w:bCs w:val="0"/>
          <w:szCs w:val="22"/>
          <w:lang w:val="es-PE"/>
        </w:rPr>
        <w:t xml:space="preserve">Se refiere a la vía navegable conformada por: a) los </w:t>
      </w:r>
      <w:r w:rsidR="0045181B" w:rsidRPr="00903824">
        <w:rPr>
          <w:bCs w:val="0"/>
          <w:szCs w:val="22"/>
        </w:rPr>
        <w:t>ríos Marañón y Amazonas</w:t>
      </w:r>
      <w:r w:rsidRPr="00903824">
        <w:rPr>
          <w:bCs w:val="0"/>
          <w:szCs w:val="22"/>
        </w:rPr>
        <w:t xml:space="preserve"> en el </w:t>
      </w:r>
      <w:r w:rsidR="0045181B" w:rsidRPr="000D2847">
        <w:rPr>
          <w:bCs w:val="0"/>
          <w:szCs w:val="22"/>
        </w:rPr>
        <w:t xml:space="preserve"> tramo Saramiriza – Iquitos – Santa Rosa;</w:t>
      </w:r>
      <w:r w:rsidRPr="000D2847">
        <w:rPr>
          <w:bCs w:val="0"/>
          <w:szCs w:val="22"/>
        </w:rPr>
        <w:t xml:space="preserve"> b) el </w:t>
      </w:r>
      <w:r w:rsidR="0045181B" w:rsidRPr="006C0647">
        <w:rPr>
          <w:bCs w:val="0"/>
          <w:szCs w:val="22"/>
        </w:rPr>
        <w:t>río Huallaga</w:t>
      </w:r>
      <w:r w:rsidRPr="006C0647">
        <w:rPr>
          <w:bCs w:val="0"/>
          <w:szCs w:val="22"/>
        </w:rPr>
        <w:t xml:space="preserve"> en el</w:t>
      </w:r>
      <w:r w:rsidR="0045181B" w:rsidRPr="00BF12AD">
        <w:rPr>
          <w:bCs w:val="0"/>
          <w:szCs w:val="22"/>
        </w:rPr>
        <w:t xml:space="preserve"> tramo</w:t>
      </w:r>
      <w:r w:rsidRPr="00F52372">
        <w:rPr>
          <w:bCs w:val="0"/>
          <w:szCs w:val="22"/>
        </w:rPr>
        <w:t xml:space="preserve"> comprendido entre la ciudad de</w:t>
      </w:r>
      <w:r w:rsidR="0045181B" w:rsidRPr="00F52372">
        <w:rPr>
          <w:bCs w:val="0"/>
          <w:szCs w:val="22"/>
        </w:rPr>
        <w:t xml:space="preserve"> Yurimaguas </w:t>
      </w:r>
      <w:r w:rsidRPr="00F52372">
        <w:rPr>
          <w:bCs w:val="0"/>
          <w:szCs w:val="22"/>
        </w:rPr>
        <w:t xml:space="preserve">y la </w:t>
      </w:r>
      <w:r w:rsidRPr="004E6C17">
        <w:rPr>
          <w:bCs w:val="0"/>
          <w:szCs w:val="22"/>
        </w:rPr>
        <w:t>c</w:t>
      </w:r>
      <w:r w:rsidR="0045181B" w:rsidRPr="00AE3CCD">
        <w:rPr>
          <w:bCs w:val="0"/>
          <w:szCs w:val="22"/>
        </w:rPr>
        <w:t>onfluencia con el río Marañón;</w:t>
      </w:r>
      <w:r w:rsidRPr="00AE3CCD">
        <w:rPr>
          <w:bCs w:val="0"/>
          <w:szCs w:val="22"/>
        </w:rPr>
        <w:t xml:space="preserve"> y c) el</w:t>
      </w:r>
      <w:r w:rsidR="0045181B" w:rsidRPr="00B35829">
        <w:rPr>
          <w:bCs w:val="0"/>
          <w:szCs w:val="22"/>
        </w:rPr>
        <w:t xml:space="preserve"> río Ucayali</w:t>
      </w:r>
      <w:r w:rsidRPr="003333E7">
        <w:rPr>
          <w:bCs w:val="0"/>
          <w:szCs w:val="22"/>
        </w:rPr>
        <w:t xml:space="preserve"> en el</w:t>
      </w:r>
      <w:r w:rsidR="0045181B" w:rsidRPr="009D51C9">
        <w:rPr>
          <w:bCs w:val="0"/>
          <w:szCs w:val="22"/>
        </w:rPr>
        <w:t xml:space="preserve"> tramo</w:t>
      </w:r>
      <w:r w:rsidRPr="009D51C9">
        <w:rPr>
          <w:bCs w:val="0"/>
          <w:szCs w:val="22"/>
        </w:rPr>
        <w:t xml:space="preserve"> comprendido entre la ciudad de</w:t>
      </w:r>
      <w:r w:rsidR="0045181B" w:rsidRPr="00881F47">
        <w:rPr>
          <w:bCs w:val="0"/>
          <w:szCs w:val="22"/>
        </w:rPr>
        <w:t xml:space="preserve"> Pucallpa </w:t>
      </w:r>
      <w:r w:rsidRPr="001B7CEC">
        <w:rPr>
          <w:bCs w:val="0"/>
          <w:szCs w:val="22"/>
        </w:rPr>
        <w:t>y la</w:t>
      </w:r>
      <w:r w:rsidR="0045181B" w:rsidRPr="00F328DF">
        <w:rPr>
          <w:bCs w:val="0"/>
          <w:szCs w:val="22"/>
        </w:rPr>
        <w:t xml:space="preserve"> confluencia con el río</w:t>
      </w:r>
      <w:r w:rsidRPr="006117CE">
        <w:rPr>
          <w:bCs w:val="0"/>
          <w:szCs w:val="22"/>
        </w:rPr>
        <w:t xml:space="preserve"> Marañon</w:t>
      </w:r>
      <w:r w:rsidRPr="00903824">
        <w:rPr>
          <w:bCs w:val="0"/>
          <w:szCs w:val="22"/>
        </w:rPr>
        <w:t>.</w:t>
      </w:r>
      <w:r w:rsidR="0045181B" w:rsidRPr="00903824">
        <w:rPr>
          <w:bCs w:val="0"/>
          <w:szCs w:val="22"/>
        </w:rPr>
        <w:t xml:space="preserve"> </w:t>
      </w:r>
    </w:p>
    <w:p w:rsidR="00C86E6C" w:rsidRPr="00F52372" w:rsidRDefault="00C86E6C" w:rsidP="000D00E0">
      <w:pPr>
        <w:ind w:left="993"/>
        <w:jc w:val="both"/>
        <w:rPr>
          <w:szCs w:val="22"/>
        </w:rPr>
      </w:pPr>
    </w:p>
    <w:p w:rsidR="00C7229E" w:rsidRPr="00F52372" w:rsidRDefault="000C0409" w:rsidP="00F83945">
      <w:pPr>
        <w:pStyle w:val="Ttulo3"/>
        <w:numPr>
          <w:ilvl w:val="2"/>
          <w:numId w:val="13"/>
        </w:numPr>
        <w:tabs>
          <w:tab w:val="clear" w:pos="720"/>
          <w:tab w:val="num" w:pos="1134"/>
        </w:tabs>
        <w:ind w:left="993" w:hanging="993"/>
        <w:rPr>
          <w:b w:val="0"/>
          <w:bCs w:val="0"/>
          <w:szCs w:val="22"/>
          <w:lang w:val="es-PE"/>
        </w:rPr>
      </w:pPr>
      <w:bookmarkStart w:id="592" w:name="_Toc223355814"/>
      <w:bookmarkStart w:id="593" w:name="_Toc368464927"/>
      <w:bookmarkEnd w:id="592"/>
      <w:r w:rsidRPr="00F52372">
        <w:rPr>
          <w:b w:val="0"/>
          <w:bCs w:val="0"/>
          <w:szCs w:val="22"/>
          <w:u w:val="single"/>
          <w:lang w:val="es-PE"/>
        </w:rPr>
        <w:t>IGV</w:t>
      </w:r>
      <w:bookmarkEnd w:id="593"/>
    </w:p>
    <w:p w:rsidR="00A12608" w:rsidRPr="00EA70A6" w:rsidRDefault="00A12608" w:rsidP="00A12608">
      <w:pPr>
        <w:pStyle w:val="Textoindependiente"/>
        <w:ind w:left="993"/>
        <w:rPr>
          <w:bCs w:val="0"/>
          <w:szCs w:val="22"/>
        </w:rPr>
      </w:pPr>
      <w:r w:rsidRPr="00EA70A6">
        <w:rPr>
          <w:bCs w:val="0"/>
          <w:szCs w:val="22"/>
        </w:rPr>
        <w:t>Es el Impuesto General a las Ventas a que se refiere el Decreto Supremo Nº 055-99-EF, Texto Único Ordenado de la Ley del Impuesto General a las Ventas e Impuesto Selectivo al Consumo, o norma que lo sustituya</w:t>
      </w:r>
      <w:r w:rsidR="00793D66" w:rsidRPr="00EA70A6">
        <w:rPr>
          <w:bCs w:val="0"/>
          <w:szCs w:val="22"/>
        </w:rPr>
        <w:t>, así</w:t>
      </w:r>
      <w:r w:rsidRPr="00EA70A6">
        <w:rPr>
          <w:bCs w:val="0"/>
          <w:szCs w:val="22"/>
        </w:rPr>
        <w:t xml:space="preserve"> como el Impuesto de Promoción Municipal a que se refiere el Decreto Supremo N° 156-2004-EF, Texto Único Ordenado de la Ley de Tributación Municipal, o normas que los sustituyan</w:t>
      </w:r>
      <w:r w:rsidR="0026563A" w:rsidRPr="00EA70A6">
        <w:rPr>
          <w:bCs w:val="0"/>
          <w:szCs w:val="22"/>
        </w:rPr>
        <w:t>.</w:t>
      </w:r>
    </w:p>
    <w:p w:rsidR="00452308" w:rsidRPr="00EA70A6" w:rsidRDefault="00452308" w:rsidP="00A051BA">
      <w:pPr>
        <w:pStyle w:val="Textoindependiente"/>
        <w:tabs>
          <w:tab w:val="num" w:pos="993"/>
        </w:tabs>
        <w:ind w:left="993"/>
        <w:rPr>
          <w:szCs w:val="22"/>
          <w:lang w:val="es-ES"/>
        </w:rPr>
      </w:pPr>
    </w:p>
    <w:p w:rsidR="00452308" w:rsidRPr="00903824" w:rsidRDefault="00452308" w:rsidP="00F83945">
      <w:pPr>
        <w:pStyle w:val="Ttulo3"/>
        <w:numPr>
          <w:ilvl w:val="2"/>
          <w:numId w:val="13"/>
        </w:numPr>
        <w:tabs>
          <w:tab w:val="clear" w:pos="720"/>
          <w:tab w:val="num" w:pos="1134"/>
        </w:tabs>
        <w:ind w:left="993" w:hanging="993"/>
        <w:rPr>
          <w:b w:val="0"/>
          <w:szCs w:val="22"/>
          <w:u w:val="single"/>
          <w:lang w:val="pt-BR"/>
        </w:rPr>
      </w:pPr>
      <w:bookmarkStart w:id="594" w:name="_Toc368464928"/>
      <w:r w:rsidRPr="00903824">
        <w:rPr>
          <w:b w:val="0"/>
          <w:szCs w:val="22"/>
          <w:u w:val="single"/>
          <w:lang w:val="pt-BR"/>
        </w:rPr>
        <w:t>Informe de Avance de Obras</w:t>
      </w:r>
      <w:bookmarkEnd w:id="594"/>
    </w:p>
    <w:p w:rsidR="00452308" w:rsidRDefault="00D1576F" w:rsidP="00A051BA">
      <w:pPr>
        <w:pStyle w:val="Textosinformato"/>
        <w:tabs>
          <w:tab w:val="num" w:pos="993"/>
        </w:tabs>
        <w:ind w:left="993"/>
        <w:jc w:val="both"/>
        <w:rPr>
          <w:rFonts w:ascii="Arial" w:hAnsi="Arial"/>
          <w:iCs/>
          <w:szCs w:val="22"/>
        </w:rPr>
      </w:pPr>
      <w:r w:rsidRPr="00EA70A6">
        <w:rPr>
          <w:rFonts w:ascii="Arial" w:hAnsi="Arial"/>
          <w:bCs w:val="0"/>
          <w:szCs w:val="22"/>
        </w:rPr>
        <w:t xml:space="preserve">Es el documento que </w:t>
      </w:r>
      <w:r w:rsidR="00D57598" w:rsidRPr="00EA70A6">
        <w:rPr>
          <w:rFonts w:ascii="Arial" w:hAnsi="Arial"/>
          <w:bCs w:val="0"/>
          <w:szCs w:val="22"/>
        </w:rPr>
        <w:t>presentará</w:t>
      </w:r>
      <w:r w:rsidR="00AB4323" w:rsidRPr="00EA70A6">
        <w:rPr>
          <w:rFonts w:ascii="Arial" w:hAnsi="Arial"/>
          <w:bCs w:val="0"/>
          <w:szCs w:val="22"/>
        </w:rPr>
        <w:t xml:space="preserve"> </w:t>
      </w:r>
      <w:r w:rsidR="00D57598" w:rsidRPr="00EA70A6">
        <w:rPr>
          <w:rFonts w:ascii="Arial" w:hAnsi="Arial"/>
          <w:bCs w:val="0"/>
          <w:szCs w:val="22"/>
        </w:rPr>
        <w:t xml:space="preserve">mensualmente </w:t>
      </w:r>
      <w:r w:rsidRPr="00EA70A6">
        <w:rPr>
          <w:rFonts w:ascii="Arial" w:hAnsi="Arial"/>
          <w:bCs w:val="0"/>
          <w:szCs w:val="22"/>
        </w:rPr>
        <w:t xml:space="preserve">el CONCESIONARIO </w:t>
      </w:r>
      <w:r w:rsidR="00D57598" w:rsidRPr="00EA70A6">
        <w:rPr>
          <w:rFonts w:ascii="Arial" w:hAnsi="Arial"/>
          <w:bCs w:val="0"/>
          <w:szCs w:val="22"/>
        </w:rPr>
        <w:t xml:space="preserve">al REGULADOR </w:t>
      </w:r>
      <w:r w:rsidRPr="00EA70A6">
        <w:rPr>
          <w:rFonts w:ascii="Arial" w:hAnsi="Arial"/>
          <w:bCs w:val="0"/>
          <w:szCs w:val="22"/>
        </w:rPr>
        <w:t xml:space="preserve">conforme a las disposiciones que para tal efecto establezca </w:t>
      </w:r>
      <w:r w:rsidR="00D57598" w:rsidRPr="00EA70A6">
        <w:rPr>
          <w:rFonts w:ascii="Arial" w:hAnsi="Arial"/>
          <w:bCs w:val="0"/>
          <w:szCs w:val="22"/>
        </w:rPr>
        <w:t xml:space="preserve">éste último </w:t>
      </w:r>
      <w:r w:rsidRPr="00EA70A6">
        <w:rPr>
          <w:rFonts w:ascii="Arial" w:hAnsi="Arial"/>
          <w:bCs w:val="0"/>
          <w:szCs w:val="22"/>
        </w:rPr>
        <w:t>y mediante el cual dejar</w:t>
      </w:r>
      <w:r w:rsidR="00B12F4A" w:rsidRPr="00EA70A6">
        <w:rPr>
          <w:rFonts w:ascii="Arial" w:hAnsi="Arial"/>
          <w:bCs w:val="0"/>
          <w:szCs w:val="22"/>
        </w:rPr>
        <w:t>á</w:t>
      </w:r>
      <w:r w:rsidRPr="00EA70A6">
        <w:rPr>
          <w:rFonts w:ascii="Arial" w:hAnsi="Arial"/>
          <w:bCs w:val="0"/>
          <w:szCs w:val="22"/>
        </w:rPr>
        <w:t xml:space="preserve"> constancia </w:t>
      </w:r>
      <w:r w:rsidR="00880F86" w:rsidRPr="00EA70A6">
        <w:rPr>
          <w:rFonts w:ascii="Arial" w:hAnsi="Arial"/>
          <w:bCs w:val="0"/>
          <w:szCs w:val="22"/>
        </w:rPr>
        <w:t xml:space="preserve">de </w:t>
      </w:r>
      <w:r w:rsidRPr="00EA70A6">
        <w:rPr>
          <w:rFonts w:ascii="Arial" w:hAnsi="Arial"/>
          <w:bCs w:val="0"/>
          <w:szCs w:val="22"/>
        </w:rPr>
        <w:t>la ejecución de las Obras</w:t>
      </w:r>
      <w:r w:rsidR="001750A9" w:rsidRPr="00EA70A6">
        <w:rPr>
          <w:rFonts w:ascii="Arial" w:hAnsi="Arial"/>
          <w:bCs w:val="0"/>
          <w:szCs w:val="22"/>
        </w:rPr>
        <w:t>,</w:t>
      </w:r>
      <w:r w:rsidR="00A36BE2" w:rsidRPr="00EA70A6">
        <w:rPr>
          <w:rFonts w:ascii="Arial" w:hAnsi="Arial"/>
          <w:bCs w:val="0"/>
          <w:szCs w:val="22"/>
        </w:rPr>
        <w:t xml:space="preserve"> </w:t>
      </w:r>
      <w:r w:rsidR="001750A9" w:rsidRPr="00EA70A6">
        <w:rPr>
          <w:rFonts w:ascii="Arial" w:hAnsi="Arial"/>
          <w:bCs w:val="0"/>
          <w:szCs w:val="22"/>
        </w:rPr>
        <w:t xml:space="preserve">señalando el monto invertido y </w:t>
      </w:r>
      <w:r w:rsidR="00880F86" w:rsidRPr="00EA70A6">
        <w:rPr>
          <w:rFonts w:ascii="Arial" w:hAnsi="Arial"/>
          <w:bCs w:val="0"/>
          <w:szCs w:val="22"/>
        </w:rPr>
        <w:t xml:space="preserve">los porcentajes de avance de cada partida del presupuesto aprobado en </w:t>
      </w:r>
      <w:r w:rsidR="00AB4323" w:rsidRPr="00EA70A6">
        <w:rPr>
          <w:rFonts w:ascii="Arial" w:hAnsi="Arial"/>
          <w:bCs w:val="0"/>
          <w:szCs w:val="22"/>
        </w:rPr>
        <w:t xml:space="preserve">el </w:t>
      </w:r>
      <w:r w:rsidR="000164CA" w:rsidRPr="00EA70A6">
        <w:rPr>
          <w:rFonts w:ascii="Arial" w:hAnsi="Arial"/>
          <w:bCs w:val="0"/>
          <w:szCs w:val="22"/>
        </w:rPr>
        <w:t>EDI</w:t>
      </w:r>
      <w:r w:rsidR="000A41DC" w:rsidRPr="00EA70A6">
        <w:rPr>
          <w:rFonts w:ascii="Arial" w:hAnsi="Arial"/>
          <w:bCs w:val="0"/>
          <w:szCs w:val="22"/>
        </w:rPr>
        <w:t xml:space="preserve">, </w:t>
      </w:r>
      <w:r w:rsidR="00AB4323" w:rsidRPr="00EA70A6">
        <w:rPr>
          <w:rFonts w:ascii="Arial" w:hAnsi="Arial"/>
          <w:bCs w:val="0"/>
          <w:szCs w:val="22"/>
        </w:rPr>
        <w:t xml:space="preserve"> </w:t>
      </w:r>
      <w:r w:rsidR="009B230C" w:rsidRPr="00903824">
        <w:rPr>
          <w:rFonts w:ascii="Arial" w:hAnsi="Arial"/>
          <w:iCs/>
          <w:szCs w:val="22"/>
        </w:rPr>
        <w:t xml:space="preserve"> y </w:t>
      </w:r>
      <w:r w:rsidR="00FF6A8A" w:rsidRPr="00903824">
        <w:rPr>
          <w:rFonts w:ascii="Arial" w:hAnsi="Arial"/>
          <w:iCs/>
          <w:szCs w:val="22"/>
        </w:rPr>
        <w:t>e</w:t>
      </w:r>
      <w:r w:rsidR="009B230C" w:rsidRPr="00903824">
        <w:rPr>
          <w:rFonts w:ascii="Arial" w:hAnsi="Arial"/>
          <w:iCs/>
          <w:szCs w:val="22"/>
        </w:rPr>
        <w:t>n e</w:t>
      </w:r>
      <w:r w:rsidR="009B230C" w:rsidRPr="000D2847">
        <w:rPr>
          <w:rFonts w:ascii="Arial" w:hAnsi="Arial"/>
          <w:iCs/>
          <w:szCs w:val="22"/>
        </w:rPr>
        <w:t>l Estudio de</w:t>
      </w:r>
      <w:r w:rsidR="00FF6A8A" w:rsidRPr="000D2847">
        <w:rPr>
          <w:rFonts w:ascii="Arial" w:hAnsi="Arial"/>
          <w:iCs/>
          <w:szCs w:val="22"/>
        </w:rPr>
        <w:t xml:space="preserve"> Impacto</w:t>
      </w:r>
      <w:r w:rsidR="00C04595" w:rsidRPr="00682C56">
        <w:rPr>
          <w:rFonts w:ascii="Arial" w:hAnsi="Arial"/>
          <w:iCs/>
          <w:szCs w:val="22"/>
        </w:rPr>
        <w:t xml:space="preserve"> Ambiental</w:t>
      </w:r>
      <w:r w:rsidR="002443E3" w:rsidRPr="006C0647">
        <w:rPr>
          <w:rFonts w:ascii="Arial" w:hAnsi="Arial"/>
          <w:iCs/>
          <w:szCs w:val="22"/>
        </w:rPr>
        <w:t xml:space="preserve"> para las Obras Obligatorias</w:t>
      </w:r>
      <w:r w:rsidR="00880F86" w:rsidRPr="006C0647">
        <w:rPr>
          <w:rFonts w:ascii="Arial" w:hAnsi="Arial"/>
          <w:iCs/>
          <w:szCs w:val="22"/>
        </w:rPr>
        <w:t>.</w:t>
      </w:r>
    </w:p>
    <w:p w:rsidR="00B35829" w:rsidRDefault="00B35829" w:rsidP="00A051BA">
      <w:pPr>
        <w:pStyle w:val="Textosinformato"/>
        <w:tabs>
          <w:tab w:val="num" w:pos="993"/>
        </w:tabs>
        <w:ind w:left="993"/>
        <w:jc w:val="both"/>
        <w:rPr>
          <w:rFonts w:ascii="Arial" w:hAnsi="Arial"/>
          <w:iCs/>
          <w:szCs w:val="22"/>
        </w:rPr>
      </w:pPr>
    </w:p>
    <w:p w:rsidR="00B35829" w:rsidRDefault="00B35829" w:rsidP="00B35829">
      <w:pPr>
        <w:pStyle w:val="Ttulo3"/>
        <w:numPr>
          <w:ilvl w:val="2"/>
          <w:numId w:val="13"/>
        </w:numPr>
        <w:tabs>
          <w:tab w:val="clear" w:pos="720"/>
          <w:tab w:val="num" w:pos="1134"/>
        </w:tabs>
        <w:ind w:left="993" w:hanging="993"/>
        <w:rPr>
          <w:iCs/>
          <w:szCs w:val="22"/>
        </w:rPr>
      </w:pPr>
      <w:bookmarkStart w:id="595" w:name="_Toc368464929"/>
      <w:r>
        <w:rPr>
          <w:b w:val="0"/>
          <w:iCs/>
          <w:szCs w:val="22"/>
          <w:u w:val="single"/>
        </w:rPr>
        <w:t>Ingresos de la Concesión</w:t>
      </w:r>
      <w:bookmarkEnd w:id="595"/>
    </w:p>
    <w:p w:rsidR="00B35829" w:rsidRPr="00EA70A6" w:rsidRDefault="00B35829" w:rsidP="00A051BA">
      <w:pPr>
        <w:pStyle w:val="Textosinformato"/>
        <w:tabs>
          <w:tab w:val="num" w:pos="993"/>
        </w:tabs>
        <w:ind w:left="993"/>
        <w:jc w:val="both"/>
        <w:rPr>
          <w:rFonts w:ascii="Arial" w:hAnsi="Arial"/>
          <w:bCs w:val="0"/>
          <w:szCs w:val="22"/>
        </w:rPr>
      </w:pPr>
      <w:r>
        <w:rPr>
          <w:rFonts w:ascii="Arial" w:hAnsi="Arial"/>
          <w:iCs/>
          <w:szCs w:val="22"/>
        </w:rPr>
        <w:t>Son los ingresos brutos obtenidos por el CONCESIONARIOS, directamente o a través de sus Empresas Vinculadas, por la prestación del Servicio Estándar en la Hidrovía Amazónica.</w:t>
      </w:r>
    </w:p>
    <w:p w:rsidR="00644C97" w:rsidRPr="00EA70A6" w:rsidRDefault="00644C97" w:rsidP="00A051BA">
      <w:pPr>
        <w:pStyle w:val="Textosinformato"/>
        <w:tabs>
          <w:tab w:val="num" w:pos="993"/>
        </w:tabs>
        <w:ind w:left="993"/>
        <w:jc w:val="both"/>
        <w:rPr>
          <w:rFonts w:ascii="Arial" w:hAnsi="Arial"/>
          <w:bCs w:val="0"/>
          <w:szCs w:val="22"/>
        </w:rPr>
      </w:pPr>
    </w:p>
    <w:p w:rsidR="004E6C17" w:rsidRPr="004E6C17" w:rsidRDefault="007A3B85" w:rsidP="004E6C17">
      <w:pPr>
        <w:pStyle w:val="Ttulo3"/>
        <w:numPr>
          <w:ilvl w:val="2"/>
          <w:numId w:val="13"/>
        </w:numPr>
        <w:tabs>
          <w:tab w:val="clear" w:pos="720"/>
          <w:tab w:val="num" w:pos="1134"/>
        </w:tabs>
        <w:ind w:left="993" w:hanging="993"/>
        <w:rPr>
          <w:szCs w:val="22"/>
        </w:rPr>
      </w:pPr>
      <w:bookmarkStart w:id="596" w:name="_Toc368416526"/>
      <w:bookmarkStart w:id="597" w:name="_Toc368416815"/>
      <w:bookmarkStart w:id="598" w:name="_Toc368417104"/>
      <w:bookmarkStart w:id="599" w:name="_Toc368417392"/>
      <w:bookmarkStart w:id="600" w:name="_Toc368417681"/>
      <w:bookmarkStart w:id="601" w:name="_Toc368417969"/>
      <w:bookmarkStart w:id="602" w:name="_Toc368418257"/>
      <w:bookmarkStart w:id="603" w:name="_Toc368418545"/>
      <w:bookmarkStart w:id="604" w:name="_Toc368418834"/>
      <w:bookmarkStart w:id="605" w:name="_Toc368419123"/>
      <w:bookmarkStart w:id="606" w:name="_Toc368419411"/>
      <w:bookmarkStart w:id="607" w:name="_Toc368419700"/>
      <w:bookmarkStart w:id="608" w:name="_Toc368419991"/>
      <w:bookmarkStart w:id="609" w:name="_Toc368420284"/>
      <w:bookmarkStart w:id="610" w:name="_Toc368420579"/>
      <w:bookmarkStart w:id="611" w:name="_Toc368420876"/>
      <w:bookmarkStart w:id="612" w:name="_Toc368421173"/>
      <w:bookmarkStart w:id="613" w:name="_Toc368421454"/>
      <w:bookmarkStart w:id="614" w:name="_Toc368422009"/>
      <w:bookmarkStart w:id="615" w:name="_Toc368422286"/>
      <w:bookmarkStart w:id="616" w:name="_Toc368422563"/>
      <w:bookmarkStart w:id="617" w:name="_Toc368422840"/>
      <w:bookmarkStart w:id="618" w:name="_Toc368423116"/>
      <w:bookmarkStart w:id="619" w:name="_Toc368423393"/>
      <w:bookmarkStart w:id="620" w:name="_Toc368423672"/>
      <w:bookmarkStart w:id="621" w:name="_Toc368464930"/>
      <w:bookmarkStart w:id="622" w:name="_Toc368416527"/>
      <w:bookmarkStart w:id="623" w:name="_Toc368416816"/>
      <w:bookmarkStart w:id="624" w:name="_Toc368417105"/>
      <w:bookmarkStart w:id="625" w:name="_Toc368417393"/>
      <w:bookmarkStart w:id="626" w:name="_Toc368417682"/>
      <w:bookmarkStart w:id="627" w:name="_Toc368417970"/>
      <w:bookmarkStart w:id="628" w:name="_Toc368418258"/>
      <w:bookmarkStart w:id="629" w:name="_Toc368418546"/>
      <w:bookmarkStart w:id="630" w:name="_Toc368418835"/>
      <w:bookmarkStart w:id="631" w:name="_Toc368419124"/>
      <w:bookmarkStart w:id="632" w:name="_Toc368419412"/>
      <w:bookmarkStart w:id="633" w:name="_Toc368419701"/>
      <w:bookmarkStart w:id="634" w:name="_Toc368419992"/>
      <w:bookmarkStart w:id="635" w:name="_Toc368420285"/>
      <w:bookmarkStart w:id="636" w:name="_Toc368420580"/>
      <w:bookmarkStart w:id="637" w:name="_Toc368420877"/>
      <w:bookmarkStart w:id="638" w:name="_Toc368421174"/>
      <w:bookmarkStart w:id="639" w:name="_Toc368421455"/>
      <w:bookmarkStart w:id="640" w:name="_Toc368422010"/>
      <w:bookmarkStart w:id="641" w:name="_Toc368422287"/>
      <w:bookmarkStart w:id="642" w:name="_Toc368422564"/>
      <w:bookmarkStart w:id="643" w:name="_Toc368422841"/>
      <w:bookmarkStart w:id="644" w:name="_Toc368423117"/>
      <w:bookmarkStart w:id="645" w:name="_Toc368423394"/>
      <w:bookmarkStart w:id="646" w:name="_Toc368423673"/>
      <w:bookmarkStart w:id="647" w:name="_Toc368464931"/>
      <w:bookmarkStart w:id="648" w:name="_Toc199177057"/>
      <w:bookmarkStart w:id="649" w:name="_Toc131327870"/>
      <w:bookmarkStart w:id="650" w:name="_Toc131328696"/>
      <w:bookmarkStart w:id="651" w:name="_Toc131329032"/>
      <w:bookmarkStart w:id="652" w:name="_Toc131329264"/>
      <w:bookmarkStart w:id="653" w:name="_Toc131329851"/>
      <w:bookmarkStart w:id="654" w:name="_Toc131331938"/>
      <w:bookmarkStart w:id="655" w:name="_Toc131332859"/>
      <w:bookmarkStart w:id="656" w:name="_Toc134448743"/>
      <w:bookmarkStart w:id="657" w:name="_Toc201751016"/>
      <w:bookmarkStart w:id="658" w:name="_Toc368464932"/>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4E6C17">
        <w:rPr>
          <w:b w:val="0"/>
          <w:szCs w:val="22"/>
          <w:u w:val="single"/>
        </w:rPr>
        <w:t>Inventarios</w:t>
      </w:r>
      <w:bookmarkEnd w:id="649"/>
      <w:bookmarkEnd w:id="650"/>
      <w:bookmarkEnd w:id="651"/>
      <w:bookmarkEnd w:id="652"/>
      <w:bookmarkEnd w:id="653"/>
      <w:bookmarkEnd w:id="654"/>
      <w:bookmarkEnd w:id="655"/>
      <w:bookmarkEnd w:id="656"/>
      <w:bookmarkEnd w:id="657"/>
      <w:bookmarkEnd w:id="658"/>
    </w:p>
    <w:p w:rsidR="007A3B85" w:rsidRDefault="00CA465B" w:rsidP="00CA465B">
      <w:pPr>
        <w:ind w:left="993"/>
        <w:jc w:val="both"/>
        <w:rPr>
          <w:szCs w:val="22"/>
        </w:rPr>
      </w:pPr>
      <w:r w:rsidRPr="00AE3CCD">
        <w:rPr>
          <w:bCs w:val="0"/>
          <w:szCs w:val="22"/>
          <w:lang w:val="es-ES_tradnl"/>
        </w:rPr>
        <w:t>Son los Inventarios de Obra, Anual y Final elaborados y presentados conforme a los términos siguientes</w:t>
      </w:r>
      <w:r>
        <w:rPr>
          <w:szCs w:val="22"/>
        </w:rPr>
        <w:t>:</w:t>
      </w:r>
    </w:p>
    <w:p w:rsidR="00CA465B" w:rsidRPr="000D2847" w:rsidRDefault="00CA465B" w:rsidP="00CA465B">
      <w:pPr>
        <w:ind w:left="993"/>
        <w:jc w:val="both"/>
        <w:rPr>
          <w:szCs w:val="22"/>
        </w:rPr>
      </w:pPr>
    </w:p>
    <w:p w:rsidR="007A3B85" w:rsidRPr="00BF12AD" w:rsidRDefault="007A3B85" w:rsidP="00C24DD1">
      <w:pPr>
        <w:pStyle w:val="Textosinformato"/>
        <w:numPr>
          <w:ilvl w:val="0"/>
          <w:numId w:val="141"/>
        </w:numPr>
        <w:tabs>
          <w:tab w:val="left" w:pos="1560"/>
        </w:tabs>
        <w:jc w:val="both"/>
        <w:rPr>
          <w:rFonts w:ascii="Arial" w:hAnsi="Arial"/>
          <w:szCs w:val="22"/>
        </w:rPr>
      </w:pPr>
      <w:r w:rsidRPr="00682C56">
        <w:rPr>
          <w:rFonts w:ascii="Arial" w:hAnsi="Arial"/>
          <w:szCs w:val="22"/>
          <w:u w:val="single"/>
        </w:rPr>
        <w:t>Inventario de Obra</w:t>
      </w:r>
      <w:r w:rsidRPr="006C0647">
        <w:rPr>
          <w:rFonts w:ascii="Arial" w:hAnsi="Arial"/>
          <w:szCs w:val="22"/>
        </w:rPr>
        <w:t xml:space="preserve">.- Es el listado de los </w:t>
      </w:r>
      <w:r w:rsidR="005A3E85" w:rsidRPr="006C0647">
        <w:rPr>
          <w:rFonts w:ascii="Arial" w:hAnsi="Arial"/>
          <w:szCs w:val="22"/>
        </w:rPr>
        <w:t>Bienes de</w:t>
      </w:r>
      <w:r w:rsidR="00F9487E" w:rsidRPr="006C0647">
        <w:rPr>
          <w:rFonts w:ascii="Arial" w:hAnsi="Arial"/>
          <w:szCs w:val="22"/>
        </w:rPr>
        <w:t xml:space="preserve"> </w:t>
      </w:r>
      <w:r w:rsidR="005A3E85" w:rsidRPr="006C0647">
        <w:rPr>
          <w:rFonts w:ascii="Arial" w:hAnsi="Arial"/>
          <w:szCs w:val="22"/>
        </w:rPr>
        <w:t>l</w:t>
      </w:r>
      <w:r w:rsidR="00F9487E" w:rsidRPr="00BF12AD">
        <w:rPr>
          <w:rFonts w:ascii="Arial" w:hAnsi="Arial"/>
          <w:szCs w:val="22"/>
        </w:rPr>
        <w:t>a CONCESIÓN</w:t>
      </w:r>
      <w:r w:rsidR="00BF755A" w:rsidRPr="00BF12AD">
        <w:rPr>
          <w:rFonts w:ascii="Arial" w:hAnsi="Arial"/>
          <w:szCs w:val="22"/>
        </w:rPr>
        <w:t xml:space="preserve">, el cual en cada oportunidad en que estos </w:t>
      </w:r>
      <w:r w:rsidR="00BF755A" w:rsidRPr="00F52372">
        <w:rPr>
          <w:rFonts w:ascii="Arial" w:hAnsi="Arial"/>
          <w:szCs w:val="22"/>
        </w:rPr>
        <w:t>Bienes sean recibidos por el CONCESIONARIO para ser incorporados al Servicio</w:t>
      </w:r>
      <w:r w:rsidRPr="004E6C17">
        <w:rPr>
          <w:rFonts w:ascii="Arial" w:hAnsi="Arial"/>
          <w:szCs w:val="22"/>
        </w:rPr>
        <w:t xml:space="preserve"> durante la Concesión, </w:t>
      </w:r>
      <w:r w:rsidR="00BF755A" w:rsidRPr="00AE3CCD">
        <w:rPr>
          <w:rFonts w:ascii="Arial" w:hAnsi="Arial"/>
          <w:szCs w:val="22"/>
        </w:rPr>
        <w:t>será actualizado</w:t>
      </w:r>
      <w:r w:rsidR="00BF755A" w:rsidRPr="00B35829">
        <w:rPr>
          <w:rFonts w:ascii="Arial" w:hAnsi="Arial"/>
          <w:szCs w:val="22"/>
        </w:rPr>
        <w:t xml:space="preserve"> </w:t>
      </w:r>
      <w:r w:rsidR="00BF755A" w:rsidRPr="006C0647">
        <w:rPr>
          <w:rFonts w:ascii="Arial" w:hAnsi="Arial"/>
          <w:szCs w:val="22"/>
        </w:rPr>
        <w:t>y</w:t>
      </w:r>
      <w:r w:rsidRPr="006C0647">
        <w:rPr>
          <w:rFonts w:ascii="Arial" w:hAnsi="Arial"/>
          <w:szCs w:val="22"/>
        </w:rPr>
        <w:t xml:space="preserve"> presentado por el CONCESIONARIO al CONCEDENTE y al REGULADOR.</w:t>
      </w:r>
    </w:p>
    <w:p w:rsidR="007A3B85" w:rsidRPr="009D51C9" w:rsidRDefault="007A3B85" w:rsidP="00D74C8B">
      <w:pPr>
        <w:pStyle w:val="Textosinformato"/>
        <w:numPr>
          <w:ilvl w:val="0"/>
          <w:numId w:val="141"/>
        </w:numPr>
        <w:tabs>
          <w:tab w:val="left" w:pos="1560"/>
        </w:tabs>
        <w:jc w:val="both"/>
        <w:rPr>
          <w:rFonts w:ascii="Arial" w:hAnsi="Arial"/>
          <w:szCs w:val="22"/>
        </w:rPr>
      </w:pPr>
      <w:r w:rsidRPr="004E6C17">
        <w:rPr>
          <w:rFonts w:ascii="Arial" w:hAnsi="Arial"/>
          <w:szCs w:val="22"/>
          <w:u w:val="single"/>
        </w:rPr>
        <w:t>Inventario Anual</w:t>
      </w:r>
      <w:r w:rsidRPr="00D74C8B">
        <w:rPr>
          <w:rFonts w:ascii="Arial" w:hAnsi="Arial"/>
          <w:szCs w:val="22"/>
          <w:u w:val="single"/>
        </w:rPr>
        <w:t xml:space="preserve">.- </w:t>
      </w:r>
      <w:r w:rsidRPr="00D74C8B">
        <w:rPr>
          <w:rFonts w:ascii="Arial" w:hAnsi="Arial"/>
          <w:szCs w:val="22"/>
        </w:rPr>
        <w:t xml:space="preserve">Es el listado de los </w:t>
      </w:r>
      <w:r w:rsidR="005A3E85" w:rsidRPr="00D74C8B">
        <w:rPr>
          <w:rFonts w:ascii="Arial" w:hAnsi="Arial"/>
          <w:szCs w:val="22"/>
        </w:rPr>
        <w:t>Bienes de</w:t>
      </w:r>
      <w:r w:rsidR="00F9487E" w:rsidRPr="00D74C8B">
        <w:rPr>
          <w:rFonts w:ascii="Arial" w:hAnsi="Arial"/>
          <w:szCs w:val="22"/>
        </w:rPr>
        <w:t xml:space="preserve"> </w:t>
      </w:r>
      <w:r w:rsidR="005A3E85" w:rsidRPr="00D74C8B">
        <w:rPr>
          <w:rFonts w:ascii="Arial" w:hAnsi="Arial"/>
          <w:szCs w:val="22"/>
        </w:rPr>
        <w:t>l</w:t>
      </w:r>
      <w:r w:rsidR="00F9487E" w:rsidRPr="00D74C8B">
        <w:rPr>
          <w:rFonts w:ascii="Arial" w:hAnsi="Arial"/>
          <w:szCs w:val="22"/>
        </w:rPr>
        <w:t>a CONCESIÓN</w:t>
      </w:r>
      <w:r w:rsidRPr="00D74C8B">
        <w:rPr>
          <w:rFonts w:ascii="Arial" w:hAnsi="Arial"/>
          <w:szCs w:val="22"/>
        </w:rPr>
        <w:t xml:space="preserve"> con los que</w:t>
      </w:r>
      <w:r w:rsidRPr="00E3165A">
        <w:rPr>
          <w:rFonts w:ascii="Arial" w:hAnsi="Arial"/>
          <w:szCs w:val="22"/>
        </w:rPr>
        <w:t xml:space="preserve"> cuenta el CONCESIONARIO a las fechas de cierre anual de cada año de vigencia del Contrato hasta su caducidad, que será presentado por el CONCESIONARIO al CONCEDENTE y al REGULADOR, antes del 30 de enero de cada Año de la Concesión, y durante t</w:t>
      </w:r>
      <w:r w:rsidRPr="009D51C9">
        <w:rPr>
          <w:rFonts w:ascii="Arial" w:hAnsi="Arial"/>
          <w:szCs w:val="22"/>
        </w:rPr>
        <w:t xml:space="preserve">odo el plazo de vigencia de la misma. </w:t>
      </w:r>
    </w:p>
    <w:p w:rsidR="007A3B85" w:rsidRPr="00D74C8B" w:rsidRDefault="007A3B85" w:rsidP="00D74C8B">
      <w:pPr>
        <w:pStyle w:val="Textosinformato"/>
        <w:numPr>
          <w:ilvl w:val="0"/>
          <w:numId w:val="141"/>
        </w:numPr>
        <w:tabs>
          <w:tab w:val="left" w:pos="1560"/>
        </w:tabs>
        <w:jc w:val="both"/>
        <w:rPr>
          <w:rFonts w:ascii="Arial" w:hAnsi="Arial"/>
          <w:szCs w:val="22"/>
          <w:u w:val="single"/>
        </w:rPr>
      </w:pPr>
      <w:r w:rsidRPr="00D74C8B">
        <w:rPr>
          <w:rFonts w:ascii="Arial" w:hAnsi="Arial"/>
          <w:szCs w:val="22"/>
          <w:u w:val="single"/>
        </w:rPr>
        <w:t xml:space="preserve">Inventario Final.- </w:t>
      </w:r>
      <w:r w:rsidRPr="00D74C8B">
        <w:rPr>
          <w:rFonts w:ascii="Arial" w:hAnsi="Arial"/>
          <w:szCs w:val="22"/>
        </w:rPr>
        <w:t xml:space="preserve">Es el listado de los </w:t>
      </w:r>
      <w:r w:rsidR="00F9487E" w:rsidRPr="00D74C8B">
        <w:rPr>
          <w:rFonts w:ascii="Arial" w:hAnsi="Arial"/>
          <w:szCs w:val="22"/>
        </w:rPr>
        <w:t>Bienes de la CONCESIÓN</w:t>
      </w:r>
      <w:r w:rsidRPr="00D74C8B">
        <w:rPr>
          <w:rFonts w:ascii="Arial" w:hAnsi="Arial"/>
          <w:szCs w:val="22"/>
        </w:rPr>
        <w:t xml:space="preserve"> con los que cuenta el CONCESIONARIO a la fecha de Caducidad de la Concesión. Será elaborado por el CONCESIONARIO</w:t>
      </w:r>
      <w:r w:rsidRPr="00D74C8B">
        <w:rPr>
          <w:rFonts w:ascii="Arial" w:hAnsi="Arial"/>
          <w:szCs w:val="22"/>
          <w:u w:val="single"/>
        </w:rPr>
        <w:t>.</w:t>
      </w:r>
    </w:p>
    <w:p w:rsidR="007A3B85" w:rsidRPr="00D74C8B" w:rsidRDefault="007A3B85" w:rsidP="00D74C8B">
      <w:pPr>
        <w:pStyle w:val="Textosinformato"/>
        <w:tabs>
          <w:tab w:val="left" w:pos="1560"/>
        </w:tabs>
        <w:ind w:left="1353"/>
        <w:jc w:val="both"/>
        <w:rPr>
          <w:rFonts w:ascii="Arial" w:hAnsi="Arial"/>
          <w:szCs w:val="22"/>
          <w:u w:val="single"/>
        </w:rPr>
      </w:pPr>
      <w:bookmarkStart w:id="659" w:name="_Toc55906337"/>
    </w:p>
    <w:p w:rsidR="009D5808" w:rsidRPr="00903824" w:rsidRDefault="009D5808" w:rsidP="00F83945">
      <w:pPr>
        <w:pStyle w:val="Ttulo3"/>
        <w:numPr>
          <w:ilvl w:val="2"/>
          <w:numId w:val="13"/>
        </w:numPr>
        <w:tabs>
          <w:tab w:val="clear" w:pos="720"/>
          <w:tab w:val="num" w:pos="1134"/>
        </w:tabs>
        <w:ind w:left="993" w:hanging="993"/>
        <w:rPr>
          <w:b w:val="0"/>
          <w:szCs w:val="22"/>
          <w:u w:val="single"/>
        </w:rPr>
      </w:pPr>
      <w:bookmarkStart w:id="660" w:name="_Toc199177059"/>
      <w:bookmarkStart w:id="661" w:name="_Toc199177060"/>
      <w:bookmarkStart w:id="662" w:name="_Toc199177061"/>
      <w:bookmarkStart w:id="663" w:name="_Toc199177063"/>
      <w:bookmarkStart w:id="664" w:name="_Toc368464933"/>
      <w:bookmarkStart w:id="665" w:name="_Toc131327872"/>
      <w:bookmarkStart w:id="666" w:name="_Toc131328698"/>
      <w:bookmarkStart w:id="667" w:name="_Toc131329034"/>
      <w:bookmarkStart w:id="668" w:name="_Toc131329266"/>
      <w:bookmarkStart w:id="669" w:name="_Toc131329853"/>
      <w:bookmarkStart w:id="670" w:name="_Toc131331940"/>
      <w:bookmarkStart w:id="671" w:name="_Toc131332861"/>
      <w:bookmarkStart w:id="672" w:name="_Toc134448745"/>
      <w:bookmarkEnd w:id="660"/>
      <w:bookmarkEnd w:id="661"/>
      <w:bookmarkEnd w:id="662"/>
      <w:bookmarkEnd w:id="663"/>
      <w:r w:rsidRPr="00903824">
        <w:rPr>
          <w:b w:val="0"/>
          <w:szCs w:val="22"/>
          <w:u w:val="single"/>
        </w:rPr>
        <w:t>Inversión Proyectada Referencial</w:t>
      </w:r>
      <w:bookmarkEnd w:id="664"/>
    </w:p>
    <w:p w:rsidR="009D5808" w:rsidRPr="00BF12AD" w:rsidRDefault="009D5808" w:rsidP="00D266BA">
      <w:pPr>
        <w:pStyle w:val="Textocomentario"/>
        <w:tabs>
          <w:tab w:val="num" w:pos="993"/>
        </w:tabs>
        <w:ind w:left="993"/>
        <w:jc w:val="both"/>
        <w:rPr>
          <w:szCs w:val="22"/>
        </w:rPr>
      </w:pPr>
      <w:bookmarkStart w:id="673" w:name="_Toc231304979"/>
      <w:bookmarkStart w:id="674" w:name="_Toc231813293"/>
      <w:bookmarkStart w:id="675" w:name="_Toc229654552"/>
      <w:bookmarkStart w:id="676" w:name="_Toc229657138"/>
      <w:bookmarkStart w:id="677" w:name="_Toc229831980"/>
      <w:bookmarkStart w:id="678" w:name="_Toc250650145"/>
      <w:bookmarkStart w:id="679" w:name="_Toc264646010"/>
      <w:bookmarkStart w:id="680" w:name="_Toc270094798"/>
      <w:r w:rsidRPr="00903824">
        <w:rPr>
          <w:szCs w:val="22"/>
        </w:rPr>
        <w:t>Es aquella establecida en el Apénd</w:t>
      </w:r>
      <w:r w:rsidR="008A181C" w:rsidRPr="000D2847">
        <w:rPr>
          <w:szCs w:val="22"/>
        </w:rPr>
        <w:t>i</w:t>
      </w:r>
      <w:r w:rsidRPr="000D2847">
        <w:rPr>
          <w:szCs w:val="22"/>
        </w:rPr>
        <w:t xml:space="preserve">ce </w:t>
      </w:r>
      <w:r w:rsidR="00085705" w:rsidRPr="000D2847">
        <w:rPr>
          <w:szCs w:val="22"/>
        </w:rPr>
        <w:t>2</w:t>
      </w:r>
      <w:r w:rsidRPr="00682C56">
        <w:rPr>
          <w:szCs w:val="22"/>
        </w:rPr>
        <w:t xml:space="preserve"> del Anexo </w:t>
      </w:r>
      <w:r w:rsidR="00085705" w:rsidRPr="006C0647">
        <w:rPr>
          <w:szCs w:val="22"/>
        </w:rPr>
        <w:t>4</w:t>
      </w:r>
      <w:r w:rsidRPr="006C0647">
        <w:rPr>
          <w:szCs w:val="22"/>
        </w:rPr>
        <w:t xml:space="preserve"> del presente Contrato, siendo su utilización única y exclusivamente para efectos de los cálculos previstos en el Contrato.</w:t>
      </w:r>
      <w:bookmarkEnd w:id="673"/>
      <w:bookmarkEnd w:id="674"/>
      <w:bookmarkEnd w:id="675"/>
      <w:bookmarkEnd w:id="676"/>
      <w:bookmarkEnd w:id="677"/>
      <w:bookmarkEnd w:id="678"/>
      <w:bookmarkEnd w:id="679"/>
      <w:bookmarkEnd w:id="680"/>
    </w:p>
    <w:p w:rsidR="009D5808" w:rsidRPr="00BF12AD" w:rsidRDefault="009D5808" w:rsidP="00D266BA">
      <w:pPr>
        <w:rPr>
          <w:b/>
          <w:szCs w:val="22"/>
        </w:rPr>
      </w:pPr>
    </w:p>
    <w:p w:rsidR="007A3B85" w:rsidRPr="00903824" w:rsidRDefault="007A3B85" w:rsidP="00F83945">
      <w:pPr>
        <w:pStyle w:val="Ttulo3"/>
        <w:numPr>
          <w:ilvl w:val="2"/>
          <w:numId w:val="13"/>
        </w:numPr>
        <w:tabs>
          <w:tab w:val="clear" w:pos="720"/>
          <w:tab w:val="num" w:pos="1134"/>
        </w:tabs>
        <w:ind w:left="993" w:hanging="993"/>
        <w:rPr>
          <w:b w:val="0"/>
          <w:szCs w:val="22"/>
        </w:rPr>
      </w:pPr>
      <w:bookmarkStart w:id="681" w:name="_Toc368464934"/>
      <w:r w:rsidRPr="00BF12AD">
        <w:rPr>
          <w:b w:val="0"/>
          <w:szCs w:val="22"/>
          <w:u w:val="single"/>
        </w:rPr>
        <w:t>Leyes y Disposiciones Aplicables</w:t>
      </w:r>
      <w:bookmarkEnd w:id="659"/>
      <w:bookmarkEnd w:id="665"/>
      <w:bookmarkEnd w:id="666"/>
      <w:bookmarkEnd w:id="667"/>
      <w:bookmarkEnd w:id="668"/>
      <w:bookmarkEnd w:id="669"/>
      <w:bookmarkEnd w:id="670"/>
      <w:bookmarkEnd w:id="671"/>
      <w:bookmarkEnd w:id="672"/>
      <w:bookmarkEnd w:id="681"/>
    </w:p>
    <w:p w:rsidR="0074633D" w:rsidRPr="00F52372" w:rsidRDefault="007A3B85" w:rsidP="00A051BA">
      <w:pPr>
        <w:pStyle w:val="Textocomentario"/>
        <w:tabs>
          <w:tab w:val="num" w:pos="993"/>
        </w:tabs>
        <w:ind w:left="993"/>
        <w:jc w:val="both"/>
        <w:rPr>
          <w:szCs w:val="22"/>
        </w:rPr>
      </w:pPr>
      <w:bookmarkStart w:id="682" w:name="_Toc55906338"/>
      <w:bookmarkStart w:id="683" w:name="_Toc131327873"/>
      <w:r w:rsidRPr="000D2847">
        <w:rPr>
          <w:szCs w:val="22"/>
        </w:rPr>
        <w:t xml:space="preserve">Es el conjunto de disposiciones legales </w:t>
      </w:r>
      <w:r w:rsidR="00E5024F" w:rsidRPr="000D2847">
        <w:rPr>
          <w:szCs w:val="22"/>
        </w:rPr>
        <w:t xml:space="preserve">de carácter general </w:t>
      </w:r>
      <w:r w:rsidRPr="00682C56">
        <w:rPr>
          <w:szCs w:val="22"/>
        </w:rPr>
        <w:t xml:space="preserve">que regulan el Contrato. Incluyen </w:t>
      </w:r>
      <w:r w:rsidR="00E5024F" w:rsidRPr="006C0647">
        <w:rPr>
          <w:szCs w:val="22"/>
        </w:rPr>
        <w:t xml:space="preserve">la Constitución Política del Perú, las normas con rango de ley, </w:t>
      </w:r>
      <w:r w:rsidRPr="006C0647">
        <w:rPr>
          <w:szCs w:val="22"/>
        </w:rPr>
        <w:t>los reglamentos, directivas y resoluciones que pueda dictar cualquier Autoridad Gubernamental competente de conformidad con su ley de cr</w:t>
      </w:r>
      <w:r w:rsidRPr="00BF12AD">
        <w:rPr>
          <w:szCs w:val="22"/>
        </w:rPr>
        <w:t>eación</w:t>
      </w:r>
      <w:r w:rsidR="00C405AD" w:rsidRPr="00BF12AD">
        <w:rPr>
          <w:szCs w:val="22"/>
        </w:rPr>
        <w:t>;</w:t>
      </w:r>
      <w:r w:rsidRPr="00BF12AD">
        <w:rPr>
          <w:szCs w:val="22"/>
        </w:rPr>
        <w:t xml:space="preserve"> las que serán de observancia obligatoria para las Partes.</w:t>
      </w:r>
      <w:bookmarkEnd w:id="682"/>
      <w:bookmarkEnd w:id="683"/>
    </w:p>
    <w:p w:rsidR="007A3B85" w:rsidRPr="00F52372" w:rsidRDefault="007A3B85" w:rsidP="00A051BA">
      <w:pPr>
        <w:tabs>
          <w:tab w:val="num" w:pos="993"/>
        </w:tabs>
        <w:ind w:left="993" w:firstLine="1"/>
        <w:jc w:val="both"/>
        <w:rPr>
          <w:szCs w:val="22"/>
        </w:rPr>
      </w:pPr>
    </w:p>
    <w:p w:rsidR="007A3B85" w:rsidRPr="004E6C17" w:rsidRDefault="00365F09" w:rsidP="00F83945">
      <w:pPr>
        <w:pStyle w:val="Ttulo3"/>
        <w:numPr>
          <w:ilvl w:val="2"/>
          <w:numId w:val="13"/>
        </w:numPr>
        <w:tabs>
          <w:tab w:val="clear" w:pos="720"/>
          <w:tab w:val="num" w:pos="1134"/>
        </w:tabs>
        <w:ind w:left="993" w:hanging="993"/>
        <w:rPr>
          <w:b w:val="0"/>
          <w:szCs w:val="22"/>
          <w:u w:val="single"/>
          <w:lang w:val="en-US"/>
        </w:rPr>
      </w:pPr>
      <w:bookmarkStart w:id="684" w:name="_Toc223355821"/>
      <w:bookmarkStart w:id="685" w:name="_Toc368464935"/>
      <w:bookmarkEnd w:id="684"/>
      <w:r w:rsidRPr="00F52372">
        <w:rPr>
          <w:b w:val="0"/>
          <w:szCs w:val="22"/>
          <w:u w:val="single"/>
          <w:lang w:val="en-US"/>
        </w:rPr>
        <w:t>LIBOR</w:t>
      </w:r>
      <w:bookmarkEnd w:id="685"/>
    </w:p>
    <w:p w:rsidR="0026563A" w:rsidRPr="00F2153D" w:rsidRDefault="007A3B85" w:rsidP="006561EF">
      <w:pPr>
        <w:tabs>
          <w:tab w:val="num" w:pos="993"/>
        </w:tabs>
        <w:ind w:left="993" w:firstLine="1"/>
        <w:jc w:val="both"/>
        <w:rPr>
          <w:szCs w:val="22"/>
        </w:rPr>
      </w:pPr>
      <w:bookmarkStart w:id="686" w:name="_Toc131327875"/>
      <w:r w:rsidRPr="004E6C17">
        <w:rPr>
          <w:szCs w:val="22"/>
          <w:lang w:val="es-PE"/>
        </w:rPr>
        <w:t xml:space="preserve">Es la tasa </w:t>
      </w:r>
      <w:r w:rsidR="00365F09" w:rsidRPr="00AE3CCD">
        <w:rPr>
          <w:szCs w:val="22"/>
          <w:lang w:val="es-PE"/>
        </w:rPr>
        <w:t>London Inter</w:t>
      </w:r>
      <w:r w:rsidR="00F703B5" w:rsidRPr="00AE3CCD">
        <w:rPr>
          <w:szCs w:val="22"/>
          <w:lang w:val="es-PE"/>
        </w:rPr>
        <w:t>B</w:t>
      </w:r>
      <w:r w:rsidR="00365F09" w:rsidRPr="00B35829">
        <w:rPr>
          <w:szCs w:val="22"/>
          <w:lang w:val="es-PE"/>
        </w:rPr>
        <w:t>ank</w:t>
      </w:r>
      <w:r w:rsidR="00FD5A56" w:rsidRPr="003333E7">
        <w:rPr>
          <w:szCs w:val="22"/>
          <w:lang w:val="es-PE"/>
        </w:rPr>
        <w:t xml:space="preserve"> </w:t>
      </w:r>
      <w:r w:rsidR="00365F09" w:rsidRPr="00E3165A">
        <w:rPr>
          <w:szCs w:val="22"/>
          <w:lang w:val="es-PE"/>
        </w:rPr>
        <w:t>Offered</w:t>
      </w:r>
      <w:r w:rsidR="00FD5A56" w:rsidRPr="009D51C9">
        <w:rPr>
          <w:szCs w:val="22"/>
          <w:lang w:val="es-PE"/>
        </w:rPr>
        <w:t xml:space="preserve"> </w:t>
      </w:r>
      <w:r w:rsidR="00365F09" w:rsidRPr="009D51C9">
        <w:rPr>
          <w:szCs w:val="22"/>
          <w:lang w:val="es-PE"/>
        </w:rPr>
        <w:t>Rate</w:t>
      </w:r>
      <w:r w:rsidR="00FD5A56" w:rsidRPr="00881F47">
        <w:rPr>
          <w:szCs w:val="22"/>
          <w:lang w:val="es-PE"/>
        </w:rPr>
        <w:t xml:space="preserve"> </w:t>
      </w:r>
      <w:r w:rsidRPr="001B7CEC">
        <w:rPr>
          <w:szCs w:val="22"/>
          <w:lang w:val="es-PE"/>
        </w:rPr>
        <w:t xml:space="preserve">a </w:t>
      </w:r>
      <w:r w:rsidR="005E1288" w:rsidRPr="00D868F2">
        <w:rPr>
          <w:szCs w:val="22"/>
          <w:lang w:val="es-PE"/>
        </w:rPr>
        <w:t>seis</w:t>
      </w:r>
      <w:r w:rsidRPr="00F328DF">
        <w:rPr>
          <w:szCs w:val="22"/>
          <w:lang w:val="es-PE"/>
        </w:rPr>
        <w:t xml:space="preserve"> (</w:t>
      </w:r>
      <w:r w:rsidR="005E1288" w:rsidRPr="006117CE">
        <w:rPr>
          <w:szCs w:val="22"/>
          <w:lang w:val="es-PE"/>
        </w:rPr>
        <w:t>6</w:t>
      </w:r>
      <w:r w:rsidRPr="006117CE">
        <w:rPr>
          <w:szCs w:val="22"/>
          <w:lang w:val="es-PE"/>
        </w:rPr>
        <w:t xml:space="preserve">) meses informada por Reuters </w:t>
      </w:r>
      <w:r w:rsidRPr="006117CE">
        <w:rPr>
          <w:szCs w:val="22"/>
        </w:rPr>
        <w:t>a la</w:t>
      </w:r>
      <w:r w:rsidR="002423F8" w:rsidRPr="00F2153D">
        <w:rPr>
          <w:szCs w:val="22"/>
        </w:rPr>
        <w:t xml:space="preserve"> hora de cierre en</w:t>
      </w:r>
      <w:r w:rsidRPr="00F2153D">
        <w:rPr>
          <w:szCs w:val="22"/>
        </w:rPr>
        <w:t xml:space="preserve"> Londres</w:t>
      </w:r>
      <w:bookmarkEnd w:id="686"/>
      <w:r w:rsidRPr="00F2153D">
        <w:rPr>
          <w:szCs w:val="22"/>
        </w:rPr>
        <w:t>.</w:t>
      </w:r>
    </w:p>
    <w:p w:rsidR="005B54EF" w:rsidRPr="00F2153D" w:rsidRDefault="005B54EF" w:rsidP="006561EF">
      <w:pPr>
        <w:tabs>
          <w:tab w:val="num" w:pos="993"/>
        </w:tabs>
        <w:ind w:left="993" w:firstLine="1"/>
        <w:jc w:val="both"/>
        <w:rPr>
          <w:szCs w:val="22"/>
        </w:rPr>
      </w:pPr>
    </w:p>
    <w:p w:rsidR="005B54EF" w:rsidRPr="00063796" w:rsidRDefault="005B54EF" w:rsidP="004C46FD">
      <w:pPr>
        <w:pStyle w:val="Ttulo3"/>
        <w:numPr>
          <w:ilvl w:val="2"/>
          <w:numId w:val="13"/>
        </w:numPr>
        <w:tabs>
          <w:tab w:val="clear" w:pos="720"/>
          <w:tab w:val="num" w:pos="1134"/>
        </w:tabs>
        <w:ind w:left="993" w:hanging="993"/>
        <w:rPr>
          <w:b w:val="0"/>
          <w:szCs w:val="22"/>
          <w:u w:val="single"/>
        </w:rPr>
      </w:pPr>
      <w:bookmarkStart w:id="687" w:name="_Toc368464936"/>
      <w:r w:rsidRPr="00C15658">
        <w:rPr>
          <w:b w:val="0"/>
          <w:szCs w:val="22"/>
          <w:u w:val="single"/>
        </w:rPr>
        <w:t>Mal</w:t>
      </w:r>
      <w:r w:rsidR="00AC7BEE" w:rsidRPr="00C15658">
        <w:rPr>
          <w:b w:val="0"/>
          <w:szCs w:val="22"/>
          <w:u w:val="single"/>
        </w:rPr>
        <w:t>(os)</w:t>
      </w:r>
      <w:r w:rsidRPr="00E72D95">
        <w:rPr>
          <w:b w:val="0"/>
          <w:szCs w:val="22"/>
          <w:u w:val="single"/>
        </w:rPr>
        <w:t xml:space="preserve"> Paso</w:t>
      </w:r>
      <w:r w:rsidR="00AC7BEE" w:rsidRPr="00E72D95">
        <w:rPr>
          <w:b w:val="0"/>
          <w:szCs w:val="22"/>
          <w:u w:val="single"/>
        </w:rPr>
        <w:t>(s)</w:t>
      </w:r>
      <w:bookmarkEnd w:id="687"/>
    </w:p>
    <w:p w:rsidR="00D3370F" w:rsidRPr="00903824" w:rsidRDefault="005B54EF" w:rsidP="00D74C8B">
      <w:pPr>
        <w:tabs>
          <w:tab w:val="num" w:pos="993"/>
        </w:tabs>
        <w:ind w:left="993" w:firstLine="1"/>
        <w:jc w:val="both"/>
        <w:rPr>
          <w:szCs w:val="22"/>
          <w:lang w:val="es-PE"/>
        </w:rPr>
      </w:pPr>
      <w:r w:rsidRPr="00955BD9">
        <w:rPr>
          <w:szCs w:val="22"/>
          <w:lang w:val="es-PE"/>
        </w:rPr>
        <w:t>Es</w:t>
      </w:r>
      <w:r w:rsidR="00AC7BEE" w:rsidRPr="00B534EC">
        <w:rPr>
          <w:szCs w:val="22"/>
          <w:lang w:val="es-PE"/>
        </w:rPr>
        <w:t xml:space="preserve"> el área (o áreas) dentro</w:t>
      </w:r>
      <w:r w:rsidRPr="00530AB3">
        <w:rPr>
          <w:szCs w:val="22"/>
          <w:lang w:val="es-PE"/>
        </w:rPr>
        <w:t xml:space="preserve">de la Hidrovía Amazónica donde el Canal de Navegación no cumpla con los “Requisitos Técnicos de las Obras de Dragado”, establecidos en el Anexo 4, en cuanto a las condiciones de su sección transversal (horizontales y verticales) y a su curvatura en planta, con los eventuales ajustes que sean propuestos en el EDI y aprobados por el CONCEDENTE.  </w:t>
      </w:r>
    </w:p>
    <w:p w:rsidR="00ED52B8" w:rsidRPr="00903824" w:rsidRDefault="00ED52B8" w:rsidP="00D74C8B">
      <w:pPr>
        <w:tabs>
          <w:tab w:val="num" w:pos="993"/>
        </w:tabs>
        <w:ind w:left="993"/>
        <w:jc w:val="both"/>
        <w:rPr>
          <w:szCs w:val="22"/>
        </w:rPr>
      </w:pPr>
    </w:p>
    <w:p w:rsidR="005E5B8C" w:rsidRPr="000D2847" w:rsidRDefault="005E5B8C" w:rsidP="00F83945">
      <w:pPr>
        <w:pStyle w:val="Ttulo3"/>
        <w:numPr>
          <w:ilvl w:val="2"/>
          <w:numId w:val="13"/>
        </w:numPr>
        <w:tabs>
          <w:tab w:val="clear" w:pos="720"/>
          <w:tab w:val="num" w:pos="1134"/>
        </w:tabs>
        <w:ind w:left="993" w:hanging="993"/>
        <w:rPr>
          <w:b w:val="0"/>
          <w:szCs w:val="22"/>
          <w:u w:val="single"/>
        </w:rPr>
      </w:pPr>
      <w:bookmarkStart w:id="688" w:name="_Toc368416533"/>
      <w:bookmarkStart w:id="689" w:name="_Toc368416822"/>
      <w:bookmarkStart w:id="690" w:name="_Toc368417111"/>
      <w:bookmarkStart w:id="691" w:name="_Toc368417399"/>
      <w:bookmarkStart w:id="692" w:name="_Toc368417688"/>
      <w:bookmarkStart w:id="693" w:name="_Toc368417976"/>
      <w:bookmarkStart w:id="694" w:name="_Toc368418264"/>
      <w:bookmarkStart w:id="695" w:name="_Toc368418552"/>
      <w:bookmarkStart w:id="696" w:name="_Toc368418841"/>
      <w:bookmarkStart w:id="697" w:name="_Toc368419130"/>
      <w:bookmarkStart w:id="698" w:name="_Toc368419418"/>
      <w:bookmarkStart w:id="699" w:name="_Toc368419707"/>
      <w:bookmarkStart w:id="700" w:name="_Toc368419998"/>
      <w:bookmarkStart w:id="701" w:name="_Toc368420291"/>
      <w:bookmarkStart w:id="702" w:name="_Toc368420586"/>
      <w:bookmarkStart w:id="703" w:name="_Toc368420883"/>
      <w:bookmarkStart w:id="704" w:name="_Toc368421180"/>
      <w:bookmarkStart w:id="705" w:name="_Toc368421461"/>
      <w:bookmarkStart w:id="706" w:name="_Toc368422016"/>
      <w:bookmarkStart w:id="707" w:name="_Toc368422293"/>
      <w:bookmarkStart w:id="708" w:name="_Toc368422570"/>
      <w:bookmarkStart w:id="709" w:name="_Toc368422847"/>
      <w:bookmarkStart w:id="710" w:name="_Toc368423123"/>
      <w:bookmarkStart w:id="711" w:name="_Toc368423400"/>
      <w:bookmarkStart w:id="712" w:name="_Toc368423679"/>
      <w:bookmarkStart w:id="713" w:name="_Toc36846493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0D2847">
        <w:rPr>
          <w:b w:val="0"/>
          <w:szCs w:val="22"/>
          <w:u w:val="single"/>
        </w:rPr>
        <w:t>Mantenimiento</w:t>
      </w:r>
      <w:bookmarkEnd w:id="713"/>
    </w:p>
    <w:p w:rsidR="005E5B8C" w:rsidRPr="00BF12AD" w:rsidRDefault="005E5B8C" w:rsidP="00C3257A">
      <w:pPr>
        <w:ind w:left="993"/>
        <w:jc w:val="both"/>
        <w:rPr>
          <w:szCs w:val="22"/>
        </w:rPr>
      </w:pPr>
      <w:r w:rsidRPr="000D2847">
        <w:rPr>
          <w:szCs w:val="22"/>
        </w:rPr>
        <w:t>Comprende las actividades preventivas (rutinarias o periódicas), así como las correctivas</w:t>
      </w:r>
      <w:r w:rsidR="00255B56" w:rsidRPr="00682C56">
        <w:rPr>
          <w:szCs w:val="22"/>
        </w:rPr>
        <w:t xml:space="preserve">, destinadas a dar cumplimiento a los Niveles de Servicio </w:t>
      </w:r>
      <w:r w:rsidR="00255B56" w:rsidRPr="006C0647">
        <w:rPr>
          <w:szCs w:val="22"/>
        </w:rPr>
        <w:t>establecidos en el presente Contrato.</w:t>
      </w:r>
    </w:p>
    <w:p w:rsidR="000569DC" w:rsidRPr="00F52372" w:rsidRDefault="000569DC" w:rsidP="000569DC">
      <w:pPr>
        <w:pStyle w:val="Ttulo3"/>
        <w:ind w:left="993"/>
        <w:rPr>
          <w:b w:val="0"/>
          <w:szCs w:val="22"/>
          <w:u w:val="single"/>
          <w:lang w:val="es-PE"/>
        </w:rPr>
      </w:pPr>
    </w:p>
    <w:p w:rsidR="00647A7B" w:rsidRPr="004E6C17" w:rsidRDefault="00647A7B" w:rsidP="00F83945">
      <w:pPr>
        <w:pStyle w:val="Ttulo3"/>
        <w:numPr>
          <w:ilvl w:val="2"/>
          <w:numId w:val="13"/>
        </w:numPr>
        <w:tabs>
          <w:tab w:val="clear" w:pos="720"/>
          <w:tab w:val="num" w:pos="1134"/>
        </w:tabs>
        <w:ind w:left="993" w:hanging="993"/>
        <w:rPr>
          <w:szCs w:val="22"/>
        </w:rPr>
      </w:pPr>
      <w:bookmarkStart w:id="714" w:name="_Toc199177066"/>
      <w:bookmarkStart w:id="715" w:name="_Toc368464938"/>
      <w:bookmarkStart w:id="716" w:name="_Toc131327878"/>
      <w:bookmarkStart w:id="717" w:name="_Toc131328702"/>
      <w:bookmarkStart w:id="718" w:name="_Toc131329038"/>
      <w:bookmarkStart w:id="719" w:name="_Toc131329270"/>
      <w:bookmarkStart w:id="720" w:name="_Toc131329857"/>
      <w:bookmarkStart w:id="721" w:name="_Toc131331944"/>
      <w:bookmarkStart w:id="722" w:name="_Toc131332865"/>
      <w:bookmarkStart w:id="723" w:name="_Toc134448749"/>
      <w:r w:rsidRPr="00F52372">
        <w:rPr>
          <w:b w:val="0"/>
          <w:szCs w:val="22"/>
          <w:u w:val="single"/>
        </w:rPr>
        <w:t>MTC</w:t>
      </w:r>
      <w:bookmarkEnd w:id="714"/>
      <w:bookmarkEnd w:id="715"/>
    </w:p>
    <w:p w:rsidR="00647A7B" w:rsidRPr="00EA70A6" w:rsidRDefault="0073466B" w:rsidP="00A051BA">
      <w:pPr>
        <w:tabs>
          <w:tab w:val="num" w:pos="993"/>
          <w:tab w:val="left" w:pos="1134"/>
        </w:tabs>
        <w:ind w:left="993"/>
        <w:jc w:val="both"/>
        <w:rPr>
          <w:szCs w:val="22"/>
        </w:rPr>
      </w:pPr>
      <w:bookmarkStart w:id="724" w:name="_Toc199177068"/>
      <w:bookmarkStart w:id="725" w:name="_Toc201717194"/>
      <w:r w:rsidRPr="00EA70A6">
        <w:rPr>
          <w:szCs w:val="22"/>
        </w:rPr>
        <w:t xml:space="preserve">Es el </w:t>
      </w:r>
      <w:r w:rsidR="00647A7B" w:rsidRPr="00EA70A6">
        <w:rPr>
          <w:szCs w:val="22"/>
        </w:rPr>
        <w:t>Ministerio de Transportes y Comunicaciones</w:t>
      </w:r>
      <w:r w:rsidR="00163D3C" w:rsidRPr="00EA70A6">
        <w:rPr>
          <w:szCs w:val="22"/>
        </w:rPr>
        <w:t xml:space="preserve"> en su calidad de CONCEDENTE</w:t>
      </w:r>
      <w:r w:rsidR="00647A7B" w:rsidRPr="00EA70A6">
        <w:rPr>
          <w:szCs w:val="22"/>
        </w:rPr>
        <w:t>.</w:t>
      </w:r>
      <w:bookmarkEnd w:id="724"/>
      <w:bookmarkEnd w:id="725"/>
    </w:p>
    <w:p w:rsidR="00071D19" w:rsidRPr="00EA70A6" w:rsidRDefault="00071D19" w:rsidP="00A051BA">
      <w:pPr>
        <w:tabs>
          <w:tab w:val="num" w:pos="993"/>
          <w:tab w:val="left" w:pos="1134"/>
        </w:tabs>
        <w:ind w:left="993"/>
        <w:jc w:val="both"/>
        <w:rPr>
          <w:szCs w:val="22"/>
        </w:rPr>
      </w:pPr>
    </w:p>
    <w:p w:rsidR="002C75B9" w:rsidRPr="00903824" w:rsidRDefault="002C75B9" w:rsidP="00F83945">
      <w:pPr>
        <w:pStyle w:val="Ttulo3"/>
        <w:numPr>
          <w:ilvl w:val="2"/>
          <w:numId w:val="13"/>
        </w:numPr>
        <w:tabs>
          <w:tab w:val="clear" w:pos="720"/>
          <w:tab w:val="num" w:pos="1134"/>
        </w:tabs>
        <w:ind w:left="993" w:hanging="993"/>
        <w:rPr>
          <w:b w:val="0"/>
          <w:szCs w:val="22"/>
          <w:u w:val="single"/>
        </w:rPr>
      </w:pPr>
      <w:bookmarkStart w:id="726" w:name="_Toc368464939"/>
      <w:r w:rsidRPr="00903824">
        <w:rPr>
          <w:b w:val="0"/>
          <w:szCs w:val="22"/>
          <w:u w:val="single"/>
        </w:rPr>
        <w:t>Navegabilidad</w:t>
      </w:r>
      <w:bookmarkEnd w:id="726"/>
      <w:r w:rsidRPr="00903824">
        <w:rPr>
          <w:b w:val="0"/>
          <w:szCs w:val="22"/>
          <w:u w:val="single"/>
        </w:rPr>
        <w:t xml:space="preserve"> </w:t>
      </w:r>
    </w:p>
    <w:p w:rsidR="00021995" w:rsidRPr="000D2847" w:rsidRDefault="00021995" w:rsidP="00D74C8B">
      <w:pPr>
        <w:tabs>
          <w:tab w:val="num" w:pos="993"/>
        </w:tabs>
        <w:ind w:left="993"/>
        <w:jc w:val="both"/>
        <w:rPr>
          <w:szCs w:val="22"/>
        </w:rPr>
      </w:pPr>
      <w:r w:rsidRPr="00903824">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rsidR="002C75B9" w:rsidRPr="00903824" w:rsidRDefault="002C75B9" w:rsidP="00EE20DE">
      <w:pPr>
        <w:pStyle w:val="Ttulo3"/>
        <w:ind w:left="993"/>
        <w:rPr>
          <w:b w:val="0"/>
          <w:szCs w:val="22"/>
          <w:u w:val="single"/>
        </w:rPr>
      </w:pPr>
    </w:p>
    <w:p w:rsidR="00071D19" w:rsidRPr="00903824" w:rsidRDefault="00071D19" w:rsidP="00F83945">
      <w:pPr>
        <w:pStyle w:val="Ttulo3"/>
        <w:numPr>
          <w:ilvl w:val="2"/>
          <w:numId w:val="13"/>
        </w:numPr>
        <w:tabs>
          <w:tab w:val="clear" w:pos="720"/>
          <w:tab w:val="num" w:pos="1134"/>
        </w:tabs>
        <w:ind w:left="993" w:hanging="993"/>
        <w:rPr>
          <w:b w:val="0"/>
          <w:szCs w:val="22"/>
          <w:u w:val="single"/>
        </w:rPr>
      </w:pPr>
      <w:bookmarkStart w:id="727" w:name="_Toc368464940"/>
      <w:r w:rsidRPr="00903824">
        <w:rPr>
          <w:b w:val="0"/>
          <w:szCs w:val="22"/>
          <w:u w:val="single"/>
        </w:rPr>
        <w:t>Niveles de Servicio</w:t>
      </w:r>
      <w:bookmarkEnd w:id="727"/>
      <w:r w:rsidRPr="00903824">
        <w:rPr>
          <w:b w:val="0"/>
          <w:szCs w:val="22"/>
          <w:u w:val="single"/>
        </w:rPr>
        <w:t xml:space="preserve"> </w:t>
      </w:r>
    </w:p>
    <w:p w:rsidR="00071D19" w:rsidRPr="00EA70A6" w:rsidRDefault="00071D19" w:rsidP="00A051BA">
      <w:pPr>
        <w:tabs>
          <w:tab w:val="num" w:pos="993"/>
          <w:tab w:val="left" w:pos="1134"/>
        </w:tabs>
        <w:ind w:left="993"/>
        <w:jc w:val="both"/>
        <w:rPr>
          <w:szCs w:val="22"/>
        </w:rPr>
      </w:pPr>
      <w:r w:rsidRPr="00EA70A6">
        <w:rPr>
          <w:szCs w:val="22"/>
        </w:rPr>
        <w:t xml:space="preserve">Son aquellos indicadores mínimos de calidad de </w:t>
      </w:r>
      <w:r w:rsidR="004C46FD" w:rsidRPr="00EA70A6">
        <w:rPr>
          <w:szCs w:val="22"/>
        </w:rPr>
        <w:t>s</w:t>
      </w:r>
      <w:r w:rsidRPr="00EA70A6">
        <w:rPr>
          <w:szCs w:val="22"/>
        </w:rPr>
        <w:t>ervicio que el CO</w:t>
      </w:r>
      <w:r w:rsidR="00C61505" w:rsidRPr="00EA70A6">
        <w:rPr>
          <w:szCs w:val="22"/>
        </w:rPr>
        <w:t>N</w:t>
      </w:r>
      <w:r w:rsidRPr="00EA70A6">
        <w:rPr>
          <w:szCs w:val="22"/>
        </w:rPr>
        <w:t xml:space="preserve">CESIONARIO debe lograr y mantener durante la </w:t>
      </w:r>
      <w:r w:rsidR="00EE6CA6" w:rsidRPr="00EA70A6">
        <w:rPr>
          <w:szCs w:val="22"/>
        </w:rPr>
        <w:t>E</w:t>
      </w:r>
      <w:r w:rsidRPr="00EA70A6">
        <w:rPr>
          <w:szCs w:val="22"/>
        </w:rPr>
        <w:t xml:space="preserve">xplotación de la Hidrovía Amazónica, según se especifica en el Anexo </w:t>
      </w:r>
      <w:r w:rsidR="00F074EF" w:rsidRPr="00EA70A6">
        <w:rPr>
          <w:szCs w:val="22"/>
        </w:rPr>
        <w:t>3</w:t>
      </w:r>
      <w:r w:rsidR="00FD5A56" w:rsidRPr="00EA70A6">
        <w:rPr>
          <w:szCs w:val="22"/>
        </w:rPr>
        <w:t>.</w:t>
      </w:r>
    </w:p>
    <w:p w:rsidR="002423F8" w:rsidRPr="00EA70A6" w:rsidRDefault="002423F8" w:rsidP="002423F8">
      <w:pPr>
        <w:tabs>
          <w:tab w:val="num" w:pos="993"/>
          <w:tab w:val="left" w:pos="1134"/>
        </w:tabs>
        <w:jc w:val="both"/>
        <w:rPr>
          <w:szCs w:val="22"/>
        </w:rPr>
      </w:pPr>
    </w:p>
    <w:p w:rsidR="007A3B85" w:rsidRPr="00903824" w:rsidRDefault="007A3B85" w:rsidP="00F83945">
      <w:pPr>
        <w:pStyle w:val="Ttulo3"/>
        <w:numPr>
          <w:ilvl w:val="2"/>
          <w:numId w:val="13"/>
        </w:numPr>
        <w:tabs>
          <w:tab w:val="clear" w:pos="720"/>
          <w:tab w:val="num" w:pos="1134"/>
        </w:tabs>
        <w:ind w:left="993" w:hanging="993"/>
        <w:rPr>
          <w:b w:val="0"/>
          <w:szCs w:val="22"/>
        </w:rPr>
      </w:pPr>
      <w:bookmarkStart w:id="728" w:name="_Toc368464941"/>
      <w:r w:rsidRPr="00903824">
        <w:rPr>
          <w:b w:val="0"/>
          <w:szCs w:val="22"/>
          <w:u w:val="single"/>
        </w:rPr>
        <w:t>Normas Regulatorias</w:t>
      </w:r>
      <w:bookmarkEnd w:id="716"/>
      <w:bookmarkEnd w:id="717"/>
      <w:bookmarkEnd w:id="718"/>
      <w:bookmarkEnd w:id="719"/>
      <w:bookmarkEnd w:id="720"/>
      <w:bookmarkEnd w:id="721"/>
      <w:bookmarkEnd w:id="722"/>
      <w:bookmarkEnd w:id="723"/>
      <w:bookmarkEnd w:id="728"/>
    </w:p>
    <w:p w:rsidR="007A3B85" w:rsidRPr="00EA70A6" w:rsidRDefault="007A3B85" w:rsidP="00A051BA">
      <w:pPr>
        <w:tabs>
          <w:tab w:val="num" w:pos="993"/>
          <w:tab w:val="left" w:pos="1134"/>
        </w:tabs>
        <w:ind w:left="993"/>
        <w:jc w:val="both"/>
        <w:rPr>
          <w:szCs w:val="22"/>
        </w:rPr>
      </w:pPr>
      <w:r w:rsidRPr="00EA70A6">
        <w:rPr>
          <w:szCs w:val="22"/>
        </w:rPr>
        <w:t>Son los reglamentos, directivas y resoluciones que conforme a su ley de creación puede dictar el REGULADOR y cuyo cumplimiento es de carácter obligatorio para el CONCESIONARIO.</w:t>
      </w:r>
    </w:p>
    <w:p w:rsidR="007A3B85" w:rsidRPr="00EA70A6" w:rsidRDefault="007A3B85" w:rsidP="00A051BA">
      <w:pPr>
        <w:tabs>
          <w:tab w:val="num" w:pos="993"/>
        </w:tabs>
        <w:ind w:firstLine="709"/>
        <w:jc w:val="both"/>
        <w:rPr>
          <w:szCs w:val="22"/>
        </w:rPr>
      </w:pPr>
    </w:p>
    <w:p w:rsidR="007A3B85" w:rsidRPr="00EA70A6" w:rsidRDefault="007A3B85" w:rsidP="00F83945">
      <w:pPr>
        <w:pStyle w:val="Ttulo3"/>
        <w:numPr>
          <w:ilvl w:val="2"/>
          <w:numId w:val="13"/>
        </w:numPr>
        <w:tabs>
          <w:tab w:val="clear" w:pos="720"/>
          <w:tab w:val="num" w:pos="1134"/>
        </w:tabs>
        <w:ind w:left="993" w:hanging="993"/>
        <w:rPr>
          <w:bCs w:val="0"/>
          <w:szCs w:val="22"/>
        </w:rPr>
      </w:pPr>
      <w:bookmarkStart w:id="729" w:name="_Toc368464942"/>
      <w:r w:rsidRPr="00903824">
        <w:rPr>
          <w:b w:val="0"/>
          <w:szCs w:val="22"/>
          <w:u w:val="single"/>
        </w:rPr>
        <w:t>Obra</w:t>
      </w:r>
      <w:bookmarkEnd w:id="729"/>
    </w:p>
    <w:p w:rsidR="007A3B85" w:rsidRPr="00EA70A6" w:rsidRDefault="00280698" w:rsidP="00AB3D3E">
      <w:pPr>
        <w:tabs>
          <w:tab w:val="num" w:pos="993"/>
          <w:tab w:val="left" w:pos="1134"/>
        </w:tabs>
        <w:ind w:left="993"/>
        <w:jc w:val="both"/>
        <w:rPr>
          <w:bCs w:val="0"/>
          <w:szCs w:val="22"/>
        </w:rPr>
      </w:pPr>
      <w:r w:rsidRPr="00EA70A6">
        <w:rPr>
          <w:bCs w:val="0"/>
          <w:szCs w:val="22"/>
        </w:rPr>
        <w:t>Es el resultado de los</w:t>
      </w:r>
      <w:r w:rsidR="007A3B85" w:rsidRPr="00EA70A6">
        <w:rPr>
          <w:bCs w:val="0"/>
          <w:szCs w:val="22"/>
        </w:rPr>
        <w:t xml:space="preserve"> trabajos </w:t>
      </w:r>
      <w:r w:rsidRPr="00EA70A6">
        <w:rPr>
          <w:bCs w:val="0"/>
          <w:szCs w:val="22"/>
        </w:rPr>
        <w:t xml:space="preserve">desarrollados </w:t>
      </w:r>
      <w:r w:rsidR="0045181B" w:rsidRPr="00EA70A6">
        <w:rPr>
          <w:bCs w:val="0"/>
          <w:szCs w:val="22"/>
        </w:rPr>
        <w:t xml:space="preserve"> por el CONCESIONARIO, </w:t>
      </w:r>
      <w:r w:rsidR="007A3B85" w:rsidRPr="00EA70A6">
        <w:rPr>
          <w:bCs w:val="0"/>
          <w:szCs w:val="22"/>
        </w:rPr>
        <w:t xml:space="preserve">que requieren necesariamente de un </w:t>
      </w:r>
      <w:r w:rsidR="000164CA" w:rsidRPr="00EA70A6">
        <w:rPr>
          <w:bCs w:val="0"/>
          <w:szCs w:val="22"/>
        </w:rPr>
        <w:t>EDI</w:t>
      </w:r>
      <w:r w:rsidR="007A3B85" w:rsidRPr="00EA70A6">
        <w:rPr>
          <w:bCs w:val="0"/>
          <w:szCs w:val="22"/>
        </w:rPr>
        <w:t xml:space="preserve"> y </w:t>
      </w:r>
      <w:r w:rsidR="000566EB" w:rsidRPr="00EA70A6">
        <w:rPr>
          <w:bCs w:val="0"/>
          <w:szCs w:val="22"/>
        </w:rPr>
        <w:t>d</w:t>
      </w:r>
      <w:r w:rsidR="007A3B85" w:rsidRPr="00EA70A6">
        <w:rPr>
          <w:bCs w:val="0"/>
          <w:szCs w:val="22"/>
        </w:rPr>
        <w:t xml:space="preserve">irección </w:t>
      </w:r>
      <w:r w:rsidR="000566EB" w:rsidRPr="00EA70A6">
        <w:rPr>
          <w:bCs w:val="0"/>
          <w:szCs w:val="22"/>
        </w:rPr>
        <w:t>t</w:t>
      </w:r>
      <w:r w:rsidR="007A3B85" w:rsidRPr="00EA70A6">
        <w:rPr>
          <w:bCs w:val="0"/>
          <w:szCs w:val="22"/>
        </w:rPr>
        <w:t xml:space="preserve">écnica para su realización, empleando mano de obra, materiales, equipo o alguno(s) de </w:t>
      </w:r>
      <w:r w:rsidR="007D055D" w:rsidRPr="00EA70A6">
        <w:rPr>
          <w:bCs w:val="0"/>
          <w:szCs w:val="22"/>
        </w:rPr>
        <w:t>é</w:t>
      </w:r>
      <w:r w:rsidR="007A3B85" w:rsidRPr="00EA70A6">
        <w:rPr>
          <w:bCs w:val="0"/>
          <w:szCs w:val="22"/>
        </w:rPr>
        <w:t>stos.</w:t>
      </w:r>
      <w:r w:rsidR="0045181B" w:rsidRPr="00EA70A6">
        <w:rPr>
          <w:bCs w:val="0"/>
          <w:szCs w:val="22"/>
        </w:rPr>
        <w:t xml:space="preserve"> Esta definición incluye las Obras Obligatorias y las Obras Adicionales.</w:t>
      </w:r>
    </w:p>
    <w:p w:rsidR="007A3B85" w:rsidRPr="00EA70A6" w:rsidRDefault="007A3B85" w:rsidP="00AB3D3E">
      <w:pPr>
        <w:tabs>
          <w:tab w:val="num" w:pos="993"/>
          <w:tab w:val="left" w:pos="1134"/>
        </w:tabs>
        <w:ind w:left="993"/>
        <w:jc w:val="both"/>
        <w:rPr>
          <w:bCs w:val="0"/>
          <w:szCs w:val="22"/>
        </w:rPr>
      </w:pPr>
    </w:p>
    <w:p w:rsidR="007A3B85" w:rsidRPr="00903824" w:rsidRDefault="007A3B85" w:rsidP="00F83945">
      <w:pPr>
        <w:pStyle w:val="Ttulo3"/>
        <w:numPr>
          <w:ilvl w:val="2"/>
          <w:numId w:val="13"/>
        </w:numPr>
        <w:tabs>
          <w:tab w:val="clear" w:pos="720"/>
          <w:tab w:val="num" w:pos="1134"/>
        </w:tabs>
        <w:ind w:left="993" w:hanging="993"/>
        <w:rPr>
          <w:b w:val="0"/>
          <w:szCs w:val="22"/>
        </w:rPr>
      </w:pPr>
      <w:bookmarkStart w:id="730" w:name="_Toc134448752"/>
      <w:bookmarkStart w:id="731" w:name="_Toc368464943"/>
      <w:r w:rsidRPr="00903824">
        <w:rPr>
          <w:b w:val="0"/>
          <w:szCs w:val="22"/>
          <w:u w:val="single"/>
        </w:rPr>
        <w:t>Obras Adicionales</w:t>
      </w:r>
      <w:bookmarkEnd w:id="730"/>
      <w:r w:rsidR="00C0233B" w:rsidRPr="00903824">
        <w:rPr>
          <w:b w:val="0"/>
          <w:szCs w:val="22"/>
          <w:u w:val="single"/>
        </w:rPr>
        <w:t xml:space="preserve"> y Equipamiento Adicional</w:t>
      </w:r>
      <w:bookmarkEnd w:id="731"/>
    </w:p>
    <w:p w:rsidR="007A3B85" w:rsidRPr="00EA70A6" w:rsidRDefault="007A3B85" w:rsidP="00A051BA">
      <w:pPr>
        <w:pStyle w:val="Textoindependiente"/>
        <w:tabs>
          <w:tab w:val="num" w:pos="993"/>
        </w:tabs>
        <w:ind w:left="993"/>
        <w:rPr>
          <w:bCs w:val="0"/>
          <w:szCs w:val="22"/>
          <w:lang w:val="es-PE"/>
        </w:rPr>
      </w:pPr>
      <w:r w:rsidRPr="00EA70A6">
        <w:rPr>
          <w:bCs w:val="0"/>
          <w:szCs w:val="22"/>
          <w:lang w:val="es-PE"/>
        </w:rPr>
        <w:t xml:space="preserve">Son aquellas </w:t>
      </w:r>
      <w:r w:rsidR="00852C0C" w:rsidRPr="00EA70A6">
        <w:rPr>
          <w:bCs w:val="0"/>
          <w:szCs w:val="22"/>
          <w:lang w:val="es-PE"/>
        </w:rPr>
        <w:t xml:space="preserve">Obras </w:t>
      </w:r>
      <w:r w:rsidRPr="00EA70A6">
        <w:rPr>
          <w:bCs w:val="0"/>
          <w:szCs w:val="22"/>
          <w:lang w:val="es-PE"/>
        </w:rPr>
        <w:t>cuya ejecución puede ser decidida durante el período de Concesión por el CONCEDENTE, con opinión previa del REGULADOR</w:t>
      </w:r>
      <w:r w:rsidR="00C405AD" w:rsidRPr="00EA70A6">
        <w:rPr>
          <w:bCs w:val="0"/>
          <w:szCs w:val="22"/>
          <w:lang w:val="es-PE"/>
        </w:rPr>
        <w:t>,</w:t>
      </w:r>
      <w:r w:rsidRPr="00EA70A6">
        <w:rPr>
          <w:bCs w:val="0"/>
          <w:szCs w:val="22"/>
          <w:lang w:val="es-PE"/>
        </w:rPr>
        <w:t xml:space="preserve"> por considerarlas convenientes para el cumplimiento del objeto de la Concesión</w:t>
      </w:r>
      <w:r w:rsidR="00B06B2A" w:rsidRPr="00EA70A6">
        <w:rPr>
          <w:bCs w:val="0"/>
          <w:szCs w:val="22"/>
          <w:lang w:val="es-PE"/>
        </w:rPr>
        <w:t xml:space="preserve">, que no se encuentran contempladas en </w:t>
      </w:r>
      <w:r w:rsidR="00C0233B" w:rsidRPr="00EA70A6">
        <w:rPr>
          <w:bCs w:val="0"/>
          <w:szCs w:val="22"/>
          <w:lang w:val="es-PE"/>
        </w:rPr>
        <w:t>el EDI.</w:t>
      </w:r>
    </w:p>
    <w:p w:rsidR="00511ED2" w:rsidRPr="00903824" w:rsidRDefault="00511ED2" w:rsidP="00A051BA">
      <w:pPr>
        <w:pStyle w:val="Textoindependiente"/>
        <w:tabs>
          <w:tab w:val="num" w:pos="993"/>
        </w:tabs>
        <w:ind w:left="993"/>
        <w:rPr>
          <w:szCs w:val="22"/>
          <w:lang w:val="es-PE"/>
        </w:rPr>
      </w:pPr>
    </w:p>
    <w:p w:rsidR="007A3B85" w:rsidRPr="004E6C17" w:rsidRDefault="007A3B85" w:rsidP="00A051BA">
      <w:pPr>
        <w:pStyle w:val="Textoindependiente"/>
        <w:tabs>
          <w:tab w:val="num" w:pos="993"/>
        </w:tabs>
        <w:ind w:left="993"/>
        <w:rPr>
          <w:szCs w:val="22"/>
          <w:lang w:val="es-PE"/>
        </w:rPr>
      </w:pPr>
      <w:r w:rsidRPr="00903824">
        <w:rPr>
          <w:szCs w:val="22"/>
          <w:lang w:val="es-PE"/>
        </w:rPr>
        <w:t xml:space="preserve">La ejecución </w:t>
      </w:r>
      <w:r w:rsidR="002260EA" w:rsidRPr="00903824">
        <w:rPr>
          <w:szCs w:val="22"/>
          <w:lang w:val="es-PE"/>
        </w:rPr>
        <w:t xml:space="preserve">y </w:t>
      </w:r>
      <w:r w:rsidR="00B63EF3" w:rsidRPr="000D2847">
        <w:rPr>
          <w:szCs w:val="22"/>
          <w:lang w:val="es-PE"/>
        </w:rPr>
        <w:t>C</w:t>
      </w:r>
      <w:r w:rsidR="002260EA" w:rsidRPr="000D2847">
        <w:rPr>
          <w:szCs w:val="22"/>
          <w:lang w:val="es-PE"/>
        </w:rPr>
        <w:t xml:space="preserve">onservación </w:t>
      </w:r>
      <w:r w:rsidRPr="000D2847">
        <w:rPr>
          <w:szCs w:val="22"/>
          <w:lang w:val="es-PE"/>
        </w:rPr>
        <w:t>de las Obras A</w:t>
      </w:r>
      <w:r w:rsidRPr="00682C56">
        <w:rPr>
          <w:szCs w:val="22"/>
          <w:lang w:val="es-PE"/>
        </w:rPr>
        <w:t>dicionales se encontrará sujeta a lo regulado en la Cláusula</w:t>
      </w:r>
      <w:r w:rsidR="00FD5A56" w:rsidRPr="006C0647">
        <w:rPr>
          <w:szCs w:val="22"/>
          <w:lang w:val="es-PE"/>
        </w:rPr>
        <w:t xml:space="preserve"> </w:t>
      </w:r>
      <w:r w:rsidR="00783D5D" w:rsidRPr="00BF12AD">
        <w:rPr>
          <w:szCs w:val="22"/>
          <w:lang w:val="es-PE"/>
        </w:rPr>
        <w:t xml:space="preserve">6.27 </w:t>
      </w:r>
      <w:r w:rsidRPr="00F52372">
        <w:rPr>
          <w:szCs w:val="22"/>
          <w:lang w:val="es-PE"/>
        </w:rPr>
        <w:t xml:space="preserve">del </w:t>
      </w:r>
      <w:r w:rsidR="002D2EC7" w:rsidRPr="00F52372">
        <w:rPr>
          <w:szCs w:val="22"/>
          <w:lang w:val="es-PE"/>
        </w:rPr>
        <w:t xml:space="preserve">presente </w:t>
      </w:r>
      <w:r w:rsidRPr="004E6C17">
        <w:rPr>
          <w:szCs w:val="22"/>
          <w:lang w:val="es-PE"/>
        </w:rPr>
        <w:t>Contrato.</w:t>
      </w:r>
    </w:p>
    <w:p w:rsidR="00F01785" w:rsidRPr="00AE3CCD" w:rsidRDefault="00F01785" w:rsidP="00A051BA">
      <w:pPr>
        <w:pStyle w:val="Prrafodelista"/>
        <w:tabs>
          <w:tab w:val="num" w:pos="993"/>
        </w:tabs>
        <w:rPr>
          <w:szCs w:val="22"/>
        </w:rPr>
      </w:pPr>
    </w:p>
    <w:p w:rsidR="000278BD" w:rsidRPr="003333E7" w:rsidRDefault="00A01800" w:rsidP="00F83945">
      <w:pPr>
        <w:pStyle w:val="Ttulo3"/>
        <w:numPr>
          <w:ilvl w:val="2"/>
          <w:numId w:val="13"/>
        </w:numPr>
        <w:tabs>
          <w:tab w:val="clear" w:pos="720"/>
          <w:tab w:val="num" w:pos="1134"/>
        </w:tabs>
        <w:ind w:left="993" w:hanging="993"/>
        <w:rPr>
          <w:b w:val="0"/>
          <w:szCs w:val="22"/>
          <w:u w:val="single"/>
        </w:rPr>
      </w:pPr>
      <w:bookmarkStart w:id="732" w:name="_Toc368464944"/>
      <w:r w:rsidRPr="00AE3CCD">
        <w:rPr>
          <w:b w:val="0"/>
          <w:szCs w:val="22"/>
          <w:u w:val="single"/>
        </w:rPr>
        <w:t xml:space="preserve">Obras </w:t>
      </w:r>
      <w:r w:rsidR="00A35F79" w:rsidRPr="00B35829">
        <w:rPr>
          <w:b w:val="0"/>
          <w:szCs w:val="22"/>
          <w:u w:val="single"/>
        </w:rPr>
        <w:t>Obligatorias</w:t>
      </w:r>
      <w:bookmarkEnd w:id="732"/>
    </w:p>
    <w:p w:rsidR="00D3370F" w:rsidRDefault="00537196" w:rsidP="00D74C8B">
      <w:pPr>
        <w:ind w:left="993"/>
        <w:rPr>
          <w:lang w:val="es-PE"/>
        </w:rPr>
      </w:pPr>
      <w:r w:rsidRPr="00D74C8B">
        <w:rPr>
          <w:bCs w:val="0"/>
          <w:szCs w:val="22"/>
        </w:rPr>
        <w:t>Son aq</w:t>
      </w:r>
      <w:r w:rsidR="00D3370F" w:rsidRPr="00D74C8B">
        <w:rPr>
          <w:bCs w:val="0"/>
          <w:szCs w:val="22"/>
        </w:rPr>
        <w:t>u</w:t>
      </w:r>
      <w:r w:rsidRPr="00D74C8B">
        <w:rPr>
          <w:bCs w:val="0"/>
          <w:szCs w:val="22"/>
        </w:rPr>
        <w:t>ellas o</w:t>
      </w:r>
      <w:r w:rsidR="000278BD" w:rsidRPr="00D74C8B">
        <w:rPr>
          <w:bCs w:val="0"/>
          <w:szCs w:val="22"/>
        </w:rPr>
        <w:t xml:space="preserve">bras establecidas por el </w:t>
      </w:r>
      <w:r w:rsidR="00A35F79" w:rsidRPr="00D74C8B">
        <w:rPr>
          <w:bCs w:val="0"/>
          <w:szCs w:val="22"/>
        </w:rPr>
        <w:t>CONCEDENTE</w:t>
      </w:r>
      <w:r w:rsidR="000278BD" w:rsidRPr="00D74C8B">
        <w:rPr>
          <w:bCs w:val="0"/>
          <w:szCs w:val="22"/>
        </w:rPr>
        <w:t>, de acuerdo a la relación que se indica en el</w:t>
      </w:r>
      <w:r w:rsidR="00C50BC5" w:rsidRPr="00D74C8B">
        <w:rPr>
          <w:bCs w:val="0"/>
          <w:szCs w:val="22"/>
        </w:rPr>
        <w:t xml:space="preserve"> </w:t>
      </w:r>
      <w:r w:rsidR="00FF6F8E" w:rsidRPr="00D74C8B">
        <w:rPr>
          <w:bCs w:val="0"/>
          <w:szCs w:val="22"/>
        </w:rPr>
        <w:t>Anexo</w:t>
      </w:r>
      <w:r w:rsidR="00C50BC5" w:rsidRPr="00D74C8B">
        <w:rPr>
          <w:bCs w:val="0"/>
          <w:szCs w:val="22"/>
        </w:rPr>
        <w:t xml:space="preserve"> </w:t>
      </w:r>
      <w:r w:rsidR="00085705" w:rsidRPr="00D74C8B">
        <w:rPr>
          <w:bCs w:val="0"/>
          <w:szCs w:val="22"/>
        </w:rPr>
        <w:t>4</w:t>
      </w:r>
      <w:r w:rsidR="000278BD" w:rsidRPr="00D74C8B">
        <w:rPr>
          <w:bCs w:val="0"/>
          <w:szCs w:val="22"/>
        </w:rPr>
        <w:t xml:space="preserve"> de</w:t>
      </w:r>
      <w:r w:rsidR="00FF6F8E" w:rsidRPr="00D74C8B">
        <w:rPr>
          <w:bCs w:val="0"/>
          <w:szCs w:val="22"/>
        </w:rPr>
        <w:t>l</w:t>
      </w:r>
      <w:r w:rsidR="004C46FD" w:rsidRPr="00D74C8B">
        <w:rPr>
          <w:bCs w:val="0"/>
          <w:szCs w:val="22"/>
        </w:rPr>
        <w:t xml:space="preserve"> presente</w:t>
      </w:r>
      <w:r w:rsidR="00FF6F8E" w:rsidRPr="00D74C8B">
        <w:rPr>
          <w:bCs w:val="0"/>
          <w:szCs w:val="22"/>
        </w:rPr>
        <w:t xml:space="preserve"> Contrato</w:t>
      </w:r>
      <w:r w:rsidR="000278BD" w:rsidRPr="00D74C8B">
        <w:rPr>
          <w:bCs w:val="0"/>
          <w:szCs w:val="22"/>
        </w:rPr>
        <w:t>.</w:t>
      </w:r>
      <w:r w:rsidR="00D01482" w:rsidRPr="00903824">
        <w:rPr>
          <w:szCs w:val="22"/>
          <w:lang w:val="es-PE"/>
        </w:rPr>
        <w:t xml:space="preserve"> </w:t>
      </w:r>
    </w:p>
    <w:p w:rsidR="00D3370F" w:rsidRPr="00D3370F" w:rsidRDefault="00D3370F" w:rsidP="00D74C8B">
      <w:pPr>
        <w:rPr>
          <w:lang w:val="es-PE"/>
        </w:rPr>
      </w:pPr>
    </w:p>
    <w:p w:rsidR="002423F8" w:rsidRPr="00EA70A6" w:rsidRDefault="002423F8" w:rsidP="00F83945">
      <w:pPr>
        <w:pStyle w:val="Ttulo3"/>
        <w:numPr>
          <w:ilvl w:val="2"/>
          <w:numId w:val="13"/>
        </w:numPr>
        <w:tabs>
          <w:tab w:val="clear" w:pos="720"/>
          <w:tab w:val="num" w:pos="1134"/>
        </w:tabs>
        <w:ind w:left="993" w:hanging="993"/>
        <w:rPr>
          <w:b w:val="0"/>
          <w:szCs w:val="22"/>
          <w:u w:val="single"/>
        </w:rPr>
      </w:pPr>
      <w:bookmarkStart w:id="733" w:name="_Toc368416542"/>
      <w:bookmarkStart w:id="734" w:name="_Toc368416831"/>
      <w:bookmarkStart w:id="735" w:name="_Toc368417120"/>
      <w:bookmarkStart w:id="736" w:name="_Toc368417408"/>
      <w:bookmarkStart w:id="737" w:name="_Toc368417697"/>
      <w:bookmarkStart w:id="738" w:name="_Toc368417985"/>
      <w:bookmarkStart w:id="739" w:name="_Toc368418273"/>
      <w:bookmarkStart w:id="740" w:name="_Toc368418561"/>
      <w:bookmarkStart w:id="741" w:name="_Toc368418850"/>
      <w:bookmarkStart w:id="742" w:name="_Toc368419139"/>
      <w:bookmarkStart w:id="743" w:name="_Toc368419427"/>
      <w:bookmarkStart w:id="744" w:name="_Toc368419716"/>
      <w:bookmarkStart w:id="745" w:name="_Toc368420007"/>
      <w:bookmarkStart w:id="746" w:name="_Toc368420300"/>
      <w:bookmarkStart w:id="747" w:name="_Toc368420595"/>
      <w:bookmarkStart w:id="748" w:name="_Toc368420892"/>
      <w:bookmarkStart w:id="749" w:name="_Toc368421189"/>
      <w:bookmarkStart w:id="750" w:name="_Toc368421470"/>
      <w:bookmarkStart w:id="751" w:name="_Toc368422025"/>
      <w:bookmarkStart w:id="752" w:name="_Toc368422302"/>
      <w:bookmarkStart w:id="753" w:name="_Toc368422579"/>
      <w:bookmarkStart w:id="754" w:name="_Toc368422856"/>
      <w:bookmarkStart w:id="755" w:name="_Toc368423132"/>
      <w:bookmarkStart w:id="756" w:name="_Toc368423409"/>
      <w:bookmarkStart w:id="757" w:name="_Toc368423688"/>
      <w:bookmarkStart w:id="758" w:name="_Toc277956951"/>
      <w:bookmarkStart w:id="759" w:name="_Toc368464945"/>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EA70A6">
        <w:rPr>
          <w:b w:val="0"/>
          <w:szCs w:val="22"/>
          <w:u w:val="single"/>
        </w:rPr>
        <w:t>Pago por Mantenimiento y Operación (PAMO)</w:t>
      </w:r>
      <w:bookmarkEnd w:id="758"/>
      <w:bookmarkEnd w:id="759"/>
    </w:p>
    <w:p w:rsidR="002423F8" w:rsidRPr="00D74C8B" w:rsidRDefault="002423F8" w:rsidP="00D74C8B">
      <w:pPr>
        <w:ind w:left="993"/>
        <w:rPr>
          <w:bCs w:val="0"/>
          <w:szCs w:val="22"/>
        </w:rPr>
      </w:pPr>
      <w:bookmarkStart w:id="760" w:name="_Toc229654564"/>
      <w:bookmarkStart w:id="761" w:name="_Toc229657150"/>
      <w:bookmarkStart w:id="762" w:name="_Toc229831992"/>
      <w:bookmarkStart w:id="763" w:name="_Toc231304991"/>
      <w:bookmarkStart w:id="764" w:name="_Toc231813306"/>
      <w:bookmarkStart w:id="765" w:name="_Toc250650160"/>
      <w:bookmarkStart w:id="766" w:name="_Toc264646023"/>
      <w:bookmarkStart w:id="767" w:name="_Toc270094812"/>
      <w:r w:rsidRPr="00D74C8B">
        <w:rPr>
          <w:bCs w:val="0"/>
          <w:szCs w:val="22"/>
        </w:rPr>
        <w:t>Es el pago anual en Dólares que el CONCEDENTE realizará a favor del CONCESIONARIO con la finalidad de retribuir el mantenimiento, y operación de</w:t>
      </w:r>
      <w:r w:rsidR="00C50BC5" w:rsidRPr="00D74C8B">
        <w:rPr>
          <w:bCs w:val="0"/>
          <w:szCs w:val="22"/>
        </w:rPr>
        <w:t xml:space="preserve"> </w:t>
      </w:r>
      <w:r w:rsidRPr="00D74C8B">
        <w:rPr>
          <w:bCs w:val="0"/>
          <w:szCs w:val="22"/>
        </w:rPr>
        <w:t>l</w:t>
      </w:r>
      <w:r w:rsidR="002A41C7" w:rsidRPr="00D74C8B">
        <w:rPr>
          <w:bCs w:val="0"/>
          <w:szCs w:val="22"/>
        </w:rPr>
        <w:t>a</w:t>
      </w:r>
      <w:r w:rsidR="00C50BC5" w:rsidRPr="00D74C8B">
        <w:rPr>
          <w:bCs w:val="0"/>
          <w:szCs w:val="22"/>
        </w:rPr>
        <w:t xml:space="preserve"> </w:t>
      </w:r>
      <w:r w:rsidR="002A41C7" w:rsidRPr="00D74C8B">
        <w:rPr>
          <w:bCs w:val="0"/>
          <w:szCs w:val="22"/>
        </w:rPr>
        <w:t>Hidrovía Amazónica</w:t>
      </w:r>
      <w:r w:rsidRPr="00D74C8B">
        <w:rPr>
          <w:bCs w:val="0"/>
          <w:szCs w:val="22"/>
        </w:rPr>
        <w:t xml:space="preserve">, de acuerdo a los términos y condiciones establecidos en el presente contrato. </w:t>
      </w:r>
    </w:p>
    <w:bookmarkEnd w:id="760"/>
    <w:bookmarkEnd w:id="761"/>
    <w:bookmarkEnd w:id="762"/>
    <w:bookmarkEnd w:id="763"/>
    <w:bookmarkEnd w:id="764"/>
    <w:bookmarkEnd w:id="765"/>
    <w:bookmarkEnd w:id="766"/>
    <w:bookmarkEnd w:id="767"/>
    <w:p w:rsidR="002423F8" w:rsidRPr="00D74C8B" w:rsidRDefault="002423F8" w:rsidP="002423F8">
      <w:pPr>
        <w:rPr>
          <w:szCs w:val="22"/>
        </w:rPr>
      </w:pPr>
    </w:p>
    <w:p w:rsidR="002423F8" w:rsidRPr="00EA70A6" w:rsidRDefault="002423F8" w:rsidP="00F83945">
      <w:pPr>
        <w:pStyle w:val="Ttulo3"/>
        <w:numPr>
          <w:ilvl w:val="2"/>
          <w:numId w:val="13"/>
        </w:numPr>
        <w:tabs>
          <w:tab w:val="clear" w:pos="720"/>
          <w:tab w:val="num" w:pos="1134"/>
        </w:tabs>
        <w:ind w:left="993" w:hanging="993"/>
        <w:rPr>
          <w:b w:val="0"/>
          <w:szCs w:val="22"/>
          <w:u w:val="single"/>
        </w:rPr>
      </w:pPr>
      <w:bookmarkStart w:id="768" w:name="_Toc277956952"/>
      <w:bookmarkStart w:id="769" w:name="_Toc368464946"/>
      <w:r w:rsidRPr="00EA70A6">
        <w:rPr>
          <w:b w:val="0"/>
          <w:szCs w:val="22"/>
          <w:u w:val="single"/>
        </w:rPr>
        <w:t>Pago o Pago Anual por Obras (PAO)</w:t>
      </w:r>
      <w:bookmarkEnd w:id="768"/>
      <w:bookmarkEnd w:id="769"/>
    </w:p>
    <w:p w:rsidR="002423F8" w:rsidRPr="00903824" w:rsidRDefault="002423F8" w:rsidP="002423F8">
      <w:pPr>
        <w:tabs>
          <w:tab w:val="num" w:pos="993"/>
        </w:tabs>
        <w:autoSpaceDE w:val="0"/>
        <w:autoSpaceDN w:val="0"/>
        <w:adjustRightInd w:val="0"/>
        <w:ind w:left="993"/>
        <w:jc w:val="both"/>
        <w:rPr>
          <w:noProof/>
          <w:szCs w:val="22"/>
        </w:rPr>
      </w:pPr>
      <w:bookmarkStart w:id="770" w:name="_Toc229654566"/>
      <w:bookmarkStart w:id="771" w:name="_Toc229657152"/>
      <w:bookmarkStart w:id="772" w:name="_Toc229831994"/>
      <w:bookmarkStart w:id="773" w:name="_Toc231304993"/>
      <w:bookmarkStart w:id="774" w:name="_Toc231813308"/>
      <w:bookmarkStart w:id="775" w:name="_Toc250650162"/>
      <w:bookmarkStart w:id="776" w:name="_Toc264646025"/>
      <w:bookmarkStart w:id="777" w:name="_Toc270094814"/>
      <w:r w:rsidRPr="00903824">
        <w:rPr>
          <w:noProof/>
          <w:szCs w:val="22"/>
        </w:rPr>
        <w:t xml:space="preserve">Es el pago anual, en dólares, que el CONCEDENTE realizará a favor del CONCESIONARIO por las </w:t>
      </w:r>
      <w:r w:rsidR="001321F7" w:rsidRPr="00903824">
        <w:rPr>
          <w:noProof/>
          <w:szCs w:val="22"/>
        </w:rPr>
        <w:t>Obras Obligatorias</w:t>
      </w:r>
      <w:r w:rsidRPr="00903824">
        <w:rPr>
          <w:noProof/>
          <w:szCs w:val="22"/>
        </w:rPr>
        <w:t xml:space="preserve"> efectuadas</w:t>
      </w:r>
      <w:bookmarkEnd w:id="770"/>
      <w:bookmarkEnd w:id="771"/>
      <w:bookmarkEnd w:id="772"/>
      <w:r w:rsidRPr="00903824">
        <w:rPr>
          <w:noProof/>
          <w:szCs w:val="22"/>
        </w:rPr>
        <w:t xml:space="preserve"> de acuerdo a los términos y condiciones establecidos en el presente contrato. </w:t>
      </w:r>
      <w:bookmarkEnd w:id="773"/>
      <w:bookmarkEnd w:id="774"/>
      <w:bookmarkEnd w:id="775"/>
      <w:bookmarkEnd w:id="776"/>
      <w:bookmarkEnd w:id="777"/>
    </w:p>
    <w:p w:rsidR="007A3B85" w:rsidRPr="00903824" w:rsidRDefault="007A3B85" w:rsidP="00A051BA">
      <w:pPr>
        <w:pStyle w:val="Ttulo3"/>
        <w:tabs>
          <w:tab w:val="num" w:pos="993"/>
        </w:tabs>
        <w:ind w:left="708" w:firstLine="285"/>
        <w:rPr>
          <w:b w:val="0"/>
          <w:szCs w:val="22"/>
          <w:u w:val="single"/>
        </w:rPr>
      </w:pPr>
      <w:bookmarkStart w:id="778" w:name="_Toc55906340"/>
      <w:bookmarkStart w:id="779" w:name="_Toc131327888"/>
      <w:bookmarkStart w:id="780" w:name="_Toc131328709"/>
      <w:bookmarkStart w:id="781" w:name="_Toc131329045"/>
      <w:bookmarkStart w:id="782" w:name="_Toc131329277"/>
      <w:bookmarkStart w:id="783" w:name="_Toc131329864"/>
      <w:bookmarkStart w:id="784" w:name="_Toc131331951"/>
      <w:bookmarkStart w:id="785" w:name="_Toc131332872"/>
      <w:bookmarkStart w:id="786" w:name="_Toc134448754"/>
    </w:p>
    <w:p w:rsidR="007A3B85" w:rsidRPr="000D2847" w:rsidRDefault="007A3B85" w:rsidP="00F83945">
      <w:pPr>
        <w:pStyle w:val="Ttulo3"/>
        <w:numPr>
          <w:ilvl w:val="2"/>
          <w:numId w:val="13"/>
        </w:numPr>
        <w:tabs>
          <w:tab w:val="clear" w:pos="720"/>
          <w:tab w:val="num" w:pos="1134"/>
        </w:tabs>
        <w:ind w:left="993" w:hanging="993"/>
        <w:rPr>
          <w:b w:val="0"/>
          <w:szCs w:val="22"/>
        </w:rPr>
      </w:pPr>
      <w:bookmarkStart w:id="787" w:name="_Toc368464947"/>
      <w:r w:rsidRPr="00903824">
        <w:rPr>
          <w:b w:val="0"/>
          <w:szCs w:val="22"/>
          <w:u w:val="single"/>
        </w:rPr>
        <w:t>Parte</w:t>
      </w:r>
      <w:bookmarkEnd w:id="778"/>
      <w:bookmarkEnd w:id="779"/>
      <w:bookmarkEnd w:id="780"/>
      <w:bookmarkEnd w:id="781"/>
      <w:bookmarkEnd w:id="782"/>
      <w:bookmarkEnd w:id="783"/>
      <w:bookmarkEnd w:id="784"/>
      <w:bookmarkEnd w:id="785"/>
      <w:bookmarkEnd w:id="786"/>
      <w:bookmarkEnd w:id="787"/>
    </w:p>
    <w:p w:rsidR="007A3B85" w:rsidRPr="00BF12AD" w:rsidRDefault="007A3B85" w:rsidP="00A051BA">
      <w:pPr>
        <w:tabs>
          <w:tab w:val="num" w:pos="993"/>
        </w:tabs>
        <w:ind w:firstLine="708"/>
        <w:jc w:val="both"/>
        <w:rPr>
          <w:szCs w:val="22"/>
        </w:rPr>
      </w:pPr>
      <w:bookmarkStart w:id="788" w:name="_Toc55906341"/>
      <w:bookmarkStart w:id="789" w:name="_Toc131327889"/>
      <w:r w:rsidRPr="000D2847">
        <w:rPr>
          <w:szCs w:val="22"/>
        </w:rPr>
        <w:tab/>
        <w:t>Es, según sea el caso</w:t>
      </w:r>
      <w:r w:rsidR="00511ED2" w:rsidRPr="00682C56">
        <w:rPr>
          <w:szCs w:val="22"/>
        </w:rPr>
        <w:t>, el</w:t>
      </w:r>
      <w:r w:rsidRPr="006C0647">
        <w:rPr>
          <w:szCs w:val="22"/>
        </w:rPr>
        <w:t xml:space="preserve"> CONCEDENTE o el CONCESIONARIO.</w:t>
      </w:r>
      <w:bookmarkEnd w:id="788"/>
      <w:bookmarkEnd w:id="789"/>
    </w:p>
    <w:p w:rsidR="007A3B85" w:rsidRPr="00F52372" w:rsidRDefault="007A3B85" w:rsidP="00A051BA">
      <w:pPr>
        <w:tabs>
          <w:tab w:val="num" w:pos="993"/>
        </w:tabs>
        <w:jc w:val="both"/>
        <w:outlineLvl w:val="0"/>
        <w:rPr>
          <w:szCs w:val="22"/>
        </w:rPr>
      </w:pPr>
    </w:p>
    <w:p w:rsidR="007A3B85" w:rsidRPr="004E6C17" w:rsidRDefault="007A3B85" w:rsidP="00F83945">
      <w:pPr>
        <w:pStyle w:val="Ttulo3"/>
        <w:numPr>
          <w:ilvl w:val="2"/>
          <w:numId w:val="13"/>
        </w:numPr>
        <w:tabs>
          <w:tab w:val="clear" w:pos="720"/>
          <w:tab w:val="num" w:pos="1134"/>
        </w:tabs>
        <w:ind w:left="993" w:hanging="993"/>
        <w:rPr>
          <w:b w:val="0"/>
          <w:szCs w:val="22"/>
        </w:rPr>
      </w:pPr>
      <w:bookmarkStart w:id="790" w:name="_Toc55906342"/>
      <w:bookmarkStart w:id="791" w:name="_Toc131327890"/>
      <w:bookmarkStart w:id="792" w:name="_Toc131328710"/>
      <w:bookmarkStart w:id="793" w:name="_Toc131329046"/>
      <w:bookmarkStart w:id="794" w:name="_Toc131329278"/>
      <w:bookmarkStart w:id="795" w:name="_Toc131329865"/>
      <w:bookmarkStart w:id="796" w:name="_Toc131331952"/>
      <w:bookmarkStart w:id="797" w:name="_Toc131332873"/>
      <w:bookmarkStart w:id="798" w:name="_Toc134448755"/>
      <w:bookmarkStart w:id="799" w:name="_Toc368464948"/>
      <w:r w:rsidRPr="00F52372">
        <w:rPr>
          <w:b w:val="0"/>
          <w:szCs w:val="22"/>
          <w:u w:val="single"/>
        </w:rPr>
        <w:t>Partes</w:t>
      </w:r>
      <w:bookmarkEnd w:id="790"/>
      <w:bookmarkEnd w:id="791"/>
      <w:bookmarkEnd w:id="792"/>
      <w:bookmarkEnd w:id="793"/>
      <w:bookmarkEnd w:id="794"/>
      <w:bookmarkEnd w:id="795"/>
      <w:bookmarkEnd w:id="796"/>
      <w:bookmarkEnd w:id="797"/>
      <w:bookmarkEnd w:id="798"/>
      <w:bookmarkEnd w:id="799"/>
    </w:p>
    <w:p w:rsidR="007A3B85" w:rsidRPr="00AE3CCD" w:rsidRDefault="00C405AD" w:rsidP="00A051BA">
      <w:pPr>
        <w:tabs>
          <w:tab w:val="num" w:pos="993"/>
        </w:tabs>
        <w:ind w:firstLine="709"/>
        <w:rPr>
          <w:szCs w:val="22"/>
        </w:rPr>
      </w:pPr>
      <w:bookmarkStart w:id="800" w:name="_Toc55906343"/>
      <w:bookmarkStart w:id="801" w:name="_Toc131327891"/>
      <w:r w:rsidRPr="004E6C17">
        <w:rPr>
          <w:szCs w:val="22"/>
        </w:rPr>
        <w:tab/>
        <w:t>Son, conjuntamente,</w:t>
      </w:r>
      <w:r w:rsidR="007A3B85" w:rsidRPr="00AE3CCD">
        <w:rPr>
          <w:szCs w:val="22"/>
        </w:rPr>
        <w:t xml:space="preserve"> el CONCEDENTE y el CONCESIONARIO.</w:t>
      </w:r>
      <w:bookmarkEnd w:id="800"/>
      <w:bookmarkEnd w:id="801"/>
    </w:p>
    <w:p w:rsidR="007A3B85" w:rsidRPr="00B35829" w:rsidRDefault="007A3B85" w:rsidP="00A051BA">
      <w:pPr>
        <w:pStyle w:val="Textosinformato"/>
        <w:tabs>
          <w:tab w:val="num" w:pos="993"/>
        </w:tabs>
        <w:ind w:firstLine="709"/>
        <w:jc w:val="both"/>
        <w:rPr>
          <w:rFonts w:ascii="Arial" w:hAnsi="Arial"/>
          <w:szCs w:val="22"/>
          <w:lang w:val="es-ES"/>
        </w:rPr>
      </w:pPr>
    </w:p>
    <w:p w:rsidR="007A3B85" w:rsidRPr="00E3165A" w:rsidRDefault="007A3B85" w:rsidP="00F83945">
      <w:pPr>
        <w:pStyle w:val="Ttulo3"/>
        <w:numPr>
          <w:ilvl w:val="2"/>
          <w:numId w:val="13"/>
        </w:numPr>
        <w:tabs>
          <w:tab w:val="clear" w:pos="720"/>
          <w:tab w:val="num" w:pos="1134"/>
        </w:tabs>
        <w:ind w:left="993" w:hanging="993"/>
        <w:rPr>
          <w:b w:val="0"/>
          <w:szCs w:val="22"/>
        </w:rPr>
      </w:pPr>
      <w:bookmarkStart w:id="802" w:name="_Toc131327892"/>
      <w:bookmarkStart w:id="803" w:name="_Toc131328711"/>
      <w:bookmarkStart w:id="804" w:name="_Toc131329047"/>
      <w:bookmarkStart w:id="805" w:name="_Toc131329279"/>
      <w:bookmarkStart w:id="806" w:name="_Toc131329866"/>
      <w:bookmarkStart w:id="807" w:name="_Toc131331953"/>
      <w:bookmarkStart w:id="808" w:name="_Toc131332874"/>
      <w:bookmarkStart w:id="809" w:name="_Toc134448756"/>
      <w:bookmarkStart w:id="810" w:name="_Toc368464949"/>
      <w:r w:rsidRPr="003333E7">
        <w:rPr>
          <w:b w:val="0"/>
          <w:szCs w:val="22"/>
          <w:u w:val="single"/>
        </w:rPr>
        <w:t>Participación Mínima</w:t>
      </w:r>
      <w:bookmarkEnd w:id="802"/>
      <w:bookmarkEnd w:id="803"/>
      <w:bookmarkEnd w:id="804"/>
      <w:bookmarkEnd w:id="805"/>
      <w:bookmarkEnd w:id="806"/>
      <w:bookmarkEnd w:id="807"/>
      <w:bookmarkEnd w:id="808"/>
      <w:bookmarkEnd w:id="809"/>
      <w:bookmarkEnd w:id="810"/>
    </w:p>
    <w:p w:rsidR="007A3B85" w:rsidRPr="009C7F42" w:rsidRDefault="007A3B85" w:rsidP="00A051BA">
      <w:pPr>
        <w:pStyle w:val="Textoindependiente"/>
        <w:tabs>
          <w:tab w:val="num" w:pos="993"/>
        </w:tabs>
        <w:ind w:left="993" w:firstLine="1"/>
        <w:rPr>
          <w:szCs w:val="22"/>
        </w:rPr>
      </w:pPr>
      <w:r w:rsidRPr="009D51C9">
        <w:rPr>
          <w:szCs w:val="22"/>
        </w:rPr>
        <w:t xml:space="preserve">Es </w:t>
      </w:r>
      <w:r w:rsidR="00D4340D" w:rsidRPr="009D51C9">
        <w:rPr>
          <w:szCs w:val="22"/>
        </w:rPr>
        <w:t xml:space="preserve">la participación accionaria </w:t>
      </w:r>
      <w:r w:rsidR="00D4340D" w:rsidRPr="00881F47">
        <w:rPr>
          <w:szCs w:val="22"/>
        </w:rPr>
        <w:t>equivalente a</w:t>
      </w:r>
      <w:r w:rsidRPr="001B7CEC">
        <w:rPr>
          <w:szCs w:val="22"/>
        </w:rPr>
        <w:t xml:space="preserve">l </w:t>
      </w:r>
      <w:r w:rsidR="007D055D" w:rsidRPr="00D868F2">
        <w:rPr>
          <w:szCs w:val="22"/>
        </w:rPr>
        <w:t>treinta y cinco por ciento (</w:t>
      </w:r>
      <w:r w:rsidRPr="00F328DF">
        <w:rPr>
          <w:szCs w:val="22"/>
        </w:rPr>
        <w:t>35%</w:t>
      </w:r>
      <w:r w:rsidR="007D055D" w:rsidRPr="006117CE">
        <w:rPr>
          <w:szCs w:val="22"/>
        </w:rPr>
        <w:t>)</w:t>
      </w:r>
      <w:r w:rsidRPr="006117CE">
        <w:rPr>
          <w:szCs w:val="22"/>
        </w:rPr>
        <w:t xml:space="preserve"> del capital social susc</w:t>
      </w:r>
      <w:r w:rsidR="00C405AD" w:rsidRPr="006117CE">
        <w:rPr>
          <w:szCs w:val="22"/>
        </w:rPr>
        <w:t>rito y pagado del CONCESIONARIO</w:t>
      </w:r>
      <w:r w:rsidRPr="00F2153D">
        <w:rPr>
          <w:szCs w:val="22"/>
        </w:rPr>
        <w:t xml:space="preserve"> que </w:t>
      </w:r>
      <w:r w:rsidR="00C50AE8" w:rsidRPr="00F2153D">
        <w:rPr>
          <w:szCs w:val="22"/>
        </w:rPr>
        <w:t>e</w:t>
      </w:r>
      <w:r w:rsidRPr="00F2153D">
        <w:rPr>
          <w:szCs w:val="22"/>
        </w:rPr>
        <w:t>l Socio Estratégico deberá tener y mantener</w:t>
      </w:r>
      <w:r w:rsidR="00C50AE8" w:rsidRPr="00F2153D">
        <w:rPr>
          <w:szCs w:val="22"/>
        </w:rPr>
        <w:t xml:space="preserve"> como mínimo en el CONCESIONARIO</w:t>
      </w:r>
      <w:r w:rsidR="00C50BC5" w:rsidRPr="00C15658">
        <w:rPr>
          <w:szCs w:val="22"/>
        </w:rPr>
        <w:t xml:space="preserve"> </w:t>
      </w:r>
      <w:r w:rsidRPr="00C15658">
        <w:rPr>
          <w:szCs w:val="22"/>
        </w:rPr>
        <w:t xml:space="preserve">durante toda la vigencia </w:t>
      </w:r>
      <w:r w:rsidRPr="00E72D95">
        <w:rPr>
          <w:szCs w:val="22"/>
        </w:rPr>
        <w:t xml:space="preserve">de la Concesión. Esta </w:t>
      </w:r>
      <w:r w:rsidR="00193EC4" w:rsidRPr="00E72D95">
        <w:rPr>
          <w:szCs w:val="22"/>
        </w:rPr>
        <w:t>p</w:t>
      </w:r>
      <w:r w:rsidRPr="00063796">
        <w:rPr>
          <w:szCs w:val="22"/>
        </w:rPr>
        <w:t>articipación</w:t>
      </w:r>
      <w:r w:rsidRPr="00955BD9">
        <w:rPr>
          <w:szCs w:val="22"/>
        </w:rPr>
        <w:t xml:space="preserve"> necesariamente tendrá derecho de voto</w:t>
      </w:r>
      <w:r w:rsidR="00D27DB3" w:rsidRPr="00B534EC">
        <w:rPr>
          <w:szCs w:val="22"/>
        </w:rPr>
        <w:t xml:space="preserve"> en la Junta General de Accionistas</w:t>
      </w:r>
      <w:r w:rsidRPr="009C7F42">
        <w:rPr>
          <w:szCs w:val="22"/>
        </w:rPr>
        <w:t>.</w:t>
      </w:r>
    </w:p>
    <w:p w:rsidR="00E3165A" w:rsidRDefault="00E3165A" w:rsidP="00E3165A">
      <w:pPr>
        <w:pStyle w:val="Textoindependiente"/>
        <w:tabs>
          <w:tab w:val="num" w:pos="993"/>
        </w:tabs>
        <w:ind w:left="993"/>
        <w:rPr>
          <w:szCs w:val="22"/>
        </w:rPr>
      </w:pPr>
    </w:p>
    <w:p w:rsidR="00E3165A" w:rsidRDefault="00E3165A" w:rsidP="00E3165A">
      <w:pPr>
        <w:pStyle w:val="Ttulo3"/>
        <w:numPr>
          <w:ilvl w:val="2"/>
          <w:numId w:val="13"/>
        </w:numPr>
        <w:tabs>
          <w:tab w:val="clear" w:pos="720"/>
          <w:tab w:val="num" w:pos="1134"/>
        </w:tabs>
        <w:ind w:left="993" w:hanging="993"/>
        <w:rPr>
          <w:szCs w:val="22"/>
        </w:rPr>
      </w:pPr>
      <w:bookmarkStart w:id="811" w:name="_Toc368464950"/>
      <w:r>
        <w:rPr>
          <w:b w:val="0"/>
          <w:szCs w:val="22"/>
          <w:u w:val="single"/>
        </w:rPr>
        <w:t>Pasivo Ambiental</w:t>
      </w:r>
      <w:bookmarkEnd w:id="811"/>
    </w:p>
    <w:p w:rsidR="00E3165A" w:rsidRDefault="00E3165A" w:rsidP="00E3165A">
      <w:pPr>
        <w:pStyle w:val="Textoindependiente"/>
        <w:tabs>
          <w:tab w:val="num" w:pos="993"/>
        </w:tabs>
        <w:ind w:left="993"/>
        <w:rPr>
          <w:szCs w:val="22"/>
        </w:rPr>
      </w:pPr>
      <w:r>
        <w:rPr>
          <w:szCs w:val="22"/>
        </w:rPr>
        <w:t>Impactos negativos generados por las actividades productivas o de servicios abandonadas, con o sin responsable identificable y en donde no se haya realizado un cierre de actividades regulado y certificado por la autoridad correspondiente.</w:t>
      </w:r>
    </w:p>
    <w:p w:rsidR="00E3165A" w:rsidRDefault="00E3165A" w:rsidP="00E3165A">
      <w:pPr>
        <w:pStyle w:val="Textoindependiente"/>
        <w:tabs>
          <w:tab w:val="num" w:pos="993"/>
        </w:tabs>
        <w:ind w:left="993"/>
        <w:rPr>
          <w:szCs w:val="22"/>
        </w:rPr>
      </w:pPr>
    </w:p>
    <w:p w:rsidR="002B64B1" w:rsidRPr="00903824" w:rsidRDefault="002B64B1" w:rsidP="009A2C4A">
      <w:pPr>
        <w:pStyle w:val="Ttulo3"/>
        <w:numPr>
          <w:ilvl w:val="2"/>
          <w:numId w:val="13"/>
        </w:numPr>
        <w:tabs>
          <w:tab w:val="clear" w:pos="720"/>
          <w:tab w:val="num" w:pos="1134"/>
        </w:tabs>
        <w:ind w:left="993" w:hanging="993"/>
        <w:rPr>
          <w:b w:val="0"/>
          <w:szCs w:val="22"/>
          <w:u w:val="single"/>
        </w:rPr>
      </w:pPr>
      <w:bookmarkStart w:id="812" w:name="_Toc196630106"/>
      <w:bookmarkStart w:id="813" w:name="_Toc277956957"/>
      <w:bookmarkStart w:id="814" w:name="_Toc368464951"/>
      <w:r w:rsidRPr="00903824">
        <w:rPr>
          <w:b w:val="0"/>
          <w:szCs w:val="22"/>
          <w:u w:val="single"/>
        </w:rPr>
        <w:t>Plan de Conservación</w:t>
      </w:r>
      <w:bookmarkEnd w:id="812"/>
      <w:bookmarkEnd w:id="813"/>
      <w:bookmarkEnd w:id="814"/>
    </w:p>
    <w:p w:rsidR="002B64B1" w:rsidRPr="00EA70A6" w:rsidRDefault="002B64B1" w:rsidP="0095614A">
      <w:pPr>
        <w:ind w:left="993"/>
        <w:jc w:val="both"/>
        <w:rPr>
          <w:szCs w:val="22"/>
        </w:rPr>
      </w:pPr>
      <w:r w:rsidRPr="00EA70A6">
        <w:rPr>
          <w:szCs w:val="22"/>
        </w:rPr>
        <w:t xml:space="preserve">Es el programa que contiene el conjunto de acciones, medidas y otras actividades de previsión o corrección necesarias para asegurar la Conservación de los Bienes de la Concesión, así como reducir, superar o neutralizar los daños que pudieran afectarla, de acuerdo al Anexo 7 del Contrato. </w:t>
      </w:r>
    </w:p>
    <w:p w:rsidR="002B64B1" w:rsidRPr="00903824" w:rsidRDefault="002B64B1" w:rsidP="00A051BA">
      <w:pPr>
        <w:pStyle w:val="Textoindependiente"/>
        <w:tabs>
          <w:tab w:val="num" w:pos="993"/>
        </w:tabs>
        <w:ind w:left="993"/>
        <w:rPr>
          <w:szCs w:val="22"/>
        </w:rPr>
      </w:pPr>
    </w:p>
    <w:p w:rsidR="00485C07" w:rsidRPr="00903824" w:rsidRDefault="00485C07" w:rsidP="009A2C4A">
      <w:pPr>
        <w:pStyle w:val="Ttulo3"/>
        <w:numPr>
          <w:ilvl w:val="2"/>
          <w:numId w:val="13"/>
        </w:numPr>
        <w:tabs>
          <w:tab w:val="clear" w:pos="720"/>
          <w:tab w:val="num" w:pos="1134"/>
        </w:tabs>
        <w:ind w:left="993" w:hanging="993"/>
        <w:rPr>
          <w:szCs w:val="22"/>
        </w:rPr>
      </w:pPr>
      <w:bookmarkStart w:id="815" w:name="_Toc199177078"/>
      <w:bookmarkStart w:id="816" w:name="_Toc368464952"/>
      <w:bookmarkStart w:id="817" w:name="_Toc131327898"/>
      <w:bookmarkStart w:id="818" w:name="_Toc131328717"/>
      <w:bookmarkStart w:id="819" w:name="_Toc131329053"/>
      <w:bookmarkStart w:id="820" w:name="_Toc131329285"/>
      <w:bookmarkStart w:id="821" w:name="_Toc131329872"/>
      <w:bookmarkStart w:id="822" w:name="_Toc131331959"/>
      <w:bookmarkStart w:id="823" w:name="_Toc131332880"/>
      <w:bookmarkStart w:id="824" w:name="_Toc134448762"/>
      <w:r w:rsidRPr="00903824">
        <w:rPr>
          <w:b w:val="0"/>
          <w:szCs w:val="22"/>
          <w:u w:val="single"/>
        </w:rPr>
        <w:t>Plazo de la Concesión</w:t>
      </w:r>
      <w:bookmarkEnd w:id="815"/>
      <w:bookmarkEnd w:id="816"/>
    </w:p>
    <w:p w:rsidR="00485C07" w:rsidRPr="00EA70A6" w:rsidRDefault="00485C07" w:rsidP="00A051BA">
      <w:pPr>
        <w:tabs>
          <w:tab w:val="num" w:pos="993"/>
        </w:tabs>
        <w:ind w:left="993" w:firstLine="1"/>
        <w:jc w:val="both"/>
        <w:rPr>
          <w:color w:val="000000"/>
          <w:szCs w:val="22"/>
          <w:lang w:val="es-PE"/>
        </w:rPr>
      </w:pPr>
      <w:bookmarkStart w:id="825" w:name="_Toc199177080"/>
      <w:bookmarkStart w:id="826" w:name="_Toc201717205"/>
      <w:r w:rsidRPr="00EA70A6">
        <w:rPr>
          <w:color w:val="000000"/>
          <w:szCs w:val="22"/>
          <w:lang w:val="es-PE"/>
        </w:rPr>
        <w:t>Es el periodo comprendido entre la Fecha de Suscripción del Contrato y la Caducidad de la Concesión.</w:t>
      </w:r>
      <w:bookmarkEnd w:id="825"/>
      <w:bookmarkEnd w:id="826"/>
    </w:p>
    <w:p w:rsidR="00485C07" w:rsidRPr="00D74C8B" w:rsidRDefault="00485C07" w:rsidP="00A051BA">
      <w:pPr>
        <w:tabs>
          <w:tab w:val="num" w:pos="993"/>
        </w:tabs>
        <w:rPr>
          <w:szCs w:val="22"/>
        </w:rPr>
      </w:pPr>
    </w:p>
    <w:p w:rsidR="007A3B85" w:rsidRPr="000D2847" w:rsidRDefault="007A3B85" w:rsidP="009A2C4A">
      <w:pPr>
        <w:pStyle w:val="Ttulo3"/>
        <w:numPr>
          <w:ilvl w:val="2"/>
          <w:numId w:val="13"/>
        </w:numPr>
        <w:tabs>
          <w:tab w:val="clear" w:pos="720"/>
          <w:tab w:val="num" w:pos="1134"/>
        </w:tabs>
        <w:ind w:left="993" w:hanging="993"/>
        <w:rPr>
          <w:b w:val="0"/>
          <w:szCs w:val="22"/>
        </w:rPr>
      </w:pPr>
      <w:bookmarkStart w:id="827" w:name="_Toc358670743"/>
      <w:bookmarkStart w:id="828" w:name="_Toc368464953"/>
      <w:r w:rsidRPr="00903824">
        <w:rPr>
          <w:b w:val="0"/>
          <w:szCs w:val="22"/>
          <w:u w:val="single"/>
        </w:rPr>
        <w:t>Programa de Ejecución de Obras</w:t>
      </w:r>
      <w:bookmarkEnd w:id="817"/>
      <w:bookmarkEnd w:id="818"/>
      <w:bookmarkEnd w:id="819"/>
      <w:bookmarkEnd w:id="820"/>
      <w:bookmarkEnd w:id="821"/>
      <w:bookmarkEnd w:id="822"/>
      <w:bookmarkEnd w:id="823"/>
      <w:bookmarkEnd w:id="824"/>
      <w:r w:rsidR="00C50BC5" w:rsidRPr="00903824">
        <w:rPr>
          <w:b w:val="0"/>
          <w:szCs w:val="22"/>
          <w:u w:val="single"/>
        </w:rPr>
        <w:t xml:space="preserve"> </w:t>
      </w:r>
      <w:r w:rsidR="00D62543" w:rsidRPr="00903824">
        <w:rPr>
          <w:b w:val="0"/>
          <w:szCs w:val="22"/>
          <w:u w:val="single"/>
        </w:rPr>
        <w:t xml:space="preserve">Obligatorias </w:t>
      </w:r>
      <w:r w:rsidR="003D3935" w:rsidRPr="000D2847">
        <w:rPr>
          <w:b w:val="0"/>
          <w:szCs w:val="22"/>
          <w:u w:val="single"/>
        </w:rPr>
        <w:t>(PEO)</w:t>
      </w:r>
      <w:bookmarkEnd w:id="827"/>
      <w:bookmarkEnd w:id="828"/>
    </w:p>
    <w:p w:rsidR="007A3B85" w:rsidRPr="001B7CEC" w:rsidRDefault="007A3B85" w:rsidP="00A051BA">
      <w:pPr>
        <w:pStyle w:val="Textoindependiente"/>
        <w:tabs>
          <w:tab w:val="num" w:pos="993"/>
        </w:tabs>
        <w:ind w:left="993" w:firstLine="1"/>
        <w:rPr>
          <w:szCs w:val="22"/>
        </w:rPr>
      </w:pPr>
      <w:r w:rsidRPr="000D2847">
        <w:rPr>
          <w:szCs w:val="22"/>
        </w:rPr>
        <w:t xml:space="preserve">Es el documento en el que consta la programación </w:t>
      </w:r>
      <w:r w:rsidR="001114F2" w:rsidRPr="00682C56">
        <w:rPr>
          <w:szCs w:val="22"/>
        </w:rPr>
        <w:t xml:space="preserve">integral </w:t>
      </w:r>
      <w:r w:rsidRPr="006C0647">
        <w:rPr>
          <w:szCs w:val="22"/>
        </w:rPr>
        <w:t>de la ejecución de las Obras</w:t>
      </w:r>
      <w:r w:rsidR="00D62543" w:rsidRPr="00BF12AD">
        <w:rPr>
          <w:szCs w:val="22"/>
        </w:rPr>
        <w:t xml:space="preserve"> Obligatorias</w:t>
      </w:r>
      <w:r w:rsidRPr="00F52372">
        <w:rPr>
          <w:szCs w:val="22"/>
        </w:rPr>
        <w:t>, el cual deberá presentarse conforme a lo señalado en la</w:t>
      </w:r>
      <w:r w:rsidR="00C11FF0" w:rsidRPr="00F52372">
        <w:rPr>
          <w:szCs w:val="22"/>
        </w:rPr>
        <w:t>s</w:t>
      </w:r>
      <w:r w:rsidR="00C50BC5" w:rsidRPr="004E6C17">
        <w:rPr>
          <w:szCs w:val="22"/>
        </w:rPr>
        <w:t xml:space="preserve"> </w:t>
      </w:r>
      <w:r w:rsidRPr="004E6C17">
        <w:rPr>
          <w:szCs w:val="22"/>
        </w:rPr>
        <w:t>Cláusula</w:t>
      </w:r>
      <w:r w:rsidR="00C11FF0" w:rsidRPr="00AE3CCD">
        <w:rPr>
          <w:szCs w:val="22"/>
        </w:rPr>
        <w:t>s</w:t>
      </w:r>
      <w:r w:rsidR="00C50BC5" w:rsidRPr="00AE3CCD">
        <w:rPr>
          <w:szCs w:val="22"/>
        </w:rPr>
        <w:t xml:space="preserve"> </w:t>
      </w:r>
      <w:r w:rsidR="00783D5D" w:rsidRPr="00B35829">
        <w:rPr>
          <w:szCs w:val="22"/>
        </w:rPr>
        <w:t>6.14</w:t>
      </w:r>
      <w:r w:rsidR="00C50BC5" w:rsidRPr="003333E7">
        <w:rPr>
          <w:szCs w:val="22"/>
        </w:rPr>
        <w:t xml:space="preserve"> </w:t>
      </w:r>
      <w:r w:rsidR="00C11FF0" w:rsidRPr="00E3165A">
        <w:rPr>
          <w:szCs w:val="22"/>
        </w:rPr>
        <w:t>y</w:t>
      </w:r>
      <w:r w:rsidR="00C50BC5" w:rsidRPr="009D51C9">
        <w:rPr>
          <w:szCs w:val="22"/>
        </w:rPr>
        <w:t xml:space="preserve"> </w:t>
      </w:r>
      <w:r w:rsidR="00783D5D" w:rsidRPr="009D51C9">
        <w:rPr>
          <w:szCs w:val="22"/>
        </w:rPr>
        <w:t xml:space="preserve">6.16 </w:t>
      </w:r>
      <w:r w:rsidR="008B04C6" w:rsidRPr="00881F47">
        <w:rPr>
          <w:szCs w:val="22"/>
        </w:rPr>
        <w:t>del presente Contrato</w:t>
      </w:r>
      <w:r w:rsidRPr="001B7CEC">
        <w:rPr>
          <w:szCs w:val="22"/>
        </w:rPr>
        <w:t>.</w:t>
      </w:r>
    </w:p>
    <w:p w:rsidR="00CF1B5C" w:rsidRPr="00D74C8B" w:rsidRDefault="00CF1B5C" w:rsidP="00A051BA">
      <w:pPr>
        <w:pStyle w:val="Textoindependiente"/>
        <w:tabs>
          <w:tab w:val="num" w:pos="993"/>
        </w:tabs>
        <w:ind w:left="993" w:firstLine="1"/>
        <w:rPr>
          <w:szCs w:val="22"/>
        </w:rPr>
      </w:pPr>
    </w:p>
    <w:p w:rsidR="008F0689" w:rsidRPr="00903824" w:rsidRDefault="008F0689" w:rsidP="009A2C4A">
      <w:pPr>
        <w:pStyle w:val="Ttulo3"/>
        <w:numPr>
          <w:ilvl w:val="2"/>
          <w:numId w:val="13"/>
        </w:numPr>
        <w:tabs>
          <w:tab w:val="clear" w:pos="720"/>
          <w:tab w:val="num" w:pos="1134"/>
        </w:tabs>
        <w:ind w:left="993" w:hanging="993"/>
        <w:rPr>
          <w:b w:val="0"/>
          <w:szCs w:val="22"/>
          <w:u w:val="single"/>
        </w:rPr>
      </w:pPr>
      <w:bookmarkStart w:id="829" w:name="_Toc277956962"/>
      <w:bookmarkStart w:id="830" w:name="_Toc368464954"/>
      <w:r w:rsidRPr="00903824">
        <w:rPr>
          <w:b w:val="0"/>
          <w:szCs w:val="22"/>
          <w:u w:val="single"/>
        </w:rPr>
        <w:t>Proyecto Referencial</w:t>
      </w:r>
      <w:bookmarkEnd w:id="829"/>
      <w:bookmarkEnd w:id="830"/>
    </w:p>
    <w:p w:rsidR="008F0689" w:rsidRPr="00EA70A6" w:rsidRDefault="00B53CAA" w:rsidP="008F0689">
      <w:pPr>
        <w:tabs>
          <w:tab w:val="num" w:pos="993"/>
        </w:tabs>
        <w:ind w:left="993" w:firstLine="1"/>
        <w:jc w:val="both"/>
        <w:rPr>
          <w:color w:val="000000"/>
          <w:szCs w:val="22"/>
          <w:lang w:val="es-PE"/>
        </w:rPr>
      </w:pPr>
      <w:bookmarkStart w:id="831" w:name="_Toc264646035"/>
      <w:bookmarkStart w:id="832" w:name="_Toc270094824"/>
      <w:r w:rsidRPr="00EA70A6">
        <w:rPr>
          <w:color w:val="000000"/>
          <w:szCs w:val="22"/>
          <w:lang w:val="es-PE"/>
        </w:rPr>
        <w:t xml:space="preserve">Es el </w:t>
      </w:r>
      <w:r w:rsidR="008F0689" w:rsidRPr="00EA70A6">
        <w:rPr>
          <w:color w:val="000000"/>
          <w:szCs w:val="22"/>
          <w:lang w:val="es-PE"/>
        </w:rPr>
        <w:t xml:space="preserve">estudio de </w:t>
      </w:r>
      <w:r w:rsidR="00257C2D" w:rsidRPr="00EA70A6">
        <w:rPr>
          <w:color w:val="000000"/>
          <w:szCs w:val="22"/>
          <w:lang w:val="es-PE"/>
        </w:rPr>
        <w:t>pre inversión</w:t>
      </w:r>
      <w:r w:rsidR="00901832" w:rsidRPr="00EA70A6">
        <w:rPr>
          <w:color w:val="000000"/>
          <w:szCs w:val="22"/>
          <w:lang w:val="es-PE"/>
        </w:rPr>
        <w:t xml:space="preserve"> </w:t>
      </w:r>
      <w:r w:rsidRPr="00EA70A6">
        <w:rPr>
          <w:color w:val="000000"/>
          <w:szCs w:val="22"/>
          <w:lang w:val="es-PE"/>
        </w:rPr>
        <w:t xml:space="preserve">aprobado por el MTC </w:t>
      </w:r>
      <w:r w:rsidR="008F0689" w:rsidRPr="00EA70A6">
        <w:rPr>
          <w:color w:val="000000"/>
          <w:szCs w:val="22"/>
          <w:lang w:val="es-PE"/>
        </w:rPr>
        <w:t>cuya declaratoria de viabilidad ha sido otorgada por la entidad competente</w:t>
      </w:r>
      <w:r w:rsidR="003950F4" w:rsidRPr="00EA70A6">
        <w:rPr>
          <w:color w:val="000000"/>
          <w:szCs w:val="22"/>
          <w:lang w:val="es-PE"/>
        </w:rPr>
        <w:t>.</w:t>
      </w:r>
      <w:r w:rsidR="006E3217" w:rsidRPr="00EA70A6">
        <w:rPr>
          <w:color w:val="000000"/>
          <w:szCs w:val="22"/>
          <w:lang w:val="es-PE"/>
        </w:rPr>
        <w:t xml:space="preserve"> </w:t>
      </w:r>
      <w:r w:rsidR="003950F4" w:rsidRPr="00EA70A6">
        <w:rPr>
          <w:color w:val="000000"/>
          <w:szCs w:val="22"/>
          <w:lang w:val="es-PE"/>
        </w:rPr>
        <w:t>P</w:t>
      </w:r>
      <w:r w:rsidR="006E3217" w:rsidRPr="00EA70A6">
        <w:rPr>
          <w:color w:val="000000"/>
          <w:szCs w:val="22"/>
          <w:lang w:val="es-PE"/>
        </w:rPr>
        <w:t>ara el presente proceso es el estudio "Mejoramiento y Mantenimiento de las Condiciones de Navegabilidad en los ríos Ucayali, Huallaga, Marañón y Amazonas"</w:t>
      </w:r>
      <w:r w:rsidRPr="00EA70A6">
        <w:rPr>
          <w:color w:val="000000"/>
          <w:szCs w:val="22"/>
          <w:lang w:val="es-PE"/>
        </w:rPr>
        <w:t>.</w:t>
      </w:r>
      <w:bookmarkEnd w:id="831"/>
      <w:bookmarkEnd w:id="832"/>
    </w:p>
    <w:p w:rsidR="00F126E4" w:rsidRPr="00D74C8B" w:rsidRDefault="00F126E4" w:rsidP="00A051BA">
      <w:pPr>
        <w:pStyle w:val="Textoindependiente"/>
        <w:tabs>
          <w:tab w:val="num" w:pos="993"/>
        </w:tabs>
        <w:ind w:left="993" w:firstLine="1"/>
        <w:rPr>
          <w:szCs w:val="22"/>
          <w:lang w:val="es-ES"/>
        </w:rPr>
      </w:pPr>
    </w:p>
    <w:p w:rsidR="000C0409" w:rsidRPr="000D2847" w:rsidRDefault="000C0409" w:rsidP="009A2C4A">
      <w:pPr>
        <w:pStyle w:val="Ttulo3"/>
        <w:numPr>
          <w:ilvl w:val="2"/>
          <w:numId w:val="13"/>
        </w:numPr>
        <w:tabs>
          <w:tab w:val="clear" w:pos="720"/>
          <w:tab w:val="num" w:pos="1134"/>
        </w:tabs>
        <w:ind w:left="993" w:hanging="993"/>
        <w:rPr>
          <w:b w:val="0"/>
          <w:szCs w:val="22"/>
        </w:rPr>
      </w:pPr>
      <w:bookmarkStart w:id="833" w:name="_Toc199177082"/>
      <w:bookmarkStart w:id="834" w:name="_Toc368464955"/>
      <w:bookmarkStart w:id="835" w:name="_Toc131327901"/>
      <w:bookmarkStart w:id="836" w:name="_Toc131328720"/>
      <w:bookmarkStart w:id="837" w:name="_Toc131329056"/>
      <w:bookmarkStart w:id="838" w:name="_Toc131329288"/>
      <w:bookmarkStart w:id="839" w:name="_Toc131329875"/>
      <w:bookmarkStart w:id="840" w:name="_Toc131331962"/>
      <w:bookmarkStart w:id="841" w:name="_Toc131332883"/>
      <w:bookmarkStart w:id="842" w:name="_Toc134448765"/>
      <w:bookmarkEnd w:id="833"/>
      <w:r w:rsidRPr="00903824">
        <w:rPr>
          <w:b w:val="0"/>
          <w:szCs w:val="22"/>
          <w:u w:val="single"/>
        </w:rPr>
        <w:t>Reglament</w:t>
      </w:r>
      <w:r w:rsidR="008F0689" w:rsidRPr="00903824">
        <w:rPr>
          <w:b w:val="0"/>
          <w:szCs w:val="22"/>
          <w:u w:val="single"/>
        </w:rPr>
        <w:t>o del TUO</w:t>
      </w:r>
      <w:bookmarkEnd w:id="834"/>
    </w:p>
    <w:p w:rsidR="00F138D6" w:rsidRPr="00EA70A6" w:rsidRDefault="00F138D6" w:rsidP="00A051BA">
      <w:pPr>
        <w:pStyle w:val="Textoindependiente"/>
        <w:tabs>
          <w:tab w:val="num" w:pos="993"/>
        </w:tabs>
        <w:ind w:left="993"/>
        <w:rPr>
          <w:bCs w:val="0"/>
          <w:iCs/>
          <w:szCs w:val="22"/>
        </w:rPr>
      </w:pPr>
      <w:r w:rsidRPr="00EA70A6">
        <w:rPr>
          <w:bCs w:val="0"/>
          <w:iCs/>
          <w:szCs w:val="22"/>
        </w:rPr>
        <w:t xml:space="preserve">Es el </w:t>
      </w:r>
      <w:r w:rsidR="0067645E" w:rsidRPr="00EA70A6">
        <w:rPr>
          <w:bCs w:val="0"/>
          <w:iCs/>
          <w:szCs w:val="22"/>
        </w:rPr>
        <w:t xml:space="preserve">Reglamento del </w:t>
      </w:r>
      <w:r w:rsidRPr="00EA70A6">
        <w:rPr>
          <w:bCs w:val="0"/>
          <w:iCs/>
          <w:szCs w:val="22"/>
        </w:rPr>
        <w:t xml:space="preserve">Texto Único Ordenado de las Normas con </w:t>
      </w:r>
      <w:r w:rsidR="00BA4410" w:rsidRPr="00EA70A6">
        <w:rPr>
          <w:bCs w:val="0"/>
          <w:iCs/>
          <w:szCs w:val="22"/>
        </w:rPr>
        <w:t>r</w:t>
      </w:r>
      <w:r w:rsidRPr="00EA70A6">
        <w:rPr>
          <w:bCs w:val="0"/>
          <w:iCs/>
          <w:szCs w:val="22"/>
        </w:rPr>
        <w:t xml:space="preserve">ango de Ley que </w:t>
      </w:r>
      <w:r w:rsidR="00BA4410" w:rsidRPr="00EA70A6">
        <w:rPr>
          <w:bCs w:val="0"/>
          <w:iCs/>
          <w:szCs w:val="22"/>
        </w:rPr>
        <w:t>r</w:t>
      </w:r>
      <w:r w:rsidRPr="00EA70A6">
        <w:rPr>
          <w:bCs w:val="0"/>
          <w:iCs/>
          <w:szCs w:val="22"/>
        </w:rPr>
        <w:t xml:space="preserve">egulan la </w:t>
      </w:r>
      <w:r w:rsidR="00BA4410" w:rsidRPr="00EA70A6">
        <w:rPr>
          <w:bCs w:val="0"/>
          <w:iCs/>
          <w:szCs w:val="22"/>
        </w:rPr>
        <w:t>e</w:t>
      </w:r>
      <w:r w:rsidRPr="00EA70A6">
        <w:rPr>
          <w:bCs w:val="0"/>
          <w:iCs/>
          <w:szCs w:val="22"/>
        </w:rPr>
        <w:t xml:space="preserve">ntrega en Concesión al </w:t>
      </w:r>
      <w:r w:rsidR="00446137" w:rsidRPr="00EA70A6">
        <w:rPr>
          <w:bCs w:val="0"/>
          <w:iCs/>
          <w:szCs w:val="22"/>
        </w:rPr>
        <w:t>s</w:t>
      </w:r>
      <w:r w:rsidRPr="00EA70A6">
        <w:rPr>
          <w:bCs w:val="0"/>
          <w:iCs/>
          <w:szCs w:val="22"/>
        </w:rPr>
        <w:t xml:space="preserve">ector </w:t>
      </w:r>
      <w:r w:rsidR="00BA4410" w:rsidRPr="00EA70A6">
        <w:rPr>
          <w:bCs w:val="0"/>
          <w:iCs/>
          <w:szCs w:val="22"/>
        </w:rPr>
        <w:t>p</w:t>
      </w:r>
      <w:r w:rsidRPr="00EA70A6">
        <w:rPr>
          <w:bCs w:val="0"/>
          <w:iCs/>
          <w:szCs w:val="22"/>
        </w:rPr>
        <w:t>rivado de las Obras Públicas de Infraestructura y de Servicios Públicos, aprobado por el Decreto Supremo Nº 0</w:t>
      </w:r>
      <w:r w:rsidR="00C444C1" w:rsidRPr="00EA70A6">
        <w:rPr>
          <w:bCs w:val="0"/>
          <w:iCs/>
          <w:szCs w:val="22"/>
        </w:rPr>
        <w:t>60</w:t>
      </w:r>
      <w:r w:rsidRPr="00EA70A6">
        <w:rPr>
          <w:bCs w:val="0"/>
          <w:iCs/>
          <w:szCs w:val="22"/>
        </w:rPr>
        <w:t>-96-PCM</w:t>
      </w:r>
      <w:r w:rsidR="008F0689" w:rsidRPr="00EA70A6">
        <w:rPr>
          <w:bCs w:val="0"/>
          <w:iCs/>
          <w:szCs w:val="22"/>
        </w:rPr>
        <w:t>, y sus normas modificatorias</w:t>
      </w:r>
      <w:r w:rsidRPr="00EA70A6">
        <w:rPr>
          <w:bCs w:val="0"/>
          <w:iCs/>
          <w:szCs w:val="22"/>
        </w:rPr>
        <w:t>.</w:t>
      </w:r>
    </w:p>
    <w:p w:rsidR="00E529AA" w:rsidRPr="00EA70A6" w:rsidRDefault="00E529AA" w:rsidP="00A051BA">
      <w:pPr>
        <w:pStyle w:val="Textoindependiente"/>
        <w:tabs>
          <w:tab w:val="num" w:pos="993"/>
        </w:tabs>
        <w:ind w:left="993"/>
        <w:rPr>
          <w:bCs w:val="0"/>
          <w:iCs/>
          <w:szCs w:val="22"/>
        </w:rPr>
      </w:pPr>
    </w:p>
    <w:p w:rsidR="00E529AA" w:rsidRPr="00EA70A6" w:rsidRDefault="00E529AA" w:rsidP="009A2C4A">
      <w:pPr>
        <w:pStyle w:val="Ttulo3"/>
        <w:numPr>
          <w:ilvl w:val="2"/>
          <w:numId w:val="13"/>
        </w:numPr>
        <w:tabs>
          <w:tab w:val="clear" w:pos="720"/>
          <w:tab w:val="num" w:pos="1134"/>
        </w:tabs>
        <w:ind w:left="993" w:hanging="993"/>
        <w:rPr>
          <w:bCs w:val="0"/>
          <w:iCs/>
          <w:szCs w:val="22"/>
          <w:u w:val="single"/>
        </w:rPr>
      </w:pPr>
      <w:bookmarkStart w:id="843" w:name="_Toc368464956"/>
      <w:r w:rsidRPr="00EA70A6">
        <w:rPr>
          <w:b w:val="0"/>
          <w:bCs w:val="0"/>
          <w:iCs/>
          <w:szCs w:val="22"/>
          <w:u w:val="single"/>
        </w:rPr>
        <w:t>REGULADOR</w:t>
      </w:r>
      <w:bookmarkEnd w:id="843"/>
    </w:p>
    <w:p w:rsidR="003950F4" w:rsidRPr="00EA70A6" w:rsidRDefault="003950F4" w:rsidP="00A051BA">
      <w:pPr>
        <w:pStyle w:val="Textoindependiente"/>
        <w:tabs>
          <w:tab w:val="num" w:pos="993"/>
        </w:tabs>
        <w:ind w:left="993"/>
        <w:rPr>
          <w:bCs w:val="0"/>
          <w:iCs/>
          <w:szCs w:val="22"/>
        </w:rPr>
      </w:pPr>
      <w:r w:rsidRPr="00EA70A6">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p>
    <w:p w:rsidR="00E529AA" w:rsidRPr="00EA70A6" w:rsidRDefault="00E529AA" w:rsidP="00A051BA">
      <w:pPr>
        <w:pStyle w:val="Textoindependiente"/>
        <w:tabs>
          <w:tab w:val="num" w:pos="993"/>
        </w:tabs>
        <w:ind w:left="993"/>
        <w:rPr>
          <w:bCs w:val="0"/>
          <w:iCs/>
          <w:szCs w:val="22"/>
        </w:rPr>
      </w:pPr>
    </w:p>
    <w:p w:rsidR="000569DC" w:rsidRPr="00EA70A6" w:rsidRDefault="000569DC" w:rsidP="009A2C4A">
      <w:pPr>
        <w:pStyle w:val="Ttulo3"/>
        <w:numPr>
          <w:ilvl w:val="2"/>
          <w:numId w:val="13"/>
        </w:numPr>
        <w:tabs>
          <w:tab w:val="clear" w:pos="720"/>
          <w:tab w:val="num" w:pos="1134"/>
        </w:tabs>
        <w:ind w:left="993" w:hanging="993"/>
        <w:rPr>
          <w:b w:val="0"/>
          <w:bCs w:val="0"/>
          <w:iCs/>
          <w:szCs w:val="22"/>
          <w:u w:val="single"/>
        </w:rPr>
      </w:pPr>
      <w:bookmarkStart w:id="844" w:name="_Toc368416557"/>
      <w:bookmarkStart w:id="845" w:name="_Toc368416846"/>
      <w:bookmarkStart w:id="846" w:name="_Toc368417135"/>
      <w:bookmarkStart w:id="847" w:name="_Toc368417423"/>
      <w:bookmarkStart w:id="848" w:name="_Toc368417712"/>
      <w:bookmarkStart w:id="849" w:name="_Toc368418000"/>
      <w:bookmarkStart w:id="850" w:name="_Toc368418288"/>
      <w:bookmarkStart w:id="851" w:name="_Toc368418574"/>
      <w:bookmarkStart w:id="852" w:name="_Toc368418863"/>
      <w:bookmarkStart w:id="853" w:name="_Toc368419152"/>
      <w:bookmarkStart w:id="854" w:name="_Toc368419440"/>
      <w:bookmarkStart w:id="855" w:name="_Toc368419729"/>
      <w:bookmarkStart w:id="856" w:name="_Toc368420020"/>
      <w:bookmarkStart w:id="857" w:name="_Toc368420313"/>
      <w:bookmarkStart w:id="858" w:name="_Toc368420608"/>
      <w:bookmarkStart w:id="859" w:name="_Toc368420905"/>
      <w:bookmarkStart w:id="860" w:name="_Toc368421202"/>
      <w:bookmarkStart w:id="861" w:name="_Toc368421483"/>
      <w:bookmarkStart w:id="862" w:name="_Toc368422038"/>
      <w:bookmarkStart w:id="863" w:name="_Toc368422315"/>
      <w:bookmarkStart w:id="864" w:name="_Toc368422592"/>
      <w:bookmarkStart w:id="865" w:name="_Toc368422869"/>
      <w:bookmarkStart w:id="866" w:name="_Toc368423145"/>
      <w:bookmarkStart w:id="867" w:name="_Toc368423422"/>
      <w:bookmarkStart w:id="868" w:name="_Toc368423701"/>
      <w:bookmarkStart w:id="869" w:name="_Toc368464957"/>
      <w:bookmarkEnd w:id="835"/>
      <w:bookmarkEnd w:id="836"/>
      <w:bookmarkEnd w:id="837"/>
      <w:bookmarkEnd w:id="838"/>
      <w:bookmarkEnd w:id="839"/>
      <w:bookmarkEnd w:id="840"/>
      <w:bookmarkEnd w:id="841"/>
      <w:bookmarkEnd w:id="842"/>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EA70A6">
        <w:rPr>
          <w:b w:val="0"/>
          <w:bCs w:val="0"/>
          <w:iCs/>
          <w:szCs w:val="22"/>
          <w:u w:val="single"/>
        </w:rPr>
        <w:t>Reparaciones Por Emergencia:</w:t>
      </w:r>
      <w:bookmarkEnd w:id="869"/>
      <w:r w:rsidRPr="00EA70A6">
        <w:rPr>
          <w:b w:val="0"/>
          <w:bCs w:val="0"/>
          <w:iCs/>
          <w:szCs w:val="22"/>
          <w:u w:val="single"/>
        </w:rPr>
        <w:t xml:space="preserve"> </w:t>
      </w:r>
    </w:p>
    <w:p w:rsidR="000569DC" w:rsidRPr="00903824" w:rsidRDefault="000569DC" w:rsidP="000569DC">
      <w:pPr>
        <w:tabs>
          <w:tab w:val="num" w:pos="993"/>
        </w:tabs>
        <w:ind w:left="993"/>
        <w:jc w:val="both"/>
        <w:rPr>
          <w:szCs w:val="22"/>
          <w:lang w:val="es-PE"/>
        </w:rPr>
      </w:pPr>
      <w:r w:rsidRPr="00903824">
        <w:rPr>
          <w:szCs w:val="22"/>
          <w:lang w:val="es-PE"/>
        </w:rPr>
        <w:t>Es el conjunto de actividades técnicas destinadas a localizar, corregir y reparar los defectos o averías (imprevistas) que se produzcan en el equipamiento, sistemas o instalaciones asociadas a la Concesión.</w:t>
      </w:r>
    </w:p>
    <w:p w:rsidR="000569DC" w:rsidRPr="00D74C8B" w:rsidRDefault="000569DC" w:rsidP="00A051BA">
      <w:pPr>
        <w:tabs>
          <w:tab w:val="num" w:pos="993"/>
        </w:tabs>
        <w:rPr>
          <w:szCs w:val="22"/>
          <w:lang w:val="es-PE"/>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870" w:name="_Toc199177085"/>
      <w:bookmarkStart w:id="871" w:name="_Toc199177086"/>
      <w:bookmarkStart w:id="872" w:name="_Toc55906345"/>
      <w:bookmarkStart w:id="873" w:name="_Toc131327907"/>
      <w:bookmarkStart w:id="874" w:name="_Toc131328726"/>
      <w:bookmarkStart w:id="875" w:name="_Toc131329062"/>
      <w:bookmarkStart w:id="876" w:name="_Toc131329294"/>
      <w:bookmarkStart w:id="877" w:name="_Toc131329881"/>
      <w:bookmarkStart w:id="878" w:name="_Toc131331968"/>
      <w:bookmarkStart w:id="879" w:name="_Toc131332889"/>
      <w:bookmarkStart w:id="880" w:name="_Toc134448767"/>
      <w:bookmarkStart w:id="881" w:name="_Toc368464958"/>
      <w:bookmarkEnd w:id="870"/>
      <w:bookmarkEnd w:id="871"/>
      <w:r w:rsidRPr="00903824">
        <w:rPr>
          <w:b w:val="0"/>
          <w:szCs w:val="22"/>
          <w:u w:val="single"/>
        </w:rPr>
        <w:t>Servicio</w:t>
      </w:r>
      <w:bookmarkEnd w:id="872"/>
      <w:bookmarkEnd w:id="873"/>
      <w:bookmarkEnd w:id="874"/>
      <w:bookmarkEnd w:id="875"/>
      <w:bookmarkEnd w:id="876"/>
      <w:bookmarkEnd w:id="877"/>
      <w:bookmarkEnd w:id="878"/>
      <w:bookmarkEnd w:id="879"/>
      <w:bookmarkEnd w:id="880"/>
      <w:r w:rsidR="002C75B9" w:rsidRPr="00903824">
        <w:rPr>
          <w:b w:val="0"/>
          <w:szCs w:val="22"/>
          <w:u w:val="single"/>
        </w:rPr>
        <w:t>s</w:t>
      </w:r>
      <w:bookmarkEnd w:id="881"/>
    </w:p>
    <w:p w:rsidR="00A419B4" w:rsidRPr="00F328DF" w:rsidRDefault="007A3B85" w:rsidP="00A419B4">
      <w:pPr>
        <w:pStyle w:val="Textoindependiente"/>
        <w:tabs>
          <w:tab w:val="num" w:pos="993"/>
        </w:tabs>
        <w:ind w:left="969" w:hanging="969"/>
        <w:rPr>
          <w:szCs w:val="22"/>
          <w:lang w:val="es-ES"/>
        </w:rPr>
      </w:pPr>
      <w:r w:rsidRPr="000D2847">
        <w:rPr>
          <w:szCs w:val="22"/>
          <w:lang w:val="es-ES"/>
        </w:rPr>
        <w:tab/>
      </w:r>
      <w:r w:rsidR="007D1F0B" w:rsidRPr="000D2847">
        <w:rPr>
          <w:szCs w:val="22"/>
          <w:lang w:val="es-ES"/>
        </w:rPr>
        <w:t xml:space="preserve">Son los </w:t>
      </w:r>
      <w:r w:rsidR="00AA5D91" w:rsidRPr="000D2847">
        <w:rPr>
          <w:szCs w:val="22"/>
          <w:lang w:val="es-ES"/>
        </w:rPr>
        <w:t>s</w:t>
      </w:r>
      <w:r w:rsidRPr="00682C56">
        <w:rPr>
          <w:szCs w:val="22"/>
          <w:lang w:val="es-ES"/>
        </w:rPr>
        <w:t>ervicio</w:t>
      </w:r>
      <w:r w:rsidR="007D1F0B" w:rsidRPr="006C0647">
        <w:rPr>
          <w:szCs w:val="22"/>
          <w:lang w:val="es-ES"/>
        </w:rPr>
        <w:t>s</w:t>
      </w:r>
      <w:r w:rsidRPr="00BF12AD">
        <w:rPr>
          <w:szCs w:val="22"/>
          <w:lang w:val="es-ES"/>
        </w:rPr>
        <w:t xml:space="preserve"> a ser prestado</w:t>
      </w:r>
      <w:r w:rsidR="007D1F0B" w:rsidRPr="00F52372">
        <w:rPr>
          <w:szCs w:val="22"/>
          <w:lang w:val="es-ES"/>
        </w:rPr>
        <w:t>s</w:t>
      </w:r>
      <w:r w:rsidRPr="00F52372">
        <w:rPr>
          <w:szCs w:val="22"/>
          <w:lang w:val="es-ES"/>
        </w:rPr>
        <w:t xml:space="preserve"> por el CONCESIONARIO en </w:t>
      </w:r>
      <w:r w:rsidR="005156A8" w:rsidRPr="004E6C17">
        <w:rPr>
          <w:szCs w:val="22"/>
          <w:lang w:val="es-ES"/>
        </w:rPr>
        <w:t xml:space="preserve">el Área </w:t>
      </w:r>
      <w:r w:rsidRPr="004E6C17">
        <w:rPr>
          <w:szCs w:val="22"/>
        </w:rPr>
        <w:t>de</w:t>
      </w:r>
      <w:r w:rsidR="00D226E8" w:rsidRPr="00AE3CCD">
        <w:rPr>
          <w:szCs w:val="22"/>
        </w:rPr>
        <w:t xml:space="preserve"> Desarrollo de</w:t>
      </w:r>
      <w:r w:rsidRPr="00AE3CCD">
        <w:rPr>
          <w:szCs w:val="22"/>
        </w:rPr>
        <w:t xml:space="preserve"> la Concesión</w:t>
      </w:r>
      <w:r w:rsidRPr="003333E7">
        <w:rPr>
          <w:szCs w:val="22"/>
          <w:lang w:val="es-ES"/>
        </w:rPr>
        <w:t>, conforme a</w:t>
      </w:r>
      <w:r w:rsidR="003E6553" w:rsidRPr="00E3165A">
        <w:rPr>
          <w:szCs w:val="22"/>
          <w:lang w:val="es-ES"/>
        </w:rPr>
        <w:t>l presente</w:t>
      </w:r>
      <w:r w:rsidRPr="009D51C9">
        <w:rPr>
          <w:szCs w:val="22"/>
          <w:lang w:val="es-ES"/>
        </w:rPr>
        <w:t xml:space="preserve"> Contrato y a las Leyes y Disposiciones Aplicables.</w:t>
      </w:r>
      <w:r w:rsidR="00A419B4" w:rsidRPr="009D51C9">
        <w:rPr>
          <w:szCs w:val="22"/>
          <w:lang w:val="es-ES"/>
        </w:rPr>
        <w:t xml:space="preserve"> Comprende los Servicios </w:t>
      </w:r>
      <w:r w:rsidR="009B7D92" w:rsidRPr="00881F47">
        <w:rPr>
          <w:szCs w:val="22"/>
          <w:lang w:val="es-ES"/>
        </w:rPr>
        <w:t xml:space="preserve">Estándar </w:t>
      </w:r>
      <w:r w:rsidR="00A419B4" w:rsidRPr="00F328DF">
        <w:rPr>
          <w:szCs w:val="22"/>
          <w:lang w:val="es-ES"/>
        </w:rPr>
        <w:t xml:space="preserve"> y los Servicios Opcionales.</w:t>
      </w:r>
    </w:p>
    <w:p w:rsidR="00A419B4" w:rsidRPr="006117CE" w:rsidRDefault="00A419B4" w:rsidP="00A051BA">
      <w:pPr>
        <w:pStyle w:val="Textoindependiente"/>
        <w:tabs>
          <w:tab w:val="num" w:pos="993"/>
        </w:tabs>
        <w:ind w:left="969" w:hanging="969"/>
        <w:rPr>
          <w:szCs w:val="22"/>
          <w:lang w:val="es-ES"/>
        </w:rPr>
      </w:pPr>
      <w:r w:rsidRPr="006117CE">
        <w:rPr>
          <w:szCs w:val="22"/>
          <w:lang w:val="es-ES"/>
        </w:rPr>
        <w:tab/>
      </w:r>
    </w:p>
    <w:p w:rsidR="007A3B85" w:rsidRPr="00C15658" w:rsidRDefault="007A3B85" w:rsidP="009A2C4A">
      <w:pPr>
        <w:pStyle w:val="Ttulo3"/>
        <w:numPr>
          <w:ilvl w:val="2"/>
          <w:numId w:val="13"/>
        </w:numPr>
        <w:tabs>
          <w:tab w:val="clear" w:pos="720"/>
          <w:tab w:val="num" w:pos="1134"/>
        </w:tabs>
        <w:ind w:left="993" w:hanging="993"/>
        <w:rPr>
          <w:b w:val="0"/>
          <w:szCs w:val="22"/>
        </w:rPr>
      </w:pPr>
      <w:bookmarkStart w:id="882" w:name="_Toc55906346"/>
      <w:bookmarkStart w:id="883" w:name="_Toc131327908"/>
      <w:bookmarkStart w:id="884" w:name="_Toc131328727"/>
      <w:bookmarkStart w:id="885" w:name="_Toc131329063"/>
      <w:bookmarkStart w:id="886" w:name="_Toc131329295"/>
      <w:bookmarkStart w:id="887" w:name="_Toc131329882"/>
      <w:bookmarkStart w:id="888" w:name="_Toc131331969"/>
      <w:bookmarkStart w:id="889" w:name="_Toc131332890"/>
      <w:bookmarkStart w:id="890" w:name="_Toc134448768"/>
      <w:bookmarkStart w:id="891" w:name="_Toc368464959"/>
      <w:r w:rsidRPr="006117CE">
        <w:rPr>
          <w:b w:val="0"/>
          <w:szCs w:val="22"/>
          <w:u w:val="single"/>
        </w:rPr>
        <w:t>Servicio</w:t>
      </w:r>
      <w:r w:rsidRPr="00F2153D">
        <w:rPr>
          <w:b w:val="0"/>
          <w:szCs w:val="22"/>
          <w:u w:val="single"/>
        </w:rPr>
        <w:t xml:space="preserve"> </w:t>
      </w:r>
      <w:bookmarkEnd w:id="882"/>
      <w:bookmarkEnd w:id="883"/>
      <w:bookmarkEnd w:id="884"/>
      <w:bookmarkEnd w:id="885"/>
      <w:bookmarkEnd w:id="886"/>
      <w:bookmarkEnd w:id="887"/>
      <w:bookmarkEnd w:id="888"/>
      <w:bookmarkEnd w:id="889"/>
      <w:bookmarkEnd w:id="890"/>
      <w:r w:rsidR="00186E13" w:rsidRPr="00F2153D">
        <w:rPr>
          <w:b w:val="0"/>
          <w:szCs w:val="22"/>
          <w:u w:val="single"/>
        </w:rPr>
        <w:t>Estandar</w:t>
      </w:r>
      <w:bookmarkEnd w:id="891"/>
    </w:p>
    <w:p w:rsidR="00186E13" w:rsidRPr="00E72D95" w:rsidRDefault="00186E13" w:rsidP="009A2C4A">
      <w:pPr>
        <w:pStyle w:val="Textoindependiente"/>
        <w:tabs>
          <w:tab w:val="num" w:pos="993"/>
        </w:tabs>
        <w:spacing w:after="120"/>
        <w:ind w:left="992"/>
        <w:rPr>
          <w:szCs w:val="22"/>
          <w:lang w:val="es-ES"/>
        </w:rPr>
      </w:pPr>
      <w:r w:rsidRPr="00E72D95">
        <w:rPr>
          <w:szCs w:val="22"/>
          <w:lang w:val="es-ES"/>
        </w:rPr>
        <w:t>Es el servicio que el CONCESIONARIO está obligado a desarrollar y que involucra la realización de los siguientes cuatro componentes:</w:t>
      </w:r>
    </w:p>
    <w:p w:rsidR="00186E13" w:rsidRPr="00530AB3" w:rsidRDefault="00186E13" w:rsidP="009A2C4A">
      <w:pPr>
        <w:pStyle w:val="Textoindependiente"/>
        <w:numPr>
          <w:ilvl w:val="0"/>
          <w:numId w:val="129"/>
        </w:numPr>
        <w:rPr>
          <w:szCs w:val="22"/>
          <w:lang w:val="es-ES"/>
        </w:rPr>
      </w:pPr>
      <w:r w:rsidRPr="00063796">
        <w:rPr>
          <w:szCs w:val="22"/>
        </w:rPr>
        <w:t xml:space="preserve">Dragado: </w:t>
      </w:r>
      <w:r w:rsidRPr="009C7F42">
        <w:rPr>
          <w:szCs w:val="22"/>
          <w:lang w:val="es-ES"/>
        </w:rPr>
        <w:t>de la zonas con sección y/o curvatura de canal insuficiente para navegar en las condiciones establecidas en el Contrato de Concesi</w:t>
      </w:r>
      <w:r w:rsidRPr="00530AB3">
        <w:rPr>
          <w:szCs w:val="22"/>
          <w:lang w:val="es-ES"/>
        </w:rPr>
        <w:t>ón.</w:t>
      </w:r>
    </w:p>
    <w:p w:rsidR="00186E13" w:rsidRPr="000528AF" w:rsidRDefault="00186E13" w:rsidP="009A2C4A">
      <w:pPr>
        <w:pStyle w:val="Textoindependiente"/>
        <w:numPr>
          <w:ilvl w:val="0"/>
          <w:numId w:val="129"/>
        </w:numPr>
        <w:rPr>
          <w:szCs w:val="22"/>
          <w:lang w:val="es-ES"/>
        </w:rPr>
      </w:pPr>
      <w:r w:rsidRPr="00530AB3">
        <w:rPr>
          <w:szCs w:val="22"/>
          <w:lang w:val="es-ES"/>
        </w:rPr>
        <w:t>Sistema de información a la navegación</w:t>
      </w:r>
      <w:r w:rsidR="0065403D" w:rsidRPr="00530AB3">
        <w:rPr>
          <w:szCs w:val="22"/>
          <w:lang w:val="es-ES"/>
        </w:rPr>
        <w:t xml:space="preserve">: </w:t>
      </w:r>
      <w:r w:rsidR="0065403D" w:rsidRPr="000528AF">
        <w:rPr>
          <w:szCs w:val="22"/>
          <w:lang w:val="es-ES"/>
        </w:rPr>
        <w:t xml:space="preserve">mediante información digital cargable en un GPS. </w:t>
      </w:r>
    </w:p>
    <w:p w:rsidR="00186E13" w:rsidRPr="000528AF" w:rsidRDefault="00186E13" w:rsidP="009A2C4A">
      <w:pPr>
        <w:pStyle w:val="Textoindependiente"/>
        <w:numPr>
          <w:ilvl w:val="0"/>
          <w:numId w:val="129"/>
        </w:numPr>
        <w:rPr>
          <w:szCs w:val="22"/>
          <w:lang w:val="es-ES"/>
        </w:rPr>
      </w:pPr>
      <w:r w:rsidRPr="000528AF">
        <w:rPr>
          <w:szCs w:val="22"/>
        </w:rPr>
        <w:t>Limpieza de troncos:</w:t>
      </w:r>
      <w:r w:rsidR="0065403D" w:rsidRPr="000528AF">
        <w:rPr>
          <w:szCs w:val="22"/>
        </w:rPr>
        <w:t xml:space="preserve"> </w:t>
      </w:r>
      <w:r w:rsidRPr="000528AF">
        <w:rPr>
          <w:szCs w:val="22"/>
          <w:lang w:val="es-ES"/>
        </w:rPr>
        <w:t>en el canal de navegación.</w:t>
      </w:r>
    </w:p>
    <w:p w:rsidR="0065403D" w:rsidRPr="000528AF" w:rsidRDefault="00186E13" w:rsidP="009A2C4A">
      <w:pPr>
        <w:pStyle w:val="Textoindependiente"/>
        <w:numPr>
          <w:ilvl w:val="0"/>
          <w:numId w:val="129"/>
        </w:numPr>
        <w:rPr>
          <w:szCs w:val="22"/>
          <w:lang w:val="es-ES"/>
        </w:rPr>
      </w:pPr>
      <w:r w:rsidRPr="000528AF">
        <w:rPr>
          <w:szCs w:val="22"/>
        </w:rPr>
        <w:t>Sistema de captura y registro de niveles de agua:</w:t>
      </w:r>
      <w:r w:rsidR="0065403D" w:rsidRPr="006C3004">
        <w:rPr>
          <w:szCs w:val="22"/>
        </w:rPr>
        <w:t xml:space="preserve"> a través </w:t>
      </w:r>
      <w:r w:rsidRPr="006C3004">
        <w:rPr>
          <w:szCs w:val="22"/>
          <w:lang w:val="es-ES"/>
        </w:rPr>
        <w:t xml:space="preserve">de un sistema </w:t>
      </w:r>
      <w:r w:rsidR="0065403D" w:rsidRPr="006C3004">
        <w:rPr>
          <w:szCs w:val="22"/>
          <w:lang w:val="es-ES"/>
        </w:rPr>
        <w:t>de</w:t>
      </w:r>
      <w:r w:rsidRPr="006C3004">
        <w:rPr>
          <w:szCs w:val="22"/>
          <w:lang w:val="es-ES"/>
        </w:rPr>
        <w:t xml:space="preserve"> red</w:t>
      </w:r>
      <w:r w:rsidR="0065403D" w:rsidRPr="006C3004">
        <w:rPr>
          <w:szCs w:val="22"/>
          <w:lang w:val="es-ES"/>
        </w:rPr>
        <w:t>es</w:t>
      </w:r>
      <w:r w:rsidRPr="006C3004">
        <w:rPr>
          <w:szCs w:val="22"/>
          <w:lang w:val="es-ES"/>
        </w:rPr>
        <w:t xml:space="preserve"> de estaciones limnimétricas automáticas instaladas en los ríos de la Hidrovía Amazónica. </w:t>
      </w:r>
    </w:p>
    <w:p w:rsidR="001D7898" w:rsidRPr="00D74C8B" w:rsidRDefault="0065403D" w:rsidP="009A2C4A">
      <w:pPr>
        <w:pStyle w:val="Textoindependiente"/>
        <w:spacing w:before="120"/>
        <w:ind w:left="992"/>
        <w:rPr>
          <w:szCs w:val="22"/>
        </w:rPr>
      </w:pPr>
      <w:r w:rsidRPr="006C3004">
        <w:rPr>
          <w:szCs w:val="22"/>
        </w:rPr>
        <w:t xml:space="preserve">Este servicio deberá ser prestado por el Concesionario </w:t>
      </w:r>
      <w:r w:rsidR="00DF1320" w:rsidRPr="006C3004">
        <w:rPr>
          <w:szCs w:val="22"/>
        </w:rPr>
        <w:t xml:space="preserve">desarrollando sus tareas </w:t>
      </w:r>
      <w:r w:rsidRPr="006C3004">
        <w:rPr>
          <w:szCs w:val="22"/>
        </w:rPr>
        <w:t>las 24 horas del día</w:t>
      </w:r>
      <w:r w:rsidR="00DF1320" w:rsidRPr="006C3004">
        <w:rPr>
          <w:szCs w:val="22"/>
        </w:rPr>
        <w:t>, los 365 días del año.</w:t>
      </w:r>
    </w:p>
    <w:p w:rsidR="00A419B4" w:rsidRPr="00D74C8B" w:rsidRDefault="00A419B4" w:rsidP="00A051BA">
      <w:pPr>
        <w:tabs>
          <w:tab w:val="num" w:pos="993"/>
        </w:tabs>
        <w:ind w:firstLine="709"/>
        <w:jc w:val="both"/>
        <w:rPr>
          <w:szCs w:val="22"/>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892" w:name="_Toc131327909"/>
      <w:bookmarkStart w:id="893" w:name="_Toc131328728"/>
      <w:bookmarkStart w:id="894" w:name="_Toc131329064"/>
      <w:bookmarkStart w:id="895" w:name="_Toc131329296"/>
      <w:bookmarkStart w:id="896" w:name="_Toc131329883"/>
      <w:bookmarkStart w:id="897" w:name="_Toc131331970"/>
      <w:bookmarkStart w:id="898" w:name="_Toc131332891"/>
      <w:bookmarkStart w:id="899" w:name="_Toc134448769"/>
      <w:bookmarkStart w:id="900" w:name="_Toc368464960"/>
      <w:r w:rsidRPr="00903824">
        <w:rPr>
          <w:b w:val="0"/>
          <w:szCs w:val="22"/>
          <w:u w:val="single"/>
        </w:rPr>
        <w:t>Servicios Opcionales</w:t>
      </w:r>
      <w:bookmarkEnd w:id="892"/>
      <w:bookmarkEnd w:id="893"/>
      <w:bookmarkEnd w:id="894"/>
      <w:bookmarkEnd w:id="895"/>
      <w:bookmarkEnd w:id="896"/>
      <w:bookmarkEnd w:id="897"/>
      <w:bookmarkEnd w:id="898"/>
      <w:bookmarkEnd w:id="899"/>
      <w:bookmarkEnd w:id="900"/>
    </w:p>
    <w:p w:rsidR="007E14DA" w:rsidRPr="001B7CEC" w:rsidRDefault="007A3B85" w:rsidP="00F43D45">
      <w:pPr>
        <w:ind w:left="993"/>
        <w:jc w:val="both"/>
        <w:rPr>
          <w:szCs w:val="22"/>
        </w:rPr>
      </w:pPr>
      <w:r w:rsidRPr="00903824">
        <w:rPr>
          <w:szCs w:val="22"/>
        </w:rPr>
        <w:t>Los Servicios Opcionales son todos aquellos que sin ser indispensables para la operatividad de la Concesión, el CONCESIONARIO podrá prestar siempre que sean útiles y contribuyan a elevar los estándares de c</w:t>
      </w:r>
      <w:r w:rsidRPr="000D2847">
        <w:rPr>
          <w:szCs w:val="22"/>
        </w:rPr>
        <w:t xml:space="preserve">alidad y comodidad </w:t>
      </w:r>
      <w:r w:rsidR="00AB7EDA" w:rsidRPr="000D2847">
        <w:rPr>
          <w:szCs w:val="22"/>
        </w:rPr>
        <w:t xml:space="preserve">en el sistema fluvial que podrán </w:t>
      </w:r>
      <w:r w:rsidR="00F43D45" w:rsidRPr="00682C56">
        <w:rPr>
          <w:szCs w:val="22"/>
        </w:rPr>
        <w:t xml:space="preserve">ser </w:t>
      </w:r>
      <w:r w:rsidR="00AB7EDA" w:rsidRPr="006C0647">
        <w:rPr>
          <w:szCs w:val="22"/>
        </w:rPr>
        <w:t xml:space="preserve">propuestos por el CONCESIONARIO durante la vigencia del Contrato y que, en cualquier caso, </w:t>
      </w:r>
      <w:r w:rsidR="00AB7EDA" w:rsidRPr="00BF12AD">
        <w:rPr>
          <w:szCs w:val="22"/>
        </w:rPr>
        <w:t>requerirán</w:t>
      </w:r>
      <w:r w:rsidR="00AB7EDA" w:rsidRPr="00F52372">
        <w:rPr>
          <w:szCs w:val="22"/>
        </w:rPr>
        <w:t xml:space="preserve"> de la aprobación previa del CONCEDENTE</w:t>
      </w:r>
      <w:r w:rsidR="007E14DA" w:rsidRPr="004E6C17">
        <w:rPr>
          <w:szCs w:val="22"/>
        </w:rPr>
        <w:t>, previa opinión del REGULADOR,</w:t>
      </w:r>
      <w:r w:rsidR="00AB7EDA" w:rsidRPr="004E6C17">
        <w:rPr>
          <w:szCs w:val="22"/>
        </w:rPr>
        <w:t xml:space="preserve"> y </w:t>
      </w:r>
      <w:r w:rsidR="00F43D45" w:rsidRPr="00AE3CCD">
        <w:rPr>
          <w:szCs w:val="22"/>
        </w:rPr>
        <w:t>estar</w:t>
      </w:r>
      <w:r w:rsidR="00AB7EDA" w:rsidRPr="00AE3CCD">
        <w:rPr>
          <w:szCs w:val="22"/>
        </w:rPr>
        <w:t xml:space="preserve"> enmarcados en las normas y reglamentos </w:t>
      </w:r>
      <w:r w:rsidR="00AB7EDA" w:rsidRPr="00B35829">
        <w:rPr>
          <w:szCs w:val="22"/>
        </w:rPr>
        <w:t>aplicables</w:t>
      </w:r>
      <w:r w:rsidR="00AB7EDA" w:rsidRPr="003333E7">
        <w:rPr>
          <w:szCs w:val="22"/>
        </w:rPr>
        <w:t xml:space="preserve"> y sujetas a las condiciones de competencias imperantes</w:t>
      </w:r>
      <w:r w:rsidR="00AB7EDA" w:rsidRPr="00E3165A">
        <w:rPr>
          <w:szCs w:val="22"/>
        </w:rPr>
        <w:t>.</w:t>
      </w:r>
      <w:r w:rsidRPr="00881F47">
        <w:rPr>
          <w:szCs w:val="22"/>
        </w:rPr>
        <w:t xml:space="preserve">. </w:t>
      </w:r>
    </w:p>
    <w:p w:rsidR="007E14DA" w:rsidRPr="00EA70A6" w:rsidRDefault="007E14DA">
      <w:pPr>
        <w:ind w:left="993"/>
        <w:jc w:val="both"/>
        <w:rPr>
          <w:szCs w:val="22"/>
          <w:lang w:val="es-ES_tradnl"/>
        </w:rPr>
      </w:pPr>
    </w:p>
    <w:p w:rsidR="00C0558E" w:rsidRPr="00EA70A6" w:rsidRDefault="00C0558E">
      <w:pPr>
        <w:ind w:left="993"/>
        <w:jc w:val="both"/>
        <w:rPr>
          <w:szCs w:val="22"/>
          <w:lang w:val="es-ES_tradnl"/>
        </w:rPr>
      </w:pPr>
      <w:r w:rsidRPr="00EA70A6">
        <w:rPr>
          <w:szCs w:val="22"/>
          <w:lang w:val="es-ES_tradnl"/>
        </w:rPr>
        <w:t>La implementación de las instalaciones para la prestación de los servicios indicados, es a cargo y cuenta del CONCESIONARIO.</w:t>
      </w:r>
      <w:r w:rsidR="00606468" w:rsidRPr="00EA70A6">
        <w:rPr>
          <w:szCs w:val="22"/>
          <w:lang w:val="es-ES_tradnl"/>
        </w:rPr>
        <w:t xml:space="preserve"> </w:t>
      </w:r>
    </w:p>
    <w:p w:rsidR="00950F31" w:rsidRPr="00D74C8B" w:rsidRDefault="00950F31" w:rsidP="00A051BA">
      <w:pPr>
        <w:pStyle w:val="Textoindependiente"/>
        <w:tabs>
          <w:tab w:val="num" w:pos="993"/>
        </w:tabs>
        <w:ind w:left="993"/>
        <w:rPr>
          <w:szCs w:val="22"/>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901" w:name="_Toc131327910"/>
      <w:bookmarkStart w:id="902" w:name="_Toc131328729"/>
      <w:bookmarkStart w:id="903" w:name="_Toc131329065"/>
      <w:bookmarkStart w:id="904" w:name="_Toc131329297"/>
      <w:bookmarkStart w:id="905" w:name="_Toc131329884"/>
      <w:bookmarkStart w:id="906" w:name="_Toc131331971"/>
      <w:bookmarkStart w:id="907" w:name="_Toc131332892"/>
      <w:bookmarkStart w:id="908" w:name="_Toc134448770"/>
      <w:bookmarkStart w:id="909" w:name="_Toc368464961"/>
      <w:r w:rsidRPr="00903824">
        <w:rPr>
          <w:b w:val="0"/>
          <w:szCs w:val="22"/>
          <w:u w:val="single"/>
        </w:rPr>
        <w:t>Socio Estratégico</w:t>
      </w:r>
      <w:bookmarkEnd w:id="901"/>
      <w:bookmarkEnd w:id="902"/>
      <w:bookmarkEnd w:id="903"/>
      <w:bookmarkEnd w:id="904"/>
      <w:bookmarkEnd w:id="905"/>
      <w:bookmarkEnd w:id="906"/>
      <w:bookmarkEnd w:id="907"/>
      <w:bookmarkEnd w:id="908"/>
      <w:bookmarkEnd w:id="909"/>
    </w:p>
    <w:p w:rsidR="00E62E6F" w:rsidRPr="00903824" w:rsidRDefault="006852E3" w:rsidP="00A051BA">
      <w:pPr>
        <w:pStyle w:val="Textoindependiente"/>
        <w:tabs>
          <w:tab w:val="num" w:pos="993"/>
        </w:tabs>
        <w:ind w:left="993" w:firstLine="1"/>
        <w:rPr>
          <w:bCs w:val="0"/>
          <w:iCs/>
          <w:szCs w:val="22"/>
        </w:rPr>
      </w:pPr>
      <w:r w:rsidRPr="00EA70A6">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rsidR="009D4CDF" w:rsidRPr="00D74C8B" w:rsidRDefault="009D4CDF" w:rsidP="00A051BA">
      <w:pPr>
        <w:pStyle w:val="Textosinformato"/>
        <w:tabs>
          <w:tab w:val="num" w:pos="993"/>
        </w:tabs>
        <w:ind w:left="993"/>
        <w:jc w:val="both"/>
        <w:rPr>
          <w:rFonts w:ascii="Arial" w:hAnsi="Arial"/>
          <w:szCs w:val="22"/>
        </w:rPr>
      </w:pPr>
    </w:p>
    <w:p w:rsidR="008F0689" w:rsidRPr="00903824" w:rsidRDefault="008F0689" w:rsidP="009A2C4A">
      <w:pPr>
        <w:pStyle w:val="Ttulo3"/>
        <w:numPr>
          <w:ilvl w:val="2"/>
          <w:numId w:val="13"/>
        </w:numPr>
        <w:tabs>
          <w:tab w:val="clear" w:pos="720"/>
          <w:tab w:val="num" w:pos="1134"/>
        </w:tabs>
        <w:ind w:left="993" w:hanging="993"/>
        <w:rPr>
          <w:b w:val="0"/>
          <w:szCs w:val="22"/>
          <w:u w:val="single"/>
        </w:rPr>
      </w:pPr>
      <w:bookmarkStart w:id="910" w:name="_Toc196630125"/>
      <w:bookmarkStart w:id="911" w:name="_Toc277956970"/>
      <w:bookmarkStart w:id="912" w:name="_Toc368464962"/>
      <w:r w:rsidRPr="00903824">
        <w:rPr>
          <w:b w:val="0"/>
          <w:szCs w:val="22"/>
          <w:u w:val="single"/>
        </w:rPr>
        <w:t>Suspensión</w:t>
      </w:r>
      <w:bookmarkEnd w:id="910"/>
      <w:bookmarkEnd w:id="911"/>
      <w:bookmarkEnd w:id="912"/>
    </w:p>
    <w:p w:rsidR="008F0689" w:rsidRPr="000D2847" w:rsidRDefault="008F0689" w:rsidP="008F0689">
      <w:pPr>
        <w:pStyle w:val="Textoindependiente"/>
        <w:tabs>
          <w:tab w:val="num" w:pos="993"/>
        </w:tabs>
        <w:ind w:left="993"/>
        <w:rPr>
          <w:szCs w:val="22"/>
          <w:lang w:val="es-ES"/>
        </w:rPr>
      </w:pPr>
      <w:r w:rsidRPr="00903824">
        <w:rPr>
          <w:szCs w:val="22"/>
          <w:lang w:val="es-ES"/>
        </w:rPr>
        <w:t>Es la paralización temporal</w:t>
      </w:r>
      <w:r w:rsidRPr="000D2847">
        <w:rPr>
          <w:szCs w:val="22"/>
          <w:lang w:val="es-ES"/>
        </w:rPr>
        <w:t xml:space="preserve"> de las actividades relacionadas con la ejecución del Contrato, como resultado de la ocurrencia de cualquier causal de suspensión, de acuerdo a lo previsto por este Contrato o por las Leyes y Disposiciones Aplicables. </w:t>
      </w:r>
    </w:p>
    <w:p w:rsidR="008F0689" w:rsidRPr="00D74C8B" w:rsidRDefault="008F0689" w:rsidP="00A051BA">
      <w:pPr>
        <w:pStyle w:val="Textosinformato"/>
        <w:tabs>
          <w:tab w:val="num" w:pos="993"/>
        </w:tabs>
        <w:ind w:left="993"/>
        <w:jc w:val="both"/>
        <w:rPr>
          <w:rFonts w:ascii="Arial" w:hAnsi="Arial"/>
          <w:szCs w:val="22"/>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913" w:name="_Toc199177137"/>
      <w:bookmarkStart w:id="914" w:name="_Toc199177138"/>
      <w:bookmarkStart w:id="915" w:name="_Toc55906351"/>
      <w:bookmarkStart w:id="916" w:name="_Toc131327914"/>
      <w:bookmarkStart w:id="917" w:name="_Toc131328732"/>
      <w:bookmarkStart w:id="918" w:name="_Toc131329068"/>
      <w:bookmarkStart w:id="919" w:name="_Toc131329300"/>
      <w:bookmarkStart w:id="920" w:name="_Toc131329887"/>
      <w:bookmarkStart w:id="921" w:name="_Toc131331974"/>
      <w:bookmarkStart w:id="922" w:name="_Toc131332895"/>
      <w:bookmarkStart w:id="923" w:name="_Toc134448772"/>
      <w:bookmarkStart w:id="924" w:name="_Toc368464963"/>
      <w:bookmarkEnd w:id="913"/>
      <w:bookmarkEnd w:id="914"/>
      <w:r w:rsidRPr="00903824">
        <w:rPr>
          <w:b w:val="0"/>
          <w:szCs w:val="22"/>
          <w:u w:val="single"/>
        </w:rPr>
        <w:t>Tarifa</w:t>
      </w:r>
      <w:bookmarkEnd w:id="915"/>
      <w:bookmarkEnd w:id="916"/>
      <w:bookmarkEnd w:id="917"/>
      <w:bookmarkEnd w:id="918"/>
      <w:bookmarkEnd w:id="919"/>
      <w:bookmarkEnd w:id="920"/>
      <w:bookmarkEnd w:id="921"/>
      <w:bookmarkEnd w:id="922"/>
      <w:bookmarkEnd w:id="923"/>
      <w:r w:rsidR="009A7E36" w:rsidRPr="00903824">
        <w:rPr>
          <w:b w:val="0"/>
          <w:szCs w:val="22"/>
          <w:u w:val="single"/>
        </w:rPr>
        <w:t xml:space="preserve"> de Peaje</w:t>
      </w:r>
      <w:bookmarkEnd w:id="924"/>
    </w:p>
    <w:p w:rsidR="00A21FBE" w:rsidRPr="009D51C9" w:rsidRDefault="00A21FBE" w:rsidP="00D266BA">
      <w:pPr>
        <w:pStyle w:val="Textoindependiente"/>
        <w:tabs>
          <w:tab w:val="num" w:pos="993"/>
        </w:tabs>
        <w:ind w:left="993"/>
        <w:rPr>
          <w:szCs w:val="22"/>
          <w:lang w:val="es-ES"/>
        </w:rPr>
      </w:pPr>
      <w:r w:rsidRPr="000D2847">
        <w:rPr>
          <w:szCs w:val="22"/>
          <w:lang w:val="es-ES"/>
        </w:rPr>
        <w:t>Es la contraprestación monetaria que pagan los Usuarios,</w:t>
      </w:r>
      <w:r w:rsidR="0099158F" w:rsidRPr="000D2847">
        <w:rPr>
          <w:szCs w:val="22"/>
          <w:lang w:val="es-ES"/>
        </w:rPr>
        <w:t xml:space="preserve"> al CONCESIONARIO, </w:t>
      </w:r>
      <w:r w:rsidRPr="000D2847">
        <w:rPr>
          <w:szCs w:val="22"/>
          <w:lang w:val="es-ES"/>
        </w:rPr>
        <w:t xml:space="preserve"> por la prestación de</w:t>
      </w:r>
      <w:r w:rsidR="00DF1320" w:rsidRPr="00682C56">
        <w:rPr>
          <w:szCs w:val="22"/>
          <w:lang w:val="es-ES"/>
        </w:rPr>
        <w:t>l</w:t>
      </w:r>
      <w:r w:rsidRPr="00BF12AD">
        <w:rPr>
          <w:szCs w:val="22"/>
          <w:lang w:val="es-ES"/>
        </w:rPr>
        <w:t xml:space="preserve"> </w:t>
      </w:r>
      <w:r w:rsidR="00DF1320" w:rsidRPr="00F52372">
        <w:rPr>
          <w:szCs w:val="22"/>
          <w:lang w:val="es-ES"/>
        </w:rPr>
        <w:t>S</w:t>
      </w:r>
      <w:r w:rsidRPr="004E6C17">
        <w:rPr>
          <w:szCs w:val="22"/>
          <w:lang w:val="es-ES"/>
        </w:rPr>
        <w:t>ervicio</w:t>
      </w:r>
      <w:r w:rsidR="00DF1320" w:rsidRPr="004E6C17">
        <w:rPr>
          <w:szCs w:val="22"/>
          <w:lang w:val="es-ES"/>
        </w:rPr>
        <w:t xml:space="preserve"> Estándar</w:t>
      </w:r>
      <w:r w:rsidRPr="00AE3CCD">
        <w:rPr>
          <w:szCs w:val="22"/>
          <w:lang w:val="es-ES"/>
        </w:rPr>
        <w:t> derivados de la explotación de la Hidrovía Amazónica</w:t>
      </w:r>
      <w:r w:rsidR="0099158F" w:rsidRPr="003333E7">
        <w:rPr>
          <w:szCs w:val="22"/>
          <w:lang w:val="es-ES"/>
        </w:rPr>
        <w:t>, de acuerdo a lo que establezca el REGULADOR</w:t>
      </w:r>
      <w:r w:rsidR="0099158F" w:rsidRPr="009D51C9">
        <w:rPr>
          <w:szCs w:val="22"/>
          <w:lang w:val="es-ES"/>
        </w:rPr>
        <w:t>.</w:t>
      </w:r>
    </w:p>
    <w:p w:rsidR="00A21FBE" w:rsidRPr="00881F47" w:rsidRDefault="00A21FBE" w:rsidP="00A051BA">
      <w:pPr>
        <w:pStyle w:val="Textoindependiente"/>
        <w:tabs>
          <w:tab w:val="num" w:pos="993"/>
        </w:tabs>
        <w:ind w:left="993"/>
        <w:rPr>
          <w:szCs w:val="22"/>
          <w:lang w:val="es-ES"/>
        </w:rPr>
      </w:pPr>
    </w:p>
    <w:p w:rsidR="0031028F" w:rsidRPr="00D868F2" w:rsidRDefault="0031028F" w:rsidP="009A2C4A">
      <w:pPr>
        <w:pStyle w:val="Ttulo3"/>
        <w:numPr>
          <w:ilvl w:val="2"/>
          <w:numId w:val="13"/>
        </w:numPr>
        <w:tabs>
          <w:tab w:val="clear" w:pos="720"/>
          <w:tab w:val="num" w:pos="1134"/>
        </w:tabs>
        <w:ind w:left="993" w:hanging="993"/>
        <w:rPr>
          <w:b w:val="0"/>
          <w:szCs w:val="22"/>
          <w:u w:val="single"/>
        </w:rPr>
      </w:pPr>
      <w:bookmarkStart w:id="925" w:name="_Toc358737574"/>
      <w:bookmarkStart w:id="926" w:name="_Toc358746900"/>
      <w:bookmarkStart w:id="927" w:name="_Toc358747824"/>
      <w:bookmarkStart w:id="928" w:name="_Toc358748093"/>
      <w:bookmarkStart w:id="929" w:name="_Toc358818263"/>
      <w:bookmarkStart w:id="930" w:name="_Toc358737575"/>
      <w:bookmarkStart w:id="931" w:name="_Toc358746901"/>
      <w:bookmarkStart w:id="932" w:name="_Toc358747825"/>
      <w:bookmarkStart w:id="933" w:name="_Toc358748094"/>
      <w:bookmarkStart w:id="934" w:name="_Toc358818264"/>
      <w:bookmarkStart w:id="935" w:name="_Toc196630129"/>
      <w:bookmarkStart w:id="936" w:name="_Toc277956973"/>
      <w:bookmarkStart w:id="937" w:name="_Toc368464964"/>
      <w:bookmarkEnd w:id="925"/>
      <w:bookmarkEnd w:id="926"/>
      <w:bookmarkEnd w:id="927"/>
      <w:bookmarkEnd w:id="928"/>
      <w:bookmarkEnd w:id="929"/>
      <w:bookmarkEnd w:id="930"/>
      <w:bookmarkEnd w:id="931"/>
      <w:bookmarkEnd w:id="932"/>
      <w:bookmarkEnd w:id="933"/>
      <w:bookmarkEnd w:id="934"/>
      <w:r w:rsidRPr="001B7CEC">
        <w:rPr>
          <w:b w:val="0"/>
          <w:szCs w:val="22"/>
          <w:u w:val="single"/>
        </w:rPr>
        <w:t xml:space="preserve">Términos </w:t>
      </w:r>
      <w:r w:rsidRPr="00D868F2">
        <w:rPr>
          <w:b w:val="0"/>
          <w:szCs w:val="22"/>
          <w:u w:val="single"/>
        </w:rPr>
        <w:t>de Referencia</w:t>
      </w:r>
      <w:bookmarkEnd w:id="935"/>
      <w:bookmarkEnd w:id="936"/>
      <w:bookmarkEnd w:id="937"/>
    </w:p>
    <w:p w:rsidR="0031028F" w:rsidRPr="006117CE" w:rsidRDefault="0031028F" w:rsidP="0031028F">
      <w:pPr>
        <w:pStyle w:val="Textoindependiente"/>
        <w:tabs>
          <w:tab w:val="num" w:pos="993"/>
        </w:tabs>
        <w:ind w:left="993"/>
        <w:rPr>
          <w:szCs w:val="22"/>
          <w:lang w:val="es-ES"/>
        </w:rPr>
      </w:pPr>
      <w:r w:rsidRPr="00F328DF">
        <w:rPr>
          <w:szCs w:val="22"/>
          <w:lang w:val="es-ES"/>
        </w:rPr>
        <w:t xml:space="preserve">Constituyen la descripción de las condiciones, especificaciones técnicas y alcances que deberá considerar el CONCESIONARIO, para la elaboración del </w:t>
      </w:r>
      <w:r w:rsidR="000164CA" w:rsidRPr="006117CE">
        <w:rPr>
          <w:szCs w:val="22"/>
          <w:lang w:val="es-ES"/>
        </w:rPr>
        <w:t>EDI</w:t>
      </w:r>
      <w:r w:rsidRPr="006117CE">
        <w:rPr>
          <w:szCs w:val="22"/>
          <w:lang w:val="es-ES"/>
        </w:rPr>
        <w:t>, para la ejecución de las Obras Obligatorias, tal como se detalla en el Anexo 6 del Contrato.</w:t>
      </w:r>
    </w:p>
    <w:p w:rsidR="007A3B85" w:rsidRPr="00D74C8B" w:rsidRDefault="00067B7D" w:rsidP="00A051BA">
      <w:pPr>
        <w:pStyle w:val="Ttulo3"/>
        <w:tabs>
          <w:tab w:val="num" w:pos="993"/>
        </w:tabs>
        <w:rPr>
          <w:b w:val="0"/>
          <w:szCs w:val="22"/>
        </w:rPr>
      </w:pPr>
      <w:bookmarkStart w:id="938" w:name="_Toc199177140"/>
      <w:bookmarkStart w:id="939" w:name="_Toc131327915"/>
      <w:bookmarkStart w:id="940" w:name="_Toc131328733"/>
      <w:bookmarkStart w:id="941" w:name="_Toc131329069"/>
      <w:bookmarkStart w:id="942" w:name="_Toc131329301"/>
      <w:bookmarkStart w:id="943" w:name="_Toc131329888"/>
      <w:bookmarkStart w:id="944" w:name="_Toc131331975"/>
      <w:bookmarkStart w:id="945" w:name="_Toc131332896"/>
      <w:bookmarkStart w:id="946" w:name="_Toc134448773"/>
      <w:bookmarkEnd w:id="938"/>
      <w:r w:rsidRPr="006117CE">
        <w:rPr>
          <w:b w:val="0"/>
          <w:szCs w:val="22"/>
        </w:rPr>
        <w:tab/>
      </w:r>
    </w:p>
    <w:p w:rsidR="007A3B85" w:rsidRPr="00903824" w:rsidRDefault="007A3B85" w:rsidP="009A2C4A">
      <w:pPr>
        <w:pStyle w:val="Ttulo3"/>
        <w:numPr>
          <w:ilvl w:val="2"/>
          <w:numId w:val="13"/>
        </w:numPr>
        <w:tabs>
          <w:tab w:val="clear" w:pos="720"/>
          <w:tab w:val="num" w:pos="1134"/>
        </w:tabs>
        <w:ind w:left="993" w:hanging="993"/>
        <w:rPr>
          <w:b w:val="0"/>
          <w:szCs w:val="22"/>
        </w:rPr>
      </w:pPr>
      <w:bookmarkStart w:id="947" w:name="_Tipo_de_Cambio"/>
      <w:bookmarkStart w:id="948" w:name="_Ref274034890"/>
      <w:bookmarkStart w:id="949" w:name="_Toc368464965"/>
      <w:bookmarkEnd w:id="947"/>
      <w:r w:rsidRPr="00903824">
        <w:rPr>
          <w:b w:val="0"/>
          <w:szCs w:val="22"/>
          <w:u w:val="single"/>
        </w:rPr>
        <w:t>Tipo de Cambio</w:t>
      </w:r>
      <w:bookmarkEnd w:id="939"/>
      <w:bookmarkEnd w:id="940"/>
      <w:bookmarkEnd w:id="941"/>
      <w:bookmarkEnd w:id="942"/>
      <w:bookmarkEnd w:id="943"/>
      <w:bookmarkEnd w:id="944"/>
      <w:bookmarkEnd w:id="945"/>
      <w:bookmarkEnd w:id="946"/>
      <w:bookmarkEnd w:id="948"/>
      <w:bookmarkEnd w:id="949"/>
    </w:p>
    <w:p w:rsidR="007A3B85" w:rsidRPr="00EA70A6" w:rsidRDefault="004D2FB0" w:rsidP="00A051BA">
      <w:pPr>
        <w:pStyle w:val="Textoindependiente"/>
        <w:tabs>
          <w:tab w:val="num" w:pos="993"/>
        </w:tabs>
        <w:ind w:left="993"/>
        <w:rPr>
          <w:bCs w:val="0"/>
          <w:szCs w:val="22"/>
          <w:lang w:val="es-PE"/>
        </w:rPr>
      </w:pPr>
      <w:r w:rsidRPr="00EA70A6">
        <w:rPr>
          <w:szCs w:val="22"/>
        </w:rPr>
        <w:t>Es el Tipo de Cambio promedio de venta del sistema financiero establecido por la Superintendencia de Banca y Seguros y AFP y</w:t>
      </w:r>
      <w:r w:rsidR="007A3B85" w:rsidRPr="00903824">
        <w:rPr>
          <w:szCs w:val="22"/>
          <w:lang w:val="es-ES"/>
        </w:rPr>
        <w:t xml:space="preserve"> publicado en el </w:t>
      </w:r>
      <w:r w:rsidR="004A47BF" w:rsidRPr="00903824">
        <w:rPr>
          <w:szCs w:val="22"/>
          <w:lang w:val="es-ES"/>
        </w:rPr>
        <w:t>D</w:t>
      </w:r>
      <w:r w:rsidR="007A3B85" w:rsidRPr="00903824">
        <w:rPr>
          <w:szCs w:val="22"/>
          <w:lang w:val="es-ES"/>
        </w:rPr>
        <w:t xml:space="preserve">iario </w:t>
      </w:r>
      <w:r w:rsidR="004A47BF" w:rsidRPr="000D2847">
        <w:rPr>
          <w:szCs w:val="22"/>
          <w:lang w:val="es-ES"/>
        </w:rPr>
        <w:t>O</w:t>
      </w:r>
      <w:r w:rsidR="007A3B85" w:rsidRPr="000D2847">
        <w:rPr>
          <w:szCs w:val="22"/>
          <w:lang w:val="es-ES"/>
        </w:rPr>
        <w:t xml:space="preserve">ficial “El Peruano” </w:t>
      </w:r>
      <w:r w:rsidR="007A3B85" w:rsidRPr="00EA70A6">
        <w:rPr>
          <w:bCs w:val="0"/>
          <w:szCs w:val="22"/>
          <w:lang w:val="es-PE"/>
        </w:rPr>
        <w:t xml:space="preserve">para la conversión de Nuevos Soles a Dólares </w:t>
      </w:r>
      <w:r w:rsidRPr="00EA70A6">
        <w:rPr>
          <w:bCs w:val="0"/>
          <w:szCs w:val="22"/>
        </w:rPr>
        <w:t xml:space="preserve">de los Estados Unidos de América </w:t>
      </w:r>
      <w:r w:rsidR="007A3B85" w:rsidRPr="00EA70A6">
        <w:rPr>
          <w:bCs w:val="0"/>
          <w:szCs w:val="22"/>
          <w:lang w:val="es-PE"/>
        </w:rPr>
        <w:t>y viceversa.</w:t>
      </w:r>
    </w:p>
    <w:p w:rsidR="00C061BF" w:rsidRPr="00BC6BE1" w:rsidRDefault="007A3B85" w:rsidP="00A051BA">
      <w:pPr>
        <w:tabs>
          <w:tab w:val="num" w:pos="993"/>
          <w:tab w:val="left" w:pos="1980"/>
        </w:tabs>
        <w:ind w:firstLine="709"/>
        <w:jc w:val="both"/>
        <w:rPr>
          <w:szCs w:val="22"/>
          <w:lang w:val="es-ES_tradnl"/>
        </w:rPr>
      </w:pPr>
      <w:r w:rsidRPr="006C3004">
        <w:rPr>
          <w:szCs w:val="22"/>
          <w:lang w:val="es-ES_tradnl"/>
        </w:rPr>
        <w:tab/>
      </w:r>
    </w:p>
    <w:p w:rsidR="00E8363E" w:rsidRPr="00903824" w:rsidRDefault="00E8363E" w:rsidP="009A2C4A">
      <w:pPr>
        <w:pStyle w:val="Ttulo3"/>
        <w:numPr>
          <w:ilvl w:val="2"/>
          <w:numId w:val="13"/>
        </w:numPr>
        <w:tabs>
          <w:tab w:val="clear" w:pos="720"/>
          <w:tab w:val="num" w:pos="1134"/>
        </w:tabs>
        <w:ind w:left="993" w:hanging="993"/>
        <w:rPr>
          <w:b w:val="0"/>
          <w:szCs w:val="22"/>
          <w:u w:val="single"/>
        </w:rPr>
      </w:pPr>
      <w:bookmarkStart w:id="950" w:name="_Toc368464966"/>
      <w:bookmarkStart w:id="951" w:name="_Toc131327918"/>
      <w:bookmarkStart w:id="952" w:name="_Toc131328736"/>
      <w:bookmarkStart w:id="953" w:name="_Toc131329072"/>
      <w:bookmarkStart w:id="954" w:name="_Toc131329304"/>
      <w:bookmarkStart w:id="955" w:name="_Toc131329891"/>
      <w:bookmarkStart w:id="956" w:name="_Toc131331978"/>
      <w:bookmarkStart w:id="957" w:name="_Toc131332899"/>
      <w:bookmarkStart w:id="958" w:name="_Toc134448776"/>
      <w:r w:rsidRPr="00903824">
        <w:rPr>
          <w:b w:val="0"/>
          <w:szCs w:val="22"/>
          <w:u w:val="single"/>
        </w:rPr>
        <w:t xml:space="preserve">Tramo </w:t>
      </w:r>
      <w:r w:rsidR="002F0232" w:rsidRPr="00903824">
        <w:rPr>
          <w:b w:val="0"/>
          <w:szCs w:val="22"/>
          <w:u w:val="single"/>
        </w:rPr>
        <w:t>(o Tramos)</w:t>
      </w:r>
      <w:bookmarkEnd w:id="950"/>
    </w:p>
    <w:p w:rsidR="00E8363E" w:rsidRPr="000D2847" w:rsidRDefault="006E75F4" w:rsidP="00D266BA">
      <w:pPr>
        <w:spacing w:after="120"/>
        <w:ind w:left="992"/>
        <w:jc w:val="both"/>
        <w:rPr>
          <w:szCs w:val="22"/>
        </w:rPr>
      </w:pPr>
      <w:r w:rsidRPr="00903824">
        <w:rPr>
          <w:szCs w:val="22"/>
        </w:rPr>
        <w:t>A</w:t>
      </w:r>
      <w:r w:rsidR="00F246EE" w:rsidRPr="00903824">
        <w:rPr>
          <w:szCs w:val="22"/>
        </w:rPr>
        <w:t xml:space="preserve"> efectos de la ejecución de las Obras Obligatorias, s</w:t>
      </w:r>
      <w:r w:rsidR="00E8363E" w:rsidRPr="000D2847">
        <w:rPr>
          <w:szCs w:val="22"/>
        </w:rPr>
        <w:t>e considerará como tramos los siguientes:</w:t>
      </w:r>
    </w:p>
    <w:p w:rsidR="00E8363E" w:rsidRPr="00B35829" w:rsidRDefault="00E8363E" w:rsidP="005F5F40">
      <w:pPr>
        <w:pStyle w:val="Prrafodelista"/>
        <w:numPr>
          <w:ilvl w:val="0"/>
          <w:numId w:val="48"/>
        </w:numPr>
        <w:jc w:val="both"/>
        <w:rPr>
          <w:szCs w:val="22"/>
        </w:rPr>
      </w:pPr>
      <w:r w:rsidRPr="000D2847">
        <w:rPr>
          <w:szCs w:val="22"/>
        </w:rPr>
        <w:t>Tramo</w:t>
      </w:r>
      <w:r w:rsidR="00A975B9" w:rsidRPr="000D2847">
        <w:rPr>
          <w:szCs w:val="22"/>
        </w:rPr>
        <w:t xml:space="preserve"> I:</w:t>
      </w:r>
      <w:r w:rsidRPr="00682C56">
        <w:rPr>
          <w:szCs w:val="22"/>
        </w:rPr>
        <w:t xml:space="preserve"> Yurimaguas – </w:t>
      </w:r>
      <w:r w:rsidR="00DE40CE" w:rsidRPr="006C0647">
        <w:rPr>
          <w:szCs w:val="22"/>
        </w:rPr>
        <w:t xml:space="preserve">Iquitos - </w:t>
      </w:r>
      <w:r w:rsidRPr="00BF12AD">
        <w:rPr>
          <w:szCs w:val="22"/>
        </w:rPr>
        <w:t>Santa Rosa</w:t>
      </w:r>
      <w:r w:rsidR="00DE11ED" w:rsidRPr="00F52372">
        <w:rPr>
          <w:szCs w:val="22"/>
        </w:rPr>
        <w:t>, sobre los ríos Huallaga, Marañón y Amazonas</w:t>
      </w:r>
      <w:r w:rsidR="00D226E8" w:rsidRPr="00F52372">
        <w:rPr>
          <w:szCs w:val="22"/>
        </w:rPr>
        <w:t xml:space="preserve">. Así como el canal de acceso </w:t>
      </w:r>
      <w:r w:rsidR="00DB53D7" w:rsidRPr="004E6C17">
        <w:rPr>
          <w:szCs w:val="22"/>
        </w:rPr>
        <w:t xml:space="preserve">al Puerto </w:t>
      </w:r>
      <w:r w:rsidR="00D226E8" w:rsidRPr="004E6C17">
        <w:rPr>
          <w:szCs w:val="22"/>
        </w:rPr>
        <w:t>de Iquitos</w:t>
      </w:r>
    </w:p>
    <w:p w:rsidR="00E8363E" w:rsidRPr="00F2153D" w:rsidRDefault="00E8363E" w:rsidP="005F5F40">
      <w:pPr>
        <w:pStyle w:val="Prrafodelista"/>
        <w:numPr>
          <w:ilvl w:val="0"/>
          <w:numId w:val="48"/>
        </w:numPr>
        <w:jc w:val="both"/>
        <w:rPr>
          <w:szCs w:val="22"/>
        </w:rPr>
      </w:pPr>
      <w:r w:rsidRPr="003333E7">
        <w:rPr>
          <w:szCs w:val="22"/>
        </w:rPr>
        <w:t>Tramo</w:t>
      </w:r>
      <w:r w:rsidR="00A975B9" w:rsidRPr="00E3165A">
        <w:rPr>
          <w:szCs w:val="22"/>
        </w:rPr>
        <w:t xml:space="preserve"> II:</w:t>
      </w:r>
      <w:r w:rsidR="00257C2D" w:rsidRPr="009D51C9">
        <w:rPr>
          <w:szCs w:val="22"/>
        </w:rPr>
        <w:t xml:space="preserve"> </w:t>
      </w:r>
      <w:r w:rsidR="00DE11ED" w:rsidRPr="009D51C9">
        <w:rPr>
          <w:szCs w:val="22"/>
        </w:rPr>
        <w:t>río Ucaya</w:t>
      </w:r>
      <w:r w:rsidR="00DE11ED" w:rsidRPr="00881F47">
        <w:rPr>
          <w:szCs w:val="22"/>
        </w:rPr>
        <w:t>li (</w:t>
      </w:r>
      <w:r w:rsidRPr="001B7CEC">
        <w:rPr>
          <w:szCs w:val="22"/>
        </w:rPr>
        <w:t xml:space="preserve">Pucallpa – confluencia con el </w:t>
      </w:r>
      <w:r w:rsidR="00201FE1" w:rsidRPr="00F328DF">
        <w:rPr>
          <w:szCs w:val="22"/>
        </w:rPr>
        <w:t>Marañón</w:t>
      </w:r>
      <w:r w:rsidR="00DE11ED" w:rsidRPr="006117CE">
        <w:rPr>
          <w:szCs w:val="22"/>
        </w:rPr>
        <w:t xml:space="preserve">) y río Marañón (Saramiriza - </w:t>
      </w:r>
      <w:r w:rsidR="00377D81" w:rsidRPr="006117CE">
        <w:rPr>
          <w:szCs w:val="22"/>
        </w:rPr>
        <w:t xml:space="preserve">confluencia </w:t>
      </w:r>
      <w:r w:rsidR="00DE11ED" w:rsidRPr="006117CE">
        <w:rPr>
          <w:szCs w:val="22"/>
        </w:rPr>
        <w:t xml:space="preserve">con el </w:t>
      </w:r>
      <w:r w:rsidR="00DE11ED" w:rsidRPr="00F2153D">
        <w:rPr>
          <w:szCs w:val="22"/>
        </w:rPr>
        <w:t>río Huallaga)</w:t>
      </w:r>
    </w:p>
    <w:bookmarkEnd w:id="951"/>
    <w:bookmarkEnd w:id="952"/>
    <w:bookmarkEnd w:id="953"/>
    <w:bookmarkEnd w:id="954"/>
    <w:bookmarkEnd w:id="955"/>
    <w:bookmarkEnd w:id="956"/>
    <w:bookmarkEnd w:id="957"/>
    <w:bookmarkEnd w:id="958"/>
    <w:p w:rsidR="00A419B4" w:rsidRPr="00BC6BE1" w:rsidRDefault="00A419B4" w:rsidP="00A051BA">
      <w:pPr>
        <w:tabs>
          <w:tab w:val="num" w:pos="993"/>
        </w:tabs>
        <w:rPr>
          <w:szCs w:val="22"/>
        </w:rPr>
      </w:pPr>
    </w:p>
    <w:p w:rsidR="000C0409" w:rsidRPr="00903824" w:rsidRDefault="000C0409" w:rsidP="009A2C4A">
      <w:pPr>
        <w:pStyle w:val="Ttulo3"/>
        <w:numPr>
          <w:ilvl w:val="2"/>
          <w:numId w:val="13"/>
        </w:numPr>
        <w:tabs>
          <w:tab w:val="clear" w:pos="720"/>
          <w:tab w:val="num" w:pos="1134"/>
        </w:tabs>
        <w:ind w:left="993" w:hanging="993"/>
        <w:rPr>
          <w:b w:val="0"/>
          <w:szCs w:val="22"/>
        </w:rPr>
      </w:pPr>
      <w:bookmarkStart w:id="959" w:name="_Toc368464967"/>
      <w:bookmarkStart w:id="960" w:name="_Toc131327919"/>
      <w:bookmarkStart w:id="961" w:name="_Toc131328737"/>
      <w:bookmarkStart w:id="962" w:name="_Toc131329073"/>
      <w:bookmarkStart w:id="963" w:name="_Toc131329305"/>
      <w:bookmarkStart w:id="964" w:name="_Toc131329892"/>
      <w:bookmarkStart w:id="965" w:name="_Toc131331979"/>
      <w:bookmarkStart w:id="966" w:name="_Toc131332900"/>
      <w:bookmarkStart w:id="967" w:name="_Toc134448777"/>
      <w:r w:rsidRPr="00903824">
        <w:rPr>
          <w:b w:val="0"/>
          <w:szCs w:val="22"/>
          <w:u w:val="single"/>
        </w:rPr>
        <w:t>TUO</w:t>
      </w:r>
      <w:bookmarkEnd w:id="959"/>
    </w:p>
    <w:p w:rsidR="000C0409" w:rsidRPr="000D2847" w:rsidRDefault="000C0409" w:rsidP="00A051BA">
      <w:pPr>
        <w:tabs>
          <w:tab w:val="num" w:pos="993"/>
        </w:tabs>
        <w:ind w:left="993" w:firstLine="1"/>
        <w:jc w:val="both"/>
        <w:rPr>
          <w:szCs w:val="22"/>
        </w:rPr>
      </w:pPr>
      <w:r w:rsidRPr="00903824">
        <w:rPr>
          <w:szCs w:val="22"/>
        </w:rPr>
        <w:t>Es el Texto Único Ordenado de las Normas con rango de ley que regula la entrega en Concesión al sector privado de las Obras Públicas d</w:t>
      </w:r>
      <w:r w:rsidRPr="000D2847">
        <w:rPr>
          <w:szCs w:val="22"/>
        </w:rPr>
        <w:t>e infraestructura y de Servicios Públicos, aprobado por Decreto Supremo Nº 059-96-PCM</w:t>
      </w:r>
      <w:r w:rsidR="00E07D43" w:rsidRPr="000D2847">
        <w:rPr>
          <w:szCs w:val="22"/>
        </w:rPr>
        <w:t>.</w:t>
      </w:r>
    </w:p>
    <w:p w:rsidR="00743C3F" w:rsidRPr="00BC6BE1" w:rsidRDefault="00743C3F" w:rsidP="00A051BA">
      <w:pPr>
        <w:tabs>
          <w:tab w:val="num" w:pos="993"/>
        </w:tabs>
        <w:ind w:left="993" w:firstLine="1"/>
        <w:jc w:val="both"/>
        <w:rPr>
          <w:szCs w:val="22"/>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968" w:name="_Toc55906352"/>
      <w:bookmarkStart w:id="969" w:name="_Toc131327920"/>
      <w:bookmarkStart w:id="970" w:name="_Toc131328738"/>
      <w:bookmarkStart w:id="971" w:name="_Toc131329074"/>
      <w:bookmarkStart w:id="972" w:name="_Toc131329306"/>
      <w:bookmarkStart w:id="973" w:name="_Toc131329893"/>
      <w:bookmarkStart w:id="974" w:name="_Toc131331980"/>
      <w:bookmarkStart w:id="975" w:name="_Toc131332901"/>
      <w:bookmarkStart w:id="976" w:name="_Toc134448778"/>
      <w:bookmarkStart w:id="977" w:name="_Toc368464968"/>
      <w:bookmarkEnd w:id="960"/>
      <w:bookmarkEnd w:id="961"/>
      <w:bookmarkEnd w:id="962"/>
      <w:bookmarkEnd w:id="963"/>
      <w:bookmarkEnd w:id="964"/>
      <w:bookmarkEnd w:id="965"/>
      <w:bookmarkEnd w:id="966"/>
      <w:bookmarkEnd w:id="967"/>
      <w:r w:rsidRPr="00903824">
        <w:rPr>
          <w:b w:val="0"/>
          <w:szCs w:val="22"/>
          <w:u w:val="single"/>
        </w:rPr>
        <w:t>UIT</w:t>
      </w:r>
      <w:bookmarkEnd w:id="968"/>
      <w:bookmarkEnd w:id="969"/>
      <w:bookmarkEnd w:id="970"/>
      <w:bookmarkEnd w:id="971"/>
      <w:bookmarkEnd w:id="972"/>
      <w:bookmarkEnd w:id="973"/>
      <w:bookmarkEnd w:id="974"/>
      <w:bookmarkEnd w:id="975"/>
      <w:bookmarkEnd w:id="976"/>
      <w:bookmarkEnd w:id="977"/>
    </w:p>
    <w:p w:rsidR="007A3B85" w:rsidRPr="006C0647" w:rsidRDefault="007A3B85" w:rsidP="00A051BA">
      <w:pPr>
        <w:tabs>
          <w:tab w:val="num" w:pos="993"/>
        </w:tabs>
        <w:ind w:left="993" w:firstLine="1"/>
        <w:jc w:val="both"/>
        <w:rPr>
          <w:szCs w:val="22"/>
        </w:rPr>
      </w:pPr>
      <w:bookmarkStart w:id="978" w:name="_Toc55906353"/>
      <w:bookmarkStart w:id="979" w:name="_Toc131327921"/>
      <w:r w:rsidRPr="00903824">
        <w:rPr>
          <w:szCs w:val="22"/>
        </w:rPr>
        <w:t xml:space="preserve">Es la Unidad Impositiva Tributaria </w:t>
      </w:r>
      <w:r w:rsidR="003929EC" w:rsidRPr="000D2847">
        <w:rPr>
          <w:szCs w:val="22"/>
        </w:rPr>
        <w:t xml:space="preserve"> de conformidad con la Norma XV del </w:t>
      </w:r>
      <w:r w:rsidR="009A2C4A" w:rsidRPr="000D2847">
        <w:rPr>
          <w:szCs w:val="22"/>
        </w:rPr>
        <w:t>Título</w:t>
      </w:r>
      <w:r w:rsidR="003929EC" w:rsidRPr="00682C56">
        <w:rPr>
          <w:szCs w:val="22"/>
        </w:rPr>
        <w:t xml:space="preserve"> Preliminar del Texto </w:t>
      </w:r>
      <w:r w:rsidR="00257C2D" w:rsidRPr="006C0647">
        <w:rPr>
          <w:szCs w:val="22"/>
        </w:rPr>
        <w:t xml:space="preserve">Único </w:t>
      </w:r>
      <w:r w:rsidR="008841F0" w:rsidRPr="00BF12AD">
        <w:rPr>
          <w:szCs w:val="22"/>
        </w:rPr>
        <w:t xml:space="preserve">Ordenado del </w:t>
      </w:r>
      <w:r w:rsidR="00257C2D" w:rsidRPr="00F52372">
        <w:rPr>
          <w:szCs w:val="22"/>
        </w:rPr>
        <w:t>Código</w:t>
      </w:r>
      <w:r w:rsidR="008841F0" w:rsidRPr="00F52372">
        <w:rPr>
          <w:szCs w:val="22"/>
        </w:rPr>
        <w:t xml:space="preserve"> Tributario, aprobado por el Decreto Supremo N° 135-99-EF o de la norma </w:t>
      </w:r>
      <w:r w:rsidR="008841F0" w:rsidRPr="00EA70A6">
        <w:rPr>
          <w:bCs w:val="0"/>
          <w:szCs w:val="22"/>
        </w:rPr>
        <w:t>que la sustituya</w:t>
      </w:r>
      <w:r w:rsidR="008841F0" w:rsidRPr="00903824">
        <w:rPr>
          <w:szCs w:val="22"/>
        </w:rPr>
        <w:t xml:space="preserve">. Para fines del presente Contrato </w:t>
      </w:r>
      <w:r w:rsidR="00111DFA" w:rsidRPr="00903824">
        <w:rPr>
          <w:szCs w:val="22"/>
        </w:rPr>
        <w:t>se considerar</w:t>
      </w:r>
      <w:r w:rsidR="002D7D02" w:rsidRPr="00903824">
        <w:rPr>
          <w:szCs w:val="22"/>
        </w:rPr>
        <w:t>á</w:t>
      </w:r>
      <w:r w:rsidR="00111DFA" w:rsidRPr="000D2847">
        <w:rPr>
          <w:szCs w:val="22"/>
        </w:rPr>
        <w:t xml:space="preserve"> el valor </w:t>
      </w:r>
      <w:r w:rsidR="00A71DA5" w:rsidRPr="000D2847">
        <w:rPr>
          <w:szCs w:val="22"/>
        </w:rPr>
        <w:t>vigente al momento de su aplicación</w:t>
      </w:r>
      <w:r w:rsidRPr="00682C56">
        <w:rPr>
          <w:szCs w:val="22"/>
        </w:rPr>
        <w:t>.</w:t>
      </w:r>
      <w:bookmarkEnd w:id="978"/>
      <w:bookmarkEnd w:id="979"/>
    </w:p>
    <w:p w:rsidR="00CA3B73" w:rsidRPr="00BC6BE1" w:rsidRDefault="00CA3B73" w:rsidP="00A051BA">
      <w:pPr>
        <w:tabs>
          <w:tab w:val="num" w:pos="993"/>
        </w:tabs>
        <w:ind w:left="993" w:firstLine="1"/>
        <w:jc w:val="both"/>
        <w:rPr>
          <w:szCs w:val="22"/>
        </w:rPr>
      </w:pPr>
    </w:p>
    <w:p w:rsidR="007A3B85" w:rsidRPr="00903824" w:rsidRDefault="007A3B85" w:rsidP="009A2C4A">
      <w:pPr>
        <w:pStyle w:val="Ttulo3"/>
        <w:numPr>
          <w:ilvl w:val="2"/>
          <w:numId w:val="13"/>
        </w:numPr>
        <w:tabs>
          <w:tab w:val="clear" w:pos="720"/>
          <w:tab w:val="num" w:pos="1134"/>
        </w:tabs>
        <w:ind w:left="993" w:hanging="993"/>
        <w:rPr>
          <w:b w:val="0"/>
          <w:szCs w:val="22"/>
        </w:rPr>
      </w:pPr>
      <w:bookmarkStart w:id="980" w:name="_Toc131327922"/>
      <w:bookmarkStart w:id="981" w:name="_Toc131328739"/>
      <w:bookmarkStart w:id="982" w:name="_Toc131329075"/>
      <w:bookmarkStart w:id="983" w:name="_Toc131329307"/>
      <w:bookmarkStart w:id="984" w:name="_Toc131329894"/>
      <w:bookmarkStart w:id="985" w:name="_Toc131331981"/>
      <w:bookmarkStart w:id="986" w:name="_Toc131332902"/>
      <w:bookmarkStart w:id="987" w:name="_Toc134448779"/>
      <w:bookmarkStart w:id="988" w:name="_Toc368464969"/>
      <w:r w:rsidRPr="00903824">
        <w:rPr>
          <w:b w:val="0"/>
          <w:szCs w:val="22"/>
          <w:u w:val="single"/>
        </w:rPr>
        <w:t>Usuarios</w:t>
      </w:r>
      <w:bookmarkEnd w:id="980"/>
      <w:bookmarkEnd w:id="981"/>
      <w:bookmarkEnd w:id="982"/>
      <w:bookmarkEnd w:id="983"/>
      <w:bookmarkEnd w:id="984"/>
      <w:bookmarkEnd w:id="985"/>
      <w:bookmarkEnd w:id="986"/>
      <w:bookmarkEnd w:id="987"/>
      <w:bookmarkEnd w:id="988"/>
    </w:p>
    <w:p w:rsidR="007A3B85" w:rsidRPr="009D51C9" w:rsidRDefault="00400F19" w:rsidP="009A2C4A">
      <w:pPr>
        <w:pStyle w:val="Textoindependiente"/>
        <w:tabs>
          <w:tab w:val="num" w:pos="993"/>
        </w:tabs>
        <w:ind w:left="993"/>
        <w:rPr>
          <w:szCs w:val="22"/>
          <w:lang w:val="es-PE"/>
        </w:rPr>
      </w:pPr>
      <w:r w:rsidRPr="000D2847">
        <w:rPr>
          <w:szCs w:val="22"/>
          <w:lang w:val="es-PE"/>
        </w:rPr>
        <w:t>Son</w:t>
      </w:r>
      <w:r w:rsidR="007937E8" w:rsidRPr="000D2847">
        <w:rPr>
          <w:szCs w:val="22"/>
          <w:lang w:val="es-PE"/>
        </w:rPr>
        <w:t xml:space="preserve"> las personas físicas o jurídicas cuyas embarcaciones utilicen efectivamente el</w:t>
      </w:r>
      <w:r w:rsidR="007937E8" w:rsidRPr="00682C56">
        <w:rPr>
          <w:szCs w:val="22"/>
          <w:lang w:val="es-PE"/>
        </w:rPr>
        <w:t xml:space="preserve"> Servicio</w:t>
      </w:r>
      <w:r w:rsidR="007A3B85" w:rsidRPr="00E3165A">
        <w:rPr>
          <w:szCs w:val="22"/>
          <w:lang w:val="es-PE"/>
        </w:rPr>
        <w:t>.</w:t>
      </w:r>
    </w:p>
    <w:p w:rsidR="006205C6" w:rsidRDefault="006205C6">
      <w:pPr>
        <w:rPr>
          <w:szCs w:val="22"/>
          <w:lang w:val="es-PE"/>
        </w:rPr>
      </w:pPr>
      <w:r>
        <w:rPr>
          <w:szCs w:val="22"/>
          <w:lang w:val="es-PE"/>
        </w:rPr>
        <w:br w:type="page"/>
      </w:r>
    </w:p>
    <w:p w:rsidR="007A3B85" w:rsidRPr="000D2847" w:rsidRDefault="009D633B" w:rsidP="006E5551">
      <w:pPr>
        <w:pStyle w:val="Ttulo1"/>
        <w:rPr>
          <w:szCs w:val="22"/>
        </w:rPr>
      </w:pPr>
      <w:bookmarkStart w:id="989" w:name="_Toc55906354"/>
      <w:bookmarkStart w:id="990" w:name="_Toc131327925"/>
      <w:bookmarkStart w:id="991" w:name="_Toc131328742"/>
      <w:bookmarkStart w:id="992" w:name="_Toc131329078"/>
      <w:bookmarkStart w:id="993" w:name="_Toc131329310"/>
      <w:bookmarkStart w:id="994" w:name="_Toc131329897"/>
      <w:bookmarkStart w:id="995" w:name="_Toc131331984"/>
      <w:bookmarkStart w:id="996" w:name="_Toc131332905"/>
      <w:bookmarkStart w:id="997" w:name="_Toc134448782"/>
      <w:bookmarkStart w:id="998" w:name="_Toc368464970"/>
      <w:r w:rsidRPr="00903824">
        <w:rPr>
          <w:szCs w:val="22"/>
        </w:rPr>
        <w:t xml:space="preserve">CAPÍTULO </w:t>
      </w:r>
      <w:r w:rsidR="007A3B85" w:rsidRPr="00903824">
        <w:rPr>
          <w:szCs w:val="22"/>
        </w:rPr>
        <w:t xml:space="preserve">II: </w:t>
      </w:r>
      <w:r w:rsidR="001A220C" w:rsidRPr="00903824">
        <w:rPr>
          <w:szCs w:val="22"/>
        </w:rPr>
        <w:t xml:space="preserve">NATURALEZA, </w:t>
      </w:r>
      <w:r w:rsidR="007A3B85" w:rsidRPr="000D2847">
        <w:rPr>
          <w:szCs w:val="22"/>
        </w:rPr>
        <w:t>OBJETO, MODALIDAD Y CARACTERES</w:t>
      </w:r>
      <w:bookmarkEnd w:id="989"/>
      <w:bookmarkEnd w:id="990"/>
      <w:bookmarkEnd w:id="991"/>
      <w:bookmarkEnd w:id="992"/>
      <w:bookmarkEnd w:id="993"/>
      <w:bookmarkEnd w:id="994"/>
      <w:bookmarkEnd w:id="995"/>
      <w:bookmarkEnd w:id="996"/>
      <w:bookmarkEnd w:id="997"/>
      <w:bookmarkEnd w:id="998"/>
    </w:p>
    <w:p w:rsidR="006E5551" w:rsidRPr="00271411" w:rsidRDefault="006E5551">
      <w:pPr>
        <w:jc w:val="both"/>
        <w:rPr>
          <w:b/>
          <w:szCs w:val="22"/>
          <w:lang w:val="es-ES_tradnl"/>
        </w:rPr>
      </w:pPr>
    </w:p>
    <w:p w:rsidR="001A220C" w:rsidRPr="00271411" w:rsidRDefault="001A220C">
      <w:pPr>
        <w:jc w:val="both"/>
        <w:rPr>
          <w:b/>
          <w:szCs w:val="22"/>
          <w:lang w:val="es-ES_tradnl"/>
        </w:rPr>
      </w:pPr>
    </w:p>
    <w:p w:rsidR="001A220C" w:rsidRPr="00903824" w:rsidRDefault="001A220C" w:rsidP="001A220C">
      <w:pPr>
        <w:pStyle w:val="Ttulo2"/>
        <w:ind w:left="0"/>
        <w:rPr>
          <w:rFonts w:ascii="Arial" w:hAnsi="Arial"/>
          <w:b/>
          <w:szCs w:val="22"/>
          <w:u w:val="none"/>
        </w:rPr>
      </w:pPr>
      <w:bookmarkStart w:id="999" w:name="_Toc368464971"/>
      <w:r w:rsidRPr="00903824">
        <w:rPr>
          <w:rFonts w:ascii="Arial" w:hAnsi="Arial"/>
          <w:b/>
          <w:szCs w:val="22"/>
          <w:u w:val="none"/>
        </w:rPr>
        <w:t>NATURALEZA</w:t>
      </w:r>
      <w:bookmarkEnd w:id="999"/>
    </w:p>
    <w:p w:rsidR="001A220C" w:rsidRPr="00EA70A6" w:rsidRDefault="001A220C" w:rsidP="001A220C">
      <w:pPr>
        <w:rPr>
          <w:szCs w:val="22"/>
        </w:rPr>
      </w:pPr>
    </w:p>
    <w:p w:rsidR="001A220C" w:rsidRPr="00EA70A6" w:rsidRDefault="001A220C" w:rsidP="009A2C4A">
      <w:pPr>
        <w:pStyle w:val="Prrafodelista"/>
        <w:numPr>
          <w:ilvl w:val="1"/>
          <w:numId w:val="14"/>
        </w:numPr>
        <w:tabs>
          <w:tab w:val="clear" w:pos="720"/>
          <w:tab w:val="num" w:pos="861"/>
        </w:tabs>
        <w:jc w:val="both"/>
        <w:rPr>
          <w:bCs w:val="0"/>
          <w:szCs w:val="22"/>
          <w:lang w:val="es-ES_tradnl"/>
        </w:rPr>
      </w:pPr>
      <w:r w:rsidRPr="00EA70A6">
        <w:rPr>
          <w:bCs w:val="0"/>
          <w:szCs w:val="22"/>
          <w:lang w:val="es-ES_tradnl"/>
        </w:rPr>
        <w:t xml:space="preserve">La Concesión materia del presente Contrato se otorga como parte del proceso emprendido por el Estado de la República del Perú, representado por el CONCEDENTE, para la transferencia de actividades productivas al sector privado. Este proceso tiene por objeto mejorar la navegación de los ríos Huallaga, </w:t>
      </w:r>
      <w:r w:rsidR="00257C2D" w:rsidRPr="00EA70A6">
        <w:rPr>
          <w:bCs w:val="0"/>
          <w:szCs w:val="22"/>
          <w:lang w:val="es-ES_tradnl"/>
        </w:rPr>
        <w:t>Marañón</w:t>
      </w:r>
      <w:r w:rsidRPr="00EA70A6">
        <w:rPr>
          <w:bCs w:val="0"/>
          <w:szCs w:val="22"/>
          <w:lang w:val="es-ES_tradnl"/>
        </w:rPr>
        <w:t xml:space="preserve">, Ucayali y Amazonas, a fin de coadyuvar al desarrollo del </w:t>
      </w:r>
      <w:r w:rsidR="0006375E" w:rsidRPr="00EA70A6">
        <w:rPr>
          <w:bCs w:val="0"/>
          <w:szCs w:val="22"/>
          <w:lang w:val="es-ES_tradnl"/>
        </w:rPr>
        <w:t xml:space="preserve">transporte de </w:t>
      </w:r>
      <w:r w:rsidR="001D3654" w:rsidRPr="00EA70A6">
        <w:rPr>
          <w:bCs w:val="0"/>
          <w:szCs w:val="22"/>
          <w:lang w:val="es-ES_tradnl"/>
        </w:rPr>
        <w:t xml:space="preserve">carga y </w:t>
      </w:r>
      <w:r w:rsidR="0006375E" w:rsidRPr="00EA70A6">
        <w:rPr>
          <w:bCs w:val="0"/>
          <w:szCs w:val="22"/>
          <w:lang w:val="es-ES_tradnl"/>
        </w:rPr>
        <w:t xml:space="preserve">pasajeros, al </w:t>
      </w:r>
      <w:r w:rsidRPr="00EA70A6">
        <w:rPr>
          <w:bCs w:val="0"/>
          <w:szCs w:val="22"/>
          <w:lang w:val="es-ES_tradnl"/>
        </w:rPr>
        <w:t xml:space="preserve">comercio regional, nacional y con el Brasil, </w:t>
      </w:r>
      <w:r w:rsidR="0006375E" w:rsidRPr="00EA70A6">
        <w:rPr>
          <w:bCs w:val="0"/>
          <w:szCs w:val="22"/>
          <w:lang w:val="es-ES_tradnl"/>
        </w:rPr>
        <w:t xml:space="preserve">así como </w:t>
      </w:r>
      <w:r w:rsidRPr="00EA70A6">
        <w:rPr>
          <w:bCs w:val="0"/>
          <w:szCs w:val="22"/>
          <w:lang w:val="es-ES_tradnl"/>
        </w:rPr>
        <w:t>la</w:t>
      </w:r>
      <w:r w:rsidR="0006375E" w:rsidRPr="00EA70A6">
        <w:rPr>
          <w:bCs w:val="0"/>
          <w:szCs w:val="22"/>
          <w:lang w:val="es-ES_tradnl"/>
        </w:rPr>
        <w:t xml:space="preserve"> reducción de costos a los </w:t>
      </w:r>
      <w:r w:rsidR="00C450BD" w:rsidRPr="00EA70A6">
        <w:rPr>
          <w:bCs w:val="0"/>
          <w:szCs w:val="22"/>
          <w:lang w:val="es-ES_tradnl"/>
        </w:rPr>
        <w:t>U</w:t>
      </w:r>
      <w:r w:rsidR="0006375E" w:rsidRPr="00EA70A6">
        <w:rPr>
          <w:bCs w:val="0"/>
          <w:szCs w:val="22"/>
          <w:lang w:val="es-ES_tradnl"/>
        </w:rPr>
        <w:t>suarios</w:t>
      </w:r>
      <w:r w:rsidRPr="00EA70A6">
        <w:rPr>
          <w:bCs w:val="0"/>
          <w:szCs w:val="22"/>
          <w:lang w:val="es-ES_tradnl"/>
        </w:rPr>
        <w:t>.</w:t>
      </w:r>
    </w:p>
    <w:p w:rsidR="001A220C" w:rsidRPr="00EA70A6" w:rsidRDefault="001A220C" w:rsidP="001A220C">
      <w:pPr>
        <w:rPr>
          <w:szCs w:val="22"/>
        </w:rPr>
      </w:pPr>
    </w:p>
    <w:p w:rsidR="001A220C" w:rsidRPr="00EA70A6" w:rsidRDefault="001A220C" w:rsidP="009A2C4A">
      <w:pPr>
        <w:pStyle w:val="Prrafodelista"/>
        <w:numPr>
          <w:ilvl w:val="1"/>
          <w:numId w:val="14"/>
        </w:numPr>
        <w:tabs>
          <w:tab w:val="clear" w:pos="720"/>
          <w:tab w:val="num" w:pos="861"/>
        </w:tabs>
        <w:jc w:val="both"/>
        <w:rPr>
          <w:bCs w:val="0"/>
          <w:szCs w:val="22"/>
          <w:lang w:val="es-ES_tradnl"/>
        </w:rPr>
      </w:pPr>
      <w:r w:rsidRPr="00EA70A6">
        <w:rPr>
          <w:bCs w:val="0"/>
          <w:szCs w:val="22"/>
          <w:lang w:val="es-ES_tradnl"/>
        </w:rPr>
        <w:t xml:space="preserve">El CONCESIONARIO adquiere el derecho de Concesión a partir de la Fecha de Suscripción del Contrato. </w:t>
      </w:r>
    </w:p>
    <w:p w:rsidR="001A220C" w:rsidRPr="00BC6BE1" w:rsidRDefault="001A220C">
      <w:pPr>
        <w:jc w:val="both"/>
        <w:rPr>
          <w:b/>
          <w:szCs w:val="22"/>
        </w:rPr>
      </w:pPr>
    </w:p>
    <w:p w:rsidR="001A220C" w:rsidRPr="00BC6BE1" w:rsidRDefault="001A220C">
      <w:pPr>
        <w:jc w:val="both"/>
        <w:rPr>
          <w:b/>
          <w:szCs w:val="22"/>
          <w:lang w:val="es-ES_tradnl"/>
        </w:rPr>
      </w:pPr>
    </w:p>
    <w:p w:rsidR="007A3B85" w:rsidRPr="00903824" w:rsidRDefault="007A3B85" w:rsidP="001A30F3">
      <w:pPr>
        <w:pStyle w:val="Ttulo2"/>
        <w:ind w:left="0"/>
        <w:rPr>
          <w:rFonts w:ascii="Arial" w:hAnsi="Arial"/>
          <w:b/>
          <w:szCs w:val="22"/>
          <w:u w:val="none"/>
        </w:rPr>
      </w:pPr>
      <w:bookmarkStart w:id="1000" w:name="_OBJETO"/>
      <w:bookmarkStart w:id="1001" w:name="_Toc368464972"/>
      <w:bookmarkEnd w:id="1000"/>
      <w:r w:rsidRPr="00903824">
        <w:rPr>
          <w:rFonts w:ascii="Arial" w:hAnsi="Arial"/>
          <w:b/>
          <w:szCs w:val="22"/>
          <w:u w:val="none"/>
        </w:rPr>
        <w:t>OBJETO</w:t>
      </w:r>
      <w:bookmarkEnd w:id="1001"/>
    </w:p>
    <w:p w:rsidR="007A3B85" w:rsidRPr="000D2847" w:rsidRDefault="007A3B85">
      <w:pPr>
        <w:rPr>
          <w:szCs w:val="22"/>
          <w:lang w:val="es-PE"/>
        </w:rPr>
      </w:pPr>
    </w:p>
    <w:p w:rsidR="000A3818" w:rsidRPr="00EA70A6" w:rsidRDefault="00062D47" w:rsidP="00DB53D7">
      <w:pPr>
        <w:pStyle w:val="Prrafodelista"/>
        <w:numPr>
          <w:ilvl w:val="1"/>
          <w:numId w:val="14"/>
        </w:numPr>
        <w:tabs>
          <w:tab w:val="clear" w:pos="720"/>
          <w:tab w:val="num" w:pos="861"/>
        </w:tabs>
        <w:jc w:val="both"/>
        <w:rPr>
          <w:bCs w:val="0"/>
          <w:szCs w:val="22"/>
          <w:lang w:val="es-ES_tradnl"/>
        </w:rPr>
      </w:pPr>
      <w:r w:rsidRPr="00EA70A6">
        <w:rPr>
          <w:bCs w:val="0"/>
          <w:szCs w:val="22"/>
          <w:lang w:val="es-ES_tradnl"/>
        </w:rPr>
        <w:t>Conforme a la definición contenida en el Artículo 3 del Reglamento del TUO y lo establecido en el Decreto Legislativo N° 1012, p</w:t>
      </w:r>
      <w:r w:rsidR="00EA6DE7" w:rsidRPr="00EA70A6">
        <w:rPr>
          <w:bCs w:val="0"/>
          <w:szCs w:val="22"/>
          <w:lang w:val="es-ES_tradnl"/>
        </w:rPr>
        <w:t>P</w:t>
      </w:r>
      <w:r w:rsidRPr="00EA70A6">
        <w:rPr>
          <w:bCs w:val="0"/>
          <w:szCs w:val="22"/>
          <w:lang w:val="es-ES_tradnl"/>
        </w:rPr>
        <w:t xml:space="preserve">or el presente Contrato el CONCEDENTE otorga en Concesión al CONCESIONARIO el derecho al aprovechamiento económico de los Bienes de la Concesión durante el plazo de vigencia de la misma. El CONCESIONARIO se hace responsable por el Diseño, Financiamiento, Construcción, Operación y Transferencia del Proyecto </w:t>
      </w:r>
      <w:r w:rsidRPr="00903824">
        <w:rPr>
          <w:bCs w:val="0"/>
          <w:szCs w:val="22"/>
        </w:rPr>
        <w:t>Hidrovía Amazónica: ríos Marañón y Amazonas, tramo Saramiriza – Iquitos – Santa Rosa; río Huallaga, tramo Yurimaguas – Confluencia con el río Marañón; río Ucayali, tramo Pucallpa – confluencia con el río Marañón</w:t>
      </w:r>
      <w:r w:rsidR="00761F47" w:rsidRPr="00903824">
        <w:rPr>
          <w:bCs w:val="0"/>
          <w:szCs w:val="22"/>
        </w:rPr>
        <w:t xml:space="preserve"> (en adelante “Hidrovía Amazónica”)</w:t>
      </w:r>
      <w:r w:rsidRPr="00EA70A6">
        <w:rPr>
          <w:bCs w:val="0"/>
          <w:szCs w:val="22"/>
          <w:lang w:val="es-ES_tradnl"/>
        </w:rPr>
        <w:t>, de conformidad con las estipulaciones contenidas en este Contrato.</w:t>
      </w:r>
    </w:p>
    <w:p w:rsidR="00761F47" w:rsidRPr="00EA70A6" w:rsidRDefault="00761F47" w:rsidP="00761F47">
      <w:pPr>
        <w:pStyle w:val="Prrafodelista"/>
        <w:ind w:left="720"/>
        <w:jc w:val="both"/>
        <w:rPr>
          <w:bCs w:val="0"/>
          <w:szCs w:val="22"/>
          <w:lang w:val="es-ES_tradnl"/>
        </w:rPr>
      </w:pPr>
    </w:p>
    <w:p w:rsidR="00761F47" w:rsidRPr="00EA70A6" w:rsidRDefault="00761F47" w:rsidP="00223452">
      <w:pPr>
        <w:pStyle w:val="Prrafodelista"/>
        <w:numPr>
          <w:ilvl w:val="1"/>
          <w:numId w:val="14"/>
        </w:numPr>
        <w:tabs>
          <w:tab w:val="clear" w:pos="720"/>
          <w:tab w:val="num" w:pos="861"/>
        </w:tabs>
        <w:jc w:val="both"/>
        <w:rPr>
          <w:bCs w:val="0"/>
          <w:szCs w:val="22"/>
          <w:lang w:val="es-ES_tradnl"/>
        </w:rPr>
      </w:pPr>
      <w:r w:rsidRPr="00EA70A6">
        <w:rPr>
          <w:bCs w:val="0"/>
          <w:szCs w:val="22"/>
          <w:lang w:val="es-ES_tradnl"/>
        </w:rPr>
        <w:t>Las principales actividades o prestaciones que forman parte de la Concesión y que por tanto son el objeto de los derechos y obligaciones de las Partes en virtud del Contrato, son las siguientes:</w:t>
      </w:r>
    </w:p>
    <w:p w:rsidR="00761F47" w:rsidRPr="00EA70A6" w:rsidRDefault="00761F47" w:rsidP="00761F47">
      <w:pPr>
        <w:pStyle w:val="Prrafodelista"/>
        <w:ind w:left="720"/>
        <w:jc w:val="both"/>
        <w:rPr>
          <w:bCs w:val="0"/>
          <w:szCs w:val="22"/>
          <w:lang w:val="es-ES_tradnl"/>
        </w:rPr>
      </w:pPr>
    </w:p>
    <w:p w:rsidR="00761F47" w:rsidRPr="00EA70A6" w:rsidRDefault="00761F47" w:rsidP="00D266BA">
      <w:pPr>
        <w:pStyle w:val="Prrafodelista"/>
        <w:numPr>
          <w:ilvl w:val="0"/>
          <w:numId w:val="44"/>
        </w:numPr>
        <w:ind w:left="1134" w:hanging="425"/>
        <w:jc w:val="both"/>
        <w:rPr>
          <w:bCs w:val="0"/>
          <w:szCs w:val="22"/>
          <w:lang w:val="es-ES_tradnl"/>
        </w:rPr>
      </w:pPr>
      <w:r w:rsidRPr="00EA70A6">
        <w:rPr>
          <w:bCs w:val="0"/>
          <w:szCs w:val="22"/>
          <w:lang w:val="es-ES_tradnl"/>
        </w:rPr>
        <w:t>La entrega, transferencia y uso de los Bienes de</w:t>
      </w:r>
      <w:r w:rsidR="006416CA" w:rsidRPr="00EA70A6">
        <w:rPr>
          <w:bCs w:val="0"/>
          <w:szCs w:val="22"/>
          <w:lang w:val="es-ES_tradnl"/>
        </w:rPr>
        <w:t xml:space="preserve"> </w:t>
      </w:r>
      <w:r w:rsidRPr="00EA70A6">
        <w:rPr>
          <w:bCs w:val="0"/>
          <w:szCs w:val="22"/>
          <w:lang w:val="es-ES_tradnl"/>
        </w:rPr>
        <w:t>l</w:t>
      </w:r>
      <w:r w:rsidR="006416CA" w:rsidRPr="00EA70A6">
        <w:rPr>
          <w:bCs w:val="0"/>
          <w:szCs w:val="22"/>
          <w:lang w:val="es-ES_tradnl"/>
        </w:rPr>
        <w:t>a</w:t>
      </w:r>
      <w:r w:rsidRPr="00EA70A6">
        <w:rPr>
          <w:bCs w:val="0"/>
          <w:szCs w:val="22"/>
          <w:lang w:val="es-ES_tradnl"/>
        </w:rPr>
        <w:t xml:space="preserve"> </w:t>
      </w:r>
      <w:r w:rsidR="006416CA" w:rsidRPr="00EA70A6">
        <w:rPr>
          <w:bCs w:val="0"/>
          <w:szCs w:val="22"/>
          <w:lang w:val="es-ES_tradnl"/>
        </w:rPr>
        <w:t xml:space="preserve">Concesión </w:t>
      </w:r>
      <w:r w:rsidRPr="00EA70A6">
        <w:rPr>
          <w:bCs w:val="0"/>
          <w:szCs w:val="22"/>
          <w:lang w:val="es-ES_tradnl"/>
        </w:rPr>
        <w:t xml:space="preserve">que se regula en </w:t>
      </w:r>
      <w:r w:rsidR="0013039A" w:rsidRPr="00EA70A6">
        <w:rPr>
          <w:bCs w:val="0"/>
          <w:szCs w:val="22"/>
          <w:lang w:val="es-ES_tradnl"/>
        </w:rPr>
        <w:t>el</w:t>
      </w:r>
      <w:r w:rsidR="008A6919" w:rsidRPr="00EA70A6">
        <w:rPr>
          <w:bCs w:val="0"/>
          <w:szCs w:val="22"/>
          <w:lang w:val="es-ES_tradnl"/>
        </w:rPr>
        <w:t xml:space="preserve"> </w:t>
      </w:r>
      <w:r w:rsidR="0013039A" w:rsidRPr="00EA70A6">
        <w:rPr>
          <w:bCs w:val="0"/>
          <w:szCs w:val="22"/>
          <w:lang w:val="es-ES_tradnl"/>
        </w:rPr>
        <w:t>Capítulo</w:t>
      </w:r>
      <w:r w:rsidRPr="00EA70A6">
        <w:rPr>
          <w:bCs w:val="0"/>
          <w:szCs w:val="22"/>
          <w:lang w:val="es-ES_tradnl"/>
        </w:rPr>
        <w:t xml:space="preserve"> V del presente Contrato.</w:t>
      </w:r>
    </w:p>
    <w:p w:rsidR="00761F47" w:rsidRPr="00EA70A6" w:rsidRDefault="00761F47" w:rsidP="00761F47">
      <w:pPr>
        <w:pStyle w:val="Prrafodelista"/>
        <w:ind w:left="1134" w:hanging="425"/>
        <w:jc w:val="both"/>
        <w:rPr>
          <w:bCs w:val="0"/>
          <w:szCs w:val="22"/>
          <w:lang w:val="es-ES_tradnl"/>
        </w:rPr>
      </w:pPr>
    </w:p>
    <w:p w:rsidR="00761F47" w:rsidRPr="00EA70A6" w:rsidRDefault="00EA6DE7" w:rsidP="00D266BA">
      <w:pPr>
        <w:pStyle w:val="Prrafodelista"/>
        <w:numPr>
          <w:ilvl w:val="0"/>
          <w:numId w:val="44"/>
        </w:numPr>
        <w:ind w:left="1134" w:hanging="425"/>
        <w:jc w:val="both"/>
        <w:rPr>
          <w:bCs w:val="0"/>
          <w:szCs w:val="22"/>
          <w:lang w:val="es-ES_tradnl"/>
        </w:rPr>
      </w:pPr>
      <w:r w:rsidRPr="00EA70A6">
        <w:rPr>
          <w:bCs w:val="0"/>
          <w:szCs w:val="22"/>
          <w:lang w:val="es-ES_tradnl"/>
        </w:rPr>
        <w:t xml:space="preserve">El diseño, financiamiento y construcción </w:t>
      </w:r>
      <w:r w:rsidR="00761F47" w:rsidRPr="00EA70A6">
        <w:rPr>
          <w:bCs w:val="0"/>
          <w:szCs w:val="22"/>
          <w:lang w:val="es-ES_tradnl"/>
        </w:rPr>
        <w:t xml:space="preserve">de las </w:t>
      </w:r>
      <w:r w:rsidR="00B17B81" w:rsidRPr="00EA70A6">
        <w:rPr>
          <w:bCs w:val="0"/>
          <w:szCs w:val="22"/>
          <w:lang w:val="es-ES_tradnl"/>
        </w:rPr>
        <w:t xml:space="preserve">Obras </w:t>
      </w:r>
      <w:r w:rsidR="00761F47" w:rsidRPr="00EA70A6">
        <w:rPr>
          <w:bCs w:val="0"/>
          <w:szCs w:val="22"/>
          <w:lang w:val="es-ES_tradnl"/>
        </w:rPr>
        <w:t>Obligatorias</w:t>
      </w:r>
      <w:r w:rsidR="0013039A" w:rsidRPr="00EA70A6">
        <w:rPr>
          <w:bCs w:val="0"/>
          <w:szCs w:val="22"/>
          <w:lang w:val="es-ES_tradnl"/>
        </w:rPr>
        <w:t>, según se detalla en el</w:t>
      </w:r>
      <w:r w:rsidR="008A6919" w:rsidRPr="00EA70A6">
        <w:rPr>
          <w:bCs w:val="0"/>
          <w:szCs w:val="22"/>
          <w:lang w:val="es-ES_tradnl"/>
        </w:rPr>
        <w:t xml:space="preserve"> </w:t>
      </w:r>
      <w:r w:rsidR="0013039A" w:rsidRPr="00EA70A6">
        <w:rPr>
          <w:bCs w:val="0"/>
          <w:szCs w:val="22"/>
          <w:lang w:val="es-ES_tradnl"/>
        </w:rPr>
        <w:t>Capítulo</w:t>
      </w:r>
      <w:r w:rsidR="00761F47" w:rsidRPr="00EA70A6">
        <w:rPr>
          <w:bCs w:val="0"/>
          <w:szCs w:val="22"/>
          <w:lang w:val="es-ES_tradnl"/>
        </w:rPr>
        <w:t xml:space="preserve"> VI </w:t>
      </w:r>
      <w:r w:rsidR="00320F93" w:rsidRPr="00EA70A6">
        <w:rPr>
          <w:bCs w:val="0"/>
          <w:szCs w:val="22"/>
          <w:lang w:val="es-ES_tradnl"/>
        </w:rPr>
        <w:t xml:space="preserve">y X </w:t>
      </w:r>
      <w:r w:rsidR="00761F47" w:rsidRPr="00EA70A6">
        <w:rPr>
          <w:bCs w:val="0"/>
          <w:szCs w:val="22"/>
          <w:lang w:val="es-ES_tradnl"/>
        </w:rPr>
        <w:t>del presente Contrato.</w:t>
      </w:r>
    </w:p>
    <w:p w:rsidR="00761F47" w:rsidRPr="00EA70A6" w:rsidRDefault="00761F47" w:rsidP="00761F47">
      <w:pPr>
        <w:pStyle w:val="Prrafodelista"/>
        <w:ind w:left="1134" w:hanging="425"/>
        <w:jc w:val="both"/>
        <w:rPr>
          <w:bCs w:val="0"/>
          <w:szCs w:val="22"/>
          <w:lang w:val="es-ES_tradnl"/>
        </w:rPr>
      </w:pPr>
    </w:p>
    <w:p w:rsidR="00761F47" w:rsidRPr="00EA70A6" w:rsidRDefault="00761F47" w:rsidP="00D266BA">
      <w:pPr>
        <w:pStyle w:val="Prrafodelista"/>
        <w:numPr>
          <w:ilvl w:val="0"/>
          <w:numId w:val="44"/>
        </w:numPr>
        <w:ind w:left="1134" w:hanging="425"/>
        <w:jc w:val="both"/>
        <w:rPr>
          <w:bCs w:val="0"/>
          <w:szCs w:val="22"/>
          <w:lang w:val="es-ES_tradnl"/>
        </w:rPr>
      </w:pPr>
      <w:r w:rsidRPr="00EA70A6">
        <w:rPr>
          <w:bCs w:val="0"/>
          <w:szCs w:val="22"/>
          <w:lang w:val="es-ES_tradnl"/>
        </w:rPr>
        <w:t>La Conservación y mantenimiento de los Bienes de la Concesión</w:t>
      </w:r>
      <w:r w:rsidR="00512E56" w:rsidRPr="00EA70A6">
        <w:rPr>
          <w:bCs w:val="0"/>
          <w:szCs w:val="22"/>
          <w:lang w:val="es-ES_tradnl"/>
        </w:rPr>
        <w:t>, según los términos d</w:t>
      </w:r>
      <w:r w:rsidR="0013039A" w:rsidRPr="00EA70A6">
        <w:rPr>
          <w:bCs w:val="0"/>
          <w:szCs w:val="22"/>
          <w:lang w:val="es-ES_tradnl"/>
        </w:rPr>
        <w:t>el</w:t>
      </w:r>
      <w:r w:rsidR="008A6919" w:rsidRPr="00EA70A6">
        <w:rPr>
          <w:bCs w:val="0"/>
          <w:szCs w:val="22"/>
          <w:lang w:val="es-ES_tradnl"/>
        </w:rPr>
        <w:t xml:space="preserve"> </w:t>
      </w:r>
      <w:r w:rsidR="0013039A" w:rsidRPr="00EA70A6">
        <w:rPr>
          <w:bCs w:val="0"/>
          <w:szCs w:val="22"/>
          <w:lang w:val="es-ES_tradnl"/>
        </w:rPr>
        <w:t>Capítulo</w:t>
      </w:r>
      <w:r w:rsidRPr="00EA70A6">
        <w:rPr>
          <w:bCs w:val="0"/>
          <w:szCs w:val="22"/>
          <w:lang w:val="es-ES_tradnl"/>
        </w:rPr>
        <w:t xml:space="preserve"> VII del presente Contrato.</w:t>
      </w:r>
    </w:p>
    <w:p w:rsidR="00761F47" w:rsidRPr="00EA70A6" w:rsidRDefault="00761F47" w:rsidP="00761F47">
      <w:pPr>
        <w:pStyle w:val="Prrafodelista"/>
        <w:ind w:left="1134" w:hanging="425"/>
        <w:jc w:val="both"/>
        <w:rPr>
          <w:bCs w:val="0"/>
          <w:szCs w:val="22"/>
          <w:lang w:val="es-ES_tradnl"/>
        </w:rPr>
      </w:pPr>
    </w:p>
    <w:p w:rsidR="00761F47" w:rsidRPr="00EA70A6" w:rsidRDefault="00761F47" w:rsidP="00D266BA">
      <w:pPr>
        <w:pStyle w:val="Prrafodelista"/>
        <w:numPr>
          <w:ilvl w:val="0"/>
          <w:numId w:val="44"/>
        </w:numPr>
        <w:ind w:left="1134" w:hanging="425"/>
        <w:jc w:val="both"/>
        <w:rPr>
          <w:bCs w:val="0"/>
          <w:szCs w:val="22"/>
          <w:lang w:val="es-ES_tradnl"/>
        </w:rPr>
      </w:pPr>
      <w:r w:rsidRPr="00EA70A6">
        <w:rPr>
          <w:bCs w:val="0"/>
          <w:szCs w:val="22"/>
          <w:lang w:val="es-ES_tradnl"/>
        </w:rPr>
        <w:t>La Explotación</w:t>
      </w:r>
      <w:r w:rsidR="00EA6DE7" w:rsidRPr="00EA70A6">
        <w:rPr>
          <w:bCs w:val="0"/>
          <w:szCs w:val="22"/>
          <w:lang w:val="es-ES_tradnl"/>
        </w:rPr>
        <w:t xml:space="preserve"> de la Concesión</w:t>
      </w:r>
      <w:r w:rsidRPr="00EA70A6">
        <w:rPr>
          <w:bCs w:val="0"/>
          <w:szCs w:val="22"/>
          <w:lang w:val="es-ES_tradnl"/>
        </w:rPr>
        <w:t xml:space="preserve">, conforme a las condiciones del </w:t>
      </w:r>
      <w:r w:rsidR="0013039A" w:rsidRPr="00EA70A6">
        <w:rPr>
          <w:bCs w:val="0"/>
          <w:szCs w:val="22"/>
          <w:lang w:val="es-ES_tradnl"/>
        </w:rPr>
        <w:t>Capítulo</w:t>
      </w:r>
      <w:r w:rsidRPr="00EA70A6">
        <w:rPr>
          <w:bCs w:val="0"/>
          <w:szCs w:val="22"/>
          <w:lang w:val="es-ES_tradnl"/>
        </w:rPr>
        <w:t xml:space="preserve"> VIII del presente Contrato.</w:t>
      </w:r>
    </w:p>
    <w:p w:rsidR="00761F47" w:rsidRPr="00EA70A6" w:rsidRDefault="00761F47" w:rsidP="00761F47">
      <w:pPr>
        <w:pStyle w:val="Prrafodelista"/>
        <w:ind w:left="1134" w:hanging="425"/>
        <w:jc w:val="both"/>
        <w:rPr>
          <w:bCs w:val="0"/>
          <w:szCs w:val="22"/>
          <w:lang w:val="es-ES_tradnl"/>
        </w:rPr>
      </w:pPr>
    </w:p>
    <w:p w:rsidR="00761F47" w:rsidRPr="00EA70A6" w:rsidRDefault="00761F47" w:rsidP="00D266BA">
      <w:pPr>
        <w:pStyle w:val="Prrafodelista"/>
        <w:numPr>
          <w:ilvl w:val="0"/>
          <w:numId w:val="44"/>
        </w:numPr>
        <w:ind w:left="1134" w:hanging="425"/>
        <w:jc w:val="both"/>
        <w:rPr>
          <w:bCs w:val="0"/>
          <w:szCs w:val="22"/>
          <w:lang w:val="es-ES_tradnl"/>
        </w:rPr>
      </w:pPr>
      <w:r w:rsidRPr="00EA70A6">
        <w:rPr>
          <w:bCs w:val="0"/>
          <w:szCs w:val="22"/>
          <w:lang w:val="es-ES_tradnl"/>
        </w:rPr>
        <w:t>La obligación de cobro de la</w:t>
      </w:r>
      <w:r w:rsidR="00EA6DE7" w:rsidRPr="00EA70A6">
        <w:rPr>
          <w:bCs w:val="0"/>
          <w:szCs w:val="22"/>
          <w:lang w:val="es-ES_tradnl"/>
        </w:rPr>
        <w:t>(s)</w:t>
      </w:r>
      <w:r w:rsidRPr="00EA70A6">
        <w:rPr>
          <w:bCs w:val="0"/>
          <w:szCs w:val="22"/>
          <w:lang w:val="es-ES_tradnl"/>
        </w:rPr>
        <w:t xml:space="preserve"> Tarifa</w:t>
      </w:r>
      <w:r w:rsidR="00EA6DE7" w:rsidRPr="00EA70A6">
        <w:rPr>
          <w:bCs w:val="0"/>
          <w:szCs w:val="22"/>
          <w:lang w:val="es-ES_tradnl"/>
        </w:rPr>
        <w:t xml:space="preserve">(s), </w:t>
      </w:r>
      <w:r w:rsidRPr="00EA70A6">
        <w:rPr>
          <w:bCs w:val="0"/>
          <w:szCs w:val="22"/>
          <w:lang w:val="es-ES_tradnl"/>
        </w:rPr>
        <w:t xml:space="preserve">de acuerdo a las condiciones establecidas en </w:t>
      </w:r>
      <w:r w:rsidR="0013039A" w:rsidRPr="00EA70A6">
        <w:rPr>
          <w:bCs w:val="0"/>
          <w:szCs w:val="22"/>
          <w:lang w:val="es-ES_tradnl"/>
        </w:rPr>
        <w:t>e</w:t>
      </w:r>
      <w:r w:rsidRPr="00EA70A6">
        <w:rPr>
          <w:bCs w:val="0"/>
          <w:szCs w:val="22"/>
          <w:lang w:val="es-ES_tradnl"/>
        </w:rPr>
        <w:t xml:space="preserve">l </w:t>
      </w:r>
      <w:r w:rsidR="0013039A" w:rsidRPr="00EA70A6">
        <w:rPr>
          <w:bCs w:val="0"/>
          <w:szCs w:val="22"/>
          <w:lang w:val="es-ES_tradnl"/>
        </w:rPr>
        <w:t>Capítulo</w:t>
      </w:r>
      <w:r w:rsidRPr="00EA70A6">
        <w:rPr>
          <w:bCs w:val="0"/>
          <w:szCs w:val="22"/>
          <w:lang w:val="es-ES_tradnl"/>
        </w:rPr>
        <w:t xml:space="preserve"> IX del presente Contrato. </w:t>
      </w:r>
    </w:p>
    <w:p w:rsidR="00761F47" w:rsidRPr="00EA70A6" w:rsidRDefault="00761F47" w:rsidP="00761F47">
      <w:pPr>
        <w:pStyle w:val="Prrafodelista"/>
        <w:ind w:left="1134" w:hanging="425"/>
        <w:jc w:val="both"/>
        <w:rPr>
          <w:bCs w:val="0"/>
          <w:szCs w:val="22"/>
          <w:lang w:val="es-ES_tradnl"/>
        </w:rPr>
      </w:pPr>
    </w:p>
    <w:p w:rsidR="00761F47" w:rsidRPr="00EA70A6" w:rsidRDefault="00761F47" w:rsidP="00D266BA">
      <w:pPr>
        <w:pStyle w:val="Prrafodelista"/>
        <w:numPr>
          <w:ilvl w:val="0"/>
          <w:numId w:val="44"/>
        </w:numPr>
        <w:ind w:left="1134" w:hanging="425"/>
        <w:jc w:val="both"/>
        <w:rPr>
          <w:bCs w:val="0"/>
          <w:szCs w:val="22"/>
          <w:lang w:val="es-ES_tradnl"/>
        </w:rPr>
      </w:pPr>
      <w:r w:rsidRPr="00EA70A6">
        <w:rPr>
          <w:bCs w:val="0"/>
          <w:szCs w:val="22"/>
          <w:lang w:val="es-ES_tradnl"/>
        </w:rPr>
        <w:t xml:space="preserve">La reversión de los Bienes de la Concesión, que se regula en </w:t>
      </w:r>
      <w:r w:rsidR="00257C2D" w:rsidRPr="00EA70A6">
        <w:rPr>
          <w:bCs w:val="0"/>
          <w:szCs w:val="22"/>
          <w:lang w:val="es-ES_tradnl"/>
        </w:rPr>
        <w:t>el Capítulo</w:t>
      </w:r>
      <w:r w:rsidRPr="00EA70A6">
        <w:rPr>
          <w:bCs w:val="0"/>
          <w:szCs w:val="22"/>
          <w:lang w:val="es-ES_tradnl"/>
        </w:rPr>
        <w:t xml:space="preserve"> V del presente Contrato.</w:t>
      </w:r>
    </w:p>
    <w:p w:rsidR="00761F47" w:rsidRPr="00EA70A6" w:rsidRDefault="00761F47" w:rsidP="00761F47">
      <w:pPr>
        <w:pStyle w:val="Prrafodelista"/>
        <w:ind w:left="720"/>
        <w:jc w:val="both"/>
        <w:rPr>
          <w:bCs w:val="0"/>
          <w:szCs w:val="22"/>
          <w:lang w:val="es-ES_tradnl"/>
        </w:rPr>
      </w:pPr>
    </w:p>
    <w:p w:rsidR="00761F47" w:rsidRPr="00EA70A6" w:rsidRDefault="00761F47" w:rsidP="00223452">
      <w:pPr>
        <w:pStyle w:val="Prrafodelista"/>
        <w:numPr>
          <w:ilvl w:val="1"/>
          <w:numId w:val="14"/>
        </w:numPr>
        <w:tabs>
          <w:tab w:val="clear" w:pos="720"/>
          <w:tab w:val="num" w:pos="861"/>
        </w:tabs>
        <w:jc w:val="both"/>
        <w:rPr>
          <w:bCs w:val="0"/>
          <w:szCs w:val="22"/>
          <w:lang w:val="es-ES_tradnl"/>
        </w:rPr>
      </w:pPr>
      <w:r w:rsidRPr="00EA70A6">
        <w:rPr>
          <w:bCs w:val="0"/>
          <w:szCs w:val="22"/>
          <w:lang w:val="es-ES_tradnl"/>
        </w:rPr>
        <w:t xml:space="preserve">El presente Contrato de Concesión responde a un esquema DFBOT (design, finance, build, operate and transfer), por ello </w:t>
      </w:r>
      <w:r w:rsidR="00061AC4" w:rsidRPr="00EA70A6">
        <w:rPr>
          <w:bCs w:val="0"/>
          <w:szCs w:val="22"/>
          <w:lang w:val="es-ES_tradnl"/>
        </w:rPr>
        <w:t xml:space="preserve">la titularidad de los Bienes de la Concesión </w:t>
      </w:r>
      <w:r w:rsidRPr="00EA70A6">
        <w:rPr>
          <w:bCs w:val="0"/>
          <w:szCs w:val="22"/>
          <w:lang w:val="es-ES_tradnl"/>
        </w:rPr>
        <w:t>en todo momento mantiene su condición pública. El CONCESIONARIO adquiere el derecho de Concesión a partir de la Fecha de Suscripción del Contrato.</w:t>
      </w:r>
    </w:p>
    <w:p w:rsidR="00761F47" w:rsidRPr="00EA70A6" w:rsidRDefault="00761F47" w:rsidP="00761F47">
      <w:pPr>
        <w:pStyle w:val="Prrafodelista"/>
        <w:ind w:left="720"/>
        <w:jc w:val="both"/>
        <w:rPr>
          <w:bCs w:val="0"/>
          <w:szCs w:val="22"/>
          <w:lang w:val="es-ES_tradnl"/>
        </w:rPr>
      </w:pPr>
    </w:p>
    <w:p w:rsidR="001A220C" w:rsidRPr="00EA70A6" w:rsidRDefault="001A220C" w:rsidP="001A220C">
      <w:pPr>
        <w:pStyle w:val="Prrafodelista"/>
        <w:rPr>
          <w:bCs w:val="0"/>
          <w:szCs w:val="22"/>
          <w:lang w:val="es-ES_tradnl"/>
        </w:rPr>
      </w:pPr>
    </w:p>
    <w:p w:rsidR="007A3B85" w:rsidRPr="00903824" w:rsidRDefault="007A3B85">
      <w:pPr>
        <w:pStyle w:val="Ttulo2"/>
        <w:ind w:left="0"/>
        <w:rPr>
          <w:rFonts w:ascii="Arial" w:hAnsi="Arial"/>
          <w:b/>
          <w:bCs w:val="0"/>
          <w:szCs w:val="22"/>
          <w:u w:val="none"/>
        </w:rPr>
      </w:pPr>
      <w:bookmarkStart w:id="1002" w:name="_Toc55906357"/>
      <w:bookmarkStart w:id="1003" w:name="_Toc131327928"/>
      <w:bookmarkStart w:id="1004" w:name="_Toc131328745"/>
      <w:bookmarkStart w:id="1005" w:name="_Toc131329081"/>
      <w:bookmarkStart w:id="1006" w:name="_Toc131329313"/>
      <w:bookmarkStart w:id="1007" w:name="_Toc131329900"/>
      <w:bookmarkStart w:id="1008" w:name="_Toc131331987"/>
      <w:bookmarkStart w:id="1009" w:name="_Toc131332908"/>
      <w:bookmarkStart w:id="1010" w:name="_Toc368464973"/>
      <w:r w:rsidRPr="00903824">
        <w:rPr>
          <w:rFonts w:ascii="Arial" w:hAnsi="Arial"/>
          <w:b/>
          <w:bCs w:val="0"/>
          <w:szCs w:val="22"/>
          <w:u w:val="none"/>
        </w:rPr>
        <w:t>MODALIDAD</w:t>
      </w:r>
      <w:bookmarkEnd w:id="1002"/>
      <w:bookmarkEnd w:id="1003"/>
      <w:bookmarkEnd w:id="1004"/>
      <w:bookmarkEnd w:id="1005"/>
      <w:bookmarkEnd w:id="1006"/>
      <w:bookmarkEnd w:id="1007"/>
      <w:bookmarkEnd w:id="1008"/>
      <w:bookmarkEnd w:id="1009"/>
      <w:bookmarkEnd w:id="1010"/>
    </w:p>
    <w:p w:rsidR="007A3B85" w:rsidRPr="00BC6BE1" w:rsidRDefault="007A3B85">
      <w:pPr>
        <w:jc w:val="both"/>
        <w:rPr>
          <w:szCs w:val="22"/>
        </w:rPr>
      </w:pPr>
    </w:p>
    <w:p w:rsidR="00B2239B" w:rsidRPr="00EA70A6" w:rsidRDefault="00B2239B" w:rsidP="00223452">
      <w:pPr>
        <w:pStyle w:val="Textoindependiente"/>
        <w:numPr>
          <w:ilvl w:val="1"/>
          <w:numId w:val="14"/>
        </w:numPr>
        <w:tabs>
          <w:tab w:val="clear" w:pos="720"/>
          <w:tab w:val="num" w:pos="861"/>
        </w:tabs>
        <w:rPr>
          <w:szCs w:val="22"/>
          <w:lang w:val="es-ES"/>
        </w:rPr>
      </w:pPr>
      <w:r w:rsidRPr="00EA70A6">
        <w:rPr>
          <w:szCs w:val="22"/>
          <w:lang w:val="es-ES"/>
        </w:rPr>
        <w:t>La modalidad bajo la cual se otorga la Concesión es la cofinanciada por el Estado de la República del Perú, de conformidad con el literal c) del artículo 14 del TUO, siendo esta concesión una Asociación Público Privada Cofinanciada  conforme a las reglas del Decreto Legislativo N° 1012 y su reglamento.</w:t>
      </w:r>
    </w:p>
    <w:p w:rsidR="00B2239B" w:rsidRPr="00EA70A6" w:rsidRDefault="00B2239B" w:rsidP="00B2239B">
      <w:pPr>
        <w:pStyle w:val="Textoindependiente"/>
        <w:ind w:left="720"/>
        <w:rPr>
          <w:szCs w:val="22"/>
          <w:lang w:val="es-ES"/>
        </w:rPr>
      </w:pPr>
    </w:p>
    <w:p w:rsidR="00B2239B" w:rsidRPr="00EA70A6" w:rsidRDefault="00B2239B" w:rsidP="00223452">
      <w:pPr>
        <w:pStyle w:val="Textoindependiente"/>
        <w:numPr>
          <w:ilvl w:val="1"/>
          <w:numId w:val="14"/>
        </w:numPr>
        <w:tabs>
          <w:tab w:val="clear" w:pos="720"/>
          <w:tab w:val="num" w:pos="861"/>
        </w:tabs>
        <w:rPr>
          <w:szCs w:val="22"/>
          <w:lang w:val="es-ES"/>
        </w:rPr>
      </w:pPr>
      <w:r w:rsidRPr="00EA70A6">
        <w:rPr>
          <w:szCs w:val="22"/>
          <w:lang w:val="es-ES"/>
        </w:rPr>
        <w:t>Para tal efecto, el CONCEDENTE reconocerá al CONCESIONARIO, el pago de los siguientes conceptos: i) Pago Anual Obra (PAO) y ii) Pago anual por mantenimiento y operación (PAMO). El cofinanciamiento a ser desembolsado por el CONCEDENTE corresponderá a los flujos resultantes del procedimiento establecido en el Anexo 1</w:t>
      </w:r>
      <w:r w:rsidR="00085705" w:rsidRPr="00EA70A6">
        <w:rPr>
          <w:szCs w:val="22"/>
          <w:lang w:val="es-ES"/>
        </w:rPr>
        <w:t>8</w:t>
      </w:r>
      <w:r w:rsidRPr="00EA70A6">
        <w:rPr>
          <w:szCs w:val="22"/>
          <w:lang w:val="es-ES"/>
        </w:rPr>
        <w:t xml:space="preserve">. </w:t>
      </w:r>
    </w:p>
    <w:p w:rsidR="00C0558E" w:rsidRPr="00EA70A6" w:rsidRDefault="00C0558E" w:rsidP="00B2239B">
      <w:pPr>
        <w:pStyle w:val="Textoindependiente"/>
        <w:ind w:left="720"/>
        <w:rPr>
          <w:szCs w:val="22"/>
          <w:lang w:val="es-ES"/>
        </w:rPr>
      </w:pPr>
    </w:p>
    <w:p w:rsidR="00F01785" w:rsidRPr="00EA70A6" w:rsidRDefault="00F01785">
      <w:pPr>
        <w:pStyle w:val="Ttulo2"/>
        <w:ind w:left="0"/>
        <w:rPr>
          <w:rFonts w:ascii="Arial" w:hAnsi="Arial"/>
          <w:b/>
          <w:bCs w:val="0"/>
          <w:szCs w:val="22"/>
          <w:u w:val="none"/>
          <w:lang w:val="es-PE"/>
        </w:rPr>
      </w:pPr>
      <w:bookmarkStart w:id="1011" w:name="_Toc82858652"/>
      <w:bookmarkStart w:id="1012" w:name="_Toc82858873"/>
      <w:bookmarkStart w:id="1013" w:name="_Toc82859092"/>
      <w:bookmarkStart w:id="1014" w:name="_Toc82859308"/>
      <w:bookmarkStart w:id="1015" w:name="_Toc82859521"/>
      <w:bookmarkStart w:id="1016" w:name="_Toc82859728"/>
      <w:bookmarkStart w:id="1017" w:name="_Toc82859934"/>
      <w:bookmarkStart w:id="1018" w:name="_Toc82860140"/>
      <w:bookmarkStart w:id="1019" w:name="_Toc82860345"/>
      <w:bookmarkStart w:id="1020" w:name="_Toc82860747"/>
      <w:bookmarkStart w:id="1021" w:name="_Toc106603883"/>
      <w:bookmarkStart w:id="1022" w:name="_Toc106666477"/>
      <w:bookmarkStart w:id="1023" w:name="_Toc55906358"/>
    </w:p>
    <w:p w:rsidR="007A3B85" w:rsidRPr="00EA70A6" w:rsidRDefault="007A3B85">
      <w:pPr>
        <w:pStyle w:val="Ttulo2"/>
        <w:ind w:left="0"/>
        <w:rPr>
          <w:rFonts w:ascii="Arial" w:hAnsi="Arial"/>
          <w:b/>
          <w:bCs w:val="0"/>
          <w:szCs w:val="22"/>
          <w:u w:val="none"/>
          <w:lang w:val="es-PE"/>
        </w:rPr>
      </w:pPr>
      <w:bookmarkStart w:id="1024" w:name="_Toc368464974"/>
      <w:r w:rsidRPr="00EA70A6">
        <w:rPr>
          <w:rFonts w:ascii="Arial" w:hAnsi="Arial"/>
          <w:b/>
          <w:bCs w:val="0"/>
          <w:szCs w:val="22"/>
          <w:u w:val="none"/>
          <w:lang w:val="es-PE"/>
        </w:rPr>
        <w:t>CARACTERES</w:t>
      </w:r>
      <w:bookmarkEnd w:id="1011"/>
      <w:bookmarkEnd w:id="1012"/>
      <w:bookmarkEnd w:id="1013"/>
      <w:bookmarkEnd w:id="1014"/>
      <w:bookmarkEnd w:id="1015"/>
      <w:bookmarkEnd w:id="1016"/>
      <w:bookmarkEnd w:id="1017"/>
      <w:bookmarkEnd w:id="1018"/>
      <w:bookmarkEnd w:id="1019"/>
      <w:bookmarkEnd w:id="1020"/>
      <w:bookmarkEnd w:id="1021"/>
      <w:bookmarkEnd w:id="1022"/>
      <w:bookmarkEnd w:id="1024"/>
    </w:p>
    <w:p w:rsidR="007A3B85" w:rsidRPr="00BC6BE1" w:rsidRDefault="007A3B85">
      <w:pPr>
        <w:jc w:val="both"/>
        <w:rPr>
          <w:bCs w:val="0"/>
          <w:szCs w:val="22"/>
          <w:lang w:val="es-PE"/>
        </w:rPr>
      </w:pPr>
    </w:p>
    <w:p w:rsidR="007A3B85" w:rsidRPr="00EA70A6" w:rsidRDefault="007A3B85" w:rsidP="00223452">
      <w:pPr>
        <w:pStyle w:val="Textoindependiente"/>
        <w:numPr>
          <w:ilvl w:val="1"/>
          <w:numId w:val="14"/>
        </w:numPr>
        <w:tabs>
          <w:tab w:val="clear" w:pos="720"/>
          <w:tab w:val="num" w:pos="861"/>
        </w:tabs>
        <w:rPr>
          <w:bCs w:val="0"/>
          <w:szCs w:val="22"/>
          <w:lang w:val="es-PE"/>
        </w:rPr>
      </w:pPr>
      <w:r w:rsidRPr="00EA70A6">
        <w:rPr>
          <w:bCs w:val="0"/>
          <w:szCs w:val="22"/>
          <w:lang w:val="es-PE"/>
        </w:rPr>
        <w:t>Sin perjuicio de la multiplicidad de actividades y prestaciones en que se divide su objeto, conforme se describe en la</w:t>
      </w:r>
      <w:r w:rsidR="00C11FF0" w:rsidRPr="00EA70A6">
        <w:rPr>
          <w:bCs w:val="0"/>
          <w:szCs w:val="22"/>
          <w:lang w:val="es-PE"/>
        </w:rPr>
        <w:t>s</w:t>
      </w:r>
      <w:r w:rsidRPr="00EA70A6">
        <w:rPr>
          <w:bCs w:val="0"/>
          <w:szCs w:val="22"/>
          <w:lang w:val="es-PE"/>
        </w:rPr>
        <w:t xml:space="preserve"> Cláusula</w:t>
      </w:r>
      <w:r w:rsidR="00C11FF0" w:rsidRPr="00EA70A6">
        <w:rPr>
          <w:bCs w:val="0"/>
          <w:szCs w:val="22"/>
          <w:lang w:val="es-PE"/>
        </w:rPr>
        <w:t>s</w:t>
      </w:r>
      <w:r w:rsidR="001C512C" w:rsidRPr="00EA70A6">
        <w:rPr>
          <w:bCs w:val="0"/>
          <w:szCs w:val="22"/>
          <w:lang w:val="es-PE"/>
        </w:rPr>
        <w:t xml:space="preserve"> </w:t>
      </w:r>
      <w:r w:rsidR="00C11FF0" w:rsidRPr="00EA70A6">
        <w:rPr>
          <w:bCs w:val="0"/>
          <w:szCs w:val="22"/>
          <w:lang w:val="es-PE"/>
        </w:rPr>
        <w:t>2.4</w:t>
      </w:r>
      <w:r w:rsidRPr="00EA70A6">
        <w:rPr>
          <w:bCs w:val="0"/>
          <w:szCs w:val="22"/>
          <w:lang w:val="es-PE"/>
        </w:rPr>
        <w:t>, el Contrato es de naturaleza unitaria y responde a una causa única.</w:t>
      </w:r>
    </w:p>
    <w:p w:rsidR="00C46747" w:rsidRPr="00BC6BE1" w:rsidRDefault="00C46747" w:rsidP="00C46747">
      <w:pPr>
        <w:pStyle w:val="Textoindependiente"/>
        <w:rPr>
          <w:bCs w:val="0"/>
          <w:szCs w:val="22"/>
          <w:lang w:val="es-PE"/>
        </w:rPr>
      </w:pPr>
    </w:p>
    <w:p w:rsidR="007A3B85" w:rsidRPr="00EA70A6" w:rsidRDefault="007A3B85" w:rsidP="00223452">
      <w:pPr>
        <w:pStyle w:val="Textoindependiente"/>
        <w:numPr>
          <w:ilvl w:val="1"/>
          <w:numId w:val="14"/>
        </w:numPr>
        <w:tabs>
          <w:tab w:val="clear" w:pos="720"/>
          <w:tab w:val="num" w:pos="861"/>
        </w:tabs>
        <w:rPr>
          <w:bCs w:val="0"/>
          <w:szCs w:val="22"/>
          <w:lang w:val="es-PE"/>
        </w:rPr>
      </w:pPr>
      <w:r w:rsidRPr="00EA70A6">
        <w:rPr>
          <w:bCs w:val="0"/>
          <w:szCs w:val="22"/>
          <w:lang w:val="es-PE"/>
        </w:rPr>
        <w:t xml:space="preserve">El Contrato es principal, de prestaciones recíprocas, de tracto sucesivo y de ejecución </w:t>
      </w:r>
      <w:r w:rsidR="00BD27AE" w:rsidRPr="00EA70A6">
        <w:rPr>
          <w:bCs w:val="0"/>
          <w:szCs w:val="22"/>
          <w:lang w:val="es-PE"/>
        </w:rPr>
        <w:t>continua</w:t>
      </w:r>
      <w:r w:rsidRPr="00EA70A6">
        <w:rPr>
          <w:bCs w:val="0"/>
          <w:szCs w:val="22"/>
          <w:lang w:val="es-PE"/>
        </w:rPr>
        <w:t xml:space="preserve">. </w:t>
      </w:r>
    </w:p>
    <w:p w:rsidR="007A3B85" w:rsidRPr="00EA70A6" w:rsidRDefault="007A3B85">
      <w:pPr>
        <w:jc w:val="both"/>
        <w:rPr>
          <w:bCs w:val="0"/>
          <w:szCs w:val="22"/>
          <w:lang w:val="es-PE"/>
        </w:rPr>
      </w:pPr>
    </w:p>
    <w:p w:rsidR="007A3B85" w:rsidRPr="00EA70A6" w:rsidRDefault="007A3B85" w:rsidP="00223452">
      <w:pPr>
        <w:pStyle w:val="Textoindependiente"/>
        <w:numPr>
          <w:ilvl w:val="1"/>
          <w:numId w:val="14"/>
        </w:numPr>
        <w:tabs>
          <w:tab w:val="clear" w:pos="720"/>
          <w:tab w:val="num" w:pos="861"/>
        </w:tabs>
        <w:rPr>
          <w:bCs w:val="0"/>
          <w:szCs w:val="22"/>
          <w:lang w:val="es-PE"/>
        </w:rPr>
      </w:pPr>
      <w:r w:rsidRPr="00EA70A6">
        <w:rPr>
          <w:bCs w:val="0"/>
          <w:szCs w:val="22"/>
          <w:lang w:val="es-PE"/>
        </w:rPr>
        <w:t xml:space="preserve">Considerando la naturaleza pública de la titularidad de los Bienes de la Concesión, el </w:t>
      </w:r>
      <w:r w:rsidR="001110E9" w:rsidRPr="00BC6BE1">
        <w:rPr>
          <w:bCs w:val="0"/>
          <w:szCs w:val="22"/>
          <w:lang w:val="es-PE"/>
        </w:rPr>
        <w:t xml:space="preserve">Servicio </w:t>
      </w:r>
      <w:r w:rsidR="00320F93" w:rsidRPr="00EA70A6">
        <w:rPr>
          <w:bCs w:val="0"/>
          <w:szCs w:val="22"/>
          <w:lang w:val="es-PE"/>
        </w:rPr>
        <w:t xml:space="preserve">Estándar </w:t>
      </w:r>
      <w:r w:rsidRPr="00EA70A6">
        <w:rPr>
          <w:bCs w:val="0"/>
          <w:szCs w:val="22"/>
          <w:lang w:val="es-PE"/>
        </w:rPr>
        <w:t>que es materia del Contrato se rige por los principios de continuidad, regularidad y no-discriminación.</w:t>
      </w:r>
    </w:p>
    <w:p w:rsidR="004B206A" w:rsidRPr="00EA70A6" w:rsidRDefault="004B206A" w:rsidP="004B206A">
      <w:pPr>
        <w:pStyle w:val="Prrafodelista"/>
        <w:rPr>
          <w:bCs w:val="0"/>
          <w:szCs w:val="22"/>
          <w:lang w:val="es-PE"/>
        </w:rPr>
      </w:pPr>
    </w:p>
    <w:p w:rsidR="004B206A" w:rsidRPr="00EA70A6" w:rsidRDefault="004B206A" w:rsidP="00223452">
      <w:pPr>
        <w:numPr>
          <w:ilvl w:val="1"/>
          <w:numId w:val="14"/>
        </w:numPr>
        <w:tabs>
          <w:tab w:val="clear" w:pos="720"/>
          <w:tab w:val="num" w:pos="861"/>
        </w:tabs>
        <w:jc w:val="both"/>
        <w:rPr>
          <w:szCs w:val="22"/>
        </w:rPr>
      </w:pPr>
      <w:r w:rsidRPr="00EA70A6">
        <w:rPr>
          <w:szCs w:val="22"/>
        </w:rPr>
        <w:t xml:space="preserve">El presente Contrato establece los Niveles de Servicio (Anexo </w:t>
      </w:r>
      <w:r w:rsidR="002B64B1" w:rsidRPr="00EA70A6">
        <w:rPr>
          <w:szCs w:val="22"/>
        </w:rPr>
        <w:t>3</w:t>
      </w:r>
      <w:r w:rsidRPr="00EA70A6">
        <w:rPr>
          <w:szCs w:val="22"/>
        </w:rPr>
        <w:t>) que el CONCESIONARIO estará obligado a cumplir durante la vigencia del mismo.</w:t>
      </w:r>
    </w:p>
    <w:p w:rsidR="006E5551" w:rsidRPr="00903824" w:rsidRDefault="006E5551" w:rsidP="006E5551">
      <w:pPr>
        <w:rPr>
          <w:szCs w:val="22"/>
        </w:rPr>
      </w:pPr>
      <w:bookmarkStart w:id="1025" w:name="_Toc131327930"/>
      <w:bookmarkStart w:id="1026" w:name="_Toc131328747"/>
      <w:bookmarkStart w:id="1027" w:name="_Toc131329083"/>
      <w:bookmarkStart w:id="1028" w:name="_Toc131329315"/>
      <w:bookmarkStart w:id="1029" w:name="_Toc131329902"/>
      <w:bookmarkStart w:id="1030" w:name="_Toc131331989"/>
      <w:bookmarkStart w:id="1031" w:name="_Toc131332910"/>
      <w:bookmarkEnd w:id="1023"/>
    </w:p>
    <w:p w:rsidR="00C7229E" w:rsidRPr="00903824" w:rsidRDefault="00C7229E" w:rsidP="006E5551">
      <w:pPr>
        <w:rPr>
          <w:szCs w:val="22"/>
          <w:lang w:val="es-ES_tradnl"/>
        </w:rPr>
      </w:pPr>
    </w:p>
    <w:p w:rsidR="007A3B85" w:rsidRPr="000D2847" w:rsidRDefault="009D633B">
      <w:pPr>
        <w:pStyle w:val="Ttulo1"/>
        <w:jc w:val="both"/>
        <w:rPr>
          <w:bCs w:val="0"/>
          <w:szCs w:val="22"/>
        </w:rPr>
      </w:pPr>
      <w:bookmarkStart w:id="1032" w:name="_Toc368464975"/>
      <w:r w:rsidRPr="00903824">
        <w:rPr>
          <w:szCs w:val="22"/>
        </w:rPr>
        <w:t xml:space="preserve">CAPÍTULO </w:t>
      </w:r>
      <w:r w:rsidR="007A3B85" w:rsidRPr="000D2847">
        <w:rPr>
          <w:bCs w:val="0"/>
          <w:szCs w:val="22"/>
        </w:rPr>
        <w:t>III: EVENTOS A LA FECHA DE SUSCRIPCIÓN DEL CONTRATO</w:t>
      </w:r>
      <w:bookmarkEnd w:id="1025"/>
      <w:bookmarkEnd w:id="1026"/>
      <w:bookmarkEnd w:id="1027"/>
      <w:bookmarkEnd w:id="1028"/>
      <w:bookmarkEnd w:id="1029"/>
      <w:bookmarkEnd w:id="1030"/>
      <w:bookmarkEnd w:id="1031"/>
      <w:bookmarkEnd w:id="1032"/>
    </w:p>
    <w:p w:rsidR="007529AA" w:rsidRDefault="007529AA" w:rsidP="00A34DDA">
      <w:pPr>
        <w:pStyle w:val="Ttulo2"/>
        <w:ind w:left="0"/>
        <w:jc w:val="both"/>
        <w:rPr>
          <w:rFonts w:ascii="Arial" w:hAnsi="Arial"/>
          <w:b/>
          <w:bCs w:val="0"/>
          <w:szCs w:val="22"/>
          <w:u w:val="none"/>
        </w:rPr>
      </w:pPr>
    </w:p>
    <w:p w:rsidR="00C500E8" w:rsidRPr="00BC6BE1" w:rsidRDefault="00C500E8" w:rsidP="00BC6BE1"/>
    <w:p w:rsidR="00A34DDA" w:rsidRPr="00903824" w:rsidRDefault="007529AA" w:rsidP="00A34DDA">
      <w:pPr>
        <w:pStyle w:val="Ttulo2"/>
        <w:ind w:left="0"/>
        <w:jc w:val="both"/>
        <w:rPr>
          <w:rFonts w:ascii="Arial" w:hAnsi="Arial"/>
          <w:b/>
          <w:bCs w:val="0"/>
          <w:szCs w:val="22"/>
          <w:u w:val="none"/>
        </w:rPr>
      </w:pPr>
      <w:bookmarkStart w:id="1033" w:name="_Toc368464976"/>
      <w:r w:rsidRPr="00903824">
        <w:rPr>
          <w:rFonts w:ascii="Arial" w:hAnsi="Arial"/>
          <w:b/>
          <w:bCs w:val="0"/>
          <w:szCs w:val="22"/>
          <w:u w:val="none"/>
        </w:rPr>
        <w:t>DECLARACIONES DEL CONCESIONARIO</w:t>
      </w:r>
      <w:bookmarkEnd w:id="1033"/>
    </w:p>
    <w:p w:rsidR="00C7229E" w:rsidRPr="00903824" w:rsidRDefault="00C7229E">
      <w:pPr>
        <w:rPr>
          <w:szCs w:val="22"/>
        </w:rPr>
      </w:pPr>
    </w:p>
    <w:p w:rsidR="00604BF7" w:rsidRPr="00EA70A6" w:rsidRDefault="00604BF7" w:rsidP="00052C44">
      <w:pPr>
        <w:pStyle w:val="Sangradetextonormal"/>
        <w:numPr>
          <w:ilvl w:val="1"/>
          <w:numId w:val="15"/>
        </w:numPr>
        <w:tabs>
          <w:tab w:val="clear" w:pos="1004"/>
          <w:tab w:val="num" w:pos="850"/>
        </w:tabs>
        <w:ind w:left="709" w:hanging="709"/>
        <w:rPr>
          <w:sz w:val="22"/>
          <w:szCs w:val="22"/>
        </w:rPr>
      </w:pPr>
      <w:bookmarkStart w:id="1034" w:name="_Ref306275410"/>
      <w:r w:rsidRPr="00EA70A6">
        <w:rPr>
          <w:sz w:val="22"/>
          <w:szCs w:val="22"/>
        </w:rPr>
        <w:t xml:space="preserve">El CONCESIONARIO garantiza al CONCEDENTE que, a la Fecha de Suscripción del Contrato, las </w:t>
      </w:r>
      <w:r w:rsidR="006852E3" w:rsidRPr="00EA70A6">
        <w:rPr>
          <w:sz w:val="22"/>
          <w:szCs w:val="22"/>
        </w:rPr>
        <w:t>declaraciones</w:t>
      </w:r>
      <w:r w:rsidR="001C512C" w:rsidRPr="00EA70A6">
        <w:rPr>
          <w:sz w:val="22"/>
          <w:szCs w:val="22"/>
        </w:rPr>
        <w:t xml:space="preserve"> </w:t>
      </w:r>
      <w:r w:rsidR="003D48B5" w:rsidRPr="00EA70A6">
        <w:rPr>
          <w:sz w:val="22"/>
          <w:szCs w:val="22"/>
        </w:rPr>
        <w:t xml:space="preserve">indicadas a continuación </w:t>
      </w:r>
      <w:r w:rsidRPr="00EA70A6">
        <w:rPr>
          <w:sz w:val="22"/>
          <w:szCs w:val="22"/>
        </w:rPr>
        <w:t>son ciertas, correctas y completas</w:t>
      </w:r>
      <w:r w:rsidR="001C512C" w:rsidRPr="00EA70A6">
        <w:rPr>
          <w:sz w:val="22"/>
          <w:szCs w:val="22"/>
        </w:rPr>
        <w:t xml:space="preserve"> </w:t>
      </w:r>
      <w:r w:rsidR="008A6739" w:rsidRPr="00903824">
        <w:rPr>
          <w:sz w:val="22"/>
          <w:szCs w:val="22"/>
        </w:rPr>
        <w:t>y reconoce que la suscripción del Contrato por parte del CONCEDENTE se basa en ellas</w:t>
      </w:r>
      <w:r w:rsidR="003D48B5" w:rsidRPr="00EA70A6">
        <w:rPr>
          <w:sz w:val="22"/>
          <w:szCs w:val="22"/>
        </w:rPr>
        <w:t>:</w:t>
      </w:r>
      <w:bookmarkEnd w:id="1034"/>
    </w:p>
    <w:p w:rsidR="00604BF7" w:rsidRPr="00903824" w:rsidRDefault="00604BF7" w:rsidP="00604BF7">
      <w:pPr>
        <w:pStyle w:val="Sangradetextonormal"/>
        <w:ind w:firstLine="0"/>
        <w:rPr>
          <w:sz w:val="22"/>
          <w:szCs w:val="22"/>
        </w:rPr>
      </w:pPr>
    </w:p>
    <w:p w:rsidR="00604BF7" w:rsidRPr="00903824" w:rsidRDefault="00604BF7" w:rsidP="00052C44">
      <w:pPr>
        <w:numPr>
          <w:ilvl w:val="0"/>
          <w:numId w:val="24"/>
        </w:numPr>
        <w:tabs>
          <w:tab w:val="clear" w:pos="1070"/>
          <w:tab w:val="num" w:pos="1134"/>
          <w:tab w:val="num" w:pos="1211"/>
        </w:tabs>
        <w:ind w:hanging="361"/>
        <w:jc w:val="both"/>
        <w:rPr>
          <w:szCs w:val="22"/>
        </w:rPr>
      </w:pPr>
      <w:r w:rsidRPr="00903824">
        <w:rPr>
          <w:szCs w:val="22"/>
        </w:rPr>
        <w:t>Constitución, validez y consentimiento</w:t>
      </w:r>
    </w:p>
    <w:p w:rsidR="00604BF7" w:rsidRPr="000D2847" w:rsidRDefault="00604BF7" w:rsidP="00604BF7">
      <w:pPr>
        <w:tabs>
          <w:tab w:val="num" w:pos="1134"/>
        </w:tabs>
        <w:ind w:left="1134" w:hanging="425"/>
        <w:jc w:val="both"/>
        <w:rPr>
          <w:szCs w:val="22"/>
        </w:rPr>
      </w:pPr>
      <w:r w:rsidRPr="00903824">
        <w:rPr>
          <w:szCs w:val="22"/>
        </w:rPr>
        <w:tab/>
        <w:t xml:space="preserve">Que, el CONCESIONARIO (i) es una sociedad debidamente constituida en el Perú conforme a las Leyes y Disposiciones Aplicables; (ii) de acuerdo a su objeto social </w:t>
      </w:r>
      <w:r w:rsidRPr="000D2847">
        <w:rPr>
          <w:szCs w:val="22"/>
        </w:rPr>
        <w:t>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0D2847" w:rsidRDefault="00604BF7" w:rsidP="00604BF7">
      <w:pPr>
        <w:tabs>
          <w:tab w:val="num" w:pos="1134"/>
        </w:tabs>
        <w:ind w:left="1134" w:hanging="425"/>
        <w:jc w:val="both"/>
        <w:rPr>
          <w:szCs w:val="22"/>
        </w:rPr>
      </w:pPr>
    </w:p>
    <w:p w:rsidR="00604BF7" w:rsidRPr="00EA70A6" w:rsidRDefault="00604BF7" w:rsidP="00052C44">
      <w:pPr>
        <w:numPr>
          <w:ilvl w:val="0"/>
          <w:numId w:val="24"/>
        </w:numPr>
        <w:tabs>
          <w:tab w:val="clear" w:pos="1070"/>
          <w:tab w:val="num" w:pos="1134"/>
          <w:tab w:val="num" w:pos="1211"/>
        </w:tabs>
        <w:ind w:hanging="361"/>
        <w:jc w:val="both"/>
        <w:rPr>
          <w:szCs w:val="22"/>
        </w:rPr>
      </w:pPr>
      <w:r w:rsidRPr="00682C56">
        <w:rPr>
          <w:szCs w:val="22"/>
        </w:rPr>
        <w:t>Autorización, f</w:t>
      </w:r>
      <w:r w:rsidRPr="006C0647">
        <w:rPr>
          <w:szCs w:val="22"/>
        </w:rPr>
        <w:t>irma y efecto</w:t>
      </w:r>
    </w:p>
    <w:p w:rsidR="00604BF7" w:rsidRPr="000D2847" w:rsidRDefault="00604BF7" w:rsidP="004D224B">
      <w:pPr>
        <w:tabs>
          <w:tab w:val="num" w:pos="1134"/>
        </w:tabs>
        <w:ind w:left="1134"/>
        <w:jc w:val="both"/>
        <w:rPr>
          <w:szCs w:val="22"/>
        </w:rPr>
      </w:pPr>
      <w:r w:rsidRPr="00903824">
        <w:rPr>
          <w:szCs w:val="22"/>
        </w:rPr>
        <w:t>Que, la firma y cumplimiento del presente Contrato, así como el cumplimiento de las obligaciones aquí contempladas por parte del</w:t>
      </w:r>
      <w:r w:rsidR="001C512C" w:rsidRPr="00903824">
        <w:rPr>
          <w:szCs w:val="22"/>
        </w:rPr>
        <w:t xml:space="preserve"> </w:t>
      </w:r>
      <w:r w:rsidRPr="00903824">
        <w:rPr>
          <w:szCs w:val="22"/>
        </w:rPr>
        <w:t xml:space="preserve">CONCESIONARIO están comprendidos dentro de sus facultades </w:t>
      </w:r>
      <w:r w:rsidRPr="000D2847">
        <w:rPr>
          <w:szCs w:val="22"/>
        </w:rPr>
        <w:t>y ha sido debidamente autorizado por el directorio u otros órganos similares.</w:t>
      </w:r>
    </w:p>
    <w:p w:rsidR="00604BF7" w:rsidRPr="000D2847" w:rsidRDefault="00604BF7" w:rsidP="00604BF7">
      <w:pPr>
        <w:tabs>
          <w:tab w:val="num" w:pos="1134"/>
        </w:tabs>
        <w:ind w:left="1134" w:hanging="425"/>
        <w:jc w:val="both"/>
        <w:rPr>
          <w:szCs w:val="22"/>
        </w:rPr>
      </w:pPr>
    </w:p>
    <w:p w:rsidR="00604BF7" w:rsidRPr="00AE3CCD" w:rsidRDefault="00604BF7" w:rsidP="00604BF7">
      <w:pPr>
        <w:tabs>
          <w:tab w:val="num" w:pos="1134"/>
        </w:tabs>
        <w:ind w:left="1134" w:hanging="425"/>
        <w:jc w:val="both"/>
        <w:rPr>
          <w:szCs w:val="22"/>
        </w:rPr>
      </w:pPr>
      <w:r w:rsidRPr="000D2847">
        <w:rPr>
          <w:szCs w:val="22"/>
        </w:rPr>
        <w:tab/>
        <w:t>Que, el CONCESIONARIO ha cumplido total</w:t>
      </w:r>
      <w:r w:rsidRPr="00682C56">
        <w:rPr>
          <w:szCs w:val="22"/>
        </w:rPr>
        <w:t>mente con los actos y/o procedimientos exigidos en el Concurso para autorizar la suscripción de este Contrato y para el cumplimiento de las obligaciones que respectivamente le corresponde bajo</w:t>
      </w:r>
      <w:r w:rsidRPr="006C0647">
        <w:rPr>
          <w:szCs w:val="22"/>
        </w:rPr>
        <w:t xml:space="preserve"> este Contrato. Este Contrato ha sido debid</w:t>
      </w:r>
      <w:r w:rsidR="00C00F0E" w:rsidRPr="004E6C17">
        <w:rPr>
          <w:szCs w:val="22"/>
        </w:rPr>
        <w:t>o</w:t>
      </w:r>
      <w:r w:rsidRPr="004E6C17">
        <w:rPr>
          <w:szCs w:val="22"/>
        </w:rPr>
        <w:t xml:space="preserve"> y válidamente firmado por el CONCESIONARIO y constituye obligación válida, vinculante y exigible para el CONCESIONARIO. </w:t>
      </w:r>
    </w:p>
    <w:p w:rsidR="00604BF7" w:rsidRPr="00B35829" w:rsidRDefault="00604BF7" w:rsidP="00604BF7">
      <w:pPr>
        <w:tabs>
          <w:tab w:val="num" w:pos="1134"/>
        </w:tabs>
        <w:ind w:left="1134" w:hanging="425"/>
        <w:jc w:val="both"/>
        <w:rPr>
          <w:szCs w:val="22"/>
        </w:rPr>
      </w:pPr>
    </w:p>
    <w:p w:rsidR="00604BF7" w:rsidRPr="009D51C9" w:rsidRDefault="00604BF7" w:rsidP="00604BF7">
      <w:pPr>
        <w:tabs>
          <w:tab w:val="num" w:pos="1134"/>
        </w:tabs>
        <w:ind w:left="1134" w:hanging="425"/>
        <w:jc w:val="both"/>
        <w:rPr>
          <w:szCs w:val="22"/>
        </w:rPr>
      </w:pPr>
      <w:r w:rsidRPr="003333E7">
        <w:rPr>
          <w:szCs w:val="22"/>
        </w:rPr>
        <w:tab/>
        <w:t>Que, la suscripción de este Contrato constituye la ratificación de todos los actos reali</w:t>
      </w:r>
      <w:r w:rsidRPr="009D51C9">
        <w:rPr>
          <w:szCs w:val="22"/>
        </w:rPr>
        <w:t>zados y documentos suscritos por el o los Representantes Legales del Adjudicatario, incluyendo cualquier derecho u obligación que le corresponda conforme a las Bases, este Contrato o las Leyes y Disposiciones Aplicables.</w:t>
      </w:r>
    </w:p>
    <w:p w:rsidR="00604BF7" w:rsidRPr="00881F47" w:rsidRDefault="00604BF7" w:rsidP="00604BF7">
      <w:pPr>
        <w:tabs>
          <w:tab w:val="num" w:pos="1134"/>
        </w:tabs>
        <w:ind w:left="1134" w:hanging="425"/>
        <w:jc w:val="both"/>
        <w:rPr>
          <w:szCs w:val="22"/>
        </w:rPr>
      </w:pPr>
    </w:p>
    <w:p w:rsidR="00604BF7" w:rsidRPr="00D868F2" w:rsidRDefault="00604BF7" w:rsidP="00604BF7">
      <w:pPr>
        <w:tabs>
          <w:tab w:val="num" w:pos="1134"/>
        </w:tabs>
        <w:ind w:left="1134" w:hanging="425"/>
        <w:jc w:val="both"/>
        <w:rPr>
          <w:szCs w:val="22"/>
        </w:rPr>
      </w:pPr>
      <w:r w:rsidRPr="001B7CEC">
        <w:rPr>
          <w:szCs w:val="22"/>
        </w:rPr>
        <w:tab/>
        <w:t>Que, no es necesaria la realización de otros actos o procedimientos por parte del CONCESIONARIO para autorizar la suscripción y cumplimiento de las obligaciones que le corre</w:t>
      </w:r>
      <w:r w:rsidRPr="00D868F2">
        <w:rPr>
          <w:szCs w:val="22"/>
        </w:rPr>
        <w:t xml:space="preserve">spondan conforme al Contrato. </w:t>
      </w:r>
    </w:p>
    <w:p w:rsidR="00604BF7" w:rsidRPr="00F328DF" w:rsidRDefault="00604BF7" w:rsidP="00604BF7">
      <w:pPr>
        <w:tabs>
          <w:tab w:val="num" w:pos="1134"/>
        </w:tabs>
        <w:ind w:left="1134" w:hanging="425"/>
        <w:jc w:val="both"/>
        <w:rPr>
          <w:szCs w:val="22"/>
        </w:rPr>
      </w:pPr>
    </w:p>
    <w:p w:rsidR="00604BF7" w:rsidRPr="006117CE" w:rsidRDefault="00604BF7" w:rsidP="00052C44">
      <w:pPr>
        <w:numPr>
          <w:ilvl w:val="0"/>
          <w:numId w:val="24"/>
        </w:numPr>
        <w:tabs>
          <w:tab w:val="clear" w:pos="1070"/>
          <w:tab w:val="num" w:pos="1134"/>
          <w:tab w:val="num" w:pos="1211"/>
        </w:tabs>
        <w:ind w:hanging="361"/>
        <w:jc w:val="both"/>
        <w:rPr>
          <w:szCs w:val="22"/>
        </w:rPr>
      </w:pPr>
      <w:r w:rsidRPr="006117CE">
        <w:rPr>
          <w:szCs w:val="22"/>
        </w:rPr>
        <w:t>Conformación del CONCESIONARIO y su capital</w:t>
      </w:r>
    </w:p>
    <w:p w:rsidR="00604BF7" w:rsidRPr="006117CE" w:rsidRDefault="00604BF7" w:rsidP="00604BF7">
      <w:pPr>
        <w:tabs>
          <w:tab w:val="num" w:pos="1134"/>
        </w:tabs>
        <w:ind w:left="1134" w:hanging="425"/>
        <w:jc w:val="both"/>
        <w:rPr>
          <w:szCs w:val="22"/>
        </w:rPr>
      </w:pPr>
      <w:r w:rsidRPr="006117CE">
        <w:rPr>
          <w:szCs w:val="22"/>
        </w:rPr>
        <w:tab/>
        <w:t>El CONCESIONARIO declara lo siguiente:</w:t>
      </w:r>
    </w:p>
    <w:p w:rsidR="00C00F0E" w:rsidRPr="006117CE" w:rsidRDefault="00C00F0E" w:rsidP="00604BF7">
      <w:pPr>
        <w:tabs>
          <w:tab w:val="num" w:pos="1134"/>
        </w:tabs>
        <w:ind w:left="1134" w:hanging="425"/>
        <w:jc w:val="both"/>
        <w:rPr>
          <w:szCs w:val="22"/>
        </w:rPr>
      </w:pPr>
    </w:p>
    <w:p w:rsidR="00604BF7" w:rsidRPr="000D2847" w:rsidRDefault="00604BF7" w:rsidP="00052C44">
      <w:pPr>
        <w:numPr>
          <w:ilvl w:val="0"/>
          <w:numId w:val="20"/>
        </w:numPr>
        <w:tabs>
          <w:tab w:val="clear" w:pos="1864"/>
          <w:tab w:val="num" w:pos="2005"/>
        </w:tabs>
        <w:jc w:val="both"/>
        <w:rPr>
          <w:szCs w:val="22"/>
        </w:rPr>
      </w:pPr>
      <w:r w:rsidRPr="00F2153D">
        <w:rPr>
          <w:szCs w:val="22"/>
        </w:rPr>
        <w:t>El objeto social único del CONCESIONARIO permite la prestación de</w:t>
      </w:r>
      <w:r w:rsidR="001C512C" w:rsidRPr="00F2153D">
        <w:rPr>
          <w:szCs w:val="22"/>
        </w:rPr>
        <w:t>l</w:t>
      </w:r>
      <w:r w:rsidRPr="00F2153D">
        <w:rPr>
          <w:szCs w:val="22"/>
        </w:rPr>
        <w:t xml:space="preserve"> </w:t>
      </w:r>
      <w:r w:rsidR="001110E9" w:rsidRPr="00BC6BE1">
        <w:rPr>
          <w:szCs w:val="22"/>
        </w:rPr>
        <w:t xml:space="preserve">Servicio </w:t>
      </w:r>
      <w:r w:rsidR="003E4B1B" w:rsidRPr="00903824">
        <w:rPr>
          <w:szCs w:val="22"/>
        </w:rPr>
        <w:t>E</w:t>
      </w:r>
      <w:r w:rsidR="003E4B1B" w:rsidRPr="000D2847">
        <w:rPr>
          <w:szCs w:val="22"/>
        </w:rPr>
        <w:t xml:space="preserve">stándar </w:t>
      </w:r>
      <w:r w:rsidRPr="000D2847">
        <w:rPr>
          <w:szCs w:val="22"/>
        </w:rPr>
        <w:t>y su domicilio está fijado en la provincia de Lima.</w:t>
      </w:r>
    </w:p>
    <w:p w:rsidR="00604BF7" w:rsidRPr="00682C56" w:rsidRDefault="00604BF7" w:rsidP="00052C44">
      <w:pPr>
        <w:numPr>
          <w:ilvl w:val="0"/>
          <w:numId w:val="20"/>
        </w:numPr>
        <w:tabs>
          <w:tab w:val="clear" w:pos="1864"/>
          <w:tab w:val="num" w:pos="2005"/>
        </w:tabs>
        <w:jc w:val="both"/>
        <w:rPr>
          <w:szCs w:val="22"/>
        </w:rPr>
      </w:pPr>
      <w:r w:rsidRPr="00682C56">
        <w:rPr>
          <w:szCs w:val="22"/>
        </w:rPr>
        <w:t xml:space="preserve">El CONCESIONARIO tiene un capital social suscrito y pagado que cumple con lo establecido en el Literal </w:t>
      </w:r>
      <w:r w:rsidR="00A061E3" w:rsidRPr="006C0647">
        <w:rPr>
          <w:szCs w:val="22"/>
        </w:rPr>
        <w:t>a)</w:t>
      </w:r>
      <w:r w:rsidR="001C512C" w:rsidRPr="004E6C17">
        <w:rPr>
          <w:szCs w:val="22"/>
        </w:rPr>
        <w:t xml:space="preserve"> </w:t>
      </w:r>
      <w:r w:rsidRPr="004E6C17">
        <w:rPr>
          <w:szCs w:val="22"/>
        </w:rPr>
        <w:t>de la Cláusula</w:t>
      </w:r>
      <w:r w:rsidR="001C512C" w:rsidRPr="00AE3CCD">
        <w:rPr>
          <w:szCs w:val="22"/>
        </w:rPr>
        <w:t xml:space="preserve"> </w:t>
      </w:r>
      <w:r w:rsidR="00D16789" w:rsidRPr="00530AB3">
        <w:rPr>
          <w:szCs w:val="22"/>
        </w:rPr>
        <w:fldChar w:fldCharType="begin"/>
      </w:r>
      <w:r w:rsidR="008D2D58" w:rsidRPr="00E67293">
        <w:rPr>
          <w:szCs w:val="22"/>
        </w:rPr>
        <w:instrText xml:space="preserve"> REF _Ref295467693 \r \h  \* MERGEFORMAT </w:instrText>
      </w:r>
      <w:r w:rsidR="00D16789" w:rsidRPr="00530AB3">
        <w:rPr>
          <w:szCs w:val="22"/>
        </w:rPr>
      </w:r>
      <w:r w:rsidR="00D16789" w:rsidRPr="00530AB3">
        <w:rPr>
          <w:szCs w:val="22"/>
        </w:rPr>
        <w:fldChar w:fldCharType="separate"/>
      </w:r>
      <w:r w:rsidR="004564AF">
        <w:rPr>
          <w:szCs w:val="22"/>
        </w:rPr>
        <w:t>3.5</w:t>
      </w:r>
      <w:r w:rsidR="00D16789" w:rsidRPr="00530AB3">
        <w:rPr>
          <w:szCs w:val="22"/>
        </w:rPr>
        <w:fldChar w:fldCharType="end"/>
      </w:r>
      <w:r w:rsidRPr="000D2847">
        <w:rPr>
          <w:szCs w:val="22"/>
        </w:rPr>
        <w:t>.</w:t>
      </w:r>
    </w:p>
    <w:p w:rsidR="00604BF7" w:rsidRPr="004E6C17" w:rsidRDefault="00604BF7" w:rsidP="00052C44">
      <w:pPr>
        <w:numPr>
          <w:ilvl w:val="0"/>
          <w:numId w:val="20"/>
        </w:numPr>
        <w:tabs>
          <w:tab w:val="clear" w:pos="1864"/>
          <w:tab w:val="num" w:pos="2005"/>
        </w:tabs>
        <w:jc w:val="both"/>
        <w:rPr>
          <w:szCs w:val="22"/>
        </w:rPr>
      </w:pPr>
      <w:r w:rsidRPr="006C0647">
        <w:rPr>
          <w:szCs w:val="22"/>
        </w:rPr>
        <w:t>La conformación del capital del CONCESIONARIO vigente a la Fecha de Suscripción del Contrato se encuentra conforme a lo establec</w:t>
      </w:r>
      <w:r w:rsidRPr="004E6C17">
        <w:rPr>
          <w:szCs w:val="22"/>
        </w:rPr>
        <w:t>ido en las Bases.</w:t>
      </w:r>
    </w:p>
    <w:p w:rsidR="00604BF7" w:rsidRPr="00B35829" w:rsidRDefault="00604BF7" w:rsidP="00052C44">
      <w:pPr>
        <w:numPr>
          <w:ilvl w:val="0"/>
          <w:numId w:val="20"/>
        </w:numPr>
        <w:tabs>
          <w:tab w:val="clear" w:pos="1864"/>
          <w:tab w:val="num" w:pos="2005"/>
        </w:tabs>
        <w:jc w:val="both"/>
        <w:rPr>
          <w:szCs w:val="22"/>
        </w:rPr>
      </w:pPr>
      <w:r w:rsidRPr="00AE3CCD">
        <w:rPr>
          <w:szCs w:val="22"/>
        </w:rPr>
        <w:t>El Socio Estratégico es propietario y titular de por lo menos la Participación Mínima.</w:t>
      </w:r>
    </w:p>
    <w:p w:rsidR="00604BF7" w:rsidRPr="003333E7" w:rsidRDefault="00604BF7" w:rsidP="00604BF7">
      <w:pPr>
        <w:tabs>
          <w:tab w:val="left" w:pos="-1843"/>
        </w:tabs>
        <w:ind w:left="1100" w:hanging="400"/>
        <w:rPr>
          <w:szCs w:val="22"/>
        </w:rPr>
      </w:pPr>
    </w:p>
    <w:p w:rsidR="00604BF7" w:rsidRPr="009D51C9" w:rsidRDefault="00604BF7" w:rsidP="00052C44">
      <w:pPr>
        <w:numPr>
          <w:ilvl w:val="0"/>
          <w:numId w:val="24"/>
        </w:numPr>
        <w:tabs>
          <w:tab w:val="clear" w:pos="1070"/>
          <w:tab w:val="num" w:pos="1134"/>
          <w:tab w:val="num" w:pos="1211"/>
        </w:tabs>
        <w:ind w:hanging="361"/>
        <w:jc w:val="both"/>
        <w:rPr>
          <w:szCs w:val="22"/>
        </w:rPr>
      </w:pPr>
      <w:r w:rsidRPr="009D51C9">
        <w:rPr>
          <w:szCs w:val="22"/>
        </w:rPr>
        <w:t>Litigios</w:t>
      </w:r>
    </w:p>
    <w:p w:rsidR="00604BF7" w:rsidRPr="006117CE" w:rsidRDefault="00604BF7" w:rsidP="00604BF7">
      <w:pPr>
        <w:tabs>
          <w:tab w:val="left" w:pos="-1843"/>
        </w:tabs>
        <w:ind w:left="1100"/>
        <w:jc w:val="both"/>
        <w:rPr>
          <w:szCs w:val="22"/>
        </w:rPr>
      </w:pPr>
      <w:r w:rsidRPr="00881F47">
        <w:rPr>
          <w:szCs w:val="22"/>
        </w:rPr>
        <w:t>Que, no tiene conocimiento ni ha sido formalmente notificado de demandas, denuncias, jui</w:t>
      </w:r>
      <w:r w:rsidRPr="001B7CEC">
        <w:rPr>
          <w:szCs w:val="22"/>
        </w:rPr>
        <w:t xml:space="preserve">cios, arbitrajes u otros procedimientos legales en curso, ni sentencias, ni decisiones de cualquier clase no ejecutadas, </w:t>
      </w:r>
      <w:r w:rsidR="004A366C" w:rsidRPr="00D868F2">
        <w:rPr>
          <w:szCs w:val="22"/>
        </w:rPr>
        <w:t xml:space="preserve">dirigidas en su </w:t>
      </w:r>
      <w:r w:rsidRPr="00F328DF">
        <w:rPr>
          <w:szCs w:val="22"/>
        </w:rPr>
        <w:t xml:space="preserve">contra y/o </w:t>
      </w:r>
      <w:r w:rsidR="004A366C" w:rsidRPr="006117CE">
        <w:rPr>
          <w:szCs w:val="22"/>
        </w:rPr>
        <w:t>a</w:t>
      </w:r>
      <w:r w:rsidRPr="006117CE">
        <w:rPr>
          <w:szCs w:val="22"/>
        </w:rPr>
        <w:t>l Socio Estratégico que tengan por objeto prohibir o de otra manera impedir o limitar el cumplimiento de los compromisos u obligaciones contemplados en este Contrato.</w:t>
      </w:r>
    </w:p>
    <w:p w:rsidR="00604BF7" w:rsidRPr="00F2153D" w:rsidRDefault="00604BF7" w:rsidP="00604BF7">
      <w:pPr>
        <w:tabs>
          <w:tab w:val="num" w:pos="1134"/>
        </w:tabs>
        <w:ind w:left="1134" w:hanging="425"/>
        <w:jc w:val="both"/>
        <w:rPr>
          <w:szCs w:val="22"/>
        </w:rPr>
      </w:pPr>
    </w:p>
    <w:p w:rsidR="00604BF7" w:rsidRPr="00EA70A6" w:rsidRDefault="00604BF7" w:rsidP="00052C44">
      <w:pPr>
        <w:numPr>
          <w:ilvl w:val="0"/>
          <w:numId w:val="24"/>
        </w:numPr>
        <w:tabs>
          <w:tab w:val="clear" w:pos="1070"/>
          <w:tab w:val="num" w:pos="1134"/>
          <w:tab w:val="num" w:pos="1211"/>
        </w:tabs>
        <w:ind w:hanging="361"/>
        <w:jc w:val="both"/>
        <w:rPr>
          <w:szCs w:val="22"/>
        </w:rPr>
      </w:pPr>
      <w:r w:rsidRPr="00EA70A6">
        <w:rPr>
          <w:szCs w:val="22"/>
        </w:rPr>
        <w:t>De la contratación</w:t>
      </w:r>
    </w:p>
    <w:p w:rsidR="00604BF7" w:rsidRPr="00EA70A6" w:rsidRDefault="00604BF7" w:rsidP="00604BF7">
      <w:pPr>
        <w:ind w:left="1100"/>
        <w:jc w:val="both"/>
        <w:rPr>
          <w:szCs w:val="22"/>
        </w:rPr>
      </w:pPr>
      <w:r w:rsidRPr="00EA70A6">
        <w:rPr>
          <w:szCs w:val="22"/>
        </w:rPr>
        <w:t>El CONCESIONARIO declara y reconoce expresamente que ha logrado dicha condición como consecuencia del Concurso.</w:t>
      </w:r>
    </w:p>
    <w:p w:rsidR="00604BF7" w:rsidRPr="00EA70A6" w:rsidRDefault="00604BF7" w:rsidP="00604BF7">
      <w:pPr>
        <w:ind w:left="1100" w:hanging="400"/>
        <w:jc w:val="both"/>
        <w:rPr>
          <w:szCs w:val="22"/>
        </w:rPr>
      </w:pPr>
    </w:p>
    <w:p w:rsidR="00604BF7" w:rsidRPr="00EA70A6" w:rsidRDefault="00604BF7" w:rsidP="00604BF7">
      <w:pPr>
        <w:ind w:left="1100"/>
        <w:jc w:val="both"/>
        <w:rPr>
          <w:szCs w:val="22"/>
        </w:rPr>
      </w:pPr>
      <w:r w:rsidRPr="00EA70A6">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EA70A6" w:rsidRDefault="00604BF7" w:rsidP="00604BF7">
      <w:pPr>
        <w:ind w:left="1100" w:hanging="400"/>
        <w:jc w:val="both"/>
        <w:rPr>
          <w:szCs w:val="22"/>
        </w:rPr>
      </w:pPr>
    </w:p>
    <w:p w:rsidR="00604BF7" w:rsidRPr="00EA70A6" w:rsidRDefault="00604BF7" w:rsidP="00604BF7">
      <w:pPr>
        <w:ind w:left="1100"/>
        <w:jc w:val="both"/>
        <w:rPr>
          <w:szCs w:val="22"/>
        </w:rPr>
      </w:pPr>
      <w:r w:rsidRPr="00EA70A6">
        <w:rPr>
          <w:szCs w:val="22"/>
        </w:rPr>
        <w:t>Que, no tiene impedimento de contratar conforme a lo normado por el Artículo 1366 del Código Civil, el Artículo 27 del TUO, y no se encuentra sancionado administrativamente con inhabilitación temporal o permanente en el ejercicio de sus derechos para contratar con el Estado.</w:t>
      </w:r>
    </w:p>
    <w:p w:rsidR="00C00F0E" w:rsidRPr="00EA70A6" w:rsidRDefault="00C00F0E" w:rsidP="00604BF7">
      <w:pPr>
        <w:ind w:left="1100"/>
        <w:jc w:val="both"/>
        <w:rPr>
          <w:szCs w:val="22"/>
        </w:rPr>
      </w:pPr>
    </w:p>
    <w:p w:rsidR="00C00F0E" w:rsidRPr="00EA70A6" w:rsidRDefault="00C00F0E" w:rsidP="00A74BDC">
      <w:pPr>
        <w:ind w:left="1100"/>
        <w:jc w:val="both"/>
        <w:rPr>
          <w:szCs w:val="22"/>
        </w:rPr>
      </w:pPr>
      <w:r w:rsidRPr="00EA70A6">
        <w:rPr>
          <w:szCs w:val="22"/>
        </w:rPr>
        <w:t>A la Fecha de Suscripción del Contrato, toda la información, declaraciones, certificación y, en general, todos los documentos presentados en los Sobres N° 1 y Nº 2 en la etapa del Concurso permanecen vigentes.</w:t>
      </w:r>
    </w:p>
    <w:p w:rsidR="00C00F0E" w:rsidRPr="00EA70A6" w:rsidRDefault="00C00F0E" w:rsidP="00C00F0E">
      <w:pPr>
        <w:ind w:left="1100" w:hanging="400"/>
        <w:rPr>
          <w:szCs w:val="22"/>
        </w:rPr>
      </w:pPr>
    </w:p>
    <w:p w:rsidR="00C00F0E" w:rsidRPr="00EA70A6" w:rsidRDefault="00C00F0E" w:rsidP="00C00F0E">
      <w:pPr>
        <w:ind w:left="1100"/>
        <w:jc w:val="both"/>
        <w:rPr>
          <w:szCs w:val="22"/>
        </w:rPr>
      </w:pPr>
      <w:r w:rsidRPr="00EA70A6">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rsidR="00604BF7" w:rsidRPr="00EA70A6" w:rsidRDefault="00604BF7" w:rsidP="00604BF7">
      <w:pPr>
        <w:ind w:left="1100" w:hanging="400"/>
        <w:jc w:val="both"/>
        <w:rPr>
          <w:szCs w:val="22"/>
        </w:rPr>
      </w:pPr>
    </w:p>
    <w:p w:rsidR="00604BF7" w:rsidRPr="00EA70A6" w:rsidRDefault="00604BF7" w:rsidP="00052C44">
      <w:pPr>
        <w:numPr>
          <w:ilvl w:val="0"/>
          <w:numId w:val="24"/>
        </w:numPr>
        <w:tabs>
          <w:tab w:val="clear" w:pos="1070"/>
          <w:tab w:val="num" w:pos="1134"/>
          <w:tab w:val="num" w:pos="1211"/>
        </w:tabs>
        <w:ind w:hanging="361"/>
        <w:jc w:val="both"/>
        <w:rPr>
          <w:szCs w:val="22"/>
        </w:rPr>
      </w:pPr>
      <w:r w:rsidRPr="00EA70A6">
        <w:rPr>
          <w:szCs w:val="22"/>
        </w:rPr>
        <w:t>Limitación de responsabilidad</w:t>
      </w:r>
    </w:p>
    <w:p w:rsidR="00604BF7" w:rsidRPr="00EA70A6" w:rsidRDefault="00604BF7" w:rsidP="00604BF7">
      <w:pPr>
        <w:ind w:left="1100"/>
        <w:jc w:val="both"/>
        <w:rPr>
          <w:szCs w:val="22"/>
        </w:rPr>
      </w:pPr>
      <w:r w:rsidRPr="00EA70A6">
        <w:rPr>
          <w:szCs w:val="22"/>
        </w:rPr>
        <w:t>Que el CONCESIONARIO ha basado su decisión, incluyendo la de elaborar, determinar y presentar la Propuesta Técnica, Propuesta Económica y suscribir el presente Contrato, en sus propias investigaciones, exámenes, inspecciones, visitas, entrevistas y otros.</w:t>
      </w:r>
    </w:p>
    <w:p w:rsidR="00604BF7" w:rsidRPr="00BC6BE1" w:rsidRDefault="00604BF7" w:rsidP="00604BF7">
      <w:pPr>
        <w:ind w:left="1100" w:hanging="400"/>
        <w:jc w:val="both"/>
        <w:rPr>
          <w:szCs w:val="22"/>
        </w:rPr>
      </w:pPr>
    </w:p>
    <w:p w:rsidR="00604BF7" w:rsidRPr="00EA70A6" w:rsidRDefault="00604BF7" w:rsidP="00604BF7">
      <w:pPr>
        <w:ind w:left="1100"/>
        <w:jc w:val="both"/>
        <w:rPr>
          <w:szCs w:val="22"/>
        </w:rPr>
      </w:pPr>
      <w:r w:rsidRPr="00EA70A6">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BC6BE1" w:rsidRDefault="00604BF7" w:rsidP="00604BF7">
      <w:pPr>
        <w:ind w:left="1100" w:hanging="400"/>
        <w:jc w:val="both"/>
        <w:rPr>
          <w:szCs w:val="22"/>
        </w:rPr>
      </w:pPr>
    </w:p>
    <w:p w:rsidR="00604BF7" w:rsidRPr="00EA70A6" w:rsidRDefault="00604BF7" w:rsidP="00604BF7">
      <w:pPr>
        <w:ind w:left="1100"/>
        <w:jc w:val="both"/>
        <w:rPr>
          <w:szCs w:val="22"/>
        </w:rPr>
      </w:pPr>
      <w:r w:rsidRPr="00EA70A6">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rsidR="00604BF7" w:rsidRPr="00BC6BE1" w:rsidRDefault="00604BF7" w:rsidP="00604BF7">
      <w:pPr>
        <w:ind w:left="1100" w:hanging="400"/>
        <w:jc w:val="both"/>
        <w:rPr>
          <w:szCs w:val="22"/>
        </w:rPr>
      </w:pPr>
    </w:p>
    <w:p w:rsidR="00604BF7" w:rsidRPr="00EA70A6" w:rsidRDefault="00604BF7" w:rsidP="00604BF7">
      <w:pPr>
        <w:ind w:left="1100"/>
        <w:jc w:val="both"/>
        <w:rPr>
          <w:szCs w:val="22"/>
        </w:rPr>
      </w:pPr>
      <w:r w:rsidRPr="00EA70A6">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rsidR="00604BF7" w:rsidRPr="00903824" w:rsidRDefault="00604BF7" w:rsidP="00604BF7">
      <w:pPr>
        <w:ind w:left="142"/>
        <w:jc w:val="both"/>
        <w:rPr>
          <w:szCs w:val="22"/>
        </w:rPr>
      </w:pPr>
    </w:p>
    <w:p w:rsidR="00604BF7" w:rsidRPr="00EA70A6" w:rsidRDefault="00604BF7" w:rsidP="00052C44">
      <w:pPr>
        <w:numPr>
          <w:ilvl w:val="0"/>
          <w:numId w:val="24"/>
        </w:numPr>
        <w:tabs>
          <w:tab w:val="clear" w:pos="1070"/>
          <w:tab w:val="num" w:pos="1134"/>
          <w:tab w:val="num" w:pos="1211"/>
        </w:tabs>
        <w:ind w:left="1134" w:hanging="425"/>
        <w:jc w:val="both"/>
        <w:rPr>
          <w:bCs w:val="0"/>
          <w:szCs w:val="22"/>
        </w:rPr>
      </w:pPr>
      <w:bookmarkStart w:id="1035" w:name="_Ref306275440"/>
      <w:r w:rsidRPr="00EA70A6">
        <w:rPr>
          <w:bCs w:val="0"/>
          <w:szCs w:val="22"/>
        </w:rPr>
        <w:t xml:space="preserve">Que, la Participación Mínima del Socio Estratégico, el estatuto social y los documentos </w:t>
      </w:r>
      <w:r w:rsidRPr="00903824">
        <w:rPr>
          <w:szCs w:val="22"/>
        </w:rPr>
        <w:t>constitutivos</w:t>
      </w:r>
      <w:r w:rsidRPr="00EA70A6">
        <w:rPr>
          <w:bCs w:val="0"/>
          <w:szCs w:val="22"/>
        </w:rPr>
        <w:t xml:space="preserve"> del CONCESIONARIO están y se mantendrán conforme a las exigencias de las Bases.</w:t>
      </w:r>
      <w:bookmarkEnd w:id="1035"/>
    </w:p>
    <w:p w:rsidR="00604BF7" w:rsidRPr="00EA70A6" w:rsidRDefault="00604BF7" w:rsidP="00604BF7">
      <w:pPr>
        <w:ind w:left="709"/>
        <w:jc w:val="both"/>
        <w:rPr>
          <w:bCs w:val="0"/>
          <w:szCs w:val="22"/>
        </w:rPr>
      </w:pPr>
    </w:p>
    <w:p w:rsidR="00604BF7" w:rsidRPr="000D2847" w:rsidRDefault="00604BF7" w:rsidP="00052C44">
      <w:pPr>
        <w:numPr>
          <w:ilvl w:val="0"/>
          <w:numId w:val="24"/>
        </w:numPr>
        <w:tabs>
          <w:tab w:val="clear" w:pos="1070"/>
          <w:tab w:val="num" w:pos="1134"/>
          <w:tab w:val="num" w:pos="1211"/>
        </w:tabs>
        <w:ind w:left="1134" w:hanging="425"/>
        <w:jc w:val="both"/>
        <w:rPr>
          <w:szCs w:val="22"/>
        </w:rPr>
      </w:pPr>
      <w:r w:rsidRPr="00903824">
        <w:rPr>
          <w:szCs w:val="22"/>
        </w:rPr>
        <w:t>El CONCESIONARIO</w:t>
      </w:r>
      <w:r w:rsidR="00257C2D" w:rsidRPr="00903824">
        <w:rPr>
          <w:szCs w:val="22"/>
        </w:rPr>
        <w:t xml:space="preserve"> </w:t>
      </w:r>
      <w:r w:rsidRPr="000D2847">
        <w:rPr>
          <w:szCs w:val="22"/>
        </w:rPr>
        <w:t>deja constancia que los contratos que celebre con terceros no serán oponibles respecto del CONCEDENTE.</w:t>
      </w:r>
    </w:p>
    <w:p w:rsidR="00937023" w:rsidRPr="000D2847" w:rsidRDefault="00937023" w:rsidP="00937023">
      <w:pPr>
        <w:tabs>
          <w:tab w:val="num" w:pos="1134"/>
        </w:tabs>
        <w:ind w:left="709"/>
        <w:jc w:val="both"/>
        <w:rPr>
          <w:szCs w:val="22"/>
        </w:rPr>
      </w:pPr>
    </w:p>
    <w:p w:rsidR="0067133C" w:rsidRPr="00BC6BE1" w:rsidRDefault="0067133C" w:rsidP="00052C44">
      <w:pPr>
        <w:pStyle w:val="Sangradetextonormal"/>
        <w:numPr>
          <w:ilvl w:val="1"/>
          <w:numId w:val="15"/>
        </w:numPr>
        <w:tabs>
          <w:tab w:val="clear" w:pos="1004"/>
          <w:tab w:val="num" w:pos="850"/>
        </w:tabs>
        <w:ind w:left="709" w:hanging="709"/>
        <w:rPr>
          <w:sz w:val="22"/>
          <w:szCs w:val="22"/>
        </w:rPr>
      </w:pPr>
      <w:r w:rsidRPr="00EA70A6">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EA70A6">
        <w:rPr>
          <w:sz w:val="22"/>
          <w:szCs w:val="22"/>
        </w:rPr>
        <w:t>CONCEDENTE</w:t>
      </w:r>
      <w:r w:rsidRPr="00EA70A6">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EA70A6" w:rsidRDefault="00604BF7" w:rsidP="00604BF7">
      <w:pPr>
        <w:pStyle w:val="Sangradetextonormal"/>
        <w:tabs>
          <w:tab w:val="num" w:pos="709"/>
        </w:tabs>
        <w:ind w:left="709" w:hanging="709"/>
        <w:rPr>
          <w:sz w:val="22"/>
          <w:szCs w:val="22"/>
        </w:rPr>
      </w:pPr>
    </w:p>
    <w:p w:rsidR="00C7229E" w:rsidRPr="00BC6BE1" w:rsidRDefault="006852E3" w:rsidP="00052C44">
      <w:pPr>
        <w:pStyle w:val="Sangradetextonormal"/>
        <w:numPr>
          <w:ilvl w:val="1"/>
          <w:numId w:val="15"/>
        </w:numPr>
        <w:tabs>
          <w:tab w:val="clear" w:pos="1004"/>
          <w:tab w:val="num" w:pos="850"/>
        </w:tabs>
        <w:ind w:left="709" w:hanging="709"/>
        <w:rPr>
          <w:sz w:val="22"/>
          <w:szCs w:val="22"/>
        </w:rPr>
      </w:pPr>
      <w:bookmarkStart w:id="1036" w:name="_Ref295467558"/>
      <w:r w:rsidRPr="00EA70A6">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36"/>
    </w:p>
    <w:p w:rsidR="00C7229E" w:rsidRDefault="00C7229E">
      <w:pPr>
        <w:rPr>
          <w:szCs w:val="22"/>
        </w:rPr>
      </w:pPr>
    </w:p>
    <w:p w:rsidR="00C500E8" w:rsidRPr="00903824" w:rsidRDefault="00C500E8">
      <w:pPr>
        <w:rPr>
          <w:szCs w:val="22"/>
        </w:rPr>
      </w:pPr>
    </w:p>
    <w:p w:rsidR="00604BF7" w:rsidRPr="000D2847" w:rsidRDefault="00604BF7" w:rsidP="00604BF7">
      <w:pPr>
        <w:pStyle w:val="Ttulo2"/>
        <w:ind w:left="0"/>
        <w:jc w:val="both"/>
        <w:rPr>
          <w:rFonts w:ascii="Arial" w:hAnsi="Arial"/>
          <w:b/>
          <w:bCs w:val="0"/>
          <w:szCs w:val="22"/>
          <w:u w:val="none"/>
        </w:rPr>
      </w:pPr>
      <w:bookmarkStart w:id="1037" w:name="_Toc368464977"/>
      <w:r w:rsidRPr="00903824">
        <w:rPr>
          <w:rFonts w:ascii="Arial" w:hAnsi="Arial"/>
          <w:b/>
          <w:bCs w:val="0"/>
          <w:szCs w:val="22"/>
          <w:u w:val="none"/>
        </w:rPr>
        <w:t>DECLARACIONES DEL CONCEDENTE</w:t>
      </w:r>
      <w:bookmarkEnd w:id="1037"/>
    </w:p>
    <w:p w:rsidR="00604BF7" w:rsidRPr="00EA70A6" w:rsidRDefault="00604BF7" w:rsidP="00604BF7">
      <w:pPr>
        <w:pStyle w:val="Sangra2detindependiente"/>
        <w:ind w:left="0"/>
        <w:rPr>
          <w:b/>
          <w:szCs w:val="22"/>
          <w:lang w:val="es-ES"/>
        </w:rPr>
      </w:pPr>
    </w:p>
    <w:p w:rsidR="00604BF7" w:rsidRPr="00BF12AD" w:rsidRDefault="008841F0" w:rsidP="00052C44">
      <w:pPr>
        <w:pStyle w:val="Sangradetextonormal"/>
        <w:numPr>
          <w:ilvl w:val="1"/>
          <w:numId w:val="15"/>
        </w:numPr>
        <w:tabs>
          <w:tab w:val="clear" w:pos="1004"/>
          <w:tab w:val="num" w:pos="850"/>
        </w:tabs>
        <w:ind w:left="709" w:hanging="709"/>
        <w:rPr>
          <w:sz w:val="22"/>
          <w:szCs w:val="22"/>
        </w:rPr>
      </w:pPr>
      <w:bookmarkStart w:id="1038" w:name="_Ref295467141"/>
      <w:r w:rsidRPr="00903824">
        <w:rPr>
          <w:sz w:val="22"/>
          <w:szCs w:val="22"/>
        </w:rPr>
        <w:t>El CONCEDENTE, por su parte, garantiza al CONCESIONARIO, en la Fecha de Suscripción del Contrato, la veracidad y exactitud de las siguientes declaraciones</w:t>
      </w:r>
      <w:r w:rsidR="005329D3" w:rsidRPr="00903824">
        <w:rPr>
          <w:sz w:val="22"/>
          <w:szCs w:val="22"/>
        </w:rPr>
        <w:t xml:space="preserve"> </w:t>
      </w:r>
      <w:r w:rsidR="00257C2D" w:rsidRPr="000D2847">
        <w:rPr>
          <w:sz w:val="22"/>
          <w:szCs w:val="22"/>
        </w:rPr>
        <w:t>y reconoce</w:t>
      </w:r>
      <w:r w:rsidRPr="000D2847">
        <w:rPr>
          <w:sz w:val="22"/>
          <w:szCs w:val="22"/>
        </w:rPr>
        <w:t xml:space="preserve"> que la suscripción del Contrato por parte del CONCESIONARIO se basa en </w:t>
      </w:r>
      <w:r w:rsidR="005329D3" w:rsidRPr="00682C56">
        <w:rPr>
          <w:sz w:val="22"/>
          <w:szCs w:val="22"/>
        </w:rPr>
        <w:t>ellas</w:t>
      </w:r>
      <w:r w:rsidRPr="006C0647">
        <w:rPr>
          <w:sz w:val="22"/>
          <w:szCs w:val="22"/>
        </w:rPr>
        <w:t>:</w:t>
      </w:r>
      <w:bookmarkEnd w:id="1038"/>
    </w:p>
    <w:p w:rsidR="00604BF7" w:rsidRPr="00F52372" w:rsidRDefault="00604BF7" w:rsidP="00604BF7">
      <w:pPr>
        <w:pStyle w:val="Textoindependiente"/>
        <w:rPr>
          <w:szCs w:val="22"/>
          <w:lang w:val="es-ES"/>
        </w:rPr>
      </w:pPr>
    </w:p>
    <w:p w:rsidR="00604BF7" w:rsidRPr="003333E7" w:rsidRDefault="00604BF7" w:rsidP="00604BF7">
      <w:pPr>
        <w:pStyle w:val="Textoindependiente"/>
        <w:ind w:left="1134" w:hanging="425"/>
        <w:rPr>
          <w:szCs w:val="22"/>
        </w:rPr>
      </w:pPr>
      <w:r w:rsidRPr="00F52372">
        <w:rPr>
          <w:szCs w:val="22"/>
        </w:rPr>
        <w:t>a)</w:t>
      </w:r>
      <w:r w:rsidRPr="00F52372">
        <w:rPr>
          <w:szCs w:val="22"/>
        </w:rPr>
        <w:tab/>
      </w:r>
      <w:r w:rsidRPr="004E6C17">
        <w:rPr>
          <w:szCs w:val="22"/>
        </w:rPr>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AE3CCD">
        <w:rPr>
          <w:szCs w:val="22"/>
        </w:rPr>
        <w:t>presente Contrato ha sido debido</w:t>
      </w:r>
      <w:r w:rsidRPr="00AE3CCD">
        <w:rPr>
          <w:szCs w:val="22"/>
        </w:rPr>
        <w:t xml:space="preserve"> y válidamente firmado por el o los representantes autorizados del</w:t>
      </w:r>
      <w:r w:rsidRPr="00B35829">
        <w:rPr>
          <w:szCs w:val="22"/>
        </w:rPr>
        <w:t xml:space="preserve"> CONCEDENTE y, junto con la debida autorización y firma del mismo por parte del CONCESIONARIO, constituye una obligación válida y vinculante para el CONCEDENTE.</w:t>
      </w:r>
    </w:p>
    <w:p w:rsidR="00604BF7" w:rsidRPr="00E3165A" w:rsidRDefault="00604BF7" w:rsidP="00604BF7">
      <w:pPr>
        <w:ind w:left="426" w:hanging="426"/>
        <w:jc w:val="both"/>
        <w:rPr>
          <w:szCs w:val="22"/>
        </w:rPr>
      </w:pPr>
    </w:p>
    <w:p w:rsidR="00604BF7" w:rsidRPr="00881F47" w:rsidRDefault="00604BF7" w:rsidP="00604BF7">
      <w:pPr>
        <w:pStyle w:val="Textoindependiente"/>
        <w:ind w:left="1134" w:hanging="425"/>
        <w:rPr>
          <w:szCs w:val="22"/>
        </w:rPr>
      </w:pPr>
      <w:r w:rsidRPr="009D51C9">
        <w:rPr>
          <w:szCs w:val="22"/>
        </w:rPr>
        <w:t>b)</w:t>
      </w:r>
      <w:r w:rsidRPr="009D51C9">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1B7CEC" w:rsidRDefault="00604BF7" w:rsidP="00604BF7">
      <w:pPr>
        <w:jc w:val="both"/>
        <w:rPr>
          <w:szCs w:val="22"/>
        </w:rPr>
      </w:pPr>
    </w:p>
    <w:p w:rsidR="00604BF7" w:rsidRPr="006117CE" w:rsidRDefault="00604BF7" w:rsidP="00604BF7">
      <w:pPr>
        <w:pStyle w:val="Textoindependiente"/>
        <w:ind w:left="1134" w:hanging="425"/>
        <w:rPr>
          <w:szCs w:val="22"/>
        </w:rPr>
      </w:pPr>
      <w:r w:rsidRPr="00D868F2">
        <w:rPr>
          <w:szCs w:val="22"/>
        </w:rPr>
        <w:t>c)</w:t>
      </w:r>
      <w:r w:rsidRPr="00D868F2">
        <w:rPr>
          <w:szCs w:val="22"/>
        </w:rPr>
        <w:tab/>
        <w:t>Que, no existen Leyes y Disposiciones Aplicables qu</w:t>
      </w:r>
      <w:r w:rsidRPr="00F328DF">
        <w:rPr>
          <w:szCs w:val="22"/>
        </w:rPr>
        <w:t>e impidan al CONCEDENTE el cumplimiento de sus obligaciones emanadas del presente Contrato. Que tampoco existen demandas, denuncias, juicios, investigaciones, litigios o procedimientos en curs</w:t>
      </w:r>
      <w:r w:rsidRPr="006117CE">
        <w:rPr>
          <w:szCs w:val="22"/>
        </w:rPr>
        <w:t>o ante órgano jurisdiccional, tribunal arbitral o Autoridad Gubernamental, que prohíban, se opongan o en cualquier forma impidan la firma o cumplimiento de los términos del presente Contrato por parte del CONCEDENTE.</w:t>
      </w:r>
    </w:p>
    <w:p w:rsidR="00604BF7" w:rsidRPr="006117CE" w:rsidRDefault="00604BF7" w:rsidP="00604BF7">
      <w:pPr>
        <w:ind w:left="426" w:hanging="426"/>
        <w:jc w:val="both"/>
        <w:rPr>
          <w:szCs w:val="22"/>
        </w:rPr>
      </w:pPr>
    </w:p>
    <w:p w:rsidR="00604BF7" w:rsidRPr="00271411" w:rsidRDefault="00604BF7" w:rsidP="00604BF7">
      <w:pPr>
        <w:pStyle w:val="Textoindependiente"/>
        <w:ind w:left="1134" w:hanging="425"/>
        <w:rPr>
          <w:szCs w:val="22"/>
        </w:rPr>
      </w:pPr>
      <w:r w:rsidRPr="006117CE">
        <w:rPr>
          <w:szCs w:val="22"/>
        </w:rPr>
        <w:t>d)</w:t>
      </w:r>
      <w:r w:rsidRPr="006117CE">
        <w:rPr>
          <w:szCs w:val="22"/>
        </w:rPr>
        <w:tab/>
        <w:t>Qu</w:t>
      </w:r>
      <w:r w:rsidRPr="00F2153D">
        <w:rPr>
          <w:szCs w:val="22"/>
        </w:rPr>
        <w:t xml:space="preserve">e, el CONCESIONARIO tendrá derecho a la Explotación </w:t>
      </w:r>
      <w:r w:rsidR="002E10BB" w:rsidRPr="00F2153D">
        <w:rPr>
          <w:szCs w:val="22"/>
        </w:rPr>
        <w:t>conforme a lo establecido en el presente Contrato hasta el vencimiento del mismo</w:t>
      </w:r>
      <w:r w:rsidRPr="00F2153D">
        <w:rPr>
          <w:szCs w:val="22"/>
        </w:rPr>
        <w:t xml:space="preserve"> y este derecho sólo concluirá en los supuestos de Caducidad de la Concesión previstos en el</w:t>
      </w:r>
      <w:r w:rsidR="00271411">
        <w:rPr>
          <w:szCs w:val="22"/>
        </w:rPr>
        <w:t xml:space="preserve"> Capítulo XVI</w:t>
      </w:r>
      <w:r w:rsidRPr="00271411">
        <w:rPr>
          <w:szCs w:val="22"/>
        </w:rPr>
        <w:t xml:space="preserve"> del Contrato.    </w:t>
      </w:r>
    </w:p>
    <w:p w:rsidR="00604BF7" w:rsidRPr="00271411" w:rsidRDefault="00604BF7" w:rsidP="00604BF7">
      <w:pPr>
        <w:ind w:left="426" w:hanging="426"/>
        <w:jc w:val="both"/>
        <w:rPr>
          <w:szCs w:val="22"/>
          <w:lang w:val="es-ES_tradnl"/>
        </w:rPr>
      </w:pPr>
    </w:p>
    <w:p w:rsidR="00604BF7" w:rsidRPr="00271411" w:rsidRDefault="00604BF7" w:rsidP="00D266BA">
      <w:pPr>
        <w:pStyle w:val="Textoindependiente"/>
        <w:numPr>
          <w:ilvl w:val="1"/>
          <w:numId w:val="21"/>
        </w:numPr>
        <w:tabs>
          <w:tab w:val="clear" w:pos="2073"/>
          <w:tab w:val="num" w:pos="1134"/>
        </w:tabs>
        <w:ind w:left="1134" w:hanging="425"/>
        <w:rPr>
          <w:szCs w:val="22"/>
        </w:rPr>
      </w:pPr>
      <w:r w:rsidRPr="00271411">
        <w:rPr>
          <w:szCs w:val="22"/>
        </w:rPr>
        <w:t>Que, la validez y alcances de las estipulaciones en el Contrato han sido formulados en base a las Leyes y Disposiciones Aplicables.</w:t>
      </w:r>
    </w:p>
    <w:p w:rsidR="00604BF7" w:rsidRPr="00271411" w:rsidRDefault="00604BF7" w:rsidP="00604BF7">
      <w:pPr>
        <w:pStyle w:val="Textoindependiente"/>
        <w:tabs>
          <w:tab w:val="num" w:pos="1134"/>
        </w:tabs>
        <w:ind w:left="1134" w:hanging="425"/>
        <w:rPr>
          <w:szCs w:val="22"/>
        </w:rPr>
      </w:pPr>
    </w:p>
    <w:p w:rsidR="00604BF7" w:rsidRPr="00E67293" w:rsidRDefault="00604BF7" w:rsidP="00D266BA">
      <w:pPr>
        <w:pStyle w:val="Textoindependiente"/>
        <w:numPr>
          <w:ilvl w:val="1"/>
          <w:numId w:val="21"/>
        </w:numPr>
        <w:tabs>
          <w:tab w:val="clear" w:pos="2073"/>
          <w:tab w:val="num" w:pos="1134"/>
        </w:tabs>
        <w:ind w:left="1134" w:hanging="425"/>
        <w:rPr>
          <w:szCs w:val="22"/>
        </w:rPr>
      </w:pPr>
      <w:r w:rsidRPr="00271411">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E67293">
          <w:rPr>
            <w:rStyle w:val="Hipervnculo"/>
            <w:color w:val="auto"/>
            <w:szCs w:val="22"/>
            <w:u w:val="none"/>
          </w:rPr>
          <w:t>Capítulo XVIII</w:t>
        </w:r>
      </w:hyperlink>
      <w:r w:rsidRPr="00E67293">
        <w:rPr>
          <w:szCs w:val="22"/>
        </w:rPr>
        <w:t>.</w:t>
      </w:r>
    </w:p>
    <w:p w:rsidR="00604BF7" w:rsidRPr="00E67293" w:rsidRDefault="00604BF7" w:rsidP="00604BF7">
      <w:pPr>
        <w:pStyle w:val="Textoindependiente"/>
        <w:rPr>
          <w:szCs w:val="22"/>
        </w:rPr>
      </w:pPr>
    </w:p>
    <w:p w:rsidR="00604BF7" w:rsidRPr="00E67293" w:rsidRDefault="00604BF7" w:rsidP="00D266BA">
      <w:pPr>
        <w:pStyle w:val="Textoindependiente"/>
        <w:numPr>
          <w:ilvl w:val="1"/>
          <w:numId w:val="21"/>
        </w:numPr>
        <w:tabs>
          <w:tab w:val="clear" w:pos="2073"/>
          <w:tab w:val="num" w:pos="1134"/>
        </w:tabs>
        <w:ind w:left="1134" w:hanging="425"/>
        <w:rPr>
          <w:szCs w:val="22"/>
        </w:rPr>
      </w:pPr>
      <w:bookmarkStart w:id="1039" w:name="_Ref295480137"/>
      <w:r w:rsidRPr="00E67293">
        <w:rPr>
          <w:szCs w:val="22"/>
        </w:rPr>
        <w:t>Que, no existen pasivos, obligaciones, o contingencias administrativas, laborales</w:t>
      </w:r>
      <w:r w:rsidR="008841F0" w:rsidRPr="00E67293">
        <w:rPr>
          <w:szCs w:val="22"/>
        </w:rPr>
        <w:t>, tributarias</w:t>
      </w:r>
      <w:r w:rsidRPr="00E67293">
        <w:rPr>
          <w:szCs w:val="22"/>
        </w:rPr>
        <w:t>, judiciales, legales o de cualquier otra naturaleza, que de alguna manera afecten o puedan afectar en el futuro la Concesión, los Bienes de</w:t>
      </w:r>
      <w:r w:rsidR="006416CA" w:rsidRPr="00E67293">
        <w:rPr>
          <w:szCs w:val="22"/>
        </w:rPr>
        <w:t xml:space="preserve"> </w:t>
      </w:r>
      <w:r w:rsidRPr="00E67293">
        <w:rPr>
          <w:szCs w:val="22"/>
        </w:rPr>
        <w:t>l</w:t>
      </w:r>
      <w:r w:rsidR="006416CA" w:rsidRPr="00E67293">
        <w:rPr>
          <w:szCs w:val="22"/>
        </w:rPr>
        <w:t>a</w:t>
      </w:r>
      <w:r w:rsidRPr="00E67293">
        <w:rPr>
          <w:szCs w:val="22"/>
        </w:rPr>
        <w:t xml:space="preserve"> </w:t>
      </w:r>
      <w:r w:rsidR="006416CA" w:rsidRPr="00E67293">
        <w:rPr>
          <w:szCs w:val="22"/>
        </w:rPr>
        <w:t>Concesión</w:t>
      </w:r>
      <w:r w:rsidRPr="00E67293">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39"/>
    </w:p>
    <w:p w:rsidR="00604BF7" w:rsidRPr="00EA70A6" w:rsidRDefault="00604BF7" w:rsidP="00604BF7">
      <w:pPr>
        <w:pStyle w:val="Textoindependiente"/>
        <w:tabs>
          <w:tab w:val="num" w:pos="1134"/>
        </w:tabs>
        <w:rPr>
          <w:szCs w:val="22"/>
        </w:rPr>
      </w:pPr>
    </w:p>
    <w:p w:rsidR="00604BF7" w:rsidRPr="000D2847" w:rsidRDefault="00604BF7" w:rsidP="00D266BA">
      <w:pPr>
        <w:pStyle w:val="Textoindependiente"/>
        <w:numPr>
          <w:ilvl w:val="1"/>
          <w:numId w:val="21"/>
        </w:numPr>
        <w:tabs>
          <w:tab w:val="clear" w:pos="2073"/>
          <w:tab w:val="num" w:pos="1134"/>
        </w:tabs>
        <w:ind w:left="1134" w:hanging="425"/>
        <w:rPr>
          <w:szCs w:val="22"/>
        </w:rPr>
      </w:pPr>
      <w:r w:rsidRPr="00903824">
        <w:rPr>
          <w:szCs w:val="22"/>
        </w:rPr>
        <w:t>Que, hará las gestiones necesarias para obtener las expropiaciones requeridas</w:t>
      </w:r>
      <w:r w:rsidR="00273F36" w:rsidRPr="00903824">
        <w:rPr>
          <w:szCs w:val="22"/>
        </w:rPr>
        <w:t xml:space="preserve"> de ser el caso</w:t>
      </w:r>
      <w:r w:rsidRPr="000D2847">
        <w:rPr>
          <w:szCs w:val="22"/>
        </w:rPr>
        <w:t>.</w:t>
      </w:r>
    </w:p>
    <w:p w:rsidR="00007DD9" w:rsidRPr="000D2847" w:rsidRDefault="00007DD9" w:rsidP="00007DD9">
      <w:pPr>
        <w:pStyle w:val="Prrafodelista"/>
        <w:rPr>
          <w:szCs w:val="22"/>
        </w:rPr>
      </w:pPr>
    </w:p>
    <w:p w:rsidR="00007DD9" w:rsidRPr="004E6C17" w:rsidRDefault="00007DD9" w:rsidP="00D266BA">
      <w:pPr>
        <w:pStyle w:val="Textoindependiente"/>
        <w:numPr>
          <w:ilvl w:val="1"/>
          <w:numId w:val="21"/>
        </w:numPr>
        <w:tabs>
          <w:tab w:val="clear" w:pos="2073"/>
          <w:tab w:val="num" w:pos="1134"/>
        </w:tabs>
        <w:ind w:left="1134" w:hanging="425"/>
        <w:rPr>
          <w:szCs w:val="22"/>
        </w:rPr>
      </w:pPr>
      <w:r w:rsidRPr="000D2847">
        <w:rPr>
          <w:szCs w:val="22"/>
        </w:rPr>
        <w:t>Que, en tanto el CONCESIONARIO y sus inversionistas cumplan con lo establecido en las Leyes Aplicables, se otorgará el Convenio de Estabilidad Jurídi</w:t>
      </w:r>
      <w:r w:rsidRPr="00682C56">
        <w:rPr>
          <w:szCs w:val="22"/>
        </w:rPr>
        <w:t>ca a que se refieren los Decretos Legislativos Nº 662 y Nº 757 y</w:t>
      </w:r>
      <w:r w:rsidRPr="006C0647">
        <w:rPr>
          <w:szCs w:val="22"/>
        </w:rPr>
        <w:t xml:space="preserve"> la Ley Nº 27342.</w:t>
      </w:r>
    </w:p>
    <w:p w:rsidR="00604BF7" w:rsidRPr="004E6C17" w:rsidRDefault="00604BF7" w:rsidP="00604BF7">
      <w:pPr>
        <w:pStyle w:val="Textoindependiente"/>
        <w:rPr>
          <w:szCs w:val="22"/>
        </w:rPr>
      </w:pPr>
    </w:p>
    <w:p w:rsidR="00604BF7" w:rsidRPr="006117CE" w:rsidRDefault="00604BF7" w:rsidP="00847F69">
      <w:pPr>
        <w:pStyle w:val="Textoindependiente"/>
        <w:numPr>
          <w:ilvl w:val="1"/>
          <w:numId w:val="21"/>
        </w:numPr>
        <w:tabs>
          <w:tab w:val="clear" w:pos="2073"/>
          <w:tab w:val="num" w:pos="1134"/>
        </w:tabs>
        <w:ind w:left="1134" w:hanging="425"/>
        <w:rPr>
          <w:szCs w:val="22"/>
        </w:rPr>
      </w:pPr>
      <w:bookmarkStart w:id="1040" w:name="_Ref295467157"/>
      <w:r w:rsidRPr="00AE3CCD">
        <w:rPr>
          <w:szCs w:val="22"/>
        </w:rPr>
        <w:t xml:space="preserve">Que, de conformidad con el </w:t>
      </w:r>
      <w:r w:rsidRPr="00B35829">
        <w:rPr>
          <w:szCs w:val="22"/>
          <w:lang w:val="es-PE"/>
        </w:rPr>
        <w:t xml:space="preserve">Artículo 4 de la Ley N° 26885, Ley de Incentivos a las Concesiones de Obras de Infraestructura y de Servicios Públicos, el Poder Ejecutivo ha expedido el Decreto Supremo al que se refiere el Artículo 2 del </w:t>
      </w:r>
      <w:r w:rsidRPr="003333E7">
        <w:rPr>
          <w:szCs w:val="22"/>
          <w:lang w:val="es-PE"/>
        </w:rPr>
        <w:t>Decreto Ley N° 25570, norma complementaria al Decreto Legislativo N° 674, modificado por el Artículo 6 de la Ley N° 26438, por el cual se otorga la</w:t>
      </w:r>
      <w:r w:rsidR="003E2256" w:rsidRPr="009D51C9">
        <w:rPr>
          <w:szCs w:val="22"/>
          <w:lang w:val="es-PE"/>
        </w:rPr>
        <w:t>s seguridades y</w:t>
      </w:r>
      <w:r w:rsidRPr="009D51C9">
        <w:rPr>
          <w:szCs w:val="22"/>
          <w:lang w:val="es-PE"/>
        </w:rPr>
        <w:t xml:space="preserve"> garantía del Estado de la República del Perú en respaldo de las obligaciones, declaraciones y</w:t>
      </w:r>
      <w:r w:rsidRPr="00881F47">
        <w:rPr>
          <w:szCs w:val="22"/>
          <w:lang w:val="es-PE"/>
        </w:rPr>
        <w:t xml:space="preserve"> garantías </w:t>
      </w:r>
      <w:r w:rsidR="003E2256" w:rsidRPr="001B7CEC">
        <w:rPr>
          <w:szCs w:val="22"/>
          <w:lang w:val="es-PE"/>
        </w:rPr>
        <w:t>a car</w:t>
      </w:r>
      <w:r w:rsidR="003E2256" w:rsidRPr="00D868F2">
        <w:rPr>
          <w:szCs w:val="22"/>
          <w:lang w:val="es-PE"/>
        </w:rPr>
        <w:t xml:space="preserve">go </w:t>
      </w:r>
      <w:r w:rsidRPr="00F328DF">
        <w:rPr>
          <w:szCs w:val="22"/>
          <w:lang w:val="es-PE"/>
        </w:rPr>
        <w:t>del CONCEDENTE establecidas en el Contrato de Concesión. Esta no es una garantía financiera.</w:t>
      </w:r>
      <w:bookmarkEnd w:id="1040"/>
    </w:p>
    <w:p w:rsidR="00604BF7" w:rsidRPr="006117CE" w:rsidRDefault="00604BF7" w:rsidP="007529AA">
      <w:pPr>
        <w:rPr>
          <w:szCs w:val="22"/>
          <w:lang w:val="es-ES_tradnl"/>
        </w:rPr>
      </w:pPr>
    </w:p>
    <w:p w:rsidR="0051542A" w:rsidRPr="00F2153D" w:rsidRDefault="0051542A" w:rsidP="00BD625E">
      <w:pPr>
        <w:jc w:val="both"/>
        <w:rPr>
          <w:b/>
          <w:szCs w:val="22"/>
          <w:lang w:val="es-ES_tradnl"/>
        </w:rPr>
      </w:pPr>
      <w:r w:rsidRPr="006117CE">
        <w:rPr>
          <w:b/>
          <w:szCs w:val="22"/>
          <w:lang w:val="es-ES_tradnl"/>
        </w:rPr>
        <w:t>OBLIGACIONES DEL CONCESIONARIO A LA FECHA DE SUSCRIPCIÓN DEL C</w:t>
      </w:r>
      <w:r w:rsidRPr="00F2153D">
        <w:rPr>
          <w:b/>
          <w:szCs w:val="22"/>
          <w:lang w:val="es-ES_tradnl"/>
        </w:rPr>
        <w:t>ONTRATO</w:t>
      </w:r>
    </w:p>
    <w:p w:rsidR="00C7229E" w:rsidRPr="00F2153D" w:rsidRDefault="00C7229E">
      <w:pPr>
        <w:rPr>
          <w:szCs w:val="22"/>
        </w:rPr>
      </w:pPr>
    </w:p>
    <w:p w:rsidR="00604BF7" w:rsidRPr="00BC6BE1" w:rsidRDefault="009F660A" w:rsidP="00D266BA">
      <w:pPr>
        <w:pStyle w:val="Sangradetextonormal"/>
        <w:numPr>
          <w:ilvl w:val="1"/>
          <w:numId w:val="15"/>
        </w:numPr>
        <w:tabs>
          <w:tab w:val="clear" w:pos="1004"/>
          <w:tab w:val="num" w:pos="709"/>
        </w:tabs>
        <w:ind w:left="709" w:hanging="709"/>
        <w:rPr>
          <w:sz w:val="22"/>
          <w:szCs w:val="22"/>
          <w:lang w:val="es-ES_tradnl"/>
        </w:rPr>
      </w:pPr>
      <w:bookmarkStart w:id="1041" w:name="_Ref295467693"/>
      <w:r w:rsidRPr="00EA70A6">
        <w:rPr>
          <w:sz w:val="22"/>
          <w:szCs w:val="22"/>
          <w:lang w:val="es-ES_tradnl"/>
        </w:rPr>
        <w:t>El CONCESIONARIO</w:t>
      </w:r>
      <w:r w:rsidR="00C248DB" w:rsidRPr="00EA70A6">
        <w:rPr>
          <w:sz w:val="22"/>
          <w:szCs w:val="22"/>
          <w:lang w:val="es-ES_tradnl"/>
        </w:rPr>
        <w:t xml:space="preserve"> </w:t>
      </w:r>
      <w:r w:rsidR="00ED66B5" w:rsidRPr="00EA70A6">
        <w:rPr>
          <w:bCs w:val="0"/>
          <w:sz w:val="22"/>
          <w:szCs w:val="22"/>
          <w:lang w:val="es-PE"/>
        </w:rPr>
        <w:t>deberá haber</w:t>
      </w:r>
      <w:r w:rsidR="0051542A" w:rsidRPr="00EA70A6">
        <w:rPr>
          <w:bCs w:val="0"/>
          <w:sz w:val="22"/>
          <w:szCs w:val="22"/>
          <w:lang w:val="es-PE"/>
        </w:rPr>
        <w:t xml:space="preserve"> cumplido a la Fecha de Suscripción del Contrato con lo siguiente:</w:t>
      </w:r>
      <w:bookmarkEnd w:id="1041"/>
    </w:p>
    <w:p w:rsidR="00CC4946" w:rsidRPr="00BC6BE1" w:rsidRDefault="00CC4946" w:rsidP="00CC4946">
      <w:pPr>
        <w:pStyle w:val="Sangradetextonormal"/>
        <w:ind w:left="284" w:firstLine="0"/>
        <w:rPr>
          <w:bCs w:val="0"/>
          <w:sz w:val="22"/>
          <w:szCs w:val="22"/>
          <w:lang w:val="es-PE"/>
        </w:rPr>
      </w:pPr>
    </w:p>
    <w:p w:rsidR="007529AA" w:rsidRPr="00EA70A6" w:rsidRDefault="00A34DDA" w:rsidP="00847F69">
      <w:pPr>
        <w:numPr>
          <w:ilvl w:val="0"/>
          <w:numId w:val="34"/>
        </w:numPr>
        <w:tabs>
          <w:tab w:val="clear" w:pos="1637"/>
          <w:tab w:val="num" w:pos="1134"/>
        </w:tabs>
        <w:ind w:left="1134" w:hanging="425"/>
        <w:jc w:val="both"/>
        <w:rPr>
          <w:szCs w:val="22"/>
        </w:rPr>
      </w:pPr>
      <w:r w:rsidRPr="00903824">
        <w:rPr>
          <w:szCs w:val="22"/>
          <w:lang w:val="es-PE"/>
        </w:rPr>
        <w:t>En</w:t>
      </w:r>
      <w:r w:rsidRPr="00EA70A6">
        <w:rPr>
          <w:bCs w:val="0"/>
          <w:szCs w:val="22"/>
          <w:lang w:val="es-PE"/>
        </w:rPr>
        <w:t>tregar el testi</w:t>
      </w:r>
      <w:r w:rsidRPr="00903824">
        <w:rPr>
          <w:szCs w:val="22"/>
        </w:rPr>
        <w:t xml:space="preserve">monio de la escritura pública de constitución social y estatuto del CONCESIONARIO </w:t>
      </w:r>
      <w:r w:rsidRPr="00EA70A6">
        <w:rPr>
          <w:szCs w:val="22"/>
          <w:lang w:val="es-PE"/>
        </w:rPr>
        <w:t>o en su caso, escritura pública de aumento de capital social y modificación parcial de estatutos</w:t>
      </w:r>
      <w:r w:rsidRPr="00903824">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EA70A6">
        <w:rPr>
          <w:szCs w:val="22"/>
          <w:lang w:val="es-PE"/>
        </w:rPr>
        <w:t>y de acuerdo con lo establecido en las Bases</w:t>
      </w:r>
      <w:r w:rsidRPr="00903824">
        <w:rPr>
          <w:szCs w:val="22"/>
        </w:rPr>
        <w:t>. Este testimonio se adjunta al presente Contrato como</w:t>
      </w:r>
      <w:r w:rsidR="00271411">
        <w:rPr>
          <w:szCs w:val="22"/>
        </w:rPr>
        <w:t xml:space="preserve"> Anexo 2</w:t>
      </w:r>
      <w:r w:rsidRPr="00EA70A6">
        <w:rPr>
          <w:szCs w:val="22"/>
        </w:rPr>
        <w:t>; y, (ii) que cuenta como mínimo, con los mismos socios, accionistas, o integrantes que formaron parte del Adjudicatario; no permitiéndose e</w:t>
      </w:r>
      <w:r w:rsidRPr="00EA70A6">
        <w:rPr>
          <w:iCs/>
          <w:spacing w:val="-4"/>
          <w:szCs w:val="22"/>
        </w:rPr>
        <w:t xml:space="preserve">n la estructura del accionariado del CONCESIONARIO, la participación de alguna persona jurídica </w:t>
      </w:r>
      <w:r w:rsidRPr="00EA70A6">
        <w:rPr>
          <w:szCs w:val="22"/>
          <w:lang w:val="es-PE"/>
        </w:rPr>
        <w:t>que haya presentado, directa o indirectamente a través de alguna Empresa Vinculada, una propuesta económica en el Concurso</w:t>
      </w:r>
      <w:r w:rsidRPr="00EA70A6">
        <w:rPr>
          <w:szCs w:val="22"/>
        </w:rPr>
        <w:t xml:space="preserve">. </w:t>
      </w:r>
    </w:p>
    <w:p w:rsidR="00A34DDA" w:rsidRPr="00EA70A6" w:rsidRDefault="00A34DDA" w:rsidP="00A34DDA">
      <w:pPr>
        <w:ind w:left="709"/>
        <w:jc w:val="both"/>
        <w:rPr>
          <w:szCs w:val="22"/>
        </w:rPr>
      </w:pPr>
    </w:p>
    <w:p w:rsidR="007529AA" w:rsidRPr="00EA70A6" w:rsidRDefault="00AC527C" w:rsidP="00BC6BE1">
      <w:pPr>
        <w:suppressLineNumbers/>
        <w:suppressAutoHyphens/>
        <w:ind w:left="1134"/>
        <w:jc w:val="both"/>
        <w:rPr>
          <w:szCs w:val="22"/>
        </w:rPr>
      </w:pPr>
      <w:bookmarkStart w:id="1042" w:name="_Ref275782605"/>
      <w:r w:rsidRPr="00903824">
        <w:rPr>
          <w:szCs w:val="22"/>
        </w:rPr>
        <w:t>Acreditar un capital social</w:t>
      </w:r>
      <w:r w:rsidR="00A34DDA" w:rsidRPr="00903824">
        <w:rPr>
          <w:szCs w:val="22"/>
        </w:rPr>
        <w:t xml:space="preserve"> mínimo </w:t>
      </w:r>
      <w:r w:rsidR="00FF6A8A" w:rsidRPr="000D2847">
        <w:rPr>
          <w:szCs w:val="22"/>
        </w:rPr>
        <w:t xml:space="preserve">de </w:t>
      </w:r>
      <w:r w:rsidR="00273F36" w:rsidRPr="000D2847">
        <w:rPr>
          <w:szCs w:val="22"/>
        </w:rPr>
        <w:t>___________________</w:t>
      </w:r>
      <w:r w:rsidR="00FF6A8A" w:rsidRPr="000D2847">
        <w:rPr>
          <w:szCs w:val="22"/>
        </w:rPr>
        <w:t>y 00/100 de Dólares Americanos</w:t>
      </w:r>
      <w:r w:rsidR="00EE20DE" w:rsidRPr="00682C56">
        <w:rPr>
          <w:szCs w:val="22"/>
        </w:rPr>
        <w:t xml:space="preserve"> </w:t>
      </w:r>
      <w:r w:rsidR="002017F9" w:rsidRPr="00682C56">
        <w:rPr>
          <w:szCs w:val="22"/>
        </w:rPr>
        <w:t xml:space="preserve">(US$ </w:t>
      </w:r>
      <w:r w:rsidR="00273F36" w:rsidRPr="006C0647">
        <w:rPr>
          <w:szCs w:val="22"/>
        </w:rPr>
        <w:t>______________</w:t>
      </w:r>
      <w:r w:rsidR="002017F9" w:rsidRPr="00EA70A6">
        <w:rPr>
          <w:szCs w:val="22"/>
        </w:rPr>
        <w:t>)</w:t>
      </w:r>
      <w:r w:rsidR="003563C3" w:rsidRPr="00EA70A6">
        <w:rPr>
          <w:szCs w:val="22"/>
        </w:rPr>
        <w:t xml:space="preserve"> </w:t>
      </w:r>
      <w:r w:rsidR="002017F9" w:rsidRPr="00EA70A6">
        <w:rPr>
          <w:szCs w:val="22"/>
        </w:rPr>
        <w:t>o su equivalente en  Nuevos Soles</w:t>
      </w:r>
      <w:r w:rsidR="003F11E0" w:rsidRPr="00EA70A6">
        <w:rPr>
          <w:szCs w:val="22"/>
        </w:rPr>
        <w:t xml:space="preserve">. Dicho capital social deberá estar </w:t>
      </w:r>
      <w:bookmarkEnd w:id="1042"/>
      <w:r w:rsidR="00955BD9">
        <w:rPr>
          <w:szCs w:val="22"/>
        </w:rPr>
        <w:t>íntegramente suscrito y pagado.</w:t>
      </w:r>
    </w:p>
    <w:p w:rsidR="00A34DDA" w:rsidRPr="00903824" w:rsidRDefault="00A34DDA" w:rsidP="00A34DDA">
      <w:pPr>
        <w:ind w:left="1134"/>
        <w:jc w:val="both"/>
        <w:rPr>
          <w:szCs w:val="22"/>
        </w:rPr>
      </w:pPr>
    </w:p>
    <w:p w:rsidR="007529AA" w:rsidRPr="00EA70A6" w:rsidRDefault="00A34DDA" w:rsidP="00847F69">
      <w:pPr>
        <w:numPr>
          <w:ilvl w:val="0"/>
          <w:numId w:val="34"/>
        </w:numPr>
        <w:tabs>
          <w:tab w:val="clear" w:pos="1637"/>
          <w:tab w:val="num" w:pos="1134"/>
        </w:tabs>
        <w:ind w:left="1134" w:hanging="425"/>
        <w:jc w:val="both"/>
        <w:rPr>
          <w:szCs w:val="22"/>
        </w:rPr>
      </w:pPr>
      <w:r w:rsidRPr="00903824">
        <w:rPr>
          <w:szCs w:val="22"/>
        </w:rPr>
        <w:t xml:space="preserve">Entregar copia de los documentos donde conste que sus órganos internos competentes han aprobado el presente Contrato y acreditar la inscripción en la oficina </w:t>
      </w:r>
      <w:r w:rsidRPr="000D2847">
        <w:rPr>
          <w:szCs w:val="22"/>
        </w:rPr>
        <w:t>registral correspondiente de los poderes del representante legal del CONCESIONARIO que suscribe el Contrato en su nombre y representación.</w:t>
      </w:r>
    </w:p>
    <w:p w:rsidR="00A34DDA" w:rsidRPr="00EA70A6" w:rsidRDefault="00A34DDA" w:rsidP="00A34DDA">
      <w:pPr>
        <w:ind w:left="709"/>
        <w:jc w:val="both"/>
        <w:rPr>
          <w:szCs w:val="22"/>
        </w:rPr>
      </w:pPr>
    </w:p>
    <w:p w:rsidR="007529AA" w:rsidRPr="00EA70A6" w:rsidRDefault="00A34DDA" w:rsidP="00847F69">
      <w:pPr>
        <w:numPr>
          <w:ilvl w:val="0"/>
          <w:numId w:val="34"/>
        </w:numPr>
        <w:tabs>
          <w:tab w:val="clear" w:pos="1637"/>
          <w:tab w:val="num" w:pos="1134"/>
        </w:tabs>
        <w:ind w:left="1134" w:hanging="425"/>
        <w:jc w:val="both"/>
        <w:rPr>
          <w:szCs w:val="22"/>
        </w:rPr>
      </w:pPr>
      <w:r w:rsidRPr="00EA70A6">
        <w:rPr>
          <w:szCs w:val="22"/>
        </w:rPr>
        <w:t>Entregar copia legalizada notarialmente de los asientos del libro de matrícula de acciones o documento equivalente, en donde conste la conformación del accionariado o de las participaciones del CONCESIONARIO.</w:t>
      </w:r>
    </w:p>
    <w:p w:rsidR="00A34DDA" w:rsidRPr="00EA70A6" w:rsidRDefault="00A34DDA" w:rsidP="00A34DDA">
      <w:pPr>
        <w:tabs>
          <w:tab w:val="num" w:pos="426"/>
          <w:tab w:val="num" w:pos="1134"/>
        </w:tabs>
        <w:ind w:left="1134" w:hanging="425"/>
        <w:jc w:val="both"/>
        <w:rPr>
          <w:szCs w:val="22"/>
        </w:rPr>
      </w:pPr>
    </w:p>
    <w:p w:rsidR="00A34DDA" w:rsidRPr="000D2847" w:rsidRDefault="00A34DDA" w:rsidP="00765110">
      <w:pPr>
        <w:numPr>
          <w:ilvl w:val="0"/>
          <w:numId w:val="34"/>
        </w:numPr>
        <w:tabs>
          <w:tab w:val="clear" w:pos="1637"/>
          <w:tab w:val="num" w:pos="1134"/>
        </w:tabs>
        <w:ind w:left="1134" w:hanging="425"/>
        <w:jc w:val="both"/>
        <w:rPr>
          <w:szCs w:val="22"/>
        </w:rPr>
      </w:pPr>
      <w:bookmarkStart w:id="1043" w:name="_Ref275929054"/>
      <w:r w:rsidRPr="00903824">
        <w:rPr>
          <w:szCs w:val="22"/>
        </w:rPr>
        <w:t xml:space="preserve">Presentar la propuesta de pólizas de seguro, de conformidad con la Cláusula </w:t>
      </w:r>
      <w:r w:rsidR="00D16789" w:rsidRPr="000D2847">
        <w:rPr>
          <w:szCs w:val="22"/>
        </w:rPr>
        <w:fldChar w:fldCharType="begin"/>
      </w:r>
      <w:r w:rsidR="008D2D58" w:rsidRPr="00E67293">
        <w:rPr>
          <w:szCs w:val="22"/>
        </w:rPr>
        <w:instrText xml:space="preserve"> REF _Ref271729781 \n \h  \* MERGEFORMAT </w:instrText>
      </w:r>
      <w:r w:rsidR="00D16789" w:rsidRPr="000D2847">
        <w:rPr>
          <w:szCs w:val="22"/>
        </w:rPr>
      </w:r>
      <w:r w:rsidR="00D16789" w:rsidRPr="000D2847">
        <w:rPr>
          <w:szCs w:val="22"/>
        </w:rPr>
        <w:fldChar w:fldCharType="separate"/>
      </w:r>
      <w:r w:rsidR="004564AF">
        <w:rPr>
          <w:szCs w:val="22"/>
        </w:rPr>
        <w:t>12.1</w:t>
      </w:r>
      <w:r w:rsidR="00D16789" w:rsidRPr="000D2847">
        <w:rPr>
          <w:szCs w:val="22"/>
        </w:rPr>
        <w:fldChar w:fldCharType="end"/>
      </w:r>
      <w:r w:rsidRPr="000D2847">
        <w:rPr>
          <w:szCs w:val="22"/>
        </w:rPr>
        <w:t xml:space="preserve"> y siguientes.</w:t>
      </w:r>
      <w:bookmarkEnd w:id="1043"/>
    </w:p>
    <w:p w:rsidR="00553126" w:rsidRPr="000D2847" w:rsidRDefault="00553126" w:rsidP="00553126">
      <w:pPr>
        <w:ind w:left="709"/>
        <w:jc w:val="both"/>
        <w:rPr>
          <w:szCs w:val="22"/>
        </w:rPr>
      </w:pPr>
    </w:p>
    <w:p w:rsidR="007529AA" w:rsidRPr="006C0647" w:rsidRDefault="00A34DDA" w:rsidP="00847F69">
      <w:pPr>
        <w:numPr>
          <w:ilvl w:val="0"/>
          <w:numId w:val="34"/>
        </w:numPr>
        <w:tabs>
          <w:tab w:val="clear" w:pos="1637"/>
          <w:tab w:val="num" w:pos="1134"/>
        </w:tabs>
        <w:ind w:left="1134" w:hanging="425"/>
        <w:jc w:val="both"/>
        <w:rPr>
          <w:szCs w:val="22"/>
        </w:rPr>
      </w:pPr>
      <w:bookmarkStart w:id="1044" w:name="_Ref275782346"/>
      <w:r w:rsidRPr="000D2847">
        <w:rPr>
          <w:szCs w:val="22"/>
        </w:rPr>
        <w:t xml:space="preserve">El estatuto del CONCESIONARIO debe contener como mínimo las </w:t>
      </w:r>
      <w:r w:rsidRPr="00682C56">
        <w:rPr>
          <w:szCs w:val="22"/>
        </w:rPr>
        <w:t>siguientes disposiciones:</w:t>
      </w:r>
      <w:bookmarkEnd w:id="1044"/>
    </w:p>
    <w:p w:rsidR="00A34DDA" w:rsidRPr="004E6C17" w:rsidRDefault="00A34DDA" w:rsidP="00A34DDA">
      <w:pPr>
        <w:jc w:val="both"/>
        <w:rPr>
          <w:szCs w:val="22"/>
        </w:rPr>
      </w:pPr>
    </w:p>
    <w:p w:rsidR="00A34DDA" w:rsidRPr="00903824" w:rsidRDefault="00A34DDA" w:rsidP="00847F69">
      <w:pPr>
        <w:numPr>
          <w:ilvl w:val="0"/>
          <w:numId w:val="7"/>
        </w:numPr>
        <w:ind w:left="1560" w:hanging="426"/>
        <w:jc w:val="both"/>
        <w:rPr>
          <w:szCs w:val="22"/>
        </w:rPr>
      </w:pPr>
      <w:bookmarkStart w:id="1045" w:name="_Ref275932057"/>
      <w:r w:rsidRPr="004E6C17">
        <w:rPr>
          <w:szCs w:val="22"/>
        </w:rPr>
        <w:t>Una restricción a la libre transferencia, disposición o gravamen de acciones o participaciones que representen el treinta y cinco por ciento (35%) correspondiente a la P</w:t>
      </w:r>
      <w:r w:rsidRPr="00AE3CCD">
        <w:rPr>
          <w:szCs w:val="22"/>
        </w:rPr>
        <w:t>articipación Mínima del Socio Estratégico</w:t>
      </w:r>
      <w:r w:rsidR="003E62D8" w:rsidRPr="00B35829">
        <w:rPr>
          <w:szCs w:val="22"/>
        </w:rPr>
        <w:t xml:space="preserve"> que acreditó </w:t>
      </w:r>
      <w:r w:rsidR="003312DE" w:rsidRPr="003333E7">
        <w:rPr>
          <w:szCs w:val="22"/>
        </w:rPr>
        <w:t>los</w:t>
      </w:r>
      <w:r w:rsidR="003B5E14" w:rsidRPr="009D51C9">
        <w:rPr>
          <w:szCs w:val="22"/>
        </w:rPr>
        <w:t xml:space="preserve"> requisitos </w:t>
      </w:r>
      <w:r w:rsidR="003312DE" w:rsidRPr="009D51C9">
        <w:rPr>
          <w:szCs w:val="22"/>
        </w:rPr>
        <w:t xml:space="preserve">técnicos </w:t>
      </w:r>
      <w:r w:rsidR="00EA6A95" w:rsidRPr="00881F47">
        <w:rPr>
          <w:szCs w:val="22"/>
        </w:rPr>
        <w:t>–</w:t>
      </w:r>
      <w:r w:rsidR="003312DE" w:rsidRPr="001B7CEC">
        <w:rPr>
          <w:szCs w:val="22"/>
        </w:rPr>
        <w:t xml:space="preserve"> operativos</w:t>
      </w:r>
      <w:r w:rsidR="00EA6A95" w:rsidRPr="00D868F2">
        <w:rPr>
          <w:szCs w:val="22"/>
        </w:rPr>
        <w:t xml:space="preserve"> </w:t>
      </w:r>
      <w:r w:rsidR="003E62D8" w:rsidRPr="00F328DF">
        <w:rPr>
          <w:szCs w:val="22"/>
        </w:rPr>
        <w:t>durante la etapa de Concurso</w:t>
      </w:r>
      <w:r w:rsidRPr="006117CE">
        <w:rPr>
          <w:szCs w:val="22"/>
        </w:rPr>
        <w:t xml:space="preserve">, a favor de terceros o a otro socio distinto del Socio Estratégico, hasta dos (02) años posteriores a la culminación de las Obras </w:t>
      </w:r>
      <w:r w:rsidR="003312DE" w:rsidRPr="006117CE">
        <w:rPr>
          <w:szCs w:val="22"/>
        </w:rPr>
        <w:t xml:space="preserve">Obligatorias </w:t>
      </w:r>
      <w:r w:rsidRPr="006117CE">
        <w:rPr>
          <w:szCs w:val="22"/>
        </w:rPr>
        <w:t xml:space="preserve">que se indican en la </w:t>
      </w:r>
      <w:r w:rsidR="008729FC" w:rsidRPr="00F2153D">
        <w:rPr>
          <w:szCs w:val="22"/>
        </w:rPr>
        <w:t>Capítulo VI</w:t>
      </w:r>
      <w:r w:rsidRPr="00F2153D">
        <w:rPr>
          <w:szCs w:val="22"/>
        </w:rPr>
        <w:t xml:space="preserve">, salvo por lo </w:t>
      </w:r>
      <w:r w:rsidR="008729FC" w:rsidRPr="00F2153D">
        <w:rPr>
          <w:szCs w:val="22"/>
        </w:rPr>
        <w:t>dispuesto en el C</w:t>
      </w:r>
      <w:r w:rsidR="008729FC" w:rsidRPr="00C15658">
        <w:rPr>
          <w:szCs w:val="22"/>
        </w:rPr>
        <w:t>apítulo XI r</w:t>
      </w:r>
      <w:r w:rsidRPr="00E72D95">
        <w:rPr>
          <w:szCs w:val="22"/>
        </w:rPr>
        <w:t>especto de la posibilidad de gravar la Participación Mínima desde el inicio de la Concesión con la finalidad de obtener financiamiento. A partir de dicha fecha el Socio Estratégico podrá transferir, disponer o gravar dichas acciones o participac</w:t>
      </w:r>
      <w:r w:rsidRPr="00063796">
        <w:rPr>
          <w:szCs w:val="22"/>
        </w:rPr>
        <w:t>iones p</w:t>
      </w:r>
      <w:r w:rsidRPr="00955BD9">
        <w:rPr>
          <w:szCs w:val="22"/>
        </w:rPr>
        <w:t xml:space="preserve">revia aprobación del CONCEDENTE, con opinión del REGULADOR, </w:t>
      </w:r>
      <w:r w:rsidRPr="00EA70A6">
        <w:rPr>
          <w:bCs w:val="0"/>
          <w:szCs w:val="22"/>
        </w:rPr>
        <w:t xml:space="preserve">quien deberá velar por el cumplimiento de los requisitos </w:t>
      </w:r>
      <w:r w:rsidR="003312DE" w:rsidRPr="00EA70A6">
        <w:rPr>
          <w:bCs w:val="0"/>
          <w:szCs w:val="22"/>
        </w:rPr>
        <w:t>técnicos - operativos</w:t>
      </w:r>
      <w:r w:rsidRPr="00EA70A6">
        <w:rPr>
          <w:bCs w:val="0"/>
          <w:szCs w:val="22"/>
        </w:rPr>
        <w:t xml:space="preserve"> exigidos en las Bases del Concurso, en la etapa de calificación de postores, de modo tal que </w:t>
      </w:r>
      <w:r w:rsidRPr="00EA70A6">
        <w:rPr>
          <w:bCs w:val="0"/>
          <w:szCs w:val="22"/>
          <w:lang w:val="es-PE"/>
        </w:rPr>
        <w:t xml:space="preserve">durante la vigencia del Contrato </w:t>
      </w:r>
      <w:r w:rsidRPr="00EA70A6">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45"/>
    </w:p>
    <w:p w:rsidR="00A34DDA" w:rsidRPr="00903824" w:rsidRDefault="00A34DDA" w:rsidP="00A34DDA">
      <w:pPr>
        <w:tabs>
          <w:tab w:val="num" w:pos="709"/>
        </w:tabs>
        <w:ind w:left="709" w:hanging="283"/>
        <w:jc w:val="both"/>
        <w:rPr>
          <w:szCs w:val="22"/>
        </w:rPr>
      </w:pPr>
    </w:p>
    <w:p w:rsidR="00A34DDA" w:rsidRPr="00682C56" w:rsidRDefault="00A34DDA" w:rsidP="00847F69">
      <w:pPr>
        <w:numPr>
          <w:ilvl w:val="0"/>
          <w:numId w:val="7"/>
        </w:numPr>
        <w:ind w:left="1560" w:hanging="426"/>
        <w:jc w:val="both"/>
        <w:rPr>
          <w:szCs w:val="22"/>
        </w:rPr>
      </w:pPr>
      <w:r w:rsidRPr="000D2847">
        <w:rPr>
          <w:szCs w:val="22"/>
        </w:rPr>
        <w:t xml:space="preserve">Que, todo proceso de reducción del capital social, fusión, escisión, transformación, disolución o liquidación del CONCESIONARIO requerirá la opinión previa del REGULADOR, </w:t>
      </w:r>
      <w:r w:rsidRPr="000D2847">
        <w:rPr>
          <w:szCs w:val="22"/>
          <w:lang w:val="es-PE"/>
        </w:rPr>
        <w:t>y la previa autorización del CONCEDENTE.</w:t>
      </w:r>
    </w:p>
    <w:p w:rsidR="00A34DDA" w:rsidRPr="006C0647" w:rsidRDefault="00A34DDA" w:rsidP="00A34DDA">
      <w:pPr>
        <w:ind w:left="1134"/>
        <w:jc w:val="both"/>
        <w:rPr>
          <w:szCs w:val="22"/>
        </w:rPr>
      </w:pPr>
    </w:p>
    <w:p w:rsidR="009A634D" w:rsidRPr="00EA70A6" w:rsidRDefault="00A34DDA" w:rsidP="00847F69">
      <w:pPr>
        <w:numPr>
          <w:ilvl w:val="0"/>
          <w:numId w:val="7"/>
        </w:numPr>
        <w:ind w:left="1560" w:hanging="426"/>
        <w:jc w:val="both"/>
        <w:rPr>
          <w:szCs w:val="22"/>
          <w:lang w:val="es-PE"/>
        </w:rPr>
      </w:pPr>
      <w:r w:rsidRPr="004E6C17">
        <w:rPr>
          <w:szCs w:val="22"/>
          <w:lang w:val="es-PE"/>
        </w:rPr>
        <w:t>Que, e</w:t>
      </w:r>
      <w:r w:rsidRPr="004E6C17">
        <w:rPr>
          <w:szCs w:val="22"/>
        </w:rPr>
        <w:t>n caso que el CONCESIONARIO decida llevar a cabo cualquiera de los procesos anteriormente mencionados, deberá presentar ante el CONCEDENTE, el proyecto de acuerdo de junta general u órgano equivalente que corresponda. Dicho proyecto tam</w:t>
      </w:r>
      <w:r w:rsidRPr="00AE3CCD">
        <w:rPr>
          <w:szCs w:val="22"/>
        </w:rPr>
        <w:t>bién deberá ser remitido al REGULADOR para su opinión previa, la cual deberá ser emitida en un plazo máximo de quince (15) Días.</w:t>
      </w:r>
    </w:p>
    <w:p w:rsidR="002E7FAA" w:rsidRPr="00903824" w:rsidRDefault="002E7FAA" w:rsidP="009A634D">
      <w:pPr>
        <w:ind w:left="1560"/>
        <w:jc w:val="both"/>
        <w:rPr>
          <w:szCs w:val="22"/>
        </w:rPr>
      </w:pPr>
    </w:p>
    <w:p w:rsidR="00A34DDA" w:rsidRPr="00EA70A6" w:rsidRDefault="00A34DDA" w:rsidP="009A634D">
      <w:pPr>
        <w:ind w:left="1560"/>
        <w:jc w:val="both"/>
        <w:rPr>
          <w:szCs w:val="22"/>
          <w:lang w:val="es-PE"/>
        </w:rPr>
      </w:pPr>
      <w:r w:rsidRPr="00903824">
        <w:rPr>
          <w:szCs w:val="22"/>
        </w:rPr>
        <w:t xml:space="preserve">Una vez recibida la opinión previa del REGULADOR, el CONCEDENTE </w:t>
      </w:r>
      <w:r w:rsidR="00D4083F" w:rsidRPr="00903824">
        <w:rPr>
          <w:szCs w:val="22"/>
        </w:rPr>
        <w:t>deberá pronunciarse respecto del proyecto de acuerdo en el plazo de treinta (</w:t>
      </w:r>
      <w:r w:rsidR="008841F0" w:rsidRPr="000D2847">
        <w:rPr>
          <w:szCs w:val="22"/>
        </w:rPr>
        <w:t>30</w:t>
      </w:r>
      <w:r w:rsidR="00D4083F" w:rsidRPr="000D2847">
        <w:rPr>
          <w:szCs w:val="22"/>
        </w:rPr>
        <w:t>)</w:t>
      </w:r>
      <w:r w:rsidR="00EE20DE" w:rsidRPr="000D2847">
        <w:rPr>
          <w:szCs w:val="22"/>
        </w:rPr>
        <w:t xml:space="preserve"> </w:t>
      </w:r>
      <w:r w:rsidR="00D4083F" w:rsidRPr="00682C56">
        <w:rPr>
          <w:szCs w:val="22"/>
        </w:rPr>
        <w:t>Días. Si el CONCEDENTE</w:t>
      </w:r>
      <w:r w:rsidR="00F20888" w:rsidRPr="006C0647">
        <w:rPr>
          <w:szCs w:val="22"/>
        </w:rPr>
        <w:t xml:space="preserve"> </w:t>
      </w:r>
      <w:r w:rsidR="00D4083F" w:rsidRPr="00BF12AD">
        <w:rPr>
          <w:szCs w:val="22"/>
        </w:rPr>
        <w:t>no se pronuncia</w:t>
      </w:r>
      <w:r w:rsidR="00D4083F" w:rsidRPr="00F52372">
        <w:rPr>
          <w:szCs w:val="22"/>
        </w:rPr>
        <w:t xml:space="preserve"> en el plazo establecido, dicho proyecto de acuerdo </w:t>
      </w:r>
      <w:r w:rsidR="008841F0" w:rsidRPr="004E6C17">
        <w:rPr>
          <w:szCs w:val="22"/>
        </w:rPr>
        <w:t xml:space="preserve">no </w:t>
      </w:r>
      <w:r w:rsidR="00D4083F" w:rsidRPr="004E6C17">
        <w:rPr>
          <w:szCs w:val="22"/>
        </w:rPr>
        <w:t>se entenderá aprobado</w:t>
      </w:r>
      <w:r w:rsidR="002E7FAA" w:rsidRPr="00AE3CCD">
        <w:rPr>
          <w:szCs w:val="22"/>
        </w:rPr>
        <w:t>.</w:t>
      </w:r>
    </w:p>
    <w:p w:rsidR="00A34DDA" w:rsidRPr="00EA70A6" w:rsidRDefault="00A34DDA" w:rsidP="00A34DDA">
      <w:pPr>
        <w:jc w:val="both"/>
        <w:rPr>
          <w:szCs w:val="22"/>
          <w:lang w:val="es-PE"/>
        </w:rPr>
      </w:pPr>
    </w:p>
    <w:p w:rsidR="00A34DDA" w:rsidRPr="000D2847" w:rsidRDefault="00A34DDA" w:rsidP="00847F69">
      <w:pPr>
        <w:numPr>
          <w:ilvl w:val="0"/>
          <w:numId w:val="7"/>
        </w:numPr>
        <w:ind w:left="1560" w:hanging="426"/>
        <w:jc w:val="both"/>
        <w:rPr>
          <w:szCs w:val="22"/>
        </w:rPr>
      </w:pPr>
      <w:bookmarkStart w:id="1046" w:name="_Ref275782718"/>
      <w:r w:rsidRPr="00903824">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0D2847">
        <w:rPr>
          <w:szCs w:val="22"/>
        </w:rPr>
        <w:t>t</w:t>
      </w:r>
      <w:r w:rsidRPr="000D2847">
        <w:rPr>
          <w:szCs w:val="22"/>
        </w:rPr>
        <w:t>ramos, así como en la prestación de</w:t>
      </w:r>
      <w:r w:rsidR="00EF442B" w:rsidRPr="000D2847">
        <w:rPr>
          <w:szCs w:val="22"/>
        </w:rPr>
        <w:t>l</w:t>
      </w:r>
      <w:r w:rsidRPr="00682C56">
        <w:rPr>
          <w:szCs w:val="22"/>
        </w:rPr>
        <w:t xml:space="preserve"> </w:t>
      </w:r>
      <w:r w:rsidRPr="00BF12AD">
        <w:rPr>
          <w:szCs w:val="22"/>
        </w:rPr>
        <w:t>Servicio</w:t>
      </w:r>
      <w:r w:rsidRPr="00F52372">
        <w:rPr>
          <w:szCs w:val="22"/>
        </w:rPr>
        <w:t xml:space="preserve"> </w:t>
      </w:r>
      <w:r w:rsidR="00EF442B" w:rsidRPr="004E6C17">
        <w:rPr>
          <w:szCs w:val="22"/>
        </w:rPr>
        <w:t xml:space="preserve">Estándar </w:t>
      </w:r>
      <w:r w:rsidR="001110E9" w:rsidRPr="00AE3CCD">
        <w:rPr>
          <w:szCs w:val="22"/>
        </w:rPr>
        <w:t xml:space="preserve">y aquellos </w:t>
      </w:r>
      <w:r w:rsidR="00EF442B" w:rsidRPr="00AE3CCD">
        <w:rPr>
          <w:szCs w:val="22"/>
        </w:rPr>
        <w:t xml:space="preserve">Servicios </w:t>
      </w:r>
      <w:r w:rsidR="001110E9" w:rsidRPr="00B35829">
        <w:rPr>
          <w:szCs w:val="22"/>
        </w:rPr>
        <w:t>Opcionales</w:t>
      </w:r>
      <w:r w:rsidRPr="003333E7">
        <w:rPr>
          <w:szCs w:val="22"/>
        </w:rPr>
        <w:t xml:space="preserve"> que autorice el </w:t>
      </w:r>
      <w:r w:rsidR="00CB6ED7" w:rsidRPr="00E3165A">
        <w:rPr>
          <w:szCs w:val="22"/>
        </w:rPr>
        <w:t>CONCEDENTE</w:t>
      </w:r>
      <w:r w:rsidRPr="009D51C9">
        <w:rPr>
          <w:szCs w:val="22"/>
        </w:rPr>
        <w:t>. El objeto social deberá indicar además su calidad de CONCESIONARIO del Estado de la República del Perú</w:t>
      </w:r>
      <w:r w:rsidRPr="000D2847">
        <w:rPr>
          <w:szCs w:val="22"/>
        </w:rPr>
        <w:t>.</w:t>
      </w:r>
      <w:bookmarkEnd w:id="1046"/>
    </w:p>
    <w:p w:rsidR="00A34DDA" w:rsidRPr="000D2847" w:rsidRDefault="00A34DDA" w:rsidP="00A34DDA">
      <w:pPr>
        <w:jc w:val="both"/>
        <w:rPr>
          <w:szCs w:val="22"/>
        </w:rPr>
      </w:pPr>
    </w:p>
    <w:p w:rsidR="00A34DDA" w:rsidRPr="00EA70A6" w:rsidRDefault="00A34DDA" w:rsidP="00847F69">
      <w:pPr>
        <w:numPr>
          <w:ilvl w:val="0"/>
          <w:numId w:val="7"/>
        </w:numPr>
        <w:ind w:left="1560" w:hanging="426"/>
        <w:jc w:val="both"/>
        <w:rPr>
          <w:bCs w:val="0"/>
          <w:szCs w:val="22"/>
          <w:lang w:val="es-PE"/>
        </w:rPr>
      </w:pPr>
      <w:r w:rsidRPr="00EA70A6">
        <w:rPr>
          <w:bCs w:val="0"/>
          <w:szCs w:val="22"/>
        </w:rPr>
        <w:t xml:space="preserve">Que, el plazo de vigencia de </w:t>
      </w:r>
      <w:r w:rsidRPr="00903824">
        <w:rPr>
          <w:szCs w:val="22"/>
        </w:rPr>
        <w:t xml:space="preserve">la constitución del CONCESIONARIO </w:t>
      </w:r>
      <w:r w:rsidRPr="00EA70A6">
        <w:rPr>
          <w:bCs w:val="0"/>
          <w:szCs w:val="22"/>
        </w:rPr>
        <w:t xml:space="preserve">debe ser, como mínimo, </w:t>
      </w:r>
      <w:r w:rsidR="00AD5DD8" w:rsidRPr="00EA70A6">
        <w:rPr>
          <w:szCs w:val="22"/>
          <w:lang w:val="es-ES_tradnl"/>
        </w:rPr>
        <w:t>dos (02) años posteriores a la fecha de término del Contrato de Concesión</w:t>
      </w:r>
      <w:r w:rsidRPr="00EA70A6">
        <w:rPr>
          <w:bCs w:val="0"/>
          <w:szCs w:val="22"/>
        </w:rPr>
        <w:t xml:space="preserve">. Asimismo, en caso de optar por un plazo definido deberá señalarse que, si por cualquier motivo </w:t>
      </w:r>
      <w:r w:rsidRPr="00903824">
        <w:rPr>
          <w:szCs w:val="22"/>
        </w:rPr>
        <w:t>el CONCESIONARIO</w:t>
      </w:r>
      <w:r w:rsidRPr="00EA70A6">
        <w:rPr>
          <w:bCs w:val="0"/>
          <w:szCs w:val="22"/>
        </w:rPr>
        <w:t xml:space="preserve"> solicitase la </w:t>
      </w:r>
      <w:r w:rsidR="00EF442B" w:rsidRPr="00EA70A6">
        <w:rPr>
          <w:bCs w:val="0"/>
          <w:szCs w:val="22"/>
        </w:rPr>
        <w:t xml:space="preserve">ampliación de plazo </w:t>
      </w:r>
      <w:r w:rsidRPr="00EA70A6">
        <w:rPr>
          <w:bCs w:val="0"/>
          <w:szCs w:val="22"/>
        </w:rPr>
        <w:t xml:space="preserve">de la Concesión, deberá prorrogar el plazo de duración de la sociedad por un término adicional, igual o mayor al de la </w:t>
      </w:r>
      <w:r w:rsidR="00EF442B" w:rsidRPr="00EA70A6">
        <w:rPr>
          <w:bCs w:val="0"/>
          <w:szCs w:val="22"/>
        </w:rPr>
        <w:t>ampliación</w:t>
      </w:r>
      <w:r w:rsidRPr="00EA70A6">
        <w:rPr>
          <w:bCs w:val="0"/>
          <w:szCs w:val="22"/>
        </w:rPr>
        <w:t>,</w:t>
      </w:r>
      <w:r w:rsidRPr="00EA70A6">
        <w:rPr>
          <w:bCs w:val="0"/>
          <w:szCs w:val="22"/>
          <w:lang w:val="es-PE"/>
        </w:rPr>
        <w:t xml:space="preserve"> en concordancia con lo establecido en la Cláusula </w:t>
      </w:r>
      <w:r w:rsidR="00D16789" w:rsidRPr="00903824">
        <w:rPr>
          <w:szCs w:val="22"/>
        </w:rPr>
        <w:fldChar w:fldCharType="begin"/>
      </w:r>
      <w:r w:rsidR="008D2D58" w:rsidRPr="00E67293">
        <w:rPr>
          <w:szCs w:val="22"/>
        </w:rPr>
        <w:instrText xml:space="preserve"> REF _Ref271729937 \n \h  \* MERGEFORMAT </w:instrText>
      </w:r>
      <w:r w:rsidR="00D16789" w:rsidRPr="00903824">
        <w:rPr>
          <w:szCs w:val="22"/>
        </w:rPr>
      </w:r>
      <w:r w:rsidR="00D16789" w:rsidRPr="00903824">
        <w:rPr>
          <w:szCs w:val="22"/>
        </w:rPr>
        <w:fldChar w:fldCharType="separate"/>
      </w:r>
      <w:r w:rsidR="004564AF" w:rsidRPr="004564AF">
        <w:rPr>
          <w:bCs w:val="0"/>
          <w:szCs w:val="22"/>
          <w:lang w:val="es-PE"/>
        </w:rPr>
        <w:t>4.3</w:t>
      </w:r>
      <w:r w:rsidR="00D16789" w:rsidRPr="00903824">
        <w:rPr>
          <w:szCs w:val="22"/>
        </w:rPr>
        <w:fldChar w:fldCharType="end"/>
      </w:r>
      <w:r w:rsidRPr="00EA70A6">
        <w:rPr>
          <w:bCs w:val="0"/>
          <w:szCs w:val="22"/>
        </w:rPr>
        <w:t>.</w:t>
      </w:r>
    </w:p>
    <w:p w:rsidR="009D5924" w:rsidRPr="00BC6BE1" w:rsidRDefault="009D5924" w:rsidP="009D5924">
      <w:pPr>
        <w:pStyle w:val="Sangradetextonormal"/>
        <w:tabs>
          <w:tab w:val="left" w:pos="0"/>
        </w:tabs>
        <w:ind w:left="1416" w:firstLine="0"/>
        <w:rPr>
          <w:sz w:val="22"/>
          <w:szCs w:val="22"/>
          <w:lang w:val="es-PE"/>
        </w:rPr>
      </w:pPr>
    </w:p>
    <w:p w:rsidR="009D5924" w:rsidRPr="004E6C17" w:rsidRDefault="006852E3" w:rsidP="00847F69">
      <w:pPr>
        <w:numPr>
          <w:ilvl w:val="0"/>
          <w:numId w:val="7"/>
        </w:numPr>
        <w:ind w:left="1560" w:hanging="426"/>
        <w:jc w:val="both"/>
        <w:rPr>
          <w:szCs w:val="22"/>
        </w:rPr>
      </w:pPr>
      <w:r w:rsidRPr="00903824">
        <w:rPr>
          <w:szCs w:val="22"/>
        </w:rPr>
        <w:t xml:space="preserve">Una restricción a la libre transferencia, disposición o gravamen de acciones o participaciones del CONCESIONARIO a </w:t>
      </w:r>
      <w:r w:rsidR="0085789E" w:rsidRPr="00903824">
        <w:rPr>
          <w:szCs w:val="22"/>
        </w:rPr>
        <w:t>personas natur</w:t>
      </w:r>
      <w:r w:rsidR="0016001B" w:rsidRPr="000D2847">
        <w:rPr>
          <w:szCs w:val="22"/>
        </w:rPr>
        <w:t>a</w:t>
      </w:r>
      <w:r w:rsidR="0085789E" w:rsidRPr="000D2847">
        <w:rPr>
          <w:szCs w:val="22"/>
        </w:rPr>
        <w:t xml:space="preserve">les o jurídicas extranjeras, </w:t>
      </w:r>
      <w:r w:rsidRPr="00682C56">
        <w:rPr>
          <w:szCs w:val="22"/>
        </w:rPr>
        <w:t xml:space="preserve">o cuyo </w:t>
      </w:r>
      <w:r w:rsidR="008841F0" w:rsidRPr="006C0647">
        <w:rPr>
          <w:szCs w:val="22"/>
        </w:rPr>
        <w:t>control efectivo</w:t>
      </w:r>
      <w:r w:rsidRPr="00BF12AD">
        <w:rPr>
          <w:szCs w:val="22"/>
        </w:rPr>
        <w:t xml:space="preserve"> lo ejerza otra empresa o grupos de empresas constituidas en el extranjero, sin observar las dispo</w:t>
      </w:r>
      <w:r w:rsidR="00100755" w:rsidRPr="00F52372">
        <w:rPr>
          <w:szCs w:val="22"/>
        </w:rPr>
        <w:t>si</w:t>
      </w:r>
      <w:r w:rsidRPr="00F52372">
        <w:rPr>
          <w:szCs w:val="22"/>
        </w:rPr>
        <w:t>ciones previstas en el Artículo 71 de la Constitución Política del Perú.</w:t>
      </w:r>
    </w:p>
    <w:p w:rsidR="009D5924" w:rsidRPr="004E6C17" w:rsidRDefault="009D5924" w:rsidP="009D5924">
      <w:pPr>
        <w:ind w:left="1134"/>
        <w:jc w:val="both"/>
        <w:rPr>
          <w:szCs w:val="22"/>
        </w:rPr>
      </w:pPr>
    </w:p>
    <w:p w:rsidR="009D5924" w:rsidRPr="006117CE" w:rsidRDefault="006852E3" w:rsidP="00847F69">
      <w:pPr>
        <w:numPr>
          <w:ilvl w:val="0"/>
          <w:numId w:val="7"/>
        </w:numPr>
        <w:tabs>
          <w:tab w:val="clear" w:pos="1571"/>
          <w:tab w:val="left" w:pos="1560"/>
        </w:tabs>
        <w:ind w:left="1560" w:hanging="426"/>
        <w:jc w:val="both"/>
        <w:rPr>
          <w:szCs w:val="22"/>
        </w:rPr>
      </w:pPr>
      <w:r w:rsidRPr="00AE3CCD">
        <w:rPr>
          <w:szCs w:val="22"/>
        </w:rPr>
        <w:t xml:space="preserve">Una restricción a la libre transferencia, disposición o gravamen de </w:t>
      </w:r>
      <w:r w:rsidR="009C05B6" w:rsidRPr="00AE3CCD">
        <w:rPr>
          <w:szCs w:val="22"/>
        </w:rPr>
        <w:t>B</w:t>
      </w:r>
      <w:r w:rsidRPr="00B35829">
        <w:rPr>
          <w:szCs w:val="22"/>
        </w:rPr>
        <w:t xml:space="preserve">ienes y/o derechos </w:t>
      </w:r>
      <w:r w:rsidR="00DB7AFD" w:rsidRPr="003333E7">
        <w:rPr>
          <w:szCs w:val="22"/>
        </w:rPr>
        <w:t xml:space="preserve">de la Concesión </w:t>
      </w:r>
      <w:r w:rsidRPr="00E3165A">
        <w:rPr>
          <w:szCs w:val="22"/>
        </w:rPr>
        <w:t>que se encuentren ubicados dentro de los cincuenta (50) kilómetros de la frontera del paí</w:t>
      </w:r>
      <w:r w:rsidR="008B758E" w:rsidRPr="009D51C9">
        <w:rPr>
          <w:szCs w:val="22"/>
        </w:rPr>
        <w:t>s</w:t>
      </w:r>
      <w:r w:rsidR="009C05B6" w:rsidRPr="009D51C9">
        <w:rPr>
          <w:szCs w:val="22"/>
        </w:rPr>
        <w:t>,</w:t>
      </w:r>
      <w:r w:rsidR="00DB7AFD" w:rsidRPr="00881F47">
        <w:rPr>
          <w:szCs w:val="22"/>
        </w:rPr>
        <w:t xml:space="preserve"> a personas naturales o jurídicas extranjeras, o cuyo control efectivo lo ejerza otra empresa o grupos de empresas constituidas en el extranjero</w:t>
      </w:r>
      <w:r w:rsidR="009C05B6" w:rsidRPr="001B7CEC">
        <w:rPr>
          <w:szCs w:val="22"/>
        </w:rPr>
        <w:t xml:space="preserve"> sin observar las dispo</w:t>
      </w:r>
      <w:r w:rsidR="00257C2D" w:rsidRPr="00D868F2">
        <w:rPr>
          <w:szCs w:val="22"/>
        </w:rPr>
        <w:t>s</w:t>
      </w:r>
      <w:r w:rsidR="00257C2D" w:rsidRPr="00F328DF">
        <w:rPr>
          <w:szCs w:val="22"/>
        </w:rPr>
        <w:t>i</w:t>
      </w:r>
      <w:r w:rsidR="009C05B6" w:rsidRPr="006117CE">
        <w:rPr>
          <w:szCs w:val="22"/>
        </w:rPr>
        <w:t>ciones previstas en el Artículo 71 de la Constitución Política del Perú</w:t>
      </w:r>
      <w:r w:rsidR="008B758E" w:rsidRPr="006117CE">
        <w:rPr>
          <w:szCs w:val="22"/>
        </w:rPr>
        <w:t>.</w:t>
      </w:r>
    </w:p>
    <w:p w:rsidR="005A3E85" w:rsidRPr="00F2153D" w:rsidRDefault="005A3E85" w:rsidP="00D266BA">
      <w:pPr>
        <w:jc w:val="both"/>
        <w:rPr>
          <w:szCs w:val="22"/>
        </w:rPr>
      </w:pPr>
    </w:p>
    <w:p w:rsidR="0051542A" w:rsidRPr="00903824" w:rsidRDefault="006852E3" w:rsidP="00D266BA">
      <w:pPr>
        <w:numPr>
          <w:ilvl w:val="0"/>
          <w:numId w:val="34"/>
        </w:numPr>
        <w:ind w:left="1134" w:hanging="425"/>
        <w:jc w:val="both"/>
        <w:rPr>
          <w:szCs w:val="22"/>
        </w:rPr>
      </w:pPr>
      <w:r w:rsidRPr="00EA70A6">
        <w:rPr>
          <w:szCs w:val="22"/>
        </w:rPr>
        <w:t>El CONCESIONARIO debe entregar la Garantía de Fiel Cumplimiento de Contrato</w:t>
      </w:r>
      <w:r w:rsidR="0059289D" w:rsidRPr="00EA70A6">
        <w:rPr>
          <w:szCs w:val="22"/>
        </w:rPr>
        <w:t xml:space="preserve"> de Concesión, establecida en la Cláusula </w:t>
      </w:r>
      <w:r w:rsidR="00D16789" w:rsidRPr="00903824">
        <w:rPr>
          <w:szCs w:val="22"/>
        </w:rPr>
        <w:fldChar w:fldCharType="begin"/>
      </w:r>
      <w:r w:rsidR="008D2D58" w:rsidRPr="00E67293">
        <w:rPr>
          <w:szCs w:val="22"/>
        </w:rPr>
        <w:instrText xml:space="preserve"> REF _Ref271729255 \r \h  \* MERGEFORMAT </w:instrText>
      </w:r>
      <w:r w:rsidR="00D16789" w:rsidRPr="00903824">
        <w:rPr>
          <w:szCs w:val="22"/>
        </w:rPr>
      </w:r>
      <w:r w:rsidR="00D16789" w:rsidRPr="00903824">
        <w:rPr>
          <w:szCs w:val="22"/>
        </w:rPr>
        <w:fldChar w:fldCharType="separate"/>
      </w:r>
      <w:r w:rsidR="004564AF">
        <w:rPr>
          <w:szCs w:val="22"/>
        </w:rPr>
        <w:t>11.3</w:t>
      </w:r>
      <w:r w:rsidR="00D16789" w:rsidRPr="00903824">
        <w:rPr>
          <w:szCs w:val="22"/>
        </w:rPr>
        <w:fldChar w:fldCharType="end"/>
      </w:r>
      <w:r w:rsidR="0059289D" w:rsidRPr="00EA70A6">
        <w:rPr>
          <w:szCs w:val="22"/>
        </w:rPr>
        <w:t>. Dicha garantía deberá ser plenamente ejecutable, al sólo requerimiento unilateral del REGULADOR.</w:t>
      </w:r>
    </w:p>
    <w:p w:rsidR="0051542A" w:rsidRPr="00903824" w:rsidRDefault="0051542A" w:rsidP="0051542A">
      <w:pPr>
        <w:ind w:left="1277" w:hanging="568"/>
        <w:jc w:val="both"/>
        <w:rPr>
          <w:szCs w:val="22"/>
        </w:rPr>
      </w:pPr>
    </w:p>
    <w:p w:rsidR="00EF02BE" w:rsidRPr="000D2847" w:rsidRDefault="00A34DDA" w:rsidP="00765110">
      <w:pPr>
        <w:numPr>
          <w:ilvl w:val="0"/>
          <w:numId w:val="34"/>
        </w:numPr>
        <w:tabs>
          <w:tab w:val="clear" w:pos="1637"/>
        </w:tabs>
        <w:ind w:left="1134" w:hanging="425"/>
        <w:jc w:val="both"/>
        <w:rPr>
          <w:szCs w:val="22"/>
        </w:rPr>
      </w:pPr>
      <w:r w:rsidRPr="000D2847">
        <w:rPr>
          <w:szCs w:val="22"/>
        </w:rPr>
        <w:t>El CONCESIONARIO debe presentar una declaración</w:t>
      </w:r>
      <w:r w:rsidR="00646808" w:rsidRPr="000D2847">
        <w:rPr>
          <w:szCs w:val="22"/>
        </w:rPr>
        <w:t xml:space="preserve"> </w:t>
      </w:r>
      <w:r w:rsidRPr="000D2847">
        <w:rPr>
          <w:szCs w:val="22"/>
        </w:rPr>
        <w:t>jurada del Socio Estratégico mediante la cual s</w:t>
      </w:r>
      <w:r w:rsidRPr="00682C56">
        <w:rPr>
          <w:szCs w:val="22"/>
        </w:rPr>
        <w:t xml:space="preserve">e compromete a cumplir con los puntos que se detallan en la Cláusula </w:t>
      </w:r>
      <w:r w:rsidR="00D16789" w:rsidRPr="000D2847">
        <w:rPr>
          <w:szCs w:val="22"/>
        </w:rPr>
        <w:fldChar w:fldCharType="begin"/>
      </w:r>
      <w:r w:rsidR="008D2D58" w:rsidRPr="00E67293">
        <w:rPr>
          <w:szCs w:val="22"/>
        </w:rPr>
        <w:instrText xml:space="preserve"> REF _Ref271730191 \n \h  \* MERGEFORMAT </w:instrText>
      </w:r>
      <w:r w:rsidR="00D16789" w:rsidRPr="000D2847">
        <w:rPr>
          <w:szCs w:val="22"/>
        </w:rPr>
      </w:r>
      <w:r w:rsidR="00D16789" w:rsidRPr="000D2847">
        <w:rPr>
          <w:szCs w:val="22"/>
        </w:rPr>
        <w:fldChar w:fldCharType="separate"/>
      </w:r>
      <w:r w:rsidR="004564AF">
        <w:rPr>
          <w:szCs w:val="22"/>
        </w:rPr>
        <w:t>14.7</w:t>
      </w:r>
      <w:r w:rsidR="00D16789" w:rsidRPr="000D2847">
        <w:rPr>
          <w:szCs w:val="22"/>
        </w:rPr>
        <w:fldChar w:fldCharType="end"/>
      </w:r>
      <w:r w:rsidRPr="000D2847">
        <w:rPr>
          <w:szCs w:val="22"/>
        </w:rPr>
        <w:t xml:space="preserve"> del Contrato</w:t>
      </w:r>
      <w:r w:rsidR="00DE19CE" w:rsidRPr="000D2847">
        <w:rPr>
          <w:szCs w:val="22"/>
        </w:rPr>
        <w:t>.</w:t>
      </w:r>
    </w:p>
    <w:p w:rsidR="00A34DDA" w:rsidRPr="00682C56" w:rsidRDefault="00A34DDA" w:rsidP="00A34DDA">
      <w:pPr>
        <w:tabs>
          <w:tab w:val="left" w:pos="1134"/>
        </w:tabs>
        <w:ind w:left="1134"/>
        <w:jc w:val="both"/>
        <w:rPr>
          <w:szCs w:val="22"/>
        </w:rPr>
      </w:pPr>
    </w:p>
    <w:p w:rsidR="007529AA" w:rsidRPr="006117CE" w:rsidRDefault="00A34DDA" w:rsidP="00847F69">
      <w:pPr>
        <w:numPr>
          <w:ilvl w:val="0"/>
          <w:numId w:val="34"/>
        </w:numPr>
        <w:tabs>
          <w:tab w:val="clear" w:pos="1637"/>
          <w:tab w:val="num" w:pos="1134"/>
        </w:tabs>
        <w:ind w:left="1134" w:hanging="425"/>
        <w:jc w:val="both"/>
        <w:rPr>
          <w:szCs w:val="22"/>
        </w:rPr>
      </w:pPr>
      <w:bookmarkStart w:id="1047" w:name="_Ref275878337"/>
      <w:r w:rsidRPr="006C0647">
        <w:rPr>
          <w:szCs w:val="22"/>
        </w:rPr>
        <w:t xml:space="preserve">Entregar una Constancia </w:t>
      </w:r>
      <w:r w:rsidR="008D58B2" w:rsidRPr="00BF12AD">
        <w:rPr>
          <w:szCs w:val="22"/>
        </w:rPr>
        <w:t xml:space="preserve">en la cual </w:t>
      </w:r>
      <w:r w:rsidRPr="00F52372">
        <w:rPr>
          <w:szCs w:val="22"/>
        </w:rPr>
        <w:t xml:space="preserve">el CONCESIONARIO que suscriba el Contrato de Concesión, respecto de la empresa </w:t>
      </w:r>
      <w:r w:rsidR="00540FB0" w:rsidRPr="00F52372">
        <w:rPr>
          <w:szCs w:val="22"/>
        </w:rPr>
        <w:t>o</w:t>
      </w:r>
      <w:r w:rsidRPr="004E6C17">
        <w:rPr>
          <w:szCs w:val="22"/>
        </w:rPr>
        <w:t xml:space="preserve"> los integrantes del Consorcio según sea el caso, no est</w:t>
      </w:r>
      <w:r w:rsidR="00020FDA" w:rsidRPr="004E6C17">
        <w:rPr>
          <w:szCs w:val="22"/>
        </w:rPr>
        <w:t>á</w:t>
      </w:r>
      <w:r w:rsidR="00540FB0" w:rsidRPr="00AE3CCD">
        <w:rPr>
          <w:szCs w:val="22"/>
        </w:rPr>
        <w:t>(n)</w:t>
      </w:r>
      <w:r w:rsidRPr="00AE3CCD">
        <w:rPr>
          <w:szCs w:val="22"/>
        </w:rPr>
        <w:t xml:space="preserve"> inhabilitado</w:t>
      </w:r>
      <w:r w:rsidR="00540FB0" w:rsidRPr="00B35829">
        <w:rPr>
          <w:szCs w:val="22"/>
        </w:rPr>
        <w:t>(s)</w:t>
      </w:r>
      <w:r w:rsidRPr="003333E7">
        <w:rPr>
          <w:szCs w:val="22"/>
        </w:rPr>
        <w:t xml:space="preserve"> para participar en procesos de selección ni para contratar con el Estado</w:t>
      </w:r>
      <w:r w:rsidR="00540FB0" w:rsidRPr="00E3165A">
        <w:rPr>
          <w:szCs w:val="22"/>
        </w:rPr>
        <w:t>,</w:t>
      </w:r>
      <w:r w:rsidRPr="009D51C9">
        <w:rPr>
          <w:szCs w:val="22"/>
        </w:rPr>
        <w:t xml:space="preserve"> que emite el Organismo Supervisor de Contrataciones del Estado-OSCE y no haber dejado de ser concesionario por incumplimiento de un </w:t>
      </w:r>
      <w:r w:rsidR="0016001B" w:rsidRPr="00881F47">
        <w:rPr>
          <w:szCs w:val="22"/>
        </w:rPr>
        <w:t xml:space="preserve">contrato </w:t>
      </w:r>
      <w:r w:rsidRPr="001B7CEC">
        <w:rPr>
          <w:szCs w:val="22"/>
        </w:rPr>
        <w:t xml:space="preserve">de </w:t>
      </w:r>
      <w:r w:rsidR="0016001B" w:rsidRPr="00D868F2">
        <w:rPr>
          <w:szCs w:val="22"/>
        </w:rPr>
        <w:t xml:space="preserve">concesión </w:t>
      </w:r>
      <w:r w:rsidRPr="00F328DF">
        <w:rPr>
          <w:szCs w:val="22"/>
        </w:rPr>
        <w:t>conforme se indica en las Bases.</w:t>
      </w:r>
      <w:bookmarkEnd w:id="1047"/>
    </w:p>
    <w:p w:rsidR="00A34DDA" w:rsidRPr="006117CE" w:rsidRDefault="00A34DDA" w:rsidP="00A34DDA">
      <w:pPr>
        <w:ind w:left="709"/>
        <w:jc w:val="both"/>
        <w:rPr>
          <w:szCs w:val="22"/>
        </w:rPr>
      </w:pPr>
    </w:p>
    <w:p w:rsidR="007529AA" w:rsidRPr="00C15658" w:rsidRDefault="00A34DDA" w:rsidP="00847F69">
      <w:pPr>
        <w:numPr>
          <w:ilvl w:val="0"/>
          <w:numId w:val="34"/>
        </w:numPr>
        <w:tabs>
          <w:tab w:val="clear" w:pos="1637"/>
          <w:tab w:val="num" w:pos="1134"/>
        </w:tabs>
        <w:ind w:left="1134" w:hanging="425"/>
        <w:jc w:val="both"/>
        <w:rPr>
          <w:szCs w:val="22"/>
        </w:rPr>
      </w:pPr>
      <w:r w:rsidRPr="006117CE">
        <w:rPr>
          <w:szCs w:val="22"/>
        </w:rPr>
        <w:t>Entregar una Declaración Jurada mediante la cual se acredita que a la Fecha de Suscripción del Contrato de Concesión, toda la información presentada en el Conc</w:t>
      </w:r>
      <w:r w:rsidRPr="00F2153D">
        <w:rPr>
          <w:szCs w:val="22"/>
        </w:rPr>
        <w:t xml:space="preserve">urso mediante los Sobres Nº 1 y Nº 2 permanece vigente y es fidedigna, conforme </w:t>
      </w:r>
      <w:r w:rsidR="008729FC" w:rsidRPr="00F2153D">
        <w:rPr>
          <w:szCs w:val="22"/>
        </w:rPr>
        <w:t>al Formulario 2 del Anexo 3 de</w:t>
      </w:r>
      <w:r w:rsidRPr="00F2153D">
        <w:rPr>
          <w:szCs w:val="22"/>
        </w:rPr>
        <w:t xml:space="preserve"> las Bases.</w:t>
      </w:r>
    </w:p>
    <w:p w:rsidR="00A34DDA" w:rsidRPr="00C15658" w:rsidRDefault="00A34DDA" w:rsidP="00A34DDA">
      <w:pPr>
        <w:tabs>
          <w:tab w:val="left" w:pos="1134"/>
        </w:tabs>
        <w:ind w:left="1134"/>
        <w:jc w:val="both"/>
        <w:rPr>
          <w:szCs w:val="22"/>
        </w:rPr>
      </w:pPr>
    </w:p>
    <w:p w:rsidR="00553126" w:rsidRPr="00E72D95" w:rsidRDefault="00553126" w:rsidP="00553126">
      <w:pPr>
        <w:jc w:val="both"/>
        <w:rPr>
          <w:szCs w:val="22"/>
        </w:rPr>
      </w:pPr>
    </w:p>
    <w:p w:rsidR="007A3B85" w:rsidRPr="00E72D95" w:rsidRDefault="007A3B85">
      <w:pPr>
        <w:pStyle w:val="Ttulo2"/>
        <w:ind w:left="0"/>
        <w:jc w:val="both"/>
        <w:rPr>
          <w:rFonts w:ascii="Arial" w:hAnsi="Arial"/>
          <w:b/>
          <w:bCs w:val="0"/>
          <w:szCs w:val="22"/>
          <w:u w:val="none"/>
        </w:rPr>
      </w:pPr>
      <w:bookmarkStart w:id="1048" w:name="_DECLARACIONES_DEL_CONCEDENTE"/>
      <w:bookmarkStart w:id="1049" w:name="_OBLIGACIONES_DEL_CONCESIONARIO_1"/>
      <w:bookmarkStart w:id="1050" w:name="_Toc368464978"/>
      <w:bookmarkStart w:id="1051" w:name="_Toc131327933"/>
      <w:bookmarkStart w:id="1052" w:name="_Toc131328750"/>
      <w:bookmarkStart w:id="1053" w:name="_Toc131329086"/>
      <w:bookmarkStart w:id="1054" w:name="_Toc131329318"/>
      <w:bookmarkStart w:id="1055" w:name="_Toc131329905"/>
      <w:bookmarkStart w:id="1056" w:name="_Toc131331992"/>
      <w:bookmarkStart w:id="1057" w:name="_Toc131332913"/>
      <w:bookmarkEnd w:id="1048"/>
      <w:bookmarkEnd w:id="1049"/>
      <w:r w:rsidRPr="00E72D95">
        <w:rPr>
          <w:rFonts w:ascii="Arial" w:hAnsi="Arial"/>
          <w:b/>
          <w:bCs w:val="0"/>
          <w:szCs w:val="22"/>
          <w:u w:val="none"/>
        </w:rPr>
        <w:t>OBLIGACIONES DEL CONCEDENTE A LA FECHA DE SUSCRIPCIÓN DEL CONTRATO</w:t>
      </w:r>
      <w:bookmarkEnd w:id="1050"/>
    </w:p>
    <w:p w:rsidR="009A634D" w:rsidRPr="00063796" w:rsidRDefault="009A634D" w:rsidP="009A634D">
      <w:pPr>
        <w:rPr>
          <w:szCs w:val="22"/>
          <w:lang w:val="es-ES_tradnl"/>
        </w:rPr>
      </w:pPr>
    </w:p>
    <w:p w:rsidR="0059289D" w:rsidRPr="00EA70A6" w:rsidRDefault="0059289D" w:rsidP="00847F69">
      <w:pPr>
        <w:pStyle w:val="Sangradetextonormal"/>
        <w:numPr>
          <w:ilvl w:val="1"/>
          <w:numId w:val="15"/>
        </w:numPr>
        <w:tabs>
          <w:tab w:val="clear" w:pos="1004"/>
          <w:tab w:val="num" w:pos="709"/>
        </w:tabs>
        <w:ind w:left="709" w:hanging="709"/>
        <w:rPr>
          <w:bCs w:val="0"/>
          <w:sz w:val="22"/>
          <w:szCs w:val="22"/>
          <w:lang w:val="es-PE"/>
        </w:rPr>
      </w:pPr>
      <w:r w:rsidRPr="00B534EC">
        <w:rPr>
          <w:sz w:val="22"/>
          <w:szCs w:val="22"/>
          <w:lang w:val="es-PE"/>
        </w:rPr>
        <w:t xml:space="preserve">El </w:t>
      </w:r>
      <w:r w:rsidRPr="00EA70A6">
        <w:rPr>
          <w:bCs w:val="0"/>
          <w:sz w:val="22"/>
          <w:szCs w:val="22"/>
          <w:lang w:val="es-PE"/>
        </w:rPr>
        <w:t>CONCEDENTE a la Fecha de Suscripción del Contrato deberá</w:t>
      </w:r>
      <w:r w:rsidR="00257C2D" w:rsidRPr="00EA70A6">
        <w:rPr>
          <w:bCs w:val="0"/>
          <w:sz w:val="22"/>
          <w:szCs w:val="22"/>
          <w:lang w:val="es-PE"/>
        </w:rPr>
        <w:t xml:space="preserve"> </w:t>
      </w:r>
      <w:r w:rsidRPr="00EA70A6">
        <w:rPr>
          <w:bCs w:val="0"/>
          <w:sz w:val="22"/>
          <w:szCs w:val="22"/>
          <w:lang w:val="es-PE"/>
        </w:rPr>
        <w:t>cumplir</w:t>
      </w:r>
      <w:r w:rsidR="00257C2D" w:rsidRPr="00EA70A6">
        <w:rPr>
          <w:bCs w:val="0"/>
          <w:sz w:val="22"/>
          <w:szCs w:val="22"/>
          <w:lang w:val="es-PE"/>
        </w:rPr>
        <w:t xml:space="preserve"> </w:t>
      </w:r>
      <w:r w:rsidRPr="00EA70A6">
        <w:rPr>
          <w:bCs w:val="0"/>
          <w:sz w:val="22"/>
          <w:szCs w:val="22"/>
          <w:lang w:val="es-PE"/>
        </w:rPr>
        <w:t>con lo siguiente:</w:t>
      </w:r>
    </w:p>
    <w:p w:rsidR="007A3B85" w:rsidRPr="00F764C5" w:rsidRDefault="007A3B85">
      <w:pPr>
        <w:rPr>
          <w:szCs w:val="22"/>
          <w:lang w:val="es-ES_tradnl"/>
        </w:rPr>
      </w:pPr>
    </w:p>
    <w:bookmarkEnd w:id="1051"/>
    <w:bookmarkEnd w:id="1052"/>
    <w:bookmarkEnd w:id="1053"/>
    <w:bookmarkEnd w:id="1054"/>
    <w:bookmarkEnd w:id="1055"/>
    <w:bookmarkEnd w:id="1056"/>
    <w:bookmarkEnd w:id="1057"/>
    <w:p w:rsidR="007A3B85" w:rsidRPr="00EA70A6" w:rsidRDefault="0059289D" w:rsidP="00D266BA">
      <w:pPr>
        <w:numPr>
          <w:ilvl w:val="1"/>
          <w:numId w:val="39"/>
        </w:numPr>
        <w:tabs>
          <w:tab w:val="clear" w:pos="1788"/>
          <w:tab w:val="num" w:pos="1276"/>
        </w:tabs>
        <w:ind w:left="1276" w:hanging="567"/>
        <w:jc w:val="both"/>
        <w:rPr>
          <w:szCs w:val="22"/>
          <w:lang w:val="es-PE"/>
        </w:rPr>
      </w:pPr>
      <w:r w:rsidRPr="00EA70A6">
        <w:rPr>
          <w:szCs w:val="22"/>
          <w:lang w:val="es-PE"/>
        </w:rPr>
        <w:t>D</w:t>
      </w:r>
      <w:r w:rsidR="00A34DDA" w:rsidRPr="00EA70A6">
        <w:rPr>
          <w:szCs w:val="22"/>
          <w:lang w:val="es-PE"/>
        </w:rPr>
        <w:t xml:space="preserve">evolver la Garantía de Validez, Vigencia y Seriedad de la Oferta </w:t>
      </w:r>
      <w:r w:rsidR="00191E5C" w:rsidRPr="00EA70A6">
        <w:rPr>
          <w:szCs w:val="22"/>
          <w:lang w:val="es-PE"/>
        </w:rPr>
        <w:t xml:space="preserve">presentada </w:t>
      </w:r>
      <w:r w:rsidR="00A34DDA" w:rsidRPr="00EA70A6">
        <w:rPr>
          <w:szCs w:val="22"/>
          <w:lang w:val="es-PE"/>
        </w:rPr>
        <w:t>por el Adjudicatario durante el proceso del Concurso.</w:t>
      </w:r>
    </w:p>
    <w:p w:rsidR="0051542A" w:rsidRPr="00EA70A6" w:rsidRDefault="0051542A" w:rsidP="0051542A">
      <w:pPr>
        <w:ind w:left="709"/>
        <w:jc w:val="both"/>
        <w:rPr>
          <w:szCs w:val="22"/>
          <w:lang w:val="es-PE"/>
        </w:rPr>
      </w:pPr>
    </w:p>
    <w:p w:rsidR="00C7229E" w:rsidRPr="00903824" w:rsidRDefault="00BC655A" w:rsidP="00D266BA">
      <w:pPr>
        <w:numPr>
          <w:ilvl w:val="1"/>
          <w:numId w:val="39"/>
        </w:numPr>
        <w:tabs>
          <w:tab w:val="clear" w:pos="1788"/>
          <w:tab w:val="num" w:pos="1276"/>
        </w:tabs>
        <w:ind w:left="1276" w:hanging="567"/>
        <w:jc w:val="both"/>
        <w:rPr>
          <w:szCs w:val="22"/>
        </w:rPr>
      </w:pPr>
      <w:r w:rsidRPr="00EA70A6">
        <w:rPr>
          <w:szCs w:val="22"/>
        </w:rPr>
        <w:t>Entregar un ejemplar del Contrato de Concesión debidamente firmado.</w:t>
      </w:r>
    </w:p>
    <w:p w:rsidR="00346049" w:rsidRPr="00903824" w:rsidRDefault="00346049" w:rsidP="00346049">
      <w:pPr>
        <w:pStyle w:val="Prrafodelista"/>
        <w:rPr>
          <w:szCs w:val="22"/>
        </w:rPr>
      </w:pPr>
    </w:p>
    <w:p w:rsidR="00346049" w:rsidRPr="00903824" w:rsidRDefault="00346049" w:rsidP="00D266BA">
      <w:pPr>
        <w:numPr>
          <w:ilvl w:val="1"/>
          <w:numId w:val="39"/>
        </w:numPr>
        <w:tabs>
          <w:tab w:val="clear" w:pos="1788"/>
          <w:tab w:val="num" w:pos="1276"/>
        </w:tabs>
        <w:ind w:left="1276" w:hanging="567"/>
        <w:jc w:val="both"/>
        <w:rPr>
          <w:szCs w:val="22"/>
        </w:rPr>
      </w:pPr>
      <w:r w:rsidRPr="00EA70A6">
        <w:rPr>
          <w:spacing w:val="-4"/>
          <w:szCs w:val="22"/>
        </w:rPr>
        <w:t>Entregar un ejemplar del Decreto Supremo al que se refiere el artículo 2 del Decreto Ley Nº 25570, expedido por el Poder Ejecutivo, en virtud de lo dispuesto en el artículo 4 de la Ley Nº 26884, Ley de Incentivos a las Concesiones de Inversiones de Infraestructura y de Servicios Públicos, por el cual se otorga la</w:t>
      </w:r>
      <w:r w:rsidR="00BC73B7" w:rsidRPr="00EA70A6">
        <w:rPr>
          <w:spacing w:val="-4"/>
          <w:szCs w:val="22"/>
        </w:rPr>
        <w:t>s</w:t>
      </w:r>
      <w:r w:rsidRPr="00EA70A6">
        <w:rPr>
          <w:spacing w:val="-4"/>
          <w:szCs w:val="22"/>
        </w:rPr>
        <w:t xml:space="preserve"> </w:t>
      </w:r>
      <w:r w:rsidR="00BC73B7" w:rsidRPr="00EA70A6">
        <w:rPr>
          <w:spacing w:val="-4"/>
          <w:szCs w:val="22"/>
        </w:rPr>
        <w:t xml:space="preserve">seguridades y </w:t>
      </w:r>
      <w:r w:rsidRPr="00EA70A6">
        <w:rPr>
          <w:spacing w:val="-4"/>
          <w:szCs w:val="22"/>
        </w:rPr>
        <w:t xml:space="preserve">garantía del Estado en respaldo de las </w:t>
      </w:r>
      <w:r w:rsidR="00BC73B7" w:rsidRPr="00EA70A6">
        <w:rPr>
          <w:spacing w:val="-4"/>
          <w:szCs w:val="22"/>
        </w:rPr>
        <w:t xml:space="preserve">obligaciones, </w:t>
      </w:r>
      <w:r w:rsidRPr="00EA70A6">
        <w:rPr>
          <w:spacing w:val="-4"/>
          <w:szCs w:val="22"/>
        </w:rPr>
        <w:t xml:space="preserve">declaraciones y </w:t>
      </w:r>
      <w:r w:rsidR="00BC73B7" w:rsidRPr="00EA70A6">
        <w:rPr>
          <w:spacing w:val="-4"/>
          <w:szCs w:val="22"/>
        </w:rPr>
        <w:t xml:space="preserve">garantías </w:t>
      </w:r>
      <w:r w:rsidRPr="00EA70A6">
        <w:rPr>
          <w:spacing w:val="-4"/>
          <w:szCs w:val="22"/>
        </w:rPr>
        <w:t>que asume el CONCEDENTE en virtud de este Contrato</w:t>
      </w:r>
      <w:r w:rsidR="003C239C" w:rsidRPr="00EA70A6">
        <w:rPr>
          <w:spacing w:val="-4"/>
          <w:szCs w:val="22"/>
        </w:rPr>
        <w:t>.</w:t>
      </w:r>
    </w:p>
    <w:p w:rsidR="003C239C" w:rsidRPr="00903824" w:rsidRDefault="003C239C" w:rsidP="0095614A">
      <w:pPr>
        <w:pStyle w:val="Prrafodelista"/>
        <w:rPr>
          <w:szCs w:val="22"/>
        </w:rPr>
      </w:pPr>
    </w:p>
    <w:p w:rsidR="00B17B81" w:rsidRPr="000D2847" w:rsidRDefault="00B17B81" w:rsidP="00D266BA">
      <w:pPr>
        <w:numPr>
          <w:ilvl w:val="1"/>
          <w:numId w:val="39"/>
        </w:numPr>
        <w:tabs>
          <w:tab w:val="clear" w:pos="1788"/>
          <w:tab w:val="num" w:pos="1276"/>
        </w:tabs>
        <w:ind w:left="1276" w:hanging="567"/>
        <w:jc w:val="both"/>
        <w:rPr>
          <w:szCs w:val="22"/>
        </w:rPr>
      </w:pPr>
      <w:r w:rsidRPr="000D2847">
        <w:rPr>
          <w:szCs w:val="22"/>
        </w:rPr>
        <w:t>Emitir y Publicar el Decreto Supremo a que hace referencia el Artículo 71° de la Constitución Política del Perú de ser el caso.</w:t>
      </w:r>
    </w:p>
    <w:p w:rsidR="001200C3" w:rsidRPr="000D2847" w:rsidRDefault="001200C3" w:rsidP="0094775B">
      <w:pPr>
        <w:ind w:left="709"/>
        <w:jc w:val="both"/>
        <w:rPr>
          <w:szCs w:val="22"/>
        </w:rPr>
      </w:pPr>
    </w:p>
    <w:p w:rsidR="00C7229E" w:rsidRPr="00EA70A6" w:rsidRDefault="004A0BD4" w:rsidP="00D266BA">
      <w:pPr>
        <w:pStyle w:val="Sangradetextonormal"/>
        <w:numPr>
          <w:ilvl w:val="1"/>
          <w:numId w:val="15"/>
        </w:numPr>
        <w:tabs>
          <w:tab w:val="clear" w:pos="1004"/>
          <w:tab w:val="num" w:pos="709"/>
        </w:tabs>
        <w:ind w:left="709" w:hanging="709"/>
        <w:rPr>
          <w:sz w:val="22"/>
          <w:szCs w:val="22"/>
        </w:rPr>
      </w:pPr>
      <w:r w:rsidRPr="00EA70A6">
        <w:rPr>
          <w:sz w:val="22"/>
          <w:szCs w:val="22"/>
        </w:rPr>
        <w:t xml:space="preserve">Lo estipulado en </w:t>
      </w:r>
      <w:r w:rsidR="00501DA9" w:rsidRPr="00EA70A6">
        <w:rPr>
          <w:sz w:val="22"/>
          <w:szCs w:val="22"/>
        </w:rPr>
        <w:t>el</w:t>
      </w:r>
      <w:r w:rsidRPr="00EA70A6">
        <w:rPr>
          <w:sz w:val="22"/>
          <w:szCs w:val="22"/>
        </w:rPr>
        <w:t xml:space="preserve"> presente </w:t>
      </w:r>
      <w:r w:rsidR="00501DA9" w:rsidRPr="00EA70A6">
        <w:rPr>
          <w:sz w:val="22"/>
          <w:szCs w:val="22"/>
        </w:rPr>
        <w:t>Capítulo</w:t>
      </w:r>
      <w:r w:rsidRPr="00EA70A6">
        <w:rPr>
          <w:sz w:val="22"/>
          <w:szCs w:val="22"/>
        </w:rPr>
        <w:t xml:space="preserve"> es requisito previo para que sean exigibles las obligaciones y los derechos del CONCEDENTE y del CONCESIONARIO bajo este Contrato.</w:t>
      </w:r>
    </w:p>
    <w:p w:rsidR="004A0BD4" w:rsidRPr="00EA70A6" w:rsidRDefault="004A0BD4" w:rsidP="006B1E34">
      <w:pPr>
        <w:suppressLineNumbers/>
        <w:tabs>
          <w:tab w:val="num" w:pos="709"/>
        </w:tabs>
        <w:suppressAutoHyphens/>
        <w:autoSpaceDE w:val="0"/>
        <w:autoSpaceDN w:val="0"/>
        <w:adjustRightInd w:val="0"/>
        <w:ind w:left="709" w:hanging="709"/>
        <w:jc w:val="both"/>
        <w:rPr>
          <w:szCs w:val="22"/>
        </w:rPr>
      </w:pPr>
    </w:p>
    <w:p w:rsidR="00C7229E" w:rsidRPr="00EA70A6" w:rsidRDefault="004A0BD4" w:rsidP="00D266BA">
      <w:pPr>
        <w:pStyle w:val="Sangradetextonormal"/>
        <w:numPr>
          <w:ilvl w:val="1"/>
          <w:numId w:val="15"/>
        </w:numPr>
        <w:tabs>
          <w:tab w:val="clear" w:pos="1004"/>
          <w:tab w:val="num" w:pos="709"/>
        </w:tabs>
        <w:ind w:left="709" w:hanging="709"/>
        <w:rPr>
          <w:sz w:val="22"/>
          <w:szCs w:val="22"/>
        </w:rPr>
      </w:pPr>
      <w:r w:rsidRPr="00EA70A6">
        <w:rPr>
          <w:sz w:val="22"/>
          <w:szCs w:val="22"/>
        </w:rPr>
        <w:t>El Contrato entrará en vigencia en la Fecha de Suscripción del Contrato.</w:t>
      </w:r>
    </w:p>
    <w:p w:rsidR="00306AE7" w:rsidRDefault="00306AE7" w:rsidP="00306AE7">
      <w:pPr>
        <w:suppressLineNumbers/>
        <w:suppressAutoHyphens/>
        <w:autoSpaceDE w:val="0"/>
        <w:autoSpaceDN w:val="0"/>
        <w:adjustRightInd w:val="0"/>
        <w:jc w:val="both"/>
        <w:rPr>
          <w:szCs w:val="22"/>
        </w:rPr>
      </w:pPr>
    </w:p>
    <w:p w:rsidR="00C500E8" w:rsidRPr="00EA70A6" w:rsidRDefault="00C500E8" w:rsidP="00306AE7">
      <w:pPr>
        <w:suppressLineNumbers/>
        <w:suppressAutoHyphens/>
        <w:autoSpaceDE w:val="0"/>
        <w:autoSpaceDN w:val="0"/>
        <w:adjustRightInd w:val="0"/>
        <w:jc w:val="both"/>
        <w:rPr>
          <w:szCs w:val="22"/>
        </w:rPr>
      </w:pPr>
    </w:p>
    <w:p w:rsidR="007A3B85" w:rsidRPr="000D2847" w:rsidRDefault="009D633B">
      <w:pPr>
        <w:pStyle w:val="Ttulo1"/>
        <w:rPr>
          <w:bCs w:val="0"/>
          <w:color w:val="000000"/>
          <w:szCs w:val="22"/>
        </w:rPr>
      </w:pPr>
      <w:bookmarkStart w:id="1058" w:name="_CIERRE_FINANCIERO"/>
      <w:bookmarkStart w:id="1059" w:name="_DV_M690"/>
      <w:bookmarkStart w:id="1060" w:name="_DV_M691"/>
      <w:bookmarkStart w:id="1061" w:name="_CAPÍTULO_IV:_PLAZO"/>
      <w:bookmarkStart w:id="1062" w:name="_Toc131327936"/>
      <w:bookmarkStart w:id="1063" w:name="_Toc131328753"/>
      <w:bookmarkStart w:id="1064" w:name="_Toc131329089"/>
      <w:bookmarkStart w:id="1065" w:name="_Toc131329321"/>
      <w:bookmarkStart w:id="1066" w:name="_Toc131329908"/>
      <w:bookmarkStart w:id="1067" w:name="_Toc131331995"/>
      <w:bookmarkStart w:id="1068" w:name="_Toc131332916"/>
      <w:bookmarkStart w:id="1069" w:name="_Toc368464979"/>
      <w:bookmarkEnd w:id="1058"/>
      <w:bookmarkEnd w:id="1059"/>
      <w:bookmarkEnd w:id="1060"/>
      <w:bookmarkEnd w:id="1061"/>
      <w:r w:rsidRPr="00903824">
        <w:rPr>
          <w:szCs w:val="22"/>
        </w:rPr>
        <w:t xml:space="preserve">CAPÍTULO </w:t>
      </w:r>
      <w:r w:rsidR="007A3B85" w:rsidRPr="00903824">
        <w:rPr>
          <w:bCs w:val="0"/>
          <w:color w:val="000000"/>
          <w:szCs w:val="22"/>
        </w:rPr>
        <w:t>IV: PLAZO DE LA CONCESION</w:t>
      </w:r>
      <w:bookmarkEnd w:id="1062"/>
      <w:bookmarkEnd w:id="1063"/>
      <w:bookmarkEnd w:id="1064"/>
      <w:bookmarkEnd w:id="1065"/>
      <w:bookmarkEnd w:id="1066"/>
      <w:bookmarkEnd w:id="1067"/>
      <w:bookmarkEnd w:id="1068"/>
      <w:bookmarkEnd w:id="1069"/>
    </w:p>
    <w:p w:rsidR="007A3B85" w:rsidRPr="000D2847" w:rsidRDefault="007A3B85">
      <w:pPr>
        <w:rPr>
          <w:b/>
          <w:szCs w:val="22"/>
          <w:lang w:val="es-ES_tradnl"/>
        </w:rPr>
      </w:pPr>
    </w:p>
    <w:p w:rsidR="007A3B85" w:rsidRPr="000D2847" w:rsidRDefault="007A3B85">
      <w:pPr>
        <w:pStyle w:val="Ttulo2"/>
        <w:ind w:left="0"/>
        <w:rPr>
          <w:rFonts w:ascii="Arial" w:hAnsi="Arial"/>
          <w:b/>
          <w:bCs w:val="0"/>
          <w:szCs w:val="22"/>
          <w:u w:val="none"/>
        </w:rPr>
      </w:pPr>
      <w:bookmarkStart w:id="1070" w:name="_Ref405095706"/>
      <w:bookmarkStart w:id="1071" w:name="_Toc406846796"/>
      <w:bookmarkStart w:id="1072" w:name="_Toc131327937"/>
      <w:bookmarkStart w:id="1073" w:name="_Toc131328754"/>
      <w:bookmarkStart w:id="1074" w:name="_Toc131329090"/>
      <w:bookmarkStart w:id="1075" w:name="_Toc131329322"/>
      <w:bookmarkStart w:id="1076" w:name="_Toc131329909"/>
      <w:bookmarkStart w:id="1077" w:name="_Toc131331996"/>
      <w:bookmarkStart w:id="1078" w:name="_Toc131332917"/>
      <w:bookmarkStart w:id="1079" w:name="_Toc368464980"/>
      <w:r w:rsidRPr="000D2847">
        <w:rPr>
          <w:rFonts w:ascii="Arial" w:hAnsi="Arial"/>
          <w:b/>
          <w:bCs w:val="0"/>
          <w:szCs w:val="22"/>
          <w:u w:val="none"/>
        </w:rPr>
        <w:t>PLAZO</w:t>
      </w:r>
      <w:bookmarkEnd w:id="1070"/>
      <w:bookmarkEnd w:id="1071"/>
      <w:bookmarkEnd w:id="1072"/>
      <w:bookmarkEnd w:id="1073"/>
      <w:bookmarkEnd w:id="1074"/>
      <w:bookmarkEnd w:id="1075"/>
      <w:bookmarkEnd w:id="1076"/>
      <w:bookmarkEnd w:id="1077"/>
      <w:bookmarkEnd w:id="1078"/>
      <w:bookmarkEnd w:id="1079"/>
    </w:p>
    <w:p w:rsidR="007A3B85" w:rsidRPr="00682C56"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rsidR="007A3B85" w:rsidRPr="00903824" w:rsidRDefault="00C60C42" w:rsidP="005F5F40">
      <w:pPr>
        <w:pStyle w:val="Textoindependiente"/>
        <w:numPr>
          <w:ilvl w:val="1"/>
          <w:numId w:val="16"/>
        </w:numPr>
        <w:rPr>
          <w:szCs w:val="22"/>
        </w:rPr>
      </w:pPr>
      <w:bookmarkStart w:id="1080" w:name="_Ref272504415"/>
      <w:r w:rsidRPr="00EA70A6">
        <w:rPr>
          <w:bCs w:val="0"/>
          <w:szCs w:val="22"/>
          <w:lang w:val="es-ES"/>
        </w:rPr>
        <w:t>La Concesión s</w:t>
      </w:r>
      <w:r w:rsidR="007A3B85" w:rsidRPr="00EA70A6">
        <w:rPr>
          <w:bCs w:val="0"/>
          <w:szCs w:val="22"/>
          <w:lang w:val="es-ES"/>
        </w:rPr>
        <w:t>e otorga por un plazo de veint</w:t>
      </w:r>
      <w:r w:rsidR="003C239C" w:rsidRPr="00EA70A6">
        <w:rPr>
          <w:bCs w:val="0"/>
          <w:szCs w:val="22"/>
          <w:lang w:val="es-ES"/>
        </w:rPr>
        <w:t>e</w:t>
      </w:r>
      <w:r w:rsidR="005B1EA2" w:rsidRPr="00EA70A6">
        <w:rPr>
          <w:bCs w:val="0"/>
          <w:szCs w:val="22"/>
          <w:lang w:val="es-ES"/>
        </w:rPr>
        <w:t xml:space="preserve"> </w:t>
      </w:r>
      <w:r w:rsidR="007A3B85" w:rsidRPr="00EA70A6">
        <w:rPr>
          <w:szCs w:val="22"/>
          <w:lang w:val="es-ES"/>
        </w:rPr>
        <w:t>(2</w:t>
      </w:r>
      <w:r w:rsidR="00927DBF" w:rsidRPr="00EA70A6">
        <w:rPr>
          <w:szCs w:val="22"/>
          <w:lang w:val="es-ES"/>
        </w:rPr>
        <w:t>0</w:t>
      </w:r>
      <w:r w:rsidR="007A3B85" w:rsidRPr="00EA70A6">
        <w:rPr>
          <w:szCs w:val="22"/>
          <w:lang w:val="es-ES"/>
        </w:rPr>
        <w:t>)</w:t>
      </w:r>
      <w:r w:rsidR="007A3B85" w:rsidRPr="00EA70A6">
        <w:rPr>
          <w:bCs w:val="0"/>
          <w:szCs w:val="22"/>
          <w:lang w:val="es-ES"/>
        </w:rPr>
        <w:t xml:space="preserve"> años, contados desde la Fecha de Suscripción del Contrato,</w:t>
      </w:r>
      <w:r w:rsidR="005B1EA2" w:rsidRPr="00EA70A6">
        <w:rPr>
          <w:bCs w:val="0"/>
          <w:szCs w:val="22"/>
          <w:lang w:val="es-ES"/>
        </w:rPr>
        <w:t xml:space="preserve"> </w:t>
      </w:r>
      <w:r w:rsidR="007A3B85" w:rsidRPr="00EA70A6">
        <w:rPr>
          <w:bCs w:val="0"/>
          <w:szCs w:val="22"/>
          <w:lang w:val="es-PE"/>
        </w:rPr>
        <w:t xml:space="preserve">salvo los casos de </w:t>
      </w:r>
      <w:r w:rsidR="00DF421B" w:rsidRPr="00EA70A6">
        <w:rPr>
          <w:bCs w:val="0"/>
          <w:szCs w:val="22"/>
          <w:lang w:val="es-PE"/>
        </w:rPr>
        <w:t xml:space="preserve">ampliación </w:t>
      </w:r>
      <w:r w:rsidR="00260E05" w:rsidRPr="00EA70A6">
        <w:rPr>
          <w:bCs w:val="0"/>
          <w:szCs w:val="22"/>
          <w:lang w:val="es-PE"/>
        </w:rPr>
        <w:t>o caducidad</w:t>
      </w:r>
      <w:r w:rsidR="007A3B85" w:rsidRPr="00EA70A6">
        <w:rPr>
          <w:bCs w:val="0"/>
          <w:szCs w:val="22"/>
          <w:lang w:val="es-PE"/>
        </w:rPr>
        <w:t>, conforme a los términos y condiciones previstos en el presente Contrato.</w:t>
      </w:r>
      <w:bookmarkEnd w:id="1080"/>
    </w:p>
    <w:p w:rsidR="00C60C42" w:rsidRPr="00EA70A6" w:rsidRDefault="00C60C42" w:rsidP="00282B0C">
      <w:pPr>
        <w:pStyle w:val="Textoindependiente2"/>
        <w:tabs>
          <w:tab w:val="left" w:pos="-2410"/>
          <w:tab w:val="left" w:pos="2268"/>
        </w:tabs>
        <w:ind w:left="709"/>
        <w:rPr>
          <w:b/>
          <w:szCs w:val="22"/>
        </w:rPr>
      </w:pPr>
    </w:p>
    <w:p w:rsidR="00E15850" w:rsidRPr="000D2847" w:rsidRDefault="00C60C42">
      <w:pPr>
        <w:ind w:left="709"/>
        <w:jc w:val="both"/>
        <w:rPr>
          <w:szCs w:val="22"/>
        </w:rPr>
      </w:pPr>
      <w:r w:rsidRPr="00903824">
        <w:rPr>
          <w:szCs w:val="22"/>
        </w:rPr>
        <w:t xml:space="preserve">Este Contrato estará vigente y surtirá plenos efectos jurídicos durante el plazo indicado en el párrafo anterior, concluyendo por cualquiera de las causales de Caducidad establecidas en </w:t>
      </w:r>
      <w:r w:rsidR="009E3BFE" w:rsidRPr="00903824">
        <w:rPr>
          <w:szCs w:val="22"/>
        </w:rPr>
        <w:t xml:space="preserve">el </w:t>
      </w:r>
      <w:hyperlink w:anchor="_CAPÍTULO_XVI:_CADUCIDAD" w:history="1">
        <w:r w:rsidR="009E3BFE" w:rsidRPr="00EA70A6">
          <w:rPr>
            <w:rStyle w:val="Hipervnculo"/>
            <w:color w:val="auto"/>
            <w:szCs w:val="22"/>
            <w:u w:val="none"/>
          </w:rPr>
          <w:t xml:space="preserve">Capítulo </w:t>
        </w:r>
        <w:r w:rsidRPr="00EA70A6">
          <w:rPr>
            <w:rStyle w:val="Hipervnculo"/>
            <w:color w:val="auto"/>
            <w:szCs w:val="22"/>
            <w:u w:val="none"/>
          </w:rPr>
          <w:t>XV</w:t>
        </w:r>
        <w:r w:rsidR="005C7270" w:rsidRPr="00EA70A6">
          <w:rPr>
            <w:rStyle w:val="Hipervnculo"/>
            <w:color w:val="auto"/>
            <w:szCs w:val="22"/>
            <w:u w:val="none"/>
          </w:rPr>
          <w:t>I</w:t>
        </w:r>
      </w:hyperlink>
      <w:r w:rsidRPr="000D2847">
        <w:rPr>
          <w:szCs w:val="22"/>
        </w:rPr>
        <w:t>.</w:t>
      </w:r>
    </w:p>
    <w:p w:rsidR="007A3B85" w:rsidRPr="00EA70A6" w:rsidRDefault="007A3B85">
      <w:pPr>
        <w:pStyle w:val="Textoindependiente"/>
        <w:suppressLineNumbers/>
        <w:suppressAutoHyphens/>
        <w:rPr>
          <w:bCs w:val="0"/>
          <w:szCs w:val="22"/>
          <w:lang w:val="es-ES"/>
        </w:rPr>
      </w:pPr>
    </w:p>
    <w:p w:rsidR="007A3B85" w:rsidRPr="000D2847" w:rsidRDefault="007A3B85">
      <w:pPr>
        <w:pStyle w:val="Ttulo2"/>
        <w:ind w:left="0"/>
        <w:rPr>
          <w:rFonts w:ascii="Arial" w:hAnsi="Arial"/>
          <w:b/>
          <w:bCs w:val="0"/>
          <w:szCs w:val="22"/>
          <w:u w:val="none"/>
        </w:rPr>
      </w:pPr>
      <w:bookmarkStart w:id="1081" w:name="_SUSPENSIÓN_DEL_PLAZO"/>
      <w:bookmarkStart w:id="1082" w:name="_Toc55906364"/>
      <w:bookmarkStart w:id="1083" w:name="_Toc131327938"/>
      <w:bookmarkStart w:id="1084" w:name="_Toc131328755"/>
      <w:bookmarkStart w:id="1085" w:name="_Toc131329091"/>
      <w:bookmarkStart w:id="1086" w:name="_Toc131329323"/>
      <w:bookmarkStart w:id="1087" w:name="_Toc131329910"/>
      <w:bookmarkStart w:id="1088" w:name="_Toc131331997"/>
      <w:bookmarkStart w:id="1089" w:name="_Toc131332918"/>
      <w:bookmarkStart w:id="1090" w:name="_Toc368464981"/>
      <w:bookmarkEnd w:id="1081"/>
      <w:r w:rsidRPr="00903824">
        <w:rPr>
          <w:rFonts w:ascii="Arial" w:hAnsi="Arial"/>
          <w:b/>
          <w:bCs w:val="0"/>
          <w:szCs w:val="22"/>
          <w:u w:val="none"/>
        </w:rPr>
        <w:t>SUSPENSIÓN DEL PLAZO</w:t>
      </w:r>
      <w:bookmarkEnd w:id="1082"/>
      <w:bookmarkEnd w:id="1083"/>
      <w:bookmarkEnd w:id="1084"/>
      <w:bookmarkEnd w:id="1085"/>
      <w:bookmarkEnd w:id="1086"/>
      <w:bookmarkEnd w:id="1087"/>
      <w:bookmarkEnd w:id="1088"/>
      <w:bookmarkEnd w:id="1089"/>
      <w:r w:rsidR="0088597E" w:rsidRPr="000D2847">
        <w:rPr>
          <w:rFonts w:ascii="Arial" w:hAnsi="Arial"/>
          <w:b/>
          <w:bCs w:val="0"/>
          <w:szCs w:val="22"/>
          <w:u w:val="none"/>
        </w:rPr>
        <w:t xml:space="preserve"> DE LA CONCESIÓN</w:t>
      </w:r>
      <w:bookmarkEnd w:id="1090"/>
    </w:p>
    <w:p w:rsidR="00927DBF" w:rsidRPr="00BC6BE1" w:rsidRDefault="00927DBF" w:rsidP="00772FC0">
      <w:pPr>
        <w:pStyle w:val="Ttulo2"/>
        <w:ind w:left="0"/>
        <w:rPr>
          <w:rFonts w:ascii="Arial" w:hAnsi="Arial"/>
          <w:bCs w:val="0"/>
          <w:szCs w:val="22"/>
          <w:lang w:val="es-PE"/>
        </w:rPr>
      </w:pPr>
    </w:p>
    <w:p w:rsidR="007A3B85" w:rsidRPr="00EA70A6" w:rsidRDefault="007A3B85" w:rsidP="005F5F40">
      <w:pPr>
        <w:pStyle w:val="Textoindependiente"/>
        <w:numPr>
          <w:ilvl w:val="1"/>
          <w:numId w:val="16"/>
        </w:numPr>
        <w:rPr>
          <w:bCs w:val="0"/>
          <w:szCs w:val="22"/>
          <w:lang w:val="es-PE"/>
        </w:rPr>
      </w:pPr>
      <w:r w:rsidRPr="00903824">
        <w:rPr>
          <w:szCs w:val="22"/>
        </w:rPr>
        <w:t xml:space="preserve">El </w:t>
      </w:r>
      <w:r w:rsidR="00A07B68" w:rsidRPr="00903824">
        <w:rPr>
          <w:szCs w:val="22"/>
        </w:rPr>
        <w:t>P</w:t>
      </w:r>
      <w:r w:rsidRPr="000D2847">
        <w:rPr>
          <w:szCs w:val="22"/>
        </w:rPr>
        <w:t xml:space="preserve">lazo de la Concesión será suspendido en </w:t>
      </w:r>
      <w:r w:rsidR="00A07B68" w:rsidRPr="000D2847">
        <w:rPr>
          <w:szCs w:val="22"/>
        </w:rPr>
        <w:t>los</w:t>
      </w:r>
      <w:r w:rsidRPr="006C0647">
        <w:rPr>
          <w:szCs w:val="22"/>
        </w:rPr>
        <w:t xml:space="preserve"> supuesto</w:t>
      </w:r>
      <w:r w:rsidR="00A07B68" w:rsidRPr="00BF12AD">
        <w:rPr>
          <w:szCs w:val="22"/>
        </w:rPr>
        <w:t>s</w:t>
      </w:r>
      <w:r w:rsidRPr="00F52372">
        <w:rPr>
          <w:szCs w:val="22"/>
        </w:rPr>
        <w:t xml:space="preserve"> contemplado</w:t>
      </w:r>
      <w:r w:rsidR="00A07B68" w:rsidRPr="00F52372">
        <w:rPr>
          <w:szCs w:val="22"/>
        </w:rPr>
        <w:t>s</w:t>
      </w:r>
      <w:r w:rsidRPr="004E6C17">
        <w:rPr>
          <w:szCs w:val="22"/>
        </w:rPr>
        <w:t xml:space="preserve"> </w:t>
      </w:r>
      <w:r w:rsidRPr="00AE3CCD">
        <w:rPr>
          <w:szCs w:val="22"/>
        </w:rPr>
        <w:t xml:space="preserve">en </w:t>
      </w:r>
      <w:r w:rsidR="009E3BFE" w:rsidRPr="00AE3CCD">
        <w:rPr>
          <w:szCs w:val="22"/>
        </w:rPr>
        <w:t xml:space="preserve">el </w:t>
      </w:r>
      <w:hyperlink w:anchor="_CAPÍTULO_XVII:_SUSPENSIÓN" w:history="1">
        <w:r w:rsidR="009E3BFE" w:rsidRPr="00B534EC">
          <w:rPr>
            <w:rStyle w:val="Hipervnculo"/>
            <w:color w:val="auto"/>
            <w:szCs w:val="22"/>
            <w:u w:val="none"/>
          </w:rPr>
          <w:t xml:space="preserve">Capítulo </w:t>
        </w:r>
        <w:r w:rsidRPr="00B534EC">
          <w:rPr>
            <w:rStyle w:val="Hipervnculo"/>
            <w:color w:val="auto"/>
            <w:szCs w:val="22"/>
            <w:u w:val="none"/>
          </w:rPr>
          <w:t>XVII</w:t>
        </w:r>
      </w:hyperlink>
      <w:r w:rsidRPr="00B534EC">
        <w:rPr>
          <w:szCs w:val="22"/>
        </w:rPr>
        <w:t xml:space="preserve"> del Contrato, </w:t>
      </w:r>
      <w:r w:rsidRPr="00EA70A6">
        <w:rPr>
          <w:bCs w:val="0"/>
          <w:szCs w:val="22"/>
          <w:lang w:val="es-PE"/>
        </w:rPr>
        <w:t xml:space="preserve">en la medida que los </w:t>
      </w:r>
      <w:r w:rsidR="00B67B21" w:rsidRPr="00EA70A6">
        <w:rPr>
          <w:bCs w:val="0"/>
          <w:szCs w:val="22"/>
          <w:lang w:val="es-PE"/>
        </w:rPr>
        <w:t xml:space="preserve">efectos de los </w:t>
      </w:r>
      <w:r w:rsidRPr="00EA70A6">
        <w:rPr>
          <w:bCs w:val="0"/>
          <w:szCs w:val="22"/>
          <w:lang w:val="es-PE"/>
        </w:rPr>
        <w:t>eventos que generen la suspensión</w:t>
      </w:r>
      <w:r w:rsidR="00BC73B7" w:rsidRPr="00EA70A6">
        <w:rPr>
          <w:bCs w:val="0"/>
          <w:szCs w:val="22"/>
          <w:lang w:val="es-PE"/>
        </w:rPr>
        <w:t xml:space="preserve"> de obligaciones</w:t>
      </w:r>
      <w:r w:rsidR="00A27608" w:rsidRPr="00EA70A6">
        <w:rPr>
          <w:bCs w:val="0"/>
          <w:szCs w:val="22"/>
          <w:lang w:val="es-PE"/>
        </w:rPr>
        <w:t>,</w:t>
      </w:r>
      <w:r w:rsidRPr="00EA70A6">
        <w:rPr>
          <w:bCs w:val="0"/>
          <w:szCs w:val="22"/>
          <w:lang w:val="es-PE"/>
        </w:rPr>
        <w:t xml:space="preserve"> sean de tal magnitud que impidan </w:t>
      </w:r>
      <w:r w:rsidR="00257442" w:rsidRPr="00EA70A6">
        <w:rPr>
          <w:bCs w:val="0"/>
          <w:szCs w:val="22"/>
          <w:lang w:val="es-PE"/>
        </w:rPr>
        <w:t xml:space="preserve">el cumplimiento de </w:t>
      </w:r>
      <w:r w:rsidR="00B67B21" w:rsidRPr="00EA70A6">
        <w:rPr>
          <w:bCs w:val="0"/>
          <w:szCs w:val="22"/>
          <w:lang w:val="es-PE"/>
        </w:rPr>
        <w:t xml:space="preserve">parte de </w:t>
      </w:r>
      <w:r w:rsidRPr="00EA70A6">
        <w:rPr>
          <w:bCs w:val="0"/>
          <w:szCs w:val="22"/>
          <w:lang w:val="es-PE"/>
        </w:rPr>
        <w:t>la</w:t>
      </w:r>
      <w:r w:rsidR="00257442" w:rsidRPr="00EA70A6">
        <w:rPr>
          <w:bCs w:val="0"/>
          <w:szCs w:val="22"/>
          <w:lang w:val="es-PE"/>
        </w:rPr>
        <w:t>s obligaciones</w:t>
      </w:r>
      <w:r w:rsidR="00257C2D" w:rsidRPr="00EA70A6">
        <w:rPr>
          <w:bCs w:val="0"/>
          <w:szCs w:val="22"/>
          <w:lang w:val="es-PE"/>
        </w:rPr>
        <w:t xml:space="preserve"> </w:t>
      </w:r>
      <w:r w:rsidR="00257442" w:rsidRPr="00EA70A6">
        <w:rPr>
          <w:bCs w:val="0"/>
          <w:szCs w:val="22"/>
          <w:lang w:val="es-PE"/>
        </w:rPr>
        <w:t xml:space="preserve">a cargo </w:t>
      </w:r>
      <w:r w:rsidRPr="00EA70A6">
        <w:rPr>
          <w:bCs w:val="0"/>
          <w:szCs w:val="22"/>
          <w:lang w:val="es-PE"/>
        </w:rPr>
        <w:t>del CONCESIONARIO.</w:t>
      </w:r>
    </w:p>
    <w:p w:rsidR="002C55E9" w:rsidRDefault="002C55E9" w:rsidP="002C55E9">
      <w:pPr>
        <w:rPr>
          <w:szCs w:val="22"/>
          <w:lang w:val="es-ES_tradnl"/>
        </w:rPr>
      </w:pPr>
      <w:bookmarkStart w:id="1091" w:name="_Toc131327943"/>
      <w:bookmarkStart w:id="1092" w:name="_Toc131328759"/>
      <w:bookmarkStart w:id="1093" w:name="_Toc131329095"/>
      <w:bookmarkStart w:id="1094" w:name="_Toc131329327"/>
      <w:bookmarkStart w:id="1095" w:name="_Toc131329914"/>
      <w:bookmarkStart w:id="1096" w:name="_Toc131332001"/>
      <w:bookmarkStart w:id="1097" w:name="_Toc131332922"/>
    </w:p>
    <w:p w:rsidR="00C500E8" w:rsidRPr="00903824" w:rsidRDefault="00C500E8" w:rsidP="002C55E9">
      <w:pPr>
        <w:rPr>
          <w:szCs w:val="22"/>
          <w:lang w:val="es-ES_tradnl"/>
        </w:rPr>
      </w:pPr>
    </w:p>
    <w:p w:rsidR="007A3B85" w:rsidRPr="000D2847" w:rsidRDefault="007A3B85">
      <w:pPr>
        <w:pStyle w:val="Ttulo2"/>
        <w:ind w:left="0"/>
        <w:rPr>
          <w:rFonts w:ascii="Arial" w:hAnsi="Arial"/>
          <w:b/>
          <w:bCs w:val="0"/>
          <w:szCs w:val="22"/>
          <w:u w:val="none"/>
        </w:rPr>
      </w:pPr>
      <w:bookmarkStart w:id="1098" w:name="_AMPLIACIÓN_DEL_PLAZO"/>
      <w:bookmarkStart w:id="1099" w:name="_Toc368464982"/>
      <w:bookmarkEnd w:id="1098"/>
      <w:r w:rsidRPr="00903824">
        <w:rPr>
          <w:rFonts w:ascii="Arial" w:hAnsi="Arial"/>
          <w:b/>
          <w:bCs w:val="0"/>
          <w:szCs w:val="22"/>
          <w:u w:val="none"/>
        </w:rPr>
        <w:t>AMPLIACIÓN DEL PLAZO</w:t>
      </w:r>
      <w:bookmarkEnd w:id="1091"/>
      <w:bookmarkEnd w:id="1092"/>
      <w:bookmarkEnd w:id="1093"/>
      <w:bookmarkEnd w:id="1094"/>
      <w:bookmarkEnd w:id="1095"/>
      <w:bookmarkEnd w:id="1096"/>
      <w:bookmarkEnd w:id="1097"/>
      <w:r w:rsidR="0088597E" w:rsidRPr="000D2847">
        <w:rPr>
          <w:rFonts w:ascii="Arial" w:hAnsi="Arial"/>
          <w:b/>
          <w:bCs w:val="0"/>
          <w:szCs w:val="22"/>
          <w:u w:val="none"/>
        </w:rPr>
        <w:t xml:space="preserve"> DE LA CONCESIÓN</w:t>
      </w:r>
      <w:bookmarkEnd w:id="1099"/>
    </w:p>
    <w:p w:rsidR="007A3B85" w:rsidRPr="000D2847" w:rsidRDefault="007A3B85">
      <w:pPr>
        <w:rPr>
          <w:szCs w:val="22"/>
        </w:rPr>
      </w:pPr>
    </w:p>
    <w:p w:rsidR="00C43C8B" w:rsidRPr="00EA70A6" w:rsidRDefault="007A3B85" w:rsidP="005F5F40">
      <w:pPr>
        <w:pStyle w:val="Textoindependiente"/>
        <w:numPr>
          <w:ilvl w:val="1"/>
          <w:numId w:val="16"/>
        </w:numPr>
        <w:rPr>
          <w:b/>
          <w:bCs w:val="0"/>
          <w:color w:val="FF0000"/>
          <w:szCs w:val="22"/>
          <w:lang w:val="es-ES"/>
        </w:rPr>
      </w:pPr>
      <w:bookmarkStart w:id="1100" w:name="_Ref271729937"/>
      <w:r w:rsidRPr="00EA70A6">
        <w:rPr>
          <w:bCs w:val="0"/>
          <w:szCs w:val="22"/>
          <w:lang w:val="es-ES"/>
        </w:rPr>
        <w:t>C</w:t>
      </w:r>
      <w:r w:rsidR="00C43C8B" w:rsidRPr="00EA70A6">
        <w:rPr>
          <w:bCs w:val="0"/>
          <w:szCs w:val="22"/>
          <w:lang w:val="es-ES"/>
        </w:rPr>
        <w:t xml:space="preserve">uando conforme al presente Contrato, el CONCESIONARIO estime necesario presentar una solicitud de ampliación del </w:t>
      </w:r>
      <w:r w:rsidR="00A07B68" w:rsidRPr="00EA70A6">
        <w:rPr>
          <w:bCs w:val="0"/>
          <w:szCs w:val="22"/>
          <w:lang w:val="es-ES"/>
        </w:rPr>
        <w:t>P</w:t>
      </w:r>
      <w:r w:rsidR="00C43C8B" w:rsidRPr="00EA70A6">
        <w:rPr>
          <w:bCs w:val="0"/>
          <w:szCs w:val="22"/>
          <w:lang w:val="es-ES"/>
        </w:rPr>
        <w:t xml:space="preserve">lazo de la Concesión, lo hará con la debida fundamentación dirigiéndose al CONCEDENTE, </w:t>
      </w:r>
      <w:r w:rsidR="00E35EF7" w:rsidRPr="00EA70A6">
        <w:rPr>
          <w:bCs w:val="0"/>
          <w:szCs w:val="22"/>
          <w:lang w:val="es-ES"/>
        </w:rPr>
        <w:t xml:space="preserve">con copia al REGULADOR, quien dispondrá de </w:t>
      </w:r>
      <w:r w:rsidR="00F02CDC" w:rsidRPr="00EA70A6">
        <w:rPr>
          <w:bCs w:val="0"/>
          <w:szCs w:val="22"/>
          <w:lang w:val="es-ES"/>
        </w:rPr>
        <w:t>cuarent</w:t>
      </w:r>
      <w:r w:rsidR="00B71230" w:rsidRPr="00EA70A6">
        <w:rPr>
          <w:bCs w:val="0"/>
          <w:szCs w:val="22"/>
          <w:lang w:val="es-ES"/>
        </w:rPr>
        <w:t>a y cinco</w:t>
      </w:r>
      <w:r w:rsidR="00E35EF7" w:rsidRPr="00EA70A6">
        <w:rPr>
          <w:bCs w:val="0"/>
          <w:szCs w:val="22"/>
          <w:lang w:val="es-ES"/>
        </w:rPr>
        <w:t xml:space="preserve"> (</w:t>
      </w:r>
      <w:r w:rsidR="00F02CDC" w:rsidRPr="00EA70A6">
        <w:rPr>
          <w:bCs w:val="0"/>
          <w:szCs w:val="22"/>
          <w:lang w:val="es-ES"/>
        </w:rPr>
        <w:t>45</w:t>
      </w:r>
      <w:r w:rsidR="00E35EF7" w:rsidRPr="00EA70A6">
        <w:rPr>
          <w:bCs w:val="0"/>
          <w:szCs w:val="22"/>
          <w:lang w:val="es-ES"/>
        </w:rPr>
        <w:t xml:space="preserve">) Días desde la recepción de la solicitud </w:t>
      </w:r>
      <w:r w:rsidR="00C43C8B" w:rsidRPr="00EA70A6">
        <w:rPr>
          <w:bCs w:val="0"/>
          <w:szCs w:val="22"/>
          <w:lang w:val="es-ES"/>
        </w:rPr>
        <w:t xml:space="preserve">para que se pronuncie y remita su opinión al CONCEDENTE. Asimismo, el CONCEDENTE tendrá un plazo de </w:t>
      </w:r>
      <w:r w:rsidR="00F02CDC" w:rsidRPr="00EA70A6">
        <w:rPr>
          <w:bCs w:val="0"/>
          <w:szCs w:val="22"/>
          <w:lang w:val="es-ES"/>
        </w:rPr>
        <w:t>cuarent</w:t>
      </w:r>
      <w:r w:rsidR="00B71230" w:rsidRPr="00EA70A6">
        <w:rPr>
          <w:bCs w:val="0"/>
          <w:szCs w:val="22"/>
          <w:lang w:val="es-ES"/>
        </w:rPr>
        <w:t>a y cinco</w:t>
      </w:r>
      <w:r w:rsidR="001872DA" w:rsidRPr="00EA70A6">
        <w:rPr>
          <w:bCs w:val="0"/>
          <w:szCs w:val="22"/>
          <w:lang w:val="es-ES"/>
        </w:rPr>
        <w:t xml:space="preserve"> </w:t>
      </w:r>
      <w:r w:rsidR="00C43C8B" w:rsidRPr="00EA70A6">
        <w:rPr>
          <w:bCs w:val="0"/>
          <w:szCs w:val="22"/>
          <w:lang w:val="es-ES"/>
        </w:rPr>
        <w:t>(</w:t>
      </w:r>
      <w:r w:rsidR="00F02CDC" w:rsidRPr="00EA70A6">
        <w:rPr>
          <w:bCs w:val="0"/>
          <w:szCs w:val="22"/>
          <w:lang w:val="es-ES"/>
        </w:rPr>
        <w:t>45</w:t>
      </w:r>
      <w:r w:rsidR="00C43C8B" w:rsidRPr="00EA70A6">
        <w:rPr>
          <w:bCs w:val="0"/>
          <w:szCs w:val="22"/>
          <w:lang w:val="es-ES"/>
        </w:rPr>
        <w:t>) Días para emitir su pronunciamiento, a partir de recibida la opinión del REGULADOR. De no emitir el CONCEDENTE pronunciamiento en el plazo antes señalado, deberá interpretarse que la solicitud ha sido denegada.</w:t>
      </w:r>
      <w:bookmarkEnd w:id="1100"/>
    </w:p>
    <w:p w:rsidR="005A3E85" w:rsidRPr="00EA70A6" w:rsidRDefault="005A3E85" w:rsidP="00D266BA">
      <w:pPr>
        <w:pStyle w:val="Textoindependiente"/>
        <w:ind w:left="720"/>
        <w:rPr>
          <w:b/>
          <w:bCs w:val="0"/>
          <w:color w:val="FF0000"/>
          <w:szCs w:val="22"/>
          <w:lang w:val="es-ES"/>
        </w:rPr>
      </w:pPr>
    </w:p>
    <w:p w:rsidR="00A07B68" w:rsidRPr="00EA70A6" w:rsidRDefault="00A07B68" w:rsidP="005F5F40">
      <w:pPr>
        <w:pStyle w:val="Textoindependiente"/>
        <w:numPr>
          <w:ilvl w:val="1"/>
          <w:numId w:val="16"/>
        </w:numPr>
        <w:rPr>
          <w:b/>
          <w:bCs w:val="0"/>
          <w:color w:val="FF0000"/>
          <w:szCs w:val="22"/>
          <w:lang w:val="es-ES"/>
        </w:rPr>
      </w:pPr>
      <w:r w:rsidRPr="00903824">
        <w:rPr>
          <w:szCs w:val="22"/>
          <w:lang w:val="es-ES"/>
        </w:rPr>
        <w:t>L</w:t>
      </w:r>
      <w:r w:rsidRPr="00903824">
        <w:rPr>
          <w:szCs w:val="22"/>
          <w:lang w:val="es-PE"/>
        </w:rPr>
        <w:t>as solicitudes de ampliación del Plazo de la Concesión a que se refiere la Cláusula anterior, podrán ser presentadas por el CONCESIONARIO hasta antes de seis (6) meses previos al vencimiento del Plazo de la Concesión</w:t>
      </w:r>
      <w:r w:rsidRPr="000D2847">
        <w:rPr>
          <w:szCs w:val="22"/>
          <w:lang w:val="es-PE"/>
        </w:rPr>
        <w:t>.</w:t>
      </w:r>
    </w:p>
    <w:p w:rsidR="00A07B68" w:rsidRPr="00EA70A6" w:rsidRDefault="00A07B68" w:rsidP="00A07B68">
      <w:pPr>
        <w:pStyle w:val="Textoindependiente"/>
        <w:ind w:left="720"/>
        <w:rPr>
          <w:b/>
          <w:bCs w:val="0"/>
          <w:color w:val="FF0000"/>
          <w:szCs w:val="22"/>
          <w:lang w:val="es-ES"/>
        </w:rPr>
      </w:pPr>
    </w:p>
    <w:p w:rsidR="00733AE0" w:rsidRPr="00EA70A6" w:rsidRDefault="00733AE0" w:rsidP="005F5F40">
      <w:pPr>
        <w:pStyle w:val="Textoindependiente"/>
        <w:numPr>
          <w:ilvl w:val="1"/>
          <w:numId w:val="16"/>
        </w:numPr>
        <w:rPr>
          <w:b/>
          <w:bCs w:val="0"/>
          <w:color w:val="FF0000"/>
          <w:szCs w:val="22"/>
          <w:lang w:val="es-ES"/>
        </w:rPr>
      </w:pPr>
      <w:r w:rsidRPr="00EA70A6">
        <w:rPr>
          <w:bCs w:val="0"/>
          <w:szCs w:val="22"/>
          <w:lang w:val="es-ES"/>
        </w:rPr>
        <w:t xml:space="preserve">En ningún caso el </w:t>
      </w:r>
      <w:r w:rsidR="00A07B68" w:rsidRPr="00EA70A6">
        <w:rPr>
          <w:bCs w:val="0"/>
          <w:szCs w:val="22"/>
          <w:lang w:val="es-ES"/>
        </w:rPr>
        <w:t>P</w:t>
      </w:r>
      <w:r w:rsidRPr="00EA70A6">
        <w:rPr>
          <w:bCs w:val="0"/>
          <w:szCs w:val="22"/>
          <w:lang w:val="es-ES"/>
        </w:rPr>
        <w:t xml:space="preserve">lazo de la Concesión sumado al plazo de cualquier </w:t>
      </w:r>
      <w:r w:rsidR="00A07B68" w:rsidRPr="00EA70A6">
        <w:rPr>
          <w:bCs w:val="0"/>
          <w:szCs w:val="22"/>
          <w:lang w:val="es-ES"/>
        </w:rPr>
        <w:t>ampliación</w:t>
      </w:r>
      <w:r w:rsidRPr="00EA70A6">
        <w:rPr>
          <w:bCs w:val="0"/>
          <w:szCs w:val="22"/>
          <w:lang w:val="es-ES"/>
        </w:rPr>
        <w:t xml:space="preserve"> que se concediesen podrá exceder del plazo máximo establecido en las leyes aplicables.</w:t>
      </w:r>
    </w:p>
    <w:p w:rsidR="00B82FEE" w:rsidRDefault="00B82FEE" w:rsidP="00320812">
      <w:pPr>
        <w:pStyle w:val="Textocomentario"/>
        <w:rPr>
          <w:szCs w:val="22"/>
        </w:rPr>
      </w:pPr>
    </w:p>
    <w:p w:rsidR="00C500E8" w:rsidRPr="00903824" w:rsidRDefault="00C500E8" w:rsidP="00320812">
      <w:pPr>
        <w:pStyle w:val="Textocomentario"/>
        <w:rPr>
          <w:szCs w:val="22"/>
        </w:rPr>
      </w:pPr>
    </w:p>
    <w:p w:rsidR="007A3B85" w:rsidRPr="000D2847" w:rsidRDefault="009D633B">
      <w:pPr>
        <w:pStyle w:val="Ttulo1"/>
        <w:rPr>
          <w:bCs w:val="0"/>
          <w:color w:val="000000"/>
          <w:szCs w:val="22"/>
        </w:rPr>
      </w:pPr>
      <w:bookmarkStart w:id="1101" w:name="_CAPÍTULO_V:_RÉGIMEN"/>
      <w:bookmarkStart w:id="1102" w:name="_Toc55906367"/>
      <w:bookmarkStart w:id="1103" w:name="_Toc131327944"/>
      <w:bookmarkStart w:id="1104" w:name="_Toc131328760"/>
      <w:bookmarkStart w:id="1105" w:name="_Toc131329096"/>
      <w:bookmarkStart w:id="1106" w:name="_Toc131329328"/>
      <w:bookmarkStart w:id="1107" w:name="_Toc131329915"/>
      <w:bookmarkStart w:id="1108" w:name="_Toc131332002"/>
      <w:bookmarkStart w:id="1109" w:name="_Toc131332923"/>
      <w:bookmarkStart w:id="1110" w:name="_Toc368464983"/>
      <w:bookmarkEnd w:id="1101"/>
      <w:r w:rsidRPr="00903824">
        <w:rPr>
          <w:szCs w:val="22"/>
        </w:rPr>
        <w:t xml:space="preserve">CAPÍTULO </w:t>
      </w:r>
      <w:r w:rsidR="007A3B85" w:rsidRPr="00903824">
        <w:rPr>
          <w:bCs w:val="0"/>
          <w:color w:val="000000"/>
          <w:szCs w:val="22"/>
        </w:rPr>
        <w:t>V: RÉGIMEN DE BIENES</w:t>
      </w:r>
      <w:bookmarkEnd w:id="1102"/>
      <w:bookmarkEnd w:id="1103"/>
      <w:bookmarkEnd w:id="1104"/>
      <w:bookmarkEnd w:id="1105"/>
      <w:bookmarkEnd w:id="1106"/>
      <w:bookmarkEnd w:id="1107"/>
      <w:bookmarkEnd w:id="1108"/>
      <w:bookmarkEnd w:id="1109"/>
      <w:bookmarkEnd w:id="1110"/>
    </w:p>
    <w:p w:rsidR="007A3B85" w:rsidRPr="000D2847" w:rsidRDefault="007A3B85" w:rsidP="00E21718">
      <w:pPr>
        <w:pStyle w:val="Textosinformato"/>
        <w:tabs>
          <w:tab w:val="left" w:pos="6264"/>
        </w:tabs>
        <w:jc w:val="both"/>
        <w:rPr>
          <w:rFonts w:ascii="Arial" w:hAnsi="Arial"/>
          <w:szCs w:val="22"/>
        </w:rPr>
      </w:pPr>
    </w:p>
    <w:p w:rsidR="00BD6068" w:rsidRPr="009D51C9" w:rsidRDefault="00BD6068" w:rsidP="009D51C9">
      <w:pPr>
        <w:pStyle w:val="Ttulo1"/>
        <w:rPr>
          <w:szCs w:val="22"/>
        </w:rPr>
      </w:pPr>
      <w:bookmarkStart w:id="1111" w:name="_Toc368464984"/>
      <w:r w:rsidRPr="009D51C9">
        <w:rPr>
          <w:szCs w:val="22"/>
        </w:rPr>
        <w:t>DISPOSICIONES GENERALES</w:t>
      </w:r>
      <w:bookmarkEnd w:id="1111"/>
    </w:p>
    <w:p w:rsidR="00BD6068" w:rsidRPr="00BF12AD" w:rsidRDefault="00BD6068">
      <w:pPr>
        <w:pStyle w:val="Textosinformato"/>
        <w:jc w:val="both"/>
        <w:rPr>
          <w:rFonts w:ascii="Arial" w:hAnsi="Arial"/>
          <w:szCs w:val="22"/>
        </w:rPr>
      </w:pPr>
    </w:p>
    <w:p w:rsidR="00CA62AB" w:rsidRPr="00EA70A6" w:rsidRDefault="00CA62AB" w:rsidP="00D266BA">
      <w:pPr>
        <w:pStyle w:val="Textoindependiente"/>
        <w:numPr>
          <w:ilvl w:val="1"/>
          <w:numId w:val="45"/>
        </w:numPr>
        <w:suppressLineNumbers/>
        <w:suppressAutoHyphens/>
        <w:ind w:hanging="612"/>
        <w:rPr>
          <w:szCs w:val="22"/>
        </w:rPr>
      </w:pPr>
      <w:r w:rsidRPr="00EA70A6">
        <w:rPr>
          <w:szCs w:val="22"/>
        </w:rPr>
        <w:t xml:space="preserve">En </w:t>
      </w:r>
      <w:r w:rsidR="0044769D" w:rsidRPr="00EA70A6">
        <w:rPr>
          <w:szCs w:val="22"/>
        </w:rPr>
        <w:t xml:space="preserve">el </w:t>
      </w:r>
      <w:r w:rsidRPr="00EA70A6">
        <w:rPr>
          <w:szCs w:val="22"/>
        </w:rPr>
        <w:t xml:space="preserve">presente </w:t>
      </w:r>
      <w:r w:rsidR="0044769D" w:rsidRPr="00EA70A6">
        <w:rPr>
          <w:szCs w:val="22"/>
        </w:rPr>
        <w:t>Capítulo</w:t>
      </w:r>
      <w:r w:rsidR="001872DA" w:rsidRPr="00EA70A6">
        <w:rPr>
          <w:szCs w:val="22"/>
        </w:rPr>
        <w:t xml:space="preserve"> </w:t>
      </w:r>
      <w:r w:rsidRPr="00EA70A6">
        <w:rPr>
          <w:szCs w:val="22"/>
        </w:rPr>
        <w:t>se establece la regulación contractual aplicable a los Bienes de la Concesión.</w:t>
      </w:r>
    </w:p>
    <w:p w:rsidR="00CA62AB" w:rsidRPr="00EA70A6" w:rsidRDefault="00CA62AB" w:rsidP="00CA62AB">
      <w:pPr>
        <w:pStyle w:val="Textosinformato"/>
        <w:suppressLineNumbers/>
        <w:suppressAutoHyphens/>
        <w:jc w:val="both"/>
        <w:rPr>
          <w:rFonts w:ascii="Arial" w:hAnsi="Arial"/>
          <w:szCs w:val="22"/>
        </w:rPr>
      </w:pPr>
    </w:p>
    <w:p w:rsidR="00CA62AB" w:rsidRPr="00EA70A6" w:rsidRDefault="00CA62AB" w:rsidP="00D266BA">
      <w:pPr>
        <w:pStyle w:val="Textoindependiente"/>
        <w:numPr>
          <w:ilvl w:val="1"/>
          <w:numId w:val="45"/>
        </w:numPr>
        <w:suppressLineNumbers/>
        <w:suppressAutoHyphens/>
        <w:ind w:hanging="612"/>
        <w:rPr>
          <w:szCs w:val="22"/>
        </w:rPr>
      </w:pPr>
      <w:r w:rsidRPr="00EA70A6">
        <w:rPr>
          <w:szCs w:val="22"/>
        </w:rPr>
        <w:t>Todos los Bienes de</w:t>
      </w:r>
      <w:r w:rsidR="006416CA" w:rsidRPr="00EA70A6">
        <w:rPr>
          <w:szCs w:val="22"/>
        </w:rPr>
        <w:t xml:space="preserve"> </w:t>
      </w:r>
      <w:r w:rsidRPr="00EA70A6">
        <w:rPr>
          <w:szCs w:val="22"/>
        </w:rPr>
        <w:t>l</w:t>
      </w:r>
      <w:r w:rsidR="006416CA" w:rsidRPr="00EA70A6">
        <w:rPr>
          <w:szCs w:val="22"/>
        </w:rPr>
        <w:t>a</w:t>
      </w:r>
      <w:r w:rsidRPr="00EA70A6">
        <w:rPr>
          <w:szCs w:val="22"/>
        </w:rPr>
        <w:t xml:space="preserve"> </w:t>
      </w:r>
      <w:r w:rsidR="006416CA" w:rsidRPr="00EA70A6">
        <w:rPr>
          <w:szCs w:val="22"/>
        </w:rPr>
        <w:t xml:space="preserve">Concesión </w:t>
      </w:r>
      <w:r w:rsidRPr="00EA70A6">
        <w:rPr>
          <w:szCs w:val="22"/>
        </w:rPr>
        <w:t>que</w:t>
      </w:r>
      <w:r w:rsidR="006416CA" w:rsidRPr="00EA70A6">
        <w:rPr>
          <w:szCs w:val="22"/>
        </w:rPr>
        <w:t xml:space="preserve"> el CONCEDENTE</w:t>
      </w:r>
      <w:r w:rsidRPr="00EA70A6">
        <w:rPr>
          <w:szCs w:val="22"/>
        </w:rPr>
        <w:t xml:space="preserve"> se encuentra obligado a entregar al CONCESIONARIO bajo este Contrato, deberán ser entregados libres de cargas, gravámenes y ocupantes.</w:t>
      </w:r>
    </w:p>
    <w:p w:rsidR="00CA62AB" w:rsidRPr="00EA70A6" w:rsidRDefault="00CA62AB" w:rsidP="00CA62AB">
      <w:pPr>
        <w:pStyle w:val="Textoindependiente"/>
        <w:suppressLineNumbers/>
        <w:tabs>
          <w:tab w:val="num" w:pos="709"/>
        </w:tabs>
        <w:suppressAutoHyphens/>
        <w:rPr>
          <w:szCs w:val="22"/>
        </w:rPr>
      </w:pPr>
    </w:p>
    <w:p w:rsidR="00CA62AB" w:rsidRPr="00EA70A6" w:rsidRDefault="00CA62AB" w:rsidP="00D266BA">
      <w:pPr>
        <w:pStyle w:val="Textoindependiente"/>
        <w:numPr>
          <w:ilvl w:val="1"/>
          <w:numId w:val="45"/>
        </w:numPr>
        <w:suppressLineNumbers/>
        <w:suppressAutoHyphens/>
        <w:ind w:hanging="612"/>
        <w:rPr>
          <w:szCs w:val="22"/>
        </w:rPr>
      </w:pPr>
      <w:r w:rsidRPr="00EA70A6">
        <w:rPr>
          <w:szCs w:val="22"/>
        </w:rPr>
        <w:t xml:space="preserve">Durante la vigencia de la Concesión, el CONCEDENTE mantendrá la titularidad de los Bienes de la Concesión. Sin perjuicio de ello, esta Concesión es título suficiente para que el CONCESIONARIO ejerza derechos exclusivos de Explotación sobre los mismos y haga valer sus derechos frente a terceros. </w:t>
      </w:r>
    </w:p>
    <w:p w:rsidR="00CA62AB" w:rsidRPr="00EA70A6" w:rsidRDefault="00CA62AB" w:rsidP="00CA62AB">
      <w:pPr>
        <w:pStyle w:val="Textoindependiente"/>
        <w:suppressLineNumbers/>
        <w:tabs>
          <w:tab w:val="num" w:pos="709"/>
        </w:tabs>
        <w:suppressAutoHyphens/>
        <w:rPr>
          <w:szCs w:val="22"/>
        </w:rPr>
      </w:pPr>
    </w:p>
    <w:p w:rsidR="00CA62AB" w:rsidRPr="00EA70A6" w:rsidRDefault="00CA62AB" w:rsidP="00D266BA">
      <w:pPr>
        <w:pStyle w:val="Textoindependiente"/>
        <w:numPr>
          <w:ilvl w:val="1"/>
          <w:numId w:val="45"/>
        </w:numPr>
        <w:suppressLineNumbers/>
        <w:suppressAutoHyphens/>
        <w:ind w:hanging="612"/>
        <w:rPr>
          <w:szCs w:val="22"/>
        </w:rPr>
      </w:pPr>
      <w:r w:rsidRPr="00EA70A6">
        <w:rPr>
          <w:szCs w:val="22"/>
        </w:rPr>
        <w:t>El CONCESIONARIO tendrá derecho a la Explotación de los Bienes de la Concesión, para la prestación de</w:t>
      </w:r>
      <w:r w:rsidR="003262B2" w:rsidRPr="00EA70A6">
        <w:rPr>
          <w:szCs w:val="22"/>
        </w:rPr>
        <w:t>l</w:t>
      </w:r>
      <w:r w:rsidRPr="00EA70A6">
        <w:rPr>
          <w:szCs w:val="22"/>
        </w:rPr>
        <w:t xml:space="preserve"> Servicio</w:t>
      </w:r>
      <w:r w:rsidR="007473BC" w:rsidRPr="00EA70A6">
        <w:rPr>
          <w:szCs w:val="22"/>
        </w:rPr>
        <w:t xml:space="preserve"> </w:t>
      </w:r>
      <w:r w:rsidR="003262B2" w:rsidRPr="00EA70A6">
        <w:rPr>
          <w:szCs w:val="22"/>
        </w:rPr>
        <w:t>Estándar</w:t>
      </w:r>
      <w:r w:rsidRPr="00EA70A6">
        <w:rPr>
          <w:szCs w:val="22"/>
        </w:rPr>
        <w:t>, así como el ejercicio de los derechos que sean necesarios para que cumpla con las obligaciones a su cargo establecidas en el Contrato y las Leyes y Disposiciones Aplicables.</w:t>
      </w:r>
      <w:r w:rsidR="007473BC" w:rsidRPr="00EA70A6">
        <w:rPr>
          <w:szCs w:val="22"/>
        </w:rPr>
        <w:t xml:space="preserve"> </w:t>
      </w:r>
      <w:r w:rsidR="00257C2D" w:rsidRPr="00EA70A6">
        <w:rPr>
          <w:szCs w:val="22"/>
        </w:rPr>
        <w:t>Adicionalmente</w:t>
      </w:r>
      <w:r w:rsidR="007473BC" w:rsidRPr="00EA70A6">
        <w:rPr>
          <w:szCs w:val="22"/>
        </w:rPr>
        <w:t xml:space="preserve"> podrá brindar los Servicios Opcionales que considere convenientes y que generarán ingresos directos al CONCESIONARIO.</w:t>
      </w:r>
    </w:p>
    <w:p w:rsidR="0049341D" w:rsidRPr="00EA70A6" w:rsidRDefault="0049341D" w:rsidP="00055A9F">
      <w:pPr>
        <w:pStyle w:val="Textoindependiente"/>
        <w:suppressLineNumbers/>
        <w:suppressAutoHyphens/>
        <w:ind w:left="612"/>
        <w:rPr>
          <w:szCs w:val="22"/>
        </w:rPr>
      </w:pPr>
    </w:p>
    <w:p w:rsidR="00CA62AB" w:rsidRPr="00EA70A6" w:rsidRDefault="00CA62AB" w:rsidP="00D266BA">
      <w:pPr>
        <w:pStyle w:val="Textoindependiente"/>
        <w:numPr>
          <w:ilvl w:val="1"/>
          <w:numId w:val="45"/>
        </w:numPr>
        <w:suppressLineNumbers/>
        <w:suppressAutoHyphens/>
        <w:ind w:hanging="612"/>
        <w:rPr>
          <w:szCs w:val="22"/>
        </w:rPr>
      </w:pPr>
      <w:r w:rsidRPr="00EA70A6">
        <w:rPr>
          <w:szCs w:val="22"/>
        </w:rPr>
        <w:t xml:space="preserve">El CONCESIONARIO está obligado a realizar las actividades de </w:t>
      </w:r>
      <w:r w:rsidR="000569DC" w:rsidRPr="00EA70A6">
        <w:rPr>
          <w:szCs w:val="22"/>
        </w:rPr>
        <w:t>M</w:t>
      </w:r>
      <w:r w:rsidRPr="00EA70A6">
        <w:rPr>
          <w:szCs w:val="22"/>
        </w:rPr>
        <w:t xml:space="preserve">antenimiento dirigidas a preservar, durante el plazo de la Concesión, el estado de conservación y la naturaleza de los Bienes de la Concesión. </w:t>
      </w:r>
    </w:p>
    <w:p w:rsidR="00CA62AB" w:rsidRPr="00EA70A6" w:rsidRDefault="00CA62AB" w:rsidP="001872DA">
      <w:pPr>
        <w:pStyle w:val="Textoindependiente"/>
        <w:suppressLineNumbers/>
        <w:tabs>
          <w:tab w:val="num" w:pos="709"/>
        </w:tabs>
        <w:suppressAutoHyphens/>
        <w:ind w:left="709"/>
        <w:rPr>
          <w:szCs w:val="22"/>
        </w:rPr>
      </w:pPr>
    </w:p>
    <w:p w:rsidR="00CA62AB" w:rsidRPr="00EA70A6" w:rsidRDefault="00CA62AB" w:rsidP="001872DA">
      <w:pPr>
        <w:pStyle w:val="Textoindependiente"/>
        <w:suppressLineNumbers/>
        <w:tabs>
          <w:tab w:val="num" w:pos="709"/>
        </w:tabs>
        <w:suppressAutoHyphens/>
        <w:ind w:left="709"/>
        <w:rPr>
          <w:szCs w:val="22"/>
        </w:rPr>
      </w:pPr>
      <w:r w:rsidRPr="00EA70A6">
        <w:rPr>
          <w:szCs w:val="22"/>
        </w:rPr>
        <w:t xml:space="preserve">El CONCESIONARIO está obligado también, a realizar las </w:t>
      </w:r>
      <w:r w:rsidR="000569DC" w:rsidRPr="00EA70A6">
        <w:rPr>
          <w:szCs w:val="22"/>
        </w:rPr>
        <w:t>R</w:t>
      </w:r>
      <w:r w:rsidRPr="00EA70A6">
        <w:rPr>
          <w:szCs w:val="22"/>
        </w:rPr>
        <w:t xml:space="preserve">eparaciones </w:t>
      </w:r>
      <w:r w:rsidR="000569DC" w:rsidRPr="00EA70A6">
        <w:rPr>
          <w:szCs w:val="22"/>
        </w:rPr>
        <w:t>P</w:t>
      </w:r>
      <w:r w:rsidRPr="00EA70A6">
        <w:rPr>
          <w:szCs w:val="22"/>
        </w:rPr>
        <w:t xml:space="preserve">or </w:t>
      </w:r>
      <w:r w:rsidR="000569DC" w:rsidRPr="00EA70A6">
        <w:rPr>
          <w:szCs w:val="22"/>
        </w:rPr>
        <w:t>E</w:t>
      </w:r>
      <w:r w:rsidRPr="00EA70A6">
        <w:rPr>
          <w:szCs w:val="22"/>
        </w:rPr>
        <w:t>mergencia, y, en general, todos aquellos trabajos necesarios para mantener la operatividad de dichos bienes y para evitar un impacto ambiental negativo conforme al alcance definido en el Estudio de Impacto Ambiental. Para efecto del presente párrafo, se considera impacto ambiental negativo a cualquier alteración significativa que cause daño a uno o más de los componentes del ambiente, provocados por la acción antrópica o por fenómenos naturales en el área de influencia directa definida en el Estudio de Impacto Ambiental.</w:t>
      </w:r>
    </w:p>
    <w:p w:rsidR="00CA62AB" w:rsidRPr="00EA70A6" w:rsidRDefault="00CA62AB" w:rsidP="001872DA">
      <w:pPr>
        <w:pStyle w:val="Textoindependiente"/>
        <w:suppressLineNumbers/>
        <w:tabs>
          <w:tab w:val="num" w:pos="709"/>
        </w:tabs>
        <w:suppressAutoHyphens/>
        <w:ind w:left="709"/>
        <w:rPr>
          <w:szCs w:val="22"/>
        </w:rPr>
      </w:pPr>
    </w:p>
    <w:p w:rsidR="00CA62AB" w:rsidRPr="00EA70A6" w:rsidRDefault="00CA62AB" w:rsidP="001872DA">
      <w:pPr>
        <w:pStyle w:val="Textoindependiente"/>
        <w:suppressLineNumbers/>
        <w:tabs>
          <w:tab w:val="num" w:pos="709"/>
        </w:tabs>
        <w:suppressAutoHyphens/>
        <w:ind w:left="709"/>
        <w:rPr>
          <w:szCs w:val="22"/>
        </w:rPr>
      </w:pPr>
      <w:r w:rsidRPr="00EA70A6">
        <w:rPr>
          <w:szCs w:val="22"/>
        </w:rPr>
        <w:t xml:space="preserve">El CONCESIONARIO está obligado a realizar las mejoras necesarias y útiles que requieran los bienes antes mencionados de acuerdo con los </w:t>
      </w:r>
      <w:r w:rsidR="00FF22C7" w:rsidRPr="00EA70A6">
        <w:rPr>
          <w:szCs w:val="22"/>
        </w:rPr>
        <w:t>Niveles de Servicio</w:t>
      </w:r>
      <w:r w:rsidRPr="00EA70A6">
        <w:rPr>
          <w:szCs w:val="22"/>
        </w:rPr>
        <w:t xml:space="preserve"> exigidos. </w:t>
      </w:r>
    </w:p>
    <w:p w:rsidR="00CA62AB" w:rsidRPr="00EA70A6" w:rsidRDefault="00CA62AB" w:rsidP="001872DA">
      <w:pPr>
        <w:pStyle w:val="Textoindependiente"/>
        <w:suppressLineNumbers/>
        <w:tabs>
          <w:tab w:val="num" w:pos="709"/>
        </w:tabs>
        <w:suppressAutoHyphens/>
        <w:ind w:left="709"/>
        <w:rPr>
          <w:szCs w:val="22"/>
        </w:rPr>
      </w:pPr>
    </w:p>
    <w:p w:rsidR="00CA62AB" w:rsidRPr="00EA70A6" w:rsidRDefault="00CA62AB" w:rsidP="001872DA">
      <w:pPr>
        <w:pStyle w:val="Textoindependiente"/>
        <w:suppressLineNumbers/>
        <w:tabs>
          <w:tab w:val="num" w:pos="709"/>
        </w:tabs>
        <w:suppressAutoHyphens/>
        <w:ind w:left="709"/>
        <w:rPr>
          <w:szCs w:val="22"/>
        </w:rPr>
      </w:pPr>
      <w:r w:rsidRPr="00EA70A6">
        <w:rPr>
          <w:szCs w:val="22"/>
        </w:rPr>
        <w:t>En todas estas tareas el CONCESIONARIO procurará tanto utilizar tecnologías de conocida efectividad, así como la introducción de nuevas tecnologías, con la finalidad de cumplir con los requerimientos mínimos de Niveles de Servicio.</w:t>
      </w:r>
    </w:p>
    <w:p w:rsidR="00CA62AB" w:rsidRPr="00EA70A6" w:rsidRDefault="00CA62AB" w:rsidP="001872DA">
      <w:pPr>
        <w:pStyle w:val="Textoindependiente"/>
        <w:suppressLineNumbers/>
        <w:tabs>
          <w:tab w:val="num" w:pos="709"/>
        </w:tabs>
        <w:suppressAutoHyphens/>
        <w:rPr>
          <w:szCs w:val="22"/>
        </w:rPr>
      </w:pPr>
    </w:p>
    <w:p w:rsidR="005A3E85" w:rsidRPr="00EA70A6" w:rsidRDefault="00CA62AB" w:rsidP="00D266BA">
      <w:pPr>
        <w:pStyle w:val="Textoindependiente"/>
        <w:numPr>
          <w:ilvl w:val="1"/>
          <w:numId w:val="45"/>
        </w:numPr>
        <w:suppressLineNumbers/>
        <w:suppressAutoHyphens/>
        <w:ind w:hanging="612"/>
        <w:rPr>
          <w:szCs w:val="22"/>
        </w:rPr>
      </w:pPr>
      <w:r w:rsidRPr="00EA70A6">
        <w:rPr>
          <w:szCs w:val="22"/>
        </w:rPr>
        <w:t>Los Bienes de la Concesión serán utilizados únicamente para los fines y propósitos de la Concesión; no podrán ser trasladados fuera del Área de</w:t>
      </w:r>
      <w:r w:rsidR="008D2D58" w:rsidRPr="00EA70A6">
        <w:rPr>
          <w:szCs w:val="22"/>
        </w:rPr>
        <w:t xml:space="preserve"> Desarrollo de</w:t>
      </w:r>
      <w:r w:rsidRPr="00EA70A6">
        <w:rPr>
          <w:szCs w:val="22"/>
        </w:rPr>
        <w:t xml:space="preserve"> la Concesión</w:t>
      </w:r>
      <w:r w:rsidR="00EB4EC0" w:rsidRPr="00EA70A6">
        <w:rPr>
          <w:szCs w:val="22"/>
        </w:rPr>
        <w:t xml:space="preserve"> (salvo para reparaciones con autorización del CONCEDENTE</w:t>
      </w:r>
      <w:r w:rsidR="00BC6BE1">
        <w:rPr>
          <w:szCs w:val="22"/>
        </w:rPr>
        <w:t>)</w:t>
      </w:r>
      <w:r w:rsidRPr="00EA70A6">
        <w:rPr>
          <w:szCs w:val="22"/>
        </w:rPr>
        <w:t>, ni transferidos separadamente de la Concesión, hipotecados, prendados o sometidos a gravámenes de ningún tipo sin la aprobación previa del CONCEDENTE. El CONCEDENTE deberá pronunciarse en un plazo de treinta (30) Días contados desde la fecha de recibida la solicitud del CONCESIONARIO, con opinión del REGULADOR, la misma que deberá ser emitida dentro de los primeros quince (15) Días. De no existir pronunciamiento del CONCEDENTE en dicho plazo, la solicitud se entenderá denegada.</w:t>
      </w:r>
    </w:p>
    <w:p w:rsidR="005A3E85" w:rsidRPr="00EA70A6" w:rsidRDefault="005A3E85" w:rsidP="00D266BA">
      <w:pPr>
        <w:pStyle w:val="Textoindependiente"/>
        <w:suppressLineNumbers/>
        <w:suppressAutoHyphens/>
        <w:ind w:left="612"/>
        <w:rPr>
          <w:szCs w:val="22"/>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 xml:space="preserve">Todos y cada uno de los </w:t>
      </w:r>
      <w:r w:rsidR="00FF22C7" w:rsidRPr="00EA70A6">
        <w:rPr>
          <w:szCs w:val="22"/>
        </w:rPr>
        <w:t>bienes</w:t>
      </w:r>
      <w:r w:rsidRPr="00EA70A6">
        <w:rPr>
          <w:szCs w:val="22"/>
        </w:rPr>
        <w:t xml:space="preserve"> que adquieran la condición de Bienes de la Concesión, quedarán transferidos en propiedad del CONCEDENTE cuando obtengan dicha condición, siendo también obligación del CONCESIONARIO el ejecutar todos los actos necesarios para que dicha transferencia se realice y perfeccione adecuadamente, según la naturaleza de cada bien.</w:t>
      </w:r>
    </w:p>
    <w:p w:rsidR="00CA62AB" w:rsidRPr="00EA70A6" w:rsidRDefault="00CA62AB" w:rsidP="001872DA">
      <w:pPr>
        <w:tabs>
          <w:tab w:val="left" w:pos="-1843"/>
          <w:tab w:val="num" w:pos="709"/>
        </w:tabs>
        <w:ind w:left="708"/>
        <w:rPr>
          <w:szCs w:val="22"/>
          <w:lang w:val="es-PE"/>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EA70A6">
        <w:rPr>
          <w:szCs w:val="22"/>
        </w:rPr>
        <w:t>los supuestos de caso fortuito o fuerza mayor regulados en el presente Contrato</w:t>
      </w:r>
      <w:r w:rsidRPr="00EA70A6">
        <w:rPr>
          <w:szCs w:val="22"/>
        </w:rPr>
        <w:t xml:space="preserve">. </w:t>
      </w:r>
    </w:p>
    <w:p w:rsidR="005A3E85" w:rsidRPr="00EA70A6" w:rsidRDefault="005A3E85" w:rsidP="00D266BA">
      <w:pPr>
        <w:pStyle w:val="Textoindependiente"/>
        <w:suppressLineNumbers/>
        <w:suppressAutoHyphens/>
        <w:ind w:left="612"/>
        <w:rPr>
          <w:szCs w:val="22"/>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El CONCESIONARIO deberá acreditar la inscripción de los Bienes de la Concesión, que se construyan o instalen a partir de la fecha de</w:t>
      </w:r>
      <w:r w:rsidR="008D4C74" w:rsidRPr="00EA70A6">
        <w:rPr>
          <w:szCs w:val="22"/>
        </w:rPr>
        <w:t>l Acta de Inici</w:t>
      </w:r>
      <w:r w:rsidR="00703E6A" w:rsidRPr="00EA70A6">
        <w:rPr>
          <w:szCs w:val="22"/>
        </w:rPr>
        <w:t>o de las Obras Obligatorias</w:t>
      </w:r>
      <w:r w:rsidRPr="00EA70A6">
        <w:rPr>
          <w:szCs w:val="22"/>
        </w:rPr>
        <w:t xml:space="preserve">, en el Registro Público respectivo, de ser ello legalmente posible, de conformidad con las normas de cada Registro, a nombre del CONCEDENTE, dentro del plazo máximo de seis (6) meses de suscrita </w:t>
      </w:r>
      <w:r w:rsidR="00331C87" w:rsidRPr="00EA70A6">
        <w:rPr>
          <w:szCs w:val="22"/>
        </w:rPr>
        <w:t xml:space="preserve">cada </w:t>
      </w:r>
      <w:r w:rsidRPr="00EA70A6">
        <w:rPr>
          <w:szCs w:val="22"/>
        </w:rPr>
        <w:t xml:space="preserve">Acta de Recepción de Obras, </w:t>
      </w:r>
      <w:r w:rsidR="00331C87" w:rsidRPr="00EA70A6">
        <w:rPr>
          <w:szCs w:val="22"/>
        </w:rPr>
        <w:t xml:space="preserve">de acuerdo al avance </w:t>
      </w:r>
      <w:r w:rsidR="00484240" w:rsidRPr="00EA70A6">
        <w:rPr>
          <w:szCs w:val="22"/>
        </w:rPr>
        <w:t>de las Obras</w:t>
      </w:r>
      <w:r w:rsidR="00331C87" w:rsidRPr="00EA70A6">
        <w:rPr>
          <w:szCs w:val="22"/>
        </w:rPr>
        <w:t xml:space="preserve">, </w:t>
      </w:r>
      <w:r w:rsidRPr="00EA70A6">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rsidR="005A3E85" w:rsidRPr="00EA70A6" w:rsidRDefault="005A3E85" w:rsidP="00D266BA">
      <w:pPr>
        <w:pStyle w:val="Textoindependiente"/>
        <w:suppressLineNumbers/>
        <w:suppressAutoHyphens/>
        <w:ind w:left="612"/>
        <w:rPr>
          <w:szCs w:val="22"/>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El CONCESIONARIO será responsable por los daños, perjuicios o pérdidas ocasionados a los Bienes de la Concesión cuando ellos se generen como consecuencia de hechos imputables al CONCESIONARIO desde la fecha de</w:t>
      </w:r>
      <w:r w:rsidR="00EB4EC0" w:rsidRPr="00EA70A6">
        <w:rPr>
          <w:szCs w:val="22"/>
        </w:rPr>
        <w:t xml:space="preserve"> su incorporación al Inventario de Obra, mediante el Acta de Inventario correspondiente, </w:t>
      </w:r>
      <w:r w:rsidRPr="00EA70A6">
        <w:rPr>
          <w:szCs w:val="22"/>
        </w:rPr>
        <w:t>hasta su entrega al CONCEDENTE</w:t>
      </w:r>
      <w:r w:rsidR="00C352AA" w:rsidRPr="00EA70A6">
        <w:rPr>
          <w:szCs w:val="22"/>
        </w:rPr>
        <w:t xml:space="preserve">, excepto de aquellos que hayan sido revertidos al CONCEDENTE conforme a la Cláusula </w:t>
      </w:r>
      <w:r w:rsidR="00D16789" w:rsidRPr="00C15658">
        <w:rPr>
          <w:szCs w:val="22"/>
        </w:rPr>
        <w:fldChar w:fldCharType="begin"/>
      </w:r>
      <w:r w:rsidR="008D2D58" w:rsidRPr="00E67293">
        <w:rPr>
          <w:szCs w:val="22"/>
        </w:rPr>
        <w:instrText xml:space="preserve"> REF _Ref271822892 \r \h  \* MERGEFORMAT </w:instrText>
      </w:r>
      <w:r w:rsidR="00D16789" w:rsidRPr="00C15658">
        <w:rPr>
          <w:szCs w:val="22"/>
        </w:rPr>
      </w:r>
      <w:r w:rsidR="00D16789" w:rsidRPr="00C15658">
        <w:rPr>
          <w:szCs w:val="22"/>
        </w:rPr>
        <w:fldChar w:fldCharType="separate"/>
      </w:r>
      <w:r w:rsidR="004564AF">
        <w:rPr>
          <w:szCs w:val="22"/>
        </w:rPr>
        <w:t>2.1.5</w:t>
      </w:r>
      <w:r w:rsidR="00D16789" w:rsidRPr="00C15658">
        <w:rPr>
          <w:szCs w:val="22"/>
        </w:rPr>
        <w:fldChar w:fldCharType="end"/>
      </w:r>
      <w:r w:rsidR="00C352AA" w:rsidRPr="00C15658">
        <w:rPr>
          <w:szCs w:val="22"/>
        </w:rPr>
        <w:t xml:space="preserve"> c).</w:t>
      </w:r>
    </w:p>
    <w:p w:rsidR="00CA62AB" w:rsidRPr="00EA70A6" w:rsidRDefault="00CA62AB" w:rsidP="001872DA">
      <w:pPr>
        <w:suppressLineNumbers/>
        <w:tabs>
          <w:tab w:val="num" w:pos="709"/>
        </w:tabs>
        <w:suppressAutoHyphens/>
        <w:jc w:val="both"/>
        <w:rPr>
          <w:szCs w:val="22"/>
          <w:lang w:val="es-ES_tradnl"/>
        </w:rPr>
      </w:pPr>
    </w:p>
    <w:p w:rsidR="005A3E85" w:rsidRPr="00EA70A6" w:rsidRDefault="00CA62AB" w:rsidP="00847F69">
      <w:pPr>
        <w:pStyle w:val="Textoindependiente"/>
        <w:numPr>
          <w:ilvl w:val="1"/>
          <w:numId w:val="45"/>
        </w:numPr>
        <w:suppressLineNumbers/>
        <w:tabs>
          <w:tab w:val="clear" w:pos="612"/>
          <w:tab w:val="num" w:pos="709"/>
        </w:tabs>
        <w:suppressAutoHyphens/>
        <w:ind w:hanging="612"/>
        <w:rPr>
          <w:szCs w:val="22"/>
        </w:rPr>
      </w:pPr>
      <w:r w:rsidRPr="00EA70A6">
        <w:rPr>
          <w:szCs w:val="22"/>
        </w:rPr>
        <w:t xml:space="preserve">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EA70A6">
        <w:rPr>
          <w:szCs w:val="22"/>
        </w:rPr>
        <w:t xml:space="preserve">fecha del Acta de </w:t>
      </w:r>
      <w:r w:rsidR="00940A75" w:rsidRPr="00EA70A6">
        <w:rPr>
          <w:szCs w:val="22"/>
        </w:rPr>
        <w:t>Inventario</w:t>
      </w:r>
      <w:r w:rsidR="00D17128" w:rsidRPr="00EA70A6">
        <w:rPr>
          <w:szCs w:val="22"/>
        </w:rPr>
        <w:t xml:space="preserve"> de</w:t>
      </w:r>
      <w:r w:rsidR="00940A75" w:rsidRPr="00EA70A6">
        <w:rPr>
          <w:szCs w:val="22"/>
        </w:rPr>
        <w:t xml:space="preserve"> los</w:t>
      </w:r>
      <w:r w:rsidR="00D17128" w:rsidRPr="00EA70A6">
        <w:rPr>
          <w:szCs w:val="22"/>
        </w:rPr>
        <w:t xml:space="preserve"> Bienes de</w:t>
      </w:r>
      <w:r w:rsidR="00B76274" w:rsidRPr="00EA70A6">
        <w:rPr>
          <w:szCs w:val="22"/>
        </w:rPr>
        <w:t xml:space="preserve"> </w:t>
      </w:r>
      <w:r w:rsidR="00D17128" w:rsidRPr="00EA70A6">
        <w:rPr>
          <w:szCs w:val="22"/>
        </w:rPr>
        <w:t>l</w:t>
      </w:r>
      <w:r w:rsidR="00B76274" w:rsidRPr="00EA70A6">
        <w:rPr>
          <w:szCs w:val="22"/>
        </w:rPr>
        <w:t>a</w:t>
      </w:r>
      <w:r w:rsidR="00D17128" w:rsidRPr="00EA70A6">
        <w:rPr>
          <w:szCs w:val="22"/>
        </w:rPr>
        <w:t xml:space="preserve"> </w:t>
      </w:r>
      <w:r w:rsidR="00B76274" w:rsidRPr="00EA70A6">
        <w:rPr>
          <w:szCs w:val="22"/>
        </w:rPr>
        <w:t xml:space="preserve">Concesión </w:t>
      </w:r>
      <w:r w:rsidRPr="00EA70A6">
        <w:rPr>
          <w:szCs w:val="22"/>
        </w:rPr>
        <w:t xml:space="preserve">y </w:t>
      </w:r>
      <w:r w:rsidR="00D17128" w:rsidRPr="00EA70A6">
        <w:rPr>
          <w:szCs w:val="22"/>
        </w:rPr>
        <w:t>hasta la fecha de suscripción del Acta de Reversión de los Bienes de la Concesión</w:t>
      </w:r>
      <w:r w:rsidRPr="00EA70A6">
        <w:rPr>
          <w:szCs w:val="22"/>
        </w:rPr>
        <w:t>, salvo que exista una causa imputable al CONCEDENTE.</w:t>
      </w:r>
    </w:p>
    <w:p w:rsidR="00CA62AB" w:rsidRPr="00EA70A6" w:rsidRDefault="00CA62AB" w:rsidP="007C0EA7">
      <w:pPr>
        <w:pStyle w:val="Textoindependiente"/>
        <w:suppressLineNumbers/>
        <w:tabs>
          <w:tab w:val="num" w:pos="709"/>
        </w:tabs>
        <w:suppressAutoHyphens/>
        <w:rPr>
          <w:szCs w:val="22"/>
        </w:rPr>
      </w:pPr>
    </w:p>
    <w:p w:rsidR="00CA62AB" w:rsidRPr="00EA70A6" w:rsidRDefault="00CA62AB" w:rsidP="00D266BA">
      <w:pPr>
        <w:pStyle w:val="Textoindependiente"/>
        <w:suppressLineNumbers/>
        <w:suppressAutoHyphens/>
        <w:ind w:left="612"/>
        <w:rPr>
          <w:szCs w:val="22"/>
        </w:rPr>
      </w:pPr>
      <w:r w:rsidRPr="00EA70A6">
        <w:rPr>
          <w:szCs w:val="22"/>
        </w:rPr>
        <w:t xml:space="preserve">El CONCESIONARIO será responsable ante el CONCEDENTE, el REGULADOR y los terceros, según corresponda, por la correcta administración y uso de los Bienes de la Concesión, así como por el riesgo inherente a los mismos. </w:t>
      </w:r>
    </w:p>
    <w:p w:rsidR="00CA62AB" w:rsidRPr="00EA70A6" w:rsidRDefault="00CA62AB" w:rsidP="00D266BA">
      <w:pPr>
        <w:pStyle w:val="Textoindependiente"/>
        <w:suppressLineNumbers/>
        <w:suppressAutoHyphens/>
        <w:ind w:left="612"/>
        <w:rPr>
          <w:szCs w:val="22"/>
        </w:rPr>
      </w:pPr>
    </w:p>
    <w:p w:rsidR="00CA62AB" w:rsidRPr="00EA70A6" w:rsidRDefault="00CA62AB" w:rsidP="00D266BA">
      <w:pPr>
        <w:pStyle w:val="Textoindependiente"/>
        <w:suppressLineNumbers/>
        <w:suppressAutoHyphens/>
        <w:ind w:left="612"/>
        <w:rPr>
          <w:szCs w:val="22"/>
        </w:rPr>
      </w:pPr>
      <w:r w:rsidRPr="00EA70A6">
        <w:rPr>
          <w:szCs w:val="22"/>
        </w:rPr>
        <w:t>Por su parte, el CONCEDENTE, reconoce que cualquier reclamo, acción o acto  iniciado por terceros con relación a los Bienes de</w:t>
      </w:r>
      <w:r w:rsidR="006416CA" w:rsidRPr="00EA70A6">
        <w:rPr>
          <w:szCs w:val="22"/>
        </w:rPr>
        <w:t xml:space="preserve"> </w:t>
      </w:r>
      <w:r w:rsidRPr="00EA70A6">
        <w:rPr>
          <w:szCs w:val="22"/>
        </w:rPr>
        <w:t>l</w:t>
      </w:r>
      <w:r w:rsidR="006416CA" w:rsidRPr="00EA70A6">
        <w:rPr>
          <w:szCs w:val="22"/>
        </w:rPr>
        <w:t>a</w:t>
      </w:r>
      <w:r w:rsidRPr="00EA70A6">
        <w:rPr>
          <w:szCs w:val="22"/>
        </w:rPr>
        <w:t xml:space="preserve"> </w:t>
      </w:r>
      <w:r w:rsidR="006416CA" w:rsidRPr="00EA70A6">
        <w:rPr>
          <w:szCs w:val="22"/>
        </w:rPr>
        <w:t xml:space="preserve">Concesión </w:t>
      </w:r>
      <w:r w:rsidRPr="00EA70A6">
        <w:rPr>
          <w:szCs w:val="22"/>
        </w:rPr>
        <w:t>entregados por</w:t>
      </w:r>
      <w:r w:rsidR="006416CA" w:rsidRPr="00EA70A6">
        <w:rPr>
          <w:szCs w:val="22"/>
        </w:rPr>
        <w:t xml:space="preserve"> el CONCEDENTE</w:t>
      </w:r>
      <w:r w:rsidRPr="00EA70A6">
        <w:rPr>
          <w:szCs w:val="22"/>
        </w:rPr>
        <w:t xml:space="preserve">, por hechos o situaciones originadas antes de la fecha del Acta de </w:t>
      </w:r>
      <w:r w:rsidR="00940A75" w:rsidRPr="00EA70A6">
        <w:rPr>
          <w:szCs w:val="22"/>
        </w:rPr>
        <w:t xml:space="preserve">Inventario </w:t>
      </w:r>
      <w:r w:rsidRPr="00EA70A6">
        <w:rPr>
          <w:szCs w:val="22"/>
        </w:rPr>
        <w:t>de los Bienes de</w:t>
      </w:r>
      <w:r w:rsidR="00B76274" w:rsidRPr="00EA70A6">
        <w:rPr>
          <w:szCs w:val="22"/>
        </w:rPr>
        <w:t xml:space="preserve"> </w:t>
      </w:r>
      <w:r w:rsidRPr="00EA70A6">
        <w:rPr>
          <w:szCs w:val="22"/>
        </w:rPr>
        <w:t>l</w:t>
      </w:r>
      <w:r w:rsidR="00B76274" w:rsidRPr="00EA70A6">
        <w:rPr>
          <w:szCs w:val="22"/>
        </w:rPr>
        <w:t>a</w:t>
      </w:r>
      <w:r w:rsidRPr="00EA70A6">
        <w:rPr>
          <w:szCs w:val="22"/>
        </w:rPr>
        <w:t xml:space="preserve"> </w:t>
      </w:r>
      <w:r w:rsidR="00B76274" w:rsidRPr="00EA70A6">
        <w:rPr>
          <w:szCs w:val="22"/>
        </w:rPr>
        <w:t xml:space="preserve">Concesión </w:t>
      </w:r>
      <w:r w:rsidRPr="00EA70A6">
        <w:rPr>
          <w:szCs w:val="22"/>
        </w:rPr>
        <w:t>no serán de responsabilidad del CONCESIONARIO, siendo de responsabilidad de quien corresponda, de acuerdo con las Leyes y Disposiciones Aplicables. El CONCEDENTE se obliga a mantener libre de responsabilidad al CONCESIONARIO, por los reclamos, acciones o actos antes mencionados.</w:t>
      </w:r>
    </w:p>
    <w:p w:rsidR="00CA62AB" w:rsidRPr="00EA70A6" w:rsidRDefault="00CA62AB" w:rsidP="001872DA">
      <w:pPr>
        <w:suppressLineNumbers/>
        <w:tabs>
          <w:tab w:val="num" w:pos="709"/>
        </w:tabs>
        <w:suppressAutoHyphens/>
        <w:ind w:left="705"/>
        <w:jc w:val="both"/>
        <w:rPr>
          <w:szCs w:val="22"/>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 xml:space="preserve">El CONCESIONARIO se obliga a contratar una póliza de seguro sobre los Bienes de la Concesión, en los términos que fija el </w:t>
      </w:r>
      <w:r w:rsidR="00C352AA" w:rsidRPr="00EA70A6">
        <w:rPr>
          <w:szCs w:val="22"/>
        </w:rPr>
        <w:t xml:space="preserve">Capítulo XII y el </w:t>
      </w:r>
      <w:r w:rsidRPr="00EA70A6">
        <w:rPr>
          <w:szCs w:val="22"/>
        </w:rPr>
        <w:t>Anexo</w:t>
      </w:r>
      <w:r w:rsidR="000F0398" w:rsidRPr="00EA70A6">
        <w:rPr>
          <w:szCs w:val="22"/>
        </w:rPr>
        <w:t xml:space="preserve"> </w:t>
      </w:r>
      <w:r w:rsidR="00A14C92" w:rsidRPr="00EA70A6">
        <w:rPr>
          <w:szCs w:val="22"/>
        </w:rPr>
        <w:t>19</w:t>
      </w:r>
      <w:r w:rsidRPr="00EA70A6">
        <w:rPr>
          <w:szCs w:val="22"/>
        </w:rPr>
        <w:t xml:space="preserve"> del presente contrato.</w:t>
      </w:r>
    </w:p>
    <w:p w:rsidR="005A3E85" w:rsidRPr="00EA70A6" w:rsidRDefault="005A3E85" w:rsidP="00847F69">
      <w:pPr>
        <w:pStyle w:val="Textoindependiente"/>
        <w:suppressLineNumbers/>
        <w:suppressAutoHyphens/>
        <w:ind w:left="612"/>
        <w:rPr>
          <w:szCs w:val="22"/>
        </w:rPr>
      </w:pPr>
    </w:p>
    <w:p w:rsidR="005A3E85" w:rsidRPr="00EA70A6" w:rsidRDefault="00CA62AB" w:rsidP="00847F69">
      <w:pPr>
        <w:pStyle w:val="Textoindependiente"/>
        <w:numPr>
          <w:ilvl w:val="1"/>
          <w:numId w:val="45"/>
        </w:numPr>
        <w:suppressLineNumbers/>
        <w:suppressAutoHyphens/>
        <w:ind w:hanging="612"/>
        <w:rPr>
          <w:szCs w:val="22"/>
        </w:rPr>
      </w:pPr>
      <w:r w:rsidRPr="00EA70A6">
        <w:rPr>
          <w:szCs w:val="22"/>
        </w:rPr>
        <w:t>El CONCESIONARIO será responsable y estará obligado a pagar los impuestos, tasas y contribuciones que le correspondan en relación a los Bienes de la Concesión, de conformidad con las Leyes y Disposiciones Aplicables.</w:t>
      </w:r>
    </w:p>
    <w:p w:rsidR="007A3B85" w:rsidRPr="00903824" w:rsidRDefault="007A3B85">
      <w:pPr>
        <w:pStyle w:val="Ttulo2"/>
        <w:ind w:left="0"/>
        <w:jc w:val="both"/>
        <w:rPr>
          <w:rFonts w:ascii="Arial" w:hAnsi="Arial"/>
          <w:b/>
          <w:bCs w:val="0"/>
          <w:szCs w:val="22"/>
          <w:u w:val="none"/>
        </w:rPr>
      </w:pPr>
      <w:bookmarkStart w:id="1112" w:name="_Toc94328504"/>
      <w:bookmarkStart w:id="1113" w:name="_Toc94328764"/>
      <w:bookmarkStart w:id="1114" w:name="_Toc94329020"/>
      <w:bookmarkStart w:id="1115" w:name="_Toc94329266"/>
      <w:bookmarkStart w:id="1116" w:name="_Toc94329512"/>
      <w:bookmarkStart w:id="1117" w:name="_Toc94330144"/>
      <w:bookmarkStart w:id="1118" w:name="_Toc94337600"/>
      <w:bookmarkStart w:id="1119" w:name="_Toc94337831"/>
      <w:bookmarkStart w:id="1120" w:name="_Toc102405286"/>
      <w:bookmarkStart w:id="1121" w:name="_Toc131327948"/>
      <w:bookmarkStart w:id="1122" w:name="_Toc131328764"/>
      <w:bookmarkStart w:id="1123" w:name="_Toc131329100"/>
      <w:bookmarkStart w:id="1124" w:name="_Toc131329332"/>
      <w:bookmarkStart w:id="1125" w:name="_Toc131329919"/>
      <w:bookmarkStart w:id="1126" w:name="_Toc131332006"/>
      <w:bookmarkStart w:id="1127" w:name="_Toc131332927"/>
    </w:p>
    <w:p w:rsidR="004B6248" w:rsidRPr="00090E51" w:rsidRDefault="004B6248" w:rsidP="00090E51">
      <w:pPr>
        <w:rPr>
          <w:szCs w:val="22"/>
        </w:rPr>
      </w:pPr>
    </w:p>
    <w:p w:rsidR="004B6248" w:rsidRPr="009D51C9" w:rsidRDefault="009045B4" w:rsidP="009D51C9">
      <w:pPr>
        <w:pStyle w:val="Ttulo1"/>
        <w:rPr>
          <w:szCs w:val="22"/>
        </w:rPr>
      </w:pPr>
      <w:bookmarkStart w:id="1128" w:name="_TOMA_DE_POSESIÓN"/>
      <w:bookmarkStart w:id="1129" w:name="_Toc368464985"/>
      <w:bookmarkEnd w:id="1128"/>
      <w:r w:rsidRPr="009D51C9">
        <w:rPr>
          <w:szCs w:val="22"/>
        </w:rPr>
        <w:t>ACTAS DE INICI</w:t>
      </w:r>
      <w:r w:rsidR="00703E6A" w:rsidRPr="009D51C9">
        <w:rPr>
          <w:szCs w:val="22"/>
        </w:rPr>
        <w:t>O DE LAS OBRAS OBLIGATORIAS</w:t>
      </w:r>
      <w:bookmarkEnd w:id="1129"/>
    </w:p>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rsidR="007A3B85" w:rsidRPr="00903824" w:rsidRDefault="007A3B85">
      <w:pPr>
        <w:jc w:val="both"/>
        <w:rPr>
          <w:szCs w:val="22"/>
        </w:rPr>
      </w:pPr>
    </w:p>
    <w:p w:rsidR="003267E6" w:rsidRPr="00EA70A6" w:rsidRDefault="007A3B85" w:rsidP="00D266BA">
      <w:pPr>
        <w:pStyle w:val="Textoindependiente"/>
        <w:numPr>
          <w:ilvl w:val="1"/>
          <w:numId w:val="45"/>
        </w:numPr>
        <w:suppressLineNumbers/>
        <w:tabs>
          <w:tab w:val="clear" w:pos="612"/>
          <w:tab w:val="num" w:pos="709"/>
        </w:tabs>
        <w:suppressAutoHyphens/>
        <w:ind w:left="709" w:hanging="709"/>
        <w:rPr>
          <w:szCs w:val="22"/>
        </w:rPr>
      </w:pPr>
      <w:bookmarkStart w:id="1130" w:name="_Ref271728385"/>
      <w:r w:rsidRPr="00EA70A6">
        <w:rPr>
          <w:szCs w:val="22"/>
        </w:rPr>
        <w:t>La</w:t>
      </w:r>
      <w:r w:rsidR="009045B4" w:rsidRPr="00EA70A6">
        <w:rPr>
          <w:szCs w:val="22"/>
        </w:rPr>
        <w:t>s</w:t>
      </w:r>
      <w:r w:rsidRPr="00EA70A6">
        <w:rPr>
          <w:szCs w:val="22"/>
        </w:rPr>
        <w:t xml:space="preserve"> </w:t>
      </w:r>
      <w:r w:rsidR="009045B4" w:rsidRPr="00EA70A6">
        <w:rPr>
          <w:szCs w:val="22"/>
        </w:rPr>
        <w:t>Actas de Inici</w:t>
      </w:r>
      <w:r w:rsidR="00703E6A" w:rsidRPr="00EA70A6">
        <w:rPr>
          <w:szCs w:val="22"/>
        </w:rPr>
        <w:t>o de las Obras Obligatorias</w:t>
      </w:r>
      <w:r w:rsidR="009045B4" w:rsidRPr="00EA70A6">
        <w:rPr>
          <w:szCs w:val="22"/>
        </w:rPr>
        <w:t xml:space="preserve"> en</w:t>
      </w:r>
      <w:r w:rsidR="00090E51">
        <w:rPr>
          <w:szCs w:val="22"/>
        </w:rPr>
        <w:t xml:space="preserve"> </w:t>
      </w:r>
      <w:r w:rsidRPr="00EA70A6">
        <w:rPr>
          <w:szCs w:val="22"/>
        </w:rPr>
        <w:t xml:space="preserve">el Área de </w:t>
      </w:r>
      <w:r w:rsidR="000217AC" w:rsidRPr="00EA70A6">
        <w:rPr>
          <w:szCs w:val="22"/>
        </w:rPr>
        <w:t xml:space="preserve">Desarrollo de </w:t>
      </w:r>
      <w:r w:rsidRPr="00EA70A6">
        <w:rPr>
          <w:szCs w:val="22"/>
        </w:rPr>
        <w:t xml:space="preserve">la Concesión </w:t>
      </w:r>
      <w:r w:rsidR="00ED5E66" w:rsidRPr="00EA70A6">
        <w:rPr>
          <w:szCs w:val="22"/>
        </w:rPr>
        <w:t xml:space="preserve">, </w:t>
      </w:r>
      <w:r w:rsidRPr="00EA70A6">
        <w:rPr>
          <w:szCs w:val="22"/>
        </w:rPr>
        <w:t>se efectuará</w:t>
      </w:r>
      <w:r w:rsidR="003A13CB" w:rsidRPr="00EA70A6">
        <w:rPr>
          <w:szCs w:val="22"/>
        </w:rPr>
        <w:t xml:space="preserve"> </w:t>
      </w:r>
      <w:r w:rsidR="002578F4" w:rsidRPr="00EA70A6">
        <w:rPr>
          <w:szCs w:val="22"/>
        </w:rPr>
        <w:t xml:space="preserve">de acuerdo a lo siguiente: </w:t>
      </w:r>
    </w:p>
    <w:p w:rsidR="00B17B81" w:rsidRPr="00EA70A6" w:rsidRDefault="00B17B81" w:rsidP="0095614A">
      <w:pPr>
        <w:pStyle w:val="Textoindependiente"/>
        <w:suppressLineNumbers/>
        <w:suppressAutoHyphens/>
        <w:ind w:left="709"/>
        <w:rPr>
          <w:szCs w:val="22"/>
        </w:rPr>
      </w:pPr>
    </w:p>
    <w:p w:rsidR="009045B4" w:rsidRPr="00903824" w:rsidRDefault="009045B4" w:rsidP="0095614A">
      <w:pPr>
        <w:pStyle w:val="Textoindependiente"/>
        <w:numPr>
          <w:ilvl w:val="1"/>
          <w:numId w:val="53"/>
        </w:numPr>
        <w:rPr>
          <w:szCs w:val="22"/>
        </w:rPr>
      </w:pPr>
      <w:r w:rsidRPr="00903824">
        <w:rPr>
          <w:szCs w:val="22"/>
        </w:rPr>
        <w:t>Para las Estaciones Limnimétricas, una vez que el CONCEDENTE haya aprobado el EDI del proyecto de las mismas, de acuerdo al Plan de Implementación previsto en el Anexo 4.</w:t>
      </w:r>
    </w:p>
    <w:p w:rsidR="004B6248" w:rsidRPr="000D2847" w:rsidRDefault="004B6248" w:rsidP="00090E51">
      <w:pPr>
        <w:pStyle w:val="Textoindependiente"/>
        <w:ind w:left="1440"/>
        <w:rPr>
          <w:szCs w:val="22"/>
        </w:rPr>
      </w:pPr>
    </w:p>
    <w:p w:rsidR="00D62543" w:rsidRPr="00BF12AD" w:rsidRDefault="003A13CB" w:rsidP="0095614A">
      <w:pPr>
        <w:pStyle w:val="Textoindependiente"/>
        <w:numPr>
          <w:ilvl w:val="1"/>
          <w:numId w:val="53"/>
        </w:numPr>
        <w:rPr>
          <w:szCs w:val="22"/>
        </w:rPr>
      </w:pPr>
      <w:r w:rsidRPr="000D2847">
        <w:rPr>
          <w:szCs w:val="22"/>
        </w:rPr>
        <w:t>P</w:t>
      </w:r>
      <w:r w:rsidR="002578F4" w:rsidRPr="000D2847">
        <w:rPr>
          <w:szCs w:val="22"/>
        </w:rPr>
        <w:t xml:space="preserve">ara el </w:t>
      </w:r>
      <w:r w:rsidR="002578F4" w:rsidRPr="00682C56">
        <w:rPr>
          <w:szCs w:val="22"/>
        </w:rPr>
        <w:t xml:space="preserve">Tramo I, </w:t>
      </w:r>
      <w:r w:rsidR="00D62543" w:rsidRPr="006C0647">
        <w:rPr>
          <w:szCs w:val="22"/>
        </w:rPr>
        <w:t xml:space="preserve">una vez cumplida las siguientes condiciones: </w:t>
      </w:r>
    </w:p>
    <w:p w:rsidR="00AB3E49" w:rsidRPr="00EA70A6" w:rsidRDefault="00AB3E49" w:rsidP="00484240">
      <w:pPr>
        <w:ind w:left="1843"/>
        <w:jc w:val="both"/>
        <w:rPr>
          <w:bCs w:val="0"/>
          <w:szCs w:val="22"/>
          <w:lang w:val="es-ES_tradnl"/>
        </w:rPr>
      </w:pPr>
    </w:p>
    <w:p w:rsidR="00D62543" w:rsidRPr="00EA70A6" w:rsidRDefault="00D62543" w:rsidP="00BF553A">
      <w:pPr>
        <w:numPr>
          <w:ilvl w:val="0"/>
          <w:numId w:val="54"/>
        </w:numPr>
        <w:tabs>
          <w:tab w:val="clear" w:pos="1144"/>
          <w:tab w:val="num" w:pos="1843"/>
        </w:tabs>
        <w:ind w:left="1843" w:hanging="425"/>
        <w:jc w:val="both"/>
        <w:rPr>
          <w:bCs w:val="0"/>
          <w:szCs w:val="22"/>
        </w:rPr>
      </w:pPr>
      <w:r w:rsidRPr="00EA70A6">
        <w:rPr>
          <w:szCs w:val="22"/>
        </w:rPr>
        <w:t>El CONCESIONARIO haya acreditado el cierre financiero</w:t>
      </w:r>
      <w:r w:rsidR="00055E27" w:rsidRPr="00EA70A6">
        <w:rPr>
          <w:szCs w:val="22"/>
        </w:rPr>
        <w:t xml:space="preserve"> para las Obras Obligatorias y Equipamiento</w:t>
      </w:r>
      <w:r w:rsidR="00DF1893" w:rsidRPr="00EA70A6">
        <w:rPr>
          <w:szCs w:val="22"/>
        </w:rPr>
        <w:t>.</w:t>
      </w:r>
      <w:r w:rsidR="003A13CB" w:rsidRPr="00EA70A6" w:rsidDel="00AB3E49">
        <w:rPr>
          <w:szCs w:val="22"/>
          <w:lang w:val="es-ES_tradnl"/>
        </w:rPr>
        <w:t>Haber</w:t>
      </w:r>
      <w:r w:rsidR="003A13CB" w:rsidRPr="00EA70A6" w:rsidDel="00AB3E49">
        <w:rPr>
          <w:szCs w:val="22"/>
        </w:rPr>
        <w:t xml:space="preserve"> obtenido la aprobación del CONCEDENTE al EDI y EIA. </w:t>
      </w:r>
      <w:r w:rsidR="00C42E10" w:rsidRPr="00EA70A6">
        <w:rPr>
          <w:szCs w:val="22"/>
        </w:rPr>
        <w:t xml:space="preserve">. </w:t>
      </w:r>
    </w:p>
    <w:p w:rsidR="003267E6" w:rsidRPr="00903824" w:rsidRDefault="003267E6" w:rsidP="0095614A">
      <w:pPr>
        <w:pStyle w:val="Textoindependiente"/>
        <w:ind w:left="1440"/>
        <w:rPr>
          <w:szCs w:val="22"/>
          <w:lang w:val="es-ES"/>
        </w:rPr>
      </w:pPr>
    </w:p>
    <w:p w:rsidR="007A3B85" w:rsidRPr="004E6C17" w:rsidRDefault="000B738F" w:rsidP="0095614A">
      <w:pPr>
        <w:pStyle w:val="Textoindependiente"/>
        <w:numPr>
          <w:ilvl w:val="1"/>
          <w:numId w:val="53"/>
        </w:numPr>
        <w:rPr>
          <w:szCs w:val="22"/>
          <w:lang w:val="es-ES"/>
        </w:rPr>
      </w:pPr>
      <w:r w:rsidRPr="00903824">
        <w:rPr>
          <w:szCs w:val="22"/>
        </w:rPr>
        <w:t xml:space="preserve">Para </w:t>
      </w:r>
      <w:r w:rsidR="002578F4" w:rsidRPr="00903824">
        <w:rPr>
          <w:szCs w:val="22"/>
        </w:rPr>
        <w:t xml:space="preserve">el Tramo II, </w:t>
      </w:r>
      <w:r w:rsidRPr="00903824">
        <w:rPr>
          <w:szCs w:val="22"/>
        </w:rPr>
        <w:t xml:space="preserve">se realizará </w:t>
      </w:r>
      <w:r w:rsidR="002578F4" w:rsidRPr="000D2847">
        <w:rPr>
          <w:szCs w:val="22"/>
        </w:rPr>
        <w:t>una vez culminada las Obras Obligatorias del Tramo I</w:t>
      </w:r>
      <w:r w:rsidR="003267E6" w:rsidRPr="000D2847">
        <w:rPr>
          <w:szCs w:val="22"/>
        </w:rPr>
        <w:t xml:space="preserve"> y de suscrita</w:t>
      </w:r>
      <w:r w:rsidR="008A6751" w:rsidRPr="00682C56">
        <w:rPr>
          <w:szCs w:val="22"/>
        </w:rPr>
        <w:t xml:space="preserve"> el Acta de Aceptación de Obras </w:t>
      </w:r>
      <w:r w:rsidR="002B1D12" w:rsidRPr="006C0647">
        <w:rPr>
          <w:szCs w:val="22"/>
        </w:rPr>
        <w:t xml:space="preserve">Obligatorias </w:t>
      </w:r>
      <w:r w:rsidR="008A6751" w:rsidRPr="00BF12AD">
        <w:rPr>
          <w:szCs w:val="22"/>
        </w:rPr>
        <w:t>del Tramo I</w:t>
      </w:r>
      <w:r w:rsidRPr="00F52372">
        <w:rPr>
          <w:szCs w:val="22"/>
        </w:rPr>
        <w:t>, salvo que el EDI aprobado considere la ejecución paralela de ambos Tramos</w:t>
      </w:r>
      <w:bookmarkEnd w:id="1130"/>
      <w:r w:rsidR="00434DBB" w:rsidRPr="004E6C17">
        <w:rPr>
          <w:szCs w:val="22"/>
        </w:rPr>
        <w:t>.</w:t>
      </w:r>
    </w:p>
    <w:p w:rsidR="005A3E85" w:rsidRPr="00AE3CCD" w:rsidRDefault="005A3E85" w:rsidP="00D266BA">
      <w:pPr>
        <w:pStyle w:val="Textoindependiente"/>
        <w:ind w:left="709"/>
        <w:rPr>
          <w:szCs w:val="22"/>
          <w:lang w:val="es-ES"/>
        </w:rPr>
      </w:pPr>
    </w:p>
    <w:p w:rsidR="005A3E85" w:rsidRPr="00F2153D" w:rsidRDefault="00C42E10" w:rsidP="00D266BA">
      <w:pPr>
        <w:pStyle w:val="Textoindependiente"/>
        <w:ind w:left="709"/>
        <w:rPr>
          <w:szCs w:val="22"/>
        </w:rPr>
      </w:pPr>
      <w:r w:rsidRPr="003333E7">
        <w:rPr>
          <w:szCs w:val="22"/>
        </w:rPr>
        <w:t xml:space="preserve">El CONCESIONARIO deberá cumplir con las condiciones señaladas para </w:t>
      </w:r>
      <w:r w:rsidR="009045B4" w:rsidRPr="009D51C9">
        <w:rPr>
          <w:szCs w:val="22"/>
        </w:rPr>
        <w:t>suscribir el Acta de Inici</w:t>
      </w:r>
      <w:r w:rsidR="00703E6A" w:rsidRPr="009D51C9">
        <w:rPr>
          <w:szCs w:val="22"/>
        </w:rPr>
        <w:t>o de las Obras Obligatorias</w:t>
      </w:r>
      <w:r w:rsidR="009045B4" w:rsidRPr="00881F47">
        <w:rPr>
          <w:szCs w:val="22"/>
        </w:rPr>
        <w:t xml:space="preserve"> </w:t>
      </w:r>
      <w:r w:rsidR="00DF1893" w:rsidRPr="00F328DF">
        <w:rPr>
          <w:szCs w:val="22"/>
        </w:rPr>
        <w:t>del Tramo I</w:t>
      </w:r>
      <w:r w:rsidRPr="006117CE">
        <w:rPr>
          <w:szCs w:val="22"/>
        </w:rPr>
        <w:t xml:space="preserve"> a más tardar a los dieciocho (18) meses contados desde la Fecha de Suscripción del Contrato</w:t>
      </w:r>
      <w:r w:rsidR="009045B4" w:rsidRPr="006117CE">
        <w:rPr>
          <w:szCs w:val="22"/>
        </w:rPr>
        <w:t>, a menos que por razones Hidrológicas o por extensiones de los pedidos para aprobaci</w:t>
      </w:r>
      <w:r w:rsidR="009045B4" w:rsidRPr="00F2153D">
        <w:rPr>
          <w:szCs w:val="22"/>
        </w:rPr>
        <w:t>ón de los informes, el CONCEDENTE le otorgue un plazo mayor.</w:t>
      </w:r>
    </w:p>
    <w:p w:rsidR="00326DD1" w:rsidRPr="00C15658" w:rsidRDefault="00326DD1" w:rsidP="00326DD1">
      <w:pPr>
        <w:pStyle w:val="Textoindependiente"/>
        <w:rPr>
          <w:szCs w:val="22"/>
          <w:lang w:val="es-ES"/>
        </w:rPr>
      </w:pPr>
    </w:p>
    <w:p w:rsidR="007A3B85" w:rsidRPr="00903824" w:rsidRDefault="007A3B85">
      <w:pPr>
        <w:pStyle w:val="Textoindependiente"/>
        <w:rPr>
          <w:szCs w:val="22"/>
        </w:rPr>
      </w:pPr>
    </w:p>
    <w:p w:rsidR="007A3B85" w:rsidRPr="009D51C9" w:rsidRDefault="007A3B85" w:rsidP="009D51C9">
      <w:pPr>
        <w:pStyle w:val="Ttulo1"/>
        <w:rPr>
          <w:szCs w:val="22"/>
        </w:rPr>
      </w:pPr>
      <w:bookmarkStart w:id="1131" w:name="_Toc94328505"/>
      <w:bookmarkStart w:id="1132" w:name="_Toc94328765"/>
      <w:bookmarkStart w:id="1133" w:name="_Toc94329021"/>
      <w:bookmarkStart w:id="1134" w:name="_Toc94329267"/>
      <w:bookmarkStart w:id="1135" w:name="_Toc94329513"/>
      <w:bookmarkStart w:id="1136" w:name="_Toc94330145"/>
      <w:bookmarkStart w:id="1137" w:name="_Toc94337601"/>
      <w:bookmarkStart w:id="1138" w:name="_Toc94337832"/>
      <w:bookmarkStart w:id="1139" w:name="_Toc102405287"/>
      <w:bookmarkStart w:id="1140" w:name="_Toc131327949"/>
      <w:bookmarkStart w:id="1141" w:name="_Toc131328765"/>
      <w:bookmarkStart w:id="1142" w:name="_Toc131329101"/>
      <w:bookmarkStart w:id="1143" w:name="_Toc131329333"/>
      <w:bookmarkStart w:id="1144" w:name="_Toc131329920"/>
      <w:bookmarkStart w:id="1145" w:name="_Toc131332007"/>
      <w:bookmarkStart w:id="1146" w:name="_Toc131332928"/>
      <w:bookmarkStart w:id="1147" w:name="_Toc368464986"/>
      <w:r w:rsidRPr="009D51C9">
        <w:rPr>
          <w:szCs w:val="22"/>
        </w:rPr>
        <w:t xml:space="preserve">FINES DEL USO DE LOS </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005A3E85" w:rsidRPr="009D51C9">
        <w:rPr>
          <w:szCs w:val="22"/>
        </w:rPr>
        <w:t>BIENES DE</w:t>
      </w:r>
      <w:r w:rsidR="002419D5" w:rsidRPr="009D51C9">
        <w:rPr>
          <w:szCs w:val="22"/>
        </w:rPr>
        <w:t xml:space="preserve"> </w:t>
      </w:r>
      <w:r w:rsidR="005A3E85" w:rsidRPr="009D51C9">
        <w:rPr>
          <w:szCs w:val="22"/>
        </w:rPr>
        <w:t>L</w:t>
      </w:r>
      <w:r w:rsidR="002419D5" w:rsidRPr="009D51C9">
        <w:rPr>
          <w:szCs w:val="22"/>
        </w:rPr>
        <w:t>A CONCESIÓN</w:t>
      </w:r>
      <w:bookmarkEnd w:id="1147"/>
    </w:p>
    <w:p w:rsidR="00943D4F" w:rsidRPr="000D2847" w:rsidRDefault="00943D4F">
      <w:pPr>
        <w:pStyle w:val="Textosinformato"/>
        <w:jc w:val="both"/>
        <w:rPr>
          <w:rFonts w:ascii="Arial" w:hAnsi="Arial"/>
          <w:szCs w:val="22"/>
        </w:rPr>
      </w:pPr>
    </w:p>
    <w:p w:rsidR="00BF553A" w:rsidRPr="00EA70A6" w:rsidRDefault="007A3B85" w:rsidP="00847F69">
      <w:pPr>
        <w:pStyle w:val="Textoindependiente"/>
        <w:numPr>
          <w:ilvl w:val="1"/>
          <w:numId w:val="45"/>
        </w:numPr>
        <w:suppressLineNumbers/>
        <w:tabs>
          <w:tab w:val="clear" w:pos="612"/>
          <w:tab w:val="num" w:pos="709"/>
        </w:tabs>
        <w:suppressAutoHyphens/>
        <w:ind w:left="709" w:hanging="709"/>
        <w:rPr>
          <w:szCs w:val="22"/>
        </w:rPr>
      </w:pPr>
      <w:r w:rsidRPr="00EA70A6">
        <w:rPr>
          <w:szCs w:val="22"/>
        </w:rPr>
        <w:t xml:space="preserve">Todos los </w:t>
      </w:r>
      <w:r w:rsidR="002419D5" w:rsidRPr="00EA70A6">
        <w:rPr>
          <w:szCs w:val="22"/>
        </w:rPr>
        <w:t>Bienes de la CONCESIÓN</w:t>
      </w:r>
      <w:r w:rsidRPr="00EA70A6">
        <w:rPr>
          <w:szCs w:val="22"/>
        </w:rPr>
        <w:t xml:space="preserve"> estarán destinados únicamente a la</w:t>
      </w:r>
      <w:r w:rsidR="00731D28" w:rsidRPr="00EA70A6">
        <w:rPr>
          <w:szCs w:val="22"/>
        </w:rPr>
        <w:t xml:space="preserve"> </w:t>
      </w:r>
      <w:r w:rsidR="002F3EDE" w:rsidRPr="00EA70A6">
        <w:rPr>
          <w:szCs w:val="22"/>
        </w:rPr>
        <w:t>ejecución de</w:t>
      </w:r>
      <w:r w:rsidR="00DF1893" w:rsidRPr="00EA70A6">
        <w:rPr>
          <w:szCs w:val="22"/>
        </w:rPr>
        <w:t xml:space="preserve"> las</w:t>
      </w:r>
      <w:r w:rsidR="002F3EDE" w:rsidRPr="00EA70A6">
        <w:rPr>
          <w:szCs w:val="22"/>
        </w:rPr>
        <w:t xml:space="preserve"> Obras</w:t>
      </w:r>
      <w:r w:rsidRPr="00EA70A6">
        <w:rPr>
          <w:szCs w:val="22"/>
        </w:rPr>
        <w:t xml:space="preserve">, </w:t>
      </w:r>
      <w:r w:rsidR="00BF553A" w:rsidRPr="00EA70A6">
        <w:rPr>
          <w:szCs w:val="22"/>
        </w:rPr>
        <w:t xml:space="preserve">Conservación y </w:t>
      </w:r>
      <w:r w:rsidR="00314A00" w:rsidRPr="00EA70A6">
        <w:rPr>
          <w:szCs w:val="22"/>
        </w:rPr>
        <w:t xml:space="preserve">Explotación </w:t>
      </w:r>
      <w:r w:rsidR="005D1022" w:rsidRPr="00EA70A6">
        <w:rPr>
          <w:szCs w:val="22"/>
        </w:rPr>
        <w:t xml:space="preserve">de </w:t>
      </w:r>
      <w:r w:rsidRPr="00EA70A6">
        <w:rPr>
          <w:szCs w:val="22"/>
        </w:rPr>
        <w:t>la Concesión</w:t>
      </w:r>
      <w:r w:rsidR="00BF553A" w:rsidRPr="00EA70A6">
        <w:rPr>
          <w:szCs w:val="22"/>
        </w:rPr>
        <w:t>.</w:t>
      </w:r>
    </w:p>
    <w:p w:rsidR="007A3B85" w:rsidRDefault="007A3B85">
      <w:pPr>
        <w:pStyle w:val="Textoindependiente2"/>
        <w:rPr>
          <w:b/>
          <w:szCs w:val="22"/>
        </w:rPr>
      </w:pPr>
    </w:p>
    <w:p w:rsidR="00C500E8" w:rsidRPr="00903824" w:rsidRDefault="00C500E8">
      <w:pPr>
        <w:pStyle w:val="Textoindependiente2"/>
        <w:rPr>
          <w:b/>
          <w:szCs w:val="22"/>
        </w:rPr>
      </w:pPr>
    </w:p>
    <w:p w:rsidR="007A3B85" w:rsidRPr="009D51C9" w:rsidRDefault="007A3B85" w:rsidP="009D51C9">
      <w:pPr>
        <w:pStyle w:val="Ttulo1"/>
        <w:jc w:val="both"/>
        <w:rPr>
          <w:szCs w:val="22"/>
        </w:rPr>
      </w:pPr>
      <w:bookmarkStart w:id="1148" w:name="_OBLIGACIONES_DEL_CONCESIONARIO"/>
      <w:bookmarkStart w:id="1149" w:name="_Toc94328506"/>
      <w:bookmarkStart w:id="1150" w:name="_Toc94328766"/>
      <w:bookmarkStart w:id="1151" w:name="_Toc94329022"/>
      <w:bookmarkStart w:id="1152" w:name="_Toc94329268"/>
      <w:bookmarkStart w:id="1153" w:name="_Toc94329514"/>
      <w:bookmarkStart w:id="1154" w:name="_Toc94330146"/>
      <w:bookmarkStart w:id="1155" w:name="_Toc94337602"/>
      <w:bookmarkStart w:id="1156" w:name="_Toc94337833"/>
      <w:bookmarkStart w:id="1157" w:name="_Toc102405288"/>
      <w:bookmarkStart w:id="1158" w:name="_Toc131327950"/>
      <w:bookmarkStart w:id="1159" w:name="_Toc131328766"/>
      <w:bookmarkStart w:id="1160" w:name="_Toc131329102"/>
      <w:bookmarkStart w:id="1161" w:name="_Toc131329334"/>
      <w:bookmarkStart w:id="1162" w:name="_Toc131329921"/>
      <w:bookmarkStart w:id="1163" w:name="_Toc131332008"/>
      <w:bookmarkStart w:id="1164" w:name="_Toc131332929"/>
      <w:bookmarkStart w:id="1165" w:name="_Toc368464987"/>
      <w:bookmarkEnd w:id="1148"/>
      <w:r w:rsidRPr="009D51C9">
        <w:rPr>
          <w:szCs w:val="22"/>
        </w:rPr>
        <w:t xml:space="preserve">OBLIGACIONES DEL CONCESIONARIO RESPECTO DE LOS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005A3E85" w:rsidRPr="009D51C9">
        <w:rPr>
          <w:szCs w:val="22"/>
        </w:rPr>
        <w:t>BIENES DE</w:t>
      </w:r>
      <w:r w:rsidR="00327E6D" w:rsidRPr="009D51C9">
        <w:rPr>
          <w:szCs w:val="22"/>
        </w:rPr>
        <w:t xml:space="preserve"> </w:t>
      </w:r>
      <w:r w:rsidR="005A3E85" w:rsidRPr="009D51C9">
        <w:rPr>
          <w:szCs w:val="22"/>
        </w:rPr>
        <w:t>L</w:t>
      </w:r>
      <w:r w:rsidR="00327E6D" w:rsidRPr="009D51C9">
        <w:rPr>
          <w:szCs w:val="22"/>
        </w:rPr>
        <w:t>A</w:t>
      </w:r>
      <w:r w:rsidR="005A3E85" w:rsidRPr="009D51C9">
        <w:rPr>
          <w:szCs w:val="22"/>
        </w:rPr>
        <w:t xml:space="preserve"> CO</w:t>
      </w:r>
      <w:r w:rsidR="00327E6D" w:rsidRPr="009D51C9">
        <w:rPr>
          <w:szCs w:val="22"/>
        </w:rPr>
        <w:t>NCESIÓN</w:t>
      </w:r>
      <w:bookmarkEnd w:id="1165"/>
    </w:p>
    <w:p w:rsidR="007A3B85" w:rsidRPr="006C0647" w:rsidRDefault="007A3B85">
      <w:pPr>
        <w:pStyle w:val="Ttulo4"/>
        <w:rPr>
          <w:bCs w:val="0"/>
          <w:sz w:val="22"/>
          <w:szCs w:val="22"/>
        </w:rPr>
      </w:pPr>
    </w:p>
    <w:p w:rsidR="000B0FED" w:rsidRPr="00530AB3" w:rsidRDefault="00FF6A8A" w:rsidP="00090E51">
      <w:pPr>
        <w:pStyle w:val="Textoindependiente"/>
        <w:numPr>
          <w:ilvl w:val="1"/>
          <w:numId w:val="45"/>
        </w:numPr>
        <w:suppressLineNumbers/>
        <w:tabs>
          <w:tab w:val="clear" w:pos="612"/>
          <w:tab w:val="num" w:pos="709"/>
        </w:tabs>
        <w:suppressAutoHyphens/>
        <w:ind w:left="709" w:hanging="709"/>
        <w:rPr>
          <w:szCs w:val="22"/>
          <w:lang w:val="es-ES"/>
        </w:rPr>
      </w:pPr>
      <w:r w:rsidRPr="00BF12AD">
        <w:rPr>
          <w:bCs w:val="0"/>
          <w:szCs w:val="22"/>
        </w:rPr>
        <w:t>El</w:t>
      </w:r>
      <w:r w:rsidR="007A3B85" w:rsidRPr="00F52372">
        <w:rPr>
          <w:bCs w:val="0"/>
          <w:szCs w:val="22"/>
        </w:rPr>
        <w:t xml:space="preserve"> CONCESIONARIO</w:t>
      </w:r>
      <w:r w:rsidR="007A3B85" w:rsidRPr="00F52372">
        <w:rPr>
          <w:szCs w:val="22"/>
        </w:rPr>
        <w:t xml:space="preserve"> está obligado a realizar actividades destinadas a preservar, en el plazo fijado para la Concesión, </w:t>
      </w:r>
      <w:r w:rsidR="00DF6629" w:rsidRPr="004E6C17">
        <w:rPr>
          <w:szCs w:val="22"/>
        </w:rPr>
        <w:t xml:space="preserve">el </w:t>
      </w:r>
      <w:r w:rsidR="007A3B85" w:rsidRPr="004E6C17">
        <w:rPr>
          <w:szCs w:val="22"/>
        </w:rPr>
        <w:t xml:space="preserve">estado y la naturaleza de los </w:t>
      </w:r>
      <w:r w:rsidR="00327E6D" w:rsidRPr="00AE3CCD">
        <w:rPr>
          <w:szCs w:val="22"/>
        </w:rPr>
        <w:t>Bienes de la CONCESIÓN</w:t>
      </w:r>
      <w:r w:rsidR="007A3B85" w:rsidRPr="00B35829">
        <w:rPr>
          <w:szCs w:val="22"/>
        </w:rPr>
        <w:t>,</w:t>
      </w:r>
      <w:r w:rsidR="007A3B85" w:rsidRPr="003333E7">
        <w:rPr>
          <w:szCs w:val="22"/>
          <w:lang w:val="es-PE"/>
        </w:rPr>
        <w:t xml:space="preserve"> quedando</w:t>
      </w:r>
      <w:r w:rsidR="007A3B85" w:rsidRPr="009D51C9">
        <w:rPr>
          <w:szCs w:val="22"/>
          <w:lang w:val="es-PE"/>
        </w:rPr>
        <w:t xml:space="preserve"> claramente acordado y entendido entre las Partes que tales bienes sufrirán el deterioro proveniente de su uso ordinario</w:t>
      </w:r>
      <w:r w:rsidR="007A3B85" w:rsidRPr="009D51C9">
        <w:rPr>
          <w:szCs w:val="22"/>
        </w:rPr>
        <w:t>. El CONCESIONARIO está obligado también a realizar actividades de Conservac</w:t>
      </w:r>
      <w:r w:rsidR="007A3B85" w:rsidRPr="00881F47">
        <w:rPr>
          <w:szCs w:val="22"/>
        </w:rPr>
        <w:t xml:space="preserve">ión, y en general, todos aquellos trabajos que procuren mantener la operatividad de los </w:t>
      </w:r>
      <w:r w:rsidR="005A3E85" w:rsidRPr="001B7CEC">
        <w:rPr>
          <w:szCs w:val="22"/>
        </w:rPr>
        <w:t>Bienes de</w:t>
      </w:r>
      <w:r w:rsidR="00327E6D" w:rsidRPr="00D868F2">
        <w:rPr>
          <w:szCs w:val="22"/>
        </w:rPr>
        <w:t xml:space="preserve"> </w:t>
      </w:r>
      <w:r w:rsidR="005A3E85" w:rsidRPr="00F328DF">
        <w:rPr>
          <w:szCs w:val="22"/>
        </w:rPr>
        <w:t>l</w:t>
      </w:r>
      <w:r w:rsidR="00327E6D" w:rsidRPr="006117CE">
        <w:rPr>
          <w:szCs w:val="22"/>
        </w:rPr>
        <w:t>a CONCESIÓN</w:t>
      </w:r>
      <w:r w:rsidR="007A3B85" w:rsidRPr="006117CE">
        <w:rPr>
          <w:szCs w:val="22"/>
        </w:rPr>
        <w:t xml:space="preserve"> y eviten un impacto ambiental negativo </w:t>
      </w:r>
      <w:r w:rsidR="007A3B85" w:rsidRPr="006117CE">
        <w:rPr>
          <w:szCs w:val="22"/>
          <w:lang w:val="es-PE"/>
        </w:rPr>
        <w:t xml:space="preserve">conforme al alcance definido en </w:t>
      </w:r>
      <w:r w:rsidR="00134349" w:rsidRPr="00F2153D">
        <w:rPr>
          <w:szCs w:val="22"/>
          <w:lang w:val="es-PE"/>
        </w:rPr>
        <w:t>el</w:t>
      </w:r>
      <w:r w:rsidR="00731D28" w:rsidRPr="00F2153D">
        <w:rPr>
          <w:szCs w:val="22"/>
          <w:lang w:val="es-PE"/>
        </w:rPr>
        <w:t xml:space="preserve"> </w:t>
      </w:r>
      <w:r w:rsidR="006C50FE" w:rsidRPr="00F2153D">
        <w:rPr>
          <w:szCs w:val="22"/>
          <w:lang w:val="es-PE"/>
        </w:rPr>
        <w:t>E</w:t>
      </w:r>
      <w:r w:rsidR="007A3B85" w:rsidRPr="00F2153D">
        <w:rPr>
          <w:szCs w:val="22"/>
          <w:lang w:val="es-PE"/>
        </w:rPr>
        <w:t>studio de Impacto Ambiental respectivo</w:t>
      </w:r>
      <w:r w:rsidR="007A3B85" w:rsidRPr="00C15658">
        <w:rPr>
          <w:szCs w:val="22"/>
        </w:rPr>
        <w:t>. El CONCESIONARIO</w:t>
      </w:r>
      <w:r w:rsidR="007A3B85" w:rsidRPr="00C15658">
        <w:rPr>
          <w:szCs w:val="22"/>
          <w:lang w:val="es-ES"/>
        </w:rPr>
        <w:t xml:space="preserve"> está obligado a realizar las mejora</w:t>
      </w:r>
      <w:r w:rsidR="007A3B85" w:rsidRPr="00E72D95">
        <w:rPr>
          <w:szCs w:val="22"/>
          <w:lang w:val="es-ES"/>
        </w:rPr>
        <w:t xml:space="preserve">s necesarias y útiles que requieran los </w:t>
      </w:r>
      <w:r w:rsidR="005A3E85" w:rsidRPr="00063796">
        <w:rPr>
          <w:szCs w:val="22"/>
          <w:lang w:val="es-ES"/>
        </w:rPr>
        <w:t>Bienes de</w:t>
      </w:r>
      <w:r w:rsidR="00327E6D" w:rsidRPr="00B534EC">
        <w:rPr>
          <w:szCs w:val="22"/>
          <w:lang w:val="es-ES"/>
        </w:rPr>
        <w:t xml:space="preserve"> </w:t>
      </w:r>
      <w:r w:rsidR="005A3E85" w:rsidRPr="00B534EC">
        <w:rPr>
          <w:szCs w:val="22"/>
          <w:lang w:val="es-ES"/>
        </w:rPr>
        <w:t>l</w:t>
      </w:r>
      <w:r w:rsidR="00327E6D" w:rsidRPr="009C7F42">
        <w:rPr>
          <w:szCs w:val="22"/>
          <w:lang w:val="es-ES"/>
        </w:rPr>
        <w:t>a CONCESIÓN</w:t>
      </w:r>
      <w:r w:rsidR="007A3B85" w:rsidRPr="009C7F42">
        <w:rPr>
          <w:szCs w:val="22"/>
          <w:lang w:val="es-ES"/>
        </w:rPr>
        <w:t xml:space="preserve"> de acuerdo a los </w:t>
      </w:r>
      <w:r w:rsidR="00FF22C7" w:rsidRPr="00530AB3">
        <w:rPr>
          <w:szCs w:val="22"/>
          <w:lang w:val="es-ES"/>
        </w:rPr>
        <w:t>Niveles de Servicio</w:t>
      </w:r>
      <w:r w:rsidR="005F7E74" w:rsidRPr="00530AB3">
        <w:rPr>
          <w:szCs w:val="22"/>
          <w:lang w:val="es-ES"/>
        </w:rPr>
        <w:t xml:space="preserve"> </w:t>
      </w:r>
      <w:r w:rsidR="007A3B85" w:rsidRPr="00530AB3">
        <w:rPr>
          <w:szCs w:val="22"/>
          <w:lang w:val="es-ES"/>
        </w:rPr>
        <w:t xml:space="preserve">exigidos. </w:t>
      </w:r>
    </w:p>
    <w:p w:rsidR="000B0FED" w:rsidRPr="000528AF" w:rsidRDefault="000B0FED">
      <w:pPr>
        <w:jc w:val="both"/>
        <w:rPr>
          <w:szCs w:val="22"/>
        </w:rPr>
      </w:pPr>
    </w:p>
    <w:p w:rsidR="007A3B85" w:rsidRPr="00BC6BE1" w:rsidRDefault="007A3B85" w:rsidP="00090E51">
      <w:pPr>
        <w:pStyle w:val="Textoindependiente"/>
        <w:numPr>
          <w:ilvl w:val="1"/>
          <w:numId w:val="45"/>
        </w:numPr>
        <w:suppressLineNumbers/>
        <w:tabs>
          <w:tab w:val="clear" w:pos="612"/>
          <w:tab w:val="num" w:pos="709"/>
        </w:tabs>
        <w:suppressAutoHyphens/>
        <w:ind w:left="709" w:hanging="709"/>
        <w:rPr>
          <w:szCs w:val="22"/>
          <w:lang w:val="es-PE"/>
        </w:rPr>
      </w:pPr>
      <w:bookmarkStart w:id="1166" w:name="_Ref271728091"/>
      <w:r w:rsidRPr="000528AF">
        <w:rPr>
          <w:szCs w:val="22"/>
        </w:rPr>
        <w:t xml:space="preserve">El CONCESIONARIO </w:t>
      </w:r>
      <w:r w:rsidR="00DC7789" w:rsidRPr="000528AF">
        <w:rPr>
          <w:szCs w:val="22"/>
        </w:rPr>
        <w:t xml:space="preserve">deberá </w:t>
      </w:r>
      <w:r w:rsidRPr="000528AF">
        <w:rPr>
          <w:szCs w:val="22"/>
        </w:rPr>
        <w:t xml:space="preserve">reponer los </w:t>
      </w:r>
      <w:r w:rsidR="005A3E85" w:rsidRPr="000528AF">
        <w:rPr>
          <w:szCs w:val="22"/>
        </w:rPr>
        <w:t>Bienes de</w:t>
      </w:r>
      <w:r w:rsidR="00327E6D" w:rsidRPr="000528AF">
        <w:rPr>
          <w:szCs w:val="22"/>
        </w:rPr>
        <w:t xml:space="preserve"> </w:t>
      </w:r>
      <w:r w:rsidR="005A3E85" w:rsidRPr="000528AF">
        <w:rPr>
          <w:szCs w:val="22"/>
        </w:rPr>
        <w:t>l</w:t>
      </w:r>
      <w:r w:rsidR="00327E6D" w:rsidRPr="000528AF">
        <w:rPr>
          <w:szCs w:val="22"/>
        </w:rPr>
        <w:t>a</w:t>
      </w:r>
      <w:r w:rsidR="005A3E85" w:rsidRPr="000528AF">
        <w:rPr>
          <w:szCs w:val="22"/>
        </w:rPr>
        <w:t xml:space="preserve"> CO</w:t>
      </w:r>
      <w:r w:rsidR="00327E6D" w:rsidRPr="006C3004">
        <w:rPr>
          <w:szCs w:val="22"/>
        </w:rPr>
        <w:t>NCESIÓN</w:t>
      </w:r>
      <w:r w:rsidRPr="006C3004">
        <w:rPr>
          <w:szCs w:val="22"/>
        </w:rPr>
        <w:t xml:space="preserve"> perdidos</w:t>
      </w:r>
      <w:r w:rsidR="005E5B8C" w:rsidRPr="006C3004">
        <w:rPr>
          <w:szCs w:val="22"/>
        </w:rPr>
        <w:t xml:space="preserve"> </w:t>
      </w:r>
      <w:r w:rsidRPr="006C3004">
        <w:rPr>
          <w:szCs w:val="22"/>
        </w:rPr>
        <w:t xml:space="preserve">así como </w:t>
      </w:r>
      <w:r w:rsidR="005E0A56" w:rsidRPr="006C3004">
        <w:rPr>
          <w:szCs w:val="22"/>
        </w:rPr>
        <w:t xml:space="preserve">sustituir </w:t>
      </w:r>
      <w:r w:rsidRPr="006C3004">
        <w:rPr>
          <w:szCs w:val="22"/>
          <w:lang w:val="es-PE"/>
        </w:rPr>
        <w:t>aquellos que técnicamente no result</w:t>
      </w:r>
      <w:r w:rsidR="00731D28" w:rsidRPr="006C3004">
        <w:rPr>
          <w:szCs w:val="22"/>
          <w:lang w:val="es-PE"/>
        </w:rPr>
        <w:t>as</w:t>
      </w:r>
      <w:r w:rsidRPr="006C3004">
        <w:rPr>
          <w:szCs w:val="22"/>
          <w:lang w:val="es-PE"/>
        </w:rPr>
        <w:t>en adecuados para cumplir su objetivo</w:t>
      </w:r>
      <w:r w:rsidRPr="006C3004">
        <w:rPr>
          <w:szCs w:val="22"/>
        </w:rPr>
        <w:t xml:space="preserve">. </w:t>
      </w:r>
      <w:r w:rsidR="002437E2" w:rsidRPr="006C3004">
        <w:rPr>
          <w:szCs w:val="22"/>
        </w:rPr>
        <w:t>M</w:t>
      </w:r>
      <w:r w:rsidR="002437E2" w:rsidRPr="006C3004">
        <w:rPr>
          <w:szCs w:val="22"/>
          <w:lang w:val="es-PE"/>
        </w:rPr>
        <w:t>ediante la suscripción del Acta de Reversión de los Bienes</w:t>
      </w:r>
      <w:r w:rsidR="005F7E74" w:rsidRPr="006C3004">
        <w:rPr>
          <w:szCs w:val="22"/>
          <w:lang w:val="es-PE"/>
        </w:rPr>
        <w:t xml:space="preserve"> de</w:t>
      </w:r>
      <w:r w:rsidR="00B76274" w:rsidRPr="006C3004">
        <w:rPr>
          <w:szCs w:val="22"/>
          <w:lang w:val="es-PE"/>
        </w:rPr>
        <w:t xml:space="preserve"> </w:t>
      </w:r>
      <w:r w:rsidR="005F7E74" w:rsidRPr="006C3004">
        <w:rPr>
          <w:szCs w:val="22"/>
          <w:lang w:val="es-PE"/>
        </w:rPr>
        <w:t>l</w:t>
      </w:r>
      <w:r w:rsidR="00B76274" w:rsidRPr="006C3004">
        <w:rPr>
          <w:szCs w:val="22"/>
          <w:lang w:val="es-PE"/>
        </w:rPr>
        <w:t>a</w:t>
      </w:r>
      <w:r w:rsidR="005F7E74" w:rsidRPr="00D74C8B">
        <w:rPr>
          <w:szCs w:val="22"/>
          <w:lang w:val="es-PE"/>
        </w:rPr>
        <w:t xml:space="preserve"> Conce</w:t>
      </w:r>
      <w:r w:rsidR="00B76274" w:rsidRPr="00D74C8B">
        <w:rPr>
          <w:szCs w:val="22"/>
          <w:lang w:val="es-PE"/>
        </w:rPr>
        <w:t>sión</w:t>
      </w:r>
      <w:r w:rsidR="002437E2" w:rsidRPr="00D74C8B">
        <w:rPr>
          <w:szCs w:val="22"/>
          <w:lang w:val="es-PE"/>
        </w:rPr>
        <w:t>, e</w:t>
      </w:r>
      <w:r w:rsidRPr="00D74C8B">
        <w:rPr>
          <w:szCs w:val="22"/>
          <w:lang w:val="es-PE"/>
        </w:rPr>
        <w:t xml:space="preserve">l CONCESIONARIO deberá haber efectuado la </w:t>
      </w:r>
      <w:r w:rsidR="00BF755A" w:rsidRPr="00D74C8B">
        <w:rPr>
          <w:szCs w:val="22"/>
          <w:lang w:val="es-PE"/>
        </w:rPr>
        <w:t>entrega</w:t>
      </w:r>
      <w:r w:rsidRPr="00D74C8B">
        <w:rPr>
          <w:szCs w:val="22"/>
          <w:lang w:val="es-PE"/>
        </w:rPr>
        <w:t xml:space="preserve"> al CONCEDENTE de los bienes a sustituir</w:t>
      </w:r>
      <w:r w:rsidR="002437E2" w:rsidRPr="00D74C8B">
        <w:rPr>
          <w:szCs w:val="22"/>
          <w:lang w:val="es-PE"/>
        </w:rPr>
        <w:t>, de conformidad con lo establecido en la Cláusula</w:t>
      </w:r>
      <w:r w:rsidR="005E5B8C" w:rsidRPr="00D74C8B">
        <w:rPr>
          <w:szCs w:val="22"/>
          <w:lang w:val="es-PE"/>
        </w:rPr>
        <w:t xml:space="preserve"> </w:t>
      </w:r>
      <w:r w:rsidR="00D16789" w:rsidRPr="00BC6BE1">
        <w:rPr>
          <w:szCs w:val="22"/>
        </w:rPr>
        <w:fldChar w:fldCharType="begin"/>
      </w:r>
      <w:r w:rsidR="008D2D58" w:rsidRPr="00E67293">
        <w:rPr>
          <w:szCs w:val="22"/>
        </w:rPr>
        <w:instrText xml:space="preserve"> REF _Ref271822825 \r \h  \* MERGEFORMAT </w:instrText>
      </w:r>
      <w:r w:rsidR="00D16789" w:rsidRPr="00BC6BE1">
        <w:rPr>
          <w:szCs w:val="22"/>
        </w:rPr>
      </w:r>
      <w:r w:rsidR="00D16789" w:rsidRPr="00BC6BE1">
        <w:rPr>
          <w:szCs w:val="22"/>
        </w:rPr>
        <w:fldChar w:fldCharType="separate"/>
      </w:r>
      <w:r w:rsidR="004564AF" w:rsidRPr="004564AF">
        <w:rPr>
          <w:szCs w:val="22"/>
          <w:lang w:val="es-PE"/>
        </w:rPr>
        <w:t>5.24</w:t>
      </w:r>
      <w:r w:rsidR="00D16789" w:rsidRPr="00BC6BE1">
        <w:rPr>
          <w:szCs w:val="22"/>
        </w:rPr>
        <w:fldChar w:fldCharType="end"/>
      </w:r>
      <w:r w:rsidRPr="00BC6BE1">
        <w:rPr>
          <w:szCs w:val="22"/>
          <w:lang w:val="es-PE"/>
        </w:rPr>
        <w:t>.</w:t>
      </w:r>
      <w:r w:rsidR="00731D28" w:rsidRPr="00BC6BE1">
        <w:rPr>
          <w:szCs w:val="22"/>
          <w:lang w:val="es-PE"/>
        </w:rPr>
        <w:t xml:space="preserve"> </w:t>
      </w:r>
      <w:r w:rsidR="0035430C" w:rsidRPr="00BC6BE1">
        <w:rPr>
          <w:szCs w:val="22"/>
          <w:lang w:val="es-PE"/>
        </w:rPr>
        <w:t xml:space="preserve">El </w:t>
      </w:r>
      <w:r w:rsidRPr="00BC6BE1">
        <w:rPr>
          <w:szCs w:val="22"/>
          <w:lang w:val="es-PE"/>
        </w:rPr>
        <w:t xml:space="preserve">CONCESIONARIO </w:t>
      </w:r>
      <w:r w:rsidR="0035430C" w:rsidRPr="00BC6BE1">
        <w:rPr>
          <w:szCs w:val="22"/>
          <w:lang w:val="es-PE"/>
        </w:rPr>
        <w:t xml:space="preserve">pondrá </w:t>
      </w:r>
      <w:r w:rsidRPr="00BC6BE1">
        <w:rPr>
          <w:szCs w:val="22"/>
          <w:lang w:val="es-PE"/>
        </w:rPr>
        <w:t xml:space="preserve">a disposición del CONCEDENTE dichos bienes mediante una comunicación escrita, en un plazo que no deberá exceder los noventa (90) Días Calendario de producido </w:t>
      </w:r>
      <w:r w:rsidR="00BF755A" w:rsidRPr="00BC6BE1">
        <w:rPr>
          <w:szCs w:val="22"/>
          <w:lang w:val="es-PE"/>
        </w:rPr>
        <w:t xml:space="preserve">la sustitución </w:t>
      </w:r>
      <w:r w:rsidRPr="00BC6BE1">
        <w:rPr>
          <w:szCs w:val="22"/>
          <w:lang w:val="es-PE"/>
        </w:rPr>
        <w:t xml:space="preserve"> de dichos bienes. El CONCESIONARIO enviará copia de dicha comunicación al REGULADOR.</w:t>
      </w:r>
      <w:bookmarkEnd w:id="1166"/>
    </w:p>
    <w:p w:rsidR="007A3B85" w:rsidRPr="00BC6BE1" w:rsidRDefault="007A3B85">
      <w:pPr>
        <w:pStyle w:val="Textosinformato"/>
        <w:jc w:val="both"/>
        <w:rPr>
          <w:rFonts w:ascii="Arial" w:hAnsi="Arial"/>
          <w:szCs w:val="22"/>
        </w:rPr>
      </w:pPr>
    </w:p>
    <w:p w:rsidR="007A3B85" w:rsidRPr="00090E51" w:rsidRDefault="00C06370" w:rsidP="00090E51">
      <w:pPr>
        <w:pStyle w:val="Textoindependiente"/>
        <w:numPr>
          <w:ilvl w:val="1"/>
          <w:numId w:val="45"/>
        </w:numPr>
        <w:suppressLineNumbers/>
        <w:tabs>
          <w:tab w:val="clear" w:pos="612"/>
          <w:tab w:val="num" w:pos="709"/>
        </w:tabs>
        <w:suppressAutoHyphens/>
        <w:ind w:left="709" w:hanging="709"/>
        <w:rPr>
          <w:szCs w:val="22"/>
          <w:lang w:val="es-ES" w:eastAsia="en-US"/>
        </w:rPr>
      </w:pPr>
      <w:r w:rsidRPr="00090E51">
        <w:rPr>
          <w:szCs w:val="22"/>
          <w:lang w:val="es-ES" w:eastAsia="en-US"/>
        </w:rPr>
        <w:t>T</w:t>
      </w:r>
      <w:r w:rsidR="007A3B85" w:rsidRPr="00090E51">
        <w:rPr>
          <w:szCs w:val="22"/>
          <w:lang w:val="es-ES" w:eastAsia="en-US"/>
        </w:rPr>
        <w:t xml:space="preserve">odos los </w:t>
      </w:r>
      <w:r w:rsidR="005A3E85" w:rsidRPr="00090E51">
        <w:rPr>
          <w:szCs w:val="22"/>
          <w:lang w:val="es-ES" w:eastAsia="en-US"/>
        </w:rPr>
        <w:t>Bienes de</w:t>
      </w:r>
      <w:r w:rsidR="002419D5" w:rsidRPr="00090E51">
        <w:rPr>
          <w:szCs w:val="22"/>
          <w:lang w:val="es-ES" w:eastAsia="en-US"/>
        </w:rPr>
        <w:t xml:space="preserve"> </w:t>
      </w:r>
      <w:r w:rsidR="005A3E85" w:rsidRPr="00090E51">
        <w:rPr>
          <w:szCs w:val="22"/>
          <w:lang w:val="es-ES" w:eastAsia="en-US"/>
        </w:rPr>
        <w:t>l</w:t>
      </w:r>
      <w:r w:rsidR="002419D5" w:rsidRPr="00090E51">
        <w:rPr>
          <w:szCs w:val="22"/>
          <w:lang w:val="es-ES" w:eastAsia="en-US"/>
        </w:rPr>
        <w:t>a CONCESIÓN</w:t>
      </w:r>
      <w:r w:rsidR="007A3B85" w:rsidRPr="00090E51">
        <w:rPr>
          <w:szCs w:val="22"/>
          <w:lang w:val="es-ES" w:eastAsia="en-US"/>
        </w:rPr>
        <w:t xml:space="preserve"> que no hubieran sido devueltos al CONCEDENTE con anterioridad a la Caducidad de la Concesión, formarán parte del Inventario Final y serán revertidos al CONCEDENTE.</w:t>
      </w:r>
    </w:p>
    <w:p w:rsidR="00C867BE" w:rsidRPr="009905BA" w:rsidRDefault="00C867BE" w:rsidP="00C867BE">
      <w:pPr>
        <w:pStyle w:val="Textoindependiente"/>
        <w:rPr>
          <w:szCs w:val="22"/>
          <w:lang w:val="es-ES" w:eastAsia="en-US"/>
        </w:rPr>
      </w:pPr>
    </w:p>
    <w:p w:rsidR="007A3B85" w:rsidRPr="00090E51" w:rsidRDefault="007A3B85" w:rsidP="00090E51">
      <w:pPr>
        <w:pStyle w:val="Textoindependiente"/>
        <w:numPr>
          <w:ilvl w:val="1"/>
          <w:numId w:val="45"/>
        </w:numPr>
        <w:suppressLineNumbers/>
        <w:tabs>
          <w:tab w:val="clear" w:pos="612"/>
          <w:tab w:val="num" w:pos="709"/>
        </w:tabs>
        <w:suppressAutoHyphens/>
        <w:ind w:left="709" w:hanging="709"/>
        <w:rPr>
          <w:szCs w:val="22"/>
        </w:rPr>
      </w:pPr>
      <w:r w:rsidRPr="00090E51">
        <w:rPr>
          <w:szCs w:val="22"/>
        </w:rPr>
        <w:t>Tanto la reversión como la devolución de bienes que por cualquier causa realice el CONCESIONARIO al CONCEDENTE estará inafecta de todo tributo, creado o por crearse, según lo previsto por el Artículo 22 del TUO y su modificatoria, la Ley Nº 27156.</w:t>
      </w:r>
    </w:p>
    <w:p w:rsidR="007A3B85" w:rsidRPr="00090E51" w:rsidRDefault="007A3B85">
      <w:pPr>
        <w:jc w:val="both"/>
        <w:rPr>
          <w:szCs w:val="22"/>
        </w:rPr>
      </w:pPr>
    </w:p>
    <w:p w:rsidR="007A3B85" w:rsidRPr="00090E51" w:rsidRDefault="007A3B85" w:rsidP="00090E51">
      <w:pPr>
        <w:pStyle w:val="Textoindependiente"/>
        <w:numPr>
          <w:ilvl w:val="1"/>
          <w:numId w:val="45"/>
        </w:numPr>
        <w:suppressLineNumbers/>
        <w:tabs>
          <w:tab w:val="clear" w:pos="612"/>
          <w:tab w:val="num" w:pos="709"/>
        </w:tabs>
        <w:suppressAutoHyphens/>
        <w:ind w:left="709" w:hanging="709"/>
        <w:rPr>
          <w:szCs w:val="22"/>
        </w:rPr>
      </w:pPr>
      <w:bookmarkStart w:id="1167" w:name="_Ref271822759"/>
      <w:r w:rsidRPr="00090E51">
        <w:rPr>
          <w:szCs w:val="22"/>
        </w:rPr>
        <w:t xml:space="preserve">El CONCESIONARIO mantendrá indemne al CONCEDENTE respecto de y contra cualquier acción o excepción de naturaleza legal, administrativa, arbitral o contractual, o reclamo de cualquier naturaleza respecto de los </w:t>
      </w:r>
      <w:r w:rsidR="005A3E85" w:rsidRPr="00090E51">
        <w:rPr>
          <w:szCs w:val="22"/>
        </w:rPr>
        <w:t>Bienes de</w:t>
      </w:r>
      <w:r w:rsidR="001537EB" w:rsidRPr="00090E51">
        <w:rPr>
          <w:szCs w:val="22"/>
        </w:rPr>
        <w:t xml:space="preserve"> </w:t>
      </w:r>
      <w:r w:rsidR="005A3E85" w:rsidRPr="00090E51">
        <w:rPr>
          <w:szCs w:val="22"/>
        </w:rPr>
        <w:t>l</w:t>
      </w:r>
      <w:r w:rsidR="001537EB" w:rsidRPr="00090E51">
        <w:rPr>
          <w:szCs w:val="22"/>
        </w:rPr>
        <w:t>a CONCESIÓN</w:t>
      </w:r>
      <w:r w:rsidRPr="00090E51">
        <w:rPr>
          <w:szCs w:val="22"/>
        </w:rPr>
        <w:t>, siempre y cuando esta situación se hubiera presentado a partir de</w:t>
      </w:r>
      <w:r w:rsidR="008D4C74" w:rsidRPr="00090E51">
        <w:rPr>
          <w:szCs w:val="22"/>
        </w:rPr>
        <w:t>l Acta de Inici</w:t>
      </w:r>
      <w:r w:rsidR="00A84A1E" w:rsidRPr="00090E51">
        <w:rPr>
          <w:szCs w:val="22"/>
        </w:rPr>
        <w:t xml:space="preserve">o </w:t>
      </w:r>
      <w:r w:rsidR="008D4C74" w:rsidRPr="00090E51">
        <w:rPr>
          <w:szCs w:val="22"/>
        </w:rPr>
        <w:t xml:space="preserve"> de las </w:t>
      </w:r>
      <w:r w:rsidR="00A84A1E" w:rsidRPr="00090E51">
        <w:rPr>
          <w:szCs w:val="22"/>
        </w:rPr>
        <w:t>Obras Obligatorias</w:t>
      </w:r>
      <w:r w:rsidRPr="00090E51">
        <w:rPr>
          <w:szCs w:val="22"/>
        </w:rPr>
        <w:t xml:space="preserve"> y hasta la reversión de los mismos por parte del CONCESIONARIO al CONCEDENTE; y que se origine en alguna causa no imputable al CONCEDENTE.</w:t>
      </w:r>
      <w:bookmarkEnd w:id="1167"/>
    </w:p>
    <w:p w:rsidR="007A3B85" w:rsidRPr="009905BA" w:rsidRDefault="007A3B85">
      <w:pPr>
        <w:jc w:val="both"/>
        <w:rPr>
          <w:szCs w:val="22"/>
        </w:rPr>
      </w:pPr>
    </w:p>
    <w:p w:rsidR="007A3B85" w:rsidRPr="00AE3CCD" w:rsidRDefault="007A3B85">
      <w:pPr>
        <w:ind w:left="705"/>
        <w:jc w:val="both"/>
        <w:rPr>
          <w:szCs w:val="22"/>
        </w:rPr>
      </w:pPr>
      <w:r w:rsidRPr="00271411">
        <w:rPr>
          <w:szCs w:val="22"/>
        </w:rPr>
        <w:t>Por su parte el CONCEDENTE asumirá la responsabilidad por los daños y perjuicios que afecten al CONCESIONARIO como consecuencia de; (i) cualquier situación o hecho anterior a</w:t>
      </w:r>
      <w:r w:rsidR="008D4C74" w:rsidRPr="00271411">
        <w:rPr>
          <w:szCs w:val="22"/>
        </w:rPr>
        <w:t>l Acta de Inici</w:t>
      </w:r>
      <w:r w:rsidR="00703E6A" w:rsidRPr="00271411">
        <w:rPr>
          <w:szCs w:val="22"/>
        </w:rPr>
        <w:t>o de las Obras Obligatorias</w:t>
      </w:r>
      <w:r w:rsidR="008D4C74" w:rsidRPr="00271411">
        <w:rPr>
          <w:szCs w:val="22"/>
        </w:rPr>
        <w:t xml:space="preserve"> </w:t>
      </w:r>
      <w:r w:rsidRPr="00271411">
        <w:rPr>
          <w:szCs w:val="22"/>
        </w:rPr>
        <w:t xml:space="preserve">, incluyendo la responsabilidad por los pasivos ambientales </w:t>
      </w:r>
      <w:r w:rsidRPr="00903824">
        <w:rPr>
          <w:szCs w:val="22"/>
        </w:rPr>
        <w:t xml:space="preserve">pre existentes, (ii) </w:t>
      </w:r>
      <w:r w:rsidRPr="00903824">
        <w:rPr>
          <w:szCs w:val="22"/>
          <w:lang w:val="es-PE"/>
        </w:rPr>
        <w:t>cualquier situación o hecho que habiéndose presentado después de</w:t>
      </w:r>
      <w:r w:rsidR="008D4C74" w:rsidRPr="000D2847">
        <w:rPr>
          <w:szCs w:val="22"/>
          <w:lang w:val="es-PE"/>
        </w:rPr>
        <w:t>l</w:t>
      </w:r>
      <w:r w:rsidRPr="000D2847">
        <w:rPr>
          <w:szCs w:val="22"/>
          <w:lang w:val="es-PE"/>
        </w:rPr>
        <w:t xml:space="preserve"> </w:t>
      </w:r>
      <w:r w:rsidR="008D4C74" w:rsidRPr="000D2847">
        <w:rPr>
          <w:szCs w:val="22"/>
        </w:rPr>
        <w:t>Acta de Inici</w:t>
      </w:r>
      <w:r w:rsidR="00A84A1E" w:rsidRPr="00682C56">
        <w:rPr>
          <w:szCs w:val="22"/>
        </w:rPr>
        <w:t>o</w:t>
      </w:r>
      <w:r w:rsidR="008D4C74" w:rsidRPr="006C0647">
        <w:rPr>
          <w:szCs w:val="22"/>
        </w:rPr>
        <w:t xml:space="preserve"> de las </w:t>
      </w:r>
      <w:r w:rsidR="00A84A1E" w:rsidRPr="00BF12AD">
        <w:rPr>
          <w:szCs w:val="22"/>
        </w:rPr>
        <w:t>Obras Obligatorias</w:t>
      </w:r>
      <w:r w:rsidRPr="00F52372">
        <w:rPr>
          <w:szCs w:val="22"/>
          <w:lang w:val="es-PE"/>
        </w:rPr>
        <w:t xml:space="preserve">, se origine por causas surgidas con anterioridad a la misma </w:t>
      </w:r>
      <w:r w:rsidRPr="004E6C17">
        <w:rPr>
          <w:szCs w:val="22"/>
        </w:rPr>
        <w:t xml:space="preserve">y, (iii) </w:t>
      </w:r>
      <w:r w:rsidRPr="004E6C17">
        <w:rPr>
          <w:szCs w:val="22"/>
          <w:lang w:val="es-PE"/>
        </w:rPr>
        <w:t>cualquier situación o hecho imputable al CONCEDENTE. El CONCEDENTE</w:t>
      </w:r>
      <w:r w:rsidRPr="00AE3CCD">
        <w:rPr>
          <w:szCs w:val="22"/>
        </w:rPr>
        <w:t xml:space="preserve"> mantendrá indemne al CONCESIONARIO respecto de cualquier reclamo o acción de terceros que se derive de tales hechos.</w:t>
      </w:r>
    </w:p>
    <w:p w:rsidR="007A3B85" w:rsidRPr="00B35829" w:rsidRDefault="007A3B85">
      <w:pPr>
        <w:jc w:val="both"/>
        <w:rPr>
          <w:szCs w:val="22"/>
        </w:rPr>
      </w:pPr>
    </w:p>
    <w:p w:rsidR="007A3B85" w:rsidRPr="00D868F2" w:rsidRDefault="007A3B85" w:rsidP="00090E51">
      <w:pPr>
        <w:pStyle w:val="Textoindependiente"/>
        <w:numPr>
          <w:ilvl w:val="1"/>
          <w:numId w:val="45"/>
        </w:numPr>
        <w:suppressLineNumbers/>
        <w:tabs>
          <w:tab w:val="clear" w:pos="612"/>
          <w:tab w:val="num" w:pos="709"/>
        </w:tabs>
        <w:suppressAutoHyphens/>
        <w:ind w:left="709" w:hanging="709"/>
        <w:rPr>
          <w:szCs w:val="22"/>
          <w:lang w:val="es-ES"/>
        </w:rPr>
      </w:pPr>
      <w:r w:rsidRPr="003333E7">
        <w:rPr>
          <w:szCs w:val="22"/>
        </w:rPr>
        <w:t xml:space="preserve">El CONCESIONARIO </w:t>
      </w:r>
      <w:r w:rsidRPr="00E3165A">
        <w:rPr>
          <w:szCs w:val="22"/>
          <w:lang w:val="es-ES"/>
        </w:rPr>
        <w:t xml:space="preserve">será responsable ante el CONCEDENTE y el REGULADOR por la correcta administración y uso de los </w:t>
      </w:r>
      <w:r w:rsidR="005A3E85" w:rsidRPr="009D51C9">
        <w:rPr>
          <w:szCs w:val="22"/>
          <w:lang w:val="es-ES"/>
        </w:rPr>
        <w:t>Bienes de</w:t>
      </w:r>
      <w:r w:rsidR="001537EB" w:rsidRPr="009D51C9">
        <w:rPr>
          <w:szCs w:val="22"/>
          <w:lang w:val="es-ES"/>
        </w:rPr>
        <w:t xml:space="preserve"> </w:t>
      </w:r>
      <w:r w:rsidR="005A3E85" w:rsidRPr="00881F47">
        <w:rPr>
          <w:szCs w:val="22"/>
          <w:lang w:val="es-ES"/>
        </w:rPr>
        <w:t>l</w:t>
      </w:r>
      <w:r w:rsidR="001537EB" w:rsidRPr="001B7CEC">
        <w:rPr>
          <w:szCs w:val="22"/>
          <w:lang w:val="es-ES"/>
        </w:rPr>
        <w:t>a CONCESIÓN</w:t>
      </w:r>
      <w:r w:rsidRPr="00D868F2">
        <w:rPr>
          <w:szCs w:val="22"/>
          <w:lang w:val="es-ES"/>
        </w:rPr>
        <w:t>, así como por el riesgo de pérdida, destrucción y desfase tecnológico inherente a los mismos.</w:t>
      </w:r>
    </w:p>
    <w:p w:rsidR="00306AE7" w:rsidRPr="00F328DF" w:rsidRDefault="00306AE7">
      <w:pPr>
        <w:pStyle w:val="Ttulo2"/>
        <w:ind w:left="0"/>
        <w:rPr>
          <w:rFonts w:ascii="Arial" w:hAnsi="Arial"/>
          <w:b/>
          <w:bCs w:val="0"/>
          <w:szCs w:val="22"/>
          <w:u w:val="none"/>
        </w:rPr>
      </w:pPr>
      <w:bookmarkStart w:id="1168" w:name="_Toc94328507"/>
      <w:bookmarkStart w:id="1169" w:name="_Toc94328767"/>
      <w:bookmarkStart w:id="1170" w:name="_Toc94329023"/>
      <w:bookmarkStart w:id="1171" w:name="_Toc94329269"/>
      <w:bookmarkStart w:id="1172" w:name="_Toc94329515"/>
      <w:bookmarkStart w:id="1173" w:name="_Toc94330147"/>
      <w:bookmarkStart w:id="1174" w:name="_Toc94337603"/>
      <w:bookmarkStart w:id="1175" w:name="_Toc94337834"/>
      <w:bookmarkStart w:id="1176" w:name="_Toc102405289"/>
      <w:bookmarkStart w:id="1177" w:name="_Toc131327951"/>
      <w:bookmarkStart w:id="1178" w:name="_Toc131328767"/>
      <w:bookmarkStart w:id="1179" w:name="_Toc131329103"/>
      <w:bookmarkStart w:id="1180" w:name="_Toc131329335"/>
      <w:bookmarkStart w:id="1181" w:name="_Toc131329922"/>
      <w:bookmarkStart w:id="1182" w:name="_Toc131332009"/>
      <w:bookmarkStart w:id="1183" w:name="_Toc131332930"/>
    </w:p>
    <w:p w:rsidR="004B6248" w:rsidRPr="00090E51" w:rsidRDefault="004B6248" w:rsidP="00090E51">
      <w:pPr>
        <w:rPr>
          <w:szCs w:val="22"/>
        </w:rPr>
      </w:pPr>
    </w:p>
    <w:p w:rsidR="007A3B85" w:rsidRPr="009D51C9" w:rsidRDefault="007A3B85" w:rsidP="009D51C9">
      <w:pPr>
        <w:pStyle w:val="Ttulo1"/>
        <w:jc w:val="both"/>
        <w:rPr>
          <w:szCs w:val="22"/>
        </w:rPr>
      </w:pPr>
      <w:bookmarkStart w:id="1184" w:name="_DEVOLUCIÓN_DE_LOS"/>
      <w:bookmarkStart w:id="1185" w:name="_Toc368464988"/>
      <w:bookmarkEnd w:id="1184"/>
      <w:r w:rsidRPr="009D51C9">
        <w:rPr>
          <w:szCs w:val="22"/>
        </w:rPr>
        <w:t xml:space="preserve">DEVOLUCIÓN DE LOS </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r w:rsidR="005A3E85" w:rsidRPr="009D51C9">
        <w:rPr>
          <w:szCs w:val="22"/>
        </w:rPr>
        <w:t>BIENES DE</w:t>
      </w:r>
      <w:r w:rsidR="001E3559" w:rsidRPr="009D51C9">
        <w:rPr>
          <w:szCs w:val="22"/>
        </w:rPr>
        <w:t xml:space="preserve"> </w:t>
      </w:r>
      <w:r w:rsidR="005A3E85" w:rsidRPr="009D51C9">
        <w:rPr>
          <w:szCs w:val="22"/>
        </w:rPr>
        <w:t>L</w:t>
      </w:r>
      <w:r w:rsidR="001E3559" w:rsidRPr="009D51C9">
        <w:rPr>
          <w:szCs w:val="22"/>
        </w:rPr>
        <w:t>A CONCESIÓN</w:t>
      </w:r>
      <w:bookmarkEnd w:id="1185"/>
    </w:p>
    <w:p w:rsidR="007A3B85" w:rsidRPr="00F52372" w:rsidRDefault="007A3B85" w:rsidP="00090E51">
      <w:pPr>
        <w:pStyle w:val="Textosinformato"/>
        <w:ind w:left="705"/>
        <w:jc w:val="both"/>
        <w:rPr>
          <w:rFonts w:ascii="Arial" w:hAnsi="Arial"/>
          <w:szCs w:val="22"/>
          <w:lang w:val="es-PE"/>
        </w:rPr>
      </w:pPr>
    </w:p>
    <w:p w:rsidR="007A3B85" w:rsidRPr="009C7F42" w:rsidRDefault="00B33076" w:rsidP="00090E51">
      <w:pPr>
        <w:pStyle w:val="Textoindependiente"/>
        <w:numPr>
          <w:ilvl w:val="1"/>
          <w:numId w:val="45"/>
        </w:numPr>
        <w:suppressLineNumbers/>
        <w:tabs>
          <w:tab w:val="clear" w:pos="612"/>
          <w:tab w:val="num" w:pos="709"/>
        </w:tabs>
        <w:suppressAutoHyphens/>
        <w:ind w:left="709" w:hanging="709"/>
        <w:rPr>
          <w:szCs w:val="22"/>
        </w:rPr>
      </w:pPr>
      <w:r w:rsidRPr="004E6C17">
        <w:rPr>
          <w:szCs w:val="22"/>
          <w:lang w:val="es-ES" w:eastAsia="en-US"/>
        </w:rPr>
        <w:t>P</w:t>
      </w:r>
      <w:r w:rsidR="007A3B85" w:rsidRPr="00AE3CCD">
        <w:rPr>
          <w:szCs w:val="22"/>
          <w:lang w:val="es-ES" w:eastAsia="en-US"/>
        </w:rPr>
        <w:t xml:space="preserve">roducida la Caducidad de la Concesión por cualquier causa, </w:t>
      </w:r>
      <w:r w:rsidR="007A3B85" w:rsidRPr="00B35829">
        <w:rPr>
          <w:szCs w:val="22"/>
        </w:rPr>
        <w:t xml:space="preserve">el CONCESIONARIO </w:t>
      </w:r>
      <w:r w:rsidR="007A3B85" w:rsidRPr="003333E7">
        <w:rPr>
          <w:szCs w:val="22"/>
          <w:lang w:val="es-ES" w:eastAsia="en-US"/>
        </w:rPr>
        <w:t>tiene la obligación de devolver al CONCEDENTE</w:t>
      </w:r>
      <w:r w:rsidR="007A3B85" w:rsidRPr="00E3165A">
        <w:rPr>
          <w:szCs w:val="22"/>
        </w:rPr>
        <w:t xml:space="preserve"> dentro de los treinta (30) Días Calendario siguientes, en un único acto,</w:t>
      </w:r>
      <w:r w:rsidR="00633667" w:rsidRPr="009D51C9">
        <w:rPr>
          <w:szCs w:val="22"/>
        </w:rPr>
        <w:t xml:space="preserve"> </w:t>
      </w:r>
      <w:r w:rsidR="007A3B85" w:rsidRPr="009D51C9">
        <w:rPr>
          <w:szCs w:val="22"/>
        </w:rPr>
        <w:t xml:space="preserve">o mediante entregas parciales, </w:t>
      </w:r>
      <w:r w:rsidR="007A3B85" w:rsidRPr="00881F47">
        <w:rPr>
          <w:szCs w:val="22"/>
          <w:lang w:val="es-ES" w:eastAsia="en-US"/>
        </w:rPr>
        <w:t xml:space="preserve">los </w:t>
      </w:r>
      <w:r w:rsidR="005A3E85" w:rsidRPr="001B7CEC">
        <w:rPr>
          <w:szCs w:val="22"/>
          <w:lang w:val="es-ES" w:eastAsia="en-US"/>
        </w:rPr>
        <w:t>Bienes de</w:t>
      </w:r>
      <w:r w:rsidR="00BC7238" w:rsidRPr="00D868F2">
        <w:rPr>
          <w:szCs w:val="22"/>
          <w:lang w:val="es-ES" w:eastAsia="en-US"/>
        </w:rPr>
        <w:t xml:space="preserve"> </w:t>
      </w:r>
      <w:r w:rsidR="005A3E85" w:rsidRPr="00F328DF">
        <w:rPr>
          <w:szCs w:val="22"/>
          <w:lang w:val="es-ES" w:eastAsia="en-US"/>
        </w:rPr>
        <w:t>l</w:t>
      </w:r>
      <w:r w:rsidR="00BC7238" w:rsidRPr="006117CE">
        <w:rPr>
          <w:szCs w:val="22"/>
          <w:lang w:val="es-ES" w:eastAsia="en-US"/>
        </w:rPr>
        <w:t>a CONCESIÓ</w:t>
      </w:r>
      <w:r w:rsidR="005A3E85" w:rsidRPr="006117CE">
        <w:rPr>
          <w:szCs w:val="22"/>
          <w:lang w:val="es-ES" w:eastAsia="en-US"/>
        </w:rPr>
        <w:t>N</w:t>
      </w:r>
      <w:r w:rsidR="007A3B85" w:rsidRPr="006117CE">
        <w:rPr>
          <w:szCs w:val="22"/>
          <w:lang w:val="es-ES" w:eastAsia="en-US"/>
        </w:rPr>
        <w:t xml:space="preserve"> que se hayan incorporado, hayan sido afectados a la Concesión, o constituyan bien</w:t>
      </w:r>
      <w:r w:rsidR="007A3B85" w:rsidRPr="00F2153D">
        <w:rPr>
          <w:szCs w:val="22"/>
          <w:lang w:val="es-ES" w:eastAsia="en-US"/>
        </w:rPr>
        <w:t xml:space="preserve">es accesorios inseparables del objeto de la misma. Los bienes se devolverán </w:t>
      </w:r>
      <w:r w:rsidR="007A3B85" w:rsidRPr="00F2153D">
        <w:rPr>
          <w:szCs w:val="22"/>
        </w:rPr>
        <w:t xml:space="preserve">en buen estado de </w:t>
      </w:r>
      <w:r w:rsidR="00987D30" w:rsidRPr="00F2153D">
        <w:rPr>
          <w:szCs w:val="22"/>
        </w:rPr>
        <w:t>C</w:t>
      </w:r>
      <w:r w:rsidR="007A3B85" w:rsidRPr="00C15658">
        <w:rPr>
          <w:szCs w:val="22"/>
        </w:rPr>
        <w:t>onservación</w:t>
      </w:r>
      <w:r w:rsidR="00AE37FC" w:rsidRPr="00C15658">
        <w:rPr>
          <w:szCs w:val="22"/>
        </w:rPr>
        <w:t>,</w:t>
      </w:r>
      <w:r w:rsidR="00633667" w:rsidRPr="00E72D95">
        <w:rPr>
          <w:szCs w:val="22"/>
        </w:rPr>
        <w:t xml:space="preserve"> </w:t>
      </w:r>
      <w:r w:rsidR="007A3B85" w:rsidRPr="00E72D95">
        <w:rPr>
          <w:szCs w:val="22"/>
          <w:lang w:val="es-PE"/>
        </w:rPr>
        <w:t>salvo el deterioro proveniente de su uso ordinario</w:t>
      </w:r>
      <w:r w:rsidR="007A3B85" w:rsidRPr="00063796">
        <w:rPr>
          <w:szCs w:val="22"/>
        </w:rPr>
        <w:t xml:space="preserve">, libre de ocupantes y en caso que conforme a los términos del presente Contrato se encuentre obligado, en condiciones de uso y </w:t>
      </w:r>
      <w:r w:rsidR="00C84711" w:rsidRPr="00B534EC">
        <w:rPr>
          <w:szCs w:val="22"/>
        </w:rPr>
        <w:t>E</w:t>
      </w:r>
      <w:r w:rsidR="007A3B85" w:rsidRPr="00B534EC">
        <w:rPr>
          <w:szCs w:val="22"/>
        </w:rPr>
        <w:t>xplotación</w:t>
      </w:r>
      <w:r w:rsidR="007A3B85" w:rsidRPr="009C7F42">
        <w:rPr>
          <w:szCs w:val="22"/>
        </w:rPr>
        <w:t xml:space="preserve"> según los parámetros establecidos en el presente Contrato, y las indicaciones que haya efectuado el REGULADOR.</w:t>
      </w:r>
    </w:p>
    <w:p w:rsidR="00660EAC" w:rsidRPr="009C7F42" w:rsidRDefault="00660EAC" w:rsidP="00660EAC">
      <w:pPr>
        <w:pStyle w:val="Textoindependiente"/>
        <w:rPr>
          <w:szCs w:val="22"/>
        </w:rPr>
      </w:pPr>
    </w:p>
    <w:p w:rsidR="007A3B85" w:rsidRPr="00C15658" w:rsidRDefault="007A3B85">
      <w:pPr>
        <w:pStyle w:val="Textoindependiente"/>
        <w:ind w:left="705"/>
        <w:rPr>
          <w:szCs w:val="22"/>
        </w:rPr>
      </w:pPr>
      <w:r w:rsidRPr="00530AB3">
        <w:rPr>
          <w:szCs w:val="22"/>
        </w:rPr>
        <w:t xml:space="preserve">Procederá únicamente la devolución de los </w:t>
      </w:r>
      <w:r w:rsidR="005A3E85" w:rsidRPr="00530AB3">
        <w:rPr>
          <w:szCs w:val="22"/>
        </w:rPr>
        <w:t>Bienes de</w:t>
      </w:r>
      <w:r w:rsidR="00CD659E" w:rsidRPr="000528AF">
        <w:rPr>
          <w:szCs w:val="22"/>
        </w:rPr>
        <w:t xml:space="preserve"> </w:t>
      </w:r>
      <w:r w:rsidR="005A3E85" w:rsidRPr="000528AF">
        <w:rPr>
          <w:szCs w:val="22"/>
        </w:rPr>
        <w:t>l</w:t>
      </w:r>
      <w:r w:rsidR="00CD659E" w:rsidRPr="000528AF">
        <w:rPr>
          <w:szCs w:val="22"/>
        </w:rPr>
        <w:t>a CONCESIÓN</w:t>
      </w:r>
      <w:r w:rsidRPr="000528AF">
        <w:rPr>
          <w:szCs w:val="22"/>
        </w:rPr>
        <w:t xml:space="preserve"> que estén siendo utilizados a esa fecha por el CONCESIONARIO.</w:t>
      </w:r>
    </w:p>
    <w:p w:rsidR="00B737A1" w:rsidRPr="00C15658" w:rsidRDefault="00B737A1">
      <w:pPr>
        <w:pStyle w:val="Textoindependiente"/>
        <w:ind w:left="705"/>
        <w:rPr>
          <w:szCs w:val="22"/>
          <w:lang w:val="es-ES" w:eastAsia="en-US"/>
        </w:rPr>
      </w:pPr>
    </w:p>
    <w:p w:rsidR="00C7229E" w:rsidRPr="00903824" w:rsidRDefault="00415E30" w:rsidP="00090E51">
      <w:pPr>
        <w:pStyle w:val="Textoindependiente"/>
        <w:numPr>
          <w:ilvl w:val="1"/>
          <w:numId w:val="45"/>
        </w:numPr>
        <w:suppressLineNumbers/>
        <w:tabs>
          <w:tab w:val="clear" w:pos="612"/>
          <w:tab w:val="num" w:pos="709"/>
        </w:tabs>
        <w:suppressAutoHyphens/>
        <w:ind w:left="709" w:hanging="709"/>
        <w:rPr>
          <w:szCs w:val="22"/>
          <w:lang w:val="es-ES"/>
        </w:rPr>
      </w:pPr>
      <w:r w:rsidRPr="00E72D95">
        <w:rPr>
          <w:szCs w:val="22"/>
          <w:lang w:val="es-ES"/>
        </w:rPr>
        <w:t>En caso se produzca</w:t>
      </w:r>
      <w:r w:rsidR="005D4B71" w:rsidRPr="00E72D95">
        <w:rPr>
          <w:szCs w:val="22"/>
          <w:lang w:val="es-ES"/>
        </w:rPr>
        <w:t xml:space="preserve"> </w:t>
      </w:r>
      <w:r w:rsidRPr="00B534EC">
        <w:rPr>
          <w:szCs w:val="22"/>
          <w:lang w:val="es-ES"/>
        </w:rPr>
        <w:t>la</w:t>
      </w:r>
      <w:r w:rsidRPr="009C7F42">
        <w:rPr>
          <w:szCs w:val="22"/>
          <w:lang w:val="es-ES"/>
        </w:rPr>
        <w:t xml:space="preserve"> situaci</w:t>
      </w:r>
      <w:r w:rsidR="00D46C9D" w:rsidRPr="009C7F42">
        <w:rPr>
          <w:szCs w:val="22"/>
          <w:lang w:val="es-ES"/>
        </w:rPr>
        <w:t>ó</w:t>
      </w:r>
      <w:r w:rsidR="00FE4CE9" w:rsidRPr="00530AB3">
        <w:rPr>
          <w:szCs w:val="22"/>
          <w:lang w:val="es-ES"/>
        </w:rPr>
        <w:t>n</w:t>
      </w:r>
      <w:r w:rsidRPr="00530AB3">
        <w:rPr>
          <w:szCs w:val="22"/>
          <w:lang w:val="es-ES"/>
        </w:rPr>
        <w:t xml:space="preserve"> indicada</w:t>
      </w:r>
      <w:r w:rsidRPr="000528AF">
        <w:rPr>
          <w:szCs w:val="22"/>
          <w:lang w:val="es-ES"/>
        </w:rPr>
        <w:t xml:space="preserve"> en el Numeral </w:t>
      </w:r>
      <w:r w:rsidR="00D16789" w:rsidRPr="00903824">
        <w:rPr>
          <w:szCs w:val="22"/>
        </w:rPr>
        <w:fldChar w:fldCharType="begin"/>
      </w:r>
      <w:r w:rsidR="008D2D58" w:rsidRPr="00E67293">
        <w:rPr>
          <w:szCs w:val="22"/>
        </w:rPr>
        <w:instrText xml:space="preserve"> REF _Ref271822892 \r \h  \* MERGEFORMAT </w:instrText>
      </w:r>
      <w:r w:rsidR="00D16789" w:rsidRPr="00903824">
        <w:rPr>
          <w:szCs w:val="22"/>
        </w:rPr>
      </w:r>
      <w:r w:rsidR="00D16789" w:rsidRPr="00903824">
        <w:rPr>
          <w:szCs w:val="22"/>
        </w:rPr>
        <w:fldChar w:fldCharType="separate"/>
      </w:r>
      <w:r w:rsidR="004564AF" w:rsidRPr="004564AF">
        <w:rPr>
          <w:szCs w:val="22"/>
          <w:lang w:val="es-ES"/>
        </w:rPr>
        <w:t>2.1.5</w:t>
      </w:r>
      <w:r w:rsidR="00D16789" w:rsidRPr="00903824">
        <w:rPr>
          <w:szCs w:val="22"/>
        </w:rPr>
        <w:fldChar w:fldCharType="end"/>
      </w:r>
      <w:r w:rsidRPr="00903824">
        <w:rPr>
          <w:szCs w:val="22"/>
          <w:lang w:val="es-ES"/>
        </w:rPr>
        <w:t xml:space="preserve">, Literal b) </w:t>
      </w:r>
      <w:r w:rsidRPr="000D2847">
        <w:rPr>
          <w:szCs w:val="22"/>
          <w:lang w:val="es-ES"/>
        </w:rPr>
        <w:t xml:space="preserve">, </w:t>
      </w:r>
      <w:r w:rsidR="00B737A1" w:rsidRPr="000D2847">
        <w:rPr>
          <w:szCs w:val="22"/>
          <w:lang w:val="es-ES"/>
        </w:rPr>
        <w:t>el CONCESIONARIO pondrá a disposición del CONCEDENTE dicho bien mediante una comunicación escrita, con copia al REGULADOR</w:t>
      </w:r>
      <w:r w:rsidR="00B737A1" w:rsidRPr="00903824">
        <w:rPr>
          <w:szCs w:val="22"/>
          <w:lang w:val="es-ES"/>
        </w:rPr>
        <w:t xml:space="preserve">.  </w:t>
      </w:r>
    </w:p>
    <w:p w:rsidR="00C7229E" w:rsidRPr="00903824" w:rsidRDefault="00C7229E">
      <w:pPr>
        <w:pStyle w:val="Textoindependiente"/>
        <w:rPr>
          <w:szCs w:val="22"/>
          <w:lang w:val="es-ES"/>
        </w:rPr>
      </w:pPr>
    </w:p>
    <w:p w:rsidR="007A3B85" w:rsidRPr="006C3004" w:rsidRDefault="007A3B85" w:rsidP="00090E51">
      <w:pPr>
        <w:pStyle w:val="Textoindependiente"/>
        <w:numPr>
          <w:ilvl w:val="1"/>
          <w:numId w:val="45"/>
        </w:numPr>
        <w:suppressLineNumbers/>
        <w:tabs>
          <w:tab w:val="clear" w:pos="612"/>
          <w:tab w:val="num" w:pos="709"/>
        </w:tabs>
        <w:suppressAutoHyphens/>
        <w:ind w:left="709" w:hanging="709"/>
        <w:rPr>
          <w:szCs w:val="22"/>
        </w:rPr>
      </w:pPr>
      <w:bookmarkStart w:id="1186" w:name="_Ref271822825"/>
      <w:r w:rsidRPr="00903824">
        <w:rPr>
          <w:szCs w:val="22"/>
        </w:rPr>
        <w:t xml:space="preserve">Durante el acto de </w:t>
      </w:r>
      <w:r w:rsidR="00BF755A" w:rsidRPr="000D2847">
        <w:rPr>
          <w:szCs w:val="22"/>
        </w:rPr>
        <w:t>entrega</w:t>
      </w:r>
      <w:r w:rsidRPr="00682C56">
        <w:rPr>
          <w:szCs w:val="22"/>
        </w:rPr>
        <w:t xml:space="preserve">, </w:t>
      </w:r>
      <w:r w:rsidR="006852E3" w:rsidRPr="006C0647">
        <w:rPr>
          <w:szCs w:val="22"/>
        </w:rPr>
        <w:t xml:space="preserve">por cualquiera de las situaciones previstas en la Cláusula </w:t>
      </w:r>
      <w:r w:rsidR="00D16789" w:rsidRPr="00530AB3">
        <w:rPr>
          <w:szCs w:val="22"/>
        </w:rPr>
        <w:fldChar w:fldCharType="begin"/>
      </w:r>
      <w:r w:rsidR="008D2D58" w:rsidRPr="00E67293">
        <w:rPr>
          <w:szCs w:val="22"/>
        </w:rPr>
        <w:instrText xml:space="preserve"> REF _Ref271822892 \r \h  \* MERGEFORMAT </w:instrText>
      </w:r>
      <w:r w:rsidR="00D16789" w:rsidRPr="00530AB3">
        <w:rPr>
          <w:szCs w:val="22"/>
        </w:rPr>
      </w:r>
      <w:r w:rsidR="00D16789" w:rsidRPr="00530AB3">
        <w:rPr>
          <w:szCs w:val="22"/>
        </w:rPr>
        <w:fldChar w:fldCharType="separate"/>
      </w:r>
      <w:r w:rsidR="004564AF">
        <w:rPr>
          <w:szCs w:val="22"/>
        </w:rPr>
        <w:t>2.1.5</w:t>
      </w:r>
      <w:r w:rsidR="00D16789" w:rsidRPr="00530AB3">
        <w:rPr>
          <w:szCs w:val="22"/>
        </w:rPr>
        <w:fldChar w:fldCharType="end"/>
      </w:r>
      <w:r w:rsidR="006852E3" w:rsidRPr="00530AB3">
        <w:rPr>
          <w:szCs w:val="22"/>
        </w:rPr>
        <w:t>,</w:t>
      </w:r>
      <w:r w:rsidR="00633667" w:rsidRPr="000528AF">
        <w:rPr>
          <w:szCs w:val="22"/>
        </w:rPr>
        <w:t xml:space="preserve"> </w:t>
      </w:r>
      <w:r w:rsidRPr="000528AF">
        <w:rPr>
          <w:szCs w:val="22"/>
        </w:rPr>
        <w:t>el CONCESIONARIO y el CONCEDENTE suscribirán la respectiva Acta de Reversión de los Bienes</w:t>
      </w:r>
      <w:r w:rsidR="00B76274" w:rsidRPr="000528AF">
        <w:rPr>
          <w:szCs w:val="22"/>
        </w:rPr>
        <w:t xml:space="preserve"> de la Concesión</w:t>
      </w:r>
      <w:r w:rsidRPr="000528AF">
        <w:rPr>
          <w:szCs w:val="22"/>
        </w:rPr>
        <w:t xml:space="preserve">. En el Acta se establecerá la descripción del </w:t>
      </w:r>
      <w:r w:rsidR="00B737A1" w:rsidRPr="000528AF">
        <w:rPr>
          <w:szCs w:val="22"/>
        </w:rPr>
        <w:t xml:space="preserve">bien </w:t>
      </w:r>
      <w:r w:rsidRPr="000528AF">
        <w:rPr>
          <w:szCs w:val="22"/>
        </w:rPr>
        <w:t xml:space="preserve">objeto de la </w:t>
      </w:r>
      <w:r w:rsidR="00BF755A" w:rsidRPr="000528AF">
        <w:rPr>
          <w:szCs w:val="22"/>
        </w:rPr>
        <w:t>entrega</w:t>
      </w:r>
      <w:r w:rsidRPr="006C3004">
        <w:rPr>
          <w:szCs w:val="22"/>
        </w:rPr>
        <w:t>, especificando en general, o para cada uno de sus componentes: sus características, ubicación, estado de conservación, anotaciones sobre funcionamiento o rendimiento y demás elementos de interés.</w:t>
      </w:r>
      <w:bookmarkEnd w:id="1186"/>
    </w:p>
    <w:p w:rsidR="007A3B85" w:rsidRPr="006C3004" w:rsidRDefault="007A3B85">
      <w:pPr>
        <w:pStyle w:val="Textoindependiente"/>
        <w:rPr>
          <w:szCs w:val="22"/>
          <w:lang w:val="es-ES"/>
        </w:rPr>
      </w:pPr>
    </w:p>
    <w:p w:rsidR="00C24CDC" w:rsidRPr="006C3004" w:rsidRDefault="007A3B85" w:rsidP="00090E51">
      <w:pPr>
        <w:pStyle w:val="Textoindependiente"/>
        <w:numPr>
          <w:ilvl w:val="1"/>
          <w:numId w:val="45"/>
        </w:numPr>
        <w:suppressLineNumbers/>
        <w:tabs>
          <w:tab w:val="clear" w:pos="612"/>
          <w:tab w:val="num" w:pos="709"/>
        </w:tabs>
        <w:suppressAutoHyphens/>
        <w:ind w:left="709" w:hanging="709"/>
        <w:rPr>
          <w:szCs w:val="22"/>
          <w:lang w:val="es-ES"/>
        </w:rPr>
      </w:pPr>
      <w:r w:rsidRPr="006C3004">
        <w:rPr>
          <w:szCs w:val="22"/>
          <w:lang w:val="es-ES"/>
        </w:rPr>
        <w:t>Formará parte del Acta de Reversión de los Bienes</w:t>
      </w:r>
      <w:r w:rsidR="00B76274" w:rsidRPr="006C3004">
        <w:rPr>
          <w:szCs w:val="22"/>
          <w:lang w:val="es-ES"/>
        </w:rPr>
        <w:t xml:space="preserve"> de la Concesión</w:t>
      </w:r>
      <w:r w:rsidRPr="006C3004">
        <w:rPr>
          <w:szCs w:val="22"/>
          <w:lang w:val="es-ES"/>
        </w:rPr>
        <w:t xml:space="preserve"> el Listado de </w:t>
      </w:r>
      <w:r w:rsidR="005A3E85" w:rsidRPr="006C3004">
        <w:rPr>
          <w:szCs w:val="22"/>
          <w:lang w:val="es-ES"/>
        </w:rPr>
        <w:t>Bienes de</w:t>
      </w:r>
      <w:r w:rsidR="00F038BA" w:rsidRPr="006C3004">
        <w:rPr>
          <w:szCs w:val="22"/>
          <w:lang w:val="es-ES"/>
        </w:rPr>
        <w:t xml:space="preserve"> </w:t>
      </w:r>
      <w:r w:rsidR="005A3E85" w:rsidRPr="006C3004">
        <w:rPr>
          <w:szCs w:val="22"/>
          <w:lang w:val="es-ES"/>
        </w:rPr>
        <w:t>l</w:t>
      </w:r>
      <w:r w:rsidR="00F038BA" w:rsidRPr="006C3004">
        <w:rPr>
          <w:szCs w:val="22"/>
          <w:lang w:val="es-ES"/>
        </w:rPr>
        <w:t>a CONCESIÓN</w:t>
      </w:r>
      <w:r w:rsidRPr="006C3004">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6C3004" w:rsidRDefault="007A3B85">
      <w:pPr>
        <w:pStyle w:val="Ttulo2"/>
        <w:ind w:hanging="964"/>
        <w:rPr>
          <w:rFonts w:ascii="Arial" w:hAnsi="Arial"/>
          <w:szCs w:val="22"/>
          <w:u w:val="none"/>
          <w:lang w:val="es-ES"/>
        </w:rPr>
      </w:pPr>
    </w:p>
    <w:p w:rsidR="007A3B85" w:rsidRPr="00D74C8B" w:rsidRDefault="007A3B85" w:rsidP="00090E51">
      <w:pPr>
        <w:pStyle w:val="Textoindependiente"/>
        <w:numPr>
          <w:ilvl w:val="1"/>
          <w:numId w:val="45"/>
        </w:numPr>
        <w:suppressLineNumbers/>
        <w:tabs>
          <w:tab w:val="clear" w:pos="612"/>
          <w:tab w:val="num" w:pos="709"/>
        </w:tabs>
        <w:suppressAutoHyphens/>
        <w:ind w:left="709" w:hanging="709"/>
        <w:rPr>
          <w:szCs w:val="22"/>
          <w:lang w:val="es-ES"/>
        </w:rPr>
      </w:pPr>
      <w:r w:rsidRPr="00D74C8B">
        <w:rPr>
          <w:szCs w:val="22"/>
          <w:lang w:val="es-ES"/>
        </w:rPr>
        <w:t xml:space="preserve">El Acta de Reversión de los Bienes </w:t>
      </w:r>
      <w:r w:rsidR="00B76274" w:rsidRPr="00D74C8B">
        <w:rPr>
          <w:szCs w:val="22"/>
          <w:lang w:val="es-ES"/>
        </w:rPr>
        <w:t xml:space="preserve">de la Concesión </w:t>
      </w:r>
      <w:r w:rsidRPr="00D74C8B">
        <w:rPr>
          <w:szCs w:val="22"/>
          <w:lang w:val="es-ES"/>
        </w:rPr>
        <w:t>se suscribirá en tres (3) originales, uno de los cuales será entregado al REGULADOR.</w:t>
      </w:r>
    </w:p>
    <w:p w:rsidR="00301A9D" w:rsidRPr="00D74C8B" w:rsidRDefault="00301A9D" w:rsidP="00553126">
      <w:pPr>
        <w:pStyle w:val="Textoindependiente2"/>
        <w:rPr>
          <w:b/>
          <w:szCs w:val="22"/>
        </w:rPr>
      </w:pPr>
    </w:p>
    <w:p w:rsidR="00553126" w:rsidRPr="00D74C8B" w:rsidRDefault="00553126" w:rsidP="00553126">
      <w:pPr>
        <w:pStyle w:val="Ttulo2"/>
        <w:ind w:left="0"/>
        <w:rPr>
          <w:rFonts w:ascii="Arial" w:hAnsi="Arial"/>
          <w:b/>
          <w:bCs w:val="0"/>
          <w:szCs w:val="22"/>
          <w:u w:val="none"/>
        </w:rPr>
      </w:pPr>
      <w:bookmarkStart w:id="1187" w:name="_Toc94328508"/>
      <w:bookmarkStart w:id="1188" w:name="_Toc94328768"/>
      <w:bookmarkStart w:id="1189" w:name="_Toc94329024"/>
      <w:bookmarkStart w:id="1190" w:name="_Toc94329270"/>
      <w:bookmarkStart w:id="1191" w:name="_Toc94329516"/>
      <w:bookmarkStart w:id="1192" w:name="_Toc94330148"/>
      <w:bookmarkStart w:id="1193" w:name="_Toc94337604"/>
      <w:bookmarkStart w:id="1194" w:name="_Toc94337835"/>
      <w:bookmarkStart w:id="1195" w:name="_Toc102405290"/>
      <w:bookmarkStart w:id="1196" w:name="_Toc131327952"/>
      <w:bookmarkStart w:id="1197" w:name="_Toc131328768"/>
      <w:bookmarkStart w:id="1198" w:name="_Toc131329104"/>
      <w:bookmarkStart w:id="1199" w:name="_Toc131329336"/>
      <w:bookmarkStart w:id="1200" w:name="_Toc131329923"/>
      <w:bookmarkStart w:id="1201" w:name="_Toc131332010"/>
      <w:bookmarkStart w:id="1202" w:name="_Toc131332931"/>
    </w:p>
    <w:p w:rsidR="007A3B85" w:rsidRPr="00090E51" w:rsidRDefault="007A3B85" w:rsidP="009D51C9">
      <w:pPr>
        <w:pStyle w:val="Ttulo1"/>
        <w:jc w:val="both"/>
        <w:rPr>
          <w:szCs w:val="22"/>
        </w:rPr>
      </w:pPr>
      <w:bookmarkStart w:id="1203" w:name="_Toc368464989"/>
      <w:r w:rsidRPr="00090E51">
        <w:rPr>
          <w:szCs w:val="22"/>
        </w:rPr>
        <w:t>DE LAS SERVIDUMBRES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7A3B85" w:rsidRPr="009D51C9" w:rsidRDefault="007A3B85" w:rsidP="00553126">
      <w:pPr>
        <w:jc w:val="both"/>
        <w:rPr>
          <w:szCs w:val="22"/>
          <w:lang w:val="es-MX"/>
        </w:rPr>
      </w:pPr>
    </w:p>
    <w:p w:rsidR="007A3B85" w:rsidRPr="00D868F2" w:rsidRDefault="007A3B85" w:rsidP="00090E51">
      <w:pPr>
        <w:pStyle w:val="Textoindependiente"/>
        <w:numPr>
          <w:ilvl w:val="1"/>
          <w:numId w:val="45"/>
        </w:numPr>
        <w:suppressLineNumbers/>
        <w:tabs>
          <w:tab w:val="clear" w:pos="612"/>
          <w:tab w:val="num" w:pos="709"/>
        </w:tabs>
        <w:suppressAutoHyphens/>
        <w:ind w:left="709" w:hanging="709"/>
        <w:rPr>
          <w:szCs w:val="22"/>
        </w:rPr>
      </w:pPr>
      <w:r w:rsidRPr="00881F47">
        <w:rPr>
          <w:szCs w:val="22"/>
        </w:rPr>
        <w:t xml:space="preserve">El CONCEDENTE es responsable y se compromete a ejecutar los procedimientos de expropiación de derechos y/o de imposición de servidumbres que requiera el CONCESIONARIO para el cumplimiento de sus obligaciones conforme </w:t>
      </w:r>
      <w:r w:rsidRPr="001B7CEC">
        <w:rPr>
          <w:szCs w:val="22"/>
        </w:rPr>
        <w:t>a este Contrato, previa solicitud de este último, conforme al procedimiento y cumpliendo los requisitos previstos en la ley de la materia, y las atribuciones conferidas por el Artículo 30 del Reglamento. Todos los costos relacionados con los procedimientos</w:t>
      </w:r>
      <w:r w:rsidRPr="00D868F2">
        <w:rPr>
          <w:szCs w:val="22"/>
        </w:rPr>
        <w:t xml:space="preserve"> de expropiación de derechos y/o de imposición de servidumbres serán asumidos en su totalidad por el CONCEDENTE. </w:t>
      </w:r>
    </w:p>
    <w:p w:rsidR="007B7F78" w:rsidRPr="00F328DF" w:rsidRDefault="007B7F78" w:rsidP="007B7F78">
      <w:pPr>
        <w:suppressLineNumbers/>
        <w:suppressAutoHyphens/>
        <w:ind w:left="709" w:hanging="4"/>
        <w:jc w:val="both"/>
        <w:rPr>
          <w:szCs w:val="22"/>
          <w:lang w:val="es-MX"/>
        </w:rPr>
      </w:pPr>
    </w:p>
    <w:p w:rsidR="007B7F78" w:rsidRPr="00090E51" w:rsidRDefault="007B7F78" w:rsidP="007B7F78">
      <w:pPr>
        <w:suppressLineNumbers/>
        <w:suppressAutoHyphens/>
        <w:ind w:left="709" w:hanging="4"/>
        <w:jc w:val="both"/>
        <w:rPr>
          <w:szCs w:val="22"/>
          <w:lang w:val="es-MX"/>
        </w:rPr>
      </w:pPr>
      <w:r w:rsidRPr="006117CE">
        <w:rPr>
          <w:szCs w:val="22"/>
          <w:lang w:val="es-MX"/>
        </w:rPr>
        <w:t>El CONCEDENTE otorgará de forma gratuita las servidumbres respecto de bienes de titularidad pública.</w:t>
      </w:r>
    </w:p>
    <w:p w:rsidR="007A3B85" w:rsidRPr="00903824" w:rsidRDefault="007A3B85">
      <w:pPr>
        <w:pStyle w:val="Sangra2detindependiente"/>
        <w:ind w:left="0"/>
        <w:rPr>
          <w:szCs w:val="22"/>
        </w:rPr>
      </w:pPr>
    </w:p>
    <w:p w:rsidR="007A3B85" w:rsidRPr="00903824" w:rsidRDefault="007A3B85">
      <w:pPr>
        <w:pStyle w:val="Sangra2detindependiente"/>
        <w:ind w:left="0" w:firstLine="705"/>
        <w:rPr>
          <w:szCs w:val="22"/>
        </w:rPr>
      </w:pPr>
      <w:r w:rsidRPr="00903824">
        <w:rPr>
          <w:szCs w:val="22"/>
        </w:rPr>
        <w:t>Las servidumbres para la ocupación de bienes privados podrán ser:</w:t>
      </w:r>
    </w:p>
    <w:p w:rsidR="007A3B85" w:rsidRPr="00903824" w:rsidRDefault="007A3B85">
      <w:pPr>
        <w:pStyle w:val="Sangra2detindependiente"/>
        <w:ind w:firstLine="2"/>
        <w:rPr>
          <w:szCs w:val="22"/>
        </w:rPr>
      </w:pPr>
    </w:p>
    <w:p w:rsidR="007A3B85" w:rsidRPr="00F52372" w:rsidRDefault="007A3B85" w:rsidP="00D266BA">
      <w:pPr>
        <w:pStyle w:val="Sangra2detindependiente"/>
        <w:numPr>
          <w:ilvl w:val="0"/>
          <w:numId w:val="6"/>
        </w:numPr>
        <w:tabs>
          <w:tab w:val="clear" w:pos="360"/>
          <w:tab w:val="left" w:pos="1134"/>
        </w:tabs>
        <w:ind w:left="1134" w:hanging="425"/>
        <w:rPr>
          <w:szCs w:val="22"/>
        </w:rPr>
      </w:pPr>
      <w:r w:rsidRPr="000D2847">
        <w:rPr>
          <w:szCs w:val="22"/>
        </w:rPr>
        <w:t xml:space="preserve">De ocupación temporal de bienes de propiedad particular, indispensables para la </w:t>
      </w:r>
      <w:r w:rsidR="00750E6E" w:rsidRPr="000D2847">
        <w:rPr>
          <w:szCs w:val="22"/>
        </w:rPr>
        <w:t>e</w:t>
      </w:r>
      <w:r w:rsidR="001D6FE9" w:rsidRPr="000D2847">
        <w:rPr>
          <w:szCs w:val="22"/>
        </w:rPr>
        <w:t xml:space="preserve">jecución de Obras </w:t>
      </w:r>
      <w:r w:rsidRPr="00682C56">
        <w:rPr>
          <w:szCs w:val="22"/>
        </w:rPr>
        <w:t xml:space="preserve">y la Explotación de la </w:t>
      </w:r>
      <w:r w:rsidR="003625D8" w:rsidRPr="006C0647">
        <w:rPr>
          <w:szCs w:val="22"/>
        </w:rPr>
        <w:t>Concesión</w:t>
      </w:r>
      <w:r w:rsidRPr="00BF12AD">
        <w:rPr>
          <w:szCs w:val="22"/>
        </w:rPr>
        <w:t>.</w:t>
      </w:r>
    </w:p>
    <w:p w:rsidR="007A3B85" w:rsidRPr="00F52372" w:rsidRDefault="007A3B85">
      <w:pPr>
        <w:pStyle w:val="Sangra2detindependiente"/>
        <w:tabs>
          <w:tab w:val="left" w:pos="1134"/>
        </w:tabs>
        <w:ind w:left="2" w:firstLine="349"/>
        <w:rPr>
          <w:szCs w:val="22"/>
        </w:rPr>
      </w:pPr>
    </w:p>
    <w:p w:rsidR="007A3B85" w:rsidRPr="00B35829" w:rsidRDefault="007A3B85" w:rsidP="00D266BA">
      <w:pPr>
        <w:pStyle w:val="Sangra2detindependiente"/>
        <w:numPr>
          <w:ilvl w:val="0"/>
          <w:numId w:val="6"/>
        </w:numPr>
        <w:tabs>
          <w:tab w:val="clear" w:pos="360"/>
          <w:tab w:val="left" w:pos="1134"/>
        </w:tabs>
        <w:ind w:left="1134" w:hanging="425"/>
        <w:rPr>
          <w:szCs w:val="22"/>
        </w:rPr>
      </w:pPr>
      <w:r w:rsidRPr="004E6C17">
        <w:rPr>
          <w:szCs w:val="22"/>
        </w:rPr>
        <w:t>De tránsito, para la custodia,</w:t>
      </w:r>
      <w:r w:rsidR="00780EF2" w:rsidRPr="004E6C17">
        <w:rPr>
          <w:szCs w:val="22"/>
        </w:rPr>
        <w:t xml:space="preserve"> </w:t>
      </w:r>
      <w:r w:rsidR="00717CEA" w:rsidRPr="00AE3CCD">
        <w:rPr>
          <w:szCs w:val="22"/>
        </w:rPr>
        <w:t>C</w:t>
      </w:r>
      <w:r w:rsidRPr="00AE3CCD">
        <w:rPr>
          <w:szCs w:val="22"/>
        </w:rPr>
        <w:t>onservación y reparación de las Obras, equipos e instalaciones de la Concesión.</w:t>
      </w:r>
    </w:p>
    <w:p w:rsidR="007A3B85" w:rsidRPr="003333E7" w:rsidRDefault="007A3B85">
      <w:pPr>
        <w:pStyle w:val="Sangra2detindependiente"/>
        <w:ind w:left="0"/>
        <w:rPr>
          <w:szCs w:val="22"/>
        </w:rPr>
      </w:pPr>
    </w:p>
    <w:p w:rsidR="007A3B85" w:rsidRPr="009D51C9" w:rsidRDefault="007A3B85" w:rsidP="00090E51">
      <w:pPr>
        <w:pStyle w:val="Textoindependiente"/>
        <w:numPr>
          <w:ilvl w:val="1"/>
          <w:numId w:val="45"/>
        </w:numPr>
        <w:suppressLineNumbers/>
        <w:tabs>
          <w:tab w:val="clear" w:pos="612"/>
          <w:tab w:val="num" w:pos="709"/>
        </w:tabs>
        <w:suppressAutoHyphens/>
        <w:ind w:left="709" w:hanging="709"/>
        <w:rPr>
          <w:szCs w:val="22"/>
        </w:rPr>
      </w:pPr>
      <w:r w:rsidRPr="00E3165A">
        <w:rPr>
          <w:szCs w:val="22"/>
        </w:rPr>
        <w:t>Las servi</w:t>
      </w:r>
      <w:r w:rsidRPr="009D51C9">
        <w:rPr>
          <w:szCs w:val="22"/>
        </w:rPr>
        <w:t>dumbres, una vez impuestas, serán consideradas como derechos de la Concesión.</w:t>
      </w:r>
    </w:p>
    <w:p w:rsidR="00F01785" w:rsidRPr="00881F47" w:rsidRDefault="00F01785" w:rsidP="00F01785">
      <w:pPr>
        <w:pStyle w:val="Sangra2detindependiente"/>
        <w:ind w:left="0"/>
        <w:rPr>
          <w:szCs w:val="22"/>
        </w:rPr>
      </w:pPr>
    </w:p>
    <w:p w:rsidR="007A3B85" w:rsidRPr="00D868F2" w:rsidRDefault="007A3B85" w:rsidP="00090E51">
      <w:pPr>
        <w:pStyle w:val="Textoindependiente"/>
        <w:numPr>
          <w:ilvl w:val="1"/>
          <w:numId w:val="45"/>
        </w:numPr>
        <w:suppressLineNumbers/>
        <w:tabs>
          <w:tab w:val="clear" w:pos="612"/>
          <w:tab w:val="num" w:pos="709"/>
        </w:tabs>
        <w:suppressAutoHyphens/>
        <w:ind w:left="709" w:hanging="709"/>
        <w:rPr>
          <w:szCs w:val="22"/>
        </w:rPr>
      </w:pPr>
      <w:r w:rsidRPr="001B7CEC">
        <w:rPr>
          <w:szCs w:val="22"/>
        </w:rPr>
        <w:t>Las servidumbres de ocupación temporal, dan derecho al propietario del predio sirviente a percibir el pago de las indemnizaciones y compensaciones qu</w:t>
      </w:r>
      <w:r w:rsidRPr="00D868F2">
        <w:rPr>
          <w:szCs w:val="22"/>
        </w:rPr>
        <w:t>e establecen las Leyes y Disposiciones Aplicables. La negociación y el costo de las indemnizaciones a que hubiere lugar, como resultado de la imposición de tales servidumbres, corresponderán al CONCEDENTE, con cargo a sus propios recursos.</w:t>
      </w:r>
    </w:p>
    <w:p w:rsidR="007A3B85" w:rsidRPr="00D868F2" w:rsidRDefault="007A3B85">
      <w:pPr>
        <w:pStyle w:val="Sangra2detindependiente"/>
        <w:tabs>
          <w:tab w:val="num" w:pos="1069"/>
        </w:tabs>
        <w:ind w:left="0"/>
        <w:rPr>
          <w:szCs w:val="22"/>
        </w:rPr>
      </w:pPr>
    </w:p>
    <w:p w:rsidR="007A3B85" w:rsidRPr="006117CE" w:rsidRDefault="007A3B85" w:rsidP="00090E51">
      <w:pPr>
        <w:pStyle w:val="Textoindependiente"/>
        <w:numPr>
          <w:ilvl w:val="1"/>
          <w:numId w:val="45"/>
        </w:numPr>
        <w:suppressLineNumbers/>
        <w:tabs>
          <w:tab w:val="clear" w:pos="612"/>
          <w:tab w:val="num" w:pos="709"/>
        </w:tabs>
        <w:suppressAutoHyphens/>
        <w:ind w:left="709" w:hanging="709"/>
        <w:rPr>
          <w:szCs w:val="22"/>
        </w:rPr>
      </w:pPr>
      <w:r w:rsidRPr="00F328DF">
        <w:rPr>
          <w:szCs w:val="22"/>
        </w:rPr>
        <w:t>El CONCEDENTE brindará las facilidades y efectuará las coordinaciones para que el CONCESIONARIO pueda utilizar el auxilio de la fuerza pública, siempre que exista oposición del propietario o conductor del pr</w:t>
      </w:r>
      <w:r w:rsidRPr="006117CE">
        <w:rPr>
          <w:szCs w:val="22"/>
        </w:rPr>
        <w:t>edio sirviente, sin perjuicio a que pueda iniciar las acciones legales a que hubiere lugar.</w:t>
      </w:r>
    </w:p>
    <w:p w:rsidR="007A3B85" w:rsidRPr="006117CE" w:rsidRDefault="007A3B85">
      <w:pPr>
        <w:jc w:val="both"/>
        <w:rPr>
          <w:szCs w:val="22"/>
          <w:lang w:val="es-MX"/>
        </w:rPr>
      </w:pPr>
    </w:p>
    <w:p w:rsidR="007A3B85" w:rsidRPr="00063796" w:rsidRDefault="007A3B85" w:rsidP="00090E51">
      <w:pPr>
        <w:pStyle w:val="Textoindependiente"/>
        <w:numPr>
          <w:ilvl w:val="1"/>
          <w:numId w:val="45"/>
        </w:numPr>
        <w:suppressLineNumbers/>
        <w:tabs>
          <w:tab w:val="clear" w:pos="612"/>
          <w:tab w:val="num" w:pos="709"/>
        </w:tabs>
        <w:suppressAutoHyphens/>
        <w:ind w:left="709" w:hanging="709"/>
        <w:rPr>
          <w:szCs w:val="22"/>
          <w:lang w:val="es-MX"/>
        </w:rPr>
      </w:pPr>
      <w:r w:rsidRPr="006117CE">
        <w:rPr>
          <w:szCs w:val="22"/>
          <w:lang w:val="es-MX"/>
        </w:rPr>
        <w:t xml:space="preserve">El CONCEDENTE reconoce el derecho del </w:t>
      </w:r>
      <w:r w:rsidRPr="00F2153D">
        <w:rPr>
          <w:szCs w:val="22"/>
        </w:rPr>
        <w:t xml:space="preserve">CONCESIONARIO </w:t>
      </w:r>
      <w:r w:rsidRPr="00F2153D">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F2153D">
        <w:rPr>
          <w:szCs w:val="22"/>
          <w:lang w:val="es-MX"/>
        </w:rPr>
        <w:t>el objetivo de esta Concesión</w:t>
      </w:r>
      <w:r w:rsidRPr="00C15658">
        <w:rPr>
          <w:szCs w:val="22"/>
          <w:lang w:val="es-MX"/>
        </w:rPr>
        <w:t xml:space="preserve">. </w:t>
      </w:r>
      <w:r w:rsidRPr="00C15658">
        <w:rPr>
          <w:szCs w:val="22"/>
        </w:rPr>
        <w:t xml:space="preserve">El CONCESIONARIO </w:t>
      </w:r>
      <w:r w:rsidRPr="00E72D95">
        <w:rPr>
          <w:szCs w:val="22"/>
          <w:lang w:val="es-MX"/>
        </w:rPr>
        <w:t xml:space="preserve">podrá solicitar </w:t>
      </w:r>
      <w:r w:rsidR="00B545E2" w:rsidRPr="00E72D95">
        <w:rPr>
          <w:szCs w:val="22"/>
          <w:lang w:val="es-MX"/>
        </w:rPr>
        <w:t>al CONCEDENTE</w:t>
      </w:r>
      <w:r w:rsidRPr="00063796">
        <w:rPr>
          <w:szCs w:val="22"/>
          <w:lang w:val="es-MX"/>
        </w:rPr>
        <w:t xml:space="preserve"> su intervención para la adecuada defensa de su derecho.</w:t>
      </w:r>
    </w:p>
    <w:p w:rsidR="007A3B85" w:rsidRPr="00B534EC" w:rsidRDefault="007A3B85">
      <w:pPr>
        <w:jc w:val="both"/>
        <w:rPr>
          <w:szCs w:val="22"/>
          <w:lang w:val="es-MX"/>
        </w:rPr>
      </w:pPr>
    </w:p>
    <w:p w:rsidR="007A3B85" w:rsidRPr="006C3004" w:rsidRDefault="007A3B85" w:rsidP="00090E51">
      <w:pPr>
        <w:pStyle w:val="Textoindependiente"/>
        <w:numPr>
          <w:ilvl w:val="1"/>
          <w:numId w:val="45"/>
        </w:numPr>
        <w:suppressLineNumbers/>
        <w:tabs>
          <w:tab w:val="clear" w:pos="612"/>
          <w:tab w:val="num" w:pos="709"/>
        </w:tabs>
        <w:suppressAutoHyphens/>
        <w:ind w:left="709" w:hanging="709"/>
        <w:rPr>
          <w:szCs w:val="22"/>
          <w:lang w:val="es-MX"/>
        </w:rPr>
      </w:pPr>
      <w:r w:rsidRPr="00B534EC">
        <w:rPr>
          <w:szCs w:val="22"/>
          <w:lang w:val="es-MX"/>
        </w:rPr>
        <w:t>En caso una servidumbre se extinguiera por c</w:t>
      </w:r>
      <w:r w:rsidRPr="009C7F42">
        <w:rPr>
          <w:szCs w:val="22"/>
          <w:lang w:val="es-MX"/>
        </w:rPr>
        <w:t xml:space="preserve">ulpa del </w:t>
      </w:r>
      <w:r w:rsidRPr="009C7F42">
        <w:rPr>
          <w:szCs w:val="22"/>
        </w:rPr>
        <w:t xml:space="preserve">CONCESIONARIO </w:t>
      </w:r>
      <w:r w:rsidRPr="009C7F42">
        <w:rPr>
          <w:szCs w:val="22"/>
          <w:lang w:val="es-MX"/>
        </w:rPr>
        <w:t xml:space="preserve">y por esta razón hubiera necesidad de una nueva servidumbre, corresponderá </w:t>
      </w:r>
      <w:r w:rsidR="00B545E2" w:rsidRPr="00530AB3">
        <w:rPr>
          <w:szCs w:val="22"/>
          <w:lang w:val="es-MX"/>
        </w:rPr>
        <w:t xml:space="preserve">al </w:t>
      </w:r>
      <w:r w:rsidR="00B545E2" w:rsidRPr="00530AB3">
        <w:rPr>
          <w:szCs w:val="22"/>
        </w:rPr>
        <w:t>CONCESIONARIO</w:t>
      </w:r>
      <w:r w:rsidR="00633667" w:rsidRPr="00530AB3">
        <w:rPr>
          <w:szCs w:val="22"/>
        </w:rPr>
        <w:t xml:space="preserve"> </w:t>
      </w:r>
      <w:r w:rsidRPr="000528AF">
        <w:rPr>
          <w:szCs w:val="22"/>
          <w:lang w:val="es-MX"/>
        </w:rPr>
        <w:t xml:space="preserve">obtenerla por su cuenta y costo. Por el contrario, si por alguna razón no imputable </w:t>
      </w:r>
      <w:r w:rsidRPr="000528AF">
        <w:rPr>
          <w:szCs w:val="22"/>
        </w:rPr>
        <w:t>al CONCESIONARIO</w:t>
      </w:r>
      <w:r w:rsidRPr="000528AF">
        <w:rPr>
          <w:szCs w:val="22"/>
          <w:lang w:val="es-MX"/>
        </w:rPr>
        <w:t xml:space="preserve">, éste perdiera el derecho a alguna servidumbre ya constituida, el CONCEDENTE estará obligado a obtener, por su cuenta y costo, la imposición de una nueva servidumbre a favor </w:t>
      </w:r>
      <w:r w:rsidR="00B545E2" w:rsidRPr="000528AF">
        <w:rPr>
          <w:szCs w:val="22"/>
          <w:lang w:val="es-MX"/>
        </w:rPr>
        <w:t xml:space="preserve">del </w:t>
      </w:r>
      <w:r w:rsidR="00B545E2" w:rsidRPr="000528AF">
        <w:rPr>
          <w:szCs w:val="22"/>
        </w:rPr>
        <w:t>CONCESIONARIO</w:t>
      </w:r>
      <w:r w:rsidRPr="000528AF">
        <w:rPr>
          <w:szCs w:val="22"/>
          <w:lang w:val="es-MX"/>
        </w:rPr>
        <w:t>, que sustituya la anterior.</w:t>
      </w:r>
    </w:p>
    <w:p w:rsidR="005B5838" w:rsidRPr="006C3004" w:rsidRDefault="005B5838" w:rsidP="00090E51">
      <w:pPr>
        <w:pStyle w:val="Prrafodelista"/>
        <w:rPr>
          <w:szCs w:val="22"/>
          <w:lang w:val="es-MX"/>
        </w:rPr>
      </w:pPr>
    </w:p>
    <w:p w:rsidR="005B5838" w:rsidRPr="006C3004" w:rsidRDefault="005B5838" w:rsidP="00090E51">
      <w:pPr>
        <w:pStyle w:val="Prrafodelista"/>
        <w:rPr>
          <w:szCs w:val="22"/>
          <w:lang w:val="es-MX"/>
        </w:rPr>
      </w:pPr>
    </w:p>
    <w:p w:rsidR="007A3B85" w:rsidRPr="00090E51" w:rsidRDefault="007A3B85" w:rsidP="009D51C9">
      <w:pPr>
        <w:pStyle w:val="Ttulo1"/>
        <w:jc w:val="both"/>
        <w:rPr>
          <w:szCs w:val="22"/>
        </w:rPr>
      </w:pPr>
      <w:bookmarkStart w:id="1204" w:name="_Toc94328509"/>
      <w:bookmarkStart w:id="1205" w:name="_Toc94328769"/>
      <w:bookmarkStart w:id="1206" w:name="_Toc94329025"/>
      <w:bookmarkStart w:id="1207" w:name="_Toc94329271"/>
      <w:bookmarkStart w:id="1208" w:name="_Toc94329517"/>
      <w:bookmarkStart w:id="1209" w:name="_Toc94330149"/>
      <w:bookmarkStart w:id="1210" w:name="_Toc94337605"/>
      <w:bookmarkStart w:id="1211" w:name="_Toc94337836"/>
      <w:bookmarkStart w:id="1212" w:name="_Toc102405291"/>
      <w:bookmarkStart w:id="1213" w:name="_Toc131327953"/>
      <w:bookmarkStart w:id="1214" w:name="_Toc131328769"/>
      <w:bookmarkStart w:id="1215" w:name="_Toc131329105"/>
      <w:bookmarkStart w:id="1216" w:name="_Toc131329337"/>
      <w:bookmarkStart w:id="1217" w:name="_Toc131329924"/>
      <w:bookmarkStart w:id="1218" w:name="_Toc131332011"/>
      <w:bookmarkStart w:id="1219" w:name="_Toc131332932"/>
      <w:bookmarkStart w:id="1220" w:name="_Toc368464990"/>
      <w:r w:rsidRPr="00090E51">
        <w:rPr>
          <w:szCs w:val="22"/>
        </w:rPr>
        <w:t>DEFENSAS POSESORIAS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7A3B85" w:rsidRPr="009D51C9" w:rsidRDefault="007A3B85">
      <w:pPr>
        <w:pStyle w:val="Ttulo4"/>
        <w:rPr>
          <w:bCs w:val="0"/>
          <w:sz w:val="22"/>
          <w:szCs w:val="22"/>
        </w:rPr>
      </w:pPr>
    </w:p>
    <w:p w:rsidR="007A3B85" w:rsidRPr="000528AF" w:rsidRDefault="00C3609C" w:rsidP="00090E51">
      <w:pPr>
        <w:pStyle w:val="Textoindependiente"/>
        <w:numPr>
          <w:ilvl w:val="1"/>
          <w:numId w:val="45"/>
        </w:numPr>
        <w:suppressLineNumbers/>
        <w:tabs>
          <w:tab w:val="clear" w:pos="612"/>
          <w:tab w:val="num" w:pos="709"/>
        </w:tabs>
        <w:suppressAutoHyphens/>
        <w:ind w:left="709" w:hanging="709"/>
        <w:rPr>
          <w:szCs w:val="22"/>
        </w:rPr>
      </w:pPr>
      <w:r w:rsidRPr="00881F47">
        <w:rPr>
          <w:szCs w:val="22"/>
        </w:rPr>
        <w:t xml:space="preserve">Luego de suscrita el Acta de </w:t>
      </w:r>
      <w:r w:rsidR="00940A75" w:rsidRPr="001B7CEC">
        <w:rPr>
          <w:szCs w:val="22"/>
        </w:rPr>
        <w:t>Inventario</w:t>
      </w:r>
      <w:r w:rsidR="00271411">
        <w:rPr>
          <w:szCs w:val="22"/>
        </w:rPr>
        <w:t xml:space="preserve"> </w:t>
      </w:r>
      <w:r w:rsidRPr="00F328DF">
        <w:rPr>
          <w:szCs w:val="22"/>
        </w:rPr>
        <w:t>de los Bienes de</w:t>
      </w:r>
      <w:r w:rsidR="00B76274" w:rsidRPr="006117CE">
        <w:rPr>
          <w:szCs w:val="22"/>
        </w:rPr>
        <w:t xml:space="preserve"> </w:t>
      </w:r>
      <w:r w:rsidRPr="006117CE">
        <w:rPr>
          <w:szCs w:val="22"/>
        </w:rPr>
        <w:t>l</w:t>
      </w:r>
      <w:r w:rsidR="00B76274" w:rsidRPr="006117CE">
        <w:rPr>
          <w:szCs w:val="22"/>
        </w:rPr>
        <w:t>a</w:t>
      </w:r>
      <w:r w:rsidRPr="00F2153D">
        <w:rPr>
          <w:szCs w:val="22"/>
        </w:rPr>
        <w:t xml:space="preserve"> </w:t>
      </w:r>
      <w:r w:rsidR="001165B2" w:rsidRPr="00F2153D">
        <w:rPr>
          <w:szCs w:val="22"/>
        </w:rPr>
        <w:t>Conce</w:t>
      </w:r>
      <w:r w:rsidR="00B76274" w:rsidRPr="00F2153D">
        <w:rPr>
          <w:szCs w:val="22"/>
        </w:rPr>
        <w:t>sión</w:t>
      </w:r>
      <w:r w:rsidRPr="00F2153D">
        <w:rPr>
          <w:szCs w:val="22"/>
        </w:rPr>
        <w:t>, e</w:t>
      </w:r>
      <w:r w:rsidR="007A3B85" w:rsidRPr="00C15658">
        <w:rPr>
          <w:szCs w:val="22"/>
        </w:rPr>
        <w:t>l CONCESIONARIO tiene la obligación de ejercitar las siguientes modalidades de defensa posesoria a partir de</w:t>
      </w:r>
      <w:r w:rsidR="008D4C74" w:rsidRPr="00C15658">
        <w:rPr>
          <w:szCs w:val="22"/>
        </w:rPr>
        <w:t>l</w:t>
      </w:r>
      <w:r w:rsidR="007A3B85" w:rsidRPr="00E72D95">
        <w:rPr>
          <w:szCs w:val="22"/>
        </w:rPr>
        <w:t xml:space="preserve"> </w:t>
      </w:r>
      <w:r w:rsidR="008D4C74" w:rsidRPr="00E72D95">
        <w:rPr>
          <w:szCs w:val="22"/>
        </w:rPr>
        <w:t>Acta de Inici</w:t>
      </w:r>
      <w:r w:rsidR="00A84A1E" w:rsidRPr="00063796">
        <w:rPr>
          <w:szCs w:val="22"/>
        </w:rPr>
        <w:t>o de Obras Obligatorias</w:t>
      </w:r>
      <w:r w:rsidR="007A3B85" w:rsidRPr="00B534EC">
        <w:rPr>
          <w:szCs w:val="22"/>
        </w:rPr>
        <w:t>, tanto para el caso de intento de usurpación del área comprometi</w:t>
      </w:r>
      <w:r w:rsidR="007A3B85" w:rsidRPr="009C7F42">
        <w:rPr>
          <w:szCs w:val="22"/>
        </w:rPr>
        <w:t>da en el Área de</w:t>
      </w:r>
      <w:r w:rsidR="00DE5FE1" w:rsidRPr="009C7F42">
        <w:rPr>
          <w:szCs w:val="22"/>
        </w:rPr>
        <w:t xml:space="preserve"> Desarrollo de</w:t>
      </w:r>
      <w:r w:rsidR="007A3B85" w:rsidRPr="00530AB3">
        <w:rPr>
          <w:szCs w:val="22"/>
        </w:rPr>
        <w:t xml:space="preserve"> la Concesión, como en el caso de actividades incompatibles con el buen uso de dicha área por parte de terceros,</w:t>
      </w:r>
      <w:r w:rsidR="007A3B85" w:rsidRPr="00530AB3">
        <w:rPr>
          <w:szCs w:val="22"/>
          <w:lang w:val="es-PE"/>
        </w:rPr>
        <w:t xml:space="preserve"> siempre que el CONCEDENTE efectivamente le hubiese entregado dichas áreas desocupadas al CONCESIONARIO</w:t>
      </w:r>
      <w:r w:rsidR="007A3B85" w:rsidRPr="00530AB3">
        <w:rPr>
          <w:szCs w:val="22"/>
        </w:rPr>
        <w:t>:</w:t>
      </w:r>
    </w:p>
    <w:p w:rsidR="007A3B85" w:rsidRPr="000528AF" w:rsidRDefault="007A3B85">
      <w:pPr>
        <w:jc w:val="both"/>
        <w:rPr>
          <w:szCs w:val="22"/>
          <w:lang w:val="es-ES_tradnl"/>
        </w:rPr>
      </w:pPr>
    </w:p>
    <w:p w:rsidR="00DD13B3" w:rsidRPr="000528AF" w:rsidRDefault="007A3B85" w:rsidP="00DD13B3">
      <w:pPr>
        <w:pStyle w:val="Sangra2detindependiente"/>
        <w:numPr>
          <w:ilvl w:val="0"/>
          <w:numId w:val="4"/>
        </w:numPr>
        <w:tabs>
          <w:tab w:val="clear" w:pos="706"/>
          <w:tab w:val="num" w:pos="1134"/>
        </w:tabs>
        <w:ind w:left="1134" w:hanging="425"/>
        <w:rPr>
          <w:szCs w:val="22"/>
        </w:rPr>
      </w:pPr>
      <w:r w:rsidRPr="000528AF">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rsidR="00660EAC" w:rsidRPr="000528AF" w:rsidRDefault="00660EAC" w:rsidP="00660EAC">
      <w:pPr>
        <w:pStyle w:val="Sangra2detindependiente"/>
        <w:ind w:left="709"/>
        <w:rPr>
          <w:szCs w:val="22"/>
        </w:rPr>
      </w:pPr>
    </w:p>
    <w:p w:rsidR="00DD13B3" w:rsidRPr="006C3004" w:rsidRDefault="00FF6A8A" w:rsidP="00DD13B3">
      <w:pPr>
        <w:pStyle w:val="Sangra2detindependiente"/>
        <w:numPr>
          <w:ilvl w:val="0"/>
          <w:numId w:val="4"/>
        </w:numPr>
        <w:tabs>
          <w:tab w:val="clear" w:pos="706"/>
          <w:tab w:val="num" w:pos="1134"/>
        </w:tabs>
        <w:ind w:left="1134" w:hanging="425"/>
        <w:rPr>
          <w:szCs w:val="22"/>
        </w:rPr>
      </w:pPr>
      <w:r w:rsidRPr="000528AF">
        <w:rPr>
          <w:szCs w:val="22"/>
        </w:rPr>
        <w:t>Defen</w:t>
      </w:r>
      <w:r w:rsidR="00DD13B3" w:rsidRPr="000528AF">
        <w:rPr>
          <w:szCs w:val="22"/>
        </w:rPr>
        <w:t>sa posesoria judicial, que el CONCESIONARIO deberá ejercitar, en caso que recaiga sobre la Concesión cualquier afectación, desposesión, ocupación</w:t>
      </w:r>
      <w:r w:rsidR="00A97888" w:rsidRPr="006C3004">
        <w:rPr>
          <w:szCs w:val="22"/>
        </w:rPr>
        <w:t xml:space="preserve"> o</w:t>
      </w:r>
      <w:r w:rsidR="00DD13B3" w:rsidRPr="006C3004">
        <w:rPr>
          <w:szCs w:val="22"/>
        </w:rPr>
        <w:t xml:space="preserve"> usurpación, </w:t>
      </w:r>
      <w:r w:rsidR="00A97888" w:rsidRPr="006C3004">
        <w:rPr>
          <w:szCs w:val="22"/>
        </w:rPr>
        <w:t xml:space="preserve">debiendo </w:t>
      </w:r>
      <w:r w:rsidR="00DD13B3" w:rsidRPr="006C3004">
        <w:rPr>
          <w:szCs w:val="22"/>
        </w:rPr>
        <w:t xml:space="preserve">comunicar al REGULADOR </w:t>
      </w:r>
      <w:r w:rsidR="007B7F78" w:rsidRPr="006C3004">
        <w:rPr>
          <w:szCs w:val="22"/>
          <w:lang w:val="es-ES"/>
        </w:rPr>
        <w:t xml:space="preserve">y al CONCEDENTE </w:t>
      </w:r>
      <w:r w:rsidR="00DD13B3" w:rsidRPr="006C3004">
        <w:rPr>
          <w:szCs w:val="22"/>
        </w:rPr>
        <w:t>dichos hechos y hacer uso de los mecanismos y recursos judiciales que le permitan mantener indemne el derecho del CONCEDENTE sobre los Bienes de la Concesión.</w:t>
      </w:r>
    </w:p>
    <w:p w:rsidR="00483B52" w:rsidRPr="006C3004" w:rsidRDefault="00483B52" w:rsidP="00483B52">
      <w:pPr>
        <w:pStyle w:val="Sangra2detindependiente"/>
        <w:ind w:left="709"/>
        <w:rPr>
          <w:szCs w:val="22"/>
        </w:rPr>
      </w:pPr>
    </w:p>
    <w:p w:rsidR="007A3B85" w:rsidRPr="00EA70A6" w:rsidRDefault="007A3B85" w:rsidP="00090E51">
      <w:pPr>
        <w:pStyle w:val="Textoindependiente"/>
        <w:numPr>
          <w:ilvl w:val="1"/>
          <w:numId w:val="45"/>
        </w:numPr>
        <w:suppressLineNumbers/>
        <w:tabs>
          <w:tab w:val="clear" w:pos="612"/>
          <w:tab w:val="num" w:pos="709"/>
        </w:tabs>
        <w:suppressAutoHyphens/>
        <w:ind w:left="709" w:hanging="709"/>
        <w:rPr>
          <w:szCs w:val="22"/>
        </w:rPr>
      </w:pPr>
      <w:bookmarkStart w:id="1221" w:name="_Ref273550304"/>
      <w:r w:rsidRPr="00EA70A6">
        <w:rPr>
          <w:szCs w:val="22"/>
        </w:rPr>
        <w:t xml:space="preserve">El ejercicio de las defensas antes descritas no exime de responsabilidad al  CONCESIONARIO, el cual, ante un supuesto como los descritos en el párrafo precedente, deberá </w:t>
      </w:r>
      <w:r w:rsidR="007B7F78" w:rsidRPr="00EA70A6">
        <w:rPr>
          <w:szCs w:val="22"/>
        </w:rPr>
        <w:t xml:space="preserve">comunicar y </w:t>
      </w:r>
      <w:r w:rsidRPr="00EA70A6">
        <w:rPr>
          <w:szCs w:val="22"/>
        </w:rPr>
        <w:t xml:space="preserve">coordinar inmediatamente con el CONCEDENTE </w:t>
      </w:r>
      <w:r w:rsidR="00282893" w:rsidRPr="00EA70A6">
        <w:rPr>
          <w:szCs w:val="22"/>
        </w:rPr>
        <w:t>las acciones legales que haya interpuesto o que vaya a interponer</w:t>
      </w:r>
      <w:r w:rsidR="005B4F2F" w:rsidRPr="00EA70A6">
        <w:rPr>
          <w:szCs w:val="22"/>
        </w:rPr>
        <w:t>,</w:t>
      </w:r>
      <w:r w:rsidR="00282893" w:rsidRPr="00EA70A6">
        <w:rPr>
          <w:szCs w:val="22"/>
        </w:rPr>
        <w:t xml:space="preserve"> en cuyo caso, </w:t>
      </w:r>
      <w:r w:rsidR="005B4F2F" w:rsidRPr="00EA70A6">
        <w:rPr>
          <w:szCs w:val="22"/>
        </w:rPr>
        <w:t>el</w:t>
      </w:r>
      <w:r w:rsidR="00282893" w:rsidRPr="00EA70A6">
        <w:rPr>
          <w:szCs w:val="22"/>
        </w:rPr>
        <w:t xml:space="preserve"> CONCEDENTE estará en libertad de entablar las acciones legales que considere idóneas </w:t>
      </w:r>
      <w:r w:rsidRPr="00EA70A6">
        <w:rPr>
          <w:szCs w:val="22"/>
        </w:rPr>
        <w:t xml:space="preserve">a fin de mantener indemne </w:t>
      </w:r>
      <w:r w:rsidR="005B4F2F" w:rsidRPr="00EA70A6">
        <w:rPr>
          <w:szCs w:val="22"/>
        </w:rPr>
        <w:t xml:space="preserve">su </w:t>
      </w:r>
      <w:r w:rsidRPr="00EA70A6">
        <w:rPr>
          <w:szCs w:val="22"/>
        </w:rPr>
        <w:t>derecho sobre los Bienes de la Concesión, siempre que estos reclamos se originen en hechos ocurridos después de la transferencia de dichos bienes al  CONCESIONARIO</w:t>
      </w:r>
      <w:r w:rsidR="00481461" w:rsidRPr="00EA70A6">
        <w:rPr>
          <w:szCs w:val="22"/>
        </w:rPr>
        <w:t>.</w:t>
      </w:r>
      <w:bookmarkEnd w:id="1221"/>
    </w:p>
    <w:p w:rsidR="006512FA" w:rsidRPr="00903824" w:rsidRDefault="006512FA" w:rsidP="006561EF">
      <w:pPr>
        <w:tabs>
          <w:tab w:val="left" w:pos="709"/>
        </w:tabs>
        <w:ind w:left="709"/>
        <w:jc w:val="both"/>
        <w:rPr>
          <w:bCs w:val="0"/>
          <w:szCs w:val="22"/>
        </w:rPr>
      </w:pPr>
      <w:bookmarkStart w:id="1222" w:name="_Toc94328511"/>
      <w:bookmarkStart w:id="1223" w:name="_Toc94328771"/>
      <w:bookmarkStart w:id="1224" w:name="_Toc94329027"/>
      <w:bookmarkStart w:id="1225" w:name="_Toc94329273"/>
      <w:bookmarkStart w:id="1226" w:name="_Toc94329519"/>
      <w:bookmarkStart w:id="1227" w:name="_Toc94330151"/>
      <w:bookmarkStart w:id="1228" w:name="_Toc94337607"/>
      <w:bookmarkStart w:id="1229" w:name="_Toc94337838"/>
      <w:bookmarkStart w:id="1230" w:name="_Toc102405293"/>
      <w:bookmarkStart w:id="1231" w:name="_Toc131327955"/>
      <w:bookmarkStart w:id="1232" w:name="_Toc131328771"/>
      <w:bookmarkStart w:id="1233" w:name="_Toc131329107"/>
      <w:bookmarkStart w:id="1234" w:name="_Toc131329339"/>
      <w:bookmarkStart w:id="1235" w:name="_Toc131329926"/>
      <w:bookmarkStart w:id="1236" w:name="_Toc131332013"/>
      <w:bookmarkStart w:id="1237" w:name="_Toc131332934"/>
      <w:bookmarkStart w:id="1238" w:name="_Toc55906380"/>
    </w:p>
    <w:p w:rsidR="00853618" w:rsidRPr="000D2847" w:rsidRDefault="00853618" w:rsidP="006561EF">
      <w:pPr>
        <w:tabs>
          <w:tab w:val="left" w:pos="709"/>
        </w:tabs>
        <w:ind w:left="709"/>
        <w:jc w:val="both"/>
        <w:rPr>
          <w:bCs w:val="0"/>
          <w:szCs w:val="22"/>
        </w:rPr>
      </w:pPr>
      <w:r w:rsidRPr="00903824">
        <w:rPr>
          <w:bCs w:val="0"/>
          <w:szCs w:val="22"/>
        </w:rPr>
        <w:t>El ejercicio de las defensas posesorias</w:t>
      </w:r>
      <w:r w:rsidR="006512FA" w:rsidRPr="00903824">
        <w:rPr>
          <w:szCs w:val="22"/>
        </w:rPr>
        <w:t>, tanto judiciales como extra judiciales, son</w:t>
      </w:r>
      <w:r w:rsidRPr="000D2847">
        <w:rPr>
          <w:bCs w:val="0"/>
          <w:szCs w:val="22"/>
        </w:rPr>
        <w:t xml:space="preserve"> responsabilidad del </w:t>
      </w:r>
      <w:r w:rsidR="007177C6" w:rsidRPr="000D2847">
        <w:rPr>
          <w:bCs w:val="0"/>
          <w:szCs w:val="22"/>
        </w:rPr>
        <w:t>CONCESIONARIO</w:t>
      </w:r>
      <w:r w:rsidRPr="000D2847">
        <w:rPr>
          <w:bCs w:val="0"/>
          <w:szCs w:val="22"/>
        </w:rPr>
        <w:t>, debiendo asumir el costo que ellas demanden.</w:t>
      </w:r>
    </w:p>
    <w:p w:rsidR="00A8176D" w:rsidRDefault="00A8176D" w:rsidP="006561EF">
      <w:pPr>
        <w:tabs>
          <w:tab w:val="left" w:pos="709"/>
        </w:tabs>
        <w:ind w:left="709"/>
        <w:jc w:val="both"/>
        <w:rPr>
          <w:bCs w:val="0"/>
          <w:szCs w:val="22"/>
        </w:rPr>
      </w:pPr>
    </w:p>
    <w:p w:rsidR="00C500E8" w:rsidRPr="00903824" w:rsidRDefault="00C500E8" w:rsidP="006561EF">
      <w:pPr>
        <w:tabs>
          <w:tab w:val="left" w:pos="709"/>
        </w:tabs>
        <w:ind w:left="709"/>
        <w:jc w:val="both"/>
        <w:rPr>
          <w:bCs w:val="0"/>
          <w:szCs w:val="22"/>
        </w:rPr>
      </w:pPr>
    </w:p>
    <w:p w:rsidR="00A8176D" w:rsidRPr="009D51C9" w:rsidRDefault="00A8176D" w:rsidP="009D51C9">
      <w:pPr>
        <w:pStyle w:val="Ttulo1"/>
        <w:jc w:val="both"/>
        <w:rPr>
          <w:szCs w:val="22"/>
        </w:rPr>
      </w:pPr>
      <w:bookmarkStart w:id="1239" w:name="_Toc230080806"/>
      <w:bookmarkStart w:id="1240" w:name="_Toc277956997"/>
      <w:bookmarkStart w:id="1241" w:name="_Toc368464991"/>
      <w:r w:rsidRPr="009D51C9">
        <w:rPr>
          <w:szCs w:val="22"/>
        </w:rPr>
        <w:t>TRANSFERENCIA DE LOS BIENES DEL CONCESIONARIO</w:t>
      </w:r>
      <w:bookmarkEnd w:id="1239"/>
      <w:bookmarkEnd w:id="1240"/>
      <w:bookmarkEnd w:id="1241"/>
      <w:r w:rsidRPr="009D51C9">
        <w:rPr>
          <w:szCs w:val="22"/>
        </w:rPr>
        <w:t xml:space="preserve"> </w:t>
      </w:r>
    </w:p>
    <w:p w:rsidR="00A8176D" w:rsidRPr="00EA70A6" w:rsidRDefault="00A8176D" w:rsidP="00A8176D">
      <w:pPr>
        <w:pStyle w:val="Textoindependiente"/>
        <w:suppressLineNumbers/>
        <w:suppressAutoHyphens/>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Mediante el presente Contrato, el CONCESIONARIO otorga a favor del CONCEDENTE la opción de compra respecto de los Bienes del CONCESIONARIO, de modo que en caso de ejercicio de la opción por parte del CONCEDENTE la propiedad de dichos bienes será automáticamente transferida a su favor conforme a los términos y condiciones es</w:t>
      </w:r>
      <w:r w:rsidR="002E09BA" w:rsidRPr="00EA70A6">
        <w:rPr>
          <w:szCs w:val="22"/>
        </w:rPr>
        <w:t>tablecidos en las Cláusulas 5.41 al 5.49</w:t>
      </w:r>
      <w:r w:rsidRPr="00EA70A6">
        <w:rPr>
          <w:szCs w:val="22"/>
        </w:rPr>
        <w:t>.</w:t>
      </w:r>
    </w:p>
    <w:p w:rsidR="00A8176D" w:rsidRPr="00EA70A6" w:rsidRDefault="00A8176D" w:rsidP="00A8176D">
      <w:pPr>
        <w:pStyle w:val="Textoindependiente"/>
        <w:suppressLineNumbers/>
        <w:suppressAutoHyphens/>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 xml:space="preserve">El ejercicio de la opción podrá efectuarse en cualquier momento a partir del último Año de la Concesión y hasta en un plazo máximo de treinta (30) Días Calendario contados desde la fecha de Caducidad de la Concesión por vencimiento del plazo. En el caso de Caducidad de la Concesión de manera anticipada, por cualquiera de las causales previstas en este Contrato, el ejercicio de la opción podrá efectuarse hasta en un plazo máximo de seis (6) meses contados desde la fecha de Caducidad. </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El CONCEDENTE tendrá el derecho a ejercer la opción por uno o más de los Bienes del CONCESIONARIO, a su solo criterio y decisión.</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El ejercicio de la opción surtirá efecto en la fecha de Caducidad de la Concesión o en el día siguiente al ejercicio de la opción, lo que ocurra después.  Una vez que el CONCEDENTE haya efectuado el pago del precio a favor del CONCESIONARIO, los Bienes del CONCESIONARIO serán obligatoria y automáticamente transferidos en propiedad a favor del CONCEDENTE.</w:t>
      </w:r>
    </w:p>
    <w:p w:rsidR="00A8176D" w:rsidRPr="00EA70A6" w:rsidRDefault="00A8176D" w:rsidP="00A8176D">
      <w:pPr>
        <w:pStyle w:val="Textoindependiente"/>
        <w:suppressLineNumbers/>
        <w:suppressAutoHyphens/>
        <w:ind w:left="709"/>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La opción se deberá ejercer por escrito, mediante carta notarial dirigida al domicilio del CONCESIONARIO, conforme a las reglas establecidas en las Cláusulas 20.1 y 20.2 de este Contrato.</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 xml:space="preserve">El valor de venta del o de los bienes objeto de la opción, (en adelante, el valor de venta) será el valor contable de los bienes que no hayan sido totalmente depreciados. </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La transferencia en propiedad a favor del CONCEDENTE, de los bienes que hubiesen sido objeto de opción, deberá realizarse libre de cualquier carga o gravamen.</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El valor de venta deberá ser pagado por el CONCEDENTE en un plazo no mayor de sesenta (60) Días Calendario contados a partir de la fecha en que surta efecto la opción. El CONCEDENTE se obliga a obtener las autorizaciones que resulten necesarias para permitir el cabal y oportuno cumplimiento de esta obligación.</w:t>
      </w:r>
    </w:p>
    <w:p w:rsidR="00A8176D" w:rsidRPr="00EA70A6" w:rsidRDefault="00A8176D" w:rsidP="00A8176D">
      <w:pPr>
        <w:pStyle w:val="Textoindependiente"/>
        <w:suppressLineNumbers/>
        <w:suppressAutoHyphens/>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Los bienes adquiridos por el CONCEDENTE como consecuencia del ejercicio de la opción de compra serán obligatoria y automáticamente transferidos en propiedad por el CONCESIONARIO al CONCEDENTE en la fecha en que efectúe el pago del valor de venta. En cualquier caso, el CONCESIONARIO se obliga a cuidar y mantener los bienes hasta su entrega efectiva al CONCEDENTE, salvo que por causa imputable al CONCEDENTE este último no los reciba, en cuyo caso el CONCESIONARIO no tendrá responsabilidad alguna sobre dichos bienes.</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Los tributos que pudieran gravar la opción o la transferencia de los Bienes del CONCESIONARIO a favor del CONCEDENTE serán de cuenta y cargo de quien corresponda según las Leyes y Disposiciones Aplicables.</w:t>
      </w:r>
    </w:p>
    <w:p w:rsidR="00A8176D" w:rsidRPr="00EA70A6" w:rsidRDefault="00A8176D" w:rsidP="00D266BA">
      <w:pPr>
        <w:pStyle w:val="Textoindependiente"/>
        <w:ind w:left="720"/>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El otorgamiento de la opción a favor del CONCEDENTE se realiza a título gratuito, sin perjuicio de la obligación de pago del valor de venta de los bienes objeto de opción conforme a lo establecido en la Cláusula 5.</w:t>
      </w:r>
      <w:r w:rsidR="002E09BA" w:rsidRPr="00EA70A6">
        <w:rPr>
          <w:szCs w:val="22"/>
        </w:rPr>
        <w:t>45</w:t>
      </w:r>
      <w:r w:rsidRPr="00EA70A6">
        <w:rPr>
          <w:szCs w:val="22"/>
        </w:rPr>
        <w:t xml:space="preserve"> anterior.</w:t>
      </w:r>
    </w:p>
    <w:p w:rsidR="00A8176D" w:rsidRPr="00EA70A6" w:rsidRDefault="00A8176D" w:rsidP="00A8176D">
      <w:pPr>
        <w:pStyle w:val="Textoindependiente"/>
        <w:suppressLineNumbers/>
        <w:suppressAutoHyphens/>
        <w:rPr>
          <w:szCs w:val="22"/>
        </w:rPr>
      </w:pPr>
    </w:p>
    <w:p w:rsidR="00A8176D" w:rsidRPr="00EA70A6" w:rsidRDefault="00A8176D" w:rsidP="00090E51">
      <w:pPr>
        <w:pStyle w:val="Textoindependiente"/>
        <w:numPr>
          <w:ilvl w:val="1"/>
          <w:numId w:val="45"/>
        </w:numPr>
        <w:suppressLineNumbers/>
        <w:tabs>
          <w:tab w:val="clear" w:pos="612"/>
          <w:tab w:val="num" w:pos="709"/>
        </w:tabs>
        <w:suppressAutoHyphens/>
        <w:ind w:left="709" w:hanging="709"/>
        <w:rPr>
          <w:szCs w:val="22"/>
        </w:rPr>
      </w:pPr>
      <w:r w:rsidRPr="00EA70A6">
        <w:rPr>
          <w:szCs w:val="22"/>
        </w:rPr>
        <w:t xml:space="preserve">Sin perjuicio de lo indicado en las cláusulas anteriores, el CONCESIONARIO está obligado a poner a disposición del CONCEDENTE los Bienes del CONCESIONARIO, para su Explotación por parte del CONCEDENTE, desde la fecha de caducidad del Contrato y hasta la fecha en que venza el plazo para el ejercicio de la opción o el CONCEDENTE cumpla con el pago del valor de venta. En este supuesto, el CONCEDENTE pagará al CONCESIONARIO una renta mensual, equivalente al 0.5% del valor de venta conforme a lo dispuesto en el </w:t>
      </w:r>
      <w:r w:rsidR="002E09BA" w:rsidRPr="00EA70A6">
        <w:rPr>
          <w:szCs w:val="22"/>
        </w:rPr>
        <w:t>Numeral 5.43</w:t>
      </w:r>
      <w:r w:rsidRPr="00EA70A6">
        <w:rPr>
          <w:szCs w:val="22"/>
        </w:rPr>
        <w:t xml:space="preserve"> Tratándose de los Bienes del CONCESIONARIO sujetos a contratos de arrendamiento financiero o similar, el CONCESIONARIO deberá ceder su posición contractual en los referidos contratos a favor del CONCEDENTE, siempre y cuando el CONCEDENTE haya ejercido la opción de compra a</w:t>
      </w:r>
      <w:r w:rsidR="002E09BA" w:rsidRPr="00EA70A6">
        <w:rPr>
          <w:szCs w:val="22"/>
        </w:rPr>
        <w:t xml:space="preserve"> que se refiere la Cláusula 5.38</w:t>
      </w:r>
      <w:r w:rsidRPr="00EA70A6">
        <w:rPr>
          <w:szCs w:val="22"/>
        </w:rPr>
        <w:t>. Para tal caso, el CONCESIONARIO se obliga a incluir en cada uno de estos contratos una cláusula que permita al CONCEDENTE, a su sola opción, asumir la posición contractual del CONCESIONARIO en dicho contrato, a través de una cesión de posición contractual autorizada irrevocablemente y por adelantado por la tercera persona, en caso se produzca la Caducidad o Suspensión de la Concesión por cualquier causa, posibilitando la continuación de tales contratos en los mismos términos vigentes al momento de producida la caducidad, suspensión o resolución de la Concesión. El CONCEDENTE se reserva el derecho de asumir o no la posición contractual en cada uno de los contratos mencionados inicialmente.</w:t>
      </w:r>
    </w:p>
    <w:p w:rsidR="00A8176D" w:rsidRPr="00EA70A6" w:rsidRDefault="00A8176D" w:rsidP="00D266BA">
      <w:pPr>
        <w:pStyle w:val="Textoindependiente"/>
        <w:ind w:left="720"/>
        <w:rPr>
          <w:szCs w:val="22"/>
        </w:rPr>
      </w:pPr>
    </w:p>
    <w:p w:rsidR="00A8176D" w:rsidRPr="00EA70A6" w:rsidRDefault="00A8176D" w:rsidP="00D266BA">
      <w:pPr>
        <w:pStyle w:val="Textoindependiente"/>
        <w:ind w:left="720"/>
        <w:rPr>
          <w:szCs w:val="22"/>
        </w:rPr>
      </w:pPr>
      <w:r w:rsidRPr="00EA70A6">
        <w:rPr>
          <w:szCs w:val="22"/>
        </w:rPr>
        <w:t>Asimismo, se deberá incluir en los contratos la obligación del arrendador de notificar al CONCEDENTE previamente a una eventual resolución o terminación del contrato, por causa de cualquier naturaleza según el respectivo contrato. Esta comunicación deberá hacerse al CONCEDENTE con un plazo no menor a diez (10) Días previos a que opere la resolución del contrato.</w:t>
      </w:r>
    </w:p>
    <w:p w:rsidR="00A8176D" w:rsidRDefault="00A8176D" w:rsidP="006561EF">
      <w:pPr>
        <w:tabs>
          <w:tab w:val="left" w:pos="709"/>
        </w:tabs>
        <w:ind w:left="709"/>
        <w:jc w:val="both"/>
        <w:rPr>
          <w:bCs w:val="0"/>
          <w:szCs w:val="22"/>
          <w:lang w:val="es-ES_tradnl"/>
        </w:rPr>
      </w:pPr>
    </w:p>
    <w:p w:rsidR="00C500E8" w:rsidRPr="00903824" w:rsidRDefault="00C500E8" w:rsidP="006561EF">
      <w:pPr>
        <w:tabs>
          <w:tab w:val="left" w:pos="709"/>
        </w:tabs>
        <w:ind w:left="709"/>
        <w:jc w:val="both"/>
        <w:rPr>
          <w:bCs w:val="0"/>
          <w:szCs w:val="22"/>
          <w:lang w:val="es-ES_tradnl"/>
        </w:rPr>
      </w:pPr>
    </w:p>
    <w:p w:rsidR="007A3B85" w:rsidRPr="00903824" w:rsidRDefault="009D633B" w:rsidP="00315AFB">
      <w:pPr>
        <w:pStyle w:val="Ttulo1"/>
        <w:jc w:val="both"/>
        <w:rPr>
          <w:bCs w:val="0"/>
          <w:szCs w:val="22"/>
        </w:rPr>
      </w:pPr>
      <w:bookmarkStart w:id="1242" w:name="_CAPÍTULO_VI:_EJECUCIÓN"/>
      <w:bookmarkStart w:id="1243" w:name="_Ref272156839"/>
      <w:bookmarkStart w:id="1244" w:name="_Ref272156848"/>
      <w:bookmarkStart w:id="1245" w:name="_Ref272156894"/>
      <w:bookmarkStart w:id="1246" w:name="_Ref272156905"/>
      <w:bookmarkStart w:id="1247" w:name="_Ref272156915"/>
      <w:bookmarkStart w:id="1248" w:name="_Ref272156920"/>
      <w:bookmarkStart w:id="1249" w:name="_Ref272156924"/>
      <w:bookmarkStart w:id="1250" w:name="_Toc368464992"/>
      <w:bookmarkEnd w:id="1242"/>
      <w:r w:rsidRPr="00903824">
        <w:rPr>
          <w:szCs w:val="22"/>
        </w:rPr>
        <w:t xml:space="preserve">CAPÍTULO </w:t>
      </w:r>
      <w:r w:rsidR="007A3B85" w:rsidRPr="00903824">
        <w:rPr>
          <w:bCs w:val="0"/>
          <w:szCs w:val="22"/>
        </w:rPr>
        <w:t xml:space="preserve">VI: </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sidR="007A3B85" w:rsidRPr="00903824">
        <w:rPr>
          <w:bCs w:val="0"/>
          <w:szCs w:val="22"/>
        </w:rPr>
        <w:t>EJECUCIÓN DE OBRAS</w:t>
      </w:r>
      <w:bookmarkEnd w:id="1243"/>
      <w:bookmarkEnd w:id="1244"/>
      <w:bookmarkEnd w:id="1245"/>
      <w:bookmarkEnd w:id="1246"/>
      <w:bookmarkEnd w:id="1247"/>
      <w:bookmarkEnd w:id="1248"/>
      <w:bookmarkEnd w:id="1249"/>
      <w:bookmarkEnd w:id="1250"/>
    </w:p>
    <w:p w:rsidR="00B417A3" w:rsidRPr="000D2847" w:rsidRDefault="00B417A3" w:rsidP="00B417A3">
      <w:pPr>
        <w:pStyle w:val="Ttulo2"/>
        <w:ind w:left="0"/>
        <w:rPr>
          <w:rFonts w:ascii="Arial" w:hAnsi="Arial"/>
          <w:b/>
          <w:bCs w:val="0"/>
          <w:szCs w:val="22"/>
          <w:u w:val="none"/>
        </w:rPr>
      </w:pPr>
    </w:p>
    <w:p w:rsidR="000C28D7" w:rsidRPr="00682C56" w:rsidRDefault="000C28D7" w:rsidP="0095614A">
      <w:pPr>
        <w:pStyle w:val="Ttulo2"/>
        <w:ind w:left="0"/>
        <w:rPr>
          <w:rFonts w:ascii="Arial" w:hAnsi="Arial"/>
          <w:b/>
          <w:bCs w:val="0"/>
          <w:szCs w:val="22"/>
          <w:u w:val="none"/>
        </w:rPr>
      </w:pPr>
      <w:bookmarkStart w:id="1251" w:name="_Toc196630156"/>
      <w:bookmarkStart w:id="1252" w:name="_Toc277957004"/>
      <w:bookmarkStart w:id="1253" w:name="_Toc368464993"/>
      <w:r w:rsidRPr="000D2847">
        <w:rPr>
          <w:rFonts w:ascii="Arial" w:hAnsi="Arial"/>
          <w:b/>
          <w:bCs w:val="0"/>
          <w:szCs w:val="22"/>
          <w:u w:val="none"/>
        </w:rPr>
        <w:t xml:space="preserve">APROBACIÓN DEL </w:t>
      </w:r>
      <w:bookmarkEnd w:id="1251"/>
      <w:bookmarkEnd w:id="1252"/>
      <w:r w:rsidR="00C8181D" w:rsidRPr="000D2847">
        <w:rPr>
          <w:rFonts w:ascii="Arial" w:hAnsi="Arial"/>
          <w:b/>
          <w:bCs w:val="0"/>
          <w:szCs w:val="22"/>
          <w:u w:val="none"/>
        </w:rPr>
        <w:t>EDI</w:t>
      </w:r>
      <w:bookmarkEnd w:id="1253"/>
    </w:p>
    <w:p w:rsidR="008E62D3" w:rsidRPr="006C0647" w:rsidRDefault="008E62D3" w:rsidP="005442DA">
      <w:pPr>
        <w:rPr>
          <w:szCs w:val="22"/>
          <w:lang w:val="es-ES_tradnl"/>
        </w:rPr>
      </w:pPr>
    </w:p>
    <w:p w:rsidR="008F5C12" w:rsidRPr="00B35829" w:rsidRDefault="000C28D7" w:rsidP="00E62D3E">
      <w:pPr>
        <w:pStyle w:val="Prrafodelista"/>
        <w:numPr>
          <w:ilvl w:val="1"/>
          <w:numId w:val="78"/>
        </w:numPr>
        <w:ind w:left="709" w:hanging="709"/>
        <w:jc w:val="both"/>
        <w:rPr>
          <w:szCs w:val="22"/>
          <w:lang w:val="es-MX"/>
        </w:rPr>
      </w:pPr>
      <w:r w:rsidRPr="00903824">
        <w:rPr>
          <w:szCs w:val="22"/>
          <w:lang w:val="es-MX"/>
        </w:rPr>
        <w:t xml:space="preserve">Para supervisar la elaboración del </w:t>
      </w:r>
      <w:r w:rsidR="00633667" w:rsidRPr="00903824">
        <w:rPr>
          <w:szCs w:val="22"/>
          <w:lang w:val="es-MX"/>
        </w:rPr>
        <w:t>Estudio Definitivo de Ingeniería</w:t>
      </w:r>
      <w:r w:rsidRPr="00903824">
        <w:rPr>
          <w:szCs w:val="22"/>
          <w:lang w:val="es-MX"/>
        </w:rPr>
        <w:t xml:space="preserve"> correspondiente a las Obras  Obligatorias, el CONCEDENTE deberá contratar y designar a un Supervisor de Diseño, en un plazo máximo de </w:t>
      </w:r>
      <w:r w:rsidR="006434DD" w:rsidRPr="000D2847">
        <w:rPr>
          <w:szCs w:val="22"/>
          <w:lang w:val="es-MX"/>
        </w:rPr>
        <w:t>cuarenta y cinco (45) Días</w:t>
      </w:r>
      <w:r w:rsidRPr="006C0647">
        <w:rPr>
          <w:szCs w:val="22"/>
          <w:lang w:val="es-MX"/>
        </w:rPr>
        <w:t xml:space="preserve"> computados desde la Fecha de Suscripción del Contrato. Dicha designación deberá ser comunicada al CONCESIONARIO en un plazo máximo de </w:t>
      </w:r>
      <w:r w:rsidR="006434DD" w:rsidRPr="00BF12AD">
        <w:rPr>
          <w:szCs w:val="22"/>
          <w:lang w:val="es-MX"/>
        </w:rPr>
        <w:t>cinco</w:t>
      </w:r>
      <w:r w:rsidRPr="00F52372">
        <w:rPr>
          <w:szCs w:val="22"/>
          <w:lang w:val="es-MX"/>
        </w:rPr>
        <w:t xml:space="preserve"> (</w:t>
      </w:r>
      <w:r w:rsidR="006434DD" w:rsidRPr="004E6C17">
        <w:rPr>
          <w:szCs w:val="22"/>
          <w:lang w:val="es-MX"/>
        </w:rPr>
        <w:t>5</w:t>
      </w:r>
      <w:r w:rsidRPr="00AE3CCD">
        <w:rPr>
          <w:szCs w:val="22"/>
          <w:lang w:val="es-MX"/>
        </w:rPr>
        <w:t xml:space="preserve">) Días Calendario desde tal designación. </w:t>
      </w:r>
    </w:p>
    <w:p w:rsidR="000C28D7" w:rsidRPr="003333E7" w:rsidRDefault="000C28D7" w:rsidP="0095614A">
      <w:pPr>
        <w:ind w:left="720"/>
        <w:jc w:val="both"/>
        <w:rPr>
          <w:szCs w:val="22"/>
          <w:lang w:val="es-MX"/>
        </w:rPr>
      </w:pPr>
    </w:p>
    <w:p w:rsidR="000C28D7" w:rsidRPr="00B534EC" w:rsidRDefault="000C28D7" w:rsidP="00D266BA">
      <w:pPr>
        <w:pStyle w:val="Prrafodelista"/>
        <w:numPr>
          <w:ilvl w:val="1"/>
          <w:numId w:val="78"/>
        </w:numPr>
        <w:ind w:left="709" w:hanging="709"/>
        <w:jc w:val="both"/>
        <w:rPr>
          <w:szCs w:val="22"/>
          <w:lang w:val="es-MX"/>
        </w:rPr>
      </w:pPr>
      <w:r w:rsidRPr="00E3165A">
        <w:rPr>
          <w:szCs w:val="22"/>
          <w:lang w:val="es-MX"/>
        </w:rPr>
        <w:t xml:space="preserve">El </w:t>
      </w:r>
      <w:r w:rsidR="00633667" w:rsidRPr="009D51C9">
        <w:rPr>
          <w:szCs w:val="22"/>
          <w:lang w:val="es-MX"/>
        </w:rPr>
        <w:t>EDI</w:t>
      </w:r>
      <w:r w:rsidR="00C8181D" w:rsidRPr="009D51C9">
        <w:rPr>
          <w:szCs w:val="22"/>
          <w:lang w:val="es-MX"/>
        </w:rPr>
        <w:t xml:space="preserve"> </w:t>
      </w:r>
      <w:r w:rsidRPr="00881F47">
        <w:rPr>
          <w:szCs w:val="22"/>
          <w:lang w:val="es-MX"/>
        </w:rPr>
        <w:t xml:space="preserve">deberá contar con información necesaria y suficiente para facilitar </w:t>
      </w:r>
      <w:r w:rsidR="00AB74FE" w:rsidRPr="001B7CEC">
        <w:rPr>
          <w:szCs w:val="22"/>
          <w:lang w:val="es-MX"/>
        </w:rPr>
        <w:t xml:space="preserve">la </w:t>
      </w:r>
      <w:r w:rsidRPr="00D868F2">
        <w:rPr>
          <w:szCs w:val="22"/>
          <w:lang w:val="es-MX"/>
        </w:rPr>
        <w:t>aprobación del CONCEDENTE y permitir iniciar las Obras</w:t>
      </w:r>
      <w:r w:rsidR="00641CDF" w:rsidRPr="00F328DF">
        <w:rPr>
          <w:szCs w:val="22"/>
          <w:lang w:val="es-MX"/>
        </w:rPr>
        <w:t xml:space="preserve"> Obligatorias</w:t>
      </w:r>
      <w:r w:rsidRPr="006117CE">
        <w:rPr>
          <w:szCs w:val="22"/>
          <w:lang w:val="es-MX"/>
        </w:rPr>
        <w:t>, de acuerdo a lo</w:t>
      </w:r>
      <w:r w:rsidR="00BE0B83" w:rsidRPr="006117CE">
        <w:rPr>
          <w:szCs w:val="22"/>
          <w:lang w:val="es-MX"/>
        </w:rPr>
        <w:t xml:space="preserve"> establecido en la Cláusula 6.</w:t>
      </w:r>
      <w:r w:rsidR="00641CDF" w:rsidRPr="00F2153D">
        <w:rPr>
          <w:szCs w:val="22"/>
          <w:lang w:val="es-MX"/>
        </w:rPr>
        <w:t>1</w:t>
      </w:r>
      <w:r w:rsidR="00783D5D" w:rsidRPr="00F2153D">
        <w:rPr>
          <w:szCs w:val="22"/>
          <w:lang w:val="es-MX"/>
        </w:rPr>
        <w:t>6</w:t>
      </w:r>
      <w:r w:rsidR="00641CDF" w:rsidRPr="00F2153D">
        <w:rPr>
          <w:szCs w:val="22"/>
          <w:lang w:val="es-MX"/>
        </w:rPr>
        <w:t>.</w:t>
      </w:r>
      <w:r w:rsidRPr="00F2153D">
        <w:rPr>
          <w:szCs w:val="22"/>
          <w:lang w:val="es-MX"/>
        </w:rPr>
        <w:t xml:space="preserve"> El </w:t>
      </w:r>
      <w:r w:rsidR="00633667" w:rsidRPr="00C15658">
        <w:rPr>
          <w:szCs w:val="22"/>
          <w:lang w:val="es-MX"/>
        </w:rPr>
        <w:t>EDI</w:t>
      </w:r>
      <w:r w:rsidRPr="00C15658">
        <w:rPr>
          <w:szCs w:val="22"/>
          <w:lang w:val="es-MX"/>
        </w:rPr>
        <w:t xml:space="preserve"> deberá comprender lo dispuesto en el Anexo 6. Deberá formar parte integrante del </w:t>
      </w:r>
      <w:r w:rsidR="00633667" w:rsidRPr="00E72D95">
        <w:rPr>
          <w:szCs w:val="22"/>
          <w:lang w:val="es-MX"/>
        </w:rPr>
        <w:t>EDI</w:t>
      </w:r>
      <w:r w:rsidRPr="00E72D95">
        <w:rPr>
          <w:szCs w:val="22"/>
          <w:lang w:val="es-MX"/>
        </w:rPr>
        <w:t>, el Plan de Conservación</w:t>
      </w:r>
      <w:r w:rsidR="00BE0B83" w:rsidRPr="00063796">
        <w:rPr>
          <w:szCs w:val="22"/>
          <w:lang w:val="es-MX"/>
        </w:rPr>
        <w:t xml:space="preserve"> de la Concesión</w:t>
      </w:r>
      <w:r w:rsidRPr="00B534EC">
        <w:rPr>
          <w:szCs w:val="22"/>
          <w:lang w:val="es-MX"/>
        </w:rPr>
        <w:t>.</w:t>
      </w:r>
    </w:p>
    <w:p w:rsidR="000C28D7" w:rsidRPr="00B534EC" w:rsidRDefault="000C28D7" w:rsidP="0095614A">
      <w:pPr>
        <w:ind w:left="720"/>
        <w:jc w:val="both"/>
        <w:rPr>
          <w:szCs w:val="22"/>
          <w:lang w:val="es-MX"/>
        </w:rPr>
      </w:pPr>
    </w:p>
    <w:p w:rsidR="000C28D7" w:rsidRPr="00530AB3" w:rsidRDefault="000C28D7" w:rsidP="0095614A">
      <w:pPr>
        <w:ind w:left="720"/>
        <w:jc w:val="both"/>
        <w:rPr>
          <w:szCs w:val="22"/>
          <w:lang w:val="es-MX"/>
        </w:rPr>
      </w:pPr>
      <w:r w:rsidRPr="009C7F42">
        <w:rPr>
          <w:szCs w:val="22"/>
          <w:lang w:val="es-MX"/>
        </w:rPr>
        <w:t xml:space="preserve">Los gastos generales de los Presupuestos Estimado de Obra, deberán ser comprendidos y debidamente estructurados en el </w:t>
      </w:r>
      <w:r w:rsidR="00633667" w:rsidRPr="00530AB3">
        <w:rPr>
          <w:szCs w:val="22"/>
          <w:lang w:val="es-MX"/>
        </w:rPr>
        <w:t>EDI</w:t>
      </w:r>
      <w:r w:rsidRPr="00530AB3">
        <w:rPr>
          <w:szCs w:val="22"/>
          <w:lang w:val="es-MX"/>
        </w:rPr>
        <w:t>, pudiendo ser observados si no existe una sustentación adecuada.</w:t>
      </w:r>
    </w:p>
    <w:p w:rsidR="006434DD" w:rsidRPr="00D74C8B" w:rsidRDefault="006434DD" w:rsidP="006434DD">
      <w:pPr>
        <w:ind w:left="720"/>
        <w:jc w:val="both"/>
        <w:rPr>
          <w:szCs w:val="22"/>
          <w:lang w:val="es-MX"/>
        </w:rPr>
      </w:pPr>
    </w:p>
    <w:p w:rsidR="006434DD" w:rsidRPr="00D74C8B" w:rsidRDefault="006434DD" w:rsidP="00E62D3E">
      <w:pPr>
        <w:pStyle w:val="Prrafodelista"/>
        <w:numPr>
          <w:ilvl w:val="1"/>
          <w:numId w:val="78"/>
        </w:numPr>
        <w:ind w:left="709" w:hanging="709"/>
        <w:jc w:val="both"/>
        <w:rPr>
          <w:szCs w:val="22"/>
          <w:lang w:val="es-MX"/>
        </w:rPr>
      </w:pPr>
      <w:r w:rsidRPr="00D74C8B">
        <w:rPr>
          <w:szCs w:val="22"/>
          <w:lang w:val="es-MX"/>
        </w:rPr>
        <w:t xml:space="preserve">El Concesionario, deberá presentar al Concedente, con copia al Regulador, los informes parciales y el informe final del </w:t>
      </w:r>
      <w:r w:rsidR="004A11CA" w:rsidRPr="00D74C8B">
        <w:rPr>
          <w:szCs w:val="22"/>
          <w:lang w:val="es-MX"/>
        </w:rPr>
        <w:t xml:space="preserve"> EDI</w:t>
      </w:r>
      <w:r w:rsidRPr="00D74C8B">
        <w:rPr>
          <w:szCs w:val="22"/>
          <w:lang w:val="es-MX"/>
        </w:rPr>
        <w:t xml:space="preserve"> correspondientes a las Obras Obligatorias de los Tramos, para las aprobaciones respectivas, en los plazos que se detallan a continuación: </w:t>
      </w:r>
    </w:p>
    <w:p w:rsidR="004D4D30" w:rsidRPr="00D74C8B" w:rsidRDefault="004D4D30" w:rsidP="00E62D3E">
      <w:pPr>
        <w:pStyle w:val="Prrafodelista"/>
        <w:ind w:left="709"/>
        <w:jc w:val="both"/>
        <w:rPr>
          <w:szCs w:val="22"/>
          <w:lang w:val="es-MX"/>
        </w:rPr>
      </w:pPr>
    </w:p>
    <w:p w:rsidR="006434DD" w:rsidRPr="00D74C8B" w:rsidRDefault="006434DD" w:rsidP="006434DD">
      <w:pPr>
        <w:ind w:left="720"/>
        <w:jc w:val="both"/>
        <w:rPr>
          <w:szCs w:val="22"/>
          <w:lang w:val="es-MX"/>
        </w:rPr>
      </w:pPr>
      <w:r w:rsidRPr="00D74C8B">
        <w:rPr>
          <w:szCs w:val="22"/>
          <w:lang w:val="es-MX"/>
        </w:rPr>
        <w:t xml:space="preserve">I. Especificaciones de las Estaciones Limnimétricas: dos (02) meses </w:t>
      </w:r>
    </w:p>
    <w:p w:rsidR="006434DD" w:rsidRPr="00D74C8B" w:rsidRDefault="006434DD" w:rsidP="006434DD">
      <w:pPr>
        <w:ind w:left="720"/>
        <w:jc w:val="both"/>
        <w:rPr>
          <w:szCs w:val="22"/>
          <w:lang w:val="es-MX"/>
        </w:rPr>
      </w:pPr>
      <w:r w:rsidRPr="00D74C8B">
        <w:rPr>
          <w:szCs w:val="22"/>
          <w:lang w:val="es-MX"/>
        </w:rPr>
        <w:t xml:space="preserve">II. Especificaciones detalladas de las dragas “Bienes de la Concesión”: tres (03) meses  </w:t>
      </w:r>
    </w:p>
    <w:p w:rsidR="006434DD" w:rsidRPr="00BC6BE1" w:rsidRDefault="006434DD" w:rsidP="006434DD">
      <w:pPr>
        <w:ind w:left="720"/>
        <w:jc w:val="both"/>
        <w:rPr>
          <w:szCs w:val="22"/>
          <w:lang w:val="es-MX"/>
        </w:rPr>
      </w:pPr>
      <w:r w:rsidRPr="00BC6BE1">
        <w:rPr>
          <w:szCs w:val="22"/>
          <w:lang w:val="es-MX"/>
        </w:rPr>
        <w:t xml:space="preserve">III. Especificaciones generales de los equipos de dragado y auxiliares a ser utilizados por el Concesionario (sin constituir “Bienes de la Concesión”): entre tres (03) y diez (10) meses, con la posibilidad de presentar informes parciales para diferentes equipamientos, a los efectos de su validación por parte del Supervisor de Diseño.  </w:t>
      </w:r>
    </w:p>
    <w:p w:rsidR="006434DD" w:rsidRPr="00903824" w:rsidRDefault="006434DD" w:rsidP="006434DD">
      <w:pPr>
        <w:ind w:left="720"/>
        <w:jc w:val="both"/>
        <w:rPr>
          <w:szCs w:val="22"/>
          <w:lang w:val="es-MX"/>
        </w:rPr>
      </w:pPr>
      <w:r w:rsidRPr="00BC6BE1">
        <w:rPr>
          <w:szCs w:val="22"/>
          <w:lang w:val="es-MX"/>
        </w:rPr>
        <w:t xml:space="preserve">IV. Informe Final borrador “Estudios Básicos y Cronograma de las Obras de Apertura y de Mantenimiento en ambos tramos”: catorce (14) meses, con informes de avance a los seis (6) y once (11) meses, incluyendo </w:t>
      </w:r>
      <w:r w:rsidR="007E4882" w:rsidRPr="00BC6BE1">
        <w:rPr>
          <w:szCs w:val="22"/>
          <w:lang w:val="es-MX"/>
        </w:rPr>
        <w:t xml:space="preserve">en </w:t>
      </w:r>
      <w:r w:rsidRPr="00BC6BE1">
        <w:rPr>
          <w:szCs w:val="22"/>
          <w:lang w:val="es-MX"/>
        </w:rPr>
        <w:t xml:space="preserve">el primero las tareas de colocación de </w:t>
      </w:r>
      <w:r w:rsidR="00C92EE5" w:rsidRPr="00EA70A6">
        <w:rPr>
          <w:szCs w:val="22"/>
          <w:lang w:val="es-MX"/>
        </w:rPr>
        <w:t>Estaciones Limnimétricas</w:t>
      </w:r>
      <w:r w:rsidR="00C92EE5" w:rsidRPr="00903824" w:rsidDel="00C92EE5">
        <w:rPr>
          <w:szCs w:val="22"/>
          <w:lang w:val="es-MX"/>
        </w:rPr>
        <w:t xml:space="preserve"> </w:t>
      </w:r>
      <w:r w:rsidRPr="00903824">
        <w:rPr>
          <w:szCs w:val="22"/>
          <w:lang w:val="es-MX"/>
        </w:rPr>
        <w:t xml:space="preserve">y registro de niveles a la fecha, y el segundo la información de relevamientos batimétricos procesada con respecto a niveles de Referencia Preliminares. </w:t>
      </w:r>
    </w:p>
    <w:p w:rsidR="006434DD" w:rsidRPr="000D2847" w:rsidRDefault="006434DD" w:rsidP="006434DD">
      <w:pPr>
        <w:ind w:left="720"/>
        <w:jc w:val="both"/>
        <w:rPr>
          <w:szCs w:val="22"/>
          <w:lang w:val="es-MX"/>
        </w:rPr>
      </w:pPr>
      <w:r w:rsidRPr="00903824">
        <w:rPr>
          <w:szCs w:val="22"/>
          <w:lang w:val="es-MX"/>
        </w:rPr>
        <w:t xml:space="preserve">V. Estudio de Impacto Ambiental (EIA) y Plan de Gestión Ambiental (PGA) correspondiente al EDI: catorce (14) meses </w:t>
      </w:r>
    </w:p>
    <w:p w:rsidR="006434DD" w:rsidRPr="006C0647" w:rsidRDefault="006434DD" w:rsidP="006434DD">
      <w:pPr>
        <w:ind w:left="720"/>
        <w:jc w:val="both"/>
        <w:rPr>
          <w:szCs w:val="22"/>
          <w:lang w:val="es-MX"/>
        </w:rPr>
      </w:pPr>
      <w:r w:rsidRPr="000D2847">
        <w:rPr>
          <w:szCs w:val="22"/>
          <w:lang w:val="es-MX"/>
        </w:rPr>
        <w:t>VI. I</w:t>
      </w:r>
      <w:r w:rsidR="004A11CA" w:rsidRPr="000D2847">
        <w:rPr>
          <w:szCs w:val="22"/>
          <w:lang w:val="es-MX"/>
        </w:rPr>
        <w:t>nforme Final del  EDI</w:t>
      </w:r>
      <w:r w:rsidRPr="00682C56">
        <w:rPr>
          <w:szCs w:val="22"/>
          <w:lang w:val="es-MX"/>
        </w:rPr>
        <w:t xml:space="preserve">: diecisiete (17) meses  </w:t>
      </w:r>
    </w:p>
    <w:p w:rsidR="00233A63" w:rsidRPr="004E6C17" w:rsidRDefault="001521FD" w:rsidP="00D266BA">
      <w:pPr>
        <w:ind w:left="720"/>
        <w:jc w:val="both"/>
        <w:rPr>
          <w:szCs w:val="22"/>
          <w:lang w:val="es-MX"/>
        </w:rPr>
      </w:pPr>
      <w:r w:rsidRPr="004E6C17">
        <w:rPr>
          <w:szCs w:val="22"/>
          <w:lang w:val="es-MX"/>
        </w:rPr>
        <w:t xml:space="preserve">  </w:t>
      </w:r>
    </w:p>
    <w:p w:rsidR="00475411" w:rsidRPr="006117CE" w:rsidRDefault="00475411" w:rsidP="00D266BA">
      <w:pPr>
        <w:pStyle w:val="Prrafodelista"/>
        <w:numPr>
          <w:ilvl w:val="1"/>
          <w:numId w:val="78"/>
        </w:numPr>
        <w:spacing w:after="120"/>
        <w:ind w:left="709" w:hanging="709"/>
        <w:jc w:val="both"/>
        <w:rPr>
          <w:szCs w:val="22"/>
          <w:lang w:val="es-MX"/>
        </w:rPr>
      </w:pPr>
      <w:r w:rsidRPr="00AE3CCD">
        <w:rPr>
          <w:szCs w:val="22"/>
          <w:lang w:val="es-MX"/>
        </w:rPr>
        <w:t>Para efectos de lo dispuesto en la Cláusula 6.2, se considera que la ejecución de las</w:t>
      </w:r>
      <w:r w:rsidRPr="00B35829">
        <w:rPr>
          <w:szCs w:val="22"/>
          <w:lang w:val="es-MX"/>
        </w:rPr>
        <w:t xml:space="preserve"> Obras </w:t>
      </w:r>
      <w:r w:rsidR="00AB74FE" w:rsidRPr="003333E7">
        <w:rPr>
          <w:szCs w:val="22"/>
          <w:lang w:val="es-MX"/>
        </w:rPr>
        <w:t xml:space="preserve">Obligatorias </w:t>
      </w:r>
      <w:r w:rsidRPr="009D51C9">
        <w:rPr>
          <w:szCs w:val="22"/>
          <w:lang w:val="es-MX"/>
        </w:rPr>
        <w:t xml:space="preserve">comprende lo señalado en el </w:t>
      </w:r>
      <w:r w:rsidR="00E06D06" w:rsidRPr="009D51C9">
        <w:rPr>
          <w:szCs w:val="22"/>
          <w:lang w:val="es-MX"/>
        </w:rPr>
        <w:t>Anexo</w:t>
      </w:r>
      <w:r w:rsidR="00AB74FE" w:rsidRPr="00881F47">
        <w:rPr>
          <w:szCs w:val="22"/>
          <w:lang w:val="es-MX"/>
        </w:rPr>
        <w:t xml:space="preserve"> 6</w:t>
      </w:r>
      <w:r w:rsidRPr="001B7CEC">
        <w:rPr>
          <w:szCs w:val="22"/>
          <w:lang w:val="es-MX"/>
        </w:rPr>
        <w:t xml:space="preserve"> del presente Cont</w:t>
      </w:r>
      <w:r w:rsidRPr="00D868F2">
        <w:rPr>
          <w:szCs w:val="22"/>
          <w:lang w:val="es-MX"/>
        </w:rPr>
        <w:t>rato.</w:t>
      </w:r>
    </w:p>
    <w:p w:rsidR="00475411" w:rsidRPr="00F2153D" w:rsidRDefault="00475411" w:rsidP="00D266BA">
      <w:pPr>
        <w:spacing w:after="120"/>
        <w:ind w:left="720"/>
        <w:jc w:val="both"/>
        <w:rPr>
          <w:szCs w:val="22"/>
          <w:lang w:val="es-MX"/>
        </w:rPr>
      </w:pPr>
      <w:r w:rsidRPr="006117CE">
        <w:rPr>
          <w:szCs w:val="22"/>
          <w:lang w:val="es-MX"/>
        </w:rPr>
        <w:t xml:space="preserve">Durante la ejecución de las Obras </w:t>
      </w:r>
      <w:r w:rsidR="00AB74FE" w:rsidRPr="006117CE">
        <w:rPr>
          <w:szCs w:val="22"/>
          <w:lang w:val="es-MX"/>
        </w:rPr>
        <w:t xml:space="preserve">Obligatorias </w:t>
      </w:r>
      <w:r w:rsidRPr="00F2153D">
        <w:rPr>
          <w:szCs w:val="22"/>
          <w:lang w:val="es-MX"/>
        </w:rPr>
        <w:t xml:space="preserve">correspondientes a cada Tramo, se entenderá que </w:t>
      </w:r>
      <w:r w:rsidR="00257C2D" w:rsidRPr="00F2153D">
        <w:rPr>
          <w:szCs w:val="22"/>
          <w:lang w:val="es-MX"/>
        </w:rPr>
        <w:t>éstas</w:t>
      </w:r>
      <w:r w:rsidRPr="00F2153D">
        <w:rPr>
          <w:szCs w:val="22"/>
          <w:lang w:val="es-MX"/>
        </w:rPr>
        <w:t xml:space="preserve"> se encuentran en Periodo Pre-operativo.</w:t>
      </w:r>
    </w:p>
    <w:p w:rsidR="00E561B4" w:rsidRPr="00B534EC" w:rsidRDefault="00E561B4" w:rsidP="00D266BA">
      <w:pPr>
        <w:spacing w:after="120"/>
        <w:ind w:left="720"/>
        <w:jc w:val="both"/>
        <w:rPr>
          <w:szCs w:val="22"/>
          <w:lang w:val="es-MX"/>
        </w:rPr>
      </w:pPr>
      <w:r w:rsidRPr="00C15658">
        <w:rPr>
          <w:szCs w:val="22"/>
          <w:lang w:val="es-MX"/>
        </w:rPr>
        <w:t>El REGULADOR tend</w:t>
      </w:r>
      <w:r w:rsidRPr="00E72D95">
        <w:rPr>
          <w:szCs w:val="22"/>
          <w:lang w:val="es-MX"/>
        </w:rPr>
        <w:t>rá un plazo máximo de quince</w:t>
      </w:r>
      <w:r w:rsidRPr="00063796">
        <w:rPr>
          <w:szCs w:val="22"/>
          <w:lang w:val="es-MX"/>
        </w:rPr>
        <w:t xml:space="preserve"> (15) D</w:t>
      </w:r>
      <w:r w:rsidRPr="00B534EC">
        <w:rPr>
          <w:szCs w:val="22"/>
          <w:lang w:val="es-MX"/>
        </w:rPr>
        <w:t xml:space="preserve">ías Calendario para emitir su opinión al CONCEDENTE. </w:t>
      </w:r>
    </w:p>
    <w:p w:rsidR="004D4D30" w:rsidRPr="006C3004" w:rsidRDefault="00475411" w:rsidP="00D266BA">
      <w:pPr>
        <w:ind w:left="720"/>
        <w:jc w:val="both"/>
        <w:rPr>
          <w:szCs w:val="22"/>
          <w:lang w:val="es-MX"/>
        </w:rPr>
      </w:pPr>
      <w:r w:rsidRPr="00B534EC">
        <w:rPr>
          <w:szCs w:val="22"/>
          <w:lang w:val="es-MX"/>
        </w:rPr>
        <w:t xml:space="preserve">El </w:t>
      </w:r>
      <w:r w:rsidR="00E06D06" w:rsidRPr="009C7F42">
        <w:rPr>
          <w:szCs w:val="22"/>
          <w:lang w:val="es-MX"/>
        </w:rPr>
        <w:t>CONCEDENTE</w:t>
      </w:r>
      <w:r w:rsidRPr="009C7F42">
        <w:rPr>
          <w:szCs w:val="22"/>
          <w:lang w:val="es-MX"/>
        </w:rPr>
        <w:t xml:space="preserve">  dispondrá de </w:t>
      </w:r>
      <w:r w:rsidR="004D4D30" w:rsidRPr="009C7F42">
        <w:rPr>
          <w:szCs w:val="22"/>
          <w:lang w:val="es-MX"/>
        </w:rPr>
        <w:t>los siguientes plazos (en días calendarios)</w:t>
      </w:r>
      <w:r w:rsidRPr="000528AF">
        <w:rPr>
          <w:szCs w:val="22"/>
          <w:lang w:val="es-MX"/>
        </w:rPr>
        <w:t>, a partir de recibid</w:t>
      </w:r>
      <w:r w:rsidR="00E561B4" w:rsidRPr="000528AF">
        <w:rPr>
          <w:szCs w:val="22"/>
          <w:lang w:val="es-MX"/>
        </w:rPr>
        <w:t>a la opinión del REGULADOR, o de vencido el plazo para emitirla</w:t>
      </w:r>
      <w:r w:rsidRPr="000528AF">
        <w:rPr>
          <w:szCs w:val="22"/>
          <w:lang w:val="es-MX"/>
        </w:rPr>
        <w:t xml:space="preserve">, de acuerdo a lo establecido en la Cláusula 6.2, para emitir observaciones o para su aprobación. </w:t>
      </w:r>
    </w:p>
    <w:p w:rsidR="004D4D30" w:rsidRPr="006C3004" w:rsidRDefault="004D4D30" w:rsidP="004D4D30">
      <w:pPr>
        <w:ind w:left="720"/>
        <w:jc w:val="both"/>
        <w:rPr>
          <w:szCs w:val="22"/>
          <w:lang w:val="es-MX"/>
        </w:rPr>
      </w:pPr>
    </w:p>
    <w:p w:rsidR="004D4D30" w:rsidRPr="00903824" w:rsidRDefault="004A11CA" w:rsidP="004D4D30">
      <w:pPr>
        <w:ind w:left="720"/>
        <w:jc w:val="both"/>
        <w:rPr>
          <w:szCs w:val="22"/>
          <w:lang w:val="es-MX"/>
        </w:rPr>
      </w:pPr>
      <w:r w:rsidRPr="006C3004">
        <w:rPr>
          <w:szCs w:val="22"/>
          <w:lang w:val="es-MX"/>
        </w:rPr>
        <w:t>I. EDI</w:t>
      </w:r>
      <w:r w:rsidR="004D4D30" w:rsidRPr="006C3004">
        <w:rPr>
          <w:szCs w:val="22"/>
          <w:lang w:val="es-MX"/>
        </w:rPr>
        <w:t xml:space="preserve"> de las </w:t>
      </w:r>
      <w:r w:rsidR="00C92EE5" w:rsidRPr="00EA70A6">
        <w:rPr>
          <w:szCs w:val="22"/>
          <w:lang w:val="es-MX"/>
        </w:rPr>
        <w:t>Estaciones Limnimétricas</w:t>
      </w:r>
      <w:r w:rsidR="004D4D30" w:rsidRPr="00903824">
        <w:rPr>
          <w:szCs w:val="22"/>
          <w:lang w:val="es-MX"/>
        </w:rPr>
        <w:t xml:space="preserve">: veinte (20) días  </w:t>
      </w:r>
    </w:p>
    <w:p w:rsidR="004D4D30" w:rsidRPr="00903824" w:rsidRDefault="004D4D30" w:rsidP="004D4D30">
      <w:pPr>
        <w:ind w:left="720"/>
        <w:jc w:val="both"/>
        <w:rPr>
          <w:szCs w:val="22"/>
          <w:lang w:val="es-MX"/>
        </w:rPr>
      </w:pPr>
      <w:r w:rsidRPr="00903824">
        <w:rPr>
          <w:szCs w:val="22"/>
          <w:lang w:val="es-MX"/>
        </w:rPr>
        <w:t xml:space="preserve">II. Especificaciones detalladas de las dragas “Bienes de la Concesión”: cuarenta y cinco (45) días  </w:t>
      </w:r>
    </w:p>
    <w:p w:rsidR="004D4D30" w:rsidRPr="000D2847" w:rsidRDefault="004D4D30" w:rsidP="004D4D30">
      <w:pPr>
        <w:ind w:left="720"/>
        <w:jc w:val="both"/>
        <w:rPr>
          <w:szCs w:val="22"/>
          <w:lang w:val="es-MX"/>
        </w:rPr>
      </w:pPr>
      <w:r w:rsidRPr="000D2847">
        <w:rPr>
          <w:szCs w:val="22"/>
          <w:lang w:val="es-MX"/>
        </w:rPr>
        <w:t xml:space="preserve">III. Especificaciones generales de los equipos de dragado y auxiliares a ser utilizados por el Concesionario (sin constituir “Bienes de la Concesión”): treinta (30) días  </w:t>
      </w:r>
    </w:p>
    <w:p w:rsidR="004D4D30" w:rsidRPr="004E6C17" w:rsidRDefault="004D4D30" w:rsidP="004D4D30">
      <w:pPr>
        <w:ind w:left="720"/>
        <w:jc w:val="both"/>
        <w:rPr>
          <w:szCs w:val="22"/>
          <w:lang w:val="es-MX"/>
        </w:rPr>
      </w:pPr>
      <w:r w:rsidRPr="000D2847">
        <w:rPr>
          <w:szCs w:val="22"/>
          <w:lang w:val="es-MX"/>
        </w:rPr>
        <w:t xml:space="preserve">IV. Informe Final borrador “Estudios Básicos y Cronograma de las Obras de Apertura y de Mantenimiento en ambos tramos” y sus informes de avance a los seis (6) y once (11) meses. </w:t>
      </w:r>
      <w:r w:rsidRPr="00682C56">
        <w:rPr>
          <w:szCs w:val="22"/>
          <w:lang w:val="es-MX"/>
        </w:rPr>
        <w:t>Treinta</w:t>
      </w:r>
      <w:r w:rsidRPr="006C0647">
        <w:rPr>
          <w:szCs w:val="22"/>
          <w:lang w:val="es-MX"/>
        </w:rPr>
        <w:t xml:space="preserve"> (30) días </w:t>
      </w:r>
    </w:p>
    <w:p w:rsidR="004D4D30" w:rsidRPr="003333E7" w:rsidRDefault="004D4D30" w:rsidP="004D4D30">
      <w:pPr>
        <w:ind w:left="720"/>
        <w:jc w:val="both"/>
        <w:rPr>
          <w:szCs w:val="22"/>
          <w:lang w:val="es-MX"/>
        </w:rPr>
      </w:pPr>
      <w:r w:rsidRPr="004E6C17">
        <w:rPr>
          <w:szCs w:val="22"/>
          <w:lang w:val="es-MX"/>
        </w:rPr>
        <w:t xml:space="preserve">V. Estudio de Impacto Ambiental (EIA) y Plan de Gestión Ambiental (PGA) correspondiente al </w:t>
      </w:r>
      <w:r w:rsidR="004A11CA" w:rsidRPr="00AE3CCD">
        <w:rPr>
          <w:szCs w:val="22"/>
          <w:lang w:val="es-MX"/>
        </w:rPr>
        <w:t xml:space="preserve"> EDI</w:t>
      </w:r>
      <w:r w:rsidRPr="00B35829">
        <w:rPr>
          <w:szCs w:val="22"/>
          <w:lang w:val="es-MX"/>
        </w:rPr>
        <w:t xml:space="preserve">: cuarenta y cinco (45) días </w:t>
      </w:r>
    </w:p>
    <w:p w:rsidR="004D4D30" w:rsidRPr="001B7CEC" w:rsidRDefault="004D4D30" w:rsidP="004D4D30">
      <w:pPr>
        <w:ind w:left="720"/>
        <w:jc w:val="both"/>
        <w:rPr>
          <w:szCs w:val="22"/>
          <w:lang w:val="es-MX"/>
        </w:rPr>
      </w:pPr>
      <w:r w:rsidRPr="009D51C9">
        <w:rPr>
          <w:szCs w:val="22"/>
          <w:lang w:val="es-MX"/>
        </w:rPr>
        <w:t>VI. Informe Final del</w:t>
      </w:r>
      <w:r w:rsidR="004A11CA" w:rsidRPr="009D51C9">
        <w:rPr>
          <w:szCs w:val="22"/>
          <w:lang w:val="es-MX"/>
        </w:rPr>
        <w:t xml:space="preserve"> EDI</w:t>
      </w:r>
      <w:r w:rsidRPr="00881F47">
        <w:rPr>
          <w:szCs w:val="22"/>
          <w:lang w:val="es-MX"/>
        </w:rPr>
        <w:t>: treinta (30) días</w:t>
      </w:r>
    </w:p>
    <w:p w:rsidR="004D4D30" w:rsidRPr="00D868F2" w:rsidRDefault="004D4D30" w:rsidP="004D4D30">
      <w:pPr>
        <w:ind w:left="720"/>
        <w:jc w:val="both"/>
        <w:rPr>
          <w:szCs w:val="22"/>
          <w:lang w:val="es-MX"/>
        </w:rPr>
      </w:pPr>
    </w:p>
    <w:p w:rsidR="004D4D30" w:rsidRPr="00903824" w:rsidRDefault="004D4D30" w:rsidP="004D4D30">
      <w:pPr>
        <w:ind w:left="720"/>
        <w:jc w:val="both"/>
        <w:rPr>
          <w:szCs w:val="22"/>
          <w:lang w:val="es-MX"/>
        </w:rPr>
      </w:pPr>
      <w:r w:rsidRPr="00F328DF">
        <w:rPr>
          <w:szCs w:val="22"/>
          <w:lang w:val="es-MX"/>
        </w:rPr>
        <w:t>Los diferentes plazos podrán ser ampliados a cuarenta y cinco (45) Días Calendario cuando existan definiciones del proyecto técnicos que estén ligadas a temas ambientales, y que deban ser resueltos considerando en forma co</w:t>
      </w:r>
      <w:r w:rsidRPr="006117CE">
        <w:rPr>
          <w:szCs w:val="22"/>
          <w:lang w:val="es-MX"/>
        </w:rPr>
        <w:t xml:space="preserve">njunta ambos aspectos.  </w:t>
      </w:r>
    </w:p>
    <w:p w:rsidR="004D4D30" w:rsidRPr="00903824" w:rsidRDefault="004D4D30" w:rsidP="004D4D30">
      <w:pPr>
        <w:ind w:left="720"/>
        <w:jc w:val="both"/>
        <w:rPr>
          <w:szCs w:val="22"/>
          <w:lang w:val="es-MX"/>
        </w:rPr>
      </w:pPr>
    </w:p>
    <w:p w:rsidR="004D4D30" w:rsidRPr="006C0647" w:rsidRDefault="004D4D30" w:rsidP="004D4D30">
      <w:pPr>
        <w:ind w:left="720"/>
        <w:jc w:val="both"/>
        <w:rPr>
          <w:szCs w:val="22"/>
          <w:lang w:val="es-MX"/>
        </w:rPr>
      </w:pPr>
      <w:r w:rsidRPr="000D2847">
        <w:rPr>
          <w:szCs w:val="22"/>
          <w:lang w:val="es-MX"/>
        </w:rPr>
        <w:t>En caso de que subsistan cuestiones sin resolver (por ejemplo, asociadas a la opinión del Servicio Nacional de Áreas Naturales Protegidas (SERNANP) sobre aspectos relativos a las áreas protegidas), se podrá otorgar u</w:t>
      </w:r>
      <w:r w:rsidRPr="00682C56">
        <w:rPr>
          <w:szCs w:val="22"/>
          <w:lang w:val="es-MX"/>
        </w:rPr>
        <w:t>na aprobación parcial de los aspectos del informe evaluado, que no sean afectados por esta situación.</w:t>
      </w:r>
    </w:p>
    <w:p w:rsidR="004D4D30" w:rsidRPr="004E6C17" w:rsidRDefault="004D4D30" w:rsidP="004D4D30">
      <w:pPr>
        <w:ind w:left="720"/>
        <w:jc w:val="both"/>
        <w:rPr>
          <w:szCs w:val="22"/>
          <w:lang w:val="es-MX"/>
        </w:rPr>
      </w:pPr>
      <w:r w:rsidRPr="004E6C17">
        <w:rPr>
          <w:szCs w:val="22"/>
          <w:lang w:val="es-MX"/>
        </w:rPr>
        <w:t xml:space="preserve">  </w:t>
      </w:r>
    </w:p>
    <w:p w:rsidR="004D4D30" w:rsidRPr="001B7CEC" w:rsidRDefault="004D4D30" w:rsidP="004D4D30">
      <w:pPr>
        <w:ind w:left="720"/>
        <w:jc w:val="both"/>
        <w:rPr>
          <w:szCs w:val="22"/>
          <w:lang w:val="es-MX"/>
        </w:rPr>
      </w:pPr>
      <w:r w:rsidRPr="00AE3CCD">
        <w:rPr>
          <w:szCs w:val="22"/>
          <w:lang w:val="es-MX"/>
        </w:rPr>
        <w:t>En caso de formularse observaciones, el CONCEDENTE deberá fund</w:t>
      </w:r>
      <w:r w:rsidRPr="00B35829">
        <w:rPr>
          <w:szCs w:val="22"/>
          <w:lang w:val="es-MX"/>
        </w:rPr>
        <w:t>amentarlas indicando, de ser el caso, el criterio, la norma o la especificación técnica incumplida. En caso el CONCEDENTE, no se pronuncie en el plazo señalado,</w:t>
      </w:r>
      <w:r w:rsidR="004A11CA" w:rsidRPr="003333E7">
        <w:rPr>
          <w:szCs w:val="22"/>
          <w:lang w:val="es-MX"/>
        </w:rPr>
        <w:t xml:space="preserve"> se entenderá por </w:t>
      </w:r>
      <w:r w:rsidR="00B51809" w:rsidRPr="009D51C9">
        <w:rPr>
          <w:szCs w:val="22"/>
          <w:lang w:val="es-MX"/>
        </w:rPr>
        <w:t xml:space="preserve">denegado </w:t>
      </w:r>
      <w:r w:rsidR="004A11CA" w:rsidRPr="009D51C9">
        <w:rPr>
          <w:szCs w:val="22"/>
          <w:lang w:val="es-MX"/>
        </w:rPr>
        <w:t xml:space="preserve"> el EDI</w:t>
      </w:r>
      <w:r w:rsidRPr="00881F47">
        <w:rPr>
          <w:szCs w:val="22"/>
          <w:lang w:val="es-MX"/>
        </w:rPr>
        <w:t xml:space="preserve">.  </w:t>
      </w:r>
    </w:p>
    <w:p w:rsidR="00475411" w:rsidRPr="00EA70A6" w:rsidRDefault="00475411" w:rsidP="00475411">
      <w:pPr>
        <w:pStyle w:val="Textoindependiente"/>
        <w:suppressLineNumbers/>
        <w:suppressAutoHyphens/>
        <w:rPr>
          <w:szCs w:val="22"/>
        </w:rPr>
      </w:pPr>
      <w:r w:rsidRPr="00EA70A6">
        <w:rPr>
          <w:szCs w:val="22"/>
        </w:rPr>
        <w:t xml:space="preserve"> </w:t>
      </w:r>
      <w:r w:rsidRPr="00EA70A6">
        <w:rPr>
          <w:szCs w:val="22"/>
        </w:rPr>
        <w:tab/>
      </w:r>
    </w:p>
    <w:p w:rsidR="00475411" w:rsidRPr="000D2847" w:rsidRDefault="00475411" w:rsidP="00D266BA">
      <w:pPr>
        <w:pStyle w:val="Prrafodelista"/>
        <w:numPr>
          <w:ilvl w:val="1"/>
          <w:numId w:val="78"/>
        </w:numPr>
        <w:ind w:left="709" w:hanging="709"/>
        <w:jc w:val="both"/>
        <w:rPr>
          <w:szCs w:val="22"/>
          <w:lang w:val="es-MX"/>
        </w:rPr>
      </w:pPr>
      <w:r w:rsidRPr="00903824">
        <w:rPr>
          <w:szCs w:val="22"/>
          <w:lang w:val="es-MX"/>
        </w:rPr>
        <w:t xml:space="preserve">El CONCESIONARIO dispondrá de un plazo máximo de veinte (20) Días Calendario para subsanar las observaciones que puedan ser formuladas por el </w:t>
      </w:r>
      <w:r w:rsidR="00E06D06" w:rsidRPr="00903824">
        <w:rPr>
          <w:szCs w:val="22"/>
          <w:lang w:val="es-MX"/>
        </w:rPr>
        <w:t>CONCEDENTE</w:t>
      </w:r>
      <w:r w:rsidRPr="00903824">
        <w:rPr>
          <w:szCs w:val="22"/>
          <w:lang w:val="es-MX"/>
        </w:rPr>
        <w:t>, contados desde la fecha de recepción de dichas observaciones.</w:t>
      </w:r>
    </w:p>
    <w:p w:rsidR="00475411" w:rsidRPr="00EA70A6" w:rsidRDefault="00475411" w:rsidP="00475411">
      <w:pPr>
        <w:pStyle w:val="Textoindependiente2"/>
        <w:ind w:left="709"/>
        <w:rPr>
          <w:b/>
          <w:szCs w:val="22"/>
          <w:lang w:val="es-PE"/>
        </w:rPr>
      </w:pPr>
    </w:p>
    <w:p w:rsidR="00475411" w:rsidRPr="00EA70A6" w:rsidRDefault="00475411" w:rsidP="00475411">
      <w:pPr>
        <w:pStyle w:val="Textoindependiente"/>
        <w:suppressLineNumbers/>
        <w:suppressAutoHyphens/>
        <w:ind w:left="708"/>
        <w:rPr>
          <w:szCs w:val="22"/>
        </w:rPr>
      </w:pPr>
      <w:r w:rsidRPr="00EA70A6">
        <w:rPr>
          <w:szCs w:val="22"/>
        </w:rPr>
        <w:t xml:space="preserve">El </w:t>
      </w:r>
      <w:r w:rsidR="00E06D06" w:rsidRPr="00EA70A6">
        <w:rPr>
          <w:szCs w:val="22"/>
        </w:rPr>
        <w:t>CONCEDENTE</w:t>
      </w:r>
      <w:r w:rsidRPr="00EA70A6">
        <w:rPr>
          <w:szCs w:val="22"/>
        </w:rPr>
        <w:t xml:space="preserve"> dispondrá de veinte (20) Días Calendario para evaluar las subsanaciones presentadas por el CONCESIONARIO, contados desde la fecha de recepción de las mismas. En caso el </w:t>
      </w:r>
      <w:r w:rsidR="00E06D06" w:rsidRPr="00EA70A6">
        <w:rPr>
          <w:szCs w:val="22"/>
        </w:rPr>
        <w:t>CONCEDENTE</w:t>
      </w:r>
      <w:r w:rsidRPr="00EA70A6">
        <w:rPr>
          <w:szCs w:val="22"/>
        </w:rPr>
        <w:t xml:space="preserve"> no se pronuncie en el plazo señalado, el </w:t>
      </w:r>
      <w:r w:rsidR="00490AEB" w:rsidRPr="00EA70A6">
        <w:rPr>
          <w:szCs w:val="22"/>
        </w:rPr>
        <w:t>EDI</w:t>
      </w:r>
      <w:r w:rsidRPr="00EA70A6">
        <w:rPr>
          <w:szCs w:val="22"/>
        </w:rPr>
        <w:t xml:space="preserve"> presentado se entenderá </w:t>
      </w:r>
      <w:r w:rsidR="00E561B4" w:rsidRPr="00EA70A6">
        <w:rPr>
          <w:szCs w:val="22"/>
        </w:rPr>
        <w:t>denegado</w:t>
      </w:r>
      <w:r w:rsidRPr="00EA70A6">
        <w:rPr>
          <w:szCs w:val="22"/>
        </w:rPr>
        <w:t xml:space="preserve">. </w:t>
      </w:r>
    </w:p>
    <w:p w:rsidR="004D4D30" w:rsidRPr="00EA70A6" w:rsidRDefault="004D4D30" w:rsidP="00475411">
      <w:pPr>
        <w:pStyle w:val="Textoindependiente"/>
        <w:suppressLineNumbers/>
        <w:suppressAutoHyphens/>
        <w:ind w:left="708"/>
        <w:rPr>
          <w:szCs w:val="22"/>
        </w:rPr>
      </w:pPr>
    </w:p>
    <w:p w:rsidR="00475411" w:rsidRPr="00B35829" w:rsidRDefault="00475411" w:rsidP="00D266BA">
      <w:pPr>
        <w:pStyle w:val="Prrafodelista"/>
        <w:numPr>
          <w:ilvl w:val="1"/>
          <w:numId w:val="78"/>
        </w:numPr>
        <w:ind w:left="709" w:hanging="709"/>
        <w:jc w:val="both"/>
        <w:rPr>
          <w:szCs w:val="22"/>
          <w:lang w:val="es-MX"/>
        </w:rPr>
      </w:pPr>
      <w:r w:rsidRPr="00903824">
        <w:rPr>
          <w:szCs w:val="22"/>
          <w:lang w:val="es-MX"/>
        </w:rPr>
        <w:t>En los supuestos previstos en la Cláusula 6.5 preceden</w:t>
      </w:r>
      <w:r w:rsidR="00490AEB" w:rsidRPr="00903824">
        <w:rPr>
          <w:szCs w:val="22"/>
          <w:lang w:val="es-MX"/>
        </w:rPr>
        <w:t xml:space="preserve">te, si el CONCESIONARIO y el </w:t>
      </w:r>
      <w:r w:rsidR="00E06D06" w:rsidRPr="00903824">
        <w:rPr>
          <w:szCs w:val="22"/>
          <w:lang w:val="es-MX"/>
        </w:rPr>
        <w:t>CONCEDENTE</w:t>
      </w:r>
      <w:r w:rsidRPr="00903824">
        <w:rPr>
          <w:szCs w:val="22"/>
          <w:lang w:val="es-MX"/>
        </w:rPr>
        <w:t xml:space="preserve"> no llegaran a un acuerdo respecto de la subsanación de las observaciones efectuadas, la controversia se resolverá por trato directo, acordando ambas pa</w:t>
      </w:r>
      <w:r w:rsidRPr="000D2847">
        <w:rPr>
          <w:szCs w:val="22"/>
          <w:lang w:val="es-MX"/>
        </w:rPr>
        <w:t>rtes someterse a lo que establezca el informe de un perito técnico designado de común acuerdo. El pronunciamiento del perito deberá ser emitido</w:t>
      </w:r>
      <w:r w:rsidR="00490AEB" w:rsidRPr="000D2847">
        <w:rPr>
          <w:szCs w:val="22"/>
          <w:lang w:val="es-MX"/>
        </w:rPr>
        <w:t xml:space="preserve"> en un plazo no mayor de veinte (2</w:t>
      </w:r>
      <w:r w:rsidRPr="00682C56">
        <w:rPr>
          <w:szCs w:val="22"/>
          <w:lang w:val="es-MX"/>
        </w:rPr>
        <w:t xml:space="preserve">0) Días </w:t>
      </w:r>
      <w:r w:rsidR="00490AEB" w:rsidRPr="006C0647">
        <w:rPr>
          <w:szCs w:val="22"/>
          <w:lang w:val="es-MX"/>
        </w:rPr>
        <w:t xml:space="preserve">Calendario </w:t>
      </w:r>
      <w:r w:rsidRPr="004E6C17">
        <w:rPr>
          <w:szCs w:val="22"/>
          <w:lang w:val="es-MX"/>
        </w:rPr>
        <w:t>contados a partir de la fecha en que ambas partes sustentaron su posición, para lo cual cuentan con un plazo de quince (15) Días Calendario posteriores a la designación del referido perito.  En tal caso, las partes acuerdan delegar al perito técnico la determinación de las responsabilidades y la proporción en la qu</w:t>
      </w:r>
      <w:r w:rsidRPr="00AE3CCD">
        <w:rPr>
          <w:szCs w:val="22"/>
          <w:lang w:val="es-MX"/>
        </w:rPr>
        <w:t xml:space="preserve">e las partes deberán asumir los costos y costas. </w:t>
      </w:r>
    </w:p>
    <w:p w:rsidR="00475411" w:rsidRPr="00EA70A6" w:rsidRDefault="00475411" w:rsidP="00475411">
      <w:pPr>
        <w:pStyle w:val="Textoindependiente"/>
        <w:suppressLineNumbers/>
        <w:suppressAutoHyphens/>
        <w:ind w:left="720"/>
        <w:rPr>
          <w:szCs w:val="22"/>
        </w:rPr>
      </w:pPr>
    </w:p>
    <w:p w:rsidR="00475411" w:rsidRPr="00EA70A6" w:rsidRDefault="00475411" w:rsidP="00475411">
      <w:pPr>
        <w:pStyle w:val="Textoindependiente"/>
        <w:suppressLineNumbers/>
        <w:suppressAutoHyphens/>
        <w:ind w:left="720"/>
        <w:rPr>
          <w:szCs w:val="22"/>
        </w:rPr>
      </w:pPr>
      <w:r w:rsidRPr="00EA70A6">
        <w:rPr>
          <w:szCs w:val="22"/>
        </w:rPr>
        <w:t xml:space="preserve">En caso que luego de transcurridos quince (15) Días Calendario desde la fecha de emplazamiento, las partes no hubieran designado al perito común, la controversia se considerará de carácter técnico y será resuelta conforme al procedimiento previsto en el </w:t>
      </w:r>
      <w:r w:rsidR="00E06D06" w:rsidRPr="00EA70A6">
        <w:rPr>
          <w:szCs w:val="22"/>
        </w:rPr>
        <w:t>Literal a) de la Cláusula 18</w:t>
      </w:r>
      <w:r w:rsidRPr="00EA70A6">
        <w:rPr>
          <w:szCs w:val="22"/>
        </w:rPr>
        <w:t xml:space="preserve">.12. </w:t>
      </w:r>
    </w:p>
    <w:p w:rsidR="00475411" w:rsidRPr="00EA70A6" w:rsidRDefault="00475411" w:rsidP="00475411">
      <w:pPr>
        <w:pStyle w:val="Textoindependiente"/>
        <w:suppressLineNumbers/>
        <w:suppressAutoHyphens/>
        <w:rPr>
          <w:szCs w:val="22"/>
        </w:rPr>
      </w:pPr>
    </w:p>
    <w:p w:rsidR="00475411" w:rsidRPr="00EA70A6" w:rsidRDefault="00490AEB" w:rsidP="00475411">
      <w:pPr>
        <w:pStyle w:val="Textoindependiente"/>
        <w:suppressLineNumbers/>
        <w:tabs>
          <w:tab w:val="num" w:pos="720"/>
        </w:tabs>
        <w:suppressAutoHyphens/>
        <w:ind w:left="720"/>
        <w:rPr>
          <w:szCs w:val="22"/>
        </w:rPr>
      </w:pPr>
      <w:r w:rsidRPr="00EA70A6">
        <w:rPr>
          <w:szCs w:val="22"/>
        </w:rPr>
        <w:t>Aprobado el EDI</w:t>
      </w:r>
      <w:r w:rsidR="00475411" w:rsidRPr="00EA70A6">
        <w:rPr>
          <w:szCs w:val="22"/>
        </w:rPr>
        <w:t xml:space="preserve"> correspondiente, </w:t>
      </w:r>
      <w:r w:rsidR="002C1BF4" w:rsidRPr="00EA70A6">
        <w:rPr>
          <w:szCs w:val="22"/>
        </w:rPr>
        <w:t xml:space="preserve">a cada uno de los Informes Parciales y Final citados en la Cláusula 6.3, </w:t>
      </w:r>
      <w:r w:rsidR="00475411" w:rsidRPr="00EA70A6">
        <w:rPr>
          <w:szCs w:val="22"/>
        </w:rPr>
        <w:t>se entenderá que el CONCESIONARIO cu</w:t>
      </w:r>
      <w:r w:rsidRPr="00EA70A6">
        <w:rPr>
          <w:szCs w:val="22"/>
        </w:rPr>
        <w:t xml:space="preserve">enta con la autorización del </w:t>
      </w:r>
      <w:r w:rsidR="00E06D06" w:rsidRPr="00EA70A6">
        <w:rPr>
          <w:szCs w:val="22"/>
        </w:rPr>
        <w:t>CONCEDENTE</w:t>
      </w:r>
      <w:r w:rsidR="00475411" w:rsidRPr="00EA70A6">
        <w:rPr>
          <w:szCs w:val="22"/>
        </w:rPr>
        <w:t xml:space="preserve">, para la </w:t>
      </w:r>
      <w:r w:rsidRPr="00EA70A6">
        <w:rPr>
          <w:szCs w:val="22"/>
        </w:rPr>
        <w:t xml:space="preserve">adquisición de equipamiento y </w:t>
      </w:r>
      <w:r w:rsidR="00475411" w:rsidRPr="00EA70A6">
        <w:rPr>
          <w:szCs w:val="22"/>
        </w:rPr>
        <w:t xml:space="preserve">ejecución de las Obras referidas al </w:t>
      </w:r>
      <w:r w:rsidRPr="00EA70A6">
        <w:rPr>
          <w:szCs w:val="22"/>
        </w:rPr>
        <w:t>EDI</w:t>
      </w:r>
      <w:r w:rsidR="00475411" w:rsidRPr="00EA70A6">
        <w:rPr>
          <w:szCs w:val="22"/>
        </w:rPr>
        <w:t xml:space="preserve"> aprobado</w:t>
      </w:r>
      <w:r w:rsidRPr="00EA70A6">
        <w:rPr>
          <w:szCs w:val="22"/>
        </w:rPr>
        <w:t xml:space="preserve"> respectivamente</w:t>
      </w:r>
      <w:r w:rsidR="00475411" w:rsidRPr="00EA70A6">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EA70A6">
        <w:rPr>
          <w:szCs w:val="22"/>
        </w:rPr>
        <w:t xml:space="preserve"> conforme al  EDI aprobado por el </w:t>
      </w:r>
      <w:r w:rsidR="00E06D06" w:rsidRPr="00EA70A6">
        <w:rPr>
          <w:szCs w:val="22"/>
        </w:rPr>
        <w:t>CONCEDENTE</w:t>
      </w:r>
      <w:r w:rsidR="00475411" w:rsidRPr="00EA70A6">
        <w:rPr>
          <w:szCs w:val="22"/>
        </w:rPr>
        <w:t>, el cual tiene carácter vinculante.</w:t>
      </w:r>
    </w:p>
    <w:p w:rsidR="00475411" w:rsidRPr="00EA70A6" w:rsidRDefault="00475411" w:rsidP="00475411">
      <w:pPr>
        <w:pStyle w:val="Textoindependiente"/>
        <w:suppressLineNumbers/>
        <w:tabs>
          <w:tab w:val="num" w:pos="720"/>
        </w:tabs>
        <w:suppressAutoHyphens/>
        <w:ind w:left="720"/>
        <w:rPr>
          <w:szCs w:val="22"/>
        </w:rPr>
      </w:pPr>
    </w:p>
    <w:p w:rsidR="00475411" w:rsidRPr="00F52372" w:rsidRDefault="00475411" w:rsidP="0074218F">
      <w:pPr>
        <w:pStyle w:val="Prrafodelista"/>
        <w:numPr>
          <w:ilvl w:val="1"/>
          <w:numId w:val="78"/>
        </w:numPr>
        <w:ind w:left="709" w:hanging="709"/>
        <w:jc w:val="both"/>
        <w:rPr>
          <w:szCs w:val="22"/>
          <w:lang w:val="es-MX"/>
        </w:rPr>
      </w:pPr>
      <w:r w:rsidRPr="00903824">
        <w:rPr>
          <w:szCs w:val="22"/>
          <w:lang w:val="es-MX"/>
        </w:rPr>
        <w:t>Si durante la ejecución de las Obras el CONCESIONARIO considerara que se deben realizar modi</w:t>
      </w:r>
      <w:r w:rsidR="00490AEB" w:rsidRPr="00903824">
        <w:rPr>
          <w:szCs w:val="22"/>
          <w:lang w:val="es-MX"/>
        </w:rPr>
        <w:t>ficaciones al EDI</w:t>
      </w:r>
      <w:r w:rsidRPr="00903824">
        <w:rPr>
          <w:szCs w:val="22"/>
          <w:lang w:val="es-MX"/>
        </w:rPr>
        <w:t xml:space="preserve"> aprobado, siempre y cuando éstas no impliquen una ampliación del plazo de la Concesión, y se mant</w:t>
      </w:r>
      <w:r w:rsidR="00490AEB" w:rsidRPr="00903824">
        <w:rPr>
          <w:szCs w:val="22"/>
          <w:lang w:val="es-MX"/>
        </w:rPr>
        <w:t>engan o mejoren los Niveles de S</w:t>
      </w:r>
      <w:r w:rsidRPr="000D2847">
        <w:rPr>
          <w:szCs w:val="22"/>
          <w:lang w:val="es-MX"/>
        </w:rPr>
        <w:t xml:space="preserve">ervicio previstos en el Anexo 3 y las especificaciones técnicas señaladas en el Anexo 6, deberá presentar su solicitud debidamente fundamentada conjuntamente con el </w:t>
      </w:r>
      <w:r w:rsidR="00490AEB" w:rsidRPr="000D2847">
        <w:rPr>
          <w:szCs w:val="22"/>
          <w:lang w:val="es-MX"/>
        </w:rPr>
        <w:t>EDI modificado correspondiente, al</w:t>
      </w:r>
      <w:r w:rsidRPr="00682C56">
        <w:rPr>
          <w:szCs w:val="22"/>
          <w:lang w:val="es-MX"/>
        </w:rPr>
        <w:t xml:space="preserve"> </w:t>
      </w:r>
      <w:r w:rsidR="00E06D06" w:rsidRPr="006C0647">
        <w:rPr>
          <w:szCs w:val="22"/>
          <w:lang w:val="es-MX"/>
        </w:rPr>
        <w:t>CONCEDENTE</w:t>
      </w:r>
      <w:r w:rsidRPr="00BF12AD">
        <w:rPr>
          <w:szCs w:val="22"/>
          <w:lang w:val="es-MX"/>
        </w:rPr>
        <w:t xml:space="preserve">, con copia al REGULADOR para su conocimiento. </w:t>
      </w:r>
    </w:p>
    <w:p w:rsidR="00475411" w:rsidRPr="00EA70A6" w:rsidRDefault="00475411" w:rsidP="00475411">
      <w:pPr>
        <w:pStyle w:val="Textoindependiente"/>
        <w:suppressLineNumbers/>
        <w:suppressAutoHyphens/>
        <w:rPr>
          <w:szCs w:val="22"/>
        </w:rPr>
      </w:pPr>
    </w:p>
    <w:p w:rsidR="00475411" w:rsidRPr="00EA70A6" w:rsidRDefault="00490AEB" w:rsidP="00475411">
      <w:pPr>
        <w:pStyle w:val="Textoindependiente"/>
        <w:suppressLineNumbers/>
        <w:suppressAutoHyphens/>
        <w:ind w:left="720"/>
        <w:rPr>
          <w:szCs w:val="22"/>
        </w:rPr>
      </w:pPr>
      <w:r w:rsidRPr="00EA70A6">
        <w:rPr>
          <w:szCs w:val="22"/>
        </w:rPr>
        <w:t xml:space="preserve">El </w:t>
      </w:r>
      <w:r w:rsidR="00E06D06" w:rsidRPr="00EA70A6">
        <w:rPr>
          <w:szCs w:val="22"/>
        </w:rPr>
        <w:t>CONCEDENTE</w:t>
      </w:r>
      <w:r w:rsidR="00475411" w:rsidRPr="00EA70A6">
        <w:rPr>
          <w:szCs w:val="22"/>
        </w:rPr>
        <w:t xml:space="preserve"> deberá pronunciarse en el término de cuarenta y cinco (45) Días Calendario sobre la modificación solicitada. El silencio deberá interpretarse como una aprobación del pedido de modificación. </w:t>
      </w:r>
    </w:p>
    <w:p w:rsidR="002C1BF4" w:rsidRPr="00EA70A6" w:rsidRDefault="002C1BF4" w:rsidP="00475411">
      <w:pPr>
        <w:pStyle w:val="Textoindependiente"/>
        <w:suppressLineNumbers/>
        <w:suppressAutoHyphens/>
        <w:ind w:left="720"/>
        <w:rPr>
          <w:szCs w:val="22"/>
        </w:rPr>
      </w:pPr>
    </w:p>
    <w:p w:rsidR="002C1BF4" w:rsidRPr="00EA70A6" w:rsidRDefault="002C1BF4" w:rsidP="002C1BF4">
      <w:pPr>
        <w:pStyle w:val="Textoindependiente"/>
        <w:suppressLineNumbers/>
        <w:suppressAutoHyphens/>
        <w:ind w:left="720"/>
        <w:rPr>
          <w:szCs w:val="22"/>
        </w:rPr>
      </w:pPr>
      <w:r w:rsidRPr="00EA70A6">
        <w:rPr>
          <w:szCs w:val="22"/>
        </w:rPr>
        <w:t>En el caso eventual de las modificaciones propuestas impliquen reducir los niveles de servicio, por ejemplo en el caso de elevarse los Niveles de Referencia por un cambio en el criterio de permanencia del 90 % del tiempo en el año seco de 10 años de períod</w:t>
      </w:r>
      <w:r w:rsidR="004A11CA" w:rsidRPr="00EA70A6">
        <w:rPr>
          <w:szCs w:val="22"/>
        </w:rPr>
        <w:t>o de retorno, la aprobación del EDI</w:t>
      </w:r>
      <w:r w:rsidRPr="00EA70A6">
        <w:rPr>
          <w:szCs w:val="22"/>
        </w:rPr>
        <w:t xml:space="preserve"> modificado deberá seguir el procedimiento siguiente: </w:t>
      </w:r>
    </w:p>
    <w:p w:rsidR="002C1BF4" w:rsidRPr="00EA70A6" w:rsidRDefault="002C1BF4" w:rsidP="002C1BF4">
      <w:pPr>
        <w:pStyle w:val="Textoindependiente"/>
        <w:suppressLineNumbers/>
        <w:suppressAutoHyphens/>
        <w:ind w:left="720"/>
        <w:rPr>
          <w:szCs w:val="22"/>
        </w:rPr>
      </w:pPr>
    </w:p>
    <w:p w:rsidR="002C1BF4" w:rsidRPr="00EA70A6" w:rsidRDefault="002C1BF4" w:rsidP="002C1BF4">
      <w:pPr>
        <w:pStyle w:val="Textoindependiente"/>
        <w:suppressLineNumbers/>
        <w:suppressAutoHyphens/>
        <w:ind w:left="720"/>
        <w:rPr>
          <w:szCs w:val="22"/>
        </w:rPr>
      </w:pPr>
      <w:r w:rsidRPr="00EA70A6">
        <w:rPr>
          <w:szCs w:val="22"/>
        </w:rPr>
        <w:t xml:space="preserve">El Regulador tendrá un plazo máximo de quince (15) días calendario para emitir su opinión al Concedente.  </w:t>
      </w:r>
    </w:p>
    <w:p w:rsidR="002C1BF4" w:rsidRPr="00EA70A6" w:rsidRDefault="002C1BF4" w:rsidP="002C1BF4">
      <w:pPr>
        <w:pStyle w:val="Textoindependiente"/>
        <w:suppressLineNumbers/>
        <w:suppressAutoHyphens/>
        <w:ind w:left="720"/>
        <w:rPr>
          <w:szCs w:val="22"/>
        </w:rPr>
      </w:pPr>
    </w:p>
    <w:p w:rsidR="002C1BF4" w:rsidRPr="00EA70A6" w:rsidRDefault="002C1BF4" w:rsidP="002C1BF4">
      <w:pPr>
        <w:pStyle w:val="Textoindependiente"/>
        <w:suppressLineNumbers/>
        <w:suppressAutoHyphens/>
        <w:ind w:left="720"/>
        <w:rPr>
          <w:szCs w:val="22"/>
        </w:rPr>
      </w:pPr>
      <w:r w:rsidRPr="00EA70A6">
        <w:rPr>
          <w:szCs w:val="22"/>
        </w:rPr>
        <w:t>El Concedente dispondrá de un plazo de cuarenta y cinco (45) días calendario, a partir de recibida la opinión del Regulador, o de vencido el plazo para emitirla, de acuerdo a lo establecido en la Cláusula 6.2, para emitir observaciones o para su aprobación. En caso de formularse observaciones, el Concedente deberá fundamentarlas indicando, de ser el caso, el criterio, la norma o la especificación técnica incumplida. En caso el Concedente, no se pronuncie en el plazo señalado</w:t>
      </w:r>
      <w:r w:rsidR="004A11CA" w:rsidRPr="00EA70A6">
        <w:rPr>
          <w:szCs w:val="22"/>
        </w:rPr>
        <w:t>, se entenderá por aprobado el EDI</w:t>
      </w:r>
      <w:r w:rsidRPr="00EA70A6">
        <w:rPr>
          <w:szCs w:val="22"/>
        </w:rPr>
        <w:t xml:space="preserve"> modificado. </w:t>
      </w:r>
    </w:p>
    <w:p w:rsidR="00475411" w:rsidRPr="00EA70A6" w:rsidRDefault="00475411" w:rsidP="005A2637">
      <w:pPr>
        <w:pStyle w:val="Textoindependiente"/>
        <w:suppressLineNumbers/>
        <w:suppressAutoHyphens/>
        <w:rPr>
          <w:szCs w:val="22"/>
        </w:rPr>
      </w:pPr>
    </w:p>
    <w:p w:rsidR="00475411" w:rsidRPr="00EA70A6" w:rsidRDefault="00475411" w:rsidP="00475411">
      <w:pPr>
        <w:pStyle w:val="Textoindependiente"/>
        <w:suppressLineNumbers/>
        <w:suppressAutoHyphens/>
        <w:ind w:left="720"/>
        <w:rPr>
          <w:szCs w:val="22"/>
        </w:rPr>
      </w:pPr>
      <w:r w:rsidRPr="00EA70A6">
        <w:rPr>
          <w:szCs w:val="22"/>
        </w:rPr>
        <w:t>En relación a las modificaciones de</w:t>
      </w:r>
      <w:r w:rsidR="00490AEB" w:rsidRPr="00EA70A6">
        <w:rPr>
          <w:szCs w:val="22"/>
        </w:rPr>
        <w:t xml:space="preserve">l EDI, los costos que irrogue al </w:t>
      </w:r>
      <w:r w:rsidR="00E06D06" w:rsidRPr="00EA70A6">
        <w:rPr>
          <w:szCs w:val="22"/>
        </w:rPr>
        <w:t>CONCEDENTE</w:t>
      </w:r>
      <w:r w:rsidRPr="00EA70A6">
        <w:rPr>
          <w:szCs w:val="22"/>
        </w:rPr>
        <w:t xml:space="preserve"> la revisión a cargo del Supervisor de Diseño de</w:t>
      </w:r>
      <w:r w:rsidR="00490AEB" w:rsidRPr="00EA70A6">
        <w:rPr>
          <w:szCs w:val="22"/>
        </w:rPr>
        <w:t>l EDI</w:t>
      </w:r>
      <w:r w:rsidRPr="00EA70A6">
        <w:rPr>
          <w:szCs w:val="22"/>
        </w:rPr>
        <w:t>, serán cubiertos íntegramente por el CONCESIONARIO.</w:t>
      </w:r>
    </w:p>
    <w:p w:rsidR="002C1BF4" w:rsidRPr="00EA70A6" w:rsidRDefault="002C1BF4" w:rsidP="00475411">
      <w:pPr>
        <w:pStyle w:val="Textoindependiente"/>
        <w:suppressLineNumbers/>
        <w:suppressAutoHyphens/>
        <w:ind w:left="720"/>
        <w:rPr>
          <w:szCs w:val="22"/>
        </w:rPr>
      </w:pPr>
    </w:p>
    <w:p w:rsidR="00233A63" w:rsidRPr="005A2637" w:rsidRDefault="00233A63" w:rsidP="000C28D7">
      <w:pPr>
        <w:pStyle w:val="Textoindependiente"/>
        <w:suppressLineNumbers/>
        <w:suppressAutoHyphens/>
        <w:ind w:left="720"/>
        <w:rPr>
          <w:szCs w:val="22"/>
        </w:rPr>
      </w:pPr>
      <w:bookmarkStart w:id="1254" w:name="_Toc196630157"/>
    </w:p>
    <w:p w:rsidR="000C28D7" w:rsidRPr="00903824" w:rsidRDefault="000C28D7" w:rsidP="0095614A">
      <w:pPr>
        <w:pStyle w:val="Ttulo2"/>
        <w:ind w:left="0"/>
        <w:rPr>
          <w:rFonts w:ascii="Arial" w:hAnsi="Arial"/>
          <w:b/>
          <w:bCs w:val="0"/>
          <w:szCs w:val="22"/>
          <w:u w:val="none"/>
        </w:rPr>
      </w:pPr>
      <w:bookmarkStart w:id="1255" w:name="_Toc277957005"/>
      <w:bookmarkStart w:id="1256" w:name="_Toc368464994"/>
      <w:r w:rsidRPr="00903824">
        <w:rPr>
          <w:rFonts w:ascii="Arial" w:hAnsi="Arial"/>
          <w:b/>
          <w:bCs w:val="0"/>
          <w:szCs w:val="22"/>
          <w:u w:val="none"/>
        </w:rPr>
        <w:t>SUPERVISIÓN DE DISEÑO</w:t>
      </w:r>
      <w:bookmarkEnd w:id="1254"/>
      <w:bookmarkEnd w:id="1255"/>
      <w:bookmarkEnd w:id="1256"/>
    </w:p>
    <w:p w:rsidR="000C28D7" w:rsidRPr="005A2637" w:rsidRDefault="000C28D7" w:rsidP="000C28D7">
      <w:pPr>
        <w:pStyle w:val="Textoindependiente2"/>
        <w:rPr>
          <w:b/>
          <w:szCs w:val="22"/>
          <w:lang w:val="es-PE"/>
        </w:rPr>
      </w:pPr>
    </w:p>
    <w:p w:rsidR="000C28D7" w:rsidRPr="000D2847" w:rsidRDefault="000C28D7" w:rsidP="0074218F">
      <w:pPr>
        <w:pStyle w:val="Prrafodelista"/>
        <w:numPr>
          <w:ilvl w:val="1"/>
          <w:numId w:val="78"/>
        </w:numPr>
        <w:ind w:left="709" w:hanging="709"/>
        <w:jc w:val="both"/>
        <w:rPr>
          <w:szCs w:val="22"/>
          <w:lang w:val="es-MX"/>
        </w:rPr>
      </w:pPr>
      <w:r w:rsidRPr="00903824">
        <w:rPr>
          <w:szCs w:val="22"/>
          <w:lang w:val="es-MX"/>
        </w:rPr>
        <w:t xml:space="preserve">Durante la elaboración del </w:t>
      </w:r>
      <w:r w:rsidR="000164CA" w:rsidRPr="00903824">
        <w:rPr>
          <w:szCs w:val="22"/>
          <w:lang w:val="es-MX"/>
        </w:rPr>
        <w:t>EDI</w:t>
      </w:r>
      <w:r w:rsidRPr="00903824">
        <w:rPr>
          <w:szCs w:val="22"/>
          <w:lang w:val="es-MX"/>
        </w:rPr>
        <w:t xml:space="preserve"> </w:t>
      </w:r>
      <w:r w:rsidR="008A0C43" w:rsidRPr="00903824">
        <w:rPr>
          <w:szCs w:val="22"/>
          <w:lang w:val="es-MX"/>
        </w:rPr>
        <w:t>y ET</w:t>
      </w:r>
      <w:r w:rsidRPr="00903824">
        <w:rPr>
          <w:szCs w:val="22"/>
          <w:lang w:val="es-MX"/>
        </w:rPr>
        <w:t xml:space="preserve">, el CONCESIONARIO deberá proporcionar al Supervisor de Diseño, designado por </w:t>
      </w:r>
      <w:r w:rsidR="00BE0B83" w:rsidRPr="000D2847">
        <w:rPr>
          <w:szCs w:val="22"/>
          <w:lang w:val="es-MX"/>
        </w:rPr>
        <w:t>el CONCEDENTE</w:t>
      </w:r>
      <w:r w:rsidRPr="000D2847">
        <w:rPr>
          <w:szCs w:val="22"/>
          <w:lang w:val="es-MX"/>
        </w:rPr>
        <w:t xml:space="preserve">, toda la información que éste le solicite, sea la disponible o que deba producirse, bajo el principio de razonabilidad, relacionada con dicho expediente y facilitarle el acceso a las actividades y estudios que el CONCESIONARIO realice para este fin. </w:t>
      </w:r>
    </w:p>
    <w:p w:rsidR="000C28D7" w:rsidRPr="00682C56" w:rsidRDefault="000C28D7" w:rsidP="0095614A">
      <w:pPr>
        <w:rPr>
          <w:szCs w:val="22"/>
        </w:rPr>
      </w:pPr>
    </w:p>
    <w:p w:rsidR="00BC5570" w:rsidRPr="006C0647" w:rsidRDefault="00BC5570" w:rsidP="00B75D61">
      <w:pPr>
        <w:rPr>
          <w:szCs w:val="22"/>
          <w:lang w:val="es-PE"/>
        </w:rPr>
      </w:pPr>
    </w:p>
    <w:p w:rsidR="007A3B85" w:rsidRPr="004E6C17" w:rsidRDefault="006E29FE" w:rsidP="00501582">
      <w:pPr>
        <w:pStyle w:val="Ttulo2"/>
        <w:ind w:left="0"/>
        <w:rPr>
          <w:rFonts w:ascii="Arial" w:hAnsi="Arial"/>
          <w:b/>
          <w:bCs w:val="0"/>
          <w:szCs w:val="22"/>
          <w:u w:val="none"/>
        </w:rPr>
      </w:pPr>
      <w:bookmarkStart w:id="1257" w:name="_DESCRIPCIÓN_DE_LAS"/>
      <w:bookmarkStart w:id="1258" w:name="_Toc94328512"/>
      <w:bookmarkStart w:id="1259" w:name="_Toc94328772"/>
      <w:bookmarkStart w:id="1260" w:name="_Toc94329028"/>
      <w:bookmarkStart w:id="1261" w:name="_Toc94329274"/>
      <w:bookmarkStart w:id="1262" w:name="_Toc94329520"/>
      <w:bookmarkStart w:id="1263" w:name="_Toc94330152"/>
      <w:bookmarkStart w:id="1264" w:name="_Toc94337608"/>
      <w:bookmarkStart w:id="1265" w:name="_Toc94337839"/>
      <w:bookmarkStart w:id="1266" w:name="_Toc102405294"/>
      <w:bookmarkStart w:id="1267" w:name="_Toc131327956"/>
      <w:bookmarkStart w:id="1268" w:name="_Toc131328772"/>
      <w:bookmarkStart w:id="1269" w:name="_Toc131329108"/>
      <w:bookmarkStart w:id="1270" w:name="_Toc131329340"/>
      <w:bookmarkStart w:id="1271" w:name="_Toc131329927"/>
      <w:bookmarkStart w:id="1272" w:name="_Toc131332014"/>
      <w:bookmarkStart w:id="1273" w:name="_Toc131332935"/>
      <w:bookmarkStart w:id="1274" w:name="_Toc368464995"/>
      <w:bookmarkEnd w:id="1257"/>
      <w:r w:rsidRPr="00BF12AD">
        <w:rPr>
          <w:rFonts w:ascii="Arial" w:hAnsi="Arial"/>
          <w:b/>
          <w:bCs w:val="0"/>
          <w:szCs w:val="22"/>
          <w:u w:val="none"/>
        </w:rPr>
        <w:t xml:space="preserve">PLAZO DE EJECUCIÓN </w:t>
      </w:r>
      <w:r w:rsidR="007A3B85" w:rsidRPr="00F52372">
        <w:rPr>
          <w:rFonts w:ascii="Arial" w:hAnsi="Arial"/>
          <w:b/>
          <w:bCs w:val="0"/>
          <w:szCs w:val="22"/>
          <w:u w:val="none"/>
        </w:rPr>
        <w:t>DE LAS OBRAS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001321F7" w:rsidRPr="00F52372">
        <w:rPr>
          <w:rFonts w:ascii="Arial" w:hAnsi="Arial"/>
          <w:b/>
          <w:bCs w:val="0"/>
          <w:szCs w:val="22"/>
          <w:u w:val="none"/>
        </w:rPr>
        <w:t xml:space="preserve"> OBLIGATORIAS</w:t>
      </w:r>
      <w:bookmarkEnd w:id="1274"/>
    </w:p>
    <w:p w:rsidR="005A3E85" w:rsidRPr="00AE3CCD" w:rsidRDefault="005A3E85" w:rsidP="0074218F">
      <w:pPr>
        <w:pStyle w:val="Prrafodelista"/>
        <w:ind w:left="709"/>
        <w:jc w:val="both"/>
        <w:rPr>
          <w:szCs w:val="22"/>
          <w:lang w:val="es-MX"/>
        </w:rPr>
      </w:pPr>
      <w:bookmarkStart w:id="1275" w:name="_Ref271729813"/>
    </w:p>
    <w:p w:rsidR="007C21EF" w:rsidRPr="006C3004" w:rsidRDefault="007C21EF" w:rsidP="00765110">
      <w:pPr>
        <w:pStyle w:val="Prrafodelista"/>
        <w:numPr>
          <w:ilvl w:val="1"/>
          <w:numId w:val="78"/>
        </w:numPr>
        <w:ind w:left="709" w:hanging="709"/>
        <w:jc w:val="both"/>
        <w:rPr>
          <w:szCs w:val="22"/>
          <w:lang w:val="es-MX"/>
        </w:rPr>
      </w:pPr>
      <w:r w:rsidRPr="00B35829">
        <w:rPr>
          <w:szCs w:val="22"/>
          <w:lang w:val="es-MX"/>
        </w:rPr>
        <w:t xml:space="preserve">El CONCESIONARIO se obliga a ejecutar las </w:t>
      </w:r>
      <w:r w:rsidR="001321F7" w:rsidRPr="003333E7">
        <w:rPr>
          <w:szCs w:val="22"/>
          <w:lang w:val="es-MX"/>
        </w:rPr>
        <w:t>Obras Obligatorias</w:t>
      </w:r>
      <w:r w:rsidR="005B5A37" w:rsidRPr="00E3165A">
        <w:rPr>
          <w:szCs w:val="22"/>
          <w:lang w:val="es-MX"/>
        </w:rPr>
        <w:t xml:space="preserve"> de los Tramos I y II</w:t>
      </w:r>
      <w:r w:rsidR="00020E95" w:rsidRPr="009D51C9">
        <w:rPr>
          <w:szCs w:val="22"/>
          <w:lang w:val="es-MX"/>
        </w:rPr>
        <w:t>, en</w:t>
      </w:r>
      <w:r w:rsidRPr="009D51C9">
        <w:rPr>
          <w:szCs w:val="22"/>
          <w:lang w:val="es-MX"/>
        </w:rPr>
        <w:t xml:space="preserve"> un plazo máximo de </w:t>
      </w:r>
      <w:r w:rsidR="00CE16FB" w:rsidRPr="00881F47">
        <w:rPr>
          <w:szCs w:val="22"/>
          <w:lang w:val="es-MX"/>
        </w:rPr>
        <w:t>veinti</w:t>
      </w:r>
      <w:r w:rsidR="000163B2" w:rsidRPr="00F328DF">
        <w:rPr>
          <w:szCs w:val="22"/>
          <w:lang w:val="es-MX"/>
        </w:rPr>
        <w:t>cuatro</w:t>
      </w:r>
      <w:r w:rsidR="005B5A37" w:rsidRPr="006117CE">
        <w:rPr>
          <w:szCs w:val="22"/>
          <w:lang w:val="es-MX"/>
        </w:rPr>
        <w:t xml:space="preserve"> meses (</w:t>
      </w:r>
      <w:r w:rsidR="008A0C43" w:rsidRPr="006117CE">
        <w:rPr>
          <w:szCs w:val="22"/>
          <w:lang w:val="es-MX"/>
        </w:rPr>
        <w:t>2</w:t>
      </w:r>
      <w:r w:rsidR="000163B2" w:rsidRPr="00F2153D">
        <w:rPr>
          <w:szCs w:val="22"/>
          <w:lang w:val="es-MX"/>
        </w:rPr>
        <w:t>4</w:t>
      </w:r>
      <w:r w:rsidR="008A0C43" w:rsidRPr="00F2153D">
        <w:rPr>
          <w:szCs w:val="22"/>
          <w:lang w:val="es-MX"/>
        </w:rPr>
        <w:t>)</w:t>
      </w:r>
      <w:r w:rsidR="005B5A37" w:rsidRPr="00F2153D">
        <w:rPr>
          <w:szCs w:val="22"/>
          <w:lang w:val="es-MX"/>
        </w:rPr>
        <w:t>, contados desde</w:t>
      </w:r>
      <w:r w:rsidR="008D4C74" w:rsidRPr="00F2153D">
        <w:rPr>
          <w:szCs w:val="22"/>
          <w:lang w:val="es-MX"/>
        </w:rPr>
        <w:t xml:space="preserve"> el</w:t>
      </w:r>
      <w:r w:rsidR="005B5A37" w:rsidRPr="00C15658">
        <w:rPr>
          <w:szCs w:val="22"/>
          <w:lang w:val="es-MX"/>
        </w:rPr>
        <w:t xml:space="preserve"> </w:t>
      </w:r>
      <w:r w:rsidR="008D4C74" w:rsidRPr="00C15658">
        <w:rPr>
          <w:szCs w:val="22"/>
        </w:rPr>
        <w:t>Acta de Inici</w:t>
      </w:r>
      <w:r w:rsidR="00A84A1E" w:rsidRPr="00E72D95">
        <w:rPr>
          <w:szCs w:val="22"/>
        </w:rPr>
        <w:t>o de las Obras Obligatorias</w:t>
      </w:r>
      <w:r w:rsidR="005B5A37" w:rsidRPr="00063796">
        <w:rPr>
          <w:szCs w:val="22"/>
          <w:lang w:val="es-MX"/>
        </w:rPr>
        <w:t>del Tramo I</w:t>
      </w:r>
      <w:r w:rsidR="003C42CA" w:rsidRPr="00B534EC">
        <w:rPr>
          <w:szCs w:val="22"/>
          <w:lang w:val="es-MX"/>
        </w:rPr>
        <w:t>.</w:t>
      </w:r>
      <w:r w:rsidR="000164CA" w:rsidRPr="00B534EC">
        <w:rPr>
          <w:szCs w:val="22"/>
          <w:lang w:val="es-MX"/>
        </w:rPr>
        <w:t xml:space="preserve"> </w:t>
      </w:r>
      <w:r w:rsidRPr="009C7F42">
        <w:rPr>
          <w:szCs w:val="22"/>
          <w:lang w:val="es-MX"/>
        </w:rPr>
        <w:t>Para</w:t>
      </w:r>
      <w:r w:rsidR="000163B2" w:rsidRPr="009C7F42">
        <w:rPr>
          <w:szCs w:val="22"/>
          <w:lang w:val="es-MX"/>
        </w:rPr>
        <w:t xml:space="preserve"> el</w:t>
      </w:r>
      <w:r w:rsidRPr="009C7F42">
        <w:rPr>
          <w:szCs w:val="22"/>
          <w:lang w:val="es-MX"/>
        </w:rPr>
        <w:t xml:space="preserve"> inici</w:t>
      </w:r>
      <w:r w:rsidR="000163B2" w:rsidRPr="00530AB3">
        <w:rPr>
          <w:szCs w:val="22"/>
          <w:lang w:val="es-MX"/>
        </w:rPr>
        <w:t>o de</w:t>
      </w:r>
      <w:r w:rsidRPr="000528AF">
        <w:rPr>
          <w:szCs w:val="22"/>
          <w:lang w:val="es-MX"/>
        </w:rPr>
        <w:t xml:space="preserve"> la </w:t>
      </w:r>
      <w:r w:rsidR="005E3DA7" w:rsidRPr="000528AF">
        <w:rPr>
          <w:szCs w:val="22"/>
          <w:lang w:val="es-MX"/>
        </w:rPr>
        <w:t xml:space="preserve">ejecución de las </w:t>
      </w:r>
      <w:r w:rsidRPr="000528AF">
        <w:rPr>
          <w:szCs w:val="22"/>
          <w:lang w:val="es-MX"/>
        </w:rPr>
        <w:t>Obra</w:t>
      </w:r>
      <w:r w:rsidR="005E3DA7" w:rsidRPr="000528AF">
        <w:rPr>
          <w:szCs w:val="22"/>
          <w:lang w:val="es-MX"/>
        </w:rPr>
        <w:t>s</w:t>
      </w:r>
      <w:r w:rsidR="003C42CA" w:rsidRPr="000528AF">
        <w:rPr>
          <w:szCs w:val="22"/>
          <w:lang w:val="es-MX"/>
        </w:rPr>
        <w:t xml:space="preserve"> </w:t>
      </w:r>
      <w:r w:rsidR="001A37C7" w:rsidRPr="000528AF">
        <w:rPr>
          <w:szCs w:val="22"/>
          <w:lang w:val="es-MX"/>
        </w:rPr>
        <w:t>Obligatorias</w:t>
      </w:r>
      <w:r w:rsidRPr="000528AF">
        <w:rPr>
          <w:szCs w:val="22"/>
          <w:lang w:val="es-MX"/>
        </w:rPr>
        <w:t xml:space="preserve"> </w:t>
      </w:r>
      <w:r w:rsidR="004E1D8D" w:rsidRPr="006C3004">
        <w:rPr>
          <w:szCs w:val="22"/>
          <w:lang w:val="es-MX"/>
        </w:rPr>
        <w:t xml:space="preserve">se </w:t>
      </w:r>
      <w:r w:rsidR="006D0942" w:rsidRPr="006C3004">
        <w:rPr>
          <w:szCs w:val="22"/>
          <w:lang w:val="es-MX"/>
        </w:rPr>
        <w:t>realizará conform</w:t>
      </w:r>
      <w:r w:rsidR="00885F90" w:rsidRPr="006C3004">
        <w:rPr>
          <w:szCs w:val="22"/>
          <w:lang w:val="es-MX"/>
        </w:rPr>
        <w:t>e</w:t>
      </w:r>
      <w:r w:rsidR="006D0942" w:rsidRPr="006C3004">
        <w:rPr>
          <w:szCs w:val="22"/>
          <w:lang w:val="es-MX"/>
        </w:rPr>
        <w:t xml:space="preserve"> a lo establecido en la Cláusula</w:t>
      </w:r>
      <w:r w:rsidR="001A37C7" w:rsidRPr="006C3004">
        <w:rPr>
          <w:szCs w:val="22"/>
          <w:lang w:val="es-MX"/>
        </w:rPr>
        <w:t xml:space="preserve"> </w:t>
      </w:r>
      <w:r w:rsidR="00AD6BB0" w:rsidRPr="006C3004">
        <w:rPr>
          <w:szCs w:val="22"/>
          <w:lang w:val="es-MX"/>
        </w:rPr>
        <w:t>6.1</w:t>
      </w:r>
      <w:r w:rsidR="00783D5D" w:rsidRPr="006C3004">
        <w:rPr>
          <w:szCs w:val="22"/>
          <w:lang w:val="es-MX"/>
        </w:rPr>
        <w:t>6</w:t>
      </w:r>
      <w:r w:rsidRPr="006C3004">
        <w:rPr>
          <w:szCs w:val="22"/>
          <w:lang w:val="es-MX"/>
        </w:rPr>
        <w:t>.</w:t>
      </w:r>
      <w:bookmarkEnd w:id="1275"/>
    </w:p>
    <w:p w:rsidR="005A3E85" w:rsidRPr="006C3004" w:rsidRDefault="005A3E85" w:rsidP="0074218F">
      <w:pPr>
        <w:pStyle w:val="Prrafodelista"/>
        <w:ind w:left="709"/>
        <w:jc w:val="both"/>
        <w:rPr>
          <w:szCs w:val="22"/>
          <w:lang w:val="es-MX"/>
        </w:rPr>
      </w:pPr>
    </w:p>
    <w:p w:rsidR="005A3E85" w:rsidRDefault="00937160" w:rsidP="0074218F">
      <w:pPr>
        <w:pStyle w:val="Prrafodelista"/>
        <w:ind w:left="709"/>
        <w:jc w:val="both"/>
        <w:rPr>
          <w:szCs w:val="22"/>
          <w:lang w:val="es-MX"/>
        </w:rPr>
      </w:pPr>
      <w:r w:rsidRPr="006C3004">
        <w:rPr>
          <w:szCs w:val="22"/>
          <w:lang w:val="es-MX"/>
        </w:rPr>
        <w:t xml:space="preserve">Se entenderá </w:t>
      </w:r>
      <w:r w:rsidR="00BA0527" w:rsidRPr="006C3004">
        <w:rPr>
          <w:szCs w:val="22"/>
          <w:lang w:val="es-MX"/>
        </w:rPr>
        <w:t>aprobada</w:t>
      </w:r>
      <w:r w:rsidRPr="006C3004">
        <w:rPr>
          <w:szCs w:val="22"/>
          <w:lang w:val="es-MX"/>
        </w:rPr>
        <w:t xml:space="preserve"> la Obra Obligatoria del Tramo correspondiente una vez suscrita a conformidad del CONCEDENTE el Acta de Aceptación de Obras.</w:t>
      </w:r>
    </w:p>
    <w:p w:rsidR="00C500E8" w:rsidRPr="00903824" w:rsidRDefault="00C500E8" w:rsidP="0074218F">
      <w:pPr>
        <w:pStyle w:val="Prrafodelista"/>
        <w:ind w:left="709"/>
        <w:jc w:val="both"/>
        <w:rPr>
          <w:szCs w:val="22"/>
          <w:lang w:val="es-MX"/>
        </w:rPr>
      </w:pPr>
    </w:p>
    <w:p w:rsidR="00B427A8" w:rsidRPr="00903824" w:rsidRDefault="00B427A8" w:rsidP="00B427A8">
      <w:pPr>
        <w:rPr>
          <w:szCs w:val="22"/>
          <w:lang w:val="es-ES_tradnl"/>
        </w:rPr>
      </w:pPr>
      <w:bookmarkStart w:id="1276" w:name="_Toc94328513"/>
      <w:bookmarkStart w:id="1277" w:name="_Toc94328773"/>
      <w:bookmarkStart w:id="1278" w:name="_Toc94329029"/>
      <w:bookmarkStart w:id="1279" w:name="_Toc94329275"/>
      <w:bookmarkStart w:id="1280" w:name="_Toc94329521"/>
      <w:bookmarkStart w:id="1281" w:name="_Toc94330153"/>
      <w:bookmarkStart w:id="1282" w:name="_Toc94337609"/>
      <w:bookmarkStart w:id="1283" w:name="_Toc94337840"/>
      <w:bookmarkStart w:id="1284" w:name="_Toc102405296"/>
      <w:bookmarkStart w:id="1285" w:name="_Toc131327958"/>
      <w:bookmarkStart w:id="1286" w:name="_Toc131328774"/>
      <w:bookmarkStart w:id="1287" w:name="_Toc131329110"/>
      <w:bookmarkStart w:id="1288" w:name="_Toc131329342"/>
      <w:bookmarkStart w:id="1289" w:name="_Toc131329929"/>
      <w:bookmarkStart w:id="1290" w:name="_Toc131332016"/>
      <w:bookmarkStart w:id="1291" w:name="_Toc131332937"/>
    </w:p>
    <w:p w:rsidR="007A3B85" w:rsidRPr="00903824" w:rsidRDefault="007A3B85">
      <w:pPr>
        <w:pStyle w:val="Ttulo2"/>
        <w:ind w:left="0"/>
        <w:rPr>
          <w:rFonts w:ascii="Arial" w:hAnsi="Arial"/>
          <w:b/>
          <w:bCs w:val="0"/>
          <w:szCs w:val="22"/>
          <w:u w:val="none"/>
        </w:rPr>
      </w:pPr>
      <w:bookmarkStart w:id="1292" w:name="_Toc368464996"/>
      <w:r w:rsidRPr="00903824">
        <w:rPr>
          <w:rFonts w:ascii="Arial" w:hAnsi="Arial"/>
          <w:b/>
          <w:bCs w:val="0"/>
          <w:szCs w:val="22"/>
          <w:u w:val="none"/>
        </w:rPr>
        <w:t>SUPERVISIÓN DE LAS OBRAS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rsidR="00B75D61" w:rsidRPr="000D2847" w:rsidRDefault="00B75D61">
      <w:pPr>
        <w:pStyle w:val="Textoindependiente"/>
        <w:rPr>
          <w:szCs w:val="22"/>
        </w:rPr>
      </w:pPr>
    </w:p>
    <w:p w:rsidR="007A3B85" w:rsidRPr="00F328DF" w:rsidRDefault="007A3B85" w:rsidP="0074218F">
      <w:pPr>
        <w:pStyle w:val="Prrafodelista"/>
        <w:numPr>
          <w:ilvl w:val="1"/>
          <w:numId w:val="78"/>
        </w:numPr>
        <w:ind w:left="709" w:hanging="709"/>
        <w:jc w:val="both"/>
        <w:rPr>
          <w:szCs w:val="22"/>
          <w:lang w:val="es-MX"/>
        </w:rPr>
      </w:pPr>
      <w:r w:rsidRPr="000D2847">
        <w:rPr>
          <w:szCs w:val="22"/>
          <w:lang w:val="es-MX"/>
        </w:rPr>
        <w:t xml:space="preserve">Corresponde al </w:t>
      </w:r>
      <w:r w:rsidR="001321F7" w:rsidRPr="000D2847">
        <w:rPr>
          <w:szCs w:val="22"/>
          <w:lang w:val="es-MX"/>
        </w:rPr>
        <w:t>REGULADOR</w:t>
      </w:r>
      <w:r w:rsidRPr="00682C56">
        <w:rPr>
          <w:szCs w:val="22"/>
          <w:lang w:val="es-MX"/>
        </w:rPr>
        <w:t xml:space="preserve">, directamente o a través del supervisor de Obras, efectuar las acciones de </w:t>
      </w:r>
      <w:r w:rsidR="000C28D7" w:rsidRPr="006C0647">
        <w:rPr>
          <w:szCs w:val="22"/>
          <w:lang w:val="es-MX"/>
        </w:rPr>
        <w:t xml:space="preserve">supervisión y fiscalización </w:t>
      </w:r>
      <w:r w:rsidRPr="00BF12AD">
        <w:rPr>
          <w:szCs w:val="22"/>
          <w:lang w:val="es-MX"/>
        </w:rPr>
        <w:t xml:space="preserve">que le competen durante el desarrollo de las Obras </w:t>
      </w:r>
      <w:r w:rsidR="009128CD" w:rsidRPr="00F52372">
        <w:rPr>
          <w:szCs w:val="22"/>
          <w:lang w:val="es-MX"/>
        </w:rPr>
        <w:t xml:space="preserve">Obligatorias </w:t>
      </w:r>
      <w:r w:rsidRPr="00F52372">
        <w:rPr>
          <w:szCs w:val="22"/>
          <w:lang w:val="es-MX"/>
        </w:rPr>
        <w:t xml:space="preserve">indicadas en la </w:t>
      </w:r>
      <w:r w:rsidR="00351246" w:rsidRPr="004E6C17">
        <w:rPr>
          <w:szCs w:val="22"/>
          <w:lang w:val="es-MX"/>
        </w:rPr>
        <w:t>C</w:t>
      </w:r>
      <w:r w:rsidRPr="004E6C17">
        <w:rPr>
          <w:szCs w:val="22"/>
          <w:lang w:val="es-MX"/>
        </w:rPr>
        <w:t xml:space="preserve">láusula precedente. En caso que el </w:t>
      </w:r>
      <w:r w:rsidR="001321F7" w:rsidRPr="00AE3CCD">
        <w:rPr>
          <w:szCs w:val="22"/>
          <w:lang w:val="es-MX"/>
        </w:rPr>
        <w:t xml:space="preserve">REGULADOR </w:t>
      </w:r>
      <w:r w:rsidRPr="00AE3CCD">
        <w:rPr>
          <w:szCs w:val="22"/>
          <w:lang w:val="es-MX"/>
        </w:rPr>
        <w:t xml:space="preserve">opte por designar a un supervisor de Obras, deberá informar  por escrito al CONCESIONARIO en un plazo </w:t>
      </w:r>
      <w:r w:rsidRPr="00B35829">
        <w:rPr>
          <w:szCs w:val="22"/>
          <w:lang w:val="es-MX"/>
        </w:rPr>
        <w:t xml:space="preserve">máximo de cinco (5) Días, contados </w:t>
      </w:r>
      <w:r w:rsidR="00B545E2" w:rsidRPr="003333E7">
        <w:rPr>
          <w:szCs w:val="22"/>
          <w:lang w:val="es-MX"/>
        </w:rPr>
        <w:t>a partir</w:t>
      </w:r>
      <w:r w:rsidRPr="00E3165A">
        <w:rPr>
          <w:szCs w:val="22"/>
          <w:lang w:val="es-MX"/>
        </w:rPr>
        <w:t xml:space="preserve"> de la </w:t>
      </w:r>
      <w:r w:rsidR="006C1581" w:rsidRPr="009D51C9">
        <w:rPr>
          <w:szCs w:val="22"/>
          <w:lang w:val="es-MX"/>
        </w:rPr>
        <w:t>f</w:t>
      </w:r>
      <w:r w:rsidRPr="009D51C9">
        <w:rPr>
          <w:szCs w:val="22"/>
          <w:lang w:val="es-MX"/>
        </w:rPr>
        <w:t xml:space="preserve">echa de </w:t>
      </w:r>
      <w:r w:rsidR="006C1581" w:rsidRPr="00881F47">
        <w:rPr>
          <w:szCs w:val="22"/>
          <w:lang w:val="es-MX"/>
        </w:rPr>
        <w:t>s</w:t>
      </w:r>
      <w:r w:rsidRPr="001B7CEC">
        <w:rPr>
          <w:szCs w:val="22"/>
          <w:lang w:val="es-MX"/>
        </w:rPr>
        <w:t xml:space="preserve">uscripción del </w:t>
      </w:r>
      <w:r w:rsidR="006C1581" w:rsidRPr="00D868F2">
        <w:rPr>
          <w:szCs w:val="22"/>
          <w:lang w:val="es-MX"/>
        </w:rPr>
        <w:t>c</w:t>
      </w:r>
      <w:r w:rsidRPr="00F328DF">
        <w:rPr>
          <w:szCs w:val="22"/>
          <w:lang w:val="es-MX"/>
        </w:rPr>
        <w:t>ontrato con el supervisor antes indicado.</w:t>
      </w:r>
    </w:p>
    <w:p w:rsidR="007A3B85" w:rsidRPr="006117CE" w:rsidRDefault="007A3B85" w:rsidP="0095614A">
      <w:pPr>
        <w:pStyle w:val="Prrafodelista"/>
        <w:ind w:left="709"/>
        <w:jc w:val="both"/>
        <w:rPr>
          <w:szCs w:val="22"/>
          <w:lang w:val="es-MX"/>
        </w:rPr>
      </w:pPr>
    </w:p>
    <w:p w:rsidR="00057F99" w:rsidRPr="00EA70A6" w:rsidRDefault="00057F99" w:rsidP="00057F99">
      <w:pPr>
        <w:ind w:left="705"/>
        <w:jc w:val="both"/>
        <w:rPr>
          <w:szCs w:val="22"/>
        </w:rPr>
      </w:pPr>
      <w:r w:rsidRPr="00EA70A6">
        <w:rPr>
          <w:szCs w:val="22"/>
        </w:rPr>
        <w:t>Las funciones del supervisor de obras, en caso de designación o contratación, serán ejercidas de acuerdo a las facultades conferidas por el REGULADOR.</w:t>
      </w:r>
    </w:p>
    <w:p w:rsidR="00057F99" w:rsidRPr="00EA70A6" w:rsidRDefault="00057F99" w:rsidP="00057F99">
      <w:pPr>
        <w:ind w:left="705"/>
        <w:jc w:val="both"/>
        <w:rPr>
          <w:szCs w:val="22"/>
        </w:rPr>
      </w:pPr>
    </w:p>
    <w:p w:rsidR="00057F99" w:rsidRPr="00EA70A6" w:rsidRDefault="00057F99" w:rsidP="00057F99">
      <w:pPr>
        <w:pStyle w:val="Textoindependiente"/>
        <w:suppressLineNumbers/>
        <w:suppressAutoHyphens/>
        <w:ind w:left="705"/>
        <w:rPr>
          <w:szCs w:val="22"/>
        </w:rPr>
      </w:pPr>
      <w:r w:rsidRPr="00EA70A6">
        <w:rPr>
          <w:szCs w:val="22"/>
        </w:rPr>
        <w:t>Los costos derivados de las actividades de supervisión en que incurra el REGULADOR, para las Obras Obligatorias correspondientes a la Hidrovía Amazónica, serán pagados directamente por el CONCEDENTE al Supervisor de Obras, previa aprobación de la valorización por parte del REGULADOR y presentación de la factura del Supervisor de Obra; y será como máximo el 5% del monto de la Inversión Proyectada Referencial.</w:t>
      </w:r>
    </w:p>
    <w:p w:rsidR="00057F99" w:rsidRPr="00EA70A6" w:rsidRDefault="00057F99" w:rsidP="00057F99">
      <w:pPr>
        <w:pStyle w:val="Textoindependiente"/>
        <w:suppressLineNumbers/>
        <w:suppressAutoHyphens/>
        <w:ind w:left="705"/>
        <w:rPr>
          <w:b/>
          <w:szCs w:val="22"/>
        </w:rPr>
      </w:pPr>
    </w:p>
    <w:p w:rsidR="00057F99" w:rsidRPr="00EA70A6" w:rsidRDefault="00057F99" w:rsidP="00057F99">
      <w:pPr>
        <w:pStyle w:val="Textoindependiente"/>
        <w:suppressLineNumbers/>
        <w:suppressAutoHyphens/>
        <w:ind w:left="705"/>
        <w:rPr>
          <w:szCs w:val="22"/>
        </w:rPr>
      </w:pPr>
      <w:r w:rsidRPr="00EA70A6">
        <w:rPr>
          <w:szCs w:val="22"/>
        </w:rPr>
        <w:t>La contratación de empresas supervisoras se realizará conforme a las Leyes y Disposiciones Aplicables correspondientes.</w:t>
      </w:r>
    </w:p>
    <w:p w:rsidR="00057F99" w:rsidRPr="00903824" w:rsidRDefault="00057F99" w:rsidP="0095614A">
      <w:pPr>
        <w:pStyle w:val="Prrafodelista"/>
        <w:ind w:left="709"/>
        <w:jc w:val="both"/>
        <w:rPr>
          <w:szCs w:val="22"/>
          <w:lang w:val="es-ES_tradnl"/>
        </w:rPr>
      </w:pPr>
    </w:p>
    <w:p w:rsidR="007A3B85" w:rsidRPr="00BF12AD" w:rsidRDefault="007A3B85" w:rsidP="0074218F">
      <w:pPr>
        <w:pStyle w:val="Prrafodelista"/>
        <w:numPr>
          <w:ilvl w:val="1"/>
          <w:numId w:val="78"/>
        </w:numPr>
        <w:ind w:left="709" w:hanging="709"/>
        <w:jc w:val="both"/>
        <w:rPr>
          <w:szCs w:val="22"/>
          <w:lang w:val="es-MX"/>
        </w:rPr>
      </w:pPr>
      <w:bookmarkStart w:id="1293" w:name="_Ref273550345"/>
      <w:r w:rsidRPr="00903824">
        <w:rPr>
          <w:szCs w:val="22"/>
          <w:lang w:val="es-MX"/>
        </w:rPr>
        <w:t xml:space="preserve">El CONCESIONARIO deberá dar al </w:t>
      </w:r>
      <w:r w:rsidR="001321F7" w:rsidRPr="00903824">
        <w:rPr>
          <w:szCs w:val="22"/>
          <w:lang w:val="es-MX"/>
        </w:rPr>
        <w:t xml:space="preserve">REGULADOR </w:t>
      </w:r>
      <w:r w:rsidRPr="00903824">
        <w:rPr>
          <w:szCs w:val="22"/>
          <w:lang w:val="es-MX"/>
        </w:rPr>
        <w:t>o al supervisor de Obras y al equipo que éste disponga, de ser el caso, libr</w:t>
      </w:r>
      <w:r w:rsidRPr="000D2847">
        <w:rPr>
          <w:szCs w:val="22"/>
          <w:lang w:val="es-MX"/>
        </w:rPr>
        <w:t>e acceso al Área de</w:t>
      </w:r>
      <w:r w:rsidR="00DE5FE1" w:rsidRPr="000D2847">
        <w:rPr>
          <w:szCs w:val="22"/>
          <w:lang w:val="es-MX"/>
        </w:rPr>
        <w:t xml:space="preserve"> Desarrollo de</w:t>
      </w:r>
      <w:r w:rsidRPr="000D2847">
        <w:rPr>
          <w:szCs w:val="22"/>
          <w:lang w:val="es-MX"/>
        </w:rPr>
        <w:t xml:space="preserve"> la Concesión para realizar sin obstáculos</w:t>
      </w:r>
      <w:r w:rsidRPr="00682C56">
        <w:rPr>
          <w:szCs w:val="22"/>
          <w:lang w:val="es-MX"/>
        </w:rPr>
        <w:t xml:space="preserve"> su labor con la exactitud </w:t>
      </w:r>
      <w:r w:rsidRPr="006C0647">
        <w:rPr>
          <w:szCs w:val="22"/>
          <w:lang w:val="es-MX"/>
        </w:rPr>
        <w:t>requerida.</w:t>
      </w:r>
      <w:bookmarkEnd w:id="1293"/>
    </w:p>
    <w:p w:rsidR="00553126" w:rsidRPr="00F52372" w:rsidRDefault="00553126" w:rsidP="00553126">
      <w:pPr>
        <w:pStyle w:val="Textoindependiente"/>
        <w:suppressLineNumbers/>
        <w:suppressAutoHyphens/>
        <w:rPr>
          <w:szCs w:val="22"/>
          <w:lang w:val="es-ES"/>
        </w:rPr>
      </w:pPr>
    </w:p>
    <w:p w:rsidR="000604DF" w:rsidRPr="00F52372" w:rsidRDefault="000604DF" w:rsidP="006561EF">
      <w:pPr>
        <w:ind w:left="709"/>
        <w:jc w:val="both"/>
        <w:rPr>
          <w:szCs w:val="22"/>
        </w:rPr>
      </w:pPr>
      <w:bookmarkStart w:id="1294" w:name="_DE_LOS_ESTUDIOS"/>
      <w:bookmarkEnd w:id="1294"/>
    </w:p>
    <w:p w:rsidR="00955F8C" w:rsidRPr="003333E7" w:rsidRDefault="00C75F9F" w:rsidP="002E7BC3">
      <w:pPr>
        <w:pStyle w:val="Ttulo2"/>
        <w:ind w:hanging="964"/>
        <w:rPr>
          <w:rFonts w:ascii="Arial" w:hAnsi="Arial"/>
          <w:b/>
          <w:szCs w:val="22"/>
          <w:u w:val="none"/>
        </w:rPr>
      </w:pPr>
      <w:bookmarkStart w:id="1295" w:name="_LIBRO_DE_OBRA"/>
      <w:bookmarkStart w:id="1296" w:name="_Toc368464997"/>
      <w:bookmarkEnd w:id="1295"/>
      <w:r w:rsidRPr="004E6C17">
        <w:rPr>
          <w:rFonts w:ascii="Arial" w:hAnsi="Arial"/>
          <w:b/>
          <w:szCs w:val="22"/>
          <w:u w:val="none"/>
        </w:rPr>
        <w:t xml:space="preserve">LIBRO DE </w:t>
      </w:r>
      <w:r w:rsidR="00955F8C" w:rsidRPr="004E6C17">
        <w:rPr>
          <w:rFonts w:ascii="Arial" w:hAnsi="Arial"/>
          <w:b/>
          <w:szCs w:val="22"/>
          <w:u w:val="none"/>
        </w:rPr>
        <w:t xml:space="preserve">OBRA Y </w:t>
      </w:r>
      <w:r w:rsidR="00B56BCD" w:rsidRPr="00AE3CCD">
        <w:rPr>
          <w:rFonts w:ascii="Arial" w:hAnsi="Arial"/>
          <w:b/>
          <w:szCs w:val="22"/>
          <w:u w:val="none"/>
        </w:rPr>
        <w:t xml:space="preserve">LIBRO </w:t>
      </w:r>
      <w:r w:rsidR="00955F8C" w:rsidRPr="00AE3CCD">
        <w:rPr>
          <w:rFonts w:ascii="Arial" w:hAnsi="Arial"/>
          <w:b/>
          <w:szCs w:val="22"/>
          <w:u w:val="none"/>
        </w:rPr>
        <w:t>DE SUGERENCIAS</w:t>
      </w:r>
      <w:r w:rsidR="00B56BCD" w:rsidRPr="00B35829">
        <w:rPr>
          <w:rFonts w:ascii="Arial" w:hAnsi="Arial"/>
          <w:b/>
          <w:szCs w:val="22"/>
          <w:u w:val="none"/>
        </w:rPr>
        <w:t xml:space="preserve"> Y RECLAMOS</w:t>
      </w:r>
      <w:bookmarkEnd w:id="1296"/>
    </w:p>
    <w:p w:rsidR="00955F8C" w:rsidRPr="00E3165A" w:rsidRDefault="00955F8C" w:rsidP="00955F8C">
      <w:pPr>
        <w:jc w:val="both"/>
        <w:rPr>
          <w:szCs w:val="22"/>
          <w:lang w:val="es-ES_tradnl"/>
        </w:rPr>
      </w:pPr>
    </w:p>
    <w:p w:rsidR="007A3B85" w:rsidRPr="000528AF" w:rsidRDefault="007A3B85" w:rsidP="0074218F">
      <w:pPr>
        <w:pStyle w:val="Prrafodelista"/>
        <w:numPr>
          <w:ilvl w:val="1"/>
          <w:numId w:val="78"/>
        </w:numPr>
        <w:ind w:left="709" w:hanging="709"/>
        <w:jc w:val="both"/>
        <w:rPr>
          <w:szCs w:val="22"/>
          <w:lang w:val="es-MX"/>
        </w:rPr>
      </w:pPr>
      <w:bookmarkStart w:id="1297" w:name="_Ref273550373"/>
      <w:r w:rsidRPr="009D51C9">
        <w:rPr>
          <w:szCs w:val="22"/>
          <w:lang w:val="es-MX"/>
        </w:rPr>
        <w:t>A partir del inicio de las Obras</w:t>
      </w:r>
      <w:r w:rsidR="009128CD" w:rsidRPr="009D51C9">
        <w:rPr>
          <w:szCs w:val="22"/>
          <w:lang w:val="es-MX"/>
        </w:rPr>
        <w:t xml:space="preserve"> Obligatorias</w:t>
      </w:r>
      <w:r w:rsidRPr="00881F47">
        <w:rPr>
          <w:szCs w:val="22"/>
          <w:lang w:val="es-MX"/>
        </w:rPr>
        <w:t xml:space="preserve"> en </w:t>
      </w:r>
      <w:r w:rsidR="009558D4" w:rsidRPr="001B7CEC">
        <w:rPr>
          <w:szCs w:val="22"/>
          <w:lang w:val="es-MX"/>
        </w:rPr>
        <w:t>e</w:t>
      </w:r>
      <w:r w:rsidRPr="00D868F2">
        <w:rPr>
          <w:szCs w:val="22"/>
          <w:lang w:val="es-MX"/>
        </w:rPr>
        <w:t>l plazo indicado en la Cláusula</w:t>
      </w:r>
      <w:r w:rsidR="00865158" w:rsidRPr="00F328DF">
        <w:rPr>
          <w:szCs w:val="22"/>
          <w:lang w:val="es-MX"/>
        </w:rPr>
        <w:t xml:space="preserve"> </w:t>
      </w:r>
      <w:r w:rsidR="00AD6BB0" w:rsidRPr="006117CE">
        <w:rPr>
          <w:szCs w:val="22"/>
          <w:lang w:val="es-MX"/>
        </w:rPr>
        <w:t>6.1</w:t>
      </w:r>
      <w:r w:rsidR="00783D5D" w:rsidRPr="006117CE">
        <w:rPr>
          <w:szCs w:val="22"/>
          <w:lang w:val="es-MX"/>
        </w:rPr>
        <w:t>6</w:t>
      </w:r>
      <w:r w:rsidRPr="006117CE">
        <w:rPr>
          <w:szCs w:val="22"/>
          <w:lang w:val="es-MX"/>
        </w:rPr>
        <w:t xml:space="preserve"> el CONCESIONARIO se obliga a abrir y mantener un </w:t>
      </w:r>
      <w:r w:rsidR="001344ED" w:rsidRPr="00F2153D">
        <w:rPr>
          <w:szCs w:val="22"/>
          <w:lang w:val="es-MX"/>
        </w:rPr>
        <w:t>libro de obra y un libro de sugerencias y reclamos</w:t>
      </w:r>
      <w:r w:rsidRPr="00F2153D">
        <w:rPr>
          <w:szCs w:val="22"/>
          <w:lang w:val="es-MX"/>
        </w:rPr>
        <w:t xml:space="preserve">. En dicho </w:t>
      </w:r>
      <w:r w:rsidR="001344ED" w:rsidRPr="00F2153D">
        <w:rPr>
          <w:szCs w:val="22"/>
          <w:lang w:val="es-MX"/>
        </w:rPr>
        <w:t xml:space="preserve">libro de obra </w:t>
      </w:r>
      <w:r w:rsidRPr="00C15658">
        <w:rPr>
          <w:szCs w:val="22"/>
          <w:lang w:val="es-MX"/>
        </w:rPr>
        <w:t xml:space="preserve">se anotarán los hechos más importantes durante la </w:t>
      </w:r>
      <w:r w:rsidR="00E47FF4" w:rsidRPr="00C15658">
        <w:rPr>
          <w:szCs w:val="22"/>
          <w:lang w:val="es-MX"/>
        </w:rPr>
        <w:t>ejecución</w:t>
      </w:r>
      <w:r w:rsidRPr="00E72D95">
        <w:rPr>
          <w:szCs w:val="22"/>
          <w:lang w:val="es-MX"/>
        </w:rPr>
        <w:t xml:space="preserve"> de las mismas,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063796">
        <w:rPr>
          <w:szCs w:val="22"/>
          <w:lang w:val="es-MX"/>
        </w:rPr>
        <w:t>REGULADOR</w:t>
      </w:r>
      <w:r w:rsidRPr="00B534EC">
        <w:rPr>
          <w:szCs w:val="22"/>
          <w:lang w:val="es-MX"/>
        </w:rPr>
        <w:t xml:space="preserve">; copia de los </w:t>
      </w:r>
      <w:r w:rsidR="001344ED" w:rsidRPr="00F764C5">
        <w:rPr>
          <w:szCs w:val="22"/>
          <w:lang w:val="es-MX"/>
        </w:rPr>
        <w:t>informes de avance de obra</w:t>
      </w:r>
      <w:r w:rsidRPr="009C7F42">
        <w:rPr>
          <w:szCs w:val="22"/>
          <w:lang w:val="es-MX"/>
        </w:rPr>
        <w:t xml:space="preserve">; relación de los eventos que han afectado el cumplimiento del calendario de avance; consultas y respuestas entre el </w:t>
      </w:r>
      <w:r w:rsidR="001321F7" w:rsidRPr="00530AB3">
        <w:rPr>
          <w:szCs w:val="22"/>
          <w:lang w:val="es-MX"/>
        </w:rPr>
        <w:t xml:space="preserve">REGULADOR </w:t>
      </w:r>
      <w:r w:rsidR="00280A98" w:rsidRPr="00530AB3">
        <w:rPr>
          <w:szCs w:val="22"/>
          <w:lang w:val="es-MX"/>
        </w:rPr>
        <w:t xml:space="preserve">o </w:t>
      </w:r>
      <w:r w:rsidR="001344ED" w:rsidRPr="00530AB3">
        <w:rPr>
          <w:szCs w:val="22"/>
          <w:lang w:val="es-MX"/>
        </w:rPr>
        <w:t xml:space="preserve">supervisor </w:t>
      </w:r>
      <w:r w:rsidR="00280A98" w:rsidRPr="000528AF">
        <w:rPr>
          <w:szCs w:val="22"/>
          <w:lang w:val="es-MX"/>
        </w:rPr>
        <w:t xml:space="preserve">designado por éste, </w:t>
      </w:r>
      <w:r w:rsidRPr="000528AF">
        <w:rPr>
          <w:szCs w:val="22"/>
          <w:lang w:val="es-MX"/>
        </w:rPr>
        <w:t>referido a todo evento</w:t>
      </w:r>
      <w:r w:rsidR="00280A98" w:rsidRPr="000528AF">
        <w:rPr>
          <w:szCs w:val="22"/>
          <w:lang w:val="es-MX"/>
        </w:rPr>
        <w:t xml:space="preserve"> trascendente que tenga relación con el proceso de ejecución de obras</w:t>
      </w:r>
      <w:r w:rsidRPr="000528AF">
        <w:rPr>
          <w:szCs w:val="22"/>
          <w:lang w:val="es-MX"/>
        </w:rPr>
        <w:t xml:space="preserve"> y cualquier otra información útil para documentar el proceso de </w:t>
      </w:r>
      <w:r w:rsidR="00B36949" w:rsidRPr="000528AF">
        <w:rPr>
          <w:szCs w:val="22"/>
          <w:lang w:val="es-MX"/>
        </w:rPr>
        <w:t>ejecución</w:t>
      </w:r>
      <w:r w:rsidRPr="000528AF">
        <w:rPr>
          <w:szCs w:val="22"/>
          <w:lang w:val="es-MX"/>
        </w:rPr>
        <w:t xml:space="preserve"> de las Obras. Se anotarán, por último, las condiciones en que se pone en servicio la Obra.</w:t>
      </w:r>
      <w:bookmarkEnd w:id="1297"/>
    </w:p>
    <w:p w:rsidR="007A3B85" w:rsidRPr="000528AF" w:rsidRDefault="007A3B85">
      <w:pPr>
        <w:jc w:val="both"/>
        <w:rPr>
          <w:bCs w:val="0"/>
          <w:szCs w:val="22"/>
          <w:lang w:val="es-PE"/>
        </w:rPr>
      </w:pPr>
    </w:p>
    <w:p w:rsidR="0079726A" w:rsidRPr="00D74C8B" w:rsidRDefault="005B0C1C" w:rsidP="0074218F">
      <w:pPr>
        <w:pStyle w:val="Prrafodelista"/>
        <w:numPr>
          <w:ilvl w:val="1"/>
          <w:numId w:val="78"/>
        </w:numPr>
        <w:ind w:left="709" w:hanging="709"/>
        <w:jc w:val="both"/>
        <w:rPr>
          <w:szCs w:val="22"/>
          <w:lang w:val="es-MX"/>
        </w:rPr>
      </w:pPr>
      <w:bookmarkStart w:id="1298" w:name="_Ref272156389"/>
      <w:r w:rsidRPr="006C3004">
        <w:rPr>
          <w:szCs w:val="22"/>
          <w:lang w:val="es-MX"/>
        </w:rPr>
        <w:t>El Libro de</w:t>
      </w:r>
      <w:r w:rsidR="007A3B85" w:rsidRPr="006C3004">
        <w:rPr>
          <w:szCs w:val="22"/>
          <w:lang w:val="es-MX"/>
        </w:rPr>
        <w:t xml:space="preserve"> Obra deberá llevarse en original</w:t>
      </w:r>
      <w:r w:rsidRPr="006C3004">
        <w:rPr>
          <w:szCs w:val="22"/>
          <w:lang w:val="es-MX"/>
        </w:rPr>
        <w:t>, el mismo</w:t>
      </w:r>
      <w:r w:rsidR="00DF6629" w:rsidRPr="006C3004">
        <w:rPr>
          <w:szCs w:val="22"/>
          <w:lang w:val="es-MX"/>
        </w:rPr>
        <w:t xml:space="preserve"> que</w:t>
      </w:r>
      <w:r w:rsidR="007A3B85" w:rsidRPr="006C3004">
        <w:rPr>
          <w:szCs w:val="22"/>
          <w:lang w:val="es-MX"/>
        </w:rPr>
        <w:t xml:space="preserve"> deberá estar </w:t>
      </w:r>
      <w:r w:rsidRPr="006C3004">
        <w:rPr>
          <w:szCs w:val="22"/>
          <w:lang w:val="es-MX"/>
        </w:rPr>
        <w:t xml:space="preserve">debidamente </w:t>
      </w:r>
      <w:r w:rsidR="007A3B85" w:rsidRPr="006C3004">
        <w:rPr>
          <w:szCs w:val="22"/>
          <w:lang w:val="es-MX"/>
        </w:rPr>
        <w:t>legalizad</w:t>
      </w:r>
      <w:r w:rsidRPr="006C3004">
        <w:rPr>
          <w:szCs w:val="22"/>
          <w:lang w:val="es-MX"/>
        </w:rPr>
        <w:t>o</w:t>
      </w:r>
      <w:r w:rsidR="007A3B85" w:rsidRPr="006C3004">
        <w:rPr>
          <w:szCs w:val="22"/>
          <w:lang w:val="es-MX"/>
        </w:rPr>
        <w:t xml:space="preserve"> notarialmente, </w:t>
      </w:r>
      <w:r w:rsidR="009032E1" w:rsidRPr="006C3004">
        <w:rPr>
          <w:szCs w:val="22"/>
          <w:lang w:val="es-MX"/>
        </w:rPr>
        <w:t>con</w:t>
      </w:r>
      <w:r w:rsidR="00CE7F21" w:rsidRPr="006C3004">
        <w:rPr>
          <w:szCs w:val="22"/>
          <w:lang w:val="es-MX"/>
        </w:rPr>
        <w:t xml:space="preserve"> las p</w:t>
      </w:r>
      <w:r w:rsidR="005A50DA" w:rsidRPr="006C3004">
        <w:rPr>
          <w:szCs w:val="22"/>
          <w:lang w:val="es-MX"/>
        </w:rPr>
        <w:t>á</w:t>
      </w:r>
      <w:r w:rsidR="00CE7F21" w:rsidRPr="006C3004">
        <w:rPr>
          <w:szCs w:val="22"/>
          <w:lang w:val="es-MX"/>
        </w:rPr>
        <w:t xml:space="preserve">ginas </w:t>
      </w:r>
      <w:r w:rsidR="007A3B85" w:rsidRPr="006C3004">
        <w:rPr>
          <w:szCs w:val="22"/>
          <w:lang w:val="es-MX"/>
        </w:rPr>
        <w:t>numeradas correlativamente, pudiendo adoptarse el sistema mecanizado de hojas sueltas.</w:t>
      </w:r>
      <w:bookmarkEnd w:id="1298"/>
    </w:p>
    <w:p w:rsidR="00B47841" w:rsidRPr="00D74C8B" w:rsidRDefault="00B47841" w:rsidP="00B47841">
      <w:pPr>
        <w:pStyle w:val="Prrafodelista"/>
        <w:ind w:left="709"/>
        <w:jc w:val="both"/>
        <w:rPr>
          <w:szCs w:val="22"/>
          <w:lang w:val="es-MX"/>
        </w:rPr>
      </w:pPr>
    </w:p>
    <w:p w:rsidR="00B47841" w:rsidRPr="000D2847" w:rsidRDefault="00B47841" w:rsidP="00B47841">
      <w:pPr>
        <w:pStyle w:val="Prrafodelista"/>
        <w:ind w:left="709"/>
        <w:jc w:val="both"/>
        <w:rPr>
          <w:szCs w:val="22"/>
          <w:lang w:val="es-MX"/>
        </w:rPr>
      </w:pPr>
      <w:r w:rsidRPr="00D74C8B">
        <w:rPr>
          <w:bCs w:val="0"/>
          <w:szCs w:val="22"/>
          <w:lang w:val="es-GT"/>
        </w:rPr>
        <w:t xml:space="preserve">Del mismo modo, el CONCESIONARIO se obliga a abrir a partir de la Fecha de Inicio de Explotación a que se refiere la Cláusula </w:t>
      </w:r>
      <w:r w:rsidR="00D16789" w:rsidRPr="00D74C8B">
        <w:rPr>
          <w:bCs w:val="0"/>
          <w:szCs w:val="22"/>
          <w:lang w:val="es-GT"/>
        </w:rPr>
        <w:fldChar w:fldCharType="begin"/>
      </w:r>
      <w:r w:rsidRPr="009905BA">
        <w:rPr>
          <w:bCs w:val="0"/>
          <w:szCs w:val="22"/>
          <w:lang w:val="es-GT"/>
        </w:rPr>
        <w:instrText xml:space="preserve"> REF _Ref273983109 \r \h </w:instrText>
      </w:r>
      <w:r w:rsidR="005B5838" w:rsidRPr="009905BA">
        <w:rPr>
          <w:bCs w:val="0"/>
          <w:szCs w:val="22"/>
          <w:lang w:val="es-GT"/>
        </w:rPr>
        <w:instrText xml:space="preserve"> \* MERGEFORMAT </w:instrText>
      </w:r>
      <w:r w:rsidR="00D16789" w:rsidRPr="00D74C8B">
        <w:rPr>
          <w:bCs w:val="0"/>
          <w:szCs w:val="22"/>
          <w:lang w:val="es-GT"/>
        </w:rPr>
      </w:r>
      <w:r w:rsidR="00D16789" w:rsidRPr="00D74C8B">
        <w:rPr>
          <w:bCs w:val="0"/>
          <w:szCs w:val="22"/>
          <w:lang w:val="es-GT"/>
        </w:rPr>
        <w:fldChar w:fldCharType="separate"/>
      </w:r>
      <w:r w:rsidR="004564AF">
        <w:rPr>
          <w:bCs w:val="0"/>
          <w:szCs w:val="22"/>
          <w:lang w:val="es-GT"/>
        </w:rPr>
        <w:t>8.7</w:t>
      </w:r>
      <w:r w:rsidR="00D16789" w:rsidRPr="00D74C8B">
        <w:rPr>
          <w:bCs w:val="0"/>
          <w:szCs w:val="22"/>
          <w:lang w:val="es-GT"/>
        </w:rPr>
        <w:fldChar w:fldCharType="end"/>
      </w:r>
      <w:r w:rsidRPr="00D74C8B">
        <w:rPr>
          <w:bCs w:val="0"/>
          <w:szCs w:val="22"/>
          <w:lang w:val="es-GT"/>
        </w:rPr>
        <w:t xml:space="preserve">, un Libro de Sugerencias y Reclamos </w:t>
      </w:r>
      <w:r w:rsidRPr="00EA70A6">
        <w:rPr>
          <w:szCs w:val="22"/>
          <w:lang w:val="es-GT"/>
        </w:rPr>
        <w:t xml:space="preserve">y todos los demás mecanismos establecidos sobre la materia </w:t>
      </w:r>
      <w:r w:rsidRPr="00903824">
        <w:rPr>
          <w:bCs w:val="0"/>
          <w:szCs w:val="22"/>
          <w:lang w:val="es-GT"/>
        </w:rPr>
        <w:t>en el Reglamento de Atención de Reclamos y Solución de Controversias del REGULADOR.</w:t>
      </w:r>
    </w:p>
    <w:p w:rsidR="0079726A" w:rsidRPr="000D2847" w:rsidRDefault="0079726A" w:rsidP="0079726A">
      <w:pPr>
        <w:pStyle w:val="Textoindependiente"/>
        <w:suppressLineNumbers/>
        <w:suppressAutoHyphens/>
        <w:rPr>
          <w:bCs w:val="0"/>
          <w:szCs w:val="22"/>
          <w:lang w:val="es-GT"/>
        </w:rPr>
      </w:pPr>
    </w:p>
    <w:p w:rsidR="00AD259A" w:rsidRPr="000D2847" w:rsidRDefault="00AD259A">
      <w:pPr>
        <w:ind w:left="705"/>
        <w:jc w:val="both"/>
        <w:rPr>
          <w:bCs w:val="0"/>
          <w:szCs w:val="22"/>
          <w:lang w:val="es-GT"/>
        </w:rPr>
      </w:pPr>
    </w:p>
    <w:p w:rsidR="007A3B85" w:rsidRPr="00903824" w:rsidRDefault="00D16789">
      <w:pPr>
        <w:pStyle w:val="Ttulo2"/>
        <w:ind w:left="0"/>
        <w:rPr>
          <w:rFonts w:ascii="Arial" w:hAnsi="Arial"/>
          <w:b/>
          <w:bCs w:val="0"/>
          <w:szCs w:val="22"/>
          <w:u w:val="none"/>
        </w:rPr>
      </w:pPr>
      <w:bookmarkStart w:id="1299" w:name="_PROGRAMA_DE_EJECUCIÓN"/>
      <w:bookmarkStart w:id="1300" w:name="_Toc94328516"/>
      <w:bookmarkStart w:id="1301" w:name="_Toc94328776"/>
      <w:bookmarkStart w:id="1302" w:name="_Toc94329032"/>
      <w:bookmarkStart w:id="1303" w:name="_Toc94329278"/>
      <w:bookmarkStart w:id="1304" w:name="_Toc94329524"/>
      <w:bookmarkStart w:id="1305" w:name="_Toc94330156"/>
      <w:bookmarkStart w:id="1306" w:name="_Toc94337612"/>
      <w:bookmarkStart w:id="1307" w:name="_Toc94337843"/>
      <w:bookmarkStart w:id="1308" w:name="_Toc102405300"/>
      <w:bookmarkStart w:id="1309" w:name="_Toc131327961"/>
      <w:bookmarkStart w:id="1310" w:name="_Toc131328777"/>
      <w:bookmarkStart w:id="1311" w:name="_Toc131329113"/>
      <w:bookmarkStart w:id="1312" w:name="_Toc131329345"/>
      <w:bookmarkStart w:id="1313" w:name="_Toc131329932"/>
      <w:bookmarkStart w:id="1314" w:name="_Toc131332019"/>
      <w:bookmarkStart w:id="1315" w:name="_Toc131332940"/>
      <w:bookmarkStart w:id="1316" w:name="_Toc134448814"/>
      <w:bookmarkStart w:id="1317" w:name="_Toc368464998"/>
      <w:bookmarkEnd w:id="1299"/>
      <w:r w:rsidRPr="005A2637">
        <w:rPr>
          <w:rFonts w:ascii="Arial" w:hAnsi="Arial"/>
          <w:b/>
          <w:bCs w:val="0"/>
          <w:szCs w:val="22"/>
          <w:u w:val="none"/>
        </w:rPr>
        <w:t>PROGRAMA DE EJECUCIÓN DE LAS OBRAS</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5A2637">
        <w:rPr>
          <w:rFonts w:ascii="Arial" w:hAnsi="Arial"/>
          <w:b/>
          <w:bCs w:val="0"/>
          <w:szCs w:val="22"/>
          <w:u w:val="none"/>
        </w:rPr>
        <w:t xml:space="preserve"> OBLIGATORIAS</w:t>
      </w:r>
      <w:bookmarkEnd w:id="1317"/>
    </w:p>
    <w:p w:rsidR="007A3B85" w:rsidRPr="00903824" w:rsidRDefault="007A3B85">
      <w:pPr>
        <w:jc w:val="both"/>
        <w:rPr>
          <w:szCs w:val="22"/>
          <w:lang w:val="es-ES_tradnl"/>
        </w:rPr>
      </w:pPr>
    </w:p>
    <w:p w:rsidR="007A3B85" w:rsidRPr="00F52372" w:rsidRDefault="007A3B85" w:rsidP="0074218F">
      <w:pPr>
        <w:pStyle w:val="Prrafodelista"/>
        <w:numPr>
          <w:ilvl w:val="1"/>
          <w:numId w:val="78"/>
        </w:numPr>
        <w:ind w:left="709" w:hanging="709"/>
        <w:jc w:val="both"/>
        <w:rPr>
          <w:szCs w:val="22"/>
          <w:lang w:val="es-MX"/>
        </w:rPr>
      </w:pPr>
      <w:bookmarkStart w:id="1318" w:name="_Ref271728216"/>
      <w:r w:rsidRPr="00903824">
        <w:rPr>
          <w:szCs w:val="22"/>
          <w:lang w:val="es-MX"/>
        </w:rPr>
        <w:t xml:space="preserve">El </w:t>
      </w:r>
      <w:r w:rsidR="007D76E7" w:rsidRPr="00903824">
        <w:rPr>
          <w:szCs w:val="22"/>
          <w:lang w:val="es-MX"/>
        </w:rPr>
        <w:t>p</w:t>
      </w:r>
      <w:r w:rsidRPr="000D2847">
        <w:rPr>
          <w:szCs w:val="22"/>
          <w:lang w:val="es-MX"/>
        </w:rPr>
        <w:t>laneamiento de la organización de las Obras</w:t>
      </w:r>
      <w:r w:rsidR="00E27F3E" w:rsidRPr="000D2847">
        <w:rPr>
          <w:szCs w:val="22"/>
          <w:lang w:val="es-MX"/>
        </w:rPr>
        <w:t xml:space="preserve"> Obligatorias</w:t>
      </w:r>
      <w:r w:rsidRPr="000D2847">
        <w:rPr>
          <w:szCs w:val="22"/>
          <w:lang w:val="es-MX"/>
        </w:rPr>
        <w:t xml:space="preserve"> corresponde al CONC</w:t>
      </w:r>
      <w:r w:rsidRPr="00682C56">
        <w:rPr>
          <w:szCs w:val="22"/>
          <w:lang w:val="es-MX"/>
        </w:rPr>
        <w:t>ESIONARIO, el mismo que se reflejará en el Programa de Ejecución de Obras</w:t>
      </w:r>
      <w:r w:rsidR="00E27F3E" w:rsidRPr="006C0647">
        <w:rPr>
          <w:szCs w:val="22"/>
          <w:lang w:val="es-MX"/>
        </w:rPr>
        <w:t xml:space="preserve"> Obligatorias</w:t>
      </w:r>
      <w:r w:rsidRPr="00BF12AD">
        <w:rPr>
          <w:szCs w:val="22"/>
          <w:lang w:val="es-MX"/>
        </w:rPr>
        <w:t>.</w:t>
      </w:r>
      <w:bookmarkEnd w:id="1318"/>
    </w:p>
    <w:p w:rsidR="007A3B85" w:rsidRPr="00F52372" w:rsidRDefault="007A3B85" w:rsidP="00B34F73">
      <w:pPr>
        <w:pStyle w:val="Textoindependiente"/>
        <w:rPr>
          <w:szCs w:val="22"/>
          <w:lang w:val="es-ES"/>
        </w:rPr>
      </w:pPr>
    </w:p>
    <w:p w:rsidR="007A3B85" w:rsidRPr="00903824" w:rsidRDefault="007A3B85" w:rsidP="00B34F73">
      <w:pPr>
        <w:pStyle w:val="Textoindependiente"/>
        <w:ind w:left="709"/>
        <w:rPr>
          <w:szCs w:val="22"/>
          <w:lang w:val="es-ES"/>
        </w:rPr>
      </w:pPr>
      <w:r w:rsidRPr="004E6C17">
        <w:rPr>
          <w:szCs w:val="22"/>
        </w:rPr>
        <w:t xml:space="preserve">Con una anticipación de treinta (30) Días Calendario al inicio de las Obras </w:t>
      </w:r>
      <w:r w:rsidR="00E27F3E" w:rsidRPr="00AE3CCD">
        <w:rPr>
          <w:szCs w:val="22"/>
        </w:rPr>
        <w:t xml:space="preserve">Obligatorias </w:t>
      </w:r>
      <w:r w:rsidRPr="00AE3CCD">
        <w:rPr>
          <w:szCs w:val="22"/>
        </w:rPr>
        <w:t>indicadas en la Cláusula</w:t>
      </w:r>
      <w:r w:rsidR="000164CA" w:rsidRPr="00B35829">
        <w:rPr>
          <w:szCs w:val="22"/>
        </w:rPr>
        <w:t xml:space="preserve"> </w:t>
      </w:r>
      <w:r w:rsidR="00AD6BB0" w:rsidRPr="003333E7">
        <w:rPr>
          <w:szCs w:val="22"/>
        </w:rPr>
        <w:t>6.</w:t>
      </w:r>
      <w:r w:rsidR="00814ADC" w:rsidRPr="00E3165A">
        <w:rPr>
          <w:szCs w:val="22"/>
        </w:rPr>
        <w:t>16,</w:t>
      </w:r>
      <w:r w:rsidR="00814ADC" w:rsidRPr="009D51C9" w:rsidDel="00814ADC">
        <w:rPr>
          <w:szCs w:val="22"/>
        </w:rPr>
        <w:t xml:space="preserve"> </w:t>
      </w:r>
      <w:r w:rsidRPr="009D51C9">
        <w:rPr>
          <w:szCs w:val="22"/>
        </w:rPr>
        <w:t xml:space="preserve">el CONCESIONARIO deberá presentar en medios magnéticos y físicos para </w:t>
      </w:r>
      <w:r w:rsidR="004A7EA8" w:rsidRPr="00881F47">
        <w:rPr>
          <w:szCs w:val="22"/>
        </w:rPr>
        <w:t xml:space="preserve">conocimiento </w:t>
      </w:r>
      <w:r w:rsidRPr="001B7CEC">
        <w:rPr>
          <w:szCs w:val="22"/>
        </w:rPr>
        <w:t xml:space="preserve">del </w:t>
      </w:r>
      <w:r w:rsidR="00E2153C" w:rsidRPr="00D868F2">
        <w:rPr>
          <w:szCs w:val="22"/>
        </w:rPr>
        <w:t>REGULADOR</w:t>
      </w:r>
      <w:r w:rsidR="000164CA" w:rsidRPr="00F328DF">
        <w:rPr>
          <w:szCs w:val="22"/>
        </w:rPr>
        <w:t xml:space="preserve"> </w:t>
      </w:r>
      <w:r w:rsidRPr="006117CE">
        <w:rPr>
          <w:szCs w:val="22"/>
        </w:rPr>
        <w:t xml:space="preserve">el Programa de Ejecución de Obras </w:t>
      </w:r>
      <w:r w:rsidR="00E27F3E" w:rsidRPr="006117CE">
        <w:rPr>
          <w:szCs w:val="22"/>
        </w:rPr>
        <w:t>Obligatorias</w:t>
      </w:r>
      <w:r w:rsidR="000164CA" w:rsidRPr="006117CE">
        <w:rPr>
          <w:szCs w:val="22"/>
        </w:rPr>
        <w:t xml:space="preserve"> </w:t>
      </w:r>
      <w:r w:rsidRPr="00F2153D">
        <w:rPr>
          <w:szCs w:val="22"/>
        </w:rPr>
        <w:t>que incluya tiempos de las partidas relativas a la ejecución de las obras indicadas</w:t>
      </w:r>
      <w:r w:rsidR="00E2153C" w:rsidRPr="00F2153D">
        <w:rPr>
          <w:szCs w:val="22"/>
        </w:rPr>
        <w:t>, el mismo que luego de la opinión previa del REGULADOR, deberá tener la conformidad del CONCEDENTE</w:t>
      </w:r>
      <w:r w:rsidR="006512FA" w:rsidRPr="00EA70A6">
        <w:rPr>
          <w:szCs w:val="22"/>
        </w:rPr>
        <w:t>.</w:t>
      </w:r>
    </w:p>
    <w:p w:rsidR="00F01785" w:rsidRPr="00903824" w:rsidRDefault="00F01785">
      <w:pPr>
        <w:pStyle w:val="Textoindependiente"/>
        <w:ind w:left="709"/>
        <w:rPr>
          <w:szCs w:val="22"/>
          <w:lang w:val="es-ES"/>
        </w:rPr>
      </w:pPr>
    </w:p>
    <w:p w:rsidR="007A3B85" w:rsidRPr="00881F47" w:rsidRDefault="007A3B85">
      <w:pPr>
        <w:pStyle w:val="Textoindependiente"/>
        <w:ind w:left="705"/>
        <w:rPr>
          <w:szCs w:val="22"/>
          <w:lang w:val="es-ES"/>
        </w:rPr>
      </w:pPr>
      <w:r w:rsidRPr="00903824">
        <w:rPr>
          <w:szCs w:val="22"/>
        </w:rPr>
        <w:t xml:space="preserve">El Programa de Ejecución de Obras </w:t>
      </w:r>
      <w:r w:rsidR="00E27F3E" w:rsidRPr="00903824">
        <w:rPr>
          <w:szCs w:val="22"/>
        </w:rPr>
        <w:t>Obligatorias</w:t>
      </w:r>
      <w:r w:rsidR="000164CA" w:rsidRPr="000D2847">
        <w:rPr>
          <w:szCs w:val="22"/>
        </w:rPr>
        <w:t xml:space="preserve"> </w:t>
      </w:r>
      <w:r w:rsidRPr="000D2847">
        <w:rPr>
          <w:szCs w:val="22"/>
        </w:rPr>
        <w:t xml:space="preserve">deberá respetar </w:t>
      </w:r>
      <w:r w:rsidR="00405026" w:rsidRPr="000D2847">
        <w:rPr>
          <w:szCs w:val="22"/>
        </w:rPr>
        <w:t>los</w:t>
      </w:r>
      <w:r w:rsidRPr="00682C56">
        <w:rPr>
          <w:szCs w:val="22"/>
        </w:rPr>
        <w:t xml:space="preserve"> plazo</w:t>
      </w:r>
      <w:r w:rsidR="00405026" w:rsidRPr="006C0647">
        <w:rPr>
          <w:szCs w:val="22"/>
        </w:rPr>
        <w:t>s</w:t>
      </w:r>
      <w:r w:rsidRPr="00BF12AD">
        <w:rPr>
          <w:szCs w:val="22"/>
        </w:rPr>
        <w:t xml:space="preserve"> máximo</w:t>
      </w:r>
      <w:r w:rsidR="00405026" w:rsidRPr="00F52372">
        <w:rPr>
          <w:szCs w:val="22"/>
        </w:rPr>
        <w:t>s</w:t>
      </w:r>
      <w:r w:rsidR="000164CA" w:rsidRPr="00F52372">
        <w:rPr>
          <w:szCs w:val="22"/>
        </w:rPr>
        <w:t xml:space="preserve"> </w:t>
      </w:r>
      <w:r w:rsidRPr="004E6C17">
        <w:rPr>
          <w:szCs w:val="22"/>
        </w:rPr>
        <w:t>establecido</w:t>
      </w:r>
      <w:r w:rsidR="00405026" w:rsidRPr="004E6C17">
        <w:rPr>
          <w:szCs w:val="22"/>
        </w:rPr>
        <w:t>s</w:t>
      </w:r>
      <w:r w:rsidRPr="00AE3CCD">
        <w:rPr>
          <w:szCs w:val="22"/>
        </w:rPr>
        <w:t xml:space="preserve"> en la Cláusula</w:t>
      </w:r>
      <w:r w:rsidR="000164CA" w:rsidRPr="00B35829">
        <w:rPr>
          <w:szCs w:val="22"/>
        </w:rPr>
        <w:t xml:space="preserve"> </w:t>
      </w:r>
      <w:r w:rsidR="004A11CA" w:rsidRPr="009D51C9">
        <w:rPr>
          <w:szCs w:val="22"/>
        </w:rPr>
        <w:t>6.9.</w:t>
      </w:r>
    </w:p>
    <w:p w:rsidR="0004089F" w:rsidRPr="001B7CEC" w:rsidRDefault="0004089F">
      <w:pPr>
        <w:pStyle w:val="Textoindependiente"/>
        <w:ind w:left="705"/>
        <w:rPr>
          <w:szCs w:val="22"/>
          <w:lang w:val="es-ES"/>
        </w:rPr>
      </w:pPr>
    </w:p>
    <w:p w:rsidR="007A3B85" w:rsidRPr="00F2153D" w:rsidRDefault="007A3B85">
      <w:pPr>
        <w:pStyle w:val="Textoindependiente"/>
        <w:ind w:left="709"/>
        <w:rPr>
          <w:szCs w:val="22"/>
          <w:lang w:val="es-ES"/>
        </w:rPr>
      </w:pPr>
      <w:r w:rsidRPr="00D868F2">
        <w:rPr>
          <w:szCs w:val="22"/>
        </w:rPr>
        <w:t xml:space="preserve">El </w:t>
      </w:r>
      <w:r w:rsidR="00E2153C" w:rsidRPr="00F328DF">
        <w:rPr>
          <w:szCs w:val="22"/>
        </w:rPr>
        <w:t>REGULADOR</w:t>
      </w:r>
      <w:r w:rsidR="000164CA" w:rsidRPr="006117CE">
        <w:rPr>
          <w:szCs w:val="22"/>
        </w:rPr>
        <w:t xml:space="preserve"> </w:t>
      </w:r>
      <w:r w:rsidRPr="006117CE">
        <w:rPr>
          <w:szCs w:val="22"/>
        </w:rPr>
        <w:t>deberá verificar el cumplimiento del Programa de Ejecución de Obras</w:t>
      </w:r>
      <w:r w:rsidR="00E27F3E" w:rsidRPr="006117CE">
        <w:rPr>
          <w:szCs w:val="22"/>
        </w:rPr>
        <w:t xml:space="preserve"> Obligato</w:t>
      </w:r>
      <w:r w:rsidR="00E27F3E" w:rsidRPr="00F2153D">
        <w:rPr>
          <w:szCs w:val="22"/>
        </w:rPr>
        <w:t>rias</w:t>
      </w:r>
      <w:r w:rsidR="006512FA" w:rsidRPr="00F2153D">
        <w:rPr>
          <w:szCs w:val="22"/>
        </w:rPr>
        <w:t>.</w:t>
      </w:r>
    </w:p>
    <w:p w:rsidR="007A3B85" w:rsidRPr="00F2153D" w:rsidRDefault="007A3B85">
      <w:pPr>
        <w:pStyle w:val="Textoindependiente"/>
        <w:ind w:left="709"/>
        <w:rPr>
          <w:szCs w:val="22"/>
          <w:lang w:val="es-ES"/>
        </w:rPr>
      </w:pPr>
    </w:p>
    <w:p w:rsidR="00502F3D" w:rsidRPr="00EA70A6" w:rsidRDefault="00FF6A8A">
      <w:pPr>
        <w:pStyle w:val="Textoindependiente"/>
        <w:ind w:left="705"/>
        <w:rPr>
          <w:bCs w:val="0"/>
          <w:szCs w:val="22"/>
        </w:rPr>
      </w:pPr>
      <w:r w:rsidRPr="00C15658">
        <w:rPr>
          <w:szCs w:val="22"/>
        </w:rPr>
        <w:t>En</w:t>
      </w:r>
      <w:r w:rsidR="007A3B85" w:rsidRPr="00C15658">
        <w:rPr>
          <w:szCs w:val="22"/>
        </w:rPr>
        <w:t xml:space="preserve"> caso de demora en </w:t>
      </w:r>
      <w:r w:rsidR="00220B02" w:rsidRPr="00EA70A6">
        <w:rPr>
          <w:bCs w:val="0"/>
          <w:szCs w:val="22"/>
        </w:rPr>
        <w:t>el inicio de las Obras</w:t>
      </w:r>
      <w:r w:rsidR="000164CA" w:rsidRPr="00EA70A6">
        <w:rPr>
          <w:bCs w:val="0"/>
          <w:szCs w:val="22"/>
        </w:rPr>
        <w:t xml:space="preserve"> </w:t>
      </w:r>
      <w:r w:rsidR="00E2153C" w:rsidRPr="00903824">
        <w:rPr>
          <w:szCs w:val="22"/>
        </w:rPr>
        <w:t>Obligatorias</w:t>
      </w:r>
      <w:r w:rsidR="00405026" w:rsidRPr="00EA70A6">
        <w:rPr>
          <w:bCs w:val="0"/>
          <w:szCs w:val="22"/>
        </w:rPr>
        <w:t xml:space="preserve">, según sea el caso, </w:t>
      </w:r>
      <w:r w:rsidR="00220B02" w:rsidRPr="00EA70A6">
        <w:rPr>
          <w:bCs w:val="0"/>
          <w:szCs w:val="22"/>
        </w:rPr>
        <w:t>y en la terminación de la ejecución de las mismas</w:t>
      </w:r>
      <w:r w:rsidR="007A3B85" w:rsidRPr="00903824">
        <w:rPr>
          <w:szCs w:val="22"/>
        </w:rPr>
        <w:t xml:space="preserve"> por causa</w:t>
      </w:r>
      <w:r w:rsidR="00220B02" w:rsidRPr="00903824">
        <w:rPr>
          <w:szCs w:val="22"/>
        </w:rPr>
        <w:t>s</w:t>
      </w:r>
      <w:r w:rsidR="007A3B85" w:rsidRPr="00903824">
        <w:rPr>
          <w:szCs w:val="22"/>
        </w:rPr>
        <w:t xml:space="preserve"> imputables al CONCESIONARIO, </w:t>
      </w:r>
      <w:r w:rsidR="00220B02" w:rsidRPr="00EA70A6">
        <w:rPr>
          <w:bCs w:val="0"/>
          <w:szCs w:val="22"/>
        </w:rPr>
        <w:t>dará lugar</w:t>
      </w:r>
      <w:r w:rsidR="00894BFE" w:rsidRPr="00EA70A6">
        <w:rPr>
          <w:bCs w:val="0"/>
          <w:szCs w:val="22"/>
        </w:rPr>
        <w:t>,</w:t>
      </w:r>
      <w:r w:rsidR="00220B02" w:rsidRPr="00EA70A6">
        <w:rPr>
          <w:bCs w:val="0"/>
          <w:szCs w:val="22"/>
        </w:rPr>
        <w:t xml:space="preserve"> sin necesidad de un requerimiento previo</w:t>
      </w:r>
      <w:r w:rsidR="0037753E" w:rsidRPr="00EA70A6">
        <w:rPr>
          <w:bCs w:val="0"/>
          <w:szCs w:val="22"/>
        </w:rPr>
        <w:t xml:space="preserve"> </w:t>
      </w:r>
      <w:r w:rsidR="00894BFE" w:rsidRPr="00EA70A6">
        <w:rPr>
          <w:bCs w:val="0"/>
          <w:szCs w:val="22"/>
        </w:rPr>
        <w:t>a la aplicación</w:t>
      </w:r>
      <w:r w:rsidR="00160AFD" w:rsidRPr="00EA70A6">
        <w:rPr>
          <w:bCs w:val="0"/>
          <w:szCs w:val="22"/>
        </w:rPr>
        <w:t>,</w:t>
      </w:r>
      <w:r w:rsidR="00894BFE" w:rsidRPr="00EA70A6">
        <w:rPr>
          <w:bCs w:val="0"/>
          <w:szCs w:val="22"/>
        </w:rPr>
        <w:t xml:space="preserve"> de </w:t>
      </w:r>
      <w:r w:rsidR="00220B02" w:rsidRPr="00EA70A6">
        <w:rPr>
          <w:bCs w:val="0"/>
          <w:szCs w:val="22"/>
        </w:rPr>
        <w:t xml:space="preserve">una penalidad al </w:t>
      </w:r>
      <w:r w:rsidR="00220B02" w:rsidRPr="00903824">
        <w:rPr>
          <w:szCs w:val="22"/>
        </w:rPr>
        <w:t>CONCESIONARIO</w:t>
      </w:r>
      <w:r w:rsidR="00220B02" w:rsidRPr="00EA70A6">
        <w:rPr>
          <w:bCs w:val="0"/>
          <w:szCs w:val="22"/>
        </w:rPr>
        <w:t xml:space="preserve"> equivalente a tres </w:t>
      </w:r>
      <w:r w:rsidR="008C6DD9" w:rsidRPr="00EA70A6">
        <w:rPr>
          <w:bCs w:val="0"/>
          <w:szCs w:val="22"/>
        </w:rPr>
        <w:t>por diez mil</w:t>
      </w:r>
      <w:r w:rsidR="00220B02" w:rsidRPr="00EA70A6">
        <w:rPr>
          <w:bCs w:val="0"/>
          <w:szCs w:val="22"/>
        </w:rPr>
        <w:t xml:space="preserve"> (3</w:t>
      </w:r>
      <w:r w:rsidR="00D17128" w:rsidRPr="00EA70A6">
        <w:rPr>
          <w:bCs w:val="0"/>
          <w:szCs w:val="22"/>
        </w:rPr>
        <w:t>0</w:t>
      </w:r>
      <w:r w:rsidR="008C6DD9" w:rsidRPr="00EA70A6">
        <w:rPr>
          <w:bCs w:val="0"/>
          <w:szCs w:val="22"/>
        </w:rPr>
        <w:t>/</w:t>
      </w:r>
      <w:r w:rsidR="00CE16FB" w:rsidRPr="00EA70A6">
        <w:rPr>
          <w:bCs w:val="0"/>
          <w:szCs w:val="22"/>
        </w:rPr>
        <w:t>10,</w:t>
      </w:r>
      <w:r w:rsidR="00D17128" w:rsidRPr="00EA70A6">
        <w:rPr>
          <w:bCs w:val="0"/>
          <w:szCs w:val="22"/>
        </w:rPr>
        <w:t>000</w:t>
      </w:r>
      <w:r w:rsidR="00220B02" w:rsidRPr="00EA70A6">
        <w:rPr>
          <w:bCs w:val="0"/>
          <w:szCs w:val="22"/>
        </w:rPr>
        <w:t xml:space="preserve">) </w:t>
      </w:r>
      <w:r w:rsidRPr="00EA70A6">
        <w:rPr>
          <w:bCs w:val="0"/>
          <w:szCs w:val="22"/>
        </w:rPr>
        <w:t xml:space="preserve">del presupuesto aprobado en </w:t>
      </w:r>
      <w:r w:rsidR="00337223" w:rsidRPr="00EA70A6">
        <w:rPr>
          <w:bCs w:val="0"/>
          <w:szCs w:val="22"/>
        </w:rPr>
        <w:t>el E</w:t>
      </w:r>
      <w:r w:rsidR="000164CA" w:rsidRPr="00EA70A6">
        <w:rPr>
          <w:bCs w:val="0"/>
          <w:szCs w:val="22"/>
        </w:rPr>
        <w:t>DI</w:t>
      </w:r>
      <w:r w:rsidR="00220B02" w:rsidRPr="00EA70A6">
        <w:rPr>
          <w:bCs w:val="0"/>
          <w:szCs w:val="22"/>
        </w:rPr>
        <w:t xml:space="preserve">, </w:t>
      </w:r>
      <w:r w:rsidR="00D5110F" w:rsidRPr="00EA70A6">
        <w:rPr>
          <w:bCs w:val="0"/>
          <w:szCs w:val="22"/>
        </w:rPr>
        <w:t xml:space="preserve">por cada Día de atraso </w:t>
      </w:r>
      <w:r w:rsidR="00220B02" w:rsidRPr="00EA70A6">
        <w:rPr>
          <w:bCs w:val="0"/>
          <w:szCs w:val="22"/>
        </w:rPr>
        <w:t xml:space="preserve">hasta por un máximo equivalente al cinco </w:t>
      </w:r>
      <w:r w:rsidR="00101F0F" w:rsidRPr="00EA70A6">
        <w:rPr>
          <w:bCs w:val="0"/>
          <w:szCs w:val="22"/>
        </w:rPr>
        <w:t xml:space="preserve">por ciento </w:t>
      </w:r>
      <w:r w:rsidR="00220B02" w:rsidRPr="00EA70A6">
        <w:rPr>
          <w:bCs w:val="0"/>
          <w:szCs w:val="22"/>
        </w:rPr>
        <w:t>(5%) de</w:t>
      </w:r>
      <w:r w:rsidR="000164CA" w:rsidRPr="00EA70A6">
        <w:rPr>
          <w:bCs w:val="0"/>
          <w:szCs w:val="22"/>
        </w:rPr>
        <w:t xml:space="preserve"> </w:t>
      </w:r>
      <w:r w:rsidR="00220B02" w:rsidRPr="00EA70A6">
        <w:rPr>
          <w:bCs w:val="0"/>
          <w:szCs w:val="22"/>
        </w:rPr>
        <w:t>l</w:t>
      </w:r>
      <w:r w:rsidR="0086336D" w:rsidRPr="00EA70A6">
        <w:rPr>
          <w:bCs w:val="0"/>
          <w:szCs w:val="22"/>
        </w:rPr>
        <w:t>a suma de</w:t>
      </w:r>
      <w:r w:rsidR="000164CA" w:rsidRPr="00EA70A6">
        <w:rPr>
          <w:bCs w:val="0"/>
          <w:szCs w:val="22"/>
        </w:rPr>
        <w:t xml:space="preserve"> </w:t>
      </w:r>
      <w:r w:rsidR="001C619A" w:rsidRPr="00EA70A6">
        <w:rPr>
          <w:bCs w:val="0"/>
          <w:szCs w:val="22"/>
        </w:rPr>
        <w:t>l</w:t>
      </w:r>
      <w:r w:rsidR="001619C6" w:rsidRPr="00EA70A6">
        <w:rPr>
          <w:bCs w:val="0"/>
          <w:szCs w:val="22"/>
        </w:rPr>
        <w:t>os</w:t>
      </w:r>
      <w:r w:rsidR="000164CA" w:rsidRPr="00EA70A6">
        <w:rPr>
          <w:bCs w:val="0"/>
          <w:szCs w:val="22"/>
        </w:rPr>
        <w:t xml:space="preserve"> </w:t>
      </w:r>
      <w:r w:rsidR="00AA18DF" w:rsidRPr="00EA70A6">
        <w:rPr>
          <w:bCs w:val="0"/>
          <w:szCs w:val="22"/>
        </w:rPr>
        <w:t>presupuesto</w:t>
      </w:r>
      <w:r w:rsidR="001619C6" w:rsidRPr="00EA70A6">
        <w:rPr>
          <w:bCs w:val="0"/>
          <w:szCs w:val="22"/>
        </w:rPr>
        <w:t>s</w:t>
      </w:r>
      <w:r w:rsidR="0086336D" w:rsidRPr="00EA70A6">
        <w:rPr>
          <w:bCs w:val="0"/>
          <w:szCs w:val="22"/>
        </w:rPr>
        <w:t xml:space="preserve"> contenido</w:t>
      </w:r>
      <w:r w:rsidR="000164CA" w:rsidRPr="00EA70A6">
        <w:rPr>
          <w:bCs w:val="0"/>
          <w:szCs w:val="22"/>
        </w:rPr>
        <w:t>s</w:t>
      </w:r>
      <w:r w:rsidR="0086336D" w:rsidRPr="00EA70A6">
        <w:rPr>
          <w:bCs w:val="0"/>
          <w:szCs w:val="22"/>
        </w:rPr>
        <w:t xml:space="preserve"> en </w:t>
      </w:r>
      <w:r w:rsidR="00337223" w:rsidRPr="00EA70A6">
        <w:rPr>
          <w:bCs w:val="0"/>
          <w:szCs w:val="22"/>
        </w:rPr>
        <w:t>el E</w:t>
      </w:r>
      <w:r w:rsidR="000164CA" w:rsidRPr="00EA70A6">
        <w:rPr>
          <w:bCs w:val="0"/>
          <w:szCs w:val="22"/>
        </w:rPr>
        <w:t>DI</w:t>
      </w:r>
      <w:r w:rsidR="003211D3" w:rsidRPr="00EA70A6">
        <w:rPr>
          <w:bCs w:val="0"/>
          <w:szCs w:val="22"/>
        </w:rPr>
        <w:t>.</w:t>
      </w:r>
      <w:r w:rsidR="000164CA" w:rsidRPr="00EA70A6">
        <w:rPr>
          <w:bCs w:val="0"/>
          <w:szCs w:val="22"/>
        </w:rPr>
        <w:t xml:space="preserve"> </w:t>
      </w:r>
      <w:r w:rsidR="003211D3" w:rsidRPr="00EA70A6">
        <w:rPr>
          <w:bCs w:val="0"/>
          <w:szCs w:val="22"/>
        </w:rPr>
        <w:t xml:space="preserve">En caso se supere el porcentaje indicado, </w:t>
      </w:r>
      <w:r w:rsidR="005A50DA" w:rsidRPr="00EA70A6">
        <w:rPr>
          <w:bCs w:val="0"/>
          <w:szCs w:val="22"/>
        </w:rPr>
        <w:t>será</w:t>
      </w:r>
      <w:r w:rsidR="003211D3" w:rsidRPr="00EA70A6">
        <w:rPr>
          <w:bCs w:val="0"/>
          <w:szCs w:val="22"/>
        </w:rPr>
        <w:t xml:space="preserve"> causal de caducidad.</w:t>
      </w:r>
    </w:p>
    <w:p w:rsidR="00306AE7" w:rsidRPr="00EA70A6" w:rsidRDefault="00306AE7">
      <w:pPr>
        <w:pStyle w:val="Textoindependiente"/>
        <w:ind w:left="705"/>
        <w:rPr>
          <w:bCs w:val="0"/>
          <w:szCs w:val="22"/>
        </w:rPr>
      </w:pPr>
    </w:p>
    <w:p w:rsidR="00877F37" w:rsidRPr="00BF12AD" w:rsidRDefault="00B56BCD">
      <w:pPr>
        <w:pStyle w:val="Textoindependiente"/>
        <w:ind w:left="705"/>
        <w:rPr>
          <w:szCs w:val="22"/>
        </w:rPr>
      </w:pPr>
      <w:r w:rsidRPr="00903824">
        <w:rPr>
          <w:szCs w:val="22"/>
        </w:rPr>
        <w:t>El R</w:t>
      </w:r>
      <w:r w:rsidR="0086336D" w:rsidRPr="00903824">
        <w:rPr>
          <w:szCs w:val="22"/>
        </w:rPr>
        <w:t>EGULADOR</w:t>
      </w:r>
      <w:r w:rsidRPr="00903824">
        <w:rPr>
          <w:szCs w:val="22"/>
        </w:rPr>
        <w:t xml:space="preserve"> en base al PEO</w:t>
      </w:r>
      <w:r w:rsidRPr="000D2847">
        <w:rPr>
          <w:szCs w:val="22"/>
        </w:rPr>
        <w:t xml:space="preserve"> </w:t>
      </w:r>
      <w:r w:rsidR="00C84ABC" w:rsidRPr="000D2847">
        <w:rPr>
          <w:szCs w:val="22"/>
        </w:rPr>
        <w:t>efectuará el control de avance de Obras</w:t>
      </w:r>
      <w:r w:rsidR="009A14E6" w:rsidRPr="000D2847">
        <w:rPr>
          <w:szCs w:val="22"/>
        </w:rPr>
        <w:t xml:space="preserve"> </w:t>
      </w:r>
      <w:r w:rsidR="00E27F3E" w:rsidRPr="00682C56">
        <w:rPr>
          <w:szCs w:val="22"/>
        </w:rPr>
        <w:t>Obligatorias</w:t>
      </w:r>
      <w:r w:rsidR="0026563A" w:rsidRPr="006C0647">
        <w:rPr>
          <w:szCs w:val="22"/>
        </w:rPr>
        <w:t>.</w:t>
      </w:r>
    </w:p>
    <w:p w:rsidR="00B56BCD" w:rsidRPr="00F52372" w:rsidRDefault="00B56BCD">
      <w:pPr>
        <w:pStyle w:val="Textoindependiente"/>
        <w:ind w:left="705"/>
        <w:rPr>
          <w:szCs w:val="22"/>
        </w:rPr>
      </w:pPr>
    </w:p>
    <w:p w:rsidR="007A3B85" w:rsidRPr="00F2153D" w:rsidRDefault="007A3B85" w:rsidP="0074218F">
      <w:pPr>
        <w:pStyle w:val="Prrafodelista"/>
        <w:numPr>
          <w:ilvl w:val="1"/>
          <w:numId w:val="78"/>
        </w:numPr>
        <w:ind w:left="709" w:hanging="709"/>
        <w:jc w:val="both"/>
        <w:rPr>
          <w:szCs w:val="22"/>
          <w:lang w:val="es-MX"/>
        </w:rPr>
      </w:pPr>
      <w:bookmarkStart w:id="1319" w:name="_Ref271728250"/>
      <w:r w:rsidRPr="00F52372">
        <w:rPr>
          <w:szCs w:val="22"/>
          <w:lang w:val="es-MX"/>
        </w:rPr>
        <w:t>El Programa de Ejecución de Obras</w:t>
      </w:r>
      <w:r w:rsidR="00E27F3E" w:rsidRPr="004E6C17">
        <w:rPr>
          <w:szCs w:val="22"/>
          <w:lang w:val="es-MX"/>
        </w:rPr>
        <w:t xml:space="preserve"> Obligatorias</w:t>
      </w:r>
      <w:r w:rsidRPr="004E6C17">
        <w:rPr>
          <w:szCs w:val="22"/>
          <w:lang w:val="es-MX"/>
        </w:rPr>
        <w:t xml:space="preserve"> deberá ser confeccionado teniendo en cuenta que se garantizará que el tránsito no será interrumpido por un período </w:t>
      </w:r>
      <w:r w:rsidR="00CA105F" w:rsidRPr="00AE3CCD">
        <w:rPr>
          <w:szCs w:val="22"/>
          <w:lang w:val="es-MX"/>
        </w:rPr>
        <w:t>que será definido por el CONCEDENTE</w:t>
      </w:r>
      <w:r w:rsidRPr="00AE3CCD">
        <w:rPr>
          <w:szCs w:val="22"/>
          <w:lang w:val="es-MX"/>
        </w:rPr>
        <w:t xml:space="preserve">, en el </w:t>
      </w:r>
      <w:r w:rsidR="002442A4" w:rsidRPr="00B35829">
        <w:rPr>
          <w:szCs w:val="22"/>
          <w:lang w:val="es-MX"/>
        </w:rPr>
        <w:t xml:space="preserve">sector </w:t>
      </w:r>
      <w:r w:rsidRPr="003333E7">
        <w:rPr>
          <w:szCs w:val="22"/>
          <w:lang w:val="es-MX"/>
        </w:rPr>
        <w:t xml:space="preserve">intervenido durante </w:t>
      </w:r>
      <w:r w:rsidR="00815BD4" w:rsidRPr="00E3165A">
        <w:rPr>
          <w:szCs w:val="22"/>
          <w:lang w:val="es-MX"/>
        </w:rPr>
        <w:t>la</w:t>
      </w:r>
      <w:r w:rsidR="0037753E" w:rsidRPr="009D51C9">
        <w:rPr>
          <w:szCs w:val="22"/>
          <w:lang w:val="es-MX"/>
        </w:rPr>
        <w:t xml:space="preserve"> </w:t>
      </w:r>
      <w:r w:rsidR="0085661B" w:rsidRPr="009D51C9">
        <w:rPr>
          <w:szCs w:val="22"/>
          <w:lang w:val="es-MX"/>
        </w:rPr>
        <w:t>ejecución de las Obras</w:t>
      </w:r>
      <w:r w:rsidR="00E27F3E" w:rsidRPr="00881F47">
        <w:rPr>
          <w:szCs w:val="22"/>
          <w:lang w:val="es-MX"/>
        </w:rPr>
        <w:t xml:space="preserve"> Obligatorias</w:t>
      </w:r>
      <w:r w:rsidRPr="001B7CEC">
        <w:rPr>
          <w:szCs w:val="22"/>
          <w:lang w:val="es-MX"/>
        </w:rPr>
        <w:t>.</w:t>
      </w:r>
      <w:r w:rsidR="0086336D" w:rsidRPr="00D868F2">
        <w:rPr>
          <w:szCs w:val="22"/>
          <w:lang w:val="es-MX"/>
        </w:rPr>
        <w:t xml:space="preserve"> De darse caso</w:t>
      </w:r>
      <w:r w:rsidR="00172A7A" w:rsidRPr="00F328DF">
        <w:rPr>
          <w:szCs w:val="22"/>
          <w:lang w:val="es-MX"/>
        </w:rPr>
        <w:t>s</w:t>
      </w:r>
      <w:r w:rsidR="0086336D" w:rsidRPr="006117CE">
        <w:rPr>
          <w:szCs w:val="22"/>
          <w:lang w:val="es-MX"/>
        </w:rPr>
        <w:t xml:space="preserve"> e</w:t>
      </w:r>
      <w:r w:rsidR="00172A7A" w:rsidRPr="006117CE">
        <w:rPr>
          <w:szCs w:val="22"/>
          <w:lang w:val="es-MX"/>
        </w:rPr>
        <w:t>speciales</w:t>
      </w:r>
      <w:r w:rsidR="0086336D" w:rsidRPr="006117CE">
        <w:rPr>
          <w:szCs w:val="22"/>
          <w:lang w:val="es-MX"/>
        </w:rPr>
        <w:t>, el CONCESIONARIO podrá solicitar al</w:t>
      </w:r>
      <w:r w:rsidR="0037753E" w:rsidRPr="00F2153D">
        <w:rPr>
          <w:szCs w:val="22"/>
          <w:lang w:val="es-MX"/>
        </w:rPr>
        <w:t xml:space="preserve"> </w:t>
      </w:r>
      <w:r w:rsidR="00CA105F" w:rsidRPr="00F2153D">
        <w:rPr>
          <w:szCs w:val="22"/>
          <w:lang w:val="es-MX"/>
        </w:rPr>
        <w:t>CONCEDENTE</w:t>
      </w:r>
      <w:r w:rsidR="0086336D" w:rsidRPr="00F2153D">
        <w:rPr>
          <w:szCs w:val="22"/>
          <w:lang w:val="es-MX"/>
        </w:rPr>
        <w:t xml:space="preserve"> ampliación del período indicado.</w:t>
      </w:r>
      <w:bookmarkEnd w:id="1319"/>
    </w:p>
    <w:p w:rsidR="00873FF2" w:rsidRDefault="00873FF2">
      <w:pPr>
        <w:pStyle w:val="Ttulo2"/>
        <w:ind w:left="0"/>
        <w:rPr>
          <w:rFonts w:ascii="Arial" w:hAnsi="Arial"/>
          <w:b/>
          <w:bCs w:val="0"/>
          <w:szCs w:val="22"/>
          <w:u w:val="none"/>
        </w:rPr>
      </w:pPr>
      <w:bookmarkStart w:id="1320" w:name="_Toc102405301"/>
      <w:bookmarkStart w:id="1321" w:name="_Toc131327962"/>
      <w:bookmarkStart w:id="1322" w:name="_Toc131328778"/>
      <w:bookmarkStart w:id="1323" w:name="_Toc131329114"/>
      <w:bookmarkStart w:id="1324" w:name="_Toc131329346"/>
      <w:bookmarkStart w:id="1325" w:name="_Toc131329933"/>
      <w:bookmarkStart w:id="1326" w:name="_Toc131332020"/>
      <w:bookmarkStart w:id="1327" w:name="_Toc131332941"/>
      <w:bookmarkStart w:id="1328" w:name="_Toc134448815"/>
    </w:p>
    <w:p w:rsidR="00C500E8" w:rsidRPr="005A2637" w:rsidRDefault="00C500E8" w:rsidP="005A2637"/>
    <w:p w:rsidR="007A3B85" w:rsidRPr="00903824" w:rsidRDefault="007A3B85">
      <w:pPr>
        <w:pStyle w:val="Ttulo2"/>
        <w:ind w:left="0"/>
        <w:rPr>
          <w:rFonts w:ascii="Arial" w:hAnsi="Arial"/>
          <w:b/>
          <w:bCs w:val="0"/>
          <w:szCs w:val="22"/>
          <w:u w:val="none"/>
        </w:rPr>
      </w:pPr>
      <w:bookmarkStart w:id="1329" w:name="_INICIO_DE_EJECUCIÓN"/>
      <w:bookmarkStart w:id="1330" w:name="_Toc368464999"/>
      <w:bookmarkEnd w:id="1329"/>
      <w:r w:rsidRPr="00903824">
        <w:rPr>
          <w:rFonts w:ascii="Arial" w:hAnsi="Arial"/>
          <w:b/>
          <w:bCs w:val="0"/>
          <w:szCs w:val="22"/>
          <w:u w:val="none"/>
        </w:rPr>
        <w:t xml:space="preserve">INICIO DE </w:t>
      </w:r>
      <w:bookmarkEnd w:id="1320"/>
      <w:bookmarkEnd w:id="1321"/>
      <w:bookmarkEnd w:id="1322"/>
      <w:bookmarkEnd w:id="1323"/>
      <w:bookmarkEnd w:id="1324"/>
      <w:bookmarkEnd w:id="1325"/>
      <w:bookmarkEnd w:id="1326"/>
      <w:bookmarkEnd w:id="1327"/>
      <w:bookmarkEnd w:id="1328"/>
      <w:r w:rsidRPr="00903824">
        <w:rPr>
          <w:rFonts w:ascii="Arial" w:hAnsi="Arial"/>
          <w:b/>
          <w:bCs w:val="0"/>
          <w:szCs w:val="22"/>
          <w:u w:val="none"/>
        </w:rPr>
        <w:t>EJECUCIÓN DE OBRAS</w:t>
      </w:r>
      <w:r w:rsidR="00E27F3E" w:rsidRPr="00903824">
        <w:rPr>
          <w:rFonts w:ascii="Arial" w:hAnsi="Arial"/>
          <w:b/>
          <w:bCs w:val="0"/>
          <w:szCs w:val="22"/>
          <w:u w:val="none"/>
        </w:rPr>
        <w:t xml:space="preserve"> OBLIGATORIAS</w:t>
      </w:r>
      <w:bookmarkEnd w:id="1330"/>
    </w:p>
    <w:p w:rsidR="00C62454" w:rsidRPr="00EA70A6" w:rsidRDefault="00C62454">
      <w:pPr>
        <w:pStyle w:val="Piedepgina"/>
        <w:tabs>
          <w:tab w:val="clear" w:pos="4419"/>
          <w:tab w:val="clear" w:pos="8838"/>
        </w:tabs>
        <w:rPr>
          <w:b/>
          <w:szCs w:val="22"/>
        </w:rPr>
      </w:pPr>
    </w:p>
    <w:p w:rsidR="00055B44" w:rsidRPr="00F764C5" w:rsidRDefault="00B03D8C" w:rsidP="0074218F">
      <w:pPr>
        <w:pStyle w:val="Prrafodelista"/>
        <w:numPr>
          <w:ilvl w:val="1"/>
          <w:numId w:val="78"/>
        </w:numPr>
        <w:ind w:left="709" w:hanging="709"/>
        <w:jc w:val="both"/>
        <w:rPr>
          <w:szCs w:val="22"/>
          <w:lang w:val="es-MX"/>
        </w:rPr>
      </w:pPr>
      <w:bookmarkStart w:id="1331" w:name="_Ref271823069"/>
      <w:r w:rsidRPr="00903824">
        <w:rPr>
          <w:szCs w:val="22"/>
          <w:lang w:val="es-MX"/>
        </w:rPr>
        <w:t xml:space="preserve">Una vez </w:t>
      </w:r>
      <w:r w:rsidR="000163B2" w:rsidRPr="00903824">
        <w:rPr>
          <w:szCs w:val="22"/>
          <w:lang w:val="es-MX"/>
        </w:rPr>
        <w:t xml:space="preserve">suscrita </w:t>
      </w:r>
      <w:r w:rsidR="008D4C74" w:rsidRPr="00903824">
        <w:rPr>
          <w:szCs w:val="22"/>
          <w:lang w:val="es-MX"/>
        </w:rPr>
        <w:t xml:space="preserve">el </w:t>
      </w:r>
      <w:r w:rsidR="000163B2" w:rsidRPr="000D2847">
        <w:rPr>
          <w:szCs w:val="22"/>
        </w:rPr>
        <w:t>Acta de Inicio</w:t>
      </w:r>
      <w:r w:rsidR="008D4C74" w:rsidRPr="000D2847">
        <w:rPr>
          <w:szCs w:val="22"/>
        </w:rPr>
        <w:t xml:space="preserve"> </w:t>
      </w:r>
      <w:r w:rsidR="00A84A1E" w:rsidRPr="00682C56">
        <w:rPr>
          <w:szCs w:val="22"/>
        </w:rPr>
        <w:t xml:space="preserve">de las Obras </w:t>
      </w:r>
      <w:r w:rsidR="00A84A1E" w:rsidRPr="006C0647">
        <w:rPr>
          <w:szCs w:val="22"/>
        </w:rPr>
        <w:t>Obligatorias</w:t>
      </w:r>
      <w:r w:rsidR="008D4C74" w:rsidRPr="00BF12AD" w:rsidDel="008D4C74">
        <w:rPr>
          <w:szCs w:val="22"/>
          <w:lang w:val="es-MX"/>
        </w:rPr>
        <w:t xml:space="preserve"> </w:t>
      </w:r>
      <w:r w:rsidR="000163B2" w:rsidRPr="00F52372">
        <w:rPr>
          <w:szCs w:val="22"/>
          <w:lang w:val="es-MX"/>
        </w:rPr>
        <w:t xml:space="preserve"> para las Estaciones Limnimétricas y para cada</w:t>
      </w:r>
      <w:r w:rsidR="00D62543" w:rsidRPr="00AE3CCD">
        <w:rPr>
          <w:szCs w:val="22"/>
          <w:lang w:val="es-MX"/>
        </w:rPr>
        <w:t xml:space="preserve"> </w:t>
      </w:r>
      <w:r w:rsidRPr="00B35829">
        <w:rPr>
          <w:szCs w:val="22"/>
          <w:lang w:val="es-MX"/>
        </w:rPr>
        <w:t>T</w:t>
      </w:r>
      <w:r w:rsidR="00D62543" w:rsidRPr="003333E7">
        <w:rPr>
          <w:szCs w:val="22"/>
          <w:lang w:val="es-MX"/>
        </w:rPr>
        <w:t>ramo</w:t>
      </w:r>
      <w:r w:rsidRPr="00881F47">
        <w:rPr>
          <w:szCs w:val="22"/>
          <w:lang w:val="es-MX"/>
        </w:rPr>
        <w:t xml:space="preserve">, el CONCESIONARIO contará con </w:t>
      </w:r>
      <w:bookmarkEnd w:id="1331"/>
      <w:r w:rsidRPr="00881F47">
        <w:rPr>
          <w:szCs w:val="22"/>
          <w:lang w:val="es-MX"/>
        </w:rPr>
        <w:t xml:space="preserve">un plazo máximo de treinta (30) Días Calendario para </w:t>
      </w:r>
      <w:r w:rsidR="00193C84" w:rsidRPr="001B7CEC">
        <w:rPr>
          <w:szCs w:val="22"/>
          <w:lang w:val="es-MX"/>
        </w:rPr>
        <w:t xml:space="preserve">el inicio de </w:t>
      </w:r>
      <w:r w:rsidRPr="00D868F2">
        <w:rPr>
          <w:szCs w:val="22"/>
          <w:lang w:val="es-MX"/>
        </w:rPr>
        <w:t xml:space="preserve">la ejecución de las Obras Obligatorias </w:t>
      </w:r>
      <w:r w:rsidR="000163B2" w:rsidRPr="00F328DF">
        <w:rPr>
          <w:szCs w:val="22"/>
          <w:lang w:val="es-MX"/>
        </w:rPr>
        <w:t xml:space="preserve">correspondientes, </w:t>
      </w:r>
      <w:r w:rsidRPr="006117CE">
        <w:rPr>
          <w:szCs w:val="22"/>
          <w:lang w:val="es-MX"/>
        </w:rPr>
        <w:t xml:space="preserve"> </w:t>
      </w:r>
      <w:r w:rsidR="00055E27" w:rsidRPr="006117CE">
        <w:rPr>
          <w:szCs w:val="22"/>
          <w:lang w:val="es-MX"/>
        </w:rPr>
        <w:t>salvo</w:t>
      </w:r>
      <w:r w:rsidRPr="00F2153D">
        <w:rPr>
          <w:szCs w:val="22"/>
          <w:lang w:val="es-MX"/>
        </w:rPr>
        <w:t xml:space="preserve"> que el </w:t>
      </w:r>
      <w:r w:rsidR="00055E27" w:rsidRPr="00F2153D">
        <w:rPr>
          <w:szCs w:val="22"/>
          <w:lang w:val="es-MX"/>
        </w:rPr>
        <w:t>CONCEDENTE</w:t>
      </w:r>
      <w:r w:rsidRPr="00F2153D">
        <w:rPr>
          <w:szCs w:val="22"/>
          <w:lang w:val="es-MX"/>
        </w:rPr>
        <w:t xml:space="preserve"> le comunique </w:t>
      </w:r>
      <w:r w:rsidR="00055E27" w:rsidRPr="00F2153D">
        <w:rPr>
          <w:szCs w:val="22"/>
          <w:lang w:val="es-MX"/>
        </w:rPr>
        <w:t xml:space="preserve">previamente una fecha distinta </w:t>
      </w:r>
      <w:r w:rsidR="00904B8A" w:rsidRPr="00C15658">
        <w:rPr>
          <w:szCs w:val="22"/>
          <w:lang w:val="es-MX"/>
        </w:rPr>
        <w:t xml:space="preserve">como consecuencia </w:t>
      </w:r>
      <w:r w:rsidR="00055E27" w:rsidRPr="00C15658">
        <w:rPr>
          <w:szCs w:val="22"/>
          <w:lang w:val="es-MX"/>
        </w:rPr>
        <w:t xml:space="preserve">de </w:t>
      </w:r>
      <w:r w:rsidRPr="00E72D95">
        <w:rPr>
          <w:szCs w:val="22"/>
          <w:lang w:val="es-MX"/>
        </w:rPr>
        <w:t xml:space="preserve">las condiciones hidrológicas </w:t>
      </w:r>
      <w:r w:rsidR="00055E27" w:rsidRPr="00E72D95">
        <w:rPr>
          <w:szCs w:val="22"/>
          <w:lang w:val="es-MX"/>
        </w:rPr>
        <w:t>de la Hidrovía Amazónica</w:t>
      </w:r>
      <w:r w:rsidRPr="00B534EC">
        <w:rPr>
          <w:szCs w:val="22"/>
          <w:lang w:val="es-MX"/>
        </w:rPr>
        <w:t>.</w:t>
      </w:r>
    </w:p>
    <w:p w:rsidR="005A3E85" w:rsidRPr="009C7F42" w:rsidRDefault="005A3E85" w:rsidP="00DE40CE">
      <w:pPr>
        <w:pStyle w:val="Prrafodelista"/>
        <w:ind w:left="709"/>
        <w:jc w:val="both"/>
        <w:rPr>
          <w:szCs w:val="22"/>
          <w:lang w:val="es-MX"/>
        </w:rPr>
      </w:pPr>
    </w:p>
    <w:p w:rsidR="00193C84" w:rsidRPr="000528AF" w:rsidRDefault="00193C84" w:rsidP="00DE40CE">
      <w:pPr>
        <w:pStyle w:val="Prrafodelista"/>
        <w:ind w:left="709"/>
        <w:jc w:val="both"/>
        <w:rPr>
          <w:szCs w:val="22"/>
          <w:lang w:val="es-MX"/>
        </w:rPr>
      </w:pPr>
      <w:r w:rsidRPr="00530AB3">
        <w:rPr>
          <w:szCs w:val="22"/>
          <w:lang w:val="es-MX"/>
        </w:rPr>
        <w:t xml:space="preserve">Dentro del mismo plazo señalado en el párrafo precedente y previo al inicio de ejecución de las Obras Obligatorias, el CONCESIONARIO entregará al CONCEDENTE la Garantía de Fiel Cumplimiento de </w:t>
      </w:r>
      <w:r w:rsidR="006E5B7B" w:rsidRPr="00530AB3">
        <w:rPr>
          <w:szCs w:val="22"/>
          <w:lang w:val="es-MX"/>
        </w:rPr>
        <w:t>Ejecución</w:t>
      </w:r>
      <w:r w:rsidRPr="00530AB3">
        <w:rPr>
          <w:szCs w:val="22"/>
          <w:lang w:val="es-MX"/>
        </w:rPr>
        <w:t xml:space="preserve"> de Obras Obligatorias según corresponda, conforme a l</w:t>
      </w:r>
      <w:r w:rsidRPr="000528AF">
        <w:rPr>
          <w:szCs w:val="22"/>
          <w:lang w:val="es-MX"/>
        </w:rPr>
        <w:t>as reglas establecidas en el Capítulo XI del presente Contrato.</w:t>
      </w:r>
    </w:p>
    <w:p w:rsidR="00193C84" w:rsidRPr="000528AF" w:rsidRDefault="00193C84" w:rsidP="00937160">
      <w:pPr>
        <w:pStyle w:val="Prrafodelista"/>
        <w:ind w:left="709"/>
        <w:jc w:val="both"/>
        <w:rPr>
          <w:szCs w:val="22"/>
          <w:lang w:val="es-MX"/>
        </w:rPr>
      </w:pPr>
    </w:p>
    <w:p w:rsidR="00937160" w:rsidRPr="000528AF" w:rsidRDefault="00937160" w:rsidP="00937160">
      <w:pPr>
        <w:pStyle w:val="Prrafodelista"/>
        <w:ind w:left="709"/>
        <w:jc w:val="both"/>
        <w:rPr>
          <w:szCs w:val="22"/>
          <w:lang w:val="es-MX"/>
        </w:rPr>
      </w:pPr>
      <w:r w:rsidRPr="000528AF">
        <w:rPr>
          <w:szCs w:val="22"/>
          <w:lang w:val="es-MX"/>
        </w:rPr>
        <w:t xml:space="preserve">A tal efecto el CONCESIONARIO deberá contar con el </w:t>
      </w:r>
      <w:r w:rsidR="00527D7A" w:rsidRPr="000528AF">
        <w:rPr>
          <w:szCs w:val="22"/>
          <w:lang w:val="es-MX"/>
        </w:rPr>
        <w:t>E</w:t>
      </w:r>
      <w:r w:rsidRPr="000528AF">
        <w:rPr>
          <w:szCs w:val="22"/>
          <w:lang w:val="es-MX"/>
        </w:rPr>
        <w:t>quipamiento exigido para el inicio de la ejecución de las Obras Obligatorias.</w:t>
      </w:r>
    </w:p>
    <w:p w:rsidR="005A3E85" w:rsidRPr="000528AF" w:rsidRDefault="005A3E85" w:rsidP="0074218F">
      <w:pPr>
        <w:pStyle w:val="Prrafodelista"/>
        <w:ind w:left="709"/>
        <w:jc w:val="both"/>
        <w:rPr>
          <w:szCs w:val="22"/>
          <w:lang w:val="es-MX"/>
        </w:rPr>
      </w:pPr>
    </w:p>
    <w:p w:rsidR="00BC5570" w:rsidRPr="00EA70A6" w:rsidRDefault="00BC5570">
      <w:pPr>
        <w:ind w:left="1134" w:hanging="425"/>
        <w:jc w:val="both"/>
        <w:rPr>
          <w:szCs w:val="22"/>
          <w:lang w:val="es-ES_tradnl"/>
        </w:rPr>
      </w:pPr>
    </w:p>
    <w:p w:rsidR="001614C1" w:rsidRPr="00903824" w:rsidRDefault="001614C1" w:rsidP="005E5BF0">
      <w:pPr>
        <w:pStyle w:val="Ttulo2"/>
        <w:ind w:left="0"/>
        <w:rPr>
          <w:rFonts w:ascii="Arial" w:hAnsi="Arial"/>
          <w:b/>
          <w:bCs w:val="0"/>
          <w:szCs w:val="22"/>
          <w:u w:val="none"/>
        </w:rPr>
      </w:pPr>
      <w:bookmarkStart w:id="1332" w:name="_MODIFICACIÓN_DE_PLAZOS"/>
      <w:bookmarkStart w:id="1333" w:name="_Toc368465000"/>
      <w:bookmarkEnd w:id="1332"/>
      <w:r w:rsidRPr="00903824">
        <w:rPr>
          <w:rFonts w:ascii="Arial" w:hAnsi="Arial"/>
          <w:b/>
          <w:bCs w:val="0"/>
          <w:szCs w:val="22"/>
          <w:u w:val="none"/>
        </w:rPr>
        <w:t>MODIFICACI</w:t>
      </w:r>
      <w:r w:rsidR="00982D9D" w:rsidRPr="00903824">
        <w:rPr>
          <w:rFonts w:ascii="Arial" w:hAnsi="Arial"/>
          <w:b/>
          <w:bCs w:val="0"/>
          <w:szCs w:val="22"/>
          <w:u w:val="none"/>
        </w:rPr>
        <w:t>Ó</w:t>
      </w:r>
      <w:r w:rsidRPr="00903824">
        <w:rPr>
          <w:rFonts w:ascii="Arial" w:hAnsi="Arial"/>
          <w:b/>
          <w:bCs w:val="0"/>
          <w:szCs w:val="22"/>
          <w:u w:val="none"/>
        </w:rPr>
        <w:t>N DE PLAZOS PARA EJECUCI</w:t>
      </w:r>
      <w:r w:rsidR="00982D9D" w:rsidRPr="000D2847">
        <w:rPr>
          <w:rFonts w:ascii="Arial" w:hAnsi="Arial"/>
          <w:b/>
          <w:bCs w:val="0"/>
          <w:szCs w:val="22"/>
          <w:u w:val="none"/>
        </w:rPr>
        <w:t>Ó</w:t>
      </w:r>
      <w:r w:rsidRPr="000D2847">
        <w:rPr>
          <w:rFonts w:ascii="Arial" w:hAnsi="Arial"/>
          <w:b/>
          <w:bCs w:val="0"/>
          <w:szCs w:val="22"/>
          <w:u w:val="none"/>
        </w:rPr>
        <w:t>N DE OBRAS</w:t>
      </w:r>
      <w:r w:rsidR="00F13065" w:rsidRPr="000D2847">
        <w:rPr>
          <w:rFonts w:ascii="Arial" w:hAnsi="Arial"/>
          <w:b/>
          <w:bCs w:val="0"/>
          <w:szCs w:val="22"/>
          <w:u w:val="none"/>
        </w:rPr>
        <w:t xml:space="preserve"> OBLIGATORIAS</w:t>
      </w:r>
      <w:bookmarkEnd w:id="1333"/>
    </w:p>
    <w:p w:rsidR="001614C1" w:rsidRPr="00EA70A6" w:rsidRDefault="001614C1">
      <w:pPr>
        <w:ind w:left="1134" w:hanging="425"/>
        <w:jc w:val="both"/>
        <w:rPr>
          <w:szCs w:val="22"/>
        </w:rPr>
      </w:pPr>
    </w:p>
    <w:p w:rsidR="008806E2" w:rsidRPr="00903824" w:rsidRDefault="007A3B85" w:rsidP="0074218F">
      <w:pPr>
        <w:pStyle w:val="Prrafodelista"/>
        <w:numPr>
          <w:ilvl w:val="1"/>
          <w:numId w:val="78"/>
        </w:numPr>
        <w:ind w:left="709" w:hanging="709"/>
        <w:jc w:val="both"/>
        <w:rPr>
          <w:szCs w:val="22"/>
          <w:lang w:val="es-MX"/>
        </w:rPr>
      </w:pPr>
      <w:bookmarkStart w:id="1334" w:name="_Ref271822503"/>
      <w:r w:rsidRPr="00903824">
        <w:rPr>
          <w:szCs w:val="22"/>
          <w:lang w:val="es-MX"/>
        </w:rPr>
        <w:t>El CONCESIONARIO podrá solicitar la modificación de los plazos contenidos en el Programa de Ejecución de Obras</w:t>
      </w:r>
      <w:r w:rsidR="00F13065" w:rsidRPr="00903824">
        <w:rPr>
          <w:szCs w:val="22"/>
          <w:lang w:val="es-MX"/>
        </w:rPr>
        <w:t xml:space="preserve"> Obligatorias</w:t>
      </w:r>
      <w:r w:rsidR="00E56B0D" w:rsidRPr="00903824">
        <w:rPr>
          <w:szCs w:val="22"/>
          <w:lang w:val="es-MX"/>
        </w:rPr>
        <w:t>.</w:t>
      </w:r>
      <w:bookmarkEnd w:id="1334"/>
    </w:p>
    <w:p w:rsidR="008806E2" w:rsidRPr="000D2847" w:rsidRDefault="008806E2" w:rsidP="0095614A">
      <w:pPr>
        <w:pStyle w:val="Prrafodelista"/>
        <w:ind w:left="709"/>
        <w:jc w:val="both"/>
        <w:rPr>
          <w:szCs w:val="22"/>
          <w:lang w:val="es-MX"/>
        </w:rPr>
      </w:pPr>
    </w:p>
    <w:p w:rsidR="008806E2" w:rsidRPr="006117CE" w:rsidRDefault="008806E2" w:rsidP="0074218F">
      <w:pPr>
        <w:pStyle w:val="Prrafodelista"/>
        <w:numPr>
          <w:ilvl w:val="1"/>
          <w:numId w:val="78"/>
        </w:numPr>
        <w:ind w:left="709" w:hanging="709"/>
        <w:jc w:val="both"/>
        <w:rPr>
          <w:szCs w:val="22"/>
          <w:lang w:val="es-MX"/>
        </w:rPr>
      </w:pPr>
      <w:r w:rsidRPr="000D2847">
        <w:rPr>
          <w:szCs w:val="22"/>
          <w:lang w:val="es-MX"/>
        </w:rPr>
        <w:t>Las solicitudes de ampliación de plazo para la ejecuci</w:t>
      </w:r>
      <w:r w:rsidR="004312A3" w:rsidRPr="000D2847">
        <w:rPr>
          <w:szCs w:val="22"/>
          <w:lang w:val="es-MX"/>
        </w:rPr>
        <w:t>ón de las Obras</w:t>
      </w:r>
      <w:r w:rsidR="00F13065" w:rsidRPr="00682C56">
        <w:rPr>
          <w:szCs w:val="22"/>
          <w:lang w:val="es-MX"/>
        </w:rPr>
        <w:t xml:space="preserve"> Obligatorias</w:t>
      </w:r>
      <w:r w:rsidRPr="006C0647">
        <w:rPr>
          <w:szCs w:val="22"/>
          <w:lang w:val="es-MX"/>
        </w:rPr>
        <w:t xml:space="preserve"> serán presentadas al CONCEDENTE</w:t>
      </w:r>
      <w:r w:rsidR="00D64CEC" w:rsidRPr="00BF12AD">
        <w:rPr>
          <w:szCs w:val="22"/>
          <w:lang w:val="es-MX"/>
        </w:rPr>
        <w:t xml:space="preserve"> con copia al REGULADOR</w:t>
      </w:r>
      <w:r w:rsidRPr="00F52372">
        <w:rPr>
          <w:szCs w:val="22"/>
          <w:lang w:val="es-MX"/>
        </w:rPr>
        <w:t xml:space="preserve">, </w:t>
      </w:r>
      <w:r w:rsidR="00A707C2" w:rsidRPr="00F52372">
        <w:rPr>
          <w:szCs w:val="22"/>
          <w:lang w:val="es-MX"/>
        </w:rPr>
        <w:t xml:space="preserve">que tendrá diez (10) Días Calendario para emitir su opinión al CONCEDENTE. Una vez recibida la opinión del REGULADOR o vencido el plazo para emitirla, el CONCEDENTE </w:t>
      </w:r>
      <w:r w:rsidRPr="004E6C17">
        <w:rPr>
          <w:szCs w:val="22"/>
          <w:lang w:val="es-MX"/>
        </w:rPr>
        <w:t xml:space="preserve">deberá pronunciarse en el </w:t>
      </w:r>
      <w:r w:rsidR="00F265DA" w:rsidRPr="004E6C17">
        <w:rPr>
          <w:szCs w:val="22"/>
          <w:lang w:val="es-MX"/>
        </w:rPr>
        <w:t xml:space="preserve">plazo </w:t>
      </w:r>
      <w:r w:rsidRPr="00AE3CCD">
        <w:rPr>
          <w:szCs w:val="22"/>
          <w:lang w:val="es-MX"/>
        </w:rPr>
        <w:t xml:space="preserve">de </w:t>
      </w:r>
      <w:r w:rsidR="00A707C2" w:rsidRPr="00AE3CCD">
        <w:rPr>
          <w:szCs w:val="22"/>
          <w:lang w:val="es-MX"/>
        </w:rPr>
        <w:t xml:space="preserve">veinte </w:t>
      </w:r>
      <w:r w:rsidRPr="00B35829">
        <w:rPr>
          <w:szCs w:val="22"/>
          <w:lang w:val="es-MX"/>
        </w:rPr>
        <w:t>(</w:t>
      </w:r>
      <w:r w:rsidR="00A707C2" w:rsidRPr="003333E7">
        <w:rPr>
          <w:szCs w:val="22"/>
          <w:lang w:val="es-MX"/>
        </w:rPr>
        <w:t>2</w:t>
      </w:r>
      <w:r w:rsidRPr="00E3165A">
        <w:rPr>
          <w:szCs w:val="22"/>
          <w:lang w:val="es-MX"/>
        </w:rPr>
        <w:t xml:space="preserve">0) Días </w:t>
      </w:r>
      <w:r w:rsidR="0092616A" w:rsidRPr="009D51C9">
        <w:rPr>
          <w:szCs w:val="22"/>
          <w:lang w:val="es-MX"/>
        </w:rPr>
        <w:t>Calendario</w:t>
      </w:r>
      <w:r w:rsidRPr="009D51C9">
        <w:rPr>
          <w:szCs w:val="22"/>
          <w:lang w:val="es-MX"/>
        </w:rPr>
        <w:t>. Tr</w:t>
      </w:r>
      <w:r w:rsidRPr="00881F47">
        <w:rPr>
          <w:szCs w:val="22"/>
          <w:lang w:val="es-MX"/>
        </w:rPr>
        <w:t>anscurrido el plazo indicado, el silencio del CONCEDENTE debe interpretarse como una denegatoria del</w:t>
      </w:r>
      <w:r w:rsidRPr="001B7CEC">
        <w:rPr>
          <w:szCs w:val="22"/>
          <w:lang w:val="es-MX"/>
        </w:rPr>
        <w:t xml:space="preserve">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D868F2">
        <w:rPr>
          <w:szCs w:val="22"/>
          <w:lang w:val="es-MX"/>
        </w:rPr>
        <w:t>i</w:t>
      </w:r>
      <w:r w:rsidR="0026563A" w:rsidRPr="00F328DF">
        <w:rPr>
          <w:szCs w:val="22"/>
          <w:lang w:val="es-MX"/>
        </w:rPr>
        <w:t>ón de la obra correspondiente.</w:t>
      </w:r>
    </w:p>
    <w:p w:rsidR="00B23FCD" w:rsidRPr="006117CE" w:rsidRDefault="00B23FCD" w:rsidP="0095614A">
      <w:pPr>
        <w:pStyle w:val="Prrafodelista"/>
        <w:ind w:left="709"/>
        <w:jc w:val="both"/>
        <w:rPr>
          <w:szCs w:val="22"/>
          <w:lang w:val="es-MX"/>
        </w:rPr>
      </w:pPr>
    </w:p>
    <w:p w:rsidR="007A3B85" w:rsidRPr="00F2153D" w:rsidRDefault="006C2A90" w:rsidP="00D266BA">
      <w:pPr>
        <w:pStyle w:val="Prrafodelista"/>
        <w:numPr>
          <w:ilvl w:val="1"/>
          <w:numId w:val="78"/>
        </w:numPr>
        <w:spacing w:after="120"/>
        <w:ind w:left="709" w:hanging="709"/>
        <w:jc w:val="both"/>
        <w:rPr>
          <w:szCs w:val="22"/>
          <w:lang w:val="es-MX"/>
        </w:rPr>
      </w:pPr>
      <w:bookmarkStart w:id="1335" w:name="_Ref271822535"/>
      <w:r w:rsidRPr="006117CE">
        <w:rPr>
          <w:szCs w:val="22"/>
          <w:lang w:val="es-MX"/>
        </w:rPr>
        <w:t>Las modificaciones de plazo que sean aprobadas, podrán generar la reformulación del Programa de Ejecución de Obras</w:t>
      </w:r>
      <w:bookmarkEnd w:id="1335"/>
      <w:r w:rsidR="00F13065" w:rsidRPr="00F2153D">
        <w:rPr>
          <w:szCs w:val="22"/>
          <w:lang w:val="es-MX"/>
        </w:rPr>
        <w:t xml:space="preserve"> Obligatorias</w:t>
      </w:r>
      <w:r w:rsidR="00F265DA" w:rsidRPr="00F2153D">
        <w:rPr>
          <w:szCs w:val="22"/>
          <w:lang w:val="es-MX"/>
        </w:rPr>
        <w:t>.</w:t>
      </w:r>
    </w:p>
    <w:p w:rsidR="007A3B85" w:rsidRPr="000528AF" w:rsidRDefault="007A3B85" w:rsidP="0095614A">
      <w:pPr>
        <w:pStyle w:val="Prrafodelista"/>
        <w:ind w:left="709"/>
        <w:jc w:val="both"/>
        <w:rPr>
          <w:szCs w:val="22"/>
          <w:lang w:val="es-MX"/>
        </w:rPr>
      </w:pPr>
      <w:r w:rsidRPr="00F2153D">
        <w:rPr>
          <w:szCs w:val="22"/>
          <w:lang w:val="es-MX"/>
        </w:rPr>
        <w:t xml:space="preserve">En el caso que el </w:t>
      </w:r>
      <w:r w:rsidR="00EC29F0" w:rsidRPr="00C15658">
        <w:rPr>
          <w:szCs w:val="22"/>
          <w:lang w:val="es-MX"/>
        </w:rPr>
        <w:t>i</w:t>
      </w:r>
      <w:r w:rsidRPr="00C15658">
        <w:rPr>
          <w:szCs w:val="22"/>
          <w:lang w:val="es-MX"/>
        </w:rPr>
        <w:t xml:space="preserve">nicio </w:t>
      </w:r>
      <w:r w:rsidR="00EC29F0" w:rsidRPr="00E72D95">
        <w:rPr>
          <w:szCs w:val="22"/>
          <w:lang w:val="es-MX"/>
        </w:rPr>
        <w:t xml:space="preserve">o continuación </w:t>
      </w:r>
      <w:r w:rsidRPr="00063796">
        <w:rPr>
          <w:szCs w:val="22"/>
          <w:lang w:val="es-MX"/>
        </w:rPr>
        <w:t>de las Obras</w:t>
      </w:r>
      <w:r w:rsidR="00F13065" w:rsidRPr="00B534EC">
        <w:rPr>
          <w:szCs w:val="22"/>
          <w:lang w:val="es-MX"/>
        </w:rPr>
        <w:t xml:space="preserve"> Obligatorias</w:t>
      </w:r>
      <w:r w:rsidRPr="00F764C5">
        <w:rPr>
          <w:szCs w:val="22"/>
          <w:lang w:val="es-MX"/>
        </w:rPr>
        <w:t xml:space="preserve"> se retrase</w:t>
      </w:r>
      <w:r w:rsidR="00EC29F0" w:rsidRPr="009C7F42">
        <w:rPr>
          <w:szCs w:val="22"/>
          <w:lang w:val="es-MX"/>
        </w:rPr>
        <w:t>n</w:t>
      </w:r>
      <w:r w:rsidRPr="009C7F42">
        <w:rPr>
          <w:szCs w:val="22"/>
          <w:lang w:val="es-MX"/>
        </w:rPr>
        <w:t xml:space="preserve"> por un hecho imputable al CONCEDENTE, el CONCESIONARIO podrá solicitar al </w:t>
      </w:r>
      <w:r w:rsidR="008118A9" w:rsidRPr="00530AB3">
        <w:rPr>
          <w:szCs w:val="22"/>
          <w:lang w:val="es-MX"/>
        </w:rPr>
        <w:t>CONCEDENTE</w:t>
      </w:r>
      <w:r w:rsidR="00547B79" w:rsidRPr="00530AB3">
        <w:rPr>
          <w:szCs w:val="22"/>
          <w:lang w:val="es-MX"/>
        </w:rPr>
        <w:t xml:space="preserve">, </w:t>
      </w:r>
      <w:r w:rsidRPr="00530AB3">
        <w:rPr>
          <w:szCs w:val="22"/>
          <w:lang w:val="es-MX"/>
        </w:rPr>
        <w:t>que el plazo de ejecución de Obras</w:t>
      </w:r>
      <w:r w:rsidR="00F13065" w:rsidRPr="000528AF">
        <w:rPr>
          <w:szCs w:val="22"/>
          <w:lang w:val="es-MX"/>
        </w:rPr>
        <w:t xml:space="preserve"> Obligatorias</w:t>
      </w:r>
      <w:r w:rsidRPr="000528AF">
        <w:rPr>
          <w:szCs w:val="22"/>
          <w:lang w:val="es-MX"/>
        </w:rPr>
        <w:t xml:space="preserve"> se amplíe proporcionalmente a dicha demora</w:t>
      </w:r>
      <w:r w:rsidR="00F5409D" w:rsidRPr="000528AF">
        <w:rPr>
          <w:szCs w:val="22"/>
          <w:lang w:val="es-MX"/>
        </w:rPr>
        <w:t xml:space="preserve">, conforme al procedimiento indicado en la Cláusula </w:t>
      </w:r>
      <w:r w:rsidR="001E633A" w:rsidRPr="000528AF">
        <w:rPr>
          <w:szCs w:val="22"/>
          <w:lang w:val="es-MX"/>
        </w:rPr>
        <w:t>precedente</w:t>
      </w:r>
      <w:r w:rsidR="00547B79" w:rsidRPr="000528AF">
        <w:rPr>
          <w:szCs w:val="22"/>
          <w:lang w:val="es-MX"/>
        </w:rPr>
        <w:t xml:space="preserve">. </w:t>
      </w:r>
    </w:p>
    <w:p w:rsidR="007A3B85" w:rsidRPr="005A2637" w:rsidRDefault="007A3B85" w:rsidP="005E6D00">
      <w:pPr>
        <w:pStyle w:val="EstiloNegritaJustificado"/>
        <w:rPr>
          <w:rFonts w:ascii="Arial" w:hAnsi="Arial" w:cs="Arial"/>
          <w:szCs w:val="22"/>
        </w:rPr>
      </w:pPr>
      <w:bookmarkStart w:id="1336" w:name="_CIRCULACIÓN_DEL_TRÁNSITO"/>
      <w:bookmarkEnd w:id="1336"/>
    </w:p>
    <w:p w:rsidR="001057FD" w:rsidRPr="005A2637" w:rsidRDefault="001057FD" w:rsidP="001057FD">
      <w:pPr>
        <w:pStyle w:val="Ttulo2"/>
        <w:rPr>
          <w:rFonts w:ascii="Arial" w:hAnsi="Arial"/>
          <w:szCs w:val="22"/>
        </w:rPr>
      </w:pPr>
    </w:p>
    <w:p w:rsidR="007A3B85" w:rsidRPr="00903824" w:rsidRDefault="006852E3">
      <w:pPr>
        <w:pStyle w:val="Ttulo2"/>
        <w:ind w:left="0"/>
        <w:rPr>
          <w:rFonts w:ascii="Arial" w:hAnsi="Arial"/>
          <w:b/>
          <w:bCs w:val="0"/>
          <w:szCs w:val="22"/>
          <w:u w:val="none"/>
        </w:rPr>
      </w:pPr>
      <w:bookmarkStart w:id="1337" w:name="_ACEPTACIÓN_DE_LAS"/>
      <w:bookmarkStart w:id="1338" w:name="_Toc94328519"/>
      <w:bookmarkStart w:id="1339" w:name="_Toc94328779"/>
      <w:bookmarkStart w:id="1340" w:name="_Toc94329035"/>
      <w:bookmarkStart w:id="1341" w:name="_Toc94329281"/>
      <w:bookmarkStart w:id="1342" w:name="_Toc94329527"/>
      <w:bookmarkStart w:id="1343" w:name="_Toc94330159"/>
      <w:bookmarkStart w:id="1344" w:name="_Toc94337615"/>
      <w:bookmarkStart w:id="1345" w:name="_Toc94337846"/>
      <w:bookmarkStart w:id="1346" w:name="_Toc102405304"/>
      <w:bookmarkStart w:id="1347" w:name="_Toc131327965"/>
      <w:bookmarkStart w:id="1348" w:name="_Toc131328781"/>
      <w:bookmarkStart w:id="1349" w:name="_Toc131329117"/>
      <w:bookmarkStart w:id="1350" w:name="_Toc131329349"/>
      <w:bookmarkStart w:id="1351" w:name="_Toc131329936"/>
      <w:bookmarkStart w:id="1352" w:name="_Toc131332023"/>
      <w:bookmarkStart w:id="1353" w:name="_Toc131332944"/>
      <w:bookmarkStart w:id="1354" w:name="_Toc134448818"/>
      <w:bookmarkStart w:id="1355" w:name="_Ref272745319"/>
      <w:bookmarkStart w:id="1356" w:name="_Ref272745329"/>
      <w:bookmarkStart w:id="1357" w:name="_Toc368465001"/>
      <w:bookmarkEnd w:id="1337"/>
      <w:r w:rsidRPr="00903824">
        <w:rPr>
          <w:rFonts w:ascii="Arial" w:hAnsi="Arial"/>
          <w:b/>
          <w:bCs w:val="0"/>
          <w:szCs w:val="22"/>
          <w:u w:val="none"/>
        </w:rPr>
        <w:t>ACEPTACIÓN DE LAS OBRAS</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F13065" w:rsidRPr="00903824">
        <w:rPr>
          <w:rFonts w:ascii="Arial" w:hAnsi="Arial"/>
          <w:b/>
          <w:bCs w:val="0"/>
          <w:szCs w:val="22"/>
          <w:u w:val="none"/>
        </w:rPr>
        <w:t xml:space="preserve"> OBLIGATORIAS</w:t>
      </w:r>
      <w:bookmarkEnd w:id="1357"/>
    </w:p>
    <w:p w:rsidR="00D841F5" w:rsidRPr="00EA70A6" w:rsidRDefault="00D841F5" w:rsidP="00F34C26">
      <w:pPr>
        <w:pStyle w:val="Textoindependiente"/>
        <w:suppressLineNumbers/>
        <w:suppressAutoHyphens/>
        <w:rPr>
          <w:bCs w:val="0"/>
          <w:szCs w:val="22"/>
        </w:rPr>
      </w:pPr>
    </w:p>
    <w:p w:rsidR="00A64A2D" w:rsidRPr="00E3165A" w:rsidRDefault="009B3936" w:rsidP="00D266BA">
      <w:pPr>
        <w:pStyle w:val="Prrafodelista"/>
        <w:numPr>
          <w:ilvl w:val="1"/>
          <w:numId w:val="78"/>
        </w:numPr>
        <w:ind w:left="709" w:hanging="709"/>
        <w:jc w:val="both"/>
        <w:rPr>
          <w:szCs w:val="22"/>
          <w:lang w:val="es-MX"/>
        </w:rPr>
      </w:pPr>
      <w:bookmarkStart w:id="1358" w:name="_Ref272157251"/>
      <w:r w:rsidRPr="00903824">
        <w:rPr>
          <w:szCs w:val="22"/>
          <w:lang w:val="es-MX"/>
        </w:rPr>
        <w:t xml:space="preserve">Cuando el CONCESIONARIO cuente </w:t>
      </w:r>
      <w:r w:rsidR="00A64A2D" w:rsidRPr="00903824">
        <w:rPr>
          <w:szCs w:val="22"/>
          <w:lang w:val="es-MX"/>
        </w:rPr>
        <w:t xml:space="preserve">con la conformidad del </w:t>
      </w:r>
      <w:r w:rsidR="00E2153C" w:rsidRPr="00903824">
        <w:rPr>
          <w:szCs w:val="22"/>
          <w:lang w:val="es-MX"/>
        </w:rPr>
        <w:t xml:space="preserve">REGULADOR </w:t>
      </w:r>
      <w:r w:rsidR="00A64A2D" w:rsidRPr="00903824">
        <w:rPr>
          <w:szCs w:val="22"/>
          <w:lang w:val="es-MX"/>
        </w:rPr>
        <w:t>de haber ejecutado la</w:t>
      </w:r>
      <w:r w:rsidR="005D289D" w:rsidRPr="000D2847">
        <w:rPr>
          <w:szCs w:val="22"/>
          <w:lang w:val="es-MX"/>
        </w:rPr>
        <w:t>s</w:t>
      </w:r>
      <w:r w:rsidR="00A64A2D" w:rsidRPr="000D2847">
        <w:rPr>
          <w:szCs w:val="22"/>
          <w:lang w:val="es-MX"/>
        </w:rPr>
        <w:t xml:space="preserve"> Obra</w:t>
      </w:r>
      <w:r w:rsidR="005D289D" w:rsidRPr="000D2847">
        <w:rPr>
          <w:szCs w:val="22"/>
          <w:lang w:val="es-MX"/>
        </w:rPr>
        <w:t>s</w:t>
      </w:r>
      <w:r w:rsidR="00C42E10" w:rsidRPr="00682C56">
        <w:rPr>
          <w:szCs w:val="22"/>
          <w:lang w:val="es-MX"/>
        </w:rPr>
        <w:t xml:space="preserve"> </w:t>
      </w:r>
      <w:r w:rsidR="005D289D" w:rsidRPr="006C0647">
        <w:rPr>
          <w:szCs w:val="22"/>
          <w:lang w:val="es-MX"/>
        </w:rPr>
        <w:t xml:space="preserve">Obligatorias </w:t>
      </w:r>
      <w:r w:rsidR="00A64A2D" w:rsidRPr="00BF12AD">
        <w:rPr>
          <w:szCs w:val="22"/>
          <w:lang w:val="es-MX"/>
        </w:rPr>
        <w:t xml:space="preserve">de acuerdo con el </w:t>
      </w:r>
      <w:r w:rsidR="00F265DA" w:rsidRPr="00F52372">
        <w:rPr>
          <w:szCs w:val="22"/>
          <w:lang w:val="es-MX"/>
        </w:rPr>
        <w:t>E</w:t>
      </w:r>
      <w:r w:rsidR="009A14E6" w:rsidRPr="00F52372">
        <w:rPr>
          <w:szCs w:val="22"/>
          <w:lang w:val="es-MX"/>
        </w:rPr>
        <w:t>DI</w:t>
      </w:r>
      <w:r w:rsidR="00F265DA" w:rsidRPr="004E6C17">
        <w:rPr>
          <w:szCs w:val="22"/>
          <w:lang w:val="es-MX"/>
        </w:rPr>
        <w:t xml:space="preserve"> y EIA</w:t>
      </w:r>
      <w:r w:rsidR="00A64A2D" w:rsidRPr="004E6C17">
        <w:rPr>
          <w:szCs w:val="22"/>
          <w:lang w:val="es-MX"/>
        </w:rPr>
        <w:t xml:space="preserve">, </w:t>
      </w:r>
      <w:r w:rsidR="00A64A2D" w:rsidRPr="00AE3CCD">
        <w:rPr>
          <w:szCs w:val="22"/>
          <w:lang w:val="es-MX"/>
        </w:rPr>
        <w:t>podrá solicitar al CONCEDENTE la aceptación de dichas obras</w:t>
      </w:r>
      <w:r w:rsidR="00E2153C" w:rsidRPr="00AE3CCD">
        <w:rPr>
          <w:szCs w:val="22"/>
          <w:lang w:val="es-MX"/>
        </w:rPr>
        <w:t xml:space="preserve"> cursando una solicitud al REGULADOR</w:t>
      </w:r>
      <w:r w:rsidR="006512FA" w:rsidRPr="00B35829">
        <w:rPr>
          <w:szCs w:val="22"/>
          <w:lang w:val="es-MX"/>
        </w:rPr>
        <w:t>, adjuntando el Acta de conformidad de correcta ejecución de los Planes de Gestión Ambiental emitido por la DGASA</w:t>
      </w:r>
      <w:r w:rsidR="00A64A2D" w:rsidRPr="003333E7">
        <w:rPr>
          <w:szCs w:val="22"/>
          <w:lang w:val="es-MX"/>
        </w:rPr>
        <w:t>.</w:t>
      </w:r>
    </w:p>
    <w:bookmarkEnd w:id="1358"/>
    <w:p w:rsidR="00C7229E" w:rsidRPr="009D51C9" w:rsidRDefault="00C7229E" w:rsidP="0095614A">
      <w:pPr>
        <w:pStyle w:val="Prrafodelista"/>
        <w:ind w:left="709"/>
        <w:jc w:val="both"/>
        <w:rPr>
          <w:szCs w:val="22"/>
          <w:lang w:val="es-MX"/>
        </w:rPr>
      </w:pPr>
    </w:p>
    <w:p w:rsidR="00745592" w:rsidRPr="000528AF" w:rsidRDefault="0067133C" w:rsidP="0074218F">
      <w:pPr>
        <w:pStyle w:val="Prrafodelista"/>
        <w:numPr>
          <w:ilvl w:val="1"/>
          <w:numId w:val="78"/>
        </w:numPr>
        <w:ind w:left="709" w:hanging="709"/>
        <w:jc w:val="both"/>
        <w:rPr>
          <w:szCs w:val="22"/>
          <w:lang w:val="es-MX"/>
        </w:rPr>
      </w:pPr>
      <w:r w:rsidRPr="009D51C9">
        <w:rPr>
          <w:szCs w:val="22"/>
          <w:lang w:val="es-MX"/>
        </w:rPr>
        <w:t>En el plazo de cinco (5) Días de solicitada l</w:t>
      </w:r>
      <w:r w:rsidRPr="00881F47">
        <w:rPr>
          <w:szCs w:val="22"/>
          <w:lang w:val="es-MX"/>
        </w:rPr>
        <w:t>a aceptación de las Obras</w:t>
      </w:r>
      <w:r w:rsidR="00E2153C" w:rsidRPr="001B7CEC">
        <w:rPr>
          <w:szCs w:val="22"/>
          <w:lang w:val="es-MX"/>
        </w:rPr>
        <w:t xml:space="preserve"> Obligatorias</w:t>
      </w:r>
      <w:r w:rsidRPr="00D868F2">
        <w:rPr>
          <w:szCs w:val="22"/>
          <w:lang w:val="es-MX"/>
        </w:rPr>
        <w:t>, el  CONCEDENTE nombrará un Comité de Aceptación de</w:t>
      </w:r>
      <w:r w:rsidR="00E8363E" w:rsidRPr="00F328DF">
        <w:rPr>
          <w:szCs w:val="22"/>
          <w:lang w:val="es-MX"/>
        </w:rPr>
        <w:t xml:space="preserve"> Obras</w:t>
      </w:r>
      <w:r w:rsidR="00E2153C" w:rsidRPr="006117CE">
        <w:rPr>
          <w:szCs w:val="22"/>
          <w:lang w:val="es-MX"/>
        </w:rPr>
        <w:t xml:space="preserve"> Obligatorias</w:t>
      </w:r>
      <w:r w:rsidR="00051571" w:rsidRPr="006117CE">
        <w:rPr>
          <w:szCs w:val="22"/>
          <w:lang w:val="es-MX"/>
        </w:rPr>
        <w:t>, el que deberá contar por lo menos con un representante del REGULADOR</w:t>
      </w:r>
      <w:r w:rsidR="00745592" w:rsidRPr="006117CE">
        <w:rPr>
          <w:szCs w:val="22"/>
          <w:lang w:val="es-MX"/>
        </w:rPr>
        <w:t>. El Comité de Aceptación de Obras</w:t>
      </w:r>
      <w:r w:rsidR="00E2153C" w:rsidRPr="00F2153D">
        <w:rPr>
          <w:szCs w:val="22"/>
          <w:lang w:val="es-MX"/>
        </w:rPr>
        <w:t xml:space="preserve"> Obligatorias</w:t>
      </w:r>
      <w:r w:rsidR="00745592" w:rsidRPr="00F2153D">
        <w:rPr>
          <w:szCs w:val="22"/>
          <w:lang w:val="es-MX"/>
        </w:rPr>
        <w:t xml:space="preserve">, en el plazo de treinta (30) Días, contados desde su nombramiento, dictaminará mediante el </w:t>
      </w:r>
      <w:r w:rsidR="00E8363E" w:rsidRPr="00F2153D">
        <w:rPr>
          <w:szCs w:val="22"/>
          <w:lang w:val="es-MX"/>
        </w:rPr>
        <w:t>Acta de Aceptación de las Obras</w:t>
      </w:r>
      <w:r w:rsidR="00E2153C" w:rsidRPr="00C15658">
        <w:rPr>
          <w:szCs w:val="22"/>
          <w:lang w:val="es-MX"/>
        </w:rPr>
        <w:t xml:space="preserve"> Obligatorias</w:t>
      </w:r>
      <w:r w:rsidR="00745592" w:rsidRPr="00C15658">
        <w:rPr>
          <w:szCs w:val="22"/>
          <w:lang w:val="es-MX"/>
        </w:rPr>
        <w:t>,</w:t>
      </w:r>
      <w:r w:rsidR="00700F19" w:rsidRPr="00E72D95">
        <w:rPr>
          <w:szCs w:val="22"/>
          <w:lang w:val="es-MX"/>
        </w:rPr>
        <w:t xml:space="preserve"> </w:t>
      </w:r>
      <w:r w:rsidR="00745592" w:rsidRPr="00E72D95">
        <w:rPr>
          <w:szCs w:val="22"/>
          <w:lang w:val="es-MX"/>
        </w:rPr>
        <w:t>si su ejecución se encuentra conforme a lo exigido en el Contrato y determinará la aceptación o rechazo de la</w:t>
      </w:r>
      <w:r w:rsidR="00E2153C" w:rsidRPr="00063796">
        <w:rPr>
          <w:szCs w:val="22"/>
          <w:lang w:val="es-MX"/>
        </w:rPr>
        <w:t>s</w:t>
      </w:r>
      <w:r w:rsidR="00745592" w:rsidRPr="00B534EC">
        <w:rPr>
          <w:szCs w:val="22"/>
          <w:lang w:val="es-MX"/>
        </w:rPr>
        <w:t xml:space="preserve"> Obra</w:t>
      </w:r>
      <w:r w:rsidR="00E2153C" w:rsidRPr="00F764C5">
        <w:rPr>
          <w:szCs w:val="22"/>
          <w:lang w:val="es-MX"/>
        </w:rPr>
        <w:t>s Obligatorias</w:t>
      </w:r>
      <w:r w:rsidR="00745592" w:rsidRPr="009C7F42">
        <w:rPr>
          <w:szCs w:val="22"/>
          <w:lang w:val="es-MX"/>
        </w:rPr>
        <w:t xml:space="preserve">. Aceptada la Obra, se entenderá concedida la autorización para la puesta en </w:t>
      </w:r>
      <w:r w:rsidR="007473BC" w:rsidRPr="00530AB3">
        <w:rPr>
          <w:szCs w:val="22"/>
          <w:lang w:val="es-MX"/>
        </w:rPr>
        <w:t>s</w:t>
      </w:r>
      <w:r w:rsidR="00745592" w:rsidRPr="00530AB3">
        <w:rPr>
          <w:szCs w:val="22"/>
          <w:lang w:val="es-MX"/>
        </w:rPr>
        <w:t>ervicio de la Obra correspondiente al Tramo finalizado. De no pronunciarse el Comité de Aceptación de Obras</w:t>
      </w:r>
      <w:r w:rsidR="00E2153C" w:rsidRPr="00530AB3">
        <w:rPr>
          <w:szCs w:val="22"/>
          <w:lang w:val="es-MX"/>
        </w:rPr>
        <w:t xml:space="preserve"> Obligatorias</w:t>
      </w:r>
      <w:r w:rsidR="00745592" w:rsidRPr="000528AF">
        <w:rPr>
          <w:szCs w:val="22"/>
          <w:lang w:val="es-MX"/>
        </w:rPr>
        <w:t xml:space="preserve"> en el plazo establecido, el Comité, por única vez, tendrá un plazo adicional de diez (10) Días para emitir dicho pronunciamiento. Transcurrido el plazo adicional sin haberse producido el pronunciamiento del Comité, se entenderá que el Tramo </w:t>
      </w:r>
      <w:r w:rsidR="001610FB" w:rsidRPr="000528AF">
        <w:rPr>
          <w:szCs w:val="22"/>
          <w:lang w:val="es-MX"/>
        </w:rPr>
        <w:t xml:space="preserve"> de la Concesión </w:t>
      </w:r>
      <w:r w:rsidR="00745592" w:rsidRPr="000528AF">
        <w:rPr>
          <w:szCs w:val="22"/>
          <w:lang w:val="es-MX"/>
        </w:rPr>
        <w:t>correspondiente no ha sido aceptado.</w:t>
      </w:r>
    </w:p>
    <w:p w:rsidR="00476FB9" w:rsidRPr="00EA70A6" w:rsidRDefault="00476FB9" w:rsidP="00553A53">
      <w:pPr>
        <w:pStyle w:val="Textoindependiente"/>
        <w:suppressLineNumbers/>
        <w:suppressAutoHyphens/>
        <w:ind w:left="709"/>
        <w:rPr>
          <w:bCs w:val="0"/>
          <w:szCs w:val="22"/>
        </w:rPr>
      </w:pPr>
    </w:p>
    <w:p w:rsidR="00476FB9" w:rsidRPr="00EA70A6" w:rsidRDefault="00476FB9" w:rsidP="00553A53">
      <w:pPr>
        <w:pStyle w:val="Textoindependiente"/>
        <w:suppressLineNumbers/>
        <w:suppressAutoHyphens/>
        <w:ind w:left="709"/>
        <w:rPr>
          <w:bCs w:val="0"/>
          <w:szCs w:val="22"/>
        </w:rPr>
      </w:pPr>
      <w:r w:rsidRPr="00EA70A6">
        <w:rPr>
          <w:bCs w:val="0"/>
          <w:szCs w:val="22"/>
        </w:rPr>
        <w:t>El (las) Acta(s) de Aceptación de las Obras</w:t>
      </w:r>
      <w:r w:rsidR="009A14E6" w:rsidRPr="00EA70A6">
        <w:rPr>
          <w:bCs w:val="0"/>
          <w:szCs w:val="22"/>
        </w:rPr>
        <w:t xml:space="preserve"> </w:t>
      </w:r>
      <w:r w:rsidR="00E2153C" w:rsidRPr="00903824">
        <w:rPr>
          <w:szCs w:val="22"/>
        </w:rPr>
        <w:t>Obligatorias</w:t>
      </w:r>
      <w:r w:rsidRPr="00EA70A6">
        <w:rPr>
          <w:bCs w:val="0"/>
          <w:szCs w:val="22"/>
        </w:rPr>
        <w:t>, pasará(n) a formar parte del Inventario de Bienes de la Concesión.</w:t>
      </w:r>
    </w:p>
    <w:p w:rsidR="00745592" w:rsidRPr="00EA70A6" w:rsidRDefault="00745592" w:rsidP="00745592">
      <w:pPr>
        <w:pStyle w:val="Textoindependiente"/>
        <w:suppressLineNumbers/>
        <w:suppressAutoHyphens/>
        <w:rPr>
          <w:bCs w:val="0"/>
          <w:szCs w:val="22"/>
        </w:rPr>
      </w:pPr>
    </w:p>
    <w:p w:rsidR="007A3B85" w:rsidRPr="00F328DF" w:rsidRDefault="00E75C5F" w:rsidP="0074218F">
      <w:pPr>
        <w:pStyle w:val="Prrafodelista"/>
        <w:numPr>
          <w:ilvl w:val="1"/>
          <w:numId w:val="78"/>
        </w:numPr>
        <w:ind w:left="709" w:hanging="709"/>
        <w:jc w:val="both"/>
        <w:rPr>
          <w:szCs w:val="22"/>
          <w:lang w:val="es-MX"/>
        </w:rPr>
      </w:pPr>
      <w:bookmarkStart w:id="1359" w:name="_Ref272155553"/>
      <w:r w:rsidRPr="00903824">
        <w:rPr>
          <w:szCs w:val="22"/>
          <w:lang w:val="es-MX"/>
        </w:rPr>
        <w:t>El Comité de Aceptación de Obras</w:t>
      </w:r>
      <w:r w:rsidR="007A3B85" w:rsidRPr="00903824">
        <w:rPr>
          <w:szCs w:val="22"/>
          <w:lang w:val="es-MX"/>
        </w:rPr>
        <w:t xml:space="preserve"> aprobará con observaciones la Obra en caso de que se encuentren defectos menores, cuya subsanación no represente más del uno por ciento (1.0%)</w:t>
      </w:r>
      <w:r w:rsidR="009A14E6" w:rsidRPr="00903824">
        <w:rPr>
          <w:szCs w:val="22"/>
          <w:lang w:val="es-MX"/>
        </w:rPr>
        <w:t xml:space="preserve"> </w:t>
      </w:r>
      <w:r w:rsidR="007A3B85" w:rsidRPr="00903824">
        <w:rPr>
          <w:szCs w:val="22"/>
          <w:lang w:val="es-MX"/>
        </w:rPr>
        <w:t>de</w:t>
      </w:r>
      <w:r w:rsidR="00377984" w:rsidRPr="000D2847">
        <w:rPr>
          <w:szCs w:val="22"/>
          <w:lang w:val="es-MX"/>
        </w:rPr>
        <w:t>l presupuesto</w:t>
      </w:r>
      <w:r w:rsidR="009A14E6" w:rsidRPr="000D2847">
        <w:rPr>
          <w:szCs w:val="22"/>
          <w:lang w:val="es-MX"/>
        </w:rPr>
        <w:t xml:space="preserve"> </w:t>
      </w:r>
      <w:r w:rsidR="00B434E5" w:rsidRPr="000D2847">
        <w:rPr>
          <w:szCs w:val="22"/>
          <w:lang w:val="es-MX"/>
        </w:rPr>
        <w:t>aprobad</w:t>
      </w:r>
      <w:r w:rsidR="00377984" w:rsidRPr="00682C56">
        <w:rPr>
          <w:szCs w:val="22"/>
          <w:lang w:val="es-MX"/>
        </w:rPr>
        <w:t>o</w:t>
      </w:r>
      <w:r w:rsidR="00B434E5" w:rsidRPr="006C0647">
        <w:rPr>
          <w:szCs w:val="22"/>
          <w:lang w:val="es-MX"/>
        </w:rPr>
        <w:t xml:space="preserve"> en el </w:t>
      </w:r>
      <w:r w:rsidR="009A14E6" w:rsidRPr="00BF12AD">
        <w:rPr>
          <w:szCs w:val="22"/>
          <w:lang w:val="es-MX"/>
        </w:rPr>
        <w:t>EDI</w:t>
      </w:r>
      <w:r w:rsidR="00B434E5" w:rsidRPr="00F52372">
        <w:rPr>
          <w:szCs w:val="22"/>
          <w:lang w:val="es-MX"/>
        </w:rPr>
        <w:t xml:space="preserve">, </w:t>
      </w:r>
      <w:r w:rsidR="007A3B85" w:rsidRPr="00F52372">
        <w:rPr>
          <w:szCs w:val="22"/>
          <w:lang w:val="es-MX"/>
        </w:rPr>
        <w:t>de</w:t>
      </w:r>
      <w:r w:rsidR="009A14E6" w:rsidRPr="004E6C17">
        <w:rPr>
          <w:szCs w:val="22"/>
          <w:lang w:val="es-MX"/>
        </w:rPr>
        <w:t xml:space="preserve"> </w:t>
      </w:r>
      <w:r w:rsidR="007A3B85" w:rsidRPr="004E6C17">
        <w:rPr>
          <w:szCs w:val="22"/>
          <w:lang w:val="es-MX"/>
        </w:rPr>
        <w:t>l</w:t>
      </w:r>
      <w:r w:rsidR="002443E3" w:rsidRPr="00AE3CCD">
        <w:rPr>
          <w:szCs w:val="22"/>
          <w:lang w:val="es-MX"/>
        </w:rPr>
        <w:t>a</w:t>
      </w:r>
      <w:r w:rsidR="009A14E6" w:rsidRPr="00AE3CCD">
        <w:rPr>
          <w:szCs w:val="22"/>
          <w:lang w:val="es-MX"/>
        </w:rPr>
        <w:t xml:space="preserve"> </w:t>
      </w:r>
      <w:r w:rsidR="002443E3" w:rsidRPr="00B35829">
        <w:rPr>
          <w:szCs w:val="22"/>
          <w:lang w:val="es-MX"/>
        </w:rPr>
        <w:t xml:space="preserve">Obra </w:t>
      </w:r>
      <w:r w:rsidR="007A3B85" w:rsidRPr="003333E7">
        <w:rPr>
          <w:szCs w:val="22"/>
          <w:lang w:val="es-MX"/>
        </w:rPr>
        <w:t>por recibir</w:t>
      </w:r>
      <w:r w:rsidR="00643C1C" w:rsidRPr="00E3165A">
        <w:rPr>
          <w:szCs w:val="22"/>
          <w:lang w:val="es-MX"/>
        </w:rPr>
        <w:t>. E</w:t>
      </w:r>
      <w:r w:rsidR="007A3B85" w:rsidRPr="009D51C9">
        <w:rPr>
          <w:szCs w:val="22"/>
          <w:lang w:val="es-MX"/>
        </w:rPr>
        <w:t xml:space="preserve">l CONCESIONARIO tendrá treinta (30) Días prorrogables por el </w:t>
      </w:r>
      <w:r w:rsidR="00A90F4D" w:rsidRPr="009D51C9">
        <w:rPr>
          <w:szCs w:val="22"/>
          <w:lang w:val="es-MX"/>
        </w:rPr>
        <w:t>Comité de Aceptación de Obras</w:t>
      </w:r>
      <w:r w:rsidR="007A3B85" w:rsidRPr="00881F47">
        <w:rPr>
          <w:szCs w:val="22"/>
          <w:lang w:val="es-MX"/>
        </w:rPr>
        <w:t xml:space="preserve"> hasta un máximo de noventa (90) Días, para efectuar la subsanación de las observaciones, quedando concedida la autorización para la puesta en servicio de la Obra</w:t>
      </w:r>
      <w:r w:rsidR="00CF327E" w:rsidRPr="001B7CEC">
        <w:rPr>
          <w:szCs w:val="22"/>
          <w:lang w:val="es-MX"/>
        </w:rPr>
        <w:t xml:space="preserve"> una vez verificado el levantamiento de las ob</w:t>
      </w:r>
      <w:r w:rsidR="00CF327E" w:rsidRPr="00D868F2">
        <w:rPr>
          <w:szCs w:val="22"/>
          <w:lang w:val="es-MX"/>
        </w:rPr>
        <w:t>servaciones</w:t>
      </w:r>
      <w:r w:rsidR="007A3B85" w:rsidRPr="00F328DF">
        <w:rPr>
          <w:szCs w:val="22"/>
          <w:lang w:val="es-MX"/>
        </w:rPr>
        <w:t>.</w:t>
      </w:r>
      <w:bookmarkEnd w:id="1359"/>
    </w:p>
    <w:p w:rsidR="00521483" w:rsidRPr="006117CE" w:rsidRDefault="00521483" w:rsidP="0095614A">
      <w:pPr>
        <w:pStyle w:val="Prrafodelista"/>
        <w:ind w:left="709"/>
        <w:jc w:val="both"/>
        <w:rPr>
          <w:szCs w:val="22"/>
          <w:lang w:val="es-MX"/>
        </w:rPr>
      </w:pPr>
    </w:p>
    <w:p w:rsidR="00521483" w:rsidRPr="00530AB3" w:rsidRDefault="00521483" w:rsidP="0074218F">
      <w:pPr>
        <w:pStyle w:val="Prrafodelista"/>
        <w:numPr>
          <w:ilvl w:val="1"/>
          <w:numId w:val="78"/>
        </w:numPr>
        <w:ind w:left="709" w:hanging="709"/>
        <w:jc w:val="both"/>
        <w:rPr>
          <w:szCs w:val="22"/>
          <w:lang w:val="es-MX"/>
        </w:rPr>
      </w:pPr>
      <w:r w:rsidRPr="006117CE">
        <w:rPr>
          <w:szCs w:val="22"/>
          <w:lang w:val="es-MX"/>
        </w:rPr>
        <w:t>En caso de rechazo de la Obra por el Comité de Aceptación de Obras</w:t>
      </w:r>
      <w:r w:rsidR="00E2153C" w:rsidRPr="006117CE">
        <w:rPr>
          <w:szCs w:val="22"/>
          <w:lang w:val="es-MX"/>
        </w:rPr>
        <w:t xml:space="preserve"> Obligatorias</w:t>
      </w:r>
      <w:r w:rsidRPr="00F2153D">
        <w:rPr>
          <w:szCs w:val="22"/>
          <w:lang w:val="es-MX"/>
        </w:rPr>
        <w:t>, y sin perjuicio de las penalidades que correspondan, el CONCESIONARIO deberá cumplir con levantar las objeciones o subsanar las irregularidades detectadas por el Comité de Aceptación de Obras</w:t>
      </w:r>
      <w:r w:rsidR="00E2153C" w:rsidRPr="00F2153D">
        <w:rPr>
          <w:szCs w:val="22"/>
          <w:lang w:val="es-MX"/>
        </w:rPr>
        <w:t xml:space="preserve"> Obligatorias</w:t>
      </w:r>
      <w:r w:rsidRPr="00F2153D">
        <w:rPr>
          <w:szCs w:val="22"/>
          <w:lang w:val="es-MX"/>
        </w:rPr>
        <w:t xml:space="preserve">, de modo tal que pueda procederse a la puesta en </w:t>
      </w:r>
      <w:r w:rsidR="00E2153C" w:rsidRPr="00C15658">
        <w:rPr>
          <w:szCs w:val="22"/>
          <w:lang w:val="es-MX"/>
        </w:rPr>
        <w:t>s</w:t>
      </w:r>
      <w:r w:rsidRPr="00C15658">
        <w:rPr>
          <w:szCs w:val="22"/>
          <w:lang w:val="es-MX"/>
        </w:rPr>
        <w:t>ervicio de la Obra</w:t>
      </w:r>
      <w:r w:rsidR="00E2153C" w:rsidRPr="00E72D95">
        <w:rPr>
          <w:szCs w:val="22"/>
          <w:lang w:val="es-MX"/>
        </w:rPr>
        <w:t>s Obligatorias</w:t>
      </w:r>
      <w:r w:rsidRPr="00E72D95">
        <w:rPr>
          <w:szCs w:val="22"/>
          <w:lang w:val="es-MX"/>
        </w:rPr>
        <w:t xml:space="preserve"> en el plazo que le fije el </w:t>
      </w:r>
      <w:r w:rsidR="00620376" w:rsidRPr="00063796">
        <w:rPr>
          <w:szCs w:val="22"/>
          <w:lang w:val="es-MX"/>
        </w:rPr>
        <w:t>Comité de Aceptación de Obras</w:t>
      </w:r>
      <w:r w:rsidR="00E2153C" w:rsidRPr="00B534EC">
        <w:rPr>
          <w:szCs w:val="22"/>
          <w:lang w:val="es-MX"/>
        </w:rPr>
        <w:t xml:space="preserve"> Obligatorias</w:t>
      </w:r>
      <w:r w:rsidRPr="00F764C5">
        <w:rPr>
          <w:szCs w:val="22"/>
          <w:lang w:val="es-MX"/>
        </w:rPr>
        <w:t>, el</w:t>
      </w:r>
      <w:r w:rsidRPr="009C7F42">
        <w:rPr>
          <w:szCs w:val="22"/>
          <w:lang w:val="es-MX"/>
        </w:rPr>
        <w:t xml:space="preserve"> mismo que en ningún caso deberá exceder los ciento veinte (120) Días, contados desde la notificación del Comité de Aceptación de Obras</w:t>
      </w:r>
      <w:r w:rsidR="00E2153C" w:rsidRPr="009C7F42">
        <w:rPr>
          <w:szCs w:val="22"/>
          <w:lang w:val="es-MX"/>
        </w:rPr>
        <w:t xml:space="preserve"> Obligatorias</w:t>
      </w:r>
      <w:r w:rsidRPr="00530AB3">
        <w:rPr>
          <w:szCs w:val="22"/>
          <w:lang w:val="es-MX"/>
        </w:rPr>
        <w:t xml:space="preserve">. </w:t>
      </w:r>
    </w:p>
    <w:p w:rsidR="00E90029" w:rsidRPr="00530AB3" w:rsidRDefault="00E90029" w:rsidP="0095614A">
      <w:pPr>
        <w:pStyle w:val="Prrafodelista"/>
        <w:ind w:left="709"/>
        <w:jc w:val="both"/>
        <w:rPr>
          <w:szCs w:val="22"/>
          <w:lang w:val="es-MX"/>
        </w:rPr>
      </w:pPr>
    </w:p>
    <w:p w:rsidR="00393862" w:rsidRPr="00EA70A6" w:rsidRDefault="007A3B85" w:rsidP="0074218F">
      <w:pPr>
        <w:pStyle w:val="Prrafodelista"/>
        <w:numPr>
          <w:ilvl w:val="1"/>
          <w:numId w:val="78"/>
        </w:numPr>
        <w:ind w:left="709" w:hanging="709"/>
        <w:jc w:val="both"/>
        <w:rPr>
          <w:bCs w:val="0"/>
          <w:szCs w:val="22"/>
        </w:rPr>
      </w:pPr>
      <w:bookmarkStart w:id="1360" w:name="_Ref272155724"/>
      <w:r w:rsidRPr="000528AF">
        <w:rPr>
          <w:szCs w:val="22"/>
          <w:lang w:val="es-MX"/>
        </w:rPr>
        <w:t>Cualquiera de las Partes que no esté de acuerdo con el pronunciamiento de</w:t>
      </w:r>
      <w:r w:rsidR="00FA32B3" w:rsidRPr="000528AF">
        <w:rPr>
          <w:szCs w:val="22"/>
          <w:lang w:val="es-MX"/>
        </w:rPr>
        <w:t xml:space="preserve">l </w:t>
      </w:r>
      <w:r w:rsidR="00A90F4D" w:rsidRPr="000528AF">
        <w:rPr>
          <w:szCs w:val="22"/>
          <w:lang w:val="es-MX"/>
        </w:rPr>
        <w:t>Comité de Aceptación de Obras</w:t>
      </w:r>
      <w:r w:rsidR="00E2153C" w:rsidRPr="000528AF">
        <w:rPr>
          <w:szCs w:val="22"/>
          <w:lang w:val="es-MX"/>
        </w:rPr>
        <w:t xml:space="preserve"> Obligatorias</w:t>
      </w:r>
      <w:r w:rsidR="009A14E6" w:rsidRPr="000528AF">
        <w:rPr>
          <w:szCs w:val="22"/>
          <w:lang w:val="es-MX"/>
        </w:rPr>
        <w:t xml:space="preserve"> </w:t>
      </w:r>
      <w:r w:rsidRPr="000528AF">
        <w:rPr>
          <w:szCs w:val="22"/>
          <w:lang w:val="es-MX"/>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w:t>
      </w:r>
      <w:r w:rsidRPr="00EA70A6">
        <w:rPr>
          <w:bCs w:val="0"/>
          <w:szCs w:val="22"/>
        </w:rPr>
        <w:t xml:space="preserve"> alguna de manera directa o indirecta con ninguna de las Partes en los últimos cinco (5) años.</w:t>
      </w:r>
      <w:bookmarkEnd w:id="1360"/>
    </w:p>
    <w:p w:rsidR="007A3B85" w:rsidRPr="00EA70A6" w:rsidRDefault="007A3B85">
      <w:pPr>
        <w:suppressLineNumbers/>
        <w:suppressAutoHyphens/>
        <w:jc w:val="both"/>
        <w:rPr>
          <w:bCs w:val="0"/>
          <w:szCs w:val="22"/>
        </w:rPr>
      </w:pPr>
    </w:p>
    <w:p w:rsidR="00393862" w:rsidRPr="004E6C17" w:rsidRDefault="007A3B85" w:rsidP="0074218F">
      <w:pPr>
        <w:pStyle w:val="Prrafodelista"/>
        <w:numPr>
          <w:ilvl w:val="1"/>
          <w:numId w:val="78"/>
        </w:numPr>
        <w:ind w:left="709" w:hanging="709"/>
        <w:jc w:val="both"/>
        <w:rPr>
          <w:szCs w:val="22"/>
          <w:lang w:val="es-MX"/>
        </w:rPr>
      </w:pPr>
      <w:bookmarkStart w:id="1361" w:name="_Ref272155746"/>
      <w:r w:rsidRPr="00903824">
        <w:rPr>
          <w:szCs w:val="22"/>
          <w:lang w:val="es-MX"/>
        </w:rPr>
        <w:t xml:space="preserve">El pronunciamiento del </w:t>
      </w:r>
      <w:r w:rsidR="00AF78B7" w:rsidRPr="00903824">
        <w:rPr>
          <w:szCs w:val="22"/>
          <w:lang w:val="es-MX"/>
        </w:rPr>
        <w:t>p</w:t>
      </w:r>
      <w:r w:rsidRPr="00903824">
        <w:rPr>
          <w:szCs w:val="22"/>
          <w:lang w:val="es-MX"/>
        </w:rPr>
        <w:t>erito deberá ser emitido en un plazo no mayor de treinta (30) Días contados a partir de</w:t>
      </w:r>
      <w:r w:rsidR="003A2B7E" w:rsidRPr="000D2847">
        <w:rPr>
          <w:szCs w:val="22"/>
          <w:lang w:val="es-MX"/>
        </w:rPr>
        <w:t xml:space="preserve"> que </w:t>
      </w:r>
      <w:r w:rsidRPr="000D2847">
        <w:rPr>
          <w:szCs w:val="22"/>
          <w:lang w:val="es-MX"/>
        </w:rPr>
        <w:t xml:space="preserve">las Partes </w:t>
      </w:r>
      <w:r w:rsidR="003A2B7E" w:rsidRPr="000D2847">
        <w:rPr>
          <w:szCs w:val="22"/>
          <w:lang w:val="es-MX"/>
        </w:rPr>
        <w:t xml:space="preserve">hayan </w:t>
      </w:r>
      <w:r w:rsidRPr="00682C56">
        <w:rPr>
          <w:szCs w:val="22"/>
          <w:lang w:val="es-MX"/>
        </w:rPr>
        <w:t>sustent</w:t>
      </w:r>
      <w:r w:rsidR="003A2B7E" w:rsidRPr="006C0647">
        <w:rPr>
          <w:szCs w:val="22"/>
          <w:lang w:val="es-MX"/>
        </w:rPr>
        <w:t>ado</w:t>
      </w:r>
      <w:r w:rsidRPr="00BF12AD">
        <w:rPr>
          <w:szCs w:val="22"/>
          <w:lang w:val="es-MX"/>
        </w:rPr>
        <w:t xml:space="preserve"> su posición</w:t>
      </w:r>
      <w:r w:rsidR="00630EB6" w:rsidRPr="00F52372">
        <w:rPr>
          <w:szCs w:val="22"/>
          <w:lang w:val="es-MX"/>
        </w:rPr>
        <w:t xml:space="preserve"> dentro del plazo otorgado por el perito y </w:t>
      </w:r>
      <w:r w:rsidRPr="00F52372">
        <w:rPr>
          <w:szCs w:val="22"/>
          <w:lang w:val="es-MX"/>
        </w:rPr>
        <w:t xml:space="preserve">tendrá carácter definitivo no pudiendo ser impugnado. Los costos del peritaje serán sufragados por la Parte que </w:t>
      </w:r>
      <w:r w:rsidR="00B7016D" w:rsidRPr="004E6C17">
        <w:rPr>
          <w:szCs w:val="22"/>
          <w:lang w:val="es-MX"/>
        </w:rPr>
        <w:t>no resultó favorecida con el pronunciamiento del perito.</w:t>
      </w:r>
      <w:bookmarkEnd w:id="1361"/>
    </w:p>
    <w:p w:rsidR="003A4A4C" w:rsidRPr="00EA70A6" w:rsidRDefault="003A4A4C" w:rsidP="003A4A4C">
      <w:pPr>
        <w:suppressLineNumbers/>
        <w:suppressAutoHyphens/>
        <w:jc w:val="both"/>
        <w:rPr>
          <w:szCs w:val="22"/>
        </w:rPr>
      </w:pPr>
    </w:p>
    <w:p w:rsidR="007A3B85" w:rsidRPr="00EA70A6" w:rsidRDefault="007A3B85">
      <w:pPr>
        <w:suppressLineNumbers/>
        <w:suppressAutoHyphens/>
        <w:ind w:left="705"/>
        <w:jc w:val="both"/>
        <w:rPr>
          <w:szCs w:val="22"/>
        </w:rPr>
      </w:pPr>
      <w:r w:rsidRPr="00EA70A6">
        <w:rPr>
          <w:szCs w:val="22"/>
        </w:rPr>
        <w:t>En este supuesto</w:t>
      </w:r>
      <w:r w:rsidR="00197DF9" w:rsidRPr="00EA70A6">
        <w:rPr>
          <w:szCs w:val="22"/>
        </w:rPr>
        <w:t>,</w:t>
      </w:r>
      <w:r w:rsidR="00854D79" w:rsidRPr="00EA70A6">
        <w:rPr>
          <w:szCs w:val="22"/>
        </w:rPr>
        <w:t xml:space="preserve"> </w:t>
      </w:r>
      <w:r w:rsidR="00CF327E" w:rsidRPr="00EA70A6">
        <w:rPr>
          <w:szCs w:val="22"/>
        </w:rPr>
        <w:t>los plazos</w:t>
      </w:r>
      <w:r w:rsidRPr="00EA70A6">
        <w:rPr>
          <w:szCs w:val="22"/>
        </w:rPr>
        <w:t xml:space="preserve"> señalado</w:t>
      </w:r>
      <w:r w:rsidR="00CF327E" w:rsidRPr="00EA70A6">
        <w:rPr>
          <w:szCs w:val="22"/>
        </w:rPr>
        <w:t>s</w:t>
      </w:r>
      <w:r w:rsidRPr="00EA70A6">
        <w:rPr>
          <w:szCs w:val="22"/>
        </w:rPr>
        <w:t xml:space="preserve"> en la Cláusula</w:t>
      </w:r>
      <w:r w:rsidR="00700F19" w:rsidRPr="00EA70A6">
        <w:rPr>
          <w:szCs w:val="22"/>
        </w:rPr>
        <w:t xml:space="preserve"> </w:t>
      </w:r>
      <w:r w:rsidR="00B52B0F" w:rsidRPr="00EA70A6">
        <w:rPr>
          <w:szCs w:val="22"/>
        </w:rPr>
        <w:t>6.2</w:t>
      </w:r>
      <w:r w:rsidR="00783D5D" w:rsidRPr="00903824">
        <w:rPr>
          <w:szCs w:val="22"/>
        </w:rPr>
        <w:t>2</w:t>
      </w:r>
      <w:r w:rsidR="00CF327E" w:rsidRPr="00EA70A6">
        <w:rPr>
          <w:szCs w:val="22"/>
        </w:rPr>
        <w:t>,</w:t>
      </w:r>
      <w:r w:rsidR="00257C2D" w:rsidRPr="00EA70A6">
        <w:rPr>
          <w:szCs w:val="22"/>
        </w:rPr>
        <w:t xml:space="preserve"> </w:t>
      </w:r>
      <w:r w:rsidRPr="00EA70A6">
        <w:rPr>
          <w:szCs w:val="22"/>
        </w:rPr>
        <w:t>se suspenderá</w:t>
      </w:r>
      <w:r w:rsidR="00BA01E6" w:rsidRPr="00EA70A6">
        <w:rPr>
          <w:szCs w:val="22"/>
        </w:rPr>
        <w:t>n</w:t>
      </w:r>
      <w:r w:rsidRPr="00EA70A6">
        <w:rPr>
          <w:szCs w:val="22"/>
        </w:rPr>
        <w:t xml:space="preserve"> hasta la emisión del pronunciamiento del perito.</w:t>
      </w:r>
    </w:p>
    <w:p w:rsidR="00055B44" w:rsidRPr="00EA70A6" w:rsidRDefault="00055B44">
      <w:pPr>
        <w:suppressLineNumbers/>
        <w:suppressAutoHyphens/>
        <w:ind w:left="705"/>
        <w:jc w:val="both"/>
        <w:rPr>
          <w:bCs w:val="0"/>
          <w:szCs w:val="22"/>
        </w:rPr>
      </w:pPr>
    </w:p>
    <w:p w:rsidR="00393862" w:rsidRPr="00F52372" w:rsidRDefault="007A3B85" w:rsidP="0074218F">
      <w:pPr>
        <w:pStyle w:val="Prrafodelista"/>
        <w:numPr>
          <w:ilvl w:val="1"/>
          <w:numId w:val="78"/>
        </w:numPr>
        <w:ind w:left="709" w:hanging="709"/>
        <w:jc w:val="both"/>
        <w:rPr>
          <w:szCs w:val="22"/>
          <w:lang w:val="es-MX"/>
        </w:rPr>
      </w:pPr>
      <w:bookmarkStart w:id="1362" w:name="_Ref272503638"/>
      <w:r w:rsidRPr="00903824">
        <w:rPr>
          <w:szCs w:val="22"/>
          <w:lang w:val="es-MX"/>
        </w:rPr>
        <w:t xml:space="preserve">En caso venza el plazo fijado por el </w:t>
      </w:r>
      <w:r w:rsidR="00620376" w:rsidRPr="00903824">
        <w:rPr>
          <w:szCs w:val="22"/>
          <w:lang w:val="es-MX"/>
        </w:rPr>
        <w:t>Comité de Aceptación de Obras</w:t>
      </w:r>
      <w:r w:rsidR="00E2153C" w:rsidRPr="00903824">
        <w:rPr>
          <w:szCs w:val="22"/>
          <w:lang w:val="es-MX"/>
        </w:rPr>
        <w:t xml:space="preserve"> Obligatorias</w:t>
      </w:r>
      <w:r w:rsidRPr="00903824">
        <w:rPr>
          <w:szCs w:val="22"/>
          <w:lang w:val="es-MX"/>
        </w:rPr>
        <w:t xml:space="preserve"> para la subsanación correspondiente, sin que la Obra haya sido aceptada por causas imputables al CONCESIONARIO, el CONCEDENTE procederá a resolver el Contrato</w:t>
      </w:r>
      <w:r w:rsidR="00390FFA" w:rsidRPr="000D2847">
        <w:rPr>
          <w:szCs w:val="22"/>
          <w:lang w:val="es-MX"/>
        </w:rPr>
        <w:t>, previa opinión del REGULADOR</w:t>
      </w:r>
      <w:r w:rsidRPr="000D2847">
        <w:rPr>
          <w:szCs w:val="22"/>
          <w:lang w:val="es-MX"/>
        </w:rPr>
        <w:t xml:space="preserve">, y a ejecutar la Garantía de Fiel Cumplimiento de </w:t>
      </w:r>
      <w:r w:rsidR="008D29FA" w:rsidRPr="000D2847">
        <w:rPr>
          <w:szCs w:val="22"/>
          <w:lang w:val="es-MX"/>
        </w:rPr>
        <w:t>Ejecución</w:t>
      </w:r>
      <w:r w:rsidRPr="00682C56">
        <w:rPr>
          <w:szCs w:val="22"/>
          <w:lang w:val="es-MX"/>
        </w:rPr>
        <w:t xml:space="preserve"> de Obras, sin perjuicio de las penalidades que haya cobrado o se hayan devengado previamente, conforme a las disposiciones de est</w:t>
      </w:r>
      <w:r w:rsidR="005821BA" w:rsidRPr="006C0647">
        <w:rPr>
          <w:szCs w:val="22"/>
          <w:lang w:val="es-MX"/>
        </w:rPr>
        <w:t>e Capítulo</w:t>
      </w:r>
      <w:r w:rsidRPr="00BF12AD">
        <w:rPr>
          <w:szCs w:val="22"/>
          <w:lang w:val="es-MX"/>
        </w:rPr>
        <w:t>.</w:t>
      </w:r>
      <w:bookmarkEnd w:id="1362"/>
    </w:p>
    <w:p w:rsidR="0095504B" w:rsidRDefault="0095504B" w:rsidP="0095504B">
      <w:pPr>
        <w:rPr>
          <w:szCs w:val="22"/>
        </w:rPr>
      </w:pPr>
      <w:bookmarkStart w:id="1363" w:name="_Toc94328520"/>
      <w:bookmarkStart w:id="1364" w:name="_Toc94328780"/>
      <w:bookmarkStart w:id="1365" w:name="_Toc94329036"/>
      <w:bookmarkStart w:id="1366" w:name="_Toc94329282"/>
      <w:bookmarkStart w:id="1367" w:name="_Toc94329528"/>
      <w:bookmarkStart w:id="1368" w:name="_Toc94330160"/>
      <w:bookmarkStart w:id="1369" w:name="_Toc94337616"/>
      <w:bookmarkStart w:id="1370" w:name="_Toc94337847"/>
      <w:bookmarkStart w:id="1371" w:name="_Toc102405305"/>
      <w:bookmarkStart w:id="1372" w:name="_Toc131327966"/>
      <w:bookmarkStart w:id="1373" w:name="_Toc131328782"/>
      <w:bookmarkStart w:id="1374" w:name="_Toc131329118"/>
      <w:bookmarkStart w:id="1375" w:name="_Toc131329350"/>
      <w:bookmarkStart w:id="1376" w:name="_Toc131329937"/>
      <w:bookmarkStart w:id="1377" w:name="_Toc131332024"/>
      <w:bookmarkStart w:id="1378" w:name="_Toc131332945"/>
      <w:bookmarkStart w:id="1379" w:name="_Toc134448819"/>
    </w:p>
    <w:p w:rsidR="00C500E8" w:rsidRPr="00903824" w:rsidRDefault="00C500E8" w:rsidP="0095504B">
      <w:pPr>
        <w:rPr>
          <w:szCs w:val="22"/>
        </w:rPr>
      </w:pPr>
    </w:p>
    <w:p w:rsidR="007A3B85" w:rsidRPr="00903824" w:rsidRDefault="007A3B85">
      <w:pPr>
        <w:pStyle w:val="Ttulo2"/>
        <w:ind w:left="0"/>
        <w:rPr>
          <w:rFonts w:ascii="Arial" w:hAnsi="Arial"/>
          <w:b/>
          <w:bCs w:val="0"/>
          <w:szCs w:val="22"/>
          <w:u w:val="none"/>
        </w:rPr>
      </w:pPr>
      <w:bookmarkStart w:id="1380" w:name="_OBRAS_ADICIONALES"/>
      <w:bookmarkStart w:id="1381" w:name="_Toc368465002"/>
      <w:bookmarkEnd w:id="1380"/>
      <w:r w:rsidRPr="00903824">
        <w:rPr>
          <w:rFonts w:ascii="Arial" w:hAnsi="Arial"/>
          <w:b/>
          <w:bCs w:val="0"/>
          <w:szCs w:val="22"/>
          <w:u w:val="none"/>
        </w:rPr>
        <w:t>OBRAS ADICIONALES</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1"/>
    </w:p>
    <w:p w:rsidR="00D265EF" w:rsidRPr="00903824" w:rsidRDefault="00D265EF" w:rsidP="00D265EF">
      <w:pPr>
        <w:rPr>
          <w:szCs w:val="22"/>
          <w:lang w:val="es-ES_tradnl"/>
        </w:rPr>
      </w:pPr>
    </w:p>
    <w:p w:rsidR="00393862" w:rsidRPr="003333E7" w:rsidRDefault="007A3B85" w:rsidP="0074218F">
      <w:pPr>
        <w:pStyle w:val="Prrafodelista"/>
        <w:numPr>
          <w:ilvl w:val="1"/>
          <w:numId w:val="78"/>
        </w:numPr>
        <w:ind w:left="709" w:hanging="709"/>
        <w:jc w:val="both"/>
        <w:rPr>
          <w:szCs w:val="22"/>
          <w:lang w:val="es-MX"/>
        </w:rPr>
      </w:pPr>
      <w:bookmarkStart w:id="1382" w:name="_Ref271730865"/>
      <w:r w:rsidRPr="000D2847">
        <w:rPr>
          <w:szCs w:val="22"/>
          <w:lang w:val="es-MX"/>
        </w:rPr>
        <w:t>Si durante la vigencia de la Concesión cualquiera de las Partes determinar</w:t>
      </w:r>
      <w:r w:rsidR="00EC3BDA" w:rsidRPr="000D2847">
        <w:rPr>
          <w:szCs w:val="22"/>
          <w:lang w:val="es-MX"/>
        </w:rPr>
        <w:t>a</w:t>
      </w:r>
      <w:r w:rsidRPr="000D2847">
        <w:rPr>
          <w:szCs w:val="22"/>
          <w:lang w:val="es-MX"/>
        </w:rPr>
        <w:t xml:space="preserve"> la necesidad de realizar Obras Adicionales, resultará de aplicación el procedimiento previsto en las </w:t>
      </w:r>
      <w:r w:rsidR="0056554B" w:rsidRPr="00682C56">
        <w:rPr>
          <w:szCs w:val="22"/>
          <w:lang w:val="es-MX"/>
        </w:rPr>
        <w:t>C</w:t>
      </w:r>
      <w:r w:rsidRPr="006C0647">
        <w:rPr>
          <w:szCs w:val="22"/>
          <w:lang w:val="es-MX"/>
        </w:rPr>
        <w:t xml:space="preserve">láusulas </w:t>
      </w:r>
      <w:r w:rsidR="00E2153C" w:rsidRPr="00BF12AD">
        <w:rPr>
          <w:szCs w:val="22"/>
          <w:lang w:val="es-MX"/>
        </w:rPr>
        <w:t>precedentes</w:t>
      </w:r>
      <w:r w:rsidRPr="00F52372">
        <w:rPr>
          <w:szCs w:val="22"/>
          <w:lang w:val="es-MX"/>
        </w:rPr>
        <w:t>.</w:t>
      </w:r>
      <w:r w:rsidR="00C84ABC" w:rsidRPr="00F52372">
        <w:rPr>
          <w:szCs w:val="22"/>
          <w:lang w:val="es-MX"/>
        </w:rPr>
        <w:t xml:space="preserve"> Todas estas obras requerirán de la ap</w:t>
      </w:r>
      <w:r w:rsidR="00C84ABC" w:rsidRPr="004E6C17">
        <w:rPr>
          <w:szCs w:val="22"/>
          <w:lang w:val="es-MX"/>
        </w:rPr>
        <w:t>robación previa de</w:t>
      </w:r>
      <w:r w:rsidR="00FD56AF" w:rsidRPr="004E6C17">
        <w:rPr>
          <w:szCs w:val="22"/>
          <w:lang w:val="es-MX"/>
        </w:rPr>
        <w:t>l CONCEDENTE</w:t>
      </w:r>
      <w:r w:rsidR="00C84ABC" w:rsidRPr="00AE3CCD">
        <w:rPr>
          <w:szCs w:val="22"/>
          <w:lang w:val="es-MX"/>
        </w:rPr>
        <w:t>, el procedimiento y requerimientos para este fin se incluirán en los Términos de Referencia</w:t>
      </w:r>
      <w:r w:rsidR="00C84ABC" w:rsidRPr="00B35829">
        <w:rPr>
          <w:szCs w:val="22"/>
          <w:lang w:val="es-MX"/>
        </w:rPr>
        <w:t>.</w:t>
      </w:r>
      <w:bookmarkEnd w:id="1382"/>
    </w:p>
    <w:p w:rsidR="00646EE3" w:rsidRPr="005A2637" w:rsidRDefault="00646EE3">
      <w:pPr>
        <w:pStyle w:val="Textoindependiente"/>
        <w:ind w:left="705" w:hanging="705"/>
        <w:rPr>
          <w:szCs w:val="22"/>
          <w:lang w:val="es-PE"/>
        </w:rPr>
      </w:pPr>
    </w:p>
    <w:p w:rsidR="00E104DE" w:rsidRPr="009D51C9" w:rsidRDefault="00E104DE" w:rsidP="00301A9D">
      <w:pPr>
        <w:rPr>
          <w:szCs w:val="22"/>
          <w:lang w:val="es-ES_tradnl"/>
        </w:rPr>
      </w:pPr>
      <w:bookmarkStart w:id="1383" w:name="_Toc102405309"/>
      <w:bookmarkStart w:id="1384" w:name="_Toc131327970"/>
      <w:bookmarkStart w:id="1385" w:name="_Toc131328786"/>
      <w:bookmarkStart w:id="1386" w:name="_Toc131329122"/>
      <w:bookmarkStart w:id="1387" w:name="_Toc131329354"/>
      <w:bookmarkStart w:id="1388" w:name="_Toc131329941"/>
      <w:bookmarkStart w:id="1389" w:name="_Toc131332028"/>
      <w:bookmarkStart w:id="1390" w:name="_Toc131332949"/>
    </w:p>
    <w:p w:rsidR="007A3B85" w:rsidRPr="00D868F2" w:rsidRDefault="009D633B">
      <w:pPr>
        <w:pStyle w:val="Ttulo1"/>
        <w:jc w:val="both"/>
        <w:rPr>
          <w:bCs w:val="0"/>
          <w:color w:val="000000"/>
          <w:szCs w:val="22"/>
        </w:rPr>
      </w:pPr>
      <w:bookmarkStart w:id="1391" w:name="_CAPÍTULO_VII:_DE"/>
      <w:bookmarkStart w:id="1392" w:name="_Toc94328524"/>
      <w:bookmarkStart w:id="1393" w:name="_Toc94328784"/>
      <w:bookmarkStart w:id="1394" w:name="_Toc94329040"/>
      <w:bookmarkStart w:id="1395" w:name="_Toc94329286"/>
      <w:bookmarkStart w:id="1396" w:name="_Toc94329532"/>
      <w:bookmarkStart w:id="1397" w:name="_Toc94330164"/>
      <w:bookmarkStart w:id="1398" w:name="_Toc94337620"/>
      <w:bookmarkStart w:id="1399" w:name="_Toc94337851"/>
      <w:bookmarkStart w:id="1400" w:name="_Toc102405314"/>
      <w:bookmarkStart w:id="1401" w:name="_Toc131327973"/>
      <w:bookmarkStart w:id="1402" w:name="_Toc131328789"/>
      <w:bookmarkStart w:id="1403" w:name="_Toc131329125"/>
      <w:bookmarkStart w:id="1404" w:name="_Toc131329357"/>
      <w:bookmarkStart w:id="1405" w:name="_Toc131329944"/>
      <w:bookmarkStart w:id="1406" w:name="_Toc131332031"/>
      <w:bookmarkStart w:id="1407" w:name="_Toc131332952"/>
      <w:bookmarkStart w:id="1408" w:name="_Toc368465003"/>
      <w:bookmarkEnd w:id="1238"/>
      <w:bookmarkEnd w:id="1383"/>
      <w:bookmarkEnd w:id="1384"/>
      <w:bookmarkEnd w:id="1385"/>
      <w:bookmarkEnd w:id="1386"/>
      <w:bookmarkEnd w:id="1387"/>
      <w:bookmarkEnd w:id="1388"/>
      <w:bookmarkEnd w:id="1389"/>
      <w:bookmarkEnd w:id="1390"/>
      <w:bookmarkEnd w:id="1391"/>
      <w:r w:rsidRPr="00881F47">
        <w:rPr>
          <w:szCs w:val="22"/>
        </w:rPr>
        <w:t xml:space="preserve">CAPÍTULO </w:t>
      </w:r>
      <w:r w:rsidR="007A3B85" w:rsidRPr="001B7CEC">
        <w:rPr>
          <w:bCs w:val="0"/>
          <w:color w:val="000000"/>
          <w:szCs w:val="22"/>
        </w:rPr>
        <w:t>VII: DE LA</w:t>
      </w:r>
      <w:r w:rsidR="007A3B85" w:rsidRPr="00D868F2">
        <w:rPr>
          <w:bCs w:val="0"/>
          <w:color w:val="000000"/>
          <w:szCs w:val="22"/>
        </w:rPr>
        <w:t xml:space="preserve"> CONSERVACIÓN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rsidR="007A3B85" w:rsidRDefault="007A3B85">
      <w:pPr>
        <w:pStyle w:val="Subttulo"/>
        <w:rPr>
          <w:b w:val="0"/>
          <w:szCs w:val="22"/>
          <w:lang w:val="es-ES_tradnl"/>
        </w:rPr>
      </w:pPr>
    </w:p>
    <w:p w:rsidR="00C500E8" w:rsidRPr="00EA70A6" w:rsidRDefault="00C500E8">
      <w:pPr>
        <w:pStyle w:val="Subttulo"/>
        <w:rPr>
          <w:b w:val="0"/>
          <w:szCs w:val="22"/>
          <w:lang w:val="es-ES_tradnl"/>
        </w:rPr>
      </w:pPr>
    </w:p>
    <w:p w:rsidR="007A3B85" w:rsidRPr="00903824" w:rsidRDefault="007A3B85">
      <w:pPr>
        <w:pStyle w:val="Ttulo2"/>
        <w:ind w:left="0"/>
        <w:rPr>
          <w:rFonts w:ascii="Arial" w:hAnsi="Arial"/>
          <w:b/>
          <w:bCs w:val="0"/>
          <w:szCs w:val="22"/>
          <w:u w:val="none"/>
        </w:rPr>
      </w:pPr>
      <w:bookmarkStart w:id="1409" w:name="_OBLIGACIONES_DEL_CONCESIONARIO_"/>
      <w:bookmarkStart w:id="1410" w:name="_Toc94328525"/>
      <w:bookmarkStart w:id="1411" w:name="_Toc94328785"/>
      <w:bookmarkStart w:id="1412" w:name="_Toc94329041"/>
      <w:bookmarkStart w:id="1413" w:name="_Toc94329287"/>
      <w:bookmarkStart w:id="1414" w:name="_Toc94329533"/>
      <w:bookmarkStart w:id="1415" w:name="_Toc94330165"/>
      <w:bookmarkStart w:id="1416" w:name="_Toc94337621"/>
      <w:bookmarkStart w:id="1417" w:name="_Toc94337852"/>
      <w:bookmarkStart w:id="1418" w:name="_Toc102405315"/>
      <w:bookmarkStart w:id="1419" w:name="_Toc131327974"/>
      <w:bookmarkStart w:id="1420" w:name="_Toc131328790"/>
      <w:bookmarkStart w:id="1421" w:name="_Toc131329126"/>
      <w:bookmarkStart w:id="1422" w:name="_Toc131329358"/>
      <w:bookmarkStart w:id="1423" w:name="_Toc131329945"/>
      <w:bookmarkStart w:id="1424" w:name="_Toc131332032"/>
      <w:bookmarkStart w:id="1425" w:name="_Toc131332953"/>
      <w:bookmarkStart w:id="1426" w:name="_Toc368465004"/>
      <w:bookmarkEnd w:id="1409"/>
      <w:r w:rsidRPr="00903824">
        <w:rPr>
          <w:rFonts w:ascii="Arial" w:hAnsi="Arial"/>
          <w:b/>
          <w:bCs w:val="0"/>
          <w:szCs w:val="22"/>
          <w:u w:val="none"/>
        </w:rPr>
        <w:t xml:space="preserve">OBLIGACIONES DEL </w:t>
      </w:r>
      <w:bookmarkEnd w:id="1410"/>
      <w:bookmarkEnd w:id="1411"/>
      <w:bookmarkEnd w:id="1412"/>
      <w:bookmarkEnd w:id="1413"/>
      <w:bookmarkEnd w:id="1414"/>
      <w:bookmarkEnd w:id="1415"/>
      <w:bookmarkEnd w:id="1416"/>
      <w:bookmarkEnd w:id="1417"/>
      <w:bookmarkEnd w:id="1418"/>
      <w:r w:rsidRPr="00903824">
        <w:rPr>
          <w:rFonts w:ascii="Arial" w:hAnsi="Arial"/>
          <w:b/>
          <w:bCs w:val="0"/>
          <w:szCs w:val="22"/>
          <w:u w:val="none"/>
        </w:rPr>
        <w:t>CONCESIONARIO</w:t>
      </w:r>
      <w:bookmarkEnd w:id="1419"/>
      <w:bookmarkEnd w:id="1420"/>
      <w:bookmarkEnd w:id="1421"/>
      <w:bookmarkEnd w:id="1422"/>
      <w:bookmarkEnd w:id="1423"/>
      <w:bookmarkEnd w:id="1424"/>
      <w:bookmarkEnd w:id="1425"/>
      <w:bookmarkEnd w:id="1426"/>
    </w:p>
    <w:p w:rsidR="00EF5121" w:rsidRPr="00903824" w:rsidRDefault="00EF5121" w:rsidP="00EF5121">
      <w:pPr>
        <w:rPr>
          <w:szCs w:val="22"/>
          <w:lang w:val="es-ES_tradnl"/>
        </w:rPr>
      </w:pPr>
    </w:p>
    <w:p w:rsidR="007A3B85" w:rsidRPr="00EA70A6" w:rsidRDefault="007A3B85" w:rsidP="005F5F40">
      <w:pPr>
        <w:pStyle w:val="Textoindependiente"/>
        <w:numPr>
          <w:ilvl w:val="1"/>
          <w:numId w:val="18"/>
        </w:numPr>
        <w:rPr>
          <w:szCs w:val="22"/>
          <w:lang w:val="es-ES"/>
        </w:rPr>
      </w:pPr>
      <w:bookmarkStart w:id="1427" w:name="_Ref271822772"/>
      <w:r w:rsidRPr="00EA70A6">
        <w:rPr>
          <w:szCs w:val="22"/>
          <w:lang w:val="es-ES"/>
        </w:rPr>
        <w:t xml:space="preserve">El CONCESIONARIO se obliga a efectuar la Conservación de los </w:t>
      </w:r>
      <w:r w:rsidR="005A3E85" w:rsidRPr="00EA70A6">
        <w:rPr>
          <w:szCs w:val="22"/>
          <w:lang w:val="es-ES"/>
        </w:rPr>
        <w:t>Bienes de</w:t>
      </w:r>
      <w:r w:rsidR="006C244D" w:rsidRPr="00EA70A6">
        <w:rPr>
          <w:szCs w:val="22"/>
          <w:lang w:val="es-ES"/>
        </w:rPr>
        <w:t xml:space="preserve"> </w:t>
      </w:r>
      <w:r w:rsidR="005A3E85" w:rsidRPr="00EA70A6">
        <w:rPr>
          <w:szCs w:val="22"/>
          <w:lang w:val="es-ES"/>
        </w:rPr>
        <w:t>l</w:t>
      </w:r>
      <w:r w:rsidR="006C244D" w:rsidRPr="00EA70A6">
        <w:rPr>
          <w:szCs w:val="22"/>
          <w:lang w:val="es-ES"/>
        </w:rPr>
        <w:t>a CONCESIÓN</w:t>
      </w:r>
      <w:r w:rsidRPr="00EA70A6">
        <w:rPr>
          <w:szCs w:val="22"/>
          <w:lang w:val="es-ES"/>
        </w:rPr>
        <w:t xml:space="preserve"> que </w:t>
      </w:r>
      <w:r w:rsidR="00CB333D" w:rsidRPr="00EA70A6">
        <w:rPr>
          <w:szCs w:val="22"/>
          <w:lang w:val="es-ES"/>
        </w:rPr>
        <w:t xml:space="preserve">haya </w:t>
      </w:r>
      <w:r w:rsidRPr="00EA70A6">
        <w:rPr>
          <w:szCs w:val="22"/>
          <w:lang w:val="es-ES"/>
        </w:rPr>
        <w:t>recib</w:t>
      </w:r>
      <w:r w:rsidR="00CB333D" w:rsidRPr="00EA70A6">
        <w:rPr>
          <w:szCs w:val="22"/>
          <w:lang w:val="es-ES"/>
        </w:rPr>
        <w:t>ido</w:t>
      </w:r>
      <w:r w:rsidRPr="00EA70A6">
        <w:rPr>
          <w:szCs w:val="22"/>
          <w:lang w:val="es-ES"/>
        </w:rPr>
        <w:t xml:space="preserve"> del CONCEDENTE, desde la </w:t>
      </w:r>
      <w:r w:rsidR="003A694A" w:rsidRPr="00EA70A6">
        <w:rPr>
          <w:szCs w:val="22"/>
          <w:lang w:val="es-ES"/>
        </w:rPr>
        <w:t xml:space="preserve">recepción </w:t>
      </w:r>
      <w:r w:rsidR="00CB333D" w:rsidRPr="00EA70A6">
        <w:rPr>
          <w:szCs w:val="22"/>
          <w:lang w:val="es-ES"/>
        </w:rPr>
        <w:t xml:space="preserve">de </w:t>
      </w:r>
      <w:r w:rsidR="00E17DFA" w:rsidRPr="00EA70A6">
        <w:rPr>
          <w:szCs w:val="22"/>
          <w:lang w:val="es-ES"/>
        </w:rPr>
        <w:t>los mismos</w:t>
      </w:r>
      <w:r w:rsidR="00CB333D" w:rsidRPr="00EA70A6">
        <w:rPr>
          <w:szCs w:val="22"/>
          <w:lang w:val="es-ES"/>
        </w:rPr>
        <w:t xml:space="preserve">, </w:t>
      </w:r>
      <w:r w:rsidRPr="00EA70A6">
        <w:rPr>
          <w:szCs w:val="22"/>
          <w:lang w:val="es-ES"/>
        </w:rPr>
        <w:t xml:space="preserve">hasta la fecha de Caducidad de la Concesión, así como respecto de otros </w:t>
      </w:r>
      <w:r w:rsidR="006C244D" w:rsidRPr="00EA70A6">
        <w:rPr>
          <w:szCs w:val="22"/>
          <w:lang w:val="es-ES"/>
        </w:rPr>
        <w:t>bienes</w:t>
      </w:r>
      <w:r w:rsidRPr="00EA70A6">
        <w:rPr>
          <w:szCs w:val="22"/>
          <w:lang w:val="es-ES"/>
        </w:rPr>
        <w:t xml:space="preserve"> que incorpore</w:t>
      </w:r>
      <w:r w:rsidR="006C244D" w:rsidRPr="00EA70A6">
        <w:rPr>
          <w:szCs w:val="22"/>
          <w:lang w:val="es-ES"/>
        </w:rPr>
        <w:t>n</w:t>
      </w:r>
      <w:r w:rsidRPr="00EA70A6">
        <w:rPr>
          <w:szCs w:val="22"/>
          <w:lang w:val="es-ES"/>
        </w:rPr>
        <w:t xml:space="preserve"> o sean incorporados a la Concesión, desde </w:t>
      </w:r>
      <w:r w:rsidR="003A694A" w:rsidRPr="00EA70A6">
        <w:rPr>
          <w:szCs w:val="22"/>
          <w:lang w:val="es-ES"/>
        </w:rPr>
        <w:t>el momento</w:t>
      </w:r>
      <w:r w:rsidRPr="00EA70A6">
        <w:rPr>
          <w:szCs w:val="22"/>
          <w:lang w:val="es-ES"/>
        </w:rPr>
        <w:t xml:space="preserve"> de la incorporación y mientras dure la vigencia del Contrato.</w:t>
      </w:r>
      <w:bookmarkEnd w:id="1427"/>
    </w:p>
    <w:p w:rsidR="00272A45" w:rsidRPr="00EA70A6" w:rsidRDefault="00272A45" w:rsidP="00272A45">
      <w:pPr>
        <w:pStyle w:val="Textoindependiente"/>
        <w:rPr>
          <w:szCs w:val="22"/>
          <w:lang w:val="es-ES"/>
        </w:rPr>
      </w:pPr>
    </w:p>
    <w:p w:rsidR="007A3B85" w:rsidRPr="00EA70A6" w:rsidRDefault="00723F1E" w:rsidP="00723F1E">
      <w:pPr>
        <w:pStyle w:val="Textoindependiente"/>
        <w:ind w:left="709"/>
        <w:rPr>
          <w:szCs w:val="22"/>
          <w:lang w:val="es-ES"/>
        </w:rPr>
      </w:pPr>
      <w:r w:rsidRPr="00EA70A6">
        <w:rPr>
          <w:szCs w:val="22"/>
          <w:lang w:val="es-ES"/>
        </w:rPr>
        <w:t xml:space="preserve">La obligación del CONCESIONARIO es mantener los </w:t>
      </w:r>
      <w:r w:rsidR="00FF22C7" w:rsidRPr="00EA70A6">
        <w:rPr>
          <w:szCs w:val="22"/>
          <w:lang w:val="es-ES"/>
        </w:rPr>
        <w:t>Niveles de Servicio</w:t>
      </w:r>
      <w:r w:rsidR="003E608C" w:rsidRPr="00EA70A6">
        <w:rPr>
          <w:szCs w:val="22"/>
          <w:lang w:val="es-ES"/>
        </w:rPr>
        <w:t xml:space="preserve"> </w:t>
      </w:r>
      <w:r w:rsidR="006E4E10" w:rsidRPr="00EA70A6">
        <w:rPr>
          <w:szCs w:val="22"/>
          <w:lang w:val="es-ES"/>
        </w:rPr>
        <w:t>que establezca el Contrato</w:t>
      </w:r>
      <w:r w:rsidR="00BB1BBB" w:rsidRPr="00EA70A6">
        <w:rPr>
          <w:szCs w:val="22"/>
          <w:lang w:val="es-ES"/>
        </w:rPr>
        <w:t xml:space="preserve">, los mismos que deberá mantener </w:t>
      </w:r>
      <w:r w:rsidRPr="00EA70A6">
        <w:rPr>
          <w:szCs w:val="22"/>
          <w:lang w:val="es-ES"/>
        </w:rPr>
        <w:t xml:space="preserve">durante toda la etapa de </w:t>
      </w:r>
      <w:r w:rsidR="008D29FA" w:rsidRPr="00EA70A6">
        <w:rPr>
          <w:szCs w:val="22"/>
          <w:lang w:val="es-ES"/>
        </w:rPr>
        <w:t>E</w:t>
      </w:r>
      <w:r w:rsidRPr="00EA70A6">
        <w:rPr>
          <w:szCs w:val="22"/>
          <w:lang w:val="es-ES"/>
        </w:rPr>
        <w:t>xplotación</w:t>
      </w:r>
      <w:r w:rsidR="00257C2D" w:rsidRPr="00EA70A6">
        <w:rPr>
          <w:szCs w:val="22"/>
          <w:lang w:val="es-ES"/>
        </w:rPr>
        <w:t xml:space="preserve"> </w:t>
      </w:r>
      <w:r w:rsidR="00CD2666" w:rsidRPr="00EA70A6">
        <w:rPr>
          <w:szCs w:val="22"/>
          <w:lang w:val="es-ES"/>
        </w:rPr>
        <w:t>dentro de</w:t>
      </w:r>
      <w:r w:rsidRPr="00EA70A6">
        <w:rPr>
          <w:szCs w:val="22"/>
          <w:lang w:val="es-ES"/>
        </w:rPr>
        <w:t xml:space="preserve"> los parámetros indicados en el</w:t>
      </w:r>
      <w:r w:rsidR="00DE1538" w:rsidRPr="00EA70A6">
        <w:rPr>
          <w:szCs w:val="22"/>
          <w:lang w:val="es-ES"/>
        </w:rPr>
        <w:t xml:space="preserve"> </w:t>
      </w:r>
      <w:r w:rsidR="004E56D0" w:rsidRPr="00903824">
        <w:rPr>
          <w:szCs w:val="22"/>
        </w:rPr>
        <w:t>Anexo 3</w:t>
      </w:r>
      <w:r w:rsidRPr="00EA70A6">
        <w:rPr>
          <w:szCs w:val="22"/>
          <w:lang w:val="es-ES"/>
        </w:rPr>
        <w:t>.</w:t>
      </w:r>
    </w:p>
    <w:p w:rsidR="00946554" w:rsidRPr="00EA70A6" w:rsidRDefault="00946554" w:rsidP="00723F1E">
      <w:pPr>
        <w:pStyle w:val="Textoindependiente"/>
        <w:ind w:left="709"/>
        <w:rPr>
          <w:szCs w:val="22"/>
          <w:lang w:val="es-ES"/>
        </w:rPr>
      </w:pPr>
    </w:p>
    <w:p w:rsidR="003625D8" w:rsidRPr="00EA70A6" w:rsidRDefault="007A3B85" w:rsidP="0095614A">
      <w:pPr>
        <w:pStyle w:val="Textoindependiente"/>
        <w:ind w:left="720"/>
        <w:rPr>
          <w:szCs w:val="22"/>
          <w:lang w:val="es-ES"/>
        </w:rPr>
      </w:pPr>
      <w:r w:rsidRPr="00EA70A6">
        <w:rPr>
          <w:szCs w:val="22"/>
          <w:lang w:val="es-ES"/>
        </w:rPr>
        <w:t>El CONCESIONARIO efectuará las labores de Conservación de la infraestructura</w:t>
      </w:r>
      <w:r w:rsidR="00102BBB" w:rsidRPr="00EA70A6">
        <w:rPr>
          <w:szCs w:val="22"/>
          <w:lang w:val="es-ES"/>
        </w:rPr>
        <w:t>,</w:t>
      </w:r>
      <w:r w:rsidR="00CB3462" w:rsidRPr="00EA70A6">
        <w:rPr>
          <w:szCs w:val="22"/>
          <w:lang w:val="es-ES"/>
        </w:rPr>
        <w:t xml:space="preserve"> </w:t>
      </w:r>
      <w:r w:rsidR="00102BBB" w:rsidRPr="00EA70A6">
        <w:rPr>
          <w:szCs w:val="22"/>
          <w:lang w:val="es-ES"/>
        </w:rPr>
        <w:t xml:space="preserve"> </w:t>
      </w:r>
      <w:r w:rsidRPr="00EA70A6">
        <w:rPr>
          <w:szCs w:val="22"/>
          <w:lang w:val="es-ES"/>
        </w:rPr>
        <w:t>que sean necesarias para</w:t>
      </w:r>
      <w:r w:rsidR="00FD56AF" w:rsidRPr="00EA70A6">
        <w:rPr>
          <w:szCs w:val="22"/>
          <w:lang w:val="es-ES"/>
        </w:rPr>
        <w:t xml:space="preserve"> </w:t>
      </w:r>
      <w:r w:rsidRPr="00EA70A6">
        <w:rPr>
          <w:szCs w:val="22"/>
          <w:lang w:val="es-ES"/>
        </w:rPr>
        <w:t xml:space="preserve">alcanzar y mantener los </w:t>
      </w:r>
      <w:r w:rsidR="00FF22C7" w:rsidRPr="00EA70A6">
        <w:rPr>
          <w:szCs w:val="22"/>
          <w:lang w:val="es-ES"/>
        </w:rPr>
        <w:t>Niveles de Servicio</w:t>
      </w:r>
      <w:r w:rsidRPr="00EA70A6">
        <w:rPr>
          <w:szCs w:val="22"/>
          <w:lang w:val="es-ES"/>
        </w:rPr>
        <w:t xml:space="preserve"> que se encuentran establecidos en el </w:t>
      </w:r>
      <w:r w:rsidR="004E56D0" w:rsidRPr="00EA70A6">
        <w:rPr>
          <w:szCs w:val="22"/>
          <w:lang w:val="es-ES"/>
        </w:rPr>
        <w:t>Anexo 3</w:t>
      </w:r>
      <w:r w:rsidRPr="00EA70A6">
        <w:rPr>
          <w:szCs w:val="22"/>
          <w:lang w:val="es-ES"/>
        </w:rPr>
        <w:t xml:space="preserve"> del presente Contrato</w:t>
      </w:r>
      <w:r w:rsidR="0026563A" w:rsidRPr="00EA70A6">
        <w:rPr>
          <w:szCs w:val="22"/>
          <w:lang w:val="es-ES"/>
        </w:rPr>
        <w:t>.</w:t>
      </w:r>
    </w:p>
    <w:p w:rsidR="00C7229E" w:rsidRPr="00903824" w:rsidRDefault="00C7229E">
      <w:pPr>
        <w:pStyle w:val="Textoindependiente"/>
        <w:tabs>
          <w:tab w:val="left" w:pos="1700"/>
        </w:tabs>
        <w:ind w:left="708"/>
        <w:rPr>
          <w:szCs w:val="22"/>
        </w:rPr>
      </w:pPr>
    </w:p>
    <w:p w:rsidR="00301A9D" w:rsidRPr="00EA70A6" w:rsidRDefault="00301A9D">
      <w:pPr>
        <w:pStyle w:val="Textoindependiente"/>
        <w:tabs>
          <w:tab w:val="left" w:pos="1700"/>
        </w:tabs>
        <w:ind w:left="708"/>
        <w:rPr>
          <w:szCs w:val="22"/>
          <w:lang w:val="es-ES"/>
        </w:rPr>
      </w:pPr>
    </w:p>
    <w:p w:rsidR="007A3B85" w:rsidRPr="000D2847" w:rsidRDefault="007A3B85">
      <w:pPr>
        <w:pStyle w:val="Ttulo2"/>
        <w:ind w:left="0"/>
        <w:rPr>
          <w:rFonts w:ascii="Arial" w:hAnsi="Arial"/>
          <w:b/>
          <w:bCs w:val="0"/>
          <w:szCs w:val="22"/>
          <w:u w:val="none"/>
        </w:rPr>
      </w:pPr>
      <w:bookmarkStart w:id="1428" w:name="_Toc94328526"/>
      <w:bookmarkStart w:id="1429" w:name="_Toc94328786"/>
      <w:bookmarkStart w:id="1430" w:name="_Toc94329042"/>
      <w:bookmarkStart w:id="1431" w:name="_Toc94329288"/>
      <w:bookmarkStart w:id="1432" w:name="_Toc94329534"/>
      <w:bookmarkStart w:id="1433" w:name="_Toc94330166"/>
      <w:bookmarkStart w:id="1434" w:name="_Toc94337622"/>
      <w:bookmarkStart w:id="1435" w:name="_Toc94337853"/>
      <w:bookmarkStart w:id="1436" w:name="_Toc102405316"/>
      <w:bookmarkStart w:id="1437" w:name="_Toc131327975"/>
      <w:bookmarkStart w:id="1438" w:name="_Toc131328791"/>
      <w:bookmarkStart w:id="1439" w:name="_Toc131329127"/>
      <w:bookmarkStart w:id="1440" w:name="_Toc131329359"/>
      <w:bookmarkStart w:id="1441" w:name="_Toc131329946"/>
      <w:bookmarkStart w:id="1442" w:name="_Toc131332033"/>
      <w:bookmarkStart w:id="1443" w:name="_Toc131332954"/>
      <w:bookmarkStart w:id="1444" w:name="_Toc368465005"/>
      <w:r w:rsidRPr="00903824">
        <w:rPr>
          <w:rFonts w:ascii="Arial" w:hAnsi="Arial"/>
          <w:b/>
          <w:bCs w:val="0"/>
          <w:szCs w:val="22"/>
          <w:u w:val="none"/>
        </w:rPr>
        <w:t>SUPERVISIÓN DE</w:t>
      </w:r>
      <w:bookmarkEnd w:id="1428"/>
      <w:bookmarkEnd w:id="1429"/>
      <w:bookmarkEnd w:id="1430"/>
      <w:bookmarkEnd w:id="1431"/>
      <w:bookmarkEnd w:id="1432"/>
      <w:bookmarkEnd w:id="1433"/>
      <w:bookmarkEnd w:id="1434"/>
      <w:bookmarkEnd w:id="1435"/>
      <w:bookmarkEnd w:id="1436"/>
      <w:r w:rsidR="00AD77CF" w:rsidRPr="00903824">
        <w:rPr>
          <w:rFonts w:ascii="Arial" w:hAnsi="Arial"/>
          <w:b/>
          <w:bCs w:val="0"/>
          <w:szCs w:val="22"/>
          <w:u w:val="none"/>
        </w:rPr>
        <w:t xml:space="preserve"> </w:t>
      </w:r>
      <w:r w:rsidR="004646A0" w:rsidRPr="00903824">
        <w:rPr>
          <w:rFonts w:ascii="Arial" w:hAnsi="Arial"/>
          <w:b/>
          <w:bCs w:val="0"/>
          <w:szCs w:val="22"/>
          <w:u w:val="none"/>
        </w:rPr>
        <w:t xml:space="preserve">LA </w:t>
      </w:r>
      <w:r w:rsidRPr="00903824">
        <w:rPr>
          <w:rFonts w:ascii="Arial" w:hAnsi="Arial"/>
          <w:b/>
          <w:bCs w:val="0"/>
          <w:szCs w:val="22"/>
          <w:u w:val="none"/>
        </w:rPr>
        <w:t>CONSERVACIÓN</w:t>
      </w:r>
      <w:bookmarkEnd w:id="1437"/>
      <w:bookmarkEnd w:id="1438"/>
      <w:bookmarkEnd w:id="1439"/>
      <w:bookmarkEnd w:id="1440"/>
      <w:bookmarkEnd w:id="1441"/>
      <w:bookmarkEnd w:id="1442"/>
      <w:bookmarkEnd w:id="1443"/>
      <w:bookmarkEnd w:id="1444"/>
    </w:p>
    <w:p w:rsidR="007A3B85" w:rsidRPr="00EA70A6" w:rsidRDefault="007A3B85">
      <w:pPr>
        <w:jc w:val="both"/>
        <w:rPr>
          <w:szCs w:val="22"/>
        </w:rPr>
      </w:pPr>
    </w:p>
    <w:p w:rsidR="007A3B85" w:rsidRPr="006C0647" w:rsidRDefault="007A3B85" w:rsidP="005F5F40">
      <w:pPr>
        <w:pStyle w:val="Textoindependiente"/>
        <w:numPr>
          <w:ilvl w:val="1"/>
          <w:numId w:val="18"/>
        </w:numPr>
        <w:rPr>
          <w:szCs w:val="22"/>
        </w:rPr>
      </w:pPr>
      <w:r w:rsidRPr="00903824">
        <w:rPr>
          <w:szCs w:val="22"/>
        </w:rPr>
        <w:t xml:space="preserve">Corresponde al </w:t>
      </w:r>
      <w:r w:rsidR="00095526" w:rsidRPr="00903824">
        <w:rPr>
          <w:szCs w:val="22"/>
        </w:rPr>
        <w:t>REGULADOR</w:t>
      </w:r>
      <w:r w:rsidR="00DE1538" w:rsidRPr="00903824">
        <w:rPr>
          <w:szCs w:val="22"/>
        </w:rPr>
        <w:t xml:space="preserve"> </w:t>
      </w:r>
      <w:r w:rsidRPr="00903824">
        <w:rPr>
          <w:szCs w:val="22"/>
        </w:rPr>
        <w:t>efectuar las acciones de fiscalización técnica que le competen para el desarrollo de las labores de Conservación indicadas en est</w:t>
      </w:r>
      <w:r w:rsidR="0044769D" w:rsidRPr="000D2847">
        <w:rPr>
          <w:szCs w:val="22"/>
        </w:rPr>
        <w:t>e</w:t>
      </w:r>
      <w:r w:rsidR="00085705" w:rsidRPr="000D2847">
        <w:rPr>
          <w:szCs w:val="22"/>
        </w:rPr>
        <w:t xml:space="preserve"> </w:t>
      </w:r>
      <w:r w:rsidR="0044769D" w:rsidRPr="000D2847">
        <w:rPr>
          <w:szCs w:val="22"/>
        </w:rPr>
        <w:t>Capítulo</w:t>
      </w:r>
      <w:r w:rsidRPr="00682C56">
        <w:rPr>
          <w:szCs w:val="22"/>
        </w:rPr>
        <w:t>.</w:t>
      </w:r>
    </w:p>
    <w:p w:rsidR="007A3B85" w:rsidRPr="00BF12AD" w:rsidRDefault="007A3B85">
      <w:pPr>
        <w:pStyle w:val="Pelota"/>
        <w:rPr>
          <w:szCs w:val="22"/>
          <w:lang w:val="es-ES_tradnl"/>
        </w:rPr>
      </w:pPr>
    </w:p>
    <w:p w:rsidR="007A3B85" w:rsidRPr="003333E7" w:rsidRDefault="007A3B85" w:rsidP="005F5F40">
      <w:pPr>
        <w:pStyle w:val="Textoindependiente"/>
        <w:numPr>
          <w:ilvl w:val="1"/>
          <w:numId w:val="18"/>
        </w:numPr>
        <w:rPr>
          <w:szCs w:val="22"/>
        </w:rPr>
      </w:pPr>
      <w:r w:rsidRPr="00F52372">
        <w:rPr>
          <w:szCs w:val="22"/>
        </w:rPr>
        <w:t xml:space="preserve">El CONCESIONARIO dará al </w:t>
      </w:r>
      <w:r w:rsidR="00095526" w:rsidRPr="00F52372">
        <w:rPr>
          <w:szCs w:val="22"/>
        </w:rPr>
        <w:t>REGULADOR</w:t>
      </w:r>
      <w:r w:rsidRPr="004E6C17">
        <w:rPr>
          <w:b/>
          <w:szCs w:val="22"/>
        </w:rPr>
        <w:t xml:space="preserve">, </w:t>
      </w:r>
      <w:r w:rsidRPr="004E6C17">
        <w:rPr>
          <w:bCs w:val="0"/>
          <w:szCs w:val="22"/>
        </w:rPr>
        <w:t>o a quien éste designe, libre acceso al Área de</w:t>
      </w:r>
      <w:r w:rsidR="00F74D4F" w:rsidRPr="00AE3CCD">
        <w:rPr>
          <w:bCs w:val="0"/>
          <w:szCs w:val="22"/>
        </w:rPr>
        <w:t xml:space="preserve"> Desarrollo de</w:t>
      </w:r>
      <w:r w:rsidRPr="00AE3CCD">
        <w:rPr>
          <w:bCs w:val="0"/>
          <w:szCs w:val="22"/>
        </w:rPr>
        <w:t xml:space="preserve"> la Concesión para realizar sin </w:t>
      </w:r>
      <w:r w:rsidRPr="00B35829">
        <w:rPr>
          <w:szCs w:val="22"/>
        </w:rPr>
        <w:t xml:space="preserve">obstáculos su labor. </w:t>
      </w:r>
    </w:p>
    <w:p w:rsidR="0095504B" w:rsidRDefault="0095504B">
      <w:pPr>
        <w:pStyle w:val="Textoindependiente"/>
        <w:rPr>
          <w:szCs w:val="22"/>
          <w:lang w:val="es-ES"/>
        </w:rPr>
      </w:pPr>
    </w:p>
    <w:p w:rsidR="00C500E8" w:rsidRPr="00EA70A6" w:rsidRDefault="00C500E8">
      <w:pPr>
        <w:pStyle w:val="Textoindependiente"/>
        <w:rPr>
          <w:szCs w:val="22"/>
          <w:lang w:val="es-ES"/>
        </w:rPr>
      </w:pPr>
    </w:p>
    <w:p w:rsidR="007A3B85" w:rsidRPr="00903824" w:rsidRDefault="00C9323C">
      <w:pPr>
        <w:pStyle w:val="Ttulo2"/>
        <w:ind w:left="0"/>
        <w:rPr>
          <w:rFonts w:ascii="Arial" w:hAnsi="Arial"/>
          <w:b/>
          <w:bCs w:val="0"/>
          <w:szCs w:val="22"/>
          <w:u w:val="none"/>
        </w:rPr>
      </w:pPr>
      <w:bookmarkStart w:id="1445" w:name="_Toc94328527"/>
      <w:bookmarkStart w:id="1446" w:name="_Toc94328787"/>
      <w:bookmarkStart w:id="1447" w:name="_Toc94329043"/>
      <w:bookmarkStart w:id="1448" w:name="_Toc94329289"/>
      <w:bookmarkStart w:id="1449" w:name="_Toc94329535"/>
      <w:bookmarkStart w:id="1450" w:name="_Toc94330167"/>
      <w:bookmarkStart w:id="1451" w:name="_Toc94337623"/>
      <w:bookmarkStart w:id="1452" w:name="_Toc94337854"/>
      <w:bookmarkStart w:id="1453" w:name="_Toc102405317"/>
      <w:bookmarkStart w:id="1454" w:name="_Toc131327976"/>
      <w:bookmarkStart w:id="1455" w:name="_Toc131328792"/>
      <w:bookmarkStart w:id="1456" w:name="_Toc131329128"/>
      <w:bookmarkStart w:id="1457" w:name="_Toc131329360"/>
      <w:bookmarkStart w:id="1458" w:name="_Toc131329947"/>
      <w:bookmarkStart w:id="1459" w:name="_Toc131332034"/>
      <w:bookmarkStart w:id="1460" w:name="_Toc131332955"/>
      <w:bookmarkStart w:id="1461" w:name="_Toc368465006"/>
      <w:r w:rsidRPr="00903824">
        <w:rPr>
          <w:rFonts w:ascii="Arial" w:hAnsi="Arial"/>
          <w:b/>
          <w:bCs w:val="0"/>
          <w:szCs w:val="22"/>
          <w:u w:val="none"/>
        </w:rPr>
        <w:t xml:space="preserve">PLAN </w:t>
      </w:r>
      <w:r w:rsidR="007A3B85" w:rsidRPr="00903824">
        <w:rPr>
          <w:rFonts w:ascii="Arial" w:hAnsi="Arial"/>
          <w:b/>
          <w:bCs w:val="0"/>
          <w:szCs w:val="22"/>
          <w:u w:val="none"/>
        </w:rPr>
        <w:t xml:space="preserve">DE </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sidR="007A3B85" w:rsidRPr="00903824">
        <w:rPr>
          <w:rFonts w:ascii="Arial" w:hAnsi="Arial"/>
          <w:b/>
          <w:bCs w:val="0"/>
          <w:szCs w:val="22"/>
          <w:u w:val="none"/>
        </w:rPr>
        <w:t>CONSERVACION</w:t>
      </w:r>
      <w:r w:rsidRPr="00903824">
        <w:rPr>
          <w:rFonts w:ascii="Arial" w:hAnsi="Arial"/>
          <w:b/>
          <w:bCs w:val="0"/>
          <w:szCs w:val="22"/>
          <w:u w:val="none"/>
        </w:rPr>
        <w:t xml:space="preserve"> DE LA CONCESIÓN</w:t>
      </w:r>
      <w:bookmarkEnd w:id="1461"/>
    </w:p>
    <w:p w:rsidR="00745592" w:rsidRPr="000D2847" w:rsidRDefault="00745592" w:rsidP="00745592">
      <w:pPr>
        <w:pStyle w:val="Textoindependiente"/>
        <w:rPr>
          <w:szCs w:val="22"/>
          <w:lang w:val="es-PE"/>
        </w:rPr>
      </w:pPr>
    </w:p>
    <w:p w:rsidR="008A76D0" w:rsidRPr="004E6C17" w:rsidRDefault="008A76D0" w:rsidP="0095614A">
      <w:pPr>
        <w:pStyle w:val="Textoindependiente"/>
        <w:numPr>
          <w:ilvl w:val="1"/>
          <w:numId w:val="18"/>
        </w:numPr>
        <w:rPr>
          <w:szCs w:val="22"/>
        </w:rPr>
      </w:pPr>
      <w:r w:rsidRPr="000D2847">
        <w:rPr>
          <w:szCs w:val="22"/>
          <w:lang w:val="es-ES"/>
        </w:rPr>
        <w:t>El Plan de Conservación de</w:t>
      </w:r>
      <w:r w:rsidR="00DE1538" w:rsidRPr="000D2847">
        <w:rPr>
          <w:szCs w:val="22"/>
          <w:lang w:val="es-ES"/>
        </w:rPr>
        <w:t xml:space="preserve"> </w:t>
      </w:r>
      <w:r w:rsidRPr="00682C56">
        <w:rPr>
          <w:szCs w:val="22"/>
          <w:lang w:val="es-ES"/>
        </w:rPr>
        <w:t>la</w:t>
      </w:r>
      <w:r w:rsidR="00DE1538" w:rsidRPr="006C0647">
        <w:rPr>
          <w:szCs w:val="22"/>
          <w:lang w:val="es-ES"/>
        </w:rPr>
        <w:t xml:space="preserve"> </w:t>
      </w:r>
      <w:r w:rsidRPr="00BF12AD">
        <w:rPr>
          <w:szCs w:val="22"/>
          <w:lang w:val="es-ES"/>
        </w:rPr>
        <w:t>Hidrovía</w:t>
      </w:r>
      <w:r w:rsidRPr="00F52372">
        <w:rPr>
          <w:szCs w:val="22"/>
          <w:lang w:val="es-ES"/>
        </w:rPr>
        <w:t xml:space="preserve"> Amazónica deberá considerar el tipo de Obra, equipo e instalación, según sea su intensidad de uso, aspectos críticos, condiciones de operación y condiciones ambientales; para dar cumplimiento a los Niveles de Servicios mínimos establecidos en el presente Contrato.</w:t>
      </w:r>
    </w:p>
    <w:p w:rsidR="008A76D0" w:rsidRPr="004E6C17" w:rsidRDefault="008A76D0" w:rsidP="0095614A">
      <w:pPr>
        <w:pStyle w:val="Textoindependiente"/>
        <w:ind w:left="720"/>
        <w:rPr>
          <w:szCs w:val="22"/>
        </w:rPr>
      </w:pPr>
    </w:p>
    <w:p w:rsidR="008A76D0" w:rsidRPr="009D51C9" w:rsidRDefault="008A76D0" w:rsidP="0095614A">
      <w:pPr>
        <w:pStyle w:val="Textoindependiente"/>
        <w:ind w:left="720"/>
        <w:rPr>
          <w:szCs w:val="22"/>
          <w:lang w:val="es-ES"/>
        </w:rPr>
      </w:pPr>
      <w:r w:rsidRPr="00AE3CCD">
        <w:rPr>
          <w:szCs w:val="22"/>
          <w:lang w:val="es-ES"/>
        </w:rPr>
        <w:t xml:space="preserve">El CONCESIONARIO tomará como base los estudios de </w:t>
      </w:r>
      <w:r w:rsidR="00257C2D" w:rsidRPr="00AE3CCD">
        <w:rPr>
          <w:szCs w:val="22"/>
          <w:lang w:val="es-ES"/>
        </w:rPr>
        <w:t>pre inversión</w:t>
      </w:r>
      <w:r w:rsidRPr="00B35829">
        <w:rPr>
          <w:szCs w:val="22"/>
          <w:lang w:val="es-ES"/>
        </w:rPr>
        <w:t xml:space="preserve"> y podrá proponer soluciones mejores, incluyendo para ello niveles de servicio para mejorar la calidad del servicio, así como los establecidos en el </w:t>
      </w:r>
      <w:r w:rsidR="00FD56AF" w:rsidRPr="003333E7">
        <w:rPr>
          <w:szCs w:val="22"/>
          <w:lang w:val="es-ES"/>
        </w:rPr>
        <w:t>C</w:t>
      </w:r>
      <w:r w:rsidRPr="00E3165A">
        <w:rPr>
          <w:szCs w:val="22"/>
          <w:lang w:val="es-ES"/>
        </w:rPr>
        <w:t>ontrato</w:t>
      </w:r>
      <w:r w:rsidR="00FD56AF" w:rsidRPr="009D51C9">
        <w:rPr>
          <w:szCs w:val="22"/>
          <w:lang w:val="es-ES"/>
        </w:rPr>
        <w:t>.</w:t>
      </w:r>
    </w:p>
    <w:p w:rsidR="008A76D0" w:rsidRPr="00EA70A6" w:rsidRDefault="008A76D0" w:rsidP="0095614A">
      <w:pPr>
        <w:pStyle w:val="Textoindependiente"/>
        <w:ind w:left="720"/>
        <w:rPr>
          <w:szCs w:val="22"/>
        </w:rPr>
      </w:pPr>
    </w:p>
    <w:p w:rsidR="00760512" w:rsidRPr="00903824" w:rsidRDefault="008A76D0" w:rsidP="0095614A">
      <w:pPr>
        <w:pStyle w:val="Textoindependiente"/>
        <w:ind w:left="720"/>
        <w:rPr>
          <w:szCs w:val="22"/>
          <w:lang w:val="es-ES"/>
        </w:rPr>
      </w:pPr>
      <w:r w:rsidRPr="00EA70A6">
        <w:rPr>
          <w:szCs w:val="22"/>
        </w:rPr>
        <w:t>En base a lo expuesto en los párrafos precedentes, el CONCESIONARIO deberá elaborar un Plan de Conservación conforme a lo establecido en el Anexo 7.</w:t>
      </w:r>
    </w:p>
    <w:p w:rsidR="007A3B85" w:rsidRPr="000528AF" w:rsidRDefault="007A3B85">
      <w:pPr>
        <w:pStyle w:val="Textoindependiente"/>
        <w:ind w:left="705"/>
        <w:rPr>
          <w:strike/>
          <w:szCs w:val="22"/>
          <w:lang w:val="es-ES"/>
        </w:rPr>
      </w:pPr>
    </w:p>
    <w:p w:rsidR="007E3DDC" w:rsidRPr="00167176" w:rsidRDefault="007E3DDC">
      <w:pPr>
        <w:pStyle w:val="Textoindependiente"/>
        <w:ind w:left="705"/>
        <w:rPr>
          <w:szCs w:val="22"/>
          <w:lang w:val="es-ES"/>
        </w:rPr>
      </w:pPr>
    </w:p>
    <w:p w:rsidR="007A3B85" w:rsidRPr="00903824" w:rsidRDefault="007A3B85">
      <w:pPr>
        <w:pStyle w:val="Ttulo2"/>
        <w:ind w:left="0"/>
        <w:rPr>
          <w:rFonts w:ascii="Arial" w:hAnsi="Arial"/>
          <w:b/>
          <w:bCs w:val="0"/>
          <w:szCs w:val="22"/>
          <w:u w:val="none"/>
        </w:rPr>
      </w:pPr>
      <w:bookmarkStart w:id="1462" w:name="_Toc102405319"/>
      <w:bookmarkStart w:id="1463" w:name="_Toc131327978"/>
      <w:bookmarkStart w:id="1464" w:name="_Toc131328794"/>
      <w:bookmarkStart w:id="1465" w:name="_Toc131329130"/>
      <w:bookmarkStart w:id="1466" w:name="_Toc131329362"/>
      <w:bookmarkStart w:id="1467" w:name="_Toc131329949"/>
      <w:bookmarkStart w:id="1468" w:name="_Toc131332036"/>
      <w:bookmarkStart w:id="1469" w:name="_Toc131332957"/>
      <w:bookmarkStart w:id="1470" w:name="_Toc368465007"/>
      <w:r w:rsidRPr="00903824">
        <w:rPr>
          <w:rFonts w:ascii="Arial" w:hAnsi="Arial"/>
          <w:b/>
          <w:bCs w:val="0"/>
          <w:szCs w:val="22"/>
          <w:u w:val="none"/>
        </w:rPr>
        <w:t>INFORMACIÓN</w:t>
      </w:r>
      <w:bookmarkEnd w:id="1462"/>
      <w:bookmarkEnd w:id="1463"/>
      <w:bookmarkEnd w:id="1464"/>
      <w:bookmarkEnd w:id="1465"/>
      <w:bookmarkEnd w:id="1466"/>
      <w:bookmarkEnd w:id="1467"/>
      <w:bookmarkEnd w:id="1468"/>
      <w:bookmarkEnd w:id="1469"/>
      <w:bookmarkEnd w:id="1470"/>
    </w:p>
    <w:p w:rsidR="007A3B85" w:rsidRPr="00903824" w:rsidRDefault="007A3B85">
      <w:pPr>
        <w:jc w:val="both"/>
        <w:rPr>
          <w:bCs w:val="0"/>
          <w:szCs w:val="22"/>
        </w:rPr>
      </w:pPr>
    </w:p>
    <w:p w:rsidR="007A3B85" w:rsidRPr="00EA70A6" w:rsidRDefault="007A3B85" w:rsidP="005F5F40">
      <w:pPr>
        <w:pStyle w:val="Textoindependiente"/>
        <w:numPr>
          <w:ilvl w:val="1"/>
          <w:numId w:val="18"/>
        </w:numPr>
        <w:rPr>
          <w:bCs w:val="0"/>
          <w:szCs w:val="22"/>
          <w:lang w:val="es-PE"/>
        </w:rPr>
      </w:pPr>
      <w:bookmarkStart w:id="1471" w:name="_Ref274058108"/>
      <w:r w:rsidRPr="00EA70A6">
        <w:rPr>
          <w:bCs w:val="0"/>
          <w:szCs w:val="22"/>
        </w:rPr>
        <w:t xml:space="preserve">Es obligación del CONCESIONARIO proporcionar al </w:t>
      </w:r>
      <w:r w:rsidR="008C4518" w:rsidRPr="00EA70A6">
        <w:rPr>
          <w:bCs w:val="0"/>
          <w:szCs w:val="22"/>
        </w:rPr>
        <w:t>CONCEDENTE,</w:t>
      </w:r>
      <w:r w:rsidRPr="00EA70A6">
        <w:rPr>
          <w:bCs w:val="0"/>
          <w:szCs w:val="22"/>
        </w:rPr>
        <w:t xml:space="preserve"> informes relativos al desarrollo de la Conservación de la Concesión para su evaluación. En dicho informe se deberá incluir información sobre resultados de niveles de servicio de las actividades de Conservación realizadas. El costo de la preparación de los informes corresponderá al CONCESIONARIO</w:t>
      </w:r>
      <w:r w:rsidRPr="00EA70A6">
        <w:rPr>
          <w:bCs w:val="0"/>
          <w:szCs w:val="22"/>
          <w:lang w:val="es-PE"/>
        </w:rPr>
        <w:t>.</w:t>
      </w:r>
      <w:bookmarkEnd w:id="1471"/>
    </w:p>
    <w:p w:rsidR="00A11730" w:rsidRPr="00903824" w:rsidRDefault="00A11730">
      <w:pPr>
        <w:jc w:val="both"/>
        <w:rPr>
          <w:bCs w:val="0"/>
          <w:szCs w:val="22"/>
        </w:rPr>
      </w:pPr>
      <w:bookmarkStart w:id="1472" w:name="_OBRAS_QUE_SE"/>
      <w:bookmarkEnd w:id="1472"/>
    </w:p>
    <w:p w:rsidR="007C34B4" w:rsidRPr="00903824" w:rsidRDefault="007C34B4">
      <w:pPr>
        <w:jc w:val="both"/>
        <w:rPr>
          <w:bCs w:val="0"/>
          <w:szCs w:val="22"/>
        </w:rPr>
      </w:pPr>
    </w:p>
    <w:p w:rsidR="007A3B85" w:rsidRPr="000D2847" w:rsidRDefault="009D633B">
      <w:pPr>
        <w:pStyle w:val="Ttulo1"/>
        <w:jc w:val="both"/>
        <w:rPr>
          <w:szCs w:val="22"/>
        </w:rPr>
      </w:pPr>
      <w:bookmarkStart w:id="1473" w:name="_CAPÍTULO_VIII:_EXPLOTACIÓN"/>
      <w:bookmarkStart w:id="1474" w:name="_Toc131327980"/>
      <w:bookmarkStart w:id="1475" w:name="_Toc131328796"/>
      <w:bookmarkStart w:id="1476" w:name="_Toc131329132"/>
      <w:bookmarkStart w:id="1477" w:name="_Toc131329364"/>
      <w:bookmarkStart w:id="1478" w:name="_Toc131329951"/>
      <w:bookmarkStart w:id="1479" w:name="_Toc131332038"/>
      <w:bookmarkStart w:id="1480" w:name="_Toc131332959"/>
      <w:bookmarkStart w:id="1481" w:name="_Toc368465008"/>
      <w:bookmarkEnd w:id="1473"/>
      <w:r w:rsidRPr="00903824">
        <w:rPr>
          <w:szCs w:val="22"/>
        </w:rPr>
        <w:t xml:space="preserve">CAPÍTULO </w:t>
      </w:r>
      <w:r w:rsidR="007A3B85" w:rsidRPr="00903824">
        <w:rPr>
          <w:szCs w:val="22"/>
        </w:rPr>
        <w:t>VIII: EXPLOTACIÓN DE LA CONCESIÓN</w:t>
      </w:r>
      <w:bookmarkEnd w:id="1474"/>
      <w:bookmarkEnd w:id="1475"/>
      <w:bookmarkEnd w:id="1476"/>
      <w:bookmarkEnd w:id="1477"/>
      <w:bookmarkEnd w:id="1478"/>
      <w:bookmarkEnd w:id="1479"/>
      <w:bookmarkEnd w:id="1480"/>
      <w:bookmarkEnd w:id="1481"/>
    </w:p>
    <w:p w:rsidR="007A3B85" w:rsidRDefault="007A3B85">
      <w:pPr>
        <w:pStyle w:val="Ttulo2"/>
        <w:ind w:left="0"/>
        <w:rPr>
          <w:rFonts w:ascii="Arial" w:hAnsi="Arial"/>
          <w:b/>
          <w:bCs w:val="0"/>
          <w:szCs w:val="22"/>
          <w:u w:val="none"/>
          <w:lang w:val="es-MX"/>
        </w:rPr>
      </w:pPr>
      <w:bookmarkStart w:id="1482" w:name="_Toc131327981"/>
      <w:bookmarkStart w:id="1483" w:name="_Toc131328797"/>
      <w:bookmarkStart w:id="1484" w:name="_Toc131329133"/>
      <w:bookmarkStart w:id="1485" w:name="_Toc131329365"/>
      <w:bookmarkStart w:id="1486" w:name="_Toc131329952"/>
      <w:bookmarkStart w:id="1487" w:name="_Toc131332039"/>
      <w:bookmarkStart w:id="1488" w:name="_Toc131332960"/>
    </w:p>
    <w:p w:rsidR="00C500E8" w:rsidRPr="00167176" w:rsidRDefault="00C500E8" w:rsidP="00167176">
      <w:pPr>
        <w:rPr>
          <w:lang w:val="es-MX"/>
        </w:rPr>
      </w:pPr>
    </w:p>
    <w:p w:rsidR="007A3B85" w:rsidRPr="00903824" w:rsidRDefault="007A3B85">
      <w:pPr>
        <w:pStyle w:val="Ttulo2"/>
        <w:ind w:left="0"/>
        <w:rPr>
          <w:rFonts w:ascii="Arial" w:hAnsi="Arial"/>
          <w:b/>
          <w:bCs w:val="0"/>
          <w:szCs w:val="22"/>
          <w:u w:val="none"/>
          <w:lang w:val="es-MX"/>
        </w:rPr>
      </w:pPr>
      <w:bookmarkStart w:id="1489" w:name="_Toc368465009"/>
      <w:r w:rsidRPr="00903824">
        <w:rPr>
          <w:rFonts w:ascii="Arial" w:hAnsi="Arial"/>
          <w:b/>
          <w:bCs w:val="0"/>
          <w:szCs w:val="22"/>
          <w:u w:val="none"/>
          <w:lang w:val="es-MX"/>
        </w:rPr>
        <w:t>DERECHOS Y DEBERES DEL CONCESIONARIO</w:t>
      </w:r>
      <w:bookmarkEnd w:id="1482"/>
      <w:bookmarkEnd w:id="1483"/>
      <w:bookmarkEnd w:id="1484"/>
      <w:bookmarkEnd w:id="1485"/>
      <w:bookmarkEnd w:id="1486"/>
      <w:bookmarkEnd w:id="1487"/>
      <w:bookmarkEnd w:id="1488"/>
      <w:bookmarkEnd w:id="1489"/>
    </w:p>
    <w:p w:rsidR="007A3B85" w:rsidRPr="00903824" w:rsidRDefault="007A3B85">
      <w:pPr>
        <w:jc w:val="both"/>
        <w:rPr>
          <w:szCs w:val="22"/>
          <w:lang w:val="es-MX"/>
        </w:rPr>
      </w:pPr>
    </w:p>
    <w:p w:rsidR="005F5F40" w:rsidRPr="00EA70A6" w:rsidRDefault="005F5F40" w:rsidP="005F5F40">
      <w:pPr>
        <w:pStyle w:val="Textoindependiente"/>
        <w:numPr>
          <w:ilvl w:val="1"/>
          <w:numId w:val="19"/>
        </w:numPr>
        <w:suppressLineNumbers/>
        <w:suppressAutoHyphens/>
        <w:rPr>
          <w:szCs w:val="22"/>
        </w:rPr>
      </w:pPr>
      <w:r w:rsidRPr="00EA70A6">
        <w:rPr>
          <w:szCs w:val="22"/>
        </w:rPr>
        <w:t>La Explotación de</w:t>
      </w:r>
      <w:r w:rsidR="00DE1538" w:rsidRPr="00EA70A6">
        <w:rPr>
          <w:szCs w:val="22"/>
        </w:rPr>
        <w:t xml:space="preserve"> </w:t>
      </w:r>
      <w:r w:rsidRPr="00EA70A6">
        <w:rPr>
          <w:szCs w:val="22"/>
        </w:rPr>
        <w:t>la Hidrovía Amazónica por el CONCESIONARIO constituye un derecho, en la medida que es el mecanismo mediante el cual el CONCESIONARIO recibe el Cofinanciamiento, así como un deber, en la medida en que el CONCESIONARIO está obligado a mantener la operatividad de dicho sistema y prestar el Servicio</w:t>
      </w:r>
      <w:r w:rsidR="007473BC" w:rsidRPr="00EA70A6">
        <w:rPr>
          <w:szCs w:val="22"/>
        </w:rPr>
        <w:t xml:space="preserve"> </w:t>
      </w:r>
      <w:r w:rsidR="00BC065D" w:rsidRPr="00EA70A6">
        <w:rPr>
          <w:szCs w:val="22"/>
        </w:rPr>
        <w:t xml:space="preserve">Estándar </w:t>
      </w:r>
      <w:r w:rsidRPr="00EA70A6">
        <w:rPr>
          <w:szCs w:val="22"/>
        </w:rPr>
        <w:t xml:space="preserve">a el(los) Usuario(s) dentro de los estándares especificados en el </w:t>
      </w:r>
      <w:r w:rsidR="000164CA" w:rsidRPr="00EA70A6">
        <w:rPr>
          <w:szCs w:val="22"/>
        </w:rPr>
        <w:t>EDI</w:t>
      </w:r>
      <w:r w:rsidRPr="00EA70A6">
        <w:rPr>
          <w:szCs w:val="22"/>
        </w:rPr>
        <w:t xml:space="preserve">, en el Contrato y sus anexos. </w:t>
      </w:r>
    </w:p>
    <w:p w:rsidR="005F5F40" w:rsidRPr="00EA70A6" w:rsidRDefault="005F5F40" w:rsidP="005F5F40">
      <w:pPr>
        <w:pStyle w:val="Textoindependiente2"/>
        <w:tabs>
          <w:tab w:val="num" w:pos="709"/>
        </w:tabs>
        <w:rPr>
          <w:b/>
          <w:szCs w:val="22"/>
        </w:rPr>
      </w:pPr>
    </w:p>
    <w:p w:rsidR="007C34B4" w:rsidRPr="00903824" w:rsidRDefault="007C34B4">
      <w:pPr>
        <w:pStyle w:val="Ttulo2"/>
        <w:ind w:left="0"/>
        <w:rPr>
          <w:rFonts w:ascii="Arial" w:hAnsi="Arial"/>
          <w:b/>
          <w:bCs w:val="0"/>
          <w:szCs w:val="22"/>
          <w:u w:val="none"/>
          <w:lang w:val="es-MX"/>
        </w:rPr>
      </w:pPr>
      <w:bookmarkStart w:id="1490" w:name="_Toc131327982"/>
      <w:bookmarkStart w:id="1491" w:name="_Toc131328798"/>
      <w:bookmarkStart w:id="1492" w:name="_Toc131329134"/>
      <w:bookmarkStart w:id="1493" w:name="_Toc131329366"/>
      <w:bookmarkStart w:id="1494" w:name="_Toc131329953"/>
      <w:bookmarkStart w:id="1495" w:name="_Toc131332040"/>
      <w:bookmarkStart w:id="1496" w:name="_Toc131332961"/>
    </w:p>
    <w:p w:rsidR="007A3B85" w:rsidRPr="000D2847" w:rsidRDefault="007A3B85">
      <w:pPr>
        <w:pStyle w:val="Ttulo2"/>
        <w:ind w:left="0"/>
        <w:rPr>
          <w:rFonts w:ascii="Arial" w:hAnsi="Arial"/>
          <w:b/>
          <w:bCs w:val="0"/>
          <w:szCs w:val="22"/>
          <w:u w:val="none"/>
          <w:lang w:val="es-MX"/>
        </w:rPr>
      </w:pPr>
      <w:bookmarkStart w:id="1497" w:name="_Toc368465010"/>
      <w:r w:rsidRPr="00903824">
        <w:rPr>
          <w:rFonts w:ascii="Arial" w:hAnsi="Arial"/>
          <w:b/>
          <w:bCs w:val="0"/>
          <w:szCs w:val="22"/>
          <w:u w:val="none"/>
          <w:lang w:val="es-MX"/>
        </w:rPr>
        <w:t>ORGANIZACIÓN DE</w:t>
      </w:r>
      <w:r w:rsidR="00A33CA6" w:rsidRPr="00903824">
        <w:rPr>
          <w:rFonts w:ascii="Arial" w:hAnsi="Arial"/>
          <w:b/>
          <w:bCs w:val="0"/>
          <w:szCs w:val="22"/>
          <w:u w:val="none"/>
          <w:lang w:val="es-MX"/>
        </w:rPr>
        <w:t>L</w:t>
      </w:r>
      <w:r w:rsidRPr="00903824">
        <w:rPr>
          <w:rFonts w:ascii="Arial" w:hAnsi="Arial"/>
          <w:b/>
          <w:bCs w:val="0"/>
          <w:szCs w:val="22"/>
          <w:u w:val="none"/>
          <w:lang w:val="es-MX"/>
        </w:rPr>
        <w:t xml:space="preserve"> SERVICIO</w:t>
      </w:r>
      <w:bookmarkEnd w:id="1490"/>
      <w:bookmarkEnd w:id="1491"/>
      <w:bookmarkEnd w:id="1492"/>
      <w:bookmarkEnd w:id="1493"/>
      <w:bookmarkEnd w:id="1494"/>
      <w:bookmarkEnd w:id="1495"/>
      <w:bookmarkEnd w:id="1496"/>
      <w:bookmarkEnd w:id="1497"/>
    </w:p>
    <w:p w:rsidR="007A3B85" w:rsidRPr="000D2847" w:rsidRDefault="007A3B85">
      <w:pPr>
        <w:jc w:val="both"/>
        <w:rPr>
          <w:szCs w:val="22"/>
          <w:lang w:val="es-MX"/>
        </w:rPr>
      </w:pPr>
    </w:p>
    <w:p w:rsidR="007A3B85" w:rsidRPr="00EA70A6" w:rsidRDefault="007A3B85" w:rsidP="005F5F40">
      <w:pPr>
        <w:numPr>
          <w:ilvl w:val="1"/>
          <w:numId w:val="19"/>
        </w:numPr>
        <w:jc w:val="both"/>
        <w:rPr>
          <w:bCs w:val="0"/>
          <w:szCs w:val="22"/>
        </w:rPr>
      </w:pPr>
      <w:r w:rsidRPr="000D2847">
        <w:rPr>
          <w:szCs w:val="22"/>
          <w:lang w:val="es-MX"/>
        </w:rPr>
        <w:t xml:space="preserve">Corresponde al CONCESIONARIO diseñar y administrar </w:t>
      </w:r>
      <w:r w:rsidR="00BC065D" w:rsidRPr="00F52372">
        <w:rPr>
          <w:szCs w:val="22"/>
          <w:lang w:val="es-MX"/>
        </w:rPr>
        <w:t>el Servicio Estándar</w:t>
      </w:r>
      <w:r w:rsidRPr="00F52372">
        <w:rPr>
          <w:szCs w:val="22"/>
          <w:lang w:val="es-MX"/>
        </w:rPr>
        <w:t xml:space="preserve"> que se proporcionará</w:t>
      </w:r>
      <w:r w:rsidR="009305BD" w:rsidRPr="004E6C17">
        <w:rPr>
          <w:szCs w:val="22"/>
          <w:lang w:val="es-MX"/>
        </w:rPr>
        <w:t>n</w:t>
      </w:r>
      <w:r w:rsidRPr="004E6C17">
        <w:rPr>
          <w:szCs w:val="22"/>
          <w:lang w:val="es-MX"/>
        </w:rPr>
        <w:t xml:space="preserve"> a los Usuarios </w:t>
      </w:r>
      <w:r w:rsidRPr="00AE3CCD">
        <w:rPr>
          <w:szCs w:val="22"/>
        </w:rPr>
        <w:t>de los Tramos,</w:t>
      </w:r>
      <w:r w:rsidRPr="00AE3CCD">
        <w:rPr>
          <w:szCs w:val="22"/>
          <w:lang w:val="es-MX"/>
        </w:rPr>
        <w:t xml:space="preserve"> de conformidad con los parámetros establecidos para tal efecto en las Bases, y el Contrato de Concesión</w:t>
      </w:r>
      <w:r w:rsidRPr="00EA70A6">
        <w:rPr>
          <w:bCs w:val="0"/>
          <w:szCs w:val="22"/>
        </w:rPr>
        <w:t xml:space="preserve">. </w:t>
      </w:r>
    </w:p>
    <w:p w:rsidR="00E30726" w:rsidRPr="00903824" w:rsidRDefault="00E30726" w:rsidP="00E30726">
      <w:pPr>
        <w:rPr>
          <w:szCs w:val="22"/>
          <w:lang w:val="es-MX"/>
        </w:rPr>
      </w:pPr>
      <w:bookmarkStart w:id="1498" w:name="_Toc94328533"/>
      <w:bookmarkStart w:id="1499" w:name="_Toc94328793"/>
      <w:bookmarkStart w:id="1500" w:name="_Toc94329049"/>
      <w:bookmarkStart w:id="1501" w:name="_Toc94329295"/>
      <w:bookmarkStart w:id="1502" w:name="_Toc94329541"/>
      <w:bookmarkStart w:id="1503" w:name="_Toc94330173"/>
      <w:bookmarkStart w:id="1504" w:name="_Toc94337629"/>
      <w:bookmarkStart w:id="1505" w:name="_Toc94337860"/>
      <w:bookmarkStart w:id="1506" w:name="_Toc102405323"/>
      <w:bookmarkStart w:id="1507" w:name="_Toc131327983"/>
      <w:bookmarkStart w:id="1508" w:name="_Toc131328799"/>
      <w:bookmarkStart w:id="1509" w:name="_Toc131329135"/>
      <w:bookmarkStart w:id="1510" w:name="_Toc131329367"/>
      <w:bookmarkStart w:id="1511" w:name="_Toc131329954"/>
      <w:bookmarkStart w:id="1512" w:name="_Toc131332041"/>
      <w:bookmarkStart w:id="1513" w:name="_Toc131332962"/>
      <w:bookmarkStart w:id="1514" w:name="_Toc134448835"/>
    </w:p>
    <w:p w:rsidR="00553126" w:rsidRPr="00903824" w:rsidRDefault="00553126" w:rsidP="00E30726">
      <w:pPr>
        <w:rPr>
          <w:szCs w:val="22"/>
          <w:lang w:val="es-MX"/>
        </w:rPr>
      </w:pPr>
    </w:p>
    <w:p w:rsidR="007A3B85" w:rsidRPr="000D2847" w:rsidRDefault="007A3B85">
      <w:pPr>
        <w:pStyle w:val="Ttulo2"/>
        <w:ind w:left="0"/>
        <w:rPr>
          <w:rFonts w:ascii="Arial" w:hAnsi="Arial"/>
          <w:b/>
          <w:bCs w:val="0"/>
          <w:szCs w:val="22"/>
          <w:u w:val="none"/>
          <w:lang w:val="es-MX"/>
        </w:rPr>
      </w:pPr>
      <w:bookmarkStart w:id="1515" w:name="_Toc368465011"/>
      <w:r w:rsidRPr="00903824">
        <w:rPr>
          <w:rFonts w:ascii="Arial" w:hAnsi="Arial"/>
          <w:b/>
          <w:bCs w:val="0"/>
          <w:szCs w:val="22"/>
          <w:u w:val="none"/>
          <w:lang w:val="es-MX"/>
        </w:rPr>
        <w:t>SUPERVISIÓN DE LA EXPLOTACIÓN</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7A3B85" w:rsidRPr="00EA70A6" w:rsidRDefault="007A3B85">
      <w:pPr>
        <w:jc w:val="both"/>
        <w:rPr>
          <w:color w:val="000000"/>
          <w:szCs w:val="22"/>
        </w:rPr>
      </w:pPr>
    </w:p>
    <w:p w:rsidR="007A3B85" w:rsidRPr="00903824" w:rsidRDefault="007A3B85" w:rsidP="005F5F40">
      <w:pPr>
        <w:pStyle w:val="Textoindependiente"/>
        <w:numPr>
          <w:ilvl w:val="1"/>
          <w:numId w:val="19"/>
        </w:numPr>
        <w:rPr>
          <w:szCs w:val="22"/>
          <w:lang w:val="es-ES"/>
        </w:rPr>
      </w:pPr>
      <w:r w:rsidRPr="00EA70A6">
        <w:rPr>
          <w:szCs w:val="22"/>
          <w:lang w:val="es-ES"/>
        </w:rPr>
        <w:t xml:space="preserve">Corresponde al </w:t>
      </w:r>
      <w:r w:rsidR="009064DF" w:rsidRPr="00EA70A6">
        <w:rPr>
          <w:szCs w:val="22"/>
          <w:lang w:val="es-ES"/>
        </w:rPr>
        <w:t>REGULADOR</w:t>
      </w:r>
      <w:r w:rsidR="00DE1538" w:rsidRPr="00EA70A6">
        <w:rPr>
          <w:szCs w:val="22"/>
          <w:lang w:val="es-ES"/>
        </w:rPr>
        <w:t xml:space="preserve"> </w:t>
      </w:r>
      <w:r w:rsidRPr="00EA70A6">
        <w:rPr>
          <w:szCs w:val="22"/>
          <w:lang w:val="es-ES"/>
        </w:rPr>
        <w:t>efectuar las acciones de fiscalización técnica que le competen para el desarrollo de las labores de Explotación de la Concesión indicadas en est</w:t>
      </w:r>
      <w:r w:rsidR="0002548E" w:rsidRPr="00EA70A6">
        <w:rPr>
          <w:szCs w:val="22"/>
          <w:lang w:val="es-ES"/>
        </w:rPr>
        <w:t xml:space="preserve">e Capítulo </w:t>
      </w:r>
      <w:r w:rsidRPr="00EA70A6">
        <w:rPr>
          <w:szCs w:val="22"/>
          <w:lang w:val="es-ES"/>
        </w:rPr>
        <w:t>del Contrato.</w:t>
      </w:r>
    </w:p>
    <w:p w:rsidR="007A3B85" w:rsidRPr="00EA70A6" w:rsidRDefault="007A3B85">
      <w:pPr>
        <w:jc w:val="both"/>
        <w:rPr>
          <w:color w:val="000000"/>
          <w:szCs w:val="22"/>
        </w:rPr>
      </w:pPr>
    </w:p>
    <w:p w:rsidR="007A3B85" w:rsidRPr="006C0647" w:rsidRDefault="007A3B85">
      <w:pPr>
        <w:pStyle w:val="Textoindependiente"/>
        <w:ind w:left="705"/>
        <w:rPr>
          <w:szCs w:val="22"/>
        </w:rPr>
      </w:pPr>
      <w:r w:rsidRPr="00EA70A6">
        <w:rPr>
          <w:bCs w:val="0"/>
          <w:szCs w:val="22"/>
          <w:lang w:val="es-PE"/>
        </w:rPr>
        <w:t xml:space="preserve">El </w:t>
      </w:r>
      <w:r w:rsidR="009064DF" w:rsidRPr="00EA70A6">
        <w:rPr>
          <w:bCs w:val="0"/>
          <w:szCs w:val="22"/>
          <w:lang w:val="es-PE"/>
        </w:rPr>
        <w:t>REGULADOR</w:t>
      </w:r>
      <w:r w:rsidR="00DE1538" w:rsidRPr="00EA70A6">
        <w:rPr>
          <w:bCs w:val="0"/>
          <w:szCs w:val="22"/>
          <w:lang w:val="es-PE"/>
        </w:rPr>
        <w:t xml:space="preserve"> </w:t>
      </w:r>
      <w:r w:rsidRPr="00EA70A6">
        <w:rPr>
          <w:bCs w:val="0"/>
          <w:szCs w:val="22"/>
          <w:lang w:val="es-PE"/>
        </w:rPr>
        <w:t xml:space="preserve">estará a cargo de la verificación del cumplimiento de la obligación del CONCESIONARIO, de mantener determinados </w:t>
      </w:r>
      <w:r w:rsidRPr="00903824">
        <w:rPr>
          <w:szCs w:val="22"/>
        </w:rPr>
        <w:t xml:space="preserve">parámetros, niveles, capacidad y otros asociados a la inversión, así como con estándares e </w:t>
      </w:r>
      <w:r w:rsidR="009064DF" w:rsidRPr="00903824">
        <w:rPr>
          <w:szCs w:val="22"/>
        </w:rPr>
        <w:t xml:space="preserve">Niveles de Servicio </w:t>
      </w:r>
      <w:r w:rsidRPr="00903824">
        <w:rPr>
          <w:szCs w:val="22"/>
        </w:rPr>
        <w:t xml:space="preserve">propios de la Explotación de los Tramos </w:t>
      </w:r>
      <w:r w:rsidR="00FE1628" w:rsidRPr="000D2847">
        <w:rPr>
          <w:szCs w:val="22"/>
        </w:rPr>
        <w:t xml:space="preserve">de la Concesión </w:t>
      </w:r>
      <w:r w:rsidRPr="000D2847">
        <w:rPr>
          <w:szCs w:val="22"/>
        </w:rPr>
        <w:t>previstos en el presente Contrato</w:t>
      </w:r>
      <w:r w:rsidR="00302897" w:rsidRPr="000D2847">
        <w:rPr>
          <w:szCs w:val="22"/>
        </w:rPr>
        <w:t>.</w:t>
      </w:r>
      <w:r w:rsidRPr="00682C56">
        <w:rPr>
          <w:szCs w:val="22"/>
        </w:rPr>
        <w:t xml:space="preserve"> </w:t>
      </w:r>
    </w:p>
    <w:p w:rsidR="007A3B85" w:rsidRPr="00EA70A6" w:rsidRDefault="007A3B85">
      <w:pPr>
        <w:pStyle w:val="Textoindependiente"/>
        <w:rPr>
          <w:bCs w:val="0"/>
          <w:szCs w:val="22"/>
          <w:lang w:val="es-ES"/>
        </w:rPr>
      </w:pPr>
    </w:p>
    <w:p w:rsidR="007A3B85" w:rsidRPr="00EA70A6" w:rsidRDefault="007A3B85" w:rsidP="005F5F40">
      <w:pPr>
        <w:pStyle w:val="Textoindependiente"/>
        <w:numPr>
          <w:ilvl w:val="1"/>
          <w:numId w:val="19"/>
        </w:numPr>
        <w:rPr>
          <w:bCs w:val="0"/>
          <w:szCs w:val="22"/>
          <w:lang w:val="es-ES" w:eastAsia="en-US"/>
        </w:rPr>
      </w:pPr>
      <w:r w:rsidRPr="00EA70A6">
        <w:rPr>
          <w:bCs w:val="0"/>
          <w:szCs w:val="22"/>
          <w:lang w:val="es-PE" w:eastAsia="en-US"/>
        </w:rPr>
        <w:t xml:space="preserve">El CONCESIONARIO está obligado a brindar la cooperación necesaria para la supervisión de la Explotación. </w:t>
      </w:r>
    </w:p>
    <w:p w:rsidR="00C605B7" w:rsidRDefault="00C605B7">
      <w:pPr>
        <w:pStyle w:val="Textoindependiente"/>
        <w:rPr>
          <w:b/>
          <w:bCs w:val="0"/>
          <w:szCs w:val="22"/>
        </w:rPr>
      </w:pPr>
    </w:p>
    <w:p w:rsidR="00C500E8" w:rsidRPr="00903824" w:rsidRDefault="00C500E8">
      <w:pPr>
        <w:pStyle w:val="Textoindependiente"/>
        <w:rPr>
          <w:b/>
          <w:bCs w:val="0"/>
          <w:szCs w:val="22"/>
        </w:rPr>
      </w:pPr>
    </w:p>
    <w:p w:rsidR="007A3B85" w:rsidRPr="00881F47" w:rsidRDefault="007A3B85" w:rsidP="00881F47">
      <w:pPr>
        <w:pStyle w:val="Ttulo2"/>
        <w:ind w:left="0"/>
        <w:rPr>
          <w:rFonts w:ascii="Arial" w:hAnsi="Arial"/>
          <w:b/>
          <w:bCs w:val="0"/>
          <w:szCs w:val="22"/>
          <w:u w:val="none"/>
          <w:lang w:val="es-MX"/>
        </w:rPr>
      </w:pPr>
      <w:bookmarkStart w:id="1516" w:name="_Toc368465012"/>
      <w:r w:rsidRPr="00881F47">
        <w:rPr>
          <w:rFonts w:ascii="Arial" w:hAnsi="Arial"/>
          <w:b/>
          <w:bCs w:val="0"/>
          <w:szCs w:val="22"/>
          <w:u w:val="none"/>
          <w:lang w:val="es-MX"/>
        </w:rPr>
        <w:t>INFORMACIÓN</w:t>
      </w:r>
      <w:bookmarkEnd w:id="1516"/>
    </w:p>
    <w:p w:rsidR="007A3B85" w:rsidRPr="00EA70A6" w:rsidRDefault="007A3B85">
      <w:pPr>
        <w:jc w:val="both"/>
        <w:rPr>
          <w:bCs w:val="0"/>
          <w:szCs w:val="22"/>
        </w:rPr>
      </w:pPr>
    </w:p>
    <w:p w:rsidR="007A3B85" w:rsidRPr="00903824" w:rsidRDefault="007A3B85" w:rsidP="005F5F40">
      <w:pPr>
        <w:pStyle w:val="Textoindependiente"/>
        <w:numPr>
          <w:ilvl w:val="1"/>
          <w:numId w:val="19"/>
        </w:numPr>
        <w:rPr>
          <w:b/>
          <w:bCs w:val="0"/>
          <w:szCs w:val="22"/>
        </w:rPr>
      </w:pPr>
      <w:bookmarkStart w:id="1517" w:name="_Ref273550813"/>
      <w:r w:rsidRPr="00EA70A6">
        <w:rPr>
          <w:bCs w:val="0"/>
          <w:szCs w:val="22"/>
        </w:rPr>
        <w:t xml:space="preserve">Es obligación del </w:t>
      </w:r>
      <w:r w:rsidRPr="00EA70A6">
        <w:rPr>
          <w:szCs w:val="22"/>
          <w:lang w:val="es-MX"/>
        </w:rPr>
        <w:t>CONCESIONARIO</w:t>
      </w:r>
      <w:r w:rsidRPr="00EA70A6">
        <w:rPr>
          <w:bCs w:val="0"/>
          <w:szCs w:val="22"/>
        </w:rPr>
        <w:t xml:space="preserve"> proporcionar al </w:t>
      </w:r>
      <w:r w:rsidR="009064DF" w:rsidRPr="00EA70A6">
        <w:rPr>
          <w:bCs w:val="0"/>
          <w:szCs w:val="22"/>
        </w:rPr>
        <w:t>REGULADOR</w:t>
      </w:r>
      <w:r w:rsidR="00DE1538" w:rsidRPr="00EA70A6">
        <w:rPr>
          <w:bCs w:val="0"/>
          <w:szCs w:val="22"/>
        </w:rPr>
        <w:t xml:space="preserve"> </w:t>
      </w:r>
      <w:r w:rsidRPr="00EA70A6">
        <w:rPr>
          <w:bCs w:val="0"/>
          <w:szCs w:val="22"/>
        </w:rPr>
        <w:t>lo siguiente:</w:t>
      </w:r>
      <w:bookmarkEnd w:id="1517"/>
    </w:p>
    <w:p w:rsidR="007A3B85" w:rsidRPr="00EA70A6" w:rsidRDefault="007A3B85">
      <w:pPr>
        <w:jc w:val="both"/>
        <w:rPr>
          <w:bCs w:val="0"/>
          <w:szCs w:val="22"/>
        </w:rPr>
      </w:pPr>
    </w:p>
    <w:p w:rsidR="007A3B85" w:rsidRPr="00EA70A6" w:rsidRDefault="007A3B85" w:rsidP="0074218F">
      <w:pPr>
        <w:numPr>
          <w:ilvl w:val="0"/>
          <w:numId w:val="35"/>
        </w:numPr>
        <w:tabs>
          <w:tab w:val="num" w:pos="1134"/>
        </w:tabs>
        <w:ind w:left="1134" w:hanging="425"/>
        <w:jc w:val="both"/>
        <w:rPr>
          <w:bCs w:val="0"/>
          <w:szCs w:val="22"/>
        </w:rPr>
      </w:pPr>
      <w:bookmarkStart w:id="1518" w:name="_Ref275934556"/>
      <w:r w:rsidRPr="00EA70A6">
        <w:rPr>
          <w:bCs w:val="0"/>
          <w:szCs w:val="22"/>
        </w:rPr>
        <w:t>Informes relativos al desarrollo de la Explotación de la Concesión. El costo de la preparación de los informes corresponderá al CONCESIONARIO</w:t>
      </w:r>
      <w:r w:rsidR="009064DF" w:rsidRPr="00EA70A6">
        <w:rPr>
          <w:bCs w:val="0"/>
          <w:szCs w:val="22"/>
        </w:rPr>
        <w:t>, conforme al formato aprobado por el REGULADOR</w:t>
      </w:r>
      <w:r w:rsidRPr="00EA70A6">
        <w:rPr>
          <w:bCs w:val="0"/>
          <w:szCs w:val="22"/>
        </w:rPr>
        <w:t xml:space="preserve">. </w:t>
      </w:r>
      <w:bookmarkEnd w:id="1518"/>
    </w:p>
    <w:p w:rsidR="00D805DD" w:rsidRPr="00EA70A6" w:rsidRDefault="00D805DD" w:rsidP="00D805DD">
      <w:pPr>
        <w:ind w:left="1134"/>
        <w:jc w:val="both"/>
        <w:rPr>
          <w:bCs w:val="0"/>
          <w:szCs w:val="22"/>
        </w:rPr>
      </w:pPr>
    </w:p>
    <w:p w:rsidR="0066307A" w:rsidRPr="00EA70A6" w:rsidRDefault="00FB6176" w:rsidP="0074218F">
      <w:pPr>
        <w:numPr>
          <w:ilvl w:val="0"/>
          <w:numId w:val="35"/>
        </w:numPr>
        <w:ind w:left="1134" w:hanging="425"/>
        <w:jc w:val="both"/>
        <w:rPr>
          <w:bCs w:val="0"/>
          <w:szCs w:val="22"/>
        </w:rPr>
      </w:pPr>
      <w:r w:rsidRPr="00EA70A6">
        <w:rPr>
          <w:bCs w:val="0"/>
          <w:szCs w:val="22"/>
        </w:rPr>
        <w:t>A partir de</w:t>
      </w:r>
      <w:r w:rsidR="008D4C74" w:rsidRPr="00EA70A6">
        <w:rPr>
          <w:bCs w:val="0"/>
          <w:szCs w:val="22"/>
        </w:rPr>
        <w:t>l</w:t>
      </w:r>
      <w:r w:rsidRPr="00EA70A6">
        <w:rPr>
          <w:bCs w:val="0"/>
          <w:szCs w:val="22"/>
        </w:rPr>
        <w:t xml:space="preserve"> </w:t>
      </w:r>
      <w:r w:rsidR="008D4C74" w:rsidRPr="00903824">
        <w:rPr>
          <w:szCs w:val="22"/>
        </w:rPr>
        <w:t>Acta de Inici</w:t>
      </w:r>
      <w:r w:rsidR="00A84A1E" w:rsidRPr="00903824">
        <w:rPr>
          <w:szCs w:val="22"/>
        </w:rPr>
        <w:t>o de las Obras Obligatorias</w:t>
      </w:r>
      <w:r w:rsidRPr="00EA70A6">
        <w:rPr>
          <w:bCs w:val="0"/>
          <w:szCs w:val="22"/>
        </w:rPr>
        <w:t xml:space="preserve">de los </w:t>
      </w:r>
      <w:r w:rsidR="0061518D" w:rsidRPr="00903824">
        <w:rPr>
          <w:szCs w:val="22"/>
        </w:rPr>
        <w:t>Tramos</w:t>
      </w:r>
      <w:r w:rsidR="00D805DD" w:rsidRPr="00903824">
        <w:rPr>
          <w:szCs w:val="22"/>
        </w:rPr>
        <w:t xml:space="preserve"> de la Concesión</w:t>
      </w:r>
      <w:r w:rsidR="00DE1538" w:rsidRPr="00903824">
        <w:rPr>
          <w:szCs w:val="22"/>
        </w:rPr>
        <w:t xml:space="preserve"> </w:t>
      </w:r>
      <w:r w:rsidRPr="00EA70A6">
        <w:rPr>
          <w:bCs w:val="0"/>
          <w:szCs w:val="22"/>
        </w:rPr>
        <w:t>indicados en la Cláusula</w:t>
      </w:r>
      <w:r w:rsidR="00553257" w:rsidRPr="00EA70A6">
        <w:rPr>
          <w:bCs w:val="0"/>
          <w:szCs w:val="22"/>
        </w:rPr>
        <w:t xml:space="preserve"> 5.14 y siguientes</w:t>
      </w:r>
      <w:r w:rsidRPr="00EA70A6">
        <w:rPr>
          <w:bCs w:val="0"/>
          <w:szCs w:val="22"/>
        </w:rPr>
        <w:t>, i</w:t>
      </w:r>
      <w:r w:rsidR="007A3B85" w:rsidRPr="00EA70A6">
        <w:rPr>
          <w:bCs w:val="0"/>
          <w:szCs w:val="22"/>
        </w:rPr>
        <w:t>nformes</w:t>
      </w:r>
      <w:r w:rsidR="00DE1538" w:rsidRPr="00EA70A6">
        <w:rPr>
          <w:bCs w:val="0"/>
          <w:szCs w:val="22"/>
        </w:rPr>
        <w:t xml:space="preserve"> </w:t>
      </w:r>
      <w:r w:rsidR="007A3B85" w:rsidRPr="00EA70A6">
        <w:rPr>
          <w:bCs w:val="0"/>
          <w:szCs w:val="22"/>
        </w:rPr>
        <w:t xml:space="preserve">trimestrales relativos al estado superficial y condición de la </w:t>
      </w:r>
      <w:r w:rsidR="00B51809" w:rsidRPr="00EA70A6">
        <w:rPr>
          <w:bCs w:val="0"/>
          <w:szCs w:val="22"/>
        </w:rPr>
        <w:t>H</w:t>
      </w:r>
      <w:r w:rsidR="00D805DD" w:rsidRPr="00EA70A6">
        <w:rPr>
          <w:bCs w:val="0"/>
          <w:szCs w:val="22"/>
        </w:rPr>
        <w:t>idro</w:t>
      </w:r>
      <w:r w:rsidR="007A3B85" w:rsidRPr="00EA70A6">
        <w:rPr>
          <w:bCs w:val="0"/>
          <w:szCs w:val="22"/>
        </w:rPr>
        <w:t>vía</w:t>
      </w:r>
      <w:r w:rsidR="00B51809" w:rsidRPr="00EA70A6">
        <w:rPr>
          <w:bCs w:val="0"/>
          <w:szCs w:val="22"/>
        </w:rPr>
        <w:t xml:space="preserve"> Amazónica</w:t>
      </w:r>
      <w:r w:rsidR="007A3B85" w:rsidRPr="00EA70A6">
        <w:rPr>
          <w:bCs w:val="0"/>
          <w:szCs w:val="22"/>
        </w:rPr>
        <w:t xml:space="preserve"> y las actividades ejecutadas que le han permitido el cumplimiento de los </w:t>
      </w:r>
      <w:r w:rsidR="00FF22C7" w:rsidRPr="00EA70A6">
        <w:rPr>
          <w:bCs w:val="0"/>
          <w:szCs w:val="22"/>
        </w:rPr>
        <w:t>Niveles de Servicio</w:t>
      </w:r>
      <w:r w:rsidR="007A3B85" w:rsidRPr="00EA70A6">
        <w:rPr>
          <w:bCs w:val="0"/>
          <w:szCs w:val="22"/>
        </w:rPr>
        <w:t xml:space="preserve"> de la Concesión.</w:t>
      </w:r>
    </w:p>
    <w:p w:rsidR="00333887" w:rsidRPr="00EA70A6" w:rsidRDefault="00333887" w:rsidP="00333887">
      <w:pPr>
        <w:jc w:val="both"/>
        <w:rPr>
          <w:bCs w:val="0"/>
          <w:szCs w:val="22"/>
        </w:rPr>
      </w:pPr>
    </w:p>
    <w:p w:rsidR="00C7229E" w:rsidRPr="00EA70A6" w:rsidRDefault="00AC2960" w:rsidP="0074218F">
      <w:pPr>
        <w:numPr>
          <w:ilvl w:val="0"/>
          <w:numId w:val="35"/>
        </w:numPr>
        <w:ind w:left="1134" w:hanging="425"/>
        <w:jc w:val="both"/>
        <w:rPr>
          <w:bCs w:val="0"/>
          <w:szCs w:val="22"/>
        </w:rPr>
      </w:pPr>
      <w:r w:rsidRPr="00EA70A6">
        <w:rPr>
          <w:bCs w:val="0"/>
          <w:szCs w:val="22"/>
        </w:rPr>
        <w:t xml:space="preserve">Informes anuales relativos a la evaluación y determinación de los </w:t>
      </w:r>
      <w:r w:rsidR="00FF22C7" w:rsidRPr="00EA70A6">
        <w:rPr>
          <w:bCs w:val="0"/>
          <w:szCs w:val="22"/>
        </w:rPr>
        <w:t>Niveles de Servicio</w:t>
      </w:r>
      <w:r w:rsidRPr="00EA70A6">
        <w:rPr>
          <w:bCs w:val="0"/>
          <w:szCs w:val="22"/>
        </w:rPr>
        <w:t xml:space="preserve"> de la Concesión. Deberá acompañar evaluaciones, análisis, listados de mediciones, metodología del procesamiento de los datos, diseños utilizados, elementos gráficos y otros.</w:t>
      </w:r>
    </w:p>
    <w:p w:rsidR="00302897" w:rsidRPr="00EA70A6" w:rsidRDefault="00302897" w:rsidP="00D266BA">
      <w:pPr>
        <w:pStyle w:val="Prrafodelista"/>
        <w:rPr>
          <w:bCs w:val="0"/>
          <w:szCs w:val="22"/>
        </w:rPr>
      </w:pPr>
    </w:p>
    <w:p w:rsidR="00302897" w:rsidRPr="00EA70A6" w:rsidRDefault="00302897" w:rsidP="0074218F">
      <w:pPr>
        <w:numPr>
          <w:ilvl w:val="0"/>
          <w:numId w:val="35"/>
        </w:numPr>
        <w:ind w:left="1134" w:hanging="425"/>
        <w:jc w:val="both"/>
        <w:rPr>
          <w:bCs w:val="0"/>
          <w:szCs w:val="22"/>
        </w:rPr>
      </w:pPr>
      <w:r w:rsidRPr="00EA70A6">
        <w:rPr>
          <w:bCs w:val="0"/>
          <w:szCs w:val="22"/>
        </w:rPr>
        <w:t>Elaborará la información estadística necesaria, referida especialmente al número, características, flujo de naves, entre otros, que hayan requerido los servicios de la Hidrovía Amazónica.</w:t>
      </w:r>
    </w:p>
    <w:p w:rsidR="00333887" w:rsidRPr="00EA70A6" w:rsidRDefault="00333887" w:rsidP="00333887">
      <w:pPr>
        <w:ind w:left="1134"/>
        <w:jc w:val="both"/>
        <w:rPr>
          <w:bCs w:val="0"/>
          <w:szCs w:val="22"/>
        </w:rPr>
      </w:pPr>
    </w:p>
    <w:p w:rsidR="007A3B85" w:rsidRPr="00903824" w:rsidRDefault="00110B85" w:rsidP="00D805DD">
      <w:pPr>
        <w:tabs>
          <w:tab w:val="num" w:pos="1134"/>
        </w:tabs>
        <w:ind w:left="1134" w:hanging="425"/>
        <w:jc w:val="both"/>
        <w:rPr>
          <w:szCs w:val="22"/>
        </w:rPr>
      </w:pPr>
      <w:r w:rsidRPr="00EA70A6">
        <w:rPr>
          <w:bCs w:val="0"/>
          <w:szCs w:val="22"/>
        </w:rPr>
        <w:tab/>
      </w:r>
    </w:p>
    <w:p w:rsidR="007A3B85" w:rsidRPr="00903824" w:rsidRDefault="007A3B85">
      <w:pPr>
        <w:pStyle w:val="Ttulo2"/>
        <w:ind w:left="0"/>
        <w:rPr>
          <w:rFonts w:ascii="Arial" w:hAnsi="Arial"/>
          <w:b/>
          <w:bCs w:val="0"/>
          <w:szCs w:val="22"/>
          <w:u w:val="none"/>
        </w:rPr>
      </w:pPr>
      <w:bookmarkStart w:id="1519" w:name="_Toc131327985"/>
      <w:bookmarkStart w:id="1520" w:name="_Toc131328801"/>
      <w:bookmarkStart w:id="1521" w:name="_Toc131329137"/>
      <w:bookmarkStart w:id="1522" w:name="_Toc131329369"/>
      <w:bookmarkStart w:id="1523" w:name="_Toc131329956"/>
      <w:bookmarkStart w:id="1524" w:name="_Toc131332043"/>
      <w:bookmarkStart w:id="1525" w:name="_Toc131332964"/>
      <w:bookmarkStart w:id="1526" w:name="_Toc368465013"/>
      <w:r w:rsidRPr="00903824">
        <w:rPr>
          <w:rFonts w:ascii="Arial" w:hAnsi="Arial"/>
          <w:b/>
          <w:bCs w:val="0"/>
          <w:szCs w:val="22"/>
          <w:u w:val="none"/>
        </w:rPr>
        <w:t>DERECHOS Y RECLAMOS DE LOS USUARIOS</w:t>
      </w:r>
      <w:bookmarkEnd w:id="1519"/>
      <w:bookmarkEnd w:id="1520"/>
      <w:bookmarkEnd w:id="1521"/>
      <w:bookmarkEnd w:id="1522"/>
      <w:bookmarkEnd w:id="1523"/>
      <w:bookmarkEnd w:id="1524"/>
      <w:bookmarkEnd w:id="1525"/>
      <w:bookmarkEnd w:id="1526"/>
    </w:p>
    <w:p w:rsidR="007A3B85" w:rsidRPr="000D2847" w:rsidRDefault="007A3B85">
      <w:pPr>
        <w:pStyle w:val="Textoindependiente"/>
        <w:rPr>
          <w:szCs w:val="22"/>
        </w:rPr>
      </w:pPr>
    </w:p>
    <w:p w:rsidR="007A3B85" w:rsidRPr="00903824" w:rsidRDefault="007A3B85" w:rsidP="005F5F40">
      <w:pPr>
        <w:pStyle w:val="Textoindependiente"/>
        <w:numPr>
          <w:ilvl w:val="1"/>
          <w:numId w:val="19"/>
        </w:numPr>
        <w:rPr>
          <w:szCs w:val="22"/>
        </w:rPr>
      </w:pPr>
      <w:r w:rsidRPr="000D2847">
        <w:rPr>
          <w:szCs w:val="22"/>
        </w:rPr>
        <w:t xml:space="preserve">Los derechos inherentes a los Usuarios, consistirán básicamente en la utilización de la </w:t>
      </w:r>
      <w:r w:rsidR="001D5D33" w:rsidRPr="000D2847">
        <w:rPr>
          <w:szCs w:val="22"/>
        </w:rPr>
        <w:t>hidro</w:t>
      </w:r>
      <w:r w:rsidRPr="00682C56">
        <w:rPr>
          <w:szCs w:val="22"/>
        </w:rPr>
        <w:t xml:space="preserve">vía, en la posibilidad de acceder </w:t>
      </w:r>
      <w:r w:rsidR="00BC065D" w:rsidRPr="00BF12AD">
        <w:rPr>
          <w:szCs w:val="22"/>
        </w:rPr>
        <w:t xml:space="preserve">al Servicio Estándar </w:t>
      </w:r>
      <w:r w:rsidRPr="00F52372">
        <w:rPr>
          <w:szCs w:val="22"/>
        </w:rPr>
        <w:t xml:space="preserve">de la Concesión, a recibir un </w:t>
      </w:r>
      <w:r w:rsidR="00B51809" w:rsidRPr="00F52372">
        <w:rPr>
          <w:szCs w:val="22"/>
        </w:rPr>
        <w:t>s</w:t>
      </w:r>
      <w:r w:rsidRPr="004E6C17">
        <w:rPr>
          <w:szCs w:val="22"/>
        </w:rPr>
        <w:t xml:space="preserve">ervicio </w:t>
      </w:r>
      <w:r w:rsidRPr="00EA70A6">
        <w:rPr>
          <w:bCs w:val="0"/>
          <w:szCs w:val="22"/>
        </w:rPr>
        <w:t>conforme a lo establecido en el Contrato y</w:t>
      </w:r>
      <w:r w:rsidRPr="00903824">
        <w:rPr>
          <w:szCs w:val="22"/>
        </w:rPr>
        <w:t xml:space="preserve"> a encontrarse informado sobre las características del mismo, y los demás que contemplan las </w:t>
      </w:r>
      <w:r w:rsidR="00B34B3D" w:rsidRPr="00903824">
        <w:rPr>
          <w:szCs w:val="22"/>
        </w:rPr>
        <w:t>L</w:t>
      </w:r>
      <w:r w:rsidRPr="00903824">
        <w:rPr>
          <w:szCs w:val="22"/>
        </w:rPr>
        <w:t xml:space="preserve">eyes </w:t>
      </w:r>
      <w:r w:rsidR="00B34B3D" w:rsidRPr="000D2847">
        <w:rPr>
          <w:szCs w:val="22"/>
        </w:rPr>
        <w:t xml:space="preserve">y Disposiciones Aplicables </w:t>
      </w:r>
      <w:r w:rsidRPr="000D2847">
        <w:rPr>
          <w:szCs w:val="22"/>
        </w:rPr>
        <w:t xml:space="preserve">y </w:t>
      </w:r>
      <w:r w:rsidRPr="00EA70A6">
        <w:rPr>
          <w:bCs w:val="0"/>
          <w:szCs w:val="22"/>
        </w:rPr>
        <w:t xml:space="preserve">otros que pudieren establecerse en </w:t>
      </w:r>
      <w:r w:rsidRPr="00903824">
        <w:rPr>
          <w:szCs w:val="22"/>
        </w:rPr>
        <w:t xml:space="preserve">el Contrato y Normas Regulatorias. </w:t>
      </w:r>
    </w:p>
    <w:p w:rsidR="007A3B85" w:rsidRPr="00903824" w:rsidRDefault="007A3B85">
      <w:pPr>
        <w:jc w:val="both"/>
        <w:rPr>
          <w:szCs w:val="22"/>
          <w:lang w:val="es-ES_tradnl"/>
        </w:rPr>
      </w:pPr>
    </w:p>
    <w:p w:rsidR="00904B8A" w:rsidRPr="00903824" w:rsidRDefault="007A3B85" w:rsidP="00D266BA">
      <w:pPr>
        <w:pStyle w:val="Textoindependiente"/>
        <w:numPr>
          <w:ilvl w:val="1"/>
          <w:numId w:val="19"/>
        </w:numPr>
        <w:rPr>
          <w:szCs w:val="22"/>
        </w:rPr>
      </w:pPr>
      <w:bookmarkStart w:id="1527" w:name="_Ref273983109"/>
      <w:r w:rsidRPr="00903824">
        <w:rPr>
          <w:szCs w:val="22"/>
        </w:rPr>
        <w:t xml:space="preserve">El CONCESIONARIO </w:t>
      </w:r>
      <w:r w:rsidRPr="00EA70A6">
        <w:rPr>
          <w:bCs w:val="0"/>
          <w:szCs w:val="22"/>
          <w:lang w:val="es-MX"/>
        </w:rPr>
        <w:t xml:space="preserve">abrirá un libro de sugerencias </w:t>
      </w:r>
      <w:r w:rsidR="00235833" w:rsidRPr="00EA70A6">
        <w:rPr>
          <w:szCs w:val="22"/>
          <w:lang w:val="es-MX"/>
        </w:rPr>
        <w:t>y reclamos</w:t>
      </w:r>
      <w:r w:rsidR="00865158" w:rsidRPr="00EA70A6">
        <w:rPr>
          <w:szCs w:val="22"/>
          <w:lang w:val="es-MX"/>
        </w:rPr>
        <w:t xml:space="preserve"> </w:t>
      </w:r>
      <w:r w:rsidRPr="00EA70A6">
        <w:rPr>
          <w:bCs w:val="0"/>
          <w:szCs w:val="22"/>
          <w:lang w:val="es-MX"/>
        </w:rPr>
        <w:t xml:space="preserve">o implementará el mecanismo </w:t>
      </w:r>
      <w:r w:rsidR="00CD2666" w:rsidRPr="00EA70A6">
        <w:rPr>
          <w:bCs w:val="0"/>
          <w:szCs w:val="22"/>
          <w:lang w:val="es-MX"/>
        </w:rPr>
        <w:t>establecido en</w:t>
      </w:r>
      <w:r w:rsidRPr="00EA70A6">
        <w:rPr>
          <w:bCs w:val="0"/>
          <w:szCs w:val="22"/>
          <w:lang w:val="es-MX"/>
        </w:rPr>
        <w:t xml:space="preserve"> la</w:t>
      </w:r>
      <w:r w:rsidR="003A7878" w:rsidRPr="00EA70A6">
        <w:rPr>
          <w:bCs w:val="0"/>
          <w:szCs w:val="22"/>
          <w:lang w:val="es-MX"/>
        </w:rPr>
        <w:t>s</w:t>
      </w:r>
      <w:r w:rsidRPr="00EA70A6">
        <w:rPr>
          <w:bCs w:val="0"/>
          <w:szCs w:val="22"/>
          <w:lang w:val="es-MX"/>
        </w:rPr>
        <w:t xml:space="preserve"> Cláusula</w:t>
      </w:r>
      <w:r w:rsidR="003A7878" w:rsidRPr="00EA70A6">
        <w:rPr>
          <w:bCs w:val="0"/>
          <w:szCs w:val="22"/>
          <w:lang w:val="es-MX"/>
        </w:rPr>
        <w:t>s 6.</w:t>
      </w:r>
      <w:r w:rsidR="003A7878" w:rsidRPr="00903824">
        <w:rPr>
          <w:szCs w:val="22"/>
        </w:rPr>
        <w:t>12 y 6.13</w:t>
      </w:r>
      <w:r w:rsidRPr="00EA70A6">
        <w:rPr>
          <w:bCs w:val="0"/>
          <w:szCs w:val="22"/>
          <w:lang w:val="es-MX"/>
        </w:rPr>
        <w:t xml:space="preserve">, el que tendrá por finalidad registrar y dar trámite </w:t>
      </w:r>
      <w:r w:rsidR="00CD2666" w:rsidRPr="00EA70A6">
        <w:rPr>
          <w:bCs w:val="0"/>
          <w:szCs w:val="22"/>
          <w:lang w:val="es-MX"/>
        </w:rPr>
        <w:t>a todos</w:t>
      </w:r>
      <w:r w:rsidRPr="00EA70A6">
        <w:rPr>
          <w:bCs w:val="0"/>
          <w:szCs w:val="22"/>
          <w:lang w:val="es-MX"/>
        </w:rPr>
        <w:t xml:space="preserve"> los reclamos que presenten los Usuarios de los Tramos</w:t>
      </w:r>
      <w:bookmarkEnd w:id="1527"/>
      <w:r w:rsidR="00904B8A" w:rsidRPr="00EA70A6">
        <w:rPr>
          <w:bCs w:val="0"/>
          <w:szCs w:val="22"/>
          <w:lang w:val="es-MX"/>
        </w:rPr>
        <w:t>, así como</w:t>
      </w:r>
      <w:r w:rsidR="00904B8A" w:rsidRPr="00903824">
        <w:rPr>
          <w:szCs w:val="22"/>
        </w:rPr>
        <w:t xml:space="preserve"> todos los demás mecanismos establecidos sobre la materia en el “Reglamento de Atención de Reclamos y Solución de Controversias” del REGULADOR.</w:t>
      </w:r>
    </w:p>
    <w:p w:rsidR="0060157A" w:rsidRPr="00EA70A6" w:rsidRDefault="0060157A" w:rsidP="0060157A">
      <w:pPr>
        <w:jc w:val="both"/>
        <w:rPr>
          <w:bCs w:val="0"/>
          <w:szCs w:val="22"/>
          <w:lang w:val="es-MX"/>
        </w:rPr>
      </w:pPr>
    </w:p>
    <w:p w:rsidR="00F01785" w:rsidRPr="00903824" w:rsidRDefault="00F01785">
      <w:pPr>
        <w:pStyle w:val="Ttulo2"/>
        <w:ind w:left="0"/>
        <w:rPr>
          <w:rFonts w:ascii="Arial" w:hAnsi="Arial"/>
          <w:b/>
          <w:bCs w:val="0"/>
          <w:szCs w:val="22"/>
          <w:u w:val="none"/>
        </w:rPr>
      </w:pPr>
      <w:bookmarkStart w:id="1528" w:name="_Toc131327986"/>
      <w:bookmarkStart w:id="1529" w:name="_Toc131328802"/>
      <w:bookmarkStart w:id="1530" w:name="_Toc131329138"/>
      <w:bookmarkStart w:id="1531" w:name="_Toc131329370"/>
      <w:bookmarkStart w:id="1532" w:name="_Toc131329957"/>
      <w:bookmarkStart w:id="1533" w:name="_Toc131332044"/>
      <w:bookmarkStart w:id="1534" w:name="_Toc131332965"/>
    </w:p>
    <w:p w:rsidR="007A3B85" w:rsidRPr="00903824" w:rsidRDefault="007A3B85">
      <w:pPr>
        <w:pStyle w:val="Ttulo2"/>
        <w:ind w:left="0"/>
        <w:rPr>
          <w:rFonts w:ascii="Arial" w:hAnsi="Arial"/>
          <w:b/>
          <w:bCs w:val="0"/>
          <w:szCs w:val="22"/>
          <w:u w:val="none"/>
        </w:rPr>
      </w:pPr>
      <w:bookmarkStart w:id="1535" w:name="_Toc368465014"/>
      <w:r w:rsidRPr="00903824">
        <w:rPr>
          <w:rFonts w:ascii="Arial" w:hAnsi="Arial"/>
          <w:b/>
          <w:bCs w:val="0"/>
          <w:szCs w:val="22"/>
          <w:u w:val="none"/>
        </w:rPr>
        <w:t>REGLAMENTOS INTERNOS</w:t>
      </w:r>
      <w:bookmarkEnd w:id="1528"/>
      <w:bookmarkEnd w:id="1529"/>
      <w:bookmarkEnd w:id="1530"/>
      <w:bookmarkEnd w:id="1531"/>
      <w:bookmarkEnd w:id="1532"/>
      <w:bookmarkEnd w:id="1533"/>
      <w:bookmarkEnd w:id="1534"/>
      <w:bookmarkEnd w:id="1535"/>
    </w:p>
    <w:p w:rsidR="007A3B85" w:rsidRPr="000D2847" w:rsidRDefault="007A3B85">
      <w:pPr>
        <w:pStyle w:val="Textoindependiente"/>
        <w:rPr>
          <w:szCs w:val="22"/>
        </w:rPr>
      </w:pPr>
    </w:p>
    <w:p w:rsidR="007A3B85" w:rsidRPr="00903824" w:rsidRDefault="007A3B85" w:rsidP="005F5F40">
      <w:pPr>
        <w:pStyle w:val="Textoindependiente"/>
        <w:numPr>
          <w:ilvl w:val="1"/>
          <w:numId w:val="19"/>
        </w:numPr>
        <w:rPr>
          <w:szCs w:val="22"/>
        </w:rPr>
      </w:pPr>
      <w:bookmarkStart w:id="1536" w:name="_Ref273550828"/>
      <w:r w:rsidRPr="000D2847">
        <w:rPr>
          <w:szCs w:val="22"/>
        </w:rPr>
        <w:t xml:space="preserve">El CONCESIONARIO </w:t>
      </w:r>
      <w:r w:rsidRPr="00EA70A6">
        <w:rPr>
          <w:bCs w:val="0"/>
          <w:szCs w:val="22"/>
          <w:lang w:val="es-ES"/>
        </w:rPr>
        <w:t xml:space="preserve">deberá </w:t>
      </w:r>
      <w:r w:rsidRPr="00EA70A6">
        <w:rPr>
          <w:bCs w:val="0"/>
          <w:szCs w:val="22"/>
          <w:lang w:val="es-PE"/>
        </w:rPr>
        <w:t xml:space="preserve">poner en conocimiento </w:t>
      </w:r>
      <w:r w:rsidRPr="00903824">
        <w:rPr>
          <w:szCs w:val="22"/>
        </w:rPr>
        <w:t xml:space="preserve">del </w:t>
      </w:r>
      <w:r w:rsidR="009064DF" w:rsidRPr="00903824">
        <w:rPr>
          <w:szCs w:val="22"/>
        </w:rPr>
        <w:t>REGULADOR</w:t>
      </w:r>
      <w:r w:rsidR="00DE1538" w:rsidRPr="00903824">
        <w:rPr>
          <w:szCs w:val="22"/>
        </w:rPr>
        <w:t xml:space="preserve"> </w:t>
      </w:r>
      <w:r w:rsidRPr="00EA70A6">
        <w:rPr>
          <w:bCs w:val="0"/>
          <w:szCs w:val="22"/>
          <w:lang w:val="es-PE"/>
        </w:rPr>
        <w:t xml:space="preserve">los reglamentos internos señalados en los </w:t>
      </w:r>
      <w:r w:rsidR="0038082B" w:rsidRPr="00EA70A6">
        <w:rPr>
          <w:bCs w:val="0"/>
          <w:szCs w:val="22"/>
          <w:lang w:val="es-PE"/>
        </w:rPr>
        <w:t>Literales</w:t>
      </w:r>
      <w:r w:rsidRPr="00EA70A6">
        <w:rPr>
          <w:bCs w:val="0"/>
          <w:szCs w:val="22"/>
          <w:lang w:val="es-ES"/>
        </w:rPr>
        <w:t xml:space="preserve"> siguientes, en un plazo no mayor de noventa (90) Días C</w:t>
      </w:r>
      <w:r w:rsidRPr="00EA70A6">
        <w:rPr>
          <w:bCs w:val="0"/>
          <w:szCs w:val="22"/>
          <w:lang w:val="es-PE"/>
        </w:rPr>
        <w:t>alendario,</w:t>
      </w:r>
      <w:r w:rsidRPr="00EA70A6">
        <w:rPr>
          <w:bCs w:val="0"/>
          <w:szCs w:val="22"/>
          <w:lang w:val="es-ES"/>
        </w:rPr>
        <w:t xml:space="preserve"> contados a partir de la Fecha de Suscripción del Contrato</w:t>
      </w:r>
      <w:r w:rsidRPr="00903824">
        <w:rPr>
          <w:szCs w:val="22"/>
        </w:rPr>
        <w:t>:</w:t>
      </w:r>
      <w:bookmarkEnd w:id="1536"/>
    </w:p>
    <w:p w:rsidR="007A3B85" w:rsidRPr="00903824" w:rsidRDefault="007A3B85">
      <w:pPr>
        <w:pStyle w:val="Textoindependiente"/>
        <w:rPr>
          <w:szCs w:val="22"/>
        </w:rPr>
      </w:pPr>
    </w:p>
    <w:p w:rsidR="007A3B85" w:rsidRPr="00EA70A6" w:rsidRDefault="007A3B85">
      <w:pPr>
        <w:pStyle w:val="Textoindependiente"/>
        <w:numPr>
          <w:ilvl w:val="0"/>
          <w:numId w:val="3"/>
        </w:numPr>
        <w:tabs>
          <w:tab w:val="left" w:pos="1134"/>
        </w:tabs>
        <w:ind w:firstLine="4"/>
        <w:rPr>
          <w:szCs w:val="22"/>
          <w:lang w:val="es-ES"/>
        </w:rPr>
      </w:pPr>
      <w:r w:rsidRPr="00EA70A6">
        <w:rPr>
          <w:bCs w:val="0"/>
          <w:szCs w:val="22"/>
          <w:lang w:val="es-ES"/>
        </w:rPr>
        <w:t xml:space="preserve">De procedimientos operativos, incluyendo: </w:t>
      </w:r>
    </w:p>
    <w:p w:rsidR="000238A5" w:rsidRPr="00EA70A6" w:rsidRDefault="007A3B85" w:rsidP="0074218F">
      <w:pPr>
        <w:pStyle w:val="Textoindependiente"/>
        <w:numPr>
          <w:ilvl w:val="0"/>
          <w:numId w:val="42"/>
        </w:numPr>
        <w:tabs>
          <w:tab w:val="left" w:pos="1134"/>
        </w:tabs>
        <w:ind w:left="1560" w:hanging="426"/>
        <w:rPr>
          <w:szCs w:val="22"/>
          <w:lang w:val="es-PE"/>
        </w:rPr>
      </w:pPr>
      <w:r w:rsidRPr="00EA70A6">
        <w:rPr>
          <w:bCs w:val="0"/>
          <w:szCs w:val="22"/>
          <w:lang w:val="es-PE"/>
        </w:rPr>
        <w:t>P</w:t>
      </w:r>
      <w:r w:rsidRPr="00EA70A6">
        <w:rPr>
          <w:szCs w:val="22"/>
          <w:lang w:val="es-PE"/>
        </w:rPr>
        <w:t>rocedimientos para la recaudación,</w:t>
      </w:r>
    </w:p>
    <w:p w:rsidR="000238A5" w:rsidRPr="00EA70A6" w:rsidRDefault="007A3B85" w:rsidP="0074218F">
      <w:pPr>
        <w:pStyle w:val="Textoindependiente"/>
        <w:numPr>
          <w:ilvl w:val="0"/>
          <w:numId w:val="42"/>
        </w:numPr>
        <w:tabs>
          <w:tab w:val="left" w:pos="1134"/>
        </w:tabs>
        <w:ind w:left="1560" w:hanging="426"/>
        <w:rPr>
          <w:szCs w:val="22"/>
          <w:lang w:val="es-PE"/>
        </w:rPr>
      </w:pPr>
      <w:r w:rsidRPr="00EA70A6">
        <w:rPr>
          <w:szCs w:val="22"/>
          <w:lang w:val="es-PE"/>
        </w:rPr>
        <w:t>Procedimientos para la supervisión y el control de calidad.</w:t>
      </w:r>
    </w:p>
    <w:p w:rsidR="00F01785" w:rsidRPr="00EA70A6" w:rsidRDefault="00F01785">
      <w:pPr>
        <w:pStyle w:val="Textoindependiente"/>
        <w:tabs>
          <w:tab w:val="left" w:pos="1134"/>
        </w:tabs>
        <w:ind w:left="1134"/>
        <w:rPr>
          <w:szCs w:val="22"/>
          <w:lang w:val="es-PE"/>
        </w:rPr>
      </w:pPr>
    </w:p>
    <w:p w:rsidR="007A3B85" w:rsidRPr="00EA70A6" w:rsidRDefault="007A3B85">
      <w:pPr>
        <w:pStyle w:val="Textoindependiente"/>
        <w:numPr>
          <w:ilvl w:val="0"/>
          <w:numId w:val="3"/>
        </w:numPr>
        <w:tabs>
          <w:tab w:val="left" w:pos="1134"/>
        </w:tabs>
        <w:ind w:firstLine="4"/>
        <w:rPr>
          <w:bCs w:val="0"/>
          <w:szCs w:val="22"/>
          <w:lang w:val="es-ES"/>
        </w:rPr>
      </w:pPr>
      <w:r w:rsidRPr="00EA70A6">
        <w:rPr>
          <w:bCs w:val="0"/>
          <w:szCs w:val="22"/>
          <w:lang w:val="es-ES"/>
        </w:rPr>
        <w:t>Para la atención de accidentes y emergencias.</w:t>
      </w:r>
    </w:p>
    <w:p w:rsidR="007A3B85" w:rsidRPr="00903824" w:rsidRDefault="007A3B85">
      <w:pPr>
        <w:pStyle w:val="Textoindependiente"/>
        <w:ind w:left="705"/>
        <w:rPr>
          <w:szCs w:val="22"/>
          <w:lang w:val="es-ES"/>
        </w:rPr>
      </w:pPr>
    </w:p>
    <w:p w:rsidR="007A3B85" w:rsidRPr="00EA70A6" w:rsidRDefault="007A3B85">
      <w:pPr>
        <w:pStyle w:val="Textoindependiente"/>
        <w:ind w:left="705"/>
        <w:rPr>
          <w:bCs w:val="0"/>
          <w:szCs w:val="22"/>
          <w:lang w:val="es-PE"/>
        </w:rPr>
      </w:pPr>
      <w:r w:rsidRPr="00EA70A6">
        <w:rPr>
          <w:bCs w:val="0"/>
          <w:szCs w:val="22"/>
          <w:lang w:val="es-PE"/>
        </w:rPr>
        <w:t xml:space="preserve">La enumeración de los reglamentos mencionados no limita la facultad del </w:t>
      </w:r>
      <w:r w:rsidR="009064DF" w:rsidRPr="00EA70A6">
        <w:rPr>
          <w:bCs w:val="0"/>
          <w:szCs w:val="22"/>
          <w:lang w:val="es-PE"/>
        </w:rPr>
        <w:t>REGULADOR</w:t>
      </w:r>
      <w:r w:rsidR="00865158" w:rsidRPr="00EA70A6">
        <w:rPr>
          <w:bCs w:val="0"/>
          <w:szCs w:val="22"/>
          <w:lang w:val="es-PE"/>
        </w:rPr>
        <w:t xml:space="preserve"> </w:t>
      </w:r>
      <w:r w:rsidRPr="00EA70A6">
        <w:rPr>
          <w:bCs w:val="0"/>
          <w:szCs w:val="22"/>
          <w:lang w:val="es-PE"/>
        </w:rPr>
        <w:t>de solicitar otros documentos e información de similar naturaleza vinculados con la regulación</w:t>
      </w:r>
      <w:r w:rsidR="000E4708" w:rsidRPr="00EA70A6">
        <w:rPr>
          <w:bCs w:val="0"/>
          <w:szCs w:val="22"/>
          <w:lang w:val="es-PE"/>
        </w:rPr>
        <w:t xml:space="preserve"> y control</w:t>
      </w:r>
      <w:r w:rsidRPr="00EA70A6">
        <w:rPr>
          <w:bCs w:val="0"/>
          <w:szCs w:val="22"/>
          <w:lang w:val="es-PE"/>
        </w:rPr>
        <w:t xml:space="preserve"> de la infraestructura concesionada.</w:t>
      </w:r>
    </w:p>
    <w:p w:rsidR="007A3B85" w:rsidRPr="00167176" w:rsidRDefault="007A3B85">
      <w:pPr>
        <w:pStyle w:val="Textoindependiente"/>
        <w:rPr>
          <w:szCs w:val="22"/>
          <w:lang w:val="es-PE"/>
        </w:rPr>
      </w:pPr>
    </w:p>
    <w:p w:rsidR="007A3B85" w:rsidRPr="00EA70A6" w:rsidRDefault="007A3B85">
      <w:pPr>
        <w:pStyle w:val="Textoindependiente"/>
        <w:ind w:left="705"/>
        <w:rPr>
          <w:szCs w:val="22"/>
          <w:lang w:val="es-ES"/>
        </w:rPr>
      </w:pPr>
      <w:r w:rsidRPr="00EA70A6">
        <w:rPr>
          <w:szCs w:val="22"/>
          <w:lang w:val="es-ES"/>
        </w:rPr>
        <w:t>El CONCESIONARIO deberá incorporar en la elaboración de sus Reglamentos Internos, los principios aplicables de acuerdo a lo establecido en las Normas Regulatorias.</w:t>
      </w:r>
    </w:p>
    <w:p w:rsidR="007A3B85" w:rsidRPr="00167176" w:rsidRDefault="007A3B85">
      <w:pPr>
        <w:pStyle w:val="Textoindependiente"/>
        <w:rPr>
          <w:szCs w:val="22"/>
          <w:lang w:val="es-ES"/>
        </w:rPr>
      </w:pPr>
    </w:p>
    <w:p w:rsidR="007A3B85" w:rsidRPr="00EA70A6" w:rsidRDefault="007A3B85">
      <w:pPr>
        <w:pStyle w:val="Textoindependiente"/>
        <w:ind w:left="705"/>
        <w:rPr>
          <w:szCs w:val="22"/>
          <w:lang w:val="es-ES"/>
        </w:rPr>
      </w:pPr>
      <w:r w:rsidRPr="00EA70A6">
        <w:rPr>
          <w:szCs w:val="22"/>
          <w:lang w:val="es-ES"/>
        </w:rPr>
        <w:t xml:space="preserve">En caso de duda o discrepancia, prevalecerá lo establecido en las Normas Regulatorias. </w:t>
      </w:r>
    </w:p>
    <w:p w:rsidR="001D5D33" w:rsidRDefault="001D5D33">
      <w:pPr>
        <w:pStyle w:val="Textoindependiente"/>
        <w:ind w:left="705"/>
        <w:rPr>
          <w:szCs w:val="22"/>
          <w:lang w:val="es-ES"/>
        </w:rPr>
      </w:pPr>
    </w:p>
    <w:p w:rsidR="00C500E8" w:rsidRPr="00EA70A6" w:rsidRDefault="00C500E8">
      <w:pPr>
        <w:pStyle w:val="Textoindependiente"/>
        <w:ind w:left="705"/>
        <w:rPr>
          <w:szCs w:val="22"/>
          <w:lang w:val="es-ES"/>
        </w:rPr>
      </w:pPr>
    </w:p>
    <w:p w:rsidR="007A3B85" w:rsidRPr="00167176" w:rsidRDefault="007A3B85" w:rsidP="00C46C7E">
      <w:pPr>
        <w:pStyle w:val="Ttulo2"/>
        <w:ind w:left="0"/>
        <w:rPr>
          <w:rFonts w:ascii="Arial" w:hAnsi="Arial"/>
          <w:b/>
          <w:szCs w:val="22"/>
          <w:u w:val="none"/>
        </w:rPr>
      </w:pPr>
      <w:bookmarkStart w:id="1537" w:name="_INICIO_DE_LA"/>
      <w:bookmarkStart w:id="1538" w:name="_Toc131327987"/>
      <w:bookmarkStart w:id="1539" w:name="_Toc131328803"/>
      <w:bookmarkStart w:id="1540" w:name="_Toc131329139"/>
      <w:bookmarkStart w:id="1541" w:name="_Toc131329371"/>
      <w:bookmarkStart w:id="1542" w:name="_Toc131329958"/>
      <w:bookmarkStart w:id="1543" w:name="_Toc131332045"/>
      <w:bookmarkStart w:id="1544" w:name="_Toc131332966"/>
      <w:bookmarkStart w:id="1545" w:name="_Toc368465015"/>
      <w:bookmarkEnd w:id="1537"/>
      <w:r w:rsidRPr="00167176">
        <w:rPr>
          <w:rFonts w:ascii="Arial" w:hAnsi="Arial"/>
          <w:b/>
          <w:szCs w:val="22"/>
          <w:u w:val="none"/>
        </w:rPr>
        <w:t>INICIO DE LA EXPLOTACIÓN</w:t>
      </w:r>
      <w:bookmarkEnd w:id="1538"/>
      <w:bookmarkEnd w:id="1539"/>
      <w:bookmarkEnd w:id="1540"/>
      <w:bookmarkEnd w:id="1541"/>
      <w:bookmarkEnd w:id="1542"/>
      <w:bookmarkEnd w:id="1543"/>
      <w:bookmarkEnd w:id="1544"/>
      <w:bookmarkEnd w:id="1545"/>
    </w:p>
    <w:p w:rsidR="00CC3C98" w:rsidRPr="00EA70A6" w:rsidRDefault="00CC3C98" w:rsidP="00CC3C98">
      <w:pPr>
        <w:pStyle w:val="Textoindependiente"/>
        <w:ind w:left="709" w:hanging="4"/>
        <w:rPr>
          <w:bCs w:val="0"/>
          <w:szCs w:val="22"/>
          <w:lang w:val="es-ES"/>
        </w:rPr>
      </w:pPr>
    </w:p>
    <w:p w:rsidR="00D53116" w:rsidRPr="00EA70A6" w:rsidRDefault="00D53116" w:rsidP="00B77581">
      <w:pPr>
        <w:pStyle w:val="Textoindependiente"/>
        <w:numPr>
          <w:ilvl w:val="1"/>
          <w:numId w:val="49"/>
        </w:numPr>
        <w:suppressLineNumbers/>
        <w:suppressAutoHyphens/>
        <w:rPr>
          <w:szCs w:val="22"/>
        </w:rPr>
      </w:pPr>
      <w:bookmarkStart w:id="1546" w:name="_Ref271727997"/>
      <w:r w:rsidRPr="00EA70A6">
        <w:rPr>
          <w:szCs w:val="22"/>
        </w:rPr>
        <w:t>La Explotación sólo podrá iniciarse si el CONCESIONARIO ha cumplido con contratar la vigencia de la Garantía de Fiel Cumplimiento de Contrato de Concesión y de las pólizas de seguros que se exigen en el Contrato, de acuerdo con los plazos y condiciones establecidos en el mismo.</w:t>
      </w:r>
    </w:p>
    <w:p w:rsidR="00D53116" w:rsidRPr="00EA70A6" w:rsidRDefault="00D53116" w:rsidP="00D53116">
      <w:pPr>
        <w:pStyle w:val="Textoindependiente"/>
        <w:suppressLineNumbers/>
        <w:suppressAutoHyphens/>
        <w:rPr>
          <w:szCs w:val="22"/>
        </w:rPr>
      </w:pPr>
    </w:p>
    <w:p w:rsidR="00D53116" w:rsidRPr="00EA70A6" w:rsidRDefault="00D53116" w:rsidP="00D53116">
      <w:pPr>
        <w:pStyle w:val="Textoindependiente"/>
        <w:numPr>
          <w:ilvl w:val="1"/>
          <w:numId w:val="49"/>
        </w:numPr>
        <w:suppressLineNumbers/>
        <w:suppressAutoHyphens/>
        <w:rPr>
          <w:szCs w:val="22"/>
        </w:rPr>
      </w:pPr>
      <w:r w:rsidRPr="00EA70A6">
        <w:rPr>
          <w:szCs w:val="22"/>
        </w:rPr>
        <w:t xml:space="preserve">La fecha de inicio de Explotación de la Concesión se computará a partir que el </w:t>
      </w:r>
      <w:r w:rsidR="009064DF" w:rsidRPr="00EA70A6">
        <w:rPr>
          <w:szCs w:val="22"/>
        </w:rPr>
        <w:t>CONCEDENTE</w:t>
      </w:r>
      <w:r w:rsidRPr="00EA70A6">
        <w:rPr>
          <w:szCs w:val="22"/>
        </w:rPr>
        <w:t xml:space="preserve">, conforme lo previsto en el </w:t>
      </w:r>
      <w:r w:rsidR="009064DF" w:rsidRPr="00EA70A6">
        <w:rPr>
          <w:szCs w:val="22"/>
        </w:rPr>
        <w:t>Capítulo VI</w:t>
      </w:r>
      <w:r w:rsidRPr="00EA70A6">
        <w:rPr>
          <w:szCs w:val="22"/>
        </w:rPr>
        <w:t xml:space="preserve"> del presente Contrato, otorgue su conformidad con respecto a las Obras</w:t>
      </w:r>
      <w:r w:rsidR="009064DF" w:rsidRPr="00EA70A6">
        <w:rPr>
          <w:szCs w:val="22"/>
        </w:rPr>
        <w:t xml:space="preserve"> Obligatorias</w:t>
      </w:r>
      <w:r w:rsidRPr="00EA70A6">
        <w:rPr>
          <w:szCs w:val="22"/>
        </w:rPr>
        <w:t xml:space="preserve"> correspondientes al Tramo </w:t>
      </w:r>
      <w:r w:rsidR="009064DF" w:rsidRPr="00EA70A6">
        <w:rPr>
          <w:szCs w:val="22"/>
        </w:rPr>
        <w:t>respectivo</w:t>
      </w:r>
      <w:r w:rsidR="00DB195E" w:rsidRPr="00EA70A6">
        <w:rPr>
          <w:szCs w:val="22"/>
        </w:rPr>
        <w:t xml:space="preserve">. </w:t>
      </w:r>
    </w:p>
    <w:p w:rsidR="00D53116" w:rsidRPr="00EA70A6" w:rsidRDefault="00D53116" w:rsidP="00D53116">
      <w:pPr>
        <w:pStyle w:val="Textoindependiente"/>
        <w:suppressLineNumbers/>
        <w:suppressAutoHyphens/>
        <w:rPr>
          <w:szCs w:val="22"/>
        </w:rPr>
      </w:pPr>
    </w:p>
    <w:p w:rsidR="00D53116" w:rsidRPr="00EA70A6" w:rsidRDefault="00D53116" w:rsidP="00D53116">
      <w:pPr>
        <w:pStyle w:val="Textoindependiente"/>
        <w:suppressLineNumbers/>
        <w:suppressAutoHyphens/>
        <w:ind w:left="720"/>
        <w:rPr>
          <w:szCs w:val="22"/>
        </w:rPr>
      </w:pPr>
      <w:r w:rsidRPr="00EA70A6">
        <w:rPr>
          <w:szCs w:val="22"/>
        </w:rPr>
        <w:t xml:space="preserve">En cualquier caso, las </w:t>
      </w:r>
      <w:r w:rsidR="001321F7" w:rsidRPr="00EA70A6">
        <w:rPr>
          <w:szCs w:val="22"/>
        </w:rPr>
        <w:t>Obras Obligatorias</w:t>
      </w:r>
      <w:r w:rsidRPr="00EA70A6">
        <w:rPr>
          <w:szCs w:val="22"/>
        </w:rPr>
        <w:t xml:space="preserve"> deberán cumplir con los parámetros técnicos indicados en el Anexo 4 del Contrato y garantizar los </w:t>
      </w:r>
      <w:r w:rsidR="00FF22C7" w:rsidRPr="00EA70A6">
        <w:rPr>
          <w:szCs w:val="22"/>
        </w:rPr>
        <w:t>Niveles de Servicio</w:t>
      </w:r>
      <w:r w:rsidRPr="00EA70A6">
        <w:rPr>
          <w:szCs w:val="22"/>
        </w:rPr>
        <w:t xml:space="preserve"> indicados en el Anexo 3 del Contrato. El CONCEDENTE deberá dejar constancia en el Acta de Recepción de Obras</w:t>
      </w:r>
      <w:r w:rsidR="009064DF" w:rsidRPr="00EA70A6">
        <w:rPr>
          <w:szCs w:val="22"/>
        </w:rPr>
        <w:t xml:space="preserve"> Obligatorias</w:t>
      </w:r>
      <w:r w:rsidRPr="00EA70A6">
        <w:rPr>
          <w:szCs w:val="22"/>
        </w:rPr>
        <w:t>, que la</w:t>
      </w:r>
      <w:r w:rsidR="00DB195E" w:rsidRPr="00EA70A6">
        <w:rPr>
          <w:szCs w:val="22"/>
        </w:rPr>
        <w:t>s</w:t>
      </w:r>
      <w:r w:rsidRPr="00EA70A6">
        <w:rPr>
          <w:szCs w:val="22"/>
        </w:rPr>
        <w:t xml:space="preserve"> Obra</w:t>
      </w:r>
      <w:r w:rsidR="009064DF" w:rsidRPr="00EA70A6">
        <w:rPr>
          <w:szCs w:val="22"/>
        </w:rPr>
        <w:t>s Obligatorias</w:t>
      </w:r>
      <w:r w:rsidRPr="00EA70A6">
        <w:rPr>
          <w:szCs w:val="22"/>
        </w:rPr>
        <w:t xml:space="preserve"> recibida</w:t>
      </w:r>
      <w:r w:rsidR="00DB195E" w:rsidRPr="00EA70A6">
        <w:rPr>
          <w:szCs w:val="22"/>
        </w:rPr>
        <w:t>s</w:t>
      </w:r>
      <w:r w:rsidRPr="00EA70A6">
        <w:rPr>
          <w:szCs w:val="22"/>
        </w:rPr>
        <w:t xml:space="preserve"> puede</w:t>
      </w:r>
      <w:r w:rsidR="00257C2D" w:rsidRPr="00EA70A6">
        <w:rPr>
          <w:szCs w:val="22"/>
        </w:rPr>
        <w:t>n</w:t>
      </w:r>
      <w:r w:rsidRPr="00EA70A6">
        <w:rPr>
          <w:szCs w:val="22"/>
        </w:rPr>
        <w:t xml:space="preserve"> ser explotada</w:t>
      </w:r>
      <w:r w:rsidR="00257C2D" w:rsidRPr="00EA70A6">
        <w:rPr>
          <w:szCs w:val="22"/>
        </w:rPr>
        <w:t>s</w:t>
      </w:r>
      <w:r w:rsidRPr="00EA70A6">
        <w:rPr>
          <w:szCs w:val="22"/>
        </w:rPr>
        <w:t xml:space="preserve"> por el CONCESIONARIO. </w:t>
      </w:r>
    </w:p>
    <w:p w:rsidR="00D53116" w:rsidRPr="00EA70A6" w:rsidRDefault="00D53116" w:rsidP="00D53116">
      <w:pPr>
        <w:pStyle w:val="Textoindependiente"/>
        <w:suppressLineNumbers/>
        <w:suppressAutoHyphens/>
        <w:rPr>
          <w:szCs w:val="22"/>
        </w:rPr>
      </w:pPr>
    </w:p>
    <w:p w:rsidR="00D53116" w:rsidRPr="00EA70A6" w:rsidRDefault="00D53116" w:rsidP="00D53116">
      <w:pPr>
        <w:pStyle w:val="Textoindependiente"/>
        <w:suppressLineNumbers/>
        <w:suppressAutoHyphens/>
        <w:ind w:left="720"/>
        <w:rPr>
          <w:szCs w:val="22"/>
        </w:rPr>
      </w:pPr>
      <w:r w:rsidRPr="00EA70A6">
        <w:rPr>
          <w:szCs w:val="22"/>
        </w:rPr>
        <w:t>En los casos en que existiesen razones ajenas al CONCESIONARIO que ocasionaran un retraso en el inicio de la Explotación, el CONCEDENTE podrá aprobar una prórroga a los plazos establecidos en el presente Contrato</w:t>
      </w:r>
      <w:r w:rsidRPr="00EA70A6">
        <w:rPr>
          <w:b/>
          <w:szCs w:val="22"/>
        </w:rPr>
        <w:t>,</w:t>
      </w:r>
      <w:r w:rsidRPr="00EA70A6">
        <w:rPr>
          <w:szCs w:val="22"/>
        </w:rPr>
        <w:t xml:space="preserve"> sin afectar el plazo total de la Concesión.</w:t>
      </w:r>
    </w:p>
    <w:p w:rsidR="0027472F" w:rsidRPr="00EA70A6" w:rsidRDefault="0027472F" w:rsidP="00D53116">
      <w:pPr>
        <w:pStyle w:val="Textoindependiente"/>
        <w:suppressLineNumbers/>
        <w:suppressAutoHyphens/>
        <w:ind w:left="720"/>
        <w:rPr>
          <w:szCs w:val="22"/>
        </w:rPr>
      </w:pPr>
    </w:p>
    <w:p w:rsidR="00FD6422" w:rsidRPr="00903824" w:rsidRDefault="00FD6422" w:rsidP="000479F1">
      <w:pPr>
        <w:rPr>
          <w:szCs w:val="22"/>
          <w:lang w:val="es-ES_tradnl"/>
        </w:rPr>
      </w:pPr>
    </w:p>
    <w:p w:rsidR="00FD6422" w:rsidRPr="00903824" w:rsidRDefault="00FD6422" w:rsidP="00FD6422">
      <w:pPr>
        <w:pStyle w:val="Ttulo2"/>
        <w:ind w:left="0"/>
        <w:rPr>
          <w:rFonts w:ascii="Arial" w:hAnsi="Arial"/>
          <w:b/>
          <w:bCs w:val="0"/>
          <w:szCs w:val="22"/>
          <w:u w:val="none"/>
        </w:rPr>
      </w:pPr>
      <w:bookmarkStart w:id="1547" w:name="_Toc368465016"/>
      <w:r w:rsidRPr="00903824">
        <w:rPr>
          <w:rFonts w:ascii="Arial" w:hAnsi="Arial"/>
          <w:b/>
          <w:bCs w:val="0"/>
          <w:szCs w:val="22"/>
          <w:u w:val="none"/>
        </w:rPr>
        <w:t>SERVICIO ESTANDAR</w:t>
      </w:r>
      <w:bookmarkEnd w:id="1547"/>
    </w:p>
    <w:p w:rsidR="00FD6422" w:rsidRPr="000D2847" w:rsidRDefault="00FD6422" w:rsidP="000479F1">
      <w:pPr>
        <w:rPr>
          <w:szCs w:val="22"/>
          <w:lang w:val="es-ES_tradnl"/>
        </w:rPr>
      </w:pPr>
    </w:p>
    <w:p w:rsidR="00FD6422" w:rsidRPr="00F52372" w:rsidRDefault="00FD6422" w:rsidP="000479F1">
      <w:pPr>
        <w:pStyle w:val="Textoindependiente"/>
        <w:numPr>
          <w:ilvl w:val="1"/>
          <w:numId w:val="49"/>
        </w:numPr>
        <w:suppressLineNumbers/>
        <w:suppressAutoHyphens/>
        <w:rPr>
          <w:szCs w:val="22"/>
        </w:rPr>
      </w:pPr>
      <w:r w:rsidRPr="000D2847">
        <w:rPr>
          <w:szCs w:val="22"/>
        </w:rPr>
        <w:t xml:space="preserve">El Servicio Estándar a ser brindado por el Concesionario es el </w:t>
      </w:r>
      <w:r w:rsidRPr="00682C56">
        <w:rPr>
          <w:szCs w:val="22"/>
        </w:rPr>
        <w:t>“ Mejoramiento de las condiciones de navegabilidad para el transporte comercial en la Hidrovía Amazónica ”, el cual consta de cuatro (4) componentes intrínsecos e inseparables: a) dragado de la</w:t>
      </w:r>
      <w:r w:rsidRPr="006C0647">
        <w:rPr>
          <w:szCs w:val="22"/>
        </w:rPr>
        <w:t>s zonas con sección y/o curvatura de canal insuficiente para navegar en las condiciones establecidas en el contrato de concesión; b) sistema de información a la navegación, mediante información digital cargable en un GPS; c) limpieza de troncos presentes e</w:t>
      </w:r>
      <w:r w:rsidRPr="00BF12AD">
        <w:rPr>
          <w:szCs w:val="22"/>
        </w:rPr>
        <w:t xml:space="preserve">n el canal de navegación; y d) sistema de captura y registro de los niveles del agua en una red de estaciones limnimétricas automáticas instaladas en los ríos de la Hidrovía Amazónica. </w:t>
      </w:r>
    </w:p>
    <w:p w:rsidR="00FD6422" w:rsidRPr="00F52372" w:rsidRDefault="00FD6422" w:rsidP="000479F1">
      <w:pPr>
        <w:jc w:val="both"/>
        <w:rPr>
          <w:szCs w:val="22"/>
          <w:lang w:val="es-ES_tradnl"/>
        </w:rPr>
      </w:pPr>
    </w:p>
    <w:p w:rsidR="00FD6422" w:rsidRPr="00AE3CCD" w:rsidRDefault="00FD6422" w:rsidP="000479F1">
      <w:pPr>
        <w:pStyle w:val="Textoindependiente"/>
        <w:numPr>
          <w:ilvl w:val="1"/>
          <w:numId w:val="49"/>
        </w:numPr>
        <w:suppressLineNumbers/>
        <w:suppressAutoHyphens/>
        <w:rPr>
          <w:szCs w:val="22"/>
        </w:rPr>
      </w:pPr>
      <w:r w:rsidRPr="004E6C17">
        <w:rPr>
          <w:szCs w:val="22"/>
        </w:rPr>
        <w:t>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w:t>
      </w:r>
      <w:r w:rsidRPr="00AE3CCD">
        <w:rPr>
          <w:szCs w:val="22"/>
        </w:rPr>
        <w:t xml:space="preserve">itos. </w:t>
      </w:r>
    </w:p>
    <w:p w:rsidR="00FD6422" w:rsidRPr="00B35829" w:rsidRDefault="00FD6422" w:rsidP="000479F1">
      <w:pPr>
        <w:jc w:val="both"/>
        <w:rPr>
          <w:szCs w:val="22"/>
          <w:lang w:val="es-ES_tradnl"/>
        </w:rPr>
      </w:pPr>
    </w:p>
    <w:p w:rsidR="00FD6422" w:rsidRPr="009D51C9" w:rsidRDefault="00FD6422" w:rsidP="000479F1">
      <w:pPr>
        <w:pStyle w:val="Textoindependiente"/>
        <w:numPr>
          <w:ilvl w:val="1"/>
          <w:numId w:val="49"/>
        </w:numPr>
        <w:suppressLineNumbers/>
        <w:suppressAutoHyphens/>
        <w:rPr>
          <w:szCs w:val="22"/>
        </w:rPr>
      </w:pPr>
      <w:r w:rsidRPr="003333E7">
        <w:rPr>
          <w:szCs w:val="22"/>
        </w:rPr>
        <w:t>El Servicio Estándar a ser brindado debe cumplir con los Niveles Mínimos de Servicio oportunamente establecidos, realizando las actividades que sean necesarias para ello, durante las veinticuatro (24) horas del día (días ordinarios, domingos y feri</w:t>
      </w:r>
      <w:r w:rsidRPr="00E3165A">
        <w:rPr>
          <w:szCs w:val="22"/>
        </w:rPr>
        <w:t xml:space="preserve">ados) y todos los días del año. </w:t>
      </w:r>
    </w:p>
    <w:p w:rsidR="00FD6422" w:rsidRPr="009D51C9" w:rsidRDefault="00FD6422" w:rsidP="000479F1">
      <w:pPr>
        <w:jc w:val="both"/>
        <w:rPr>
          <w:szCs w:val="22"/>
          <w:lang w:val="es-ES_tradnl"/>
        </w:rPr>
      </w:pPr>
    </w:p>
    <w:p w:rsidR="00FD6422" w:rsidRPr="00F2153D" w:rsidRDefault="00FD6422" w:rsidP="000479F1">
      <w:pPr>
        <w:pStyle w:val="Textoindependiente"/>
        <w:numPr>
          <w:ilvl w:val="1"/>
          <w:numId w:val="49"/>
        </w:numPr>
        <w:suppressLineNumbers/>
        <w:suppressAutoHyphens/>
        <w:rPr>
          <w:szCs w:val="22"/>
        </w:rPr>
      </w:pPr>
      <w:r w:rsidRPr="00881F47">
        <w:rPr>
          <w:szCs w:val="22"/>
        </w:rPr>
        <w:t>El cumplimiento del Servicio Estándar, que comprende l</w:t>
      </w:r>
      <w:r w:rsidR="00FA31DB" w:rsidRPr="001B7CEC">
        <w:rPr>
          <w:szCs w:val="22"/>
        </w:rPr>
        <w:t>o</w:t>
      </w:r>
      <w:r w:rsidRPr="00D868F2">
        <w:rPr>
          <w:szCs w:val="22"/>
        </w:rPr>
        <w:t>s cuatro (4) componentes previamente indicados, inv</w:t>
      </w:r>
      <w:r w:rsidRPr="00F328DF">
        <w:rPr>
          <w:szCs w:val="22"/>
        </w:rPr>
        <w:t>olucra la realización de las siguientes actividades</w:t>
      </w:r>
      <w:r w:rsidR="000479F1" w:rsidRPr="006117CE">
        <w:rPr>
          <w:szCs w:val="22"/>
        </w:rPr>
        <w:t xml:space="preserve">, las cuales se encuentran desarrolladas en el Anexo 4 </w:t>
      </w:r>
      <w:r w:rsidR="000479F1" w:rsidRPr="00F2153D">
        <w:rPr>
          <w:szCs w:val="22"/>
        </w:rPr>
        <w:t>– Apéndice 1</w:t>
      </w:r>
      <w:r w:rsidRPr="00F2153D">
        <w:rPr>
          <w:szCs w:val="22"/>
        </w:rPr>
        <w:t xml:space="preserve">: </w:t>
      </w:r>
    </w:p>
    <w:p w:rsidR="00FD6422" w:rsidRPr="00C15658" w:rsidRDefault="00FD6422" w:rsidP="00FD6422">
      <w:pPr>
        <w:rPr>
          <w:szCs w:val="22"/>
          <w:lang w:val="es-ES_tradnl"/>
        </w:rPr>
      </w:pPr>
    </w:p>
    <w:p w:rsidR="00FD6422" w:rsidRPr="00C15658" w:rsidRDefault="00FD6422" w:rsidP="000479F1">
      <w:pPr>
        <w:ind w:left="708"/>
        <w:rPr>
          <w:szCs w:val="22"/>
          <w:lang w:val="es-ES_tradnl"/>
        </w:rPr>
      </w:pPr>
      <w:r w:rsidRPr="00C15658">
        <w:rPr>
          <w:szCs w:val="22"/>
          <w:lang w:val="es-ES_tradnl"/>
        </w:rPr>
        <w:t>Dragado de Apertura</w:t>
      </w:r>
    </w:p>
    <w:p w:rsidR="00FD6422" w:rsidRPr="00E72D95" w:rsidRDefault="00FD6422" w:rsidP="000479F1">
      <w:pPr>
        <w:ind w:left="708"/>
        <w:rPr>
          <w:szCs w:val="22"/>
          <w:lang w:val="es-ES_tradnl"/>
        </w:rPr>
      </w:pPr>
      <w:r w:rsidRPr="00E72D95">
        <w:rPr>
          <w:szCs w:val="22"/>
          <w:lang w:val="es-ES_tradnl"/>
        </w:rPr>
        <w:t>Dragado de Mantenimiento</w:t>
      </w:r>
    </w:p>
    <w:p w:rsidR="00FD6422" w:rsidRPr="00B534EC" w:rsidRDefault="00FD6422" w:rsidP="000479F1">
      <w:pPr>
        <w:ind w:left="708"/>
        <w:rPr>
          <w:szCs w:val="22"/>
          <w:lang w:val="es-ES_tradnl"/>
        </w:rPr>
      </w:pPr>
      <w:r w:rsidRPr="00E72D95">
        <w:rPr>
          <w:szCs w:val="22"/>
          <w:lang w:val="es-ES_tradnl"/>
        </w:rPr>
        <w:t>Provisión de Información s</w:t>
      </w:r>
      <w:r w:rsidRPr="00063796">
        <w:rPr>
          <w:szCs w:val="22"/>
          <w:lang w:val="es-ES_tradnl"/>
        </w:rPr>
        <w:t>obre la</w:t>
      </w:r>
      <w:r w:rsidRPr="00B534EC">
        <w:rPr>
          <w:szCs w:val="22"/>
          <w:lang w:val="es-ES_tradnl"/>
        </w:rPr>
        <w:t xml:space="preserve"> Traza de los Canales</w:t>
      </w:r>
    </w:p>
    <w:p w:rsidR="00FD6422" w:rsidRPr="009C7F42" w:rsidRDefault="00FD6422" w:rsidP="000479F1">
      <w:pPr>
        <w:ind w:left="708"/>
        <w:rPr>
          <w:szCs w:val="22"/>
          <w:lang w:val="es-ES_tradnl"/>
        </w:rPr>
      </w:pPr>
      <w:r w:rsidRPr="009C7F42">
        <w:rPr>
          <w:szCs w:val="22"/>
          <w:lang w:val="es-ES_tradnl"/>
        </w:rPr>
        <w:t>Provisión de Información sobre los Niveles Fluviales</w:t>
      </w:r>
    </w:p>
    <w:p w:rsidR="00FD6422" w:rsidRPr="009C7F42" w:rsidRDefault="00FD6422" w:rsidP="000479F1">
      <w:pPr>
        <w:ind w:left="708"/>
        <w:rPr>
          <w:szCs w:val="22"/>
          <w:lang w:val="es-ES_tradnl"/>
        </w:rPr>
      </w:pPr>
      <w:r w:rsidRPr="009C7F42">
        <w:rPr>
          <w:szCs w:val="22"/>
          <w:lang w:val="es-ES_tradnl"/>
        </w:rPr>
        <w:t>Limpieza del Lecho del Canal de Navegación</w:t>
      </w:r>
    </w:p>
    <w:p w:rsidR="00FD6422" w:rsidRPr="00530AB3" w:rsidRDefault="00FD6422" w:rsidP="000479F1">
      <w:pPr>
        <w:ind w:left="708"/>
        <w:rPr>
          <w:szCs w:val="22"/>
          <w:lang w:val="es-ES_tradnl"/>
        </w:rPr>
      </w:pPr>
      <w:r w:rsidRPr="00530AB3">
        <w:rPr>
          <w:szCs w:val="22"/>
          <w:lang w:val="es-ES_tradnl"/>
        </w:rPr>
        <w:t>Mantenimiento General</w:t>
      </w:r>
    </w:p>
    <w:p w:rsidR="00FD6422" w:rsidRPr="000528AF" w:rsidRDefault="00FD6422" w:rsidP="000479F1">
      <w:pPr>
        <w:ind w:left="708"/>
        <w:rPr>
          <w:szCs w:val="22"/>
          <w:lang w:val="es-ES_tradnl"/>
        </w:rPr>
      </w:pPr>
      <w:r w:rsidRPr="00530AB3">
        <w:rPr>
          <w:szCs w:val="22"/>
          <w:lang w:val="es-ES_tradnl"/>
        </w:rPr>
        <w:t>Operación</w:t>
      </w:r>
    </w:p>
    <w:bookmarkEnd w:id="1546"/>
    <w:p w:rsidR="005C13A6" w:rsidRPr="00903824" w:rsidRDefault="005C13A6" w:rsidP="00C605B7">
      <w:pPr>
        <w:ind w:left="1134"/>
        <w:jc w:val="both"/>
        <w:rPr>
          <w:szCs w:val="22"/>
        </w:rPr>
      </w:pPr>
    </w:p>
    <w:p w:rsidR="00DB195E" w:rsidRPr="00903824" w:rsidRDefault="00DB195E" w:rsidP="00C605B7">
      <w:pPr>
        <w:ind w:left="1134"/>
        <w:jc w:val="both"/>
        <w:rPr>
          <w:szCs w:val="22"/>
        </w:rPr>
      </w:pPr>
    </w:p>
    <w:p w:rsidR="007A3B85" w:rsidRPr="000D2847" w:rsidRDefault="007A3B85">
      <w:pPr>
        <w:pStyle w:val="Ttulo2"/>
        <w:ind w:left="0"/>
        <w:rPr>
          <w:rFonts w:ascii="Arial" w:hAnsi="Arial"/>
          <w:b/>
          <w:bCs w:val="0"/>
          <w:szCs w:val="22"/>
          <w:u w:val="none"/>
        </w:rPr>
      </w:pPr>
      <w:bookmarkStart w:id="1548" w:name="_SERVICIOS_OPCIONALES"/>
      <w:bookmarkStart w:id="1549" w:name="_Toc102405329"/>
      <w:bookmarkStart w:id="1550" w:name="_Toc131327989"/>
      <w:bookmarkStart w:id="1551" w:name="_Toc131328805"/>
      <w:bookmarkStart w:id="1552" w:name="_Toc131329141"/>
      <w:bookmarkStart w:id="1553" w:name="_Toc131329373"/>
      <w:bookmarkStart w:id="1554" w:name="_Toc131329960"/>
      <w:bookmarkStart w:id="1555" w:name="_Toc131332047"/>
      <w:bookmarkStart w:id="1556" w:name="_Toc131332968"/>
      <w:bookmarkStart w:id="1557" w:name="_Toc368465017"/>
      <w:bookmarkEnd w:id="1548"/>
      <w:r w:rsidRPr="00903824">
        <w:rPr>
          <w:rFonts w:ascii="Arial" w:hAnsi="Arial"/>
          <w:b/>
          <w:bCs w:val="0"/>
          <w:szCs w:val="22"/>
          <w:u w:val="none"/>
        </w:rPr>
        <w:t>SERVICIOS OPCIONALES</w:t>
      </w:r>
      <w:bookmarkEnd w:id="1549"/>
      <w:bookmarkEnd w:id="1550"/>
      <w:bookmarkEnd w:id="1551"/>
      <w:bookmarkEnd w:id="1552"/>
      <w:bookmarkEnd w:id="1553"/>
      <w:bookmarkEnd w:id="1554"/>
      <w:bookmarkEnd w:id="1555"/>
      <w:bookmarkEnd w:id="1556"/>
      <w:bookmarkEnd w:id="1557"/>
    </w:p>
    <w:p w:rsidR="007A3B85" w:rsidRPr="00167176" w:rsidRDefault="007A3B85">
      <w:pPr>
        <w:pStyle w:val="Textoindependiente"/>
        <w:rPr>
          <w:szCs w:val="22"/>
        </w:rPr>
      </w:pPr>
    </w:p>
    <w:p w:rsidR="007A3B85" w:rsidRPr="00EA70A6" w:rsidRDefault="007A3B85" w:rsidP="0095614A">
      <w:pPr>
        <w:pStyle w:val="Textoindependiente"/>
        <w:numPr>
          <w:ilvl w:val="1"/>
          <w:numId w:val="49"/>
        </w:numPr>
        <w:suppressLineNumbers/>
        <w:suppressAutoHyphens/>
        <w:rPr>
          <w:szCs w:val="22"/>
        </w:rPr>
      </w:pPr>
      <w:bookmarkStart w:id="1558" w:name="_Ref271730490"/>
      <w:r w:rsidRPr="00EA70A6">
        <w:rPr>
          <w:szCs w:val="22"/>
        </w:rPr>
        <w:t xml:space="preserve">Los Servicios Opcionales que el CONCESIONARIO haya incorporado durante la vigencia de la Concesión, podrán llevarse a cabo </w:t>
      </w:r>
      <w:r w:rsidR="004A3D69" w:rsidRPr="00EA70A6">
        <w:rPr>
          <w:szCs w:val="22"/>
        </w:rPr>
        <w:t>dentro del Área de</w:t>
      </w:r>
      <w:r w:rsidR="00BC065D" w:rsidRPr="00EA70A6">
        <w:rPr>
          <w:szCs w:val="22"/>
        </w:rPr>
        <w:t xml:space="preserve"> Desarrollo de </w:t>
      </w:r>
      <w:r w:rsidR="004A3D69" w:rsidRPr="00EA70A6">
        <w:rPr>
          <w:szCs w:val="22"/>
        </w:rPr>
        <w:t xml:space="preserve"> la Concesión,</w:t>
      </w:r>
      <w:r w:rsidRPr="00EA70A6">
        <w:rPr>
          <w:szCs w:val="22"/>
        </w:rPr>
        <w:t xml:space="preserve"> de acuerdo a las normas y reglamentos aplicables.</w:t>
      </w:r>
      <w:bookmarkEnd w:id="1558"/>
    </w:p>
    <w:p w:rsidR="007A3B85" w:rsidRPr="00167176" w:rsidRDefault="007A3B85">
      <w:pPr>
        <w:pStyle w:val="Textoindependiente"/>
        <w:rPr>
          <w:szCs w:val="22"/>
          <w:lang w:val="es-PE"/>
        </w:rPr>
      </w:pPr>
    </w:p>
    <w:p w:rsidR="007A3B85" w:rsidRPr="000D2847" w:rsidRDefault="007A3B85">
      <w:pPr>
        <w:pStyle w:val="Textoindependiente"/>
        <w:ind w:left="705"/>
        <w:rPr>
          <w:szCs w:val="22"/>
          <w:lang w:val="es-PE"/>
        </w:rPr>
      </w:pPr>
      <w:r w:rsidRPr="00903824">
        <w:rPr>
          <w:szCs w:val="22"/>
          <w:lang w:val="es-PE"/>
        </w:rPr>
        <w:t xml:space="preserve">Los ingresos obtenidos por este concepto </w:t>
      </w:r>
      <w:r w:rsidR="00EC2454" w:rsidRPr="00903824">
        <w:rPr>
          <w:szCs w:val="22"/>
          <w:lang w:val="es-PE"/>
        </w:rPr>
        <w:t>serán de libre disponibilidad del CONCESIONARIO</w:t>
      </w:r>
      <w:r w:rsidRPr="00903824">
        <w:rPr>
          <w:szCs w:val="22"/>
          <w:lang w:val="es-PE"/>
        </w:rPr>
        <w:t>.</w:t>
      </w:r>
    </w:p>
    <w:p w:rsidR="00DB195E" w:rsidRPr="000D2847" w:rsidRDefault="00DB195E">
      <w:pPr>
        <w:pStyle w:val="Textoindependiente"/>
        <w:ind w:left="705"/>
        <w:rPr>
          <w:szCs w:val="22"/>
          <w:lang w:val="es-PE"/>
        </w:rPr>
      </w:pPr>
    </w:p>
    <w:p w:rsidR="00DB195E" w:rsidRPr="00E3165A" w:rsidRDefault="00DB195E" w:rsidP="00760C6E">
      <w:pPr>
        <w:pStyle w:val="Textoindependiente"/>
        <w:ind w:left="705" w:hanging="705"/>
        <w:rPr>
          <w:szCs w:val="22"/>
          <w:lang w:val="es-PE"/>
        </w:rPr>
      </w:pPr>
      <w:r w:rsidRPr="000D2847">
        <w:rPr>
          <w:szCs w:val="22"/>
          <w:lang w:val="es-PE"/>
        </w:rPr>
        <w:t>8.</w:t>
      </w:r>
      <w:r w:rsidRPr="00682C56">
        <w:rPr>
          <w:szCs w:val="22"/>
          <w:lang w:val="es-PE"/>
        </w:rPr>
        <w:t xml:space="preserve">12 </w:t>
      </w:r>
      <w:r w:rsidR="00760C6E" w:rsidRPr="006C0647">
        <w:rPr>
          <w:szCs w:val="22"/>
          <w:lang w:val="es-PE"/>
        </w:rPr>
        <w:tab/>
      </w:r>
      <w:r w:rsidRPr="00BF12AD">
        <w:rPr>
          <w:szCs w:val="22"/>
          <w:lang w:val="es-PE"/>
        </w:rPr>
        <w:t xml:space="preserve">Los Servicios Opcionales serán prestados por el </w:t>
      </w:r>
      <w:r w:rsidR="00760C6E" w:rsidRPr="00F52372">
        <w:rPr>
          <w:szCs w:val="22"/>
          <w:lang w:val="es-PE"/>
        </w:rPr>
        <w:t xml:space="preserve">CONCESIONARIO </w:t>
      </w:r>
      <w:r w:rsidRPr="00F52372">
        <w:rPr>
          <w:szCs w:val="22"/>
          <w:lang w:val="es-PE"/>
        </w:rPr>
        <w:t>previa apr</w:t>
      </w:r>
      <w:r w:rsidR="003B7B98" w:rsidRPr="004E6C17">
        <w:rPr>
          <w:szCs w:val="22"/>
          <w:lang w:val="es-PE"/>
        </w:rPr>
        <w:t>o</w:t>
      </w:r>
      <w:r w:rsidRPr="004E6C17">
        <w:rPr>
          <w:szCs w:val="22"/>
          <w:lang w:val="es-PE"/>
        </w:rPr>
        <w:t xml:space="preserve">bación del </w:t>
      </w:r>
      <w:r w:rsidR="00760C6E" w:rsidRPr="00AE3CCD">
        <w:rPr>
          <w:szCs w:val="22"/>
          <w:lang w:val="es-PE"/>
        </w:rPr>
        <w:t>CONCEDENTE.</w:t>
      </w:r>
      <w:r w:rsidR="00760C6E" w:rsidRPr="00AE3CCD">
        <w:rPr>
          <w:szCs w:val="22"/>
        </w:rPr>
        <w:t xml:space="preserve"> </w:t>
      </w:r>
      <w:r w:rsidR="00760C6E" w:rsidRPr="00B35829">
        <w:rPr>
          <w:szCs w:val="22"/>
          <w:lang w:val="es-PE"/>
        </w:rPr>
        <w:t xml:space="preserve">Dichos servicios no serán regulados y tampoco formarán parte </w:t>
      </w:r>
      <w:r w:rsidR="00760C6E" w:rsidRPr="003333E7">
        <w:rPr>
          <w:szCs w:val="22"/>
          <w:lang w:val="es-PE"/>
        </w:rPr>
        <w:t>del cofinanciamiento.</w:t>
      </w:r>
    </w:p>
    <w:p w:rsidR="00760C6E" w:rsidRPr="009D51C9" w:rsidRDefault="00760C6E" w:rsidP="00760C6E">
      <w:pPr>
        <w:pStyle w:val="Textoindependiente"/>
        <w:ind w:left="705" w:hanging="705"/>
        <w:rPr>
          <w:szCs w:val="22"/>
          <w:lang w:val="es-PE"/>
        </w:rPr>
      </w:pPr>
    </w:p>
    <w:p w:rsidR="00760C6E" w:rsidRPr="009D51C9" w:rsidRDefault="00760C6E" w:rsidP="00760C6E">
      <w:pPr>
        <w:pStyle w:val="Textoindependiente"/>
        <w:ind w:left="705" w:hanging="705"/>
        <w:rPr>
          <w:szCs w:val="22"/>
          <w:lang w:val="es-PE"/>
        </w:rPr>
      </w:pPr>
      <w:r w:rsidRPr="009D51C9">
        <w:rPr>
          <w:szCs w:val="22"/>
          <w:lang w:val="es-PE"/>
        </w:rPr>
        <w:t xml:space="preserve">8.13 </w:t>
      </w:r>
      <w:r w:rsidRPr="009D51C9">
        <w:rPr>
          <w:szCs w:val="22"/>
          <w:lang w:val="es-PE"/>
        </w:rPr>
        <w:tab/>
        <w:t>Los bienes que se adquieran o se implementen para la prestación de Servicios Opcionales no serán calificados como Bienes de la Concesión.</w:t>
      </w:r>
    </w:p>
    <w:p w:rsidR="003B7B98" w:rsidRPr="00881F47" w:rsidRDefault="003B7B98" w:rsidP="00760C6E">
      <w:pPr>
        <w:pStyle w:val="Textoindependiente"/>
        <w:ind w:left="705" w:hanging="705"/>
        <w:rPr>
          <w:szCs w:val="22"/>
          <w:lang w:val="es-PE"/>
        </w:rPr>
      </w:pPr>
    </w:p>
    <w:p w:rsidR="003B7B98" w:rsidRPr="00D868F2" w:rsidRDefault="003B7B98" w:rsidP="00760C6E">
      <w:pPr>
        <w:pStyle w:val="Textoindependiente"/>
        <w:ind w:left="705" w:hanging="705"/>
        <w:rPr>
          <w:szCs w:val="22"/>
          <w:lang w:val="es-PE"/>
        </w:rPr>
      </w:pPr>
      <w:r w:rsidRPr="001B7CEC">
        <w:rPr>
          <w:szCs w:val="22"/>
          <w:lang w:val="es-PE"/>
        </w:rPr>
        <w:t>8.14</w:t>
      </w:r>
      <w:r w:rsidRPr="00D868F2">
        <w:rPr>
          <w:szCs w:val="22"/>
          <w:lang w:val="es-PE"/>
        </w:rPr>
        <w:t xml:space="preserve"> </w:t>
      </w:r>
      <w:r w:rsidRPr="00D868F2">
        <w:rPr>
          <w:szCs w:val="22"/>
          <w:lang w:val="es-PE"/>
        </w:rPr>
        <w:tab/>
        <w:t>Las inversiones que se realicen para la prestación de Servicios Opcionales no serán consideradas para el Endeudamiento Garantizado Permitido.</w:t>
      </w:r>
    </w:p>
    <w:p w:rsidR="00BC5570" w:rsidRPr="00F328DF" w:rsidRDefault="00BC5570">
      <w:pPr>
        <w:pStyle w:val="Textoindependiente"/>
        <w:ind w:left="705"/>
        <w:rPr>
          <w:szCs w:val="22"/>
          <w:lang w:val="es-PE"/>
        </w:rPr>
      </w:pPr>
    </w:p>
    <w:p w:rsidR="00223E3F" w:rsidRPr="006117CE" w:rsidRDefault="00223E3F">
      <w:pPr>
        <w:pStyle w:val="Textoindependiente"/>
        <w:ind w:left="705"/>
        <w:rPr>
          <w:szCs w:val="22"/>
          <w:lang w:val="es-PE"/>
        </w:rPr>
      </w:pPr>
    </w:p>
    <w:p w:rsidR="004B2666" w:rsidRPr="00EA70A6" w:rsidRDefault="009D633B">
      <w:pPr>
        <w:pStyle w:val="Ttulo2"/>
        <w:ind w:left="0"/>
        <w:jc w:val="both"/>
        <w:rPr>
          <w:rFonts w:ascii="Arial" w:hAnsi="Arial"/>
          <w:b/>
          <w:szCs w:val="22"/>
          <w:u w:val="none"/>
        </w:rPr>
      </w:pPr>
      <w:bookmarkStart w:id="1559" w:name="_CAPÍTULO_IX:_EL"/>
      <w:bookmarkStart w:id="1560" w:name="_Toc368465018"/>
      <w:bookmarkStart w:id="1561" w:name="_Toc201751098"/>
      <w:bookmarkStart w:id="1562" w:name="_Toc131327990"/>
      <w:bookmarkStart w:id="1563" w:name="_Toc131328806"/>
      <w:bookmarkStart w:id="1564" w:name="_Toc131329142"/>
      <w:bookmarkStart w:id="1565" w:name="_Toc131329374"/>
      <w:bookmarkStart w:id="1566" w:name="_Toc131329961"/>
      <w:bookmarkStart w:id="1567" w:name="_Toc131332048"/>
      <w:bookmarkStart w:id="1568" w:name="_Toc131332969"/>
      <w:bookmarkStart w:id="1569" w:name="_Toc134448841"/>
      <w:bookmarkEnd w:id="1559"/>
      <w:r w:rsidRPr="00EA70A6">
        <w:rPr>
          <w:rFonts w:ascii="Arial" w:hAnsi="Arial"/>
          <w:b/>
          <w:szCs w:val="22"/>
          <w:u w:val="none"/>
        </w:rPr>
        <w:t xml:space="preserve">CAPÍTULO </w:t>
      </w:r>
      <w:r w:rsidR="007A3B85" w:rsidRPr="00EA70A6">
        <w:rPr>
          <w:rFonts w:ascii="Arial" w:hAnsi="Arial"/>
          <w:b/>
          <w:szCs w:val="22"/>
          <w:u w:val="none"/>
        </w:rPr>
        <w:t xml:space="preserve">IX: </w:t>
      </w:r>
      <w:r w:rsidR="004B2666" w:rsidRPr="00EA70A6">
        <w:rPr>
          <w:rFonts w:ascii="Arial" w:hAnsi="Arial"/>
          <w:b/>
          <w:szCs w:val="22"/>
          <w:u w:val="none"/>
        </w:rPr>
        <w:t>EL PEAJE Y LA TARIFA</w:t>
      </w:r>
      <w:bookmarkEnd w:id="1560"/>
    </w:p>
    <w:p w:rsidR="004B2666" w:rsidRPr="00167176" w:rsidRDefault="004B2666">
      <w:pPr>
        <w:pStyle w:val="Ttulo2"/>
        <w:ind w:left="0"/>
        <w:jc w:val="both"/>
        <w:rPr>
          <w:rFonts w:ascii="Arial" w:hAnsi="Arial"/>
          <w:b/>
          <w:bCs w:val="0"/>
          <w:szCs w:val="22"/>
          <w:u w:val="none"/>
        </w:rPr>
      </w:pPr>
    </w:p>
    <w:p w:rsidR="009064DF" w:rsidRPr="00903824" w:rsidRDefault="009064DF" w:rsidP="0095614A">
      <w:pPr>
        <w:rPr>
          <w:szCs w:val="22"/>
        </w:rPr>
      </w:pPr>
    </w:p>
    <w:p w:rsidR="0027421A" w:rsidRPr="00903824" w:rsidRDefault="0027421A" w:rsidP="0027421A">
      <w:pPr>
        <w:pStyle w:val="Ttulo2"/>
        <w:ind w:left="0"/>
        <w:rPr>
          <w:rFonts w:ascii="Arial" w:hAnsi="Arial"/>
          <w:b/>
          <w:bCs w:val="0"/>
          <w:szCs w:val="22"/>
          <w:u w:val="none"/>
        </w:rPr>
      </w:pPr>
      <w:bookmarkStart w:id="1570" w:name="_EL_PEAJE_Y"/>
      <w:bookmarkStart w:id="1571" w:name="_Toc368465019"/>
      <w:bookmarkEnd w:id="1570"/>
      <w:r w:rsidRPr="00903824">
        <w:rPr>
          <w:rFonts w:ascii="Arial" w:hAnsi="Arial"/>
          <w:b/>
          <w:bCs w:val="0"/>
          <w:szCs w:val="22"/>
          <w:u w:val="none"/>
        </w:rPr>
        <w:t>EL PEAJE Y LA TARIFA</w:t>
      </w:r>
      <w:bookmarkEnd w:id="1571"/>
    </w:p>
    <w:p w:rsidR="008311F0" w:rsidRPr="00903824" w:rsidRDefault="008311F0" w:rsidP="008311F0">
      <w:pPr>
        <w:tabs>
          <w:tab w:val="num" w:pos="1134"/>
        </w:tabs>
        <w:ind w:left="709"/>
        <w:jc w:val="both"/>
        <w:rPr>
          <w:szCs w:val="22"/>
        </w:rPr>
      </w:pPr>
    </w:p>
    <w:p w:rsidR="004B7F3F" w:rsidRPr="00EA70A6" w:rsidRDefault="004B7F3F" w:rsidP="004B7F3F">
      <w:pPr>
        <w:numPr>
          <w:ilvl w:val="1"/>
          <w:numId w:val="161"/>
        </w:numPr>
        <w:jc w:val="both"/>
        <w:rPr>
          <w:szCs w:val="22"/>
        </w:rPr>
      </w:pPr>
      <w:r w:rsidRPr="00EA70A6">
        <w:rPr>
          <w:szCs w:val="22"/>
        </w:rPr>
        <w:t>La gestión de cobranza de la Tarifa de Peaje se llevará a cabo a través de unidades de recaudo, las cuales comprenden [………………], y cuya responsabilidad operativa está a cargo de [……………], quien cobrará el monto de la Tarifa de Peaje de acuerdo a lo indicado en la Cláusula 9.2.</w:t>
      </w:r>
    </w:p>
    <w:p w:rsidR="004B7F3F" w:rsidRPr="00EA70A6" w:rsidRDefault="004B7F3F" w:rsidP="004B7F3F">
      <w:pPr>
        <w:ind w:left="705"/>
        <w:jc w:val="both"/>
        <w:rPr>
          <w:szCs w:val="22"/>
        </w:rPr>
      </w:pPr>
    </w:p>
    <w:p w:rsidR="004B7F3F" w:rsidRPr="00903824" w:rsidRDefault="004B7F3F" w:rsidP="004B7F3F">
      <w:pPr>
        <w:pStyle w:val="Textoindependiente"/>
        <w:ind w:left="708"/>
        <w:rPr>
          <w:szCs w:val="22"/>
          <w:lang w:val="es-ES"/>
        </w:rPr>
      </w:pPr>
      <w:r w:rsidRPr="00903824">
        <w:rPr>
          <w:szCs w:val="22"/>
          <w:lang w:val="es-ES"/>
        </w:rPr>
        <w:t xml:space="preserve">Las unidades de recaudo se encontrarán ubicadas en [……………….…..]. Si por aspectos relacionados a la mejora en la gestión de cobranza, el CONCESIONARIO o el CONCEDENTE consideran necesario trasladar la ubicación de las unidades de recaudo, las partes deberán llegar a un acuerdo, el mismo que requerirá la opinión previa del REGULADOR a la aprobación del CONCEDENTE, en cuyo caso el proponente de la modificación asumirá los costos necesarios. </w:t>
      </w:r>
    </w:p>
    <w:p w:rsidR="004B7F3F" w:rsidRPr="00EA70A6" w:rsidRDefault="004B7F3F" w:rsidP="004B7F3F">
      <w:pPr>
        <w:pStyle w:val="Textoindependiente"/>
        <w:tabs>
          <w:tab w:val="left" w:pos="0"/>
          <w:tab w:val="left" w:pos="1709"/>
        </w:tabs>
        <w:ind w:left="708" w:firstLine="568"/>
        <w:rPr>
          <w:szCs w:val="22"/>
          <w:lang w:val="es-ES"/>
        </w:rPr>
      </w:pPr>
    </w:p>
    <w:p w:rsidR="004B7F3F" w:rsidRPr="00903824" w:rsidRDefault="004B7F3F" w:rsidP="004B7F3F">
      <w:pPr>
        <w:ind w:left="709"/>
        <w:jc w:val="both"/>
        <w:rPr>
          <w:szCs w:val="22"/>
          <w:lang w:val="es-PE"/>
        </w:rPr>
      </w:pPr>
      <w:r w:rsidRPr="00903824">
        <w:rPr>
          <w:szCs w:val="22"/>
          <w:lang w:val="es-CL"/>
        </w:rPr>
        <w:t>Se exigirá el pago de la Tarifa de Peaje a los Usuarios que utilicen la Hidrovia, de acuerdo a los considerandos estipulados en el presente Contrato.</w:t>
      </w:r>
    </w:p>
    <w:p w:rsidR="004B7F3F" w:rsidRPr="000D2847" w:rsidRDefault="004B7F3F" w:rsidP="004B7F3F">
      <w:pPr>
        <w:pStyle w:val="Textoindependiente"/>
        <w:tabs>
          <w:tab w:val="left" w:pos="0"/>
        </w:tabs>
        <w:ind w:left="706"/>
        <w:rPr>
          <w:szCs w:val="22"/>
          <w:lang w:val="es-CL"/>
        </w:rPr>
      </w:pPr>
      <w:r w:rsidRPr="000D2847">
        <w:rPr>
          <w:szCs w:val="22"/>
          <w:lang w:val="es-CL"/>
        </w:rPr>
        <w:tab/>
      </w:r>
    </w:p>
    <w:p w:rsidR="004B7F3F" w:rsidRPr="00EA70A6" w:rsidRDefault="004B7F3F" w:rsidP="004B7F3F">
      <w:pPr>
        <w:pStyle w:val="Textoindependiente"/>
        <w:tabs>
          <w:tab w:val="left" w:pos="0"/>
        </w:tabs>
        <w:ind w:left="706"/>
        <w:rPr>
          <w:szCs w:val="22"/>
          <w:lang w:val="es-PE"/>
        </w:rPr>
      </w:pPr>
      <w:r w:rsidRPr="000D2847">
        <w:rPr>
          <w:szCs w:val="22"/>
          <w:lang w:val="es-CL"/>
        </w:rPr>
        <w:t xml:space="preserve">Las embarcaciones de uso oficial, a cargo de la Marina de Guerra del Perú, así como las que se utilicen para atender servicios de emergencia, </w:t>
      </w:r>
      <w:r w:rsidRPr="00EA70A6">
        <w:rPr>
          <w:szCs w:val="22"/>
          <w:lang w:val="es-PE"/>
        </w:rPr>
        <w:t>estarán exentos del cobro de la Tarifa de Peaje.</w:t>
      </w:r>
    </w:p>
    <w:p w:rsidR="004B7F3F" w:rsidRPr="00903824" w:rsidRDefault="004B7F3F" w:rsidP="008311F0">
      <w:pPr>
        <w:tabs>
          <w:tab w:val="num" w:pos="1134"/>
        </w:tabs>
        <w:ind w:left="709"/>
        <w:jc w:val="both"/>
        <w:rPr>
          <w:szCs w:val="22"/>
          <w:lang w:val="es-PE"/>
        </w:rPr>
      </w:pPr>
    </w:p>
    <w:p w:rsidR="004B7F3F" w:rsidRPr="000D2847" w:rsidRDefault="004B7F3F" w:rsidP="004B7F3F">
      <w:pPr>
        <w:numPr>
          <w:ilvl w:val="1"/>
          <w:numId w:val="161"/>
        </w:numPr>
        <w:jc w:val="both"/>
        <w:rPr>
          <w:szCs w:val="22"/>
        </w:rPr>
      </w:pPr>
      <w:bookmarkStart w:id="1572" w:name="_Ref272156415"/>
      <w:r w:rsidRPr="00903824">
        <w:rPr>
          <w:szCs w:val="22"/>
        </w:rPr>
        <w:t xml:space="preserve">El régimen tarifario es el conjunto de reglas contenidas en el Contrato que regula la Tarifa de Peaje que estará autorizado a cobrar </w:t>
      </w:r>
      <w:r w:rsidRPr="00903824">
        <w:rPr>
          <w:bCs w:val="0"/>
          <w:szCs w:val="22"/>
        </w:rPr>
        <w:t>el […………………..]</w:t>
      </w:r>
      <w:r w:rsidRPr="000D2847">
        <w:rPr>
          <w:szCs w:val="22"/>
        </w:rPr>
        <w:t xml:space="preserve"> durante la Explotación de la Concesión, conforme a lo siguiente:</w:t>
      </w:r>
      <w:bookmarkEnd w:id="1572"/>
    </w:p>
    <w:p w:rsidR="004B7F3F" w:rsidRPr="000D2847" w:rsidRDefault="004B7F3F" w:rsidP="004B7F3F">
      <w:pPr>
        <w:jc w:val="both"/>
        <w:rPr>
          <w:szCs w:val="22"/>
        </w:rPr>
      </w:pPr>
    </w:p>
    <w:p w:rsidR="004B7F3F" w:rsidRPr="000D2847" w:rsidRDefault="004B7F3F" w:rsidP="004B7F3F">
      <w:pPr>
        <w:pStyle w:val="Prrafodelista"/>
        <w:numPr>
          <w:ilvl w:val="0"/>
          <w:numId w:val="162"/>
        </w:numPr>
        <w:tabs>
          <w:tab w:val="clear" w:pos="1211"/>
        </w:tabs>
        <w:ind w:left="1276" w:hanging="567"/>
        <w:jc w:val="both"/>
        <w:rPr>
          <w:szCs w:val="22"/>
        </w:rPr>
      </w:pPr>
      <w:r w:rsidRPr="000D2847">
        <w:rPr>
          <w:szCs w:val="22"/>
        </w:rPr>
        <w:t xml:space="preserve">La Tarifa de Peaje entrará en vigencia […….]. </w:t>
      </w:r>
    </w:p>
    <w:p w:rsidR="004B7F3F" w:rsidRPr="00682C56" w:rsidRDefault="004B7F3F" w:rsidP="004B7F3F">
      <w:pPr>
        <w:ind w:left="709"/>
        <w:jc w:val="both"/>
        <w:rPr>
          <w:szCs w:val="22"/>
        </w:rPr>
      </w:pPr>
    </w:p>
    <w:p w:rsidR="004B7F3F" w:rsidRPr="00BF12AD" w:rsidRDefault="004B7F3F" w:rsidP="004B7F3F">
      <w:pPr>
        <w:pStyle w:val="Textoindependiente"/>
        <w:numPr>
          <w:ilvl w:val="0"/>
          <w:numId w:val="162"/>
        </w:numPr>
        <w:ind w:hanging="502"/>
        <w:rPr>
          <w:szCs w:val="22"/>
          <w:lang w:val="es-ES"/>
        </w:rPr>
      </w:pPr>
      <w:r w:rsidRPr="006C0647">
        <w:rPr>
          <w:szCs w:val="22"/>
        </w:rPr>
        <w:t>El concepto de cobro estará constituido por [……………….], las cuales se multiplicaran por la Tarifa de Peaje, valor que deberá contener todos los tributos que le sean aplicables.</w:t>
      </w:r>
    </w:p>
    <w:p w:rsidR="004B7F3F" w:rsidRPr="00F52372" w:rsidRDefault="004B7F3F" w:rsidP="004B7F3F">
      <w:pPr>
        <w:pStyle w:val="Textoindependiente"/>
        <w:ind w:left="709"/>
        <w:rPr>
          <w:szCs w:val="22"/>
          <w:lang w:val="es-ES"/>
        </w:rPr>
      </w:pPr>
    </w:p>
    <w:p w:rsidR="004B7F3F" w:rsidRPr="004E6C17" w:rsidRDefault="004B7F3F" w:rsidP="004B7F3F">
      <w:pPr>
        <w:pStyle w:val="Textoindependiente"/>
        <w:numPr>
          <w:ilvl w:val="0"/>
          <w:numId w:val="162"/>
        </w:numPr>
        <w:rPr>
          <w:szCs w:val="22"/>
        </w:rPr>
      </w:pPr>
      <w:bookmarkStart w:id="1573" w:name="_Ref274033963"/>
      <w:bookmarkStart w:id="1574" w:name="_Ref351535614"/>
      <w:r w:rsidRPr="00F52372">
        <w:rPr>
          <w:szCs w:val="22"/>
        </w:rPr>
        <w:t>La Tarifa de Peaje se establece</w:t>
      </w:r>
      <w:r w:rsidRPr="004E6C17">
        <w:rPr>
          <w:szCs w:val="22"/>
        </w:rPr>
        <w:t xml:space="preserve"> en [………], cuya vigencia se estipula en el literal a. Los ajustes que sean pertinentes se realizarán de conformidad a lo establecido en el presente Contrato.</w:t>
      </w:r>
      <w:bookmarkEnd w:id="1573"/>
      <w:bookmarkEnd w:id="1574"/>
      <w:r w:rsidRPr="004E6C17">
        <w:rPr>
          <w:szCs w:val="22"/>
        </w:rPr>
        <w:t xml:space="preserve"> </w:t>
      </w:r>
    </w:p>
    <w:p w:rsidR="004B7F3F" w:rsidRPr="00AE3CCD" w:rsidRDefault="004B7F3F" w:rsidP="008311F0">
      <w:pPr>
        <w:tabs>
          <w:tab w:val="num" w:pos="1134"/>
        </w:tabs>
        <w:ind w:left="709"/>
        <w:jc w:val="both"/>
        <w:rPr>
          <w:szCs w:val="22"/>
          <w:lang w:val="es-ES_tradnl"/>
        </w:rPr>
      </w:pPr>
    </w:p>
    <w:p w:rsidR="00C500E8" w:rsidRDefault="00C500E8">
      <w:pPr>
        <w:rPr>
          <w:b/>
          <w:szCs w:val="22"/>
        </w:rPr>
      </w:pPr>
    </w:p>
    <w:p w:rsidR="007A3B85" w:rsidRPr="00903824" w:rsidRDefault="0027421A" w:rsidP="00B34F73">
      <w:pPr>
        <w:pStyle w:val="Ttulo2"/>
        <w:ind w:left="0"/>
        <w:jc w:val="both"/>
        <w:rPr>
          <w:rFonts w:ascii="Arial" w:hAnsi="Arial"/>
          <w:b/>
          <w:bCs w:val="0"/>
          <w:szCs w:val="22"/>
          <w:u w:val="none"/>
        </w:rPr>
      </w:pPr>
      <w:bookmarkStart w:id="1575" w:name="_Toc368465020"/>
      <w:r w:rsidRPr="00EA70A6">
        <w:rPr>
          <w:rFonts w:ascii="Arial" w:hAnsi="Arial"/>
          <w:b/>
          <w:szCs w:val="22"/>
          <w:u w:val="none"/>
          <w:lang w:val="es-ES"/>
        </w:rPr>
        <w:t xml:space="preserve">CAPÍTULO X: </w:t>
      </w:r>
      <w:r w:rsidR="007A3B85" w:rsidRPr="00EA70A6">
        <w:rPr>
          <w:rFonts w:ascii="Arial" w:hAnsi="Arial"/>
          <w:b/>
          <w:szCs w:val="22"/>
          <w:u w:val="none"/>
          <w:lang w:val="es-ES"/>
        </w:rPr>
        <w:t>RÉGIMEN ECONÓMICO</w:t>
      </w:r>
      <w:bookmarkEnd w:id="1561"/>
      <w:r w:rsidR="001B00B4" w:rsidRPr="00EA70A6">
        <w:rPr>
          <w:rFonts w:ascii="Arial" w:hAnsi="Arial"/>
          <w:b/>
          <w:szCs w:val="22"/>
          <w:u w:val="none"/>
          <w:lang w:val="es-ES"/>
        </w:rPr>
        <w:t>- FINANCIERO</w:t>
      </w:r>
      <w:bookmarkEnd w:id="1575"/>
    </w:p>
    <w:p w:rsidR="0051276E" w:rsidRPr="00EA70A6" w:rsidRDefault="0051276E" w:rsidP="00B34F73">
      <w:pPr>
        <w:ind w:left="709" w:hanging="709"/>
        <w:jc w:val="both"/>
        <w:rPr>
          <w:szCs w:val="22"/>
          <w:lang w:val="es-ES_tradnl"/>
        </w:rPr>
      </w:pPr>
    </w:p>
    <w:p w:rsidR="00475B5A" w:rsidRPr="000D2847" w:rsidRDefault="00475B5A" w:rsidP="00475B5A">
      <w:pPr>
        <w:pStyle w:val="Ttulo2"/>
        <w:ind w:left="0"/>
        <w:rPr>
          <w:rFonts w:ascii="Arial" w:hAnsi="Arial"/>
          <w:b/>
          <w:bCs w:val="0"/>
          <w:szCs w:val="22"/>
          <w:u w:val="none"/>
          <w:lang w:val="es-PE"/>
        </w:rPr>
      </w:pPr>
      <w:bookmarkStart w:id="1576" w:name="_Toc368465021"/>
      <w:bookmarkEnd w:id="1562"/>
      <w:bookmarkEnd w:id="1563"/>
      <w:bookmarkEnd w:id="1564"/>
      <w:bookmarkEnd w:id="1565"/>
      <w:bookmarkEnd w:id="1566"/>
      <w:bookmarkEnd w:id="1567"/>
      <w:bookmarkEnd w:id="1568"/>
      <w:bookmarkEnd w:id="1569"/>
      <w:r w:rsidRPr="000D2847">
        <w:rPr>
          <w:rFonts w:ascii="Arial" w:hAnsi="Arial"/>
          <w:b/>
          <w:bCs w:val="0"/>
          <w:szCs w:val="22"/>
          <w:u w:val="none"/>
          <w:lang w:val="es-PE"/>
        </w:rPr>
        <w:t>CIERRE FINANCIERO</w:t>
      </w:r>
      <w:bookmarkEnd w:id="1576"/>
    </w:p>
    <w:p w:rsidR="00475B5A" w:rsidRPr="00EA70A6" w:rsidRDefault="00475B5A" w:rsidP="00475B5A">
      <w:pPr>
        <w:ind w:left="709" w:hanging="709"/>
        <w:jc w:val="both"/>
        <w:rPr>
          <w:szCs w:val="22"/>
          <w:lang w:val="es-PE"/>
        </w:rPr>
      </w:pPr>
    </w:p>
    <w:p w:rsidR="00475B5A" w:rsidRPr="00EA70A6" w:rsidRDefault="00475B5A" w:rsidP="00475B5A">
      <w:pPr>
        <w:pStyle w:val="Textoindependiente"/>
        <w:numPr>
          <w:ilvl w:val="1"/>
          <w:numId w:val="65"/>
        </w:numPr>
        <w:suppressLineNumbers/>
        <w:suppressAutoHyphens/>
        <w:ind w:left="709" w:hanging="709"/>
        <w:rPr>
          <w:szCs w:val="22"/>
        </w:rPr>
      </w:pPr>
      <w:r w:rsidRPr="00EA70A6">
        <w:rPr>
          <w:szCs w:val="22"/>
        </w:rPr>
        <w:t>El CONCESIONARIO tendrá un plazo de ……, contados a partir de …, para acreditar que cuenta con la totalidad de los recursos financieros o los contratos suscritos que establezcan los compromisos de financiamiento que se generen para la ejecución de las Obras Obligatorias, siendo como mínimo el monto consignado en el presupuesto del EDI y EIA, debidamente aprobados.</w:t>
      </w:r>
    </w:p>
    <w:p w:rsidR="00475B5A" w:rsidRPr="00903824" w:rsidRDefault="00475B5A" w:rsidP="00475B5A">
      <w:pPr>
        <w:pStyle w:val="Textoindependiente"/>
        <w:suppressLineNumbers/>
        <w:suppressAutoHyphens/>
        <w:ind w:left="720"/>
        <w:rPr>
          <w:szCs w:val="22"/>
          <w:lang w:val="es-MX"/>
        </w:rPr>
      </w:pPr>
    </w:p>
    <w:p w:rsidR="00475B5A" w:rsidRPr="00EA70A6" w:rsidRDefault="00475B5A" w:rsidP="00475B5A">
      <w:pPr>
        <w:pStyle w:val="Sangradetextonormal"/>
        <w:ind w:left="709" w:firstLine="0"/>
        <w:rPr>
          <w:sz w:val="22"/>
          <w:szCs w:val="22"/>
          <w:lang w:val="es-PE"/>
        </w:rPr>
      </w:pPr>
      <w:r w:rsidRPr="00EA70A6">
        <w:rPr>
          <w:sz w:val="22"/>
          <w:szCs w:val="22"/>
        </w:rPr>
        <w:t xml:space="preserve">Para tales efectos, el CONCESIONARIO deberá presentar </w:t>
      </w:r>
      <w:r w:rsidRPr="00903824">
        <w:rPr>
          <w:sz w:val="22"/>
          <w:szCs w:val="22"/>
          <w:lang w:val="es-MX"/>
        </w:rPr>
        <w:t xml:space="preserve">para aprobación </w:t>
      </w:r>
      <w:r w:rsidRPr="00EA70A6">
        <w:rPr>
          <w:sz w:val="22"/>
          <w:szCs w:val="22"/>
        </w:rPr>
        <w:t xml:space="preserve">al CONCEDENTE copia legalizada notarial de los contratos de financiamiento, garantías, fideicomisos, la Tasa de Costo de Deuda, y en general cualquier texto contractual relevante que el CONCESIONARIO haya acordado con el (los) Acreedor(es) Permitido(s) que participará(n) en la financiación de esta Concesión. </w:t>
      </w:r>
      <w:r w:rsidRPr="00EA70A6">
        <w:rPr>
          <w:rStyle w:val="DeltaViewInsertion"/>
          <w:b w:val="0"/>
          <w:sz w:val="22"/>
          <w:szCs w:val="22"/>
          <w:u w:val="none"/>
        </w:rPr>
        <w:t xml:space="preserve">Los contratos indicados </w:t>
      </w:r>
      <w:r w:rsidRPr="00EA70A6">
        <w:rPr>
          <w:sz w:val="22"/>
          <w:szCs w:val="22"/>
        </w:rPr>
        <w:t xml:space="preserve">deberán contener expresamente una disposición referida a que </w:t>
      </w:r>
      <w:r w:rsidRPr="00EA70A6">
        <w:rPr>
          <w:sz w:val="22"/>
          <w:szCs w:val="22"/>
          <w:lang w:val="es-PE"/>
        </w:rPr>
        <w:t>en caso el financiamiento quede sin efecto o el CONCESIONARIO incurra en alguna causal que active su terminación o resolución, el Acreedor Permitido comunicará inmediatamente dicha situación al CONCEDENTE.</w:t>
      </w:r>
    </w:p>
    <w:p w:rsidR="00475B5A" w:rsidRPr="00EA70A6" w:rsidRDefault="00475B5A" w:rsidP="00475B5A">
      <w:pPr>
        <w:pStyle w:val="Textoindependiente"/>
        <w:suppressLineNumbers/>
        <w:suppressAutoHyphens/>
        <w:ind w:left="709"/>
        <w:rPr>
          <w:szCs w:val="22"/>
          <w:lang w:val="es-PE"/>
        </w:rPr>
      </w:pPr>
    </w:p>
    <w:p w:rsidR="00475B5A" w:rsidRPr="00903824" w:rsidRDefault="00475B5A" w:rsidP="00475B5A">
      <w:pPr>
        <w:pStyle w:val="Textoindependiente"/>
        <w:suppressLineNumbers/>
        <w:suppressAutoHyphens/>
        <w:ind w:left="709"/>
        <w:rPr>
          <w:szCs w:val="22"/>
          <w:lang w:val="es-PE"/>
        </w:rPr>
      </w:pPr>
      <w:r w:rsidRPr="00EA70A6">
        <w:rPr>
          <w:szCs w:val="22"/>
          <w:lang w:val="es-PE"/>
        </w:rPr>
        <w:t>En caso que el financiamiento de las inversiones y las actividades de mantenimiento se realice con recursos propios del CONCESIONARIO, éste deberá presentar el testimonio de la escritura pública donde conste el aumento de capital social correspondiente, debidamente pagado e inscrito en registros públicos.</w:t>
      </w:r>
    </w:p>
    <w:p w:rsidR="00475B5A" w:rsidRPr="00903824" w:rsidRDefault="00475B5A" w:rsidP="00475B5A">
      <w:pPr>
        <w:pStyle w:val="Textoindependiente"/>
        <w:suppressLineNumbers/>
        <w:suppressAutoHyphens/>
        <w:ind w:left="709"/>
        <w:rPr>
          <w:szCs w:val="22"/>
          <w:lang w:val="es-PE"/>
        </w:rPr>
      </w:pPr>
    </w:p>
    <w:p w:rsidR="00475B5A" w:rsidRPr="00903824" w:rsidRDefault="00475B5A" w:rsidP="00475B5A">
      <w:pPr>
        <w:pStyle w:val="Textoindependiente"/>
        <w:numPr>
          <w:ilvl w:val="1"/>
          <w:numId w:val="65"/>
        </w:numPr>
        <w:suppressLineNumbers/>
        <w:suppressAutoHyphens/>
        <w:ind w:left="709" w:hanging="709"/>
        <w:rPr>
          <w:szCs w:val="22"/>
          <w:lang w:val="es-PE"/>
        </w:rPr>
      </w:pPr>
      <w:r w:rsidRPr="00EA70A6">
        <w:rPr>
          <w:szCs w:val="22"/>
        </w:rPr>
        <w:t>De no acreditar el Cierre Financiero al vencimiento del plazo establecido en la Cláusula precedente, el CONCESIONARIO podrá solicitar al CONCEDENTE por única vez una ampliación de …., dicha solicitud deberá estar acompañada de un sustento económico y/o técnico según corresponda. En caso el CONCESIONARIO no acredite el cierre financiero al término del plazo ampliatorio, el CONCEDENTE podrá invocar la Caducidad de la Concesión por incumplimiento del CONCESIONARIO, y el CONCEDENTE ejecutará, en compensación por daños y perjuicios al Estado, la Garantía de Fiel Cumplimiento de Contrato de Concesión por un monto equivalente al cien por ciento (100%) de la misma.</w:t>
      </w:r>
    </w:p>
    <w:p w:rsidR="00A90C76" w:rsidRPr="00EA70A6" w:rsidRDefault="00A90C76" w:rsidP="00A90C76">
      <w:pPr>
        <w:pStyle w:val="Textoindependiente"/>
        <w:suppressLineNumbers/>
        <w:suppressAutoHyphens/>
        <w:ind w:left="709"/>
        <w:rPr>
          <w:szCs w:val="22"/>
          <w:lang w:val="es-PE"/>
        </w:rPr>
      </w:pPr>
    </w:p>
    <w:p w:rsidR="00A90C76" w:rsidRPr="00EA70A6" w:rsidRDefault="00A90C76" w:rsidP="00D266BA">
      <w:pPr>
        <w:pStyle w:val="Textoindependiente"/>
        <w:suppressLineNumbers/>
        <w:suppressAutoHyphens/>
        <w:ind w:left="709"/>
        <w:rPr>
          <w:szCs w:val="22"/>
        </w:rPr>
      </w:pPr>
    </w:p>
    <w:p w:rsidR="00A90C76" w:rsidRPr="00903824" w:rsidRDefault="00A90C76" w:rsidP="0074218F">
      <w:pPr>
        <w:pStyle w:val="Ttulo2"/>
        <w:ind w:left="0"/>
        <w:rPr>
          <w:rFonts w:ascii="Arial" w:hAnsi="Arial"/>
          <w:b/>
          <w:bCs w:val="0"/>
          <w:szCs w:val="22"/>
          <w:u w:val="none"/>
          <w:lang w:val="es-PE"/>
        </w:rPr>
      </w:pPr>
      <w:bookmarkStart w:id="1577" w:name="_Toc368465022"/>
      <w:r w:rsidRPr="00903824">
        <w:rPr>
          <w:rFonts w:ascii="Arial" w:hAnsi="Arial"/>
          <w:b/>
          <w:bCs w:val="0"/>
          <w:szCs w:val="22"/>
          <w:u w:val="none"/>
          <w:lang w:val="es-PE"/>
        </w:rPr>
        <w:t>EQUILIBRIO ECONÓMICO FINANCIERO</w:t>
      </w:r>
      <w:bookmarkEnd w:id="1577"/>
    </w:p>
    <w:p w:rsidR="00A90C76" w:rsidRPr="00EA70A6" w:rsidRDefault="00A90C76" w:rsidP="00D266BA">
      <w:pPr>
        <w:pStyle w:val="Textoindependiente"/>
        <w:suppressLineNumbers/>
        <w:suppressAutoHyphens/>
        <w:ind w:left="709"/>
        <w:rPr>
          <w:szCs w:val="22"/>
        </w:rPr>
      </w:pPr>
    </w:p>
    <w:p w:rsidR="00035D2E" w:rsidRPr="00EA70A6" w:rsidRDefault="00035D2E" w:rsidP="0074218F">
      <w:pPr>
        <w:pStyle w:val="Textoindependiente"/>
        <w:numPr>
          <w:ilvl w:val="1"/>
          <w:numId w:val="65"/>
        </w:numPr>
        <w:suppressLineNumbers/>
        <w:suppressAutoHyphens/>
        <w:ind w:left="709" w:hanging="709"/>
        <w:rPr>
          <w:szCs w:val="22"/>
        </w:rPr>
      </w:pPr>
      <w:r w:rsidRPr="00EA70A6">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rsidR="00035D2E" w:rsidRPr="00EA70A6" w:rsidRDefault="00035D2E" w:rsidP="00035D2E">
      <w:pPr>
        <w:pStyle w:val="Textoindependiente"/>
        <w:suppressLineNumbers/>
        <w:tabs>
          <w:tab w:val="num" w:pos="720"/>
        </w:tabs>
        <w:suppressAutoHyphens/>
        <w:rPr>
          <w:szCs w:val="22"/>
        </w:rPr>
      </w:pPr>
    </w:p>
    <w:p w:rsidR="00035D2E" w:rsidRPr="00EA70A6" w:rsidRDefault="00035D2E" w:rsidP="0074218F">
      <w:pPr>
        <w:pStyle w:val="Textoindependiente"/>
        <w:numPr>
          <w:ilvl w:val="1"/>
          <w:numId w:val="65"/>
        </w:numPr>
        <w:suppressLineNumbers/>
        <w:suppressAutoHyphens/>
        <w:ind w:left="709" w:hanging="709"/>
        <w:rPr>
          <w:szCs w:val="22"/>
        </w:rPr>
      </w:pPr>
      <w:r w:rsidRPr="00EA70A6">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EA70A6">
        <w:rPr>
          <w:szCs w:val="22"/>
        </w:rPr>
        <w:t xml:space="preserve">al presente Contrato y sus anexos, y que tengan implicancias en </w:t>
      </w:r>
      <w:r w:rsidRPr="00EA70A6">
        <w:rPr>
          <w:szCs w:val="22"/>
        </w:rPr>
        <w:t xml:space="preserve">la variación de </w:t>
      </w:r>
      <w:r w:rsidR="00475B5A" w:rsidRPr="00EA70A6">
        <w:rPr>
          <w:szCs w:val="22"/>
        </w:rPr>
        <w:t xml:space="preserve">ingresos y </w:t>
      </w:r>
      <w:r w:rsidRPr="00EA70A6">
        <w:rPr>
          <w:szCs w:val="22"/>
        </w:rPr>
        <w:t xml:space="preserve">costos del CONCESIONARIO. </w:t>
      </w:r>
    </w:p>
    <w:p w:rsidR="00035D2E" w:rsidRPr="00EA70A6" w:rsidRDefault="00035D2E" w:rsidP="00035D2E">
      <w:pPr>
        <w:pStyle w:val="Textoindependiente"/>
        <w:suppressLineNumbers/>
        <w:tabs>
          <w:tab w:val="num" w:pos="720"/>
        </w:tabs>
        <w:suppressAutoHyphens/>
        <w:rPr>
          <w:szCs w:val="22"/>
          <w:lang w:val="es-PE"/>
        </w:rPr>
      </w:pPr>
    </w:p>
    <w:p w:rsidR="00475B5A" w:rsidRPr="00EA70A6" w:rsidRDefault="00475B5A" w:rsidP="00475B5A">
      <w:pPr>
        <w:pStyle w:val="Textoindependiente"/>
        <w:tabs>
          <w:tab w:val="num" w:pos="720"/>
        </w:tabs>
        <w:ind w:left="710"/>
        <w:rPr>
          <w:szCs w:val="22"/>
        </w:rPr>
      </w:pPr>
      <w:r w:rsidRPr="00EA70A6">
        <w:rPr>
          <w:szCs w:val="22"/>
        </w:rPr>
        <w:t>En caso que la ruptura del equilibrio económico-financiero de la Concesión se produzca durante la ejecución de Obras, el restablecimiento procederá a partir del inicio de la explotación.</w:t>
      </w:r>
    </w:p>
    <w:p w:rsidR="00475B5A" w:rsidRPr="00EA70A6" w:rsidRDefault="00475B5A" w:rsidP="00035D2E">
      <w:pPr>
        <w:pStyle w:val="Textoindependiente"/>
        <w:tabs>
          <w:tab w:val="num" w:pos="720"/>
        </w:tabs>
        <w:ind w:left="710"/>
        <w:rPr>
          <w:szCs w:val="22"/>
        </w:rPr>
      </w:pPr>
    </w:p>
    <w:p w:rsidR="00035D2E" w:rsidRPr="00EA70A6" w:rsidRDefault="00035D2E" w:rsidP="00035D2E">
      <w:pPr>
        <w:pStyle w:val="Textoindependiente"/>
        <w:tabs>
          <w:tab w:val="num" w:pos="720"/>
        </w:tabs>
        <w:ind w:left="710"/>
        <w:rPr>
          <w:szCs w:val="22"/>
        </w:rPr>
      </w:pPr>
      <w:r w:rsidRPr="00EA70A6">
        <w:rPr>
          <w:szCs w:val="22"/>
        </w:rPr>
        <w:t>El equilibrio será restablecido siempre que las condiciones anteriores hayan tenido implicancias en la variación de</w:t>
      </w:r>
      <w:r w:rsidR="00475B5A" w:rsidRPr="00EA70A6">
        <w:rPr>
          <w:szCs w:val="22"/>
        </w:rPr>
        <w:t xml:space="preserve"> ingresos o </w:t>
      </w:r>
      <w:r w:rsidRPr="00EA70A6">
        <w:rPr>
          <w:szCs w:val="22"/>
        </w:rPr>
        <w:t xml:space="preserve"> costos</w:t>
      </w:r>
      <w:r w:rsidR="00475B5A" w:rsidRPr="00EA70A6">
        <w:rPr>
          <w:szCs w:val="22"/>
        </w:rPr>
        <w:t>, o ambos a la vez</w:t>
      </w:r>
      <w:r w:rsidRPr="00EA70A6">
        <w:rPr>
          <w:szCs w:val="22"/>
        </w:rPr>
        <w:t xml:space="preserve"> relacionados</w:t>
      </w:r>
      <w:r w:rsidR="00271411">
        <w:rPr>
          <w:szCs w:val="22"/>
        </w:rPr>
        <w:t xml:space="preserve"> </w:t>
      </w:r>
      <w:r w:rsidR="00BC065D" w:rsidRPr="00EA70A6">
        <w:rPr>
          <w:szCs w:val="22"/>
        </w:rPr>
        <w:t>a</w:t>
      </w:r>
      <w:r w:rsidR="00475B5A" w:rsidRPr="00EA70A6">
        <w:rPr>
          <w:szCs w:val="22"/>
        </w:rPr>
        <w:t xml:space="preserve"> </w:t>
      </w:r>
      <w:r w:rsidR="00BC065D" w:rsidRPr="00EA70A6">
        <w:rPr>
          <w:szCs w:val="22"/>
        </w:rPr>
        <w:t>l</w:t>
      </w:r>
      <w:r w:rsidR="00475B5A" w:rsidRPr="00EA70A6">
        <w:rPr>
          <w:szCs w:val="22"/>
        </w:rPr>
        <w:t xml:space="preserve">a prestación del </w:t>
      </w:r>
      <w:r w:rsidR="00BC065D" w:rsidRPr="00EA70A6">
        <w:rPr>
          <w:szCs w:val="22"/>
        </w:rPr>
        <w:t>Servicio Estándar</w:t>
      </w:r>
      <w:r w:rsidRPr="00EA70A6">
        <w:rPr>
          <w:szCs w:val="22"/>
        </w:rPr>
        <w:t xml:space="preserve">. Cualquiera de las Partes que considere que el equilibrio - económico financiero del Contrato se ha visto afectado podrá invocar su restablecimiento, proponiendo por escrito y con la suficiente sustentación las soluciones y procedimientos a seguir para su restablecimiento.  </w:t>
      </w:r>
    </w:p>
    <w:p w:rsidR="00035D2E" w:rsidRPr="00EA70A6" w:rsidRDefault="00035D2E" w:rsidP="00035D2E">
      <w:pPr>
        <w:pStyle w:val="Textoindependiente"/>
        <w:tabs>
          <w:tab w:val="num" w:pos="720"/>
        </w:tabs>
        <w:ind w:left="710"/>
        <w:rPr>
          <w:szCs w:val="22"/>
        </w:rPr>
      </w:pPr>
    </w:p>
    <w:p w:rsidR="00035D2E" w:rsidRPr="00EA70A6" w:rsidRDefault="00035D2E" w:rsidP="00035D2E">
      <w:pPr>
        <w:pStyle w:val="Textoindependiente"/>
        <w:tabs>
          <w:tab w:val="num" w:pos="720"/>
        </w:tabs>
        <w:ind w:left="710"/>
        <w:rPr>
          <w:szCs w:val="22"/>
        </w:rPr>
      </w:pPr>
      <w:r w:rsidRPr="00EA70A6">
        <w:rPr>
          <w:szCs w:val="22"/>
        </w:rPr>
        <w:t xml:space="preserve">El restablecimiento del equilibrio económico se efectuará en base al Estado de Ganancias y Pérdidas auditado del CONCESIONARIO del ejercicio anual en el que se verifiquen las variaciones de </w:t>
      </w:r>
      <w:r w:rsidR="00487B02" w:rsidRPr="00EA70A6">
        <w:rPr>
          <w:szCs w:val="22"/>
        </w:rPr>
        <w:t xml:space="preserve">ingresos o </w:t>
      </w:r>
      <w:r w:rsidRPr="00EA70A6">
        <w:rPr>
          <w:szCs w:val="22"/>
        </w:rPr>
        <w:t>costos anteriormente referidas. Sin perjuicio de ello, el REGULADOR o CONCEDENTE podrán solicitar mayor información que sustente las variaciones señaladas.</w:t>
      </w:r>
    </w:p>
    <w:p w:rsidR="00035D2E" w:rsidRPr="00EA70A6" w:rsidRDefault="00035D2E" w:rsidP="00035D2E">
      <w:pPr>
        <w:pStyle w:val="Textoindependiente"/>
        <w:tabs>
          <w:tab w:val="num" w:pos="720"/>
        </w:tabs>
        <w:ind w:left="710"/>
        <w:rPr>
          <w:szCs w:val="22"/>
        </w:rPr>
      </w:pPr>
    </w:p>
    <w:p w:rsidR="00035D2E" w:rsidRPr="00EA70A6" w:rsidRDefault="00035D2E" w:rsidP="00D266BA">
      <w:pPr>
        <w:pStyle w:val="Textoindependiente"/>
        <w:numPr>
          <w:ilvl w:val="1"/>
          <w:numId w:val="65"/>
        </w:numPr>
        <w:suppressLineNumbers/>
        <w:suppressAutoHyphens/>
        <w:ind w:left="709" w:hanging="709"/>
        <w:rPr>
          <w:szCs w:val="22"/>
        </w:rPr>
      </w:pPr>
      <w:r w:rsidRPr="00EA70A6">
        <w:rPr>
          <w:szCs w:val="22"/>
        </w:rPr>
        <w:t>El REGULADOR establecerá que el equilibrio económico-financiero se ha visto afectado cuando, debido a cambio en las Leyes y Disposiciones Aplicables, se demuestre la existencia de variaciones en los</w:t>
      </w:r>
      <w:r w:rsidR="00487B02" w:rsidRPr="00EA70A6">
        <w:rPr>
          <w:szCs w:val="22"/>
        </w:rPr>
        <w:t xml:space="preserve"> ingresos o</w:t>
      </w:r>
      <w:r w:rsidRPr="00EA70A6">
        <w:rPr>
          <w:szCs w:val="22"/>
        </w:rPr>
        <w:t xml:space="preserve"> costos.</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El REGULADOR, establecerá la magnitud del desequilibrio</w:t>
      </w:r>
      <w:r w:rsidR="00C47FF0">
        <w:rPr>
          <w:szCs w:val="22"/>
        </w:rPr>
        <w:t xml:space="preserve"> para el ejercicio que corresponda</w:t>
      </w:r>
      <w:r w:rsidRPr="00EA70A6">
        <w:rPr>
          <w:szCs w:val="22"/>
        </w:rPr>
        <w:t xml:space="preserve"> en función a la diferencia entre: </w:t>
      </w:r>
    </w:p>
    <w:p w:rsidR="00035D2E" w:rsidRPr="00EA70A6" w:rsidRDefault="00035D2E" w:rsidP="00035D2E">
      <w:pPr>
        <w:pStyle w:val="Textoindependiente"/>
        <w:suppressLineNumbers/>
        <w:suppressAutoHyphens/>
        <w:ind w:left="709"/>
        <w:rPr>
          <w:szCs w:val="22"/>
        </w:rPr>
      </w:pPr>
    </w:p>
    <w:p w:rsidR="00035D2E" w:rsidRPr="00EA70A6" w:rsidRDefault="00C47FF0" w:rsidP="00D266BA">
      <w:pPr>
        <w:pStyle w:val="Textoindependiente"/>
        <w:numPr>
          <w:ilvl w:val="0"/>
          <w:numId w:val="66"/>
        </w:numPr>
        <w:suppressLineNumbers/>
        <w:tabs>
          <w:tab w:val="clear" w:pos="360"/>
          <w:tab w:val="num" w:pos="1068"/>
        </w:tabs>
        <w:suppressAutoHyphens/>
        <w:ind w:left="1068"/>
        <w:rPr>
          <w:szCs w:val="22"/>
        </w:rPr>
      </w:pPr>
      <w:r>
        <w:rPr>
          <w:szCs w:val="22"/>
        </w:rPr>
        <w:t>Los resultados antes de impuestos, r</w:t>
      </w:r>
      <w:r w:rsidR="00487B02" w:rsidRPr="00EA70A6">
        <w:rPr>
          <w:szCs w:val="22"/>
        </w:rPr>
        <w:t>elacionados específicamente a la prestación del Servicio Estándar y reconocidos por el CONCEDENTE y/o el Regulador</w:t>
      </w:r>
      <w:r>
        <w:rPr>
          <w:szCs w:val="22"/>
        </w:rPr>
        <w:t>, y</w:t>
      </w:r>
      <w:r w:rsidR="00487B02" w:rsidRPr="00EA70A6">
        <w:rPr>
          <w:szCs w:val="22"/>
        </w:rPr>
        <w:t>.</w:t>
      </w:r>
      <w:r w:rsidR="00035D2E" w:rsidRPr="00EA70A6">
        <w:rPr>
          <w:szCs w:val="22"/>
        </w:rPr>
        <w:t xml:space="preserve"> </w:t>
      </w:r>
    </w:p>
    <w:p w:rsidR="00035D2E" w:rsidRPr="00EA70A6" w:rsidRDefault="00035D2E" w:rsidP="00035D2E">
      <w:pPr>
        <w:pStyle w:val="Textoindependiente"/>
        <w:suppressLineNumbers/>
        <w:suppressAutoHyphens/>
        <w:ind w:left="1417"/>
        <w:rPr>
          <w:szCs w:val="22"/>
        </w:rPr>
      </w:pPr>
    </w:p>
    <w:p w:rsidR="00035D2E" w:rsidRPr="00EA70A6" w:rsidRDefault="00035D2E" w:rsidP="00D266BA">
      <w:pPr>
        <w:pStyle w:val="Textoindependiente"/>
        <w:numPr>
          <w:ilvl w:val="0"/>
          <w:numId w:val="66"/>
        </w:numPr>
        <w:suppressLineNumbers/>
        <w:tabs>
          <w:tab w:val="clear" w:pos="360"/>
          <w:tab w:val="num" w:pos="708"/>
        </w:tabs>
        <w:suppressAutoHyphens/>
        <w:ind w:left="1068"/>
        <w:rPr>
          <w:szCs w:val="22"/>
        </w:rPr>
      </w:pPr>
      <w:r w:rsidRPr="00EA70A6">
        <w:rPr>
          <w:szCs w:val="22"/>
        </w:rPr>
        <w:t>El recálculo de los resultados antes de impuestos</w:t>
      </w:r>
      <w:r w:rsidR="00487B02" w:rsidRPr="00EA70A6">
        <w:rPr>
          <w:szCs w:val="22"/>
        </w:rPr>
        <w:t>, relacionados a la prestación del Servicio Estándar</w:t>
      </w:r>
      <w:r w:rsidR="00C47FF0">
        <w:rPr>
          <w:szCs w:val="22"/>
        </w:rPr>
        <w:t xml:space="preserve"> </w:t>
      </w:r>
      <w:r w:rsidRPr="00EA70A6">
        <w:rPr>
          <w:szCs w:val="22"/>
        </w:rPr>
        <w:t xml:space="preserve">aplicando los valores de </w:t>
      </w:r>
      <w:r w:rsidR="00487B02" w:rsidRPr="00EA70A6">
        <w:rPr>
          <w:szCs w:val="22"/>
        </w:rPr>
        <w:t xml:space="preserve">ingresos o </w:t>
      </w:r>
      <w:r w:rsidRPr="00EA70A6">
        <w:rPr>
          <w:szCs w:val="22"/>
        </w:rPr>
        <w:t xml:space="preserve">costos que correspondan al momento previo a la modificación </w:t>
      </w:r>
      <w:r w:rsidR="00C47FF0">
        <w:rPr>
          <w:szCs w:val="22"/>
        </w:rPr>
        <w:t>de</w:t>
      </w:r>
      <w:r w:rsidR="00487B02" w:rsidRPr="00EA70A6">
        <w:rPr>
          <w:szCs w:val="22"/>
        </w:rPr>
        <w:t xml:space="preserve"> las Leyes y Disposiciones Aplicables</w:t>
      </w:r>
      <w:r w:rsidRPr="00EA70A6">
        <w:rPr>
          <w:szCs w:val="22"/>
        </w:rPr>
        <w:t>.</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Para tal efecto, el REGULADOR podrá solicitar al CONCESIONARIO la información que considere necesaria sobre los costos que hayan sido afectados por los cambios en las Leyes y Disposiciones Aplicables.</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Si el desequilibrio se produce en varios periodos, sin haberse restituido el mismo, se encontrará la diferencia acumulada de los resultados siguiendo el mismo procedimiento.</w:t>
      </w:r>
    </w:p>
    <w:p w:rsidR="00035D2E" w:rsidRPr="00EA70A6" w:rsidRDefault="00035D2E" w:rsidP="00035D2E">
      <w:pPr>
        <w:pStyle w:val="Textoindependiente"/>
        <w:suppressLineNumbers/>
        <w:suppressAutoHyphens/>
        <w:ind w:left="709"/>
        <w:rPr>
          <w:szCs w:val="22"/>
        </w:rPr>
      </w:pPr>
    </w:p>
    <w:p w:rsidR="00035D2E" w:rsidRPr="00EA70A6" w:rsidRDefault="00035D2E" w:rsidP="00D266BA">
      <w:pPr>
        <w:pStyle w:val="Textoindependiente"/>
        <w:numPr>
          <w:ilvl w:val="1"/>
          <w:numId w:val="65"/>
        </w:numPr>
        <w:suppressLineNumbers/>
        <w:suppressAutoHyphens/>
        <w:ind w:left="709" w:hanging="709"/>
        <w:rPr>
          <w:szCs w:val="22"/>
        </w:rPr>
      </w:pPr>
      <w:r w:rsidRPr="00EA70A6">
        <w:rPr>
          <w:szCs w:val="22"/>
        </w:rPr>
        <w:t>Acto seguido se procederá a encontrar el porcentaje del desequilibrio dividiendo la diferencia resultante del procedimiento anteriormente descrito entre el resultado antes de impuestos del último ejercicio o del resultado acumulado, según corresponda. Si supera el 10% se procederá a restablecerlo, otorgando una compensación al CONCESIONARIO</w:t>
      </w:r>
      <w:r w:rsidR="00C47FF0">
        <w:rPr>
          <w:szCs w:val="22"/>
        </w:rPr>
        <w:t xml:space="preserve"> o al CONCEDENTE según corresponda</w:t>
      </w:r>
      <w:r w:rsidRPr="00EA70A6">
        <w:rPr>
          <w:szCs w:val="22"/>
        </w:rPr>
        <w:t xml:space="preserve"> por el desequilibrio calculado.</w:t>
      </w:r>
    </w:p>
    <w:p w:rsidR="00035D2E" w:rsidRPr="00EA70A6" w:rsidRDefault="00035D2E" w:rsidP="00035D2E">
      <w:pPr>
        <w:pStyle w:val="Textoindependiente"/>
        <w:suppressLineNumbers/>
        <w:suppressAutoHyphens/>
        <w:ind w:left="709"/>
        <w:rPr>
          <w:szCs w:val="22"/>
        </w:rPr>
      </w:pPr>
    </w:p>
    <w:p w:rsidR="00035D2E" w:rsidRPr="00EA70A6" w:rsidRDefault="00035D2E" w:rsidP="00D266BA">
      <w:pPr>
        <w:pStyle w:val="Textoindependiente"/>
        <w:numPr>
          <w:ilvl w:val="1"/>
          <w:numId w:val="65"/>
        </w:numPr>
        <w:suppressLineNumbers/>
        <w:suppressAutoHyphens/>
        <w:ind w:left="709" w:hanging="709"/>
        <w:rPr>
          <w:szCs w:val="22"/>
        </w:rPr>
      </w:pPr>
      <w:r w:rsidRPr="00EA70A6">
        <w:rPr>
          <w:szCs w:val="22"/>
        </w:rPr>
        <w:t xml:space="preserve">En el supuesto en el que el CONCESIONARIO </w:t>
      </w:r>
      <w:r w:rsidR="00487B02" w:rsidRPr="00EA70A6">
        <w:rPr>
          <w:szCs w:val="22"/>
        </w:rPr>
        <w:t xml:space="preserve">invoque </w:t>
      </w:r>
      <w:r w:rsidRPr="00EA70A6">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EA70A6">
        <w:rPr>
          <w:szCs w:val="22"/>
        </w:rPr>
        <w:t>C</w:t>
      </w:r>
      <w:r w:rsidRPr="00EA70A6">
        <w:rPr>
          <w:szCs w:val="22"/>
        </w:rPr>
        <w:t>E</w:t>
      </w:r>
      <w:r w:rsidR="0020064E" w:rsidRPr="00EA70A6">
        <w:rPr>
          <w:szCs w:val="22"/>
        </w:rPr>
        <w:t>S</w:t>
      </w:r>
      <w:r w:rsidRPr="00EA70A6">
        <w:rPr>
          <w:szCs w:val="22"/>
        </w:rPr>
        <w:t xml:space="preserve">IONARIO y CONCEDENTE. El pago se efectuará en los seis (06) meses siguientes sin incluir intereses. Por cualquier retraso a partir de este último plazo se reconocerá un interés a la tasa LIBOR más uno por ciento (1%) sobre el saldo no pagado. </w:t>
      </w:r>
    </w:p>
    <w:p w:rsidR="00035D2E" w:rsidRPr="00EA70A6" w:rsidRDefault="00035D2E" w:rsidP="00035D2E">
      <w:pPr>
        <w:pStyle w:val="Textoindependiente"/>
        <w:suppressLineNumbers/>
        <w:suppressAutoHyphens/>
        <w:rPr>
          <w:szCs w:val="22"/>
        </w:rPr>
      </w:pPr>
    </w:p>
    <w:p w:rsidR="00035D2E" w:rsidRPr="00EA70A6" w:rsidRDefault="00035D2E" w:rsidP="00D266BA">
      <w:pPr>
        <w:pStyle w:val="Textoindependiente"/>
        <w:numPr>
          <w:ilvl w:val="1"/>
          <w:numId w:val="65"/>
        </w:numPr>
        <w:suppressLineNumbers/>
        <w:suppressAutoHyphens/>
        <w:ind w:left="709" w:hanging="709"/>
        <w:rPr>
          <w:szCs w:val="22"/>
        </w:rPr>
      </w:pPr>
      <w:r w:rsidRPr="00EA70A6">
        <w:rPr>
          <w:szCs w:val="22"/>
        </w:rPr>
        <w:t xml:space="preserve">En el supuesto que el CONCEDENTE </w:t>
      </w:r>
      <w:r w:rsidR="00487B02" w:rsidRPr="00EA70A6">
        <w:rPr>
          <w:szCs w:val="22"/>
        </w:rPr>
        <w:t xml:space="preserve">invoque </w:t>
      </w:r>
      <w:r w:rsidRPr="00EA70A6">
        <w:rPr>
          <w:szCs w:val="22"/>
        </w:rPr>
        <w:t xml:space="preserve">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uno por ciento (1%) sobre el saldo no pagado. </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D60C0F" w:rsidRPr="00EA70A6">
        <w:rPr>
          <w:szCs w:val="22"/>
        </w:rPr>
        <w:t>contractuales</w:t>
      </w:r>
      <w:r w:rsidRPr="00EA70A6">
        <w:rPr>
          <w:szCs w:val="22"/>
        </w:rPr>
        <w:t xml:space="preserve">, </w:t>
      </w:r>
      <w:r w:rsidR="00487B02" w:rsidRPr="00EA70A6">
        <w:rPr>
          <w:szCs w:val="22"/>
        </w:rPr>
        <w:t>legalmente atribuidas en esta materia</w:t>
      </w:r>
      <w:r w:rsidRPr="00EA70A6">
        <w:rPr>
          <w:szCs w:val="22"/>
        </w:rPr>
        <w:t xml:space="preserve">. </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Cualquier otro mecanismo de pago correspondiente a la restitución del equilibrio económico –</w:t>
      </w:r>
      <w:r w:rsidR="00E337F8" w:rsidRPr="00EA70A6">
        <w:rPr>
          <w:szCs w:val="22"/>
        </w:rPr>
        <w:t xml:space="preserve"> </w:t>
      </w:r>
      <w:r w:rsidRPr="00EA70A6">
        <w:rPr>
          <w:szCs w:val="22"/>
        </w:rPr>
        <w:t>financiero será acordado por las Partes</w:t>
      </w:r>
      <w:r w:rsidR="00487B02" w:rsidRPr="00EA70A6">
        <w:rPr>
          <w:szCs w:val="22"/>
        </w:rPr>
        <w:t>, previa opinión técnica del Regulador</w:t>
      </w:r>
      <w:r w:rsidRPr="00EA70A6">
        <w:rPr>
          <w:szCs w:val="22"/>
        </w:rPr>
        <w:t xml:space="preserve">. </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 xml:space="preserve">La discrepancia sobre si existe ruptura del equilibrio económico-financiero será resuelta de conformidad con los mecanismos de solución de controversias regulados en </w:t>
      </w:r>
      <w:r w:rsidR="0044769D" w:rsidRPr="00EA70A6">
        <w:rPr>
          <w:szCs w:val="22"/>
        </w:rPr>
        <w:t>el</w:t>
      </w:r>
      <w:r w:rsidR="00BD6CCE" w:rsidRPr="00EA70A6">
        <w:rPr>
          <w:szCs w:val="22"/>
        </w:rPr>
        <w:t xml:space="preserve"> </w:t>
      </w:r>
      <w:r w:rsidR="0044769D" w:rsidRPr="00EA70A6">
        <w:rPr>
          <w:szCs w:val="22"/>
        </w:rPr>
        <w:t>Capítulo</w:t>
      </w:r>
      <w:r w:rsidRPr="00EA70A6">
        <w:rPr>
          <w:szCs w:val="22"/>
        </w:rPr>
        <w:t xml:space="preserve"> XVIII.</w:t>
      </w:r>
    </w:p>
    <w:p w:rsidR="00035D2E" w:rsidRPr="00EA70A6" w:rsidRDefault="00035D2E" w:rsidP="00035D2E">
      <w:pPr>
        <w:pStyle w:val="Textoindependiente"/>
        <w:suppressLineNumbers/>
        <w:suppressAutoHyphens/>
        <w:ind w:left="709"/>
        <w:rPr>
          <w:szCs w:val="22"/>
        </w:rPr>
      </w:pPr>
    </w:p>
    <w:p w:rsidR="00035D2E" w:rsidRPr="00EA70A6" w:rsidRDefault="00035D2E" w:rsidP="00035D2E">
      <w:pPr>
        <w:pStyle w:val="Textoindependiente"/>
        <w:suppressLineNumbers/>
        <w:suppressAutoHyphens/>
        <w:ind w:left="709"/>
        <w:rPr>
          <w:szCs w:val="22"/>
        </w:rPr>
      </w:pPr>
      <w:r w:rsidRPr="00EA70A6">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EA70A6">
        <w:rPr>
          <w:szCs w:val="22"/>
        </w:rPr>
        <w:t>el</w:t>
      </w:r>
      <w:r w:rsidR="00E337F8" w:rsidRPr="00EA70A6">
        <w:rPr>
          <w:szCs w:val="22"/>
        </w:rPr>
        <w:t xml:space="preserve"> </w:t>
      </w:r>
      <w:r w:rsidR="0044769D" w:rsidRPr="00EA70A6">
        <w:rPr>
          <w:szCs w:val="22"/>
        </w:rPr>
        <w:t>Capítulo</w:t>
      </w:r>
      <w:r w:rsidRPr="00EA70A6">
        <w:rPr>
          <w:szCs w:val="22"/>
        </w:rPr>
        <w:t xml:space="preserve"> XV</w:t>
      </w:r>
      <w:r w:rsidR="001057FD" w:rsidRPr="00EA70A6">
        <w:rPr>
          <w:szCs w:val="22"/>
        </w:rPr>
        <w:t>II</w:t>
      </w:r>
      <w:r w:rsidRPr="00EA70A6">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rsidR="00035D2E" w:rsidRPr="00EA70A6" w:rsidRDefault="00035D2E" w:rsidP="00035D2E">
      <w:pPr>
        <w:pStyle w:val="Textoindependiente"/>
        <w:suppressLineNumbers/>
        <w:suppressAutoHyphens/>
        <w:ind w:left="709"/>
        <w:rPr>
          <w:szCs w:val="22"/>
        </w:rPr>
      </w:pPr>
    </w:p>
    <w:p w:rsidR="00434AA7" w:rsidRPr="00EA70A6" w:rsidRDefault="00035D2E" w:rsidP="00434AA7">
      <w:pPr>
        <w:pStyle w:val="Textoindependiente"/>
        <w:suppressLineNumbers/>
        <w:suppressAutoHyphens/>
        <w:ind w:left="709"/>
        <w:rPr>
          <w:szCs w:val="22"/>
        </w:rPr>
      </w:pPr>
      <w:r w:rsidRPr="00EA70A6">
        <w:rPr>
          <w:szCs w:val="22"/>
        </w:rPr>
        <w:t xml:space="preserve">No se considerará aplicable lo indicado en esta Cláusula para aquellos cambios producidos como consecuencia de disposiciones expedidas por el REGULADOR, , </w:t>
      </w:r>
      <w:r w:rsidR="00487B02" w:rsidRPr="00EA70A6">
        <w:rPr>
          <w:szCs w:val="22"/>
        </w:rPr>
        <w:t xml:space="preserve">que fijen </w:t>
      </w:r>
      <w:r w:rsidRPr="00EA70A6">
        <w:rPr>
          <w:szCs w:val="22"/>
        </w:rPr>
        <w:t xml:space="preserve">infracciones o sanciones, que estuviesen contemplados en el Contrato o que </w:t>
      </w:r>
      <w:r w:rsidR="00487B02" w:rsidRPr="00EA70A6">
        <w:rPr>
          <w:szCs w:val="22"/>
        </w:rPr>
        <w:t xml:space="preserve">resultaran </w:t>
      </w:r>
      <w:r w:rsidRPr="00EA70A6">
        <w:rPr>
          <w:szCs w:val="22"/>
        </w:rPr>
        <w:t>como consecuencia de actos, hechos imputables o resultado del desempeño del CONCESIONARIO</w:t>
      </w:r>
      <w:r w:rsidR="00434AA7" w:rsidRPr="00EA70A6">
        <w:rPr>
          <w:szCs w:val="22"/>
        </w:rPr>
        <w:t>.</w:t>
      </w:r>
    </w:p>
    <w:p w:rsidR="00487B02" w:rsidRDefault="00487B02" w:rsidP="00434AA7">
      <w:pPr>
        <w:pStyle w:val="Textoindependiente"/>
        <w:suppressLineNumbers/>
        <w:suppressAutoHyphens/>
        <w:ind w:left="709"/>
        <w:rPr>
          <w:szCs w:val="22"/>
        </w:rPr>
      </w:pPr>
    </w:p>
    <w:p w:rsidR="00C500E8" w:rsidRPr="00EA70A6" w:rsidRDefault="00C500E8" w:rsidP="00434AA7">
      <w:pPr>
        <w:pStyle w:val="Textoindependiente"/>
        <w:suppressLineNumbers/>
        <w:suppressAutoHyphens/>
        <w:ind w:left="709"/>
        <w:rPr>
          <w:szCs w:val="22"/>
        </w:rPr>
      </w:pPr>
    </w:p>
    <w:p w:rsidR="00487B02" w:rsidRPr="00EA70A6" w:rsidRDefault="00487B02" w:rsidP="00487B02">
      <w:pPr>
        <w:pStyle w:val="Ttulo2"/>
        <w:ind w:left="0"/>
        <w:jc w:val="both"/>
        <w:rPr>
          <w:rFonts w:ascii="Arial" w:hAnsi="Arial"/>
          <w:b/>
          <w:bCs w:val="0"/>
          <w:szCs w:val="22"/>
          <w:u w:val="none"/>
        </w:rPr>
      </w:pPr>
      <w:bookmarkStart w:id="1578" w:name="_Toc326908545"/>
      <w:bookmarkStart w:id="1579" w:name="_Toc368465023"/>
      <w:r w:rsidRPr="00EA70A6">
        <w:rPr>
          <w:rFonts w:ascii="Arial" w:hAnsi="Arial"/>
          <w:b/>
          <w:bCs w:val="0"/>
          <w:szCs w:val="22"/>
          <w:u w:val="none"/>
        </w:rPr>
        <w:t>RÉGIMEN TRIBUTARIO DE LA CONCESIÓN</w:t>
      </w:r>
      <w:bookmarkEnd w:id="1578"/>
      <w:bookmarkEnd w:id="1579"/>
    </w:p>
    <w:p w:rsidR="00487B02" w:rsidRPr="00EA70A6" w:rsidRDefault="00487B02" w:rsidP="00487B02">
      <w:pPr>
        <w:jc w:val="both"/>
        <w:rPr>
          <w:szCs w:val="22"/>
          <w:lang w:val="es-ES_tradnl"/>
        </w:rPr>
      </w:pPr>
    </w:p>
    <w:p w:rsidR="00487B02" w:rsidRPr="00EA70A6" w:rsidRDefault="00487B02" w:rsidP="00487B02">
      <w:pPr>
        <w:pStyle w:val="Textoindependiente"/>
        <w:numPr>
          <w:ilvl w:val="1"/>
          <w:numId w:val="65"/>
        </w:numPr>
        <w:suppressLineNumbers/>
        <w:suppressAutoHyphens/>
        <w:ind w:left="709" w:hanging="709"/>
        <w:rPr>
          <w:spacing w:val="-2"/>
          <w:szCs w:val="22"/>
        </w:rPr>
      </w:pPr>
      <w:r w:rsidRPr="00EA70A6">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rsidR="00487B02" w:rsidRPr="00EA70A6" w:rsidRDefault="00487B02" w:rsidP="00487B02">
      <w:pPr>
        <w:pStyle w:val="Textoindependiente"/>
        <w:suppressLineNumbers/>
        <w:suppressAutoHyphens/>
        <w:ind w:left="709"/>
        <w:rPr>
          <w:spacing w:val="-2"/>
          <w:szCs w:val="22"/>
        </w:rPr>
      </w:pPr>
    </w:p>
    <w:p w:rsidR="00487B02" w:rsidRPr="00EA70A6" w:rsidRDefault="00487B02" w:rsidP="00487B02">
      <w:pPr>
        <w:pStyle w:val="Textoindependiente"/>
        <w:numPr>
          <w:ilvl w:val="1"/>
          <w:numId w:val="65"/>
        </w:numPr>
        <w:suppressLineNumbers/>
        <w:suppressAutoHyphens/>
        <w:ind w:left="709" w:hanging="709"/>
        <w:rPr>
          <w:spacing w:val="-2"/>
          <w:szCs w:val="22"/>
        </w:rPr>
      </w:pPr>
      <w:r w:rsidRPr="00EA70A6">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rsidR="00487B02" w:rsidRPr="00EA70A6" w:rsidRDefault="00487B02" w:rsidP="00487B02">
      <w:pPr>
        <w:ind w:left="700"/>
        <w:rPr>
          <w:bCs w:val="0"/>
          <w:szCs w:val="22"/>
          <w:lang w:val="es-ES_tradnl"/>
        </w:rPr>
      </w:pPr>
    </w:p>
    <w:p w:rsidR="00487B02" w:rsidRPr="00EA70A6" w:rsidRDefault="00487B02" w:rsidP="00487B02">
      <w:pPr>
        <w:pStyle w:val="Textoindependiente"/>
        <w:suppressLineNumbers/>
        <w:suppressAutoHyphens/>
        <w:ind w:left="709"/>
        <w:rPr>
          <w:szCs w:val="22"/>
        </w:rPr>
      </w:pPr>
      <w:r w:rsidRPr="00EA70A6">
        <w:rPr>
          <w:spacing w:val="-2"/>
          <w:szCs w:val="22"/>
          <w:lang w:val="es-ES"/>
        </w:rPr>
        <w:t>Asimismo, el CONCESIONARIO podrá acceder a los beneficios tributarios que le corresponda, siempre que cumpla con los procedimientos, requisitos y condiciones sustanciales y formales señaladas en las Leyes y Disposiciones Aplicables.</w:t>
      </w:r>
    </w:p>
    <w:p w:rsidR="00B34F73" w:rsidRPr="00EA70A6" w:rsidRDefault="00B34F73" w:rsidP="00B51C46">
      <w:pPr>
        <w:pStyle w:val="Textosinformato"/>
        <w:ind w:firstLine="709"/>
        <w:jc w:val="both"/>
        <w:rPr>
          <w:rFonts w:ascii="Arial" w:hAnsi="Arial"/>
          <w:szCs w:val="22"/>
        </w:rPr>
      </w:pPr>
    </w:p>
    <w:p w:rsidR="00434AA7" w:rsidRPr="00EA70A6" w:rsidRDefault="00434AA7" w:rsidP="00B51C46">
      <w:pPr>
        <w:pStyle w:val="Textosinformato"/>
        <w:ind w:firstLine="709"/>
        <w:jc w:val="both"/>
        <w:rPr>
          <w:rFonts w:ascii="Arial" w:hAnsi="Arial"/>
          <w:szCs w:val="22"/>
        </w:rPr>
      </w:pPr>
    </w:p>
    <w:p w:rsidR="007A3B85" w:rsidRPr="00903824" w:rsidRDefault="009D633B">
      <w:pPr>
        <w:pStyle w:val="Ttulo1"/>
        <w:jc w:val="both"/>
        <w:rPr>
          <w:bCs w:val="0"/>
          <w:color w:val="000000"/>
          <w:szCs w:val="22"/>
        </w:rPr>
      </w:pPr>
      <w:bookmarkStart w:id="1580" w:name="_Toc131327998"/>
      <w:bookmarkStart w:id="1581" w:name="_Toc131328814"/>
      <w:bookmarkStart w:id="1582" w:name="_Toc131329150"/>
      <w:bookmarkStart w:id="1583" w:name="_Toc131329382"/>
      <w:bookmarkStart w:id="1584" w:name="_Toc131329969"/>
      <w:bookmarkStart w:id="1585" w:name="_Toc131332056"/>
      <w:bookmarkStart w:id="1586" w:name="_Toc131332977"/>
      <w:bookmarkStart w:id="1587" w:name="_Toc368465024"/>
      <w:r w:rsidRPr="00903824">
        <w:rPr>
          <w:szCs w:val="22"/>
        </w:rPr>
        <w:t xml:space="preserve">CAPÍTULO </w:t>
      </w:r>
      <w:r w:rsidR="007A3B85" w:rsidRPr="00903824">
        <w:rPr>
          <w:bCs w:val="0"/>
          <w:color w:val="000000"/>
          <w:szCs w:val="22"/>
        </w:rPr>
        <w:t>XI: GARANTIAS</w:t>
      </w:r>
      <w:bookmarkEnd w:id="1580"/>
      <w:bookmarkEnd w:id="1581"/>
      <w:bookmarkEnd w:id="1582"/>
      <w:bookmarkEnd w:id="1583"/>
      <w:bookmarkEnd w:id="1584"/>
      <w:bookmarkEnd w:id="1585"/>
      <w:bookmarkEnd w:id="1586"/>
      <w:bookmarkEnd w:id="1587"/>
    </w:p>
    <w:p w:rsidR="007A3B85" w:rsidRDefault="007A3B85">
      <w:pPr>
        <w:pStyle w:val="Textoindependiente"/>
        <w:rPr>
          <w:szCs w:val="22"/>
        </w:rPr>
      </w:pPr>
    </w:p>
    <w:p w:rsidR="00C500E8" w:rsidRPr="00903824" w:rsidRDefault="00C500E8">
      <w:pPr>
        <w:pStyle w:val="Textoindependiente"/>
        <w:rPr>
          <w:szCs w:val="22"/>
        </w:rPr>
      </w:pPr>
    </w:p>
    <w:p w:rsidR="007A3B85" w:rsidRPr="00903824" w:rsidRDefault="007A3B85">
      <w:pPr>
        <w:pStyle w:val="Ttulo2"/>
        <w:ind w:left="0"/>
        <w:rPr>
          <w:rFonts w:ascii="Arial" w:hAnsi="Arial"/>
          <w:b/>
          <w:bCs w:val="0"/>
          <w:szCs w:val="22"/>
          <w:u w:val="none"/>
        </w:rPr>
      </w:pPr>
      <w:bookmarkStart w:id="1588" w:name="_Toc131327999"/>
      <w:bookmarkStart w:id="1589" w:name="_Toc131328815"/>
      <w:bookmarkStart w:id="1590" w:name="_Toc131329151"/>
      <w:bookmarkStart w:id="1591" w:name="_Toc131329383"/>
      <w:bookmarkStart w:id="1592" w:name="_Toc131329970"/>
      <w:bookmarkStart w:id="1593" w:name="_Toc131332057"/>
      <w:bookmarkStart w:id="1594" w:name="_Toc131332978"/>
      <w:bookmarkStart w:id="1595" w:name="_Toc368465025"/>
      <w:r w:rsidRPr="00903824">
        <w:rPr>
          <w:rFonts w:ascii="Arial" w:hAnsi="Arial"/>
          <w:b/>
          <w:bCs w:val="0"/>
          <w:szCs w:val="22"/>
          <w:u w:val="none"/>
        </w:rPr>
        <w:t>GARANTÍA DEL CONCEDENTE</w:t>
      </w:r>
      <w:bookmarkEnd w:id="1588"/>
      <w:bookmarkEnd w:id="1589"/>
      <w:bookmarkEnd w:id="1590"/>
      <w:bookmarkEnd w:id="1591"/>
      <w:bookmarkEnd w:id="1592"/>
      <w:bookmarkEnd w:id="1593"/>
      <w:bookmarkEnd w:id="1594"/>
      <w:bookmarkEnd w:id="1595"/>
    </w:p>
    <w:p w:rsidR="007A3B85" w:rsidRPr="000D2847" w:rsidRDefault="007A3B85">
      <w:pPr>
        <w:pStyle w:val="Textoindependiente"/>
        <w:rPr>
          <w:szCs w:val="22"/>
        </w:rPr>
      </w:pPr>
    </w:p>
    <w:p w:rsidR="00035D2E" w:rsidRPr="00E3165A" w:rsidRDefault="00035D2E" w:rsidP="00D266BA">
      <w:pPr>
        <w:pStyle w:val="Prrafodelista"/>
        <w:numPr>
          <w:ilvl w:val="1"/>
          <w:numId w:val="79"/>
        </w:numPr>
        <w:ind w:left="709" w:hanging="709"/>
        <w:jc w:val="both"/>
        <w:rPr>
          <w:szCs w:val="22"/>
        </w:rPr>
      </w:pPr>
      <w:r w:rsidRPr="000D2847">
        <w:rPr>
          <w:szCs w:val="22"/>
        </w:rPr>
        <w:t xml:space="preserve">De conformidad con lo establecido en el Literal j de la </w:t>
      </w:r>
      <w:r w:rsidR="00257C2D" w:rsidRPr="00682C56">
        <w:rPr>
          <w:szCs w:val="22"/>
        </w:rPr>
        <w:t>Clá</w:t>
      </w:r>
      <w:r w:rsidR="001570F8" w:rsidRPr="006C0647">
        <w:rPr>
          <w:szCs w:val="22"/>
        </w:rPr>
        <w:t>usula</w:t>
      </w:r>
      <w:r w:rsidRPr="00BF12AD">
        <w:rPr>
          <w:szCs w:val="22"/>
        </w:rPr>
        <w:t xml:space="preserve"> 3.4</w:t>
      </w:r>
      <w:r w:rsidR="00257C2D" w:rsidRPr="00F52372">
        <w:rPr>
          <w:szCs w:val="22"/>
        </w:rPr>
        <w:t>,</w:t>
      </w:r>
      <w:r w:rsidRPr="00F52372">
        <w:rPr>
          <w:szCs w:val="22"/>
        </w:rPr>
        <w:t xml:space="preserve"> el CONCEDENTE otorga a favor del CONCESIONARIO la</w:t>
      </w:r>
      <w:r w:rsidR="00E0587C" w:rsidRPr="004E6C17">
        <w:rPr>
          <w:szCs w:val="22"/>
        </w:rPr>
        <w:t>s seguridades y</w:t>
      </w:r>
      <w:r w:rsidRPr="004E6C17">
        <w:rPr>
          <w:szCs w:val="22"/>
        </w:rPr>
        <w:t xml:space="preserve"> garantía del Estado de la República del Perú en respaldo de las obligaciones, declaraciones y garantías </w:t>
      </w:r>
      <w:r w:rsidR="00926A6D" w:rsidRPr="00AE3CCD">
        <w:rPr>
          <w:szCs w:val="22"/>
        </w:rPr>
        <w:t xml:space="preserve">a cargo </w:t>
      </w:r>
      <w:r w:rsidRPr="00AE3CCD">
        <w:rPr>
          <w:szCs w:val="22"/>
        </w:rPr>
        <w:t>del CONCE</w:t>
      </w:r>
      <w:r w:rsidRPr="00B35829">
        <w:rPr>
          <w:szCs w:val="22"/>
        </w:rPr>
        <w:t>DENTE establecidas en el Contrato de Concesión</w:t>
      </w:r>
      <w:r w:rsidRPr="003333E7">
        <w:rPr>
          <w:b/>
          <w:szCs w:val="22"/>
          <w:lang w:val="es-PE"/>
        </w:rPr>
        <w:t>.</w:t>
      </w:r>
    </w:p>
    <w:p w:rsidR="00F46169" w:rsidRPr="009D51C9" w:rsidRDefault="00F46169">
      <w:pPr>
        <w:jc w:val="both"/>
        <w:rPr>
          <w:szCs w:val="22"/>
        </w:rPr>
      </w:pPr>
    </w:p>
    <w:p w:rsidR="008311F0" w:rsidRPr="009D51C9" w:rsidRDefault="008311F0">
      <w:pPr>
        <w:jc w:val="both"/>
        <w:rPr>
          <w:szCs w:val="22"/>
          <w:lang w:val="es-ES_tradnl"/>
        </w:rPr>
      </w:pPr>
    </w:p>
    <w:p w:rsidR="007A3B85" w:rsidRPr="00881F47" w:rsidRDefault="007A3B85">
      <w:pPr>
        <w:pStyle w:val="Ttulo2"/>
        <w:ind w:left="0"/>
        <w:rPr>
          <w:rFonts w:ascii="Arial" w:hAnsi="Arial"/>
          <w:b/>
          <w:szCs w:val="22"/>
          <w:u w:val="none"/>
        </w:rPr>
      </w:pPr>
      <w:bookmarkStart w:id="1596" w:name="_Toc55906401"/>
      <w:bookmarkStart w:id="1597" w:name="_Toc131328000"/>
      <w:bookmarkStart w:id="1598" w:name="_Toc131328816"/>
      <w:bookmarkStart w:id="1599" w:name="_Toc131329152"/>
      <w:bookmarkStart w:id="1600" w:name="_Toc131329384"/>
      <w:bookmarkStart w:id="1601" w:name="_Toc131329971"/>
      <w:bookmarkStart w:id="1602" w:name="_Toc131332058"/>
      <w:bookmarkStart w:id="1603" w:name="_Toc131332979"/>
      <w:bookmarkStart w:id="1604" w:name="_Toc368465026"/>
      <w:r w:rsidRPr="00881F47">
        <w:rPr>
          <w:rFonts w:ascii="Arial" w:hAnsi="Arial"/>
          <w:b/>
          <w:szCs w:val="22"/>
          <w:u w:val="none"/>
        </w:rPr>
        <w:t xml:space="preserve">GARANTÍAS A FAVOR DEL </w:t>
      </w:r>
      <w:bookmarkEnd w:id="1596"/>
      <w:r w:rsidRPr="00881F47">
        <w:rPr>
          <w:rFonts w:ascii="Arial" w:hAnsi="Arial"/>
          <w:b/>
          <w:szCs w:val="22"/>
          <w:u w:val="none"/>
        </w:rPr>
        <w:t>CONCEDENTE</w:t>
      </w:r>
      <w:bookmarkEnd w:id="1597"/>
      <w:bookmarkEnd w:id="1598"/>
      <w:bookmarkEnd w:id="1599"/>
      <w:bookmarkEnd w:id="1600"/>
      <w:bookmarkEnd w:id="1601"/>
      <w:bookmarkEnd w:id="1602"/>
      <w:bookmarkEnd w:id="1603"/>
      <w:bookmarkEnd w:id="1604"/>
    </w:p>
    <w:p w:rsidR="00B174B3" w:rsidRDefault="00B174B3" w:rsidP="005E6D00">
      <w:pPr>
        <w:pStyle w:val="EstiloNegritaJustificado"/>
        <w:rPr>
          <w:rFonts w:ascii="Arial" w:hAnsi="Arial" w:cs="Arial"/>
          <w:szCs w:val="22"/>
        </w:rPr>
      </w:pPr>
    </w:p>
    <w:p w:rsidR="00C500E8" w:rsidRPr="00903824" w:rsidRDefault="00C500E8" w:rsidP="00167176">
      <w:pPr>
        <w:pStyle w:val="Ttulo2"/>
      </w:pPr>
    </w:p>
    <w:p w:rsidR="007A3B85" w:rsidRPr="00EA70A6" w:rsidRDefault="008841F0" w:rsidP="005E6D00">
      <w:pPr>
        <w:pStyle w:val="Ttulo2"/>
        <w:ind w:left="0"/>
        <w:rPr>
          <w:rFonts w:ascii="Arial" w:hAnsi="Arial"/>
          <w:b/>
          <w:szCs w:val="22"/>
          <w:u w:val="none"/>
        </w:rPr>
      </w:pPr>
      <w:bookmarkStart w:id="1605" w:name="_GARANTÍA_DE_FIEL"/>
      <w:bookmarkStart w:id="1606" w:name="_Toc368465027"/>
      <w:bookmarkEnd w:id="1605"/>
      <w:r w:rsidRPr="00EA70A6">
        <w:rPr>
          <w:rFonts w:ascii="Arial" w:hAnsi="Arial"/>
          <w:b/>
          <w:szCs w:val="22"/>
          <w:u w:val="none"/>
        </w:rPr>
        <w:t>GARANTÍA DE FIEL CUMPLIMIENTO DE EJECUCION DE OBRAS</w:t>
      </w:r>
      <w:r w:rsidR="00AF4250" w:rsidRPr="00EA70A6">
        <w:rPr>
          <w:rFonts w:ascii="Arial" w:hAnsi="Arial"/>
          <w:b/>
          <w:szCs w:val="22"/>
          <w:u w:val="none"/>
        </w:rPr>
        <w:t xml:space="preserve"> OBLIGATORIAS</w:t>
      </w:r>
      <w:bookmarkEnd w:id="1606"/>
    </w:p>
    <w:p w:rsidR="007A3B85" w:rsidRPr="00167176" w:rsidRDefault="007A3B85">
      <w:pPr>
        <w:pStyle w:val="Textosinformato"/>
        <w:suppressAutoHyphens/>
        <w:spacing w:line="260" w:lineRule="exact"/>
        <w:ind w:left="709" w:hanging="283"/>
        <w:jc w:val="both"/>
        <w:rPr>
          <w:rFonts w:ascii="Arial" w:hAnsi="Arial"/>
          <w:bCs w:val="0"/>
          <w:szCs w:val="22"/>
        </w:rPr>
      </w:pPr>
    </w:p>
    <w:p w:rsidR="000B5A7A" w:rsidRPr="006C0647" w:rsidRDefault="000B5A7A" w:rsidP="00D266BA">
      <w:pPr>
        <w:pStyle w:val="Prrafodelista"/>
        <w:numPr>
          <w:ilvl w:val="1"/>
          <w:numId w:val="79"/>
        </w:numPr>
        <w:ind w:left="709" w:hanging="709"/>
        <w:jc w:val="both"/>
        <w:rPr>
          <w:szCs w:val="22"/>
        </w:rPr>
      </w:pPr>
      <w:bookmarkStart w:id="1607" w:name="_Ref271820794"/>
      <w:r w:rsidRPr="00903824">
        <w:rPr>
          <w:szCs w:val="22"/>
        </w:rPr>
        <w:t>Para garantizar la correcta ejecución de las Obras</w:t>
      </w:r>
      <w:r w:rsidR="00AF4250" w:rsidRPr="00903824">
        <w:rPr>
          <w:szCs w:val="22"/>
        </w:rPr>
        <w:t xml:space="preserve"> Obligatorias</w:t>
      </w:r>
      <w:r w:rsidRPr="00903824">
        <w:rPr>
          <w:szCs w:val="22"/>
        </w:rPr>
        <w:t>, el CONCESIONARIO entregará al CONCEDENTE</w:t>
      </w:r>
      <w:r w:rsidRPr="000D2847">
        <w:rPr>
          <w:szCs w:val="22"/>
        </w:rPr>
        <w:t xml:space="preserve"> una Garantía de Fiel Cumplimiento de Ejecución de Obras</w:t>
      </w:r>
      <w:r w:rsidR="00AF4250" w:rsidRPr="000D2847">
        <w:rPr>
          <w:szCs w:val="22"/>
        </w:rPr>
        <w:t xml:space="preserve"> Obligatorias</w:t>
      </w:r>
      <w:r w:rsidRPr="00682C56">
        <w:rPr>
          <w:szCs w:val="22"/>
        </w:rPr>
        <w:t xml:space="preserve">, cuyo monto será comunicado por el Comité mediante Circular. </w:t>
      </w:r>
    </w:p>
    <w:p w:rsidR="000B5A7A" w:rsidRPr="00EA70A6" w:rsidRDefault="000B5A7A" w:rsidP="000B5A7A">
      <w:pPr>
        <w:ind w:left="1134"/>
        <w:jc w:val="both"/>
        <w:rPr>
          <w:bCs w:val="0"/>
          <w:szCs w:val="22"/>
        </w:rPr>
      </w:pPr>
    </w:p>
    <w:p w:rsidR="000B5A7A" w:rsidRPr="001B7CEC" w:rsidRDefault="000B5A7A" w:rsidP="0095614A">
      <w:pPr>
        <w:pStyle w:val="Prrafodelista"/>
        <w:ind w:left="709"/>
        <w:jc w:val="both"/>
        <w:rPr>
          <w:szCs w:val="22"/>
        </w:rPr>
      </w:pPr>
      <w:r w:rsidRPr="00903824">
        <w:rPr>
          <w:szCs w:val="22"/>
        </w:rPr>
        <w:t xml:space="preserve">Esta garantía tendrá las características de solidaria, incondicional, irrevocable, sin beneficio de excusión, ni división y de realización automática, y deberá estar vigente desde el inicio de </w:t>
      </w:r>
      <w:r w:rsidR="00193C84" w:rsidRPr="00903824">
        <w:rPr>
          <w:szCs w:val="22"/>
        </w:rPr>
        <w:t xml:space="preserve">la ejecución de </w:t>
      </w:r>
      <w:r w:rsidRPr="000D2847">
        <w:rPr>
          <w:szCs w:val="22"/>
        </w:rPr>
        <w:t xml:space="preserve">las Obras Obligatorias, hasta </w:t>
      </w:r>
      <w:r w:rsidR="00541716" w:rsidRPr="000D2847">
        <w:rPr>
          <w:szCs w:val="22"/>
        </w:rPr>
        <w:t>doce</w:t>
      </w:r>
      <w:r w:rsidR="008F2D56" w:rsidRPr="00682C56">
        <w:rPr>
          <w:szCs w:val="22"/>
        </w:rPr>
        <w:t xml:space="preserve"> </w:t>
      </w:r>
      <w:r w:rsidRPr="006C0647">
        <w:rPr>
          <w:szCs w:val="22"/>
        </w:rPr>
        <w:t>(</w:t>
      </w:r>
      <w:r w:rsidR="008F2D56" w:rsidRPr="00BF12AD">
        <w:rPr>
          <w:szCs w:val="22"/>
        </w:rPr>
        <w:t>1</w:t>
      </w:r>
      <w:r w:rsidR="00541716" w:rsidRPr="00F52372">
        <w:rPr>
          <w:szCs w:val="22"/>
        </w:rPr>
        <w:t>2</w:t>
      </w:r>
      <w:r w:rsidRPr="00F52372">
        <w:rPr>
          <w:szCs w:val="22"/>
        </w:rPr>
        <w:t xml:space="preserve">) </w:t>
      </w:r>
      <w:r w:rsidR="00541716" w:rsidRPr="004E6C17">
        <w:rPr>
          <w:szCs w:val="22"/>
        </w:rPr>
        <w:t>meses</w:t>
      </w:r>
      <w:r w:rsidRPr="004E6C17">
        <w:rPr>
          <w:szCs w:val="22"/>
        </w:rPr>
        <w:t xml:space="preserve"> posterior</w:t>
      </w:r>
      <w:r w:rsidR="00541716" w:rsidRPr="00AE3CCD">
        <w:rPr>
          <w:szCs w:val="22"/>
        </w:rPr>
        <w:t>es</w:t>
      </w:r>
      <w:r w:rsidRPr="00AE3CCD">
        <w:rPr>
          <w:szCs w:val="22"/>
        </w:rPr>
        <w:t xml:space="preserve"> a la aceptación de dichas </w:t>
      </w:r>
      <w:r w:rsidR="00E337F8" w:rsidRPr="00B35829">
        <w:rPr>
          <w:szCs w:val="22"/>
        </w:rPr>
        <w:t>o</w:t>
      </w:r>
      <w:r w:rsidRPr="003333E7">
        <w:rPr>
          <w:szCs w:val="22"/>
        </w:rPr>
        <w:t>bras, conforme al procedimient</w:t>
      </w:r>
      <w:r w:rsidR="001057FD" w:rsidRPr="00E3165A">
        <w:rPr>
          <w:szCs w:val="22"/>
        </w:rPr>
        <w:t>o previsto en las Cláusulas 6.</w:t>
      </w:r>
      <w:r w:rsidR="00783D5D" w:rsidRPr="009D51C9">
        <w:rPr>
          <w:szCs w:val="22"/>
        </w:rPr>
        <w:t>20</w:t>
      </w:r>
      <w:r w:rsidR="001057FD" w:rsidRPr="009D51C9">
        <w:rPr>
          <w:szCs w:val="22"/>
        </w:rPr>
        <w:t xml:space="preserve"> a 6.2</w:t>
      </w:r>
      <w:r w:rsidR="00783D5D" w:rsidRPr="00881F47">
        <w:rPr>
          <w:szCs w:val="22"/>
        </w:rPr>
        <w:t>6</w:t>
      </w:r>
      <w:r w:rsidRPr="001B7CEC">
        <w:rPr>
          <w:szCs w:val="22"/>
        </w:rPr>
        <w:t xml:space="preserve">. </w:t>
      </w:r>
    </w:p>
    <w:p w:rsidR="000B5A7A" w:rsidRPr="00D868F2" w:rsidRDefault="000B5A7A" w:rsidP="0095614A">
      <w:pPr>
        <w:pStyle w:val="Prrafodelista"/>
        <w:ind w:left="709"/>
        <w:jc w:val="both"/>
        <w:rPr>
          <w:szCs w:val="22"/>
        </w:rPr>
      </w:pPr>
    </w:p>
    <w:p w:rsidR="000B5A7A" w:rsidRPr="006117CE" w:rsidRDefault="000B5A7A" w:rsidP="0095614A">
      <w:pPr>
        <w:pStyle w:val="Prrafodelista"/>
        <w:ind w:left="709"/>
        <w:jc w:val="both"/>
        <w:rPr>
          <w:szCs w:val="22"/>
        </w:rPr>
      </w:pPr>
      <w:r w:rsidRPr="00F328DF">
        <w:rPr>
          <w:szCs w:val="22"/>
        </w:rPr>
        <w:t xml:space="preserve">Dicha garantía deberá ser emitida por una Empresa Bancaria, autorizada de conformidad con lo establecido en el Apéndice 2 del Anexo Nº 2 de las Bases del Concurso. En caso </w:t>
      </w:r>
      <w:r w:rsidRPr="006117CE">
        <w:rPr>
          <w:szCs w:val="22"/>
        </w:rPr>
        <w:t>dicha garantía sea emitida por una Entidad Financiera Internacional o alguna de sus filiales o sucursales, autorizada de conformidad con el Apéndice 1 Anexo Nº 2 de las Bases del Concurso, deberá ser necesariamente confirmada por una Empresa Bancaria.</w:t>
      </w:r>
    </w:p>
    <w:p w:rsidR="000B5A7A" w:rsidRPr="006117CE" w:rsidRDefault="000B5A7A" w:rsidP="0095614A">
      <w:pPr>
        <w:pStyle w:val="Prrafodelista"/>
        <w:ind w:left="709"/>
        <w:jc w:val="both"/>
        <w:rPr>
          <w:szCs w:val="22"/>
        </w:rPr>
      </w:pPr>
    </w:p>
    <w:p w:rsidR="000B5A7A" w:rsidRPr="00F2153D" w:rsidRDefault="000B5A7A" w:rsidP="0095614A">
      <w:pPr>
        <w:pStyle w:val="Prrafodelista"/>
        <w:ind w:left="709"/>
        <w:jc w:val="both"/>
        <w:rPr>
          <w:szCs w:val="22"/>
        </w:rPr>
      </w:pPr>
      <w:r w:rsidRPr="00F2153D">
        <w:rPr>
          <w:szCs w:val="22"/>
        </w:rPr>
        <w:t>La garantía podrá ser expedida por períodos anuales, siempre y cuando su renovación se realice con una antelación no menor a treinta (30) Días Calendario a la fecha de su vencimiento.</w:t>
      </w:r>
    </w:p>
    <w:p w:rsidR="000B5A7A" w:rsidRPr="00F2153D" w:rsidRDefault="000B5A7A" w:rsidP="0095614A">
      <w:pPr>
        <w:pStyle w:val="Prrafodelista"/>
        <w:ind w:left="709"/>
        <w:jc w:val="both"/>
        <w:rPr>
          <w:szCs w:val="22"/>
        </w:rPr>
      </w:pPr>
    </w:p>
    <w:p w:rsidR="000B5A7A" w:rsidRPr="00C15658" w:rsidRDefault="000B5A7A" w:rsidP="0095614A">
      <w:pPr>
        <w:pStyle w:val="Prrafodelista"/>
        <w:ind w:left="709"/>
        <w:jc w:val="both"/>
        <w:rPr>
          <w:szCs w:val="22"/>
        </w:rPr>
      </w:pPr>
      <w:r w:rsidRPr="00F2153D">
        <w:rPr>
          <w:szCs w:val="22"/>
        </w:rPr>
        <w:t>La garantía deberá ser devuelta al CONCESIONARIO, siempre que haya sido re</w:t>
      </w:r>
      <w:r w:rsidRPr="00C15658">
        <w:rPr>
          <w:szCs w:val="22"/>
        </w:rPr>
        <w:t>novada.</w:t>
      </w:r>
    </w:p>
    <w:bookmarkEnd w:id="1607"/>
    <w:p w:rsidR="007A3B85" w:rsidRDefault="007A3B85">
      <w:pPr>
        <w:jc w:val="both"/>
        <w:rPr>
          <w:szCs w:val="22"/>
        </w:rPr>
      </w:pPr>
    </w:p>
    <w:p w:rsidR="00C500E8" w:rsidRPr="00903824" w:rsidRDefault="00C500E8">
      <w:pPr>
        <w:jc w:val="both"/>
        <w:rPr>
          <w:szCs w:val="22"/>
        </w:rPr>
      </w:pPr>
    </w:p>
    <w:p w:rsidR="007A3B85" w:rsidRPr="00EA70A6" w:rsidRDefault="008841F0" w:rsidP="005E6D00">
      <w:pPr>
        <w:pStyle w:val="Ttulo2"/>
        <w:ind w:left="0"/>
        <w:rPr>
          <w:rFonts w:ascii="Arial" w:hAnsi="Arial"/>
          <w:b/>
          <w:szCs w:val="22"/>
          <w:u w:val="none"/>
        </w:rPr>
      </w:pPr>
      <w:bookmarkStart w:id="1608" w:name="_GARANTÍA_DE_FIEL_"/>
      <w:bookmarkStart w:id="1609" w:name="_Toc102405348"/>
      <w:bookmarkStart w:id="1610" w:name="_Toc368465028"/>
      <w:bookmarkEnd w:id="1608"/>
      <w:r w:rsidRPr="00EA70A6">
        <w:rPr>
          <w:rFonts w:ascii="Arial" w:hAnsi="Arial"/>
          <w:b/>
          <w:szCs w:val="22"/>
          <w:u w:val="none"/>
        </w:rPr>
        <w:t>GARANTÍA DE FIEL CUMPLIMIENTO DE CONTRATO DE CONCESIÓN</w:t>
      </w:r>
      <w:bookmarkEnd w:id="1609"/>
      <w:bookmarkEnd w:id="1610"/>
    </w:p>
    <w:p w:rsidR="007A3B85" w:rsidRPr="00167176" w:rsidRDefault="007A3B85">
      <w:pPr>
        <w:jc w:val="both"/>
        <w:rPr>
          <w:szCs w:val="22"/>
          <w:lang w:val="es-ES_tradnl"/>
        </w:rPr>
      </w:pPr>
    </w:p>
    <w:p w:rsidR="00035D2E" w:rsidRPr="006C0647" w:rsidRDefault="00035D2E" w:rsidP="00D266BA">
      <w:pPr>
        <w:pStyle w:val="Prrafodelista"/>
        <w:numPr>
          <w:ilvl w:val="1"/>
          <w:numId w:val="79"/>
        </w:numPr>
        <w:ind w:left="709" w:hanging="709"/>
        <w:jc w:val="both"/>
        <w:rPr>
          <w:szCs w:val="22"/>
        </w:rPr>
      </w:pPr>
      <w:bookmarkStart w:id="1611" w:name="_Ref271729255"/>
      <w:r w:rsidRPr="00903824">
        <w:rPr>
          <w:szCs w:val="22"/>
        </w:rPr>
        <w:t xml:space="preserve">A fin de garantizar el correcto y oportuno cumplimiento de todas y cada una de las obligaciones a cargo del CONCESIONARIO derivadas de la celebración del Contrato, incluidas las Obras Obligatorias y el pago de las  penalidades no garantizadas con la Garantía de Fiel Cumplimiento de </w:t>
      </w:r>
      <w:r w:rsidR="00257C2D" w:rsidRPr="00903824">
        <w:rPr>
          <w:szCs w:val="22"/>
        </w:rPr>
        <w:t>Ejecución</w:t>
      </w:r>
      <w:r w:rsidRPr="000D2847">
        <w:rPr>
          <w:szCs w:val="22"/>
        </w:rPr>
        <w:t xml:space="preserve"> de Obras</w:t>
      </w:r>
      <w:r w:rsidR="00541716" w:rsidRPr="000D2847">
        <w:rPr>
          <w:szCs w:val="22"/>
        </w:rPr>
        <w:t xml:space="preserve"> Obligatorias</w:t>
      </w:r>
      <w:r w:rsidRPr="00682C56">
        <w:rPr>
          <w:szCs w:val="22"/>
        </w:rPr>
        <w:t xml:space="preserve">,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rsidR="00035D2E" w:rsidRPr="00BF12AD" w:rsidRDefault="00035D2E" w:rsidP="0095614A">
      <w:pPr>
        <w:pStyle w:val="Prrafodelista"/>
        <w:ind w:left="709"/>
        <w:jc w:val="both"/>
        <w:rPr>
          <w:szCs w:val="22"/>
        </w:rPr>
      </w:pPr>
    </w:p>
    <w:p w:rsidR="00035D2E" w:rsidRPr="004E6C17" w:rsidRDefault="00035D2E" w:rsidP="0095614A">
      <w:pPr>
        <w:pStyle w:val="Prrafodelista"/>
        <w:ind w:left="709"/>
        <w:jc w:val="both"/>
        <w:rPr>
          <w:szCs w:val="22"/>
        </w:rPr>
      </w:pPr>
      <w:r w:rsidRPr="00F52372">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rsidR="00035D2E" w:rsidRPr="004E6C17" w:rsidRDefault="00035D2E" w:rsidP="0095614A">
      <w:pPr>
        <w:pStyle w:val="Prrafodelista"/>
        <w:ind w:left="709"/>
        <w:jc w:val="both"/>
        <w:rPr>
          <w:szCs w:val="22"/>
        </w:rPr>
      </w:pPr>
    </w:p>
    <w:p w:rsidR="00035D2E" w:rsidRPr="00B35829" w:rsidRDefault="00035D2E" w:rsidP="0095614A">
      <w:pPr>
        <w:pStyle w:val="Prrafodelista"/>
        <w:ind w:left="709"/>
        <w:jc w:val="both"/>
        <w:rPr>
          <w:szCs w:val="22"/>
        </w:rPr>
      </w:pPr>
      <w:r w:rsidRPr="00AE3CCD">
        <w:rPr>
          <w:szCs w:val="22"/>
        </w:rPr>
        <w:t>Las garantías deberán ser devueltas al CONCESIONARIO, siempre que hayan sido renovadas.</w:t>
      </w:r>
    </w:p>
    <w:p w:rsidR="00035D2E" w:rsidRPr="003333E7" w:rsidRDefault="00035D2E" w:rsidP="0095614A">
      <w:pPr>
        <w:pStyle w:val="Prrafodelista"/>
        <w:ind w:left="709"/>
        <w:jc w:val="both"/>
        <w:rPr>
          <w:szCs w:val="22"/>
        </w:rPr>
      </w:pPr>
    </w:p>
    <w:p w:rsidR="00035D2E" w:rsidRPr="009D51C9" w:rsidRDefault="00541716" w:rsidP="0095614A">
      <w:pPr>
        <w:pStyle w:val="Prrafodelista"/>
        <w:ind w:left="709"/>
        <w:jc w:val="both"/>
        <w:rPr>
          <w:szCs w:val="22"/>
        </w:rPr>
      </w:pPr>
      <w:r w:rsidRPr="00E3165A">
        <w:rPr>
          <w:szCs w:val="22"/>
        </w:rPr>
        <w:t>El monto de la Garantía será comunicado mediante Circular</w:t>
      </w:r>
      <w:r w:rsidR="00035D2E" w:rsidRPr="009D51C9">
        <w:rPr>
          <w:szCs w:val="22"/>
        </w:rPr>
        <w:t xml:space="preserve">. </w:t>
      </w:r>
    </w:p>
    <w:p w:rsidR="00035D2E" w:rsidRPr="00881F47" w:rsidRDefault="00035D2E" w:rsidP="0095614A">
      <w:pPr>
        <w:pStyle w:val="Prrafodelista"/>
        <w:ind w:left="709"/>
        <w:jc w:val="both"/>
        <w:rPr>
          <w:szCs w:val="22"/>
        </w:rPr>
      </w:pPr>
    </w:p>
    <w:p w:rsidR="00A31718" w:rsidRDefault="00035D2E" w:rsidP="00A31718">
      <w:pPr>
        <w:pStyle w:val="Prrafodelista"/>
        <w:ind w:left="709"/>
        <w:jc w:val="both"/>
        <w:rPr>
          <w:szCs w:val="22"/>
        </w:rPr>
      </w:pPr>
      <w:r w:rsidRPr="001B7CEC">
        <w:rPr>
          <w:szCs w:val="22"/>
        </w:rPr>
        <w:t>Dicha garantía deberá ser emitida por una Empresa Bancaria, autorizada de conformidad con lo establecido en el Apéndice 2 del Anexo Nº 2 de las Bases de</w:t>
      </w:r>
      <w:r w:rsidRPr="00D868F2">
        <w:rPr>
          <w:szCs w:val="22"/>
        </w:rPr>
        <w:t>l Concurso. En caso dicha garantía sea emitida por una Entidad Financiera Internacional o alguna de sus filiales o sucursales, autorizada de conformidad con el Apéndice 1 Anexo Nº 2 de las Bases del Concurso, deberá ser necesariamente confirmada por una Em</w:t>
      </w:r>
      <w:r w:rsidRPr="00F328DF">
        <w:rPr>
          <w:szCs w:val="22"/>
        </w:rPr>
        <w:t>presa Bancaria.</w:t>
      </w:r>
    </w:p>
    <w:p w:rsidR="00A31718" w:rsidRPr="00A31718" w:rsidRDefault="00A31718" w:rsidP="00A31718">
      <w:pPr>
        <w:pStyle w:val="Prrafodelista"/>
        <w:ind w:left="709"/>
        <w:jc w:val="both"/>
        <w:rPr>
          <w:szCs w:val="22"/>
        </w:rPr>
      </w:pPr>
    </w:p>
    <w:p w:rsidR="00035D2E" w:rsidRPr="006117CE" w:rsidRDefault="00035D2E" w:rsidP="00035D2E">
      <w:pPr>
        <w:pStyle w:val="Textosinformato"/>
        <w:suppressAutoHyphens/>
        <w:spacing w:line="260" w:lineRule="exact"/>
        <w:ind w:left="709"/>
        <w:jc w:val="both"/>
        <w:rPr>
          <w:rStyle w:val="Textoennegrita"/>
          <w:rFonts w:ascii="Arial" w:hAnsi="Arial"/>
          <w:szCs w:val="22"/>
          <w:lang w:val="es-ES"/>
        </w:rPr>
      </w:pPr>
    </w:p>
    <w:p w:rsidR="00035D2E" w:rsidRPr="00167176" w:rsidRDefault="00035D2E" w:rsidP="00035D2E">
      <w:pPr>
        <w:pStyle w:val="Ttulo2"/>
        <w:ind w:left="0"/>
        <w:rPr>
          <w:rFonts w:ascii="Arial" w:hAnsi="Arial"/>
          <w:b/>
          <w:bCs w:val="0"/>
          <w:szCs w:val="22"/>
          <w:u w:val="none"/>
        </w:rPr>
      </w:pPr>
      <w:bookmarkStart w:id="1612" w:name="_Toc347168663"/>
      <w:bookmarkStart w:id="1613" w:name="_Toc368465029"/>
      <w:r w:rsidRPr="006117CE">
        <w:rPr>
          <w:rFonts w:ascii="Arial" w:hAnsi="Arial"/>
          <w:b/>
          <w:bCs w:val="0"/>
          <w:szCs w:val="22"/>
          <w:u w:val="none"/>
        </w:rPr>
        <w:t>EJECUCIÓN DE LAS GARANTÍAS</w:t>
      </w:r>
      <w:bookmarkEnd w:id="1612"/>
      <w:bookmarkEnd w:id="1613"/>
    </w:p>
    <w:p w:rsidR="00035D2E" w:rsidRPr="00EA70A6" w:rsidRDefault="00035D2E" w:rsidP="00035D2E">
      <w:pPr>
        <w:suppressAutoHyphens/>
        <w:ind w:hanging="11"/>
        <w:jc w:val="both"/>
        <w:rPr>
          <w:bCs w:val="0"/>
          <w:szCs w:val="22"/>
        </w:rPr>
      </w:pPr>
    </w:p>
    <w:p w:rsidR="00854D79" w:rsidRPr="00EA70A6" w:rsidRDefault="00035D2E" w:rsidP="00D266BA">
      <w:pPr>
        <w:pStyle w:val="Prrafodelista"/>
        <w:numPr>
          <w:ilvl w:val="1"/>
          <w:numId w:val="79"/>
        </w:numPr>
        <w:ind w:left="709" w:hanging="709"/>
        <w:jc w:val="both"/>
        <w:rPr>
          <w:bCs w:val="0"/>
          <w:szCs w:val="22"/>
        </w:rPr>
      </w:pPr>
      <w:r w:rsidRPr="00903824">
        <w:rPr>
          <w:szCs w:val="22"/>
        </w:rPr>
        <w:t xml:space="preserve">Las Garantías señaladas en las Cláusulas 11.2 y </w:t>
      </w:r>
      <w:hyperlink r:id="rId13" w:anchor="_GARANTÍA_DE_FIEL_" w:history="1">
        <w:r w:rsidR="00D16789" w:rsidRPr="00E67293">
          <w:rPr>
            <w:szCs w:val="22"/>
          </w:rPr>
          <w:fldChar w:fldCharType="begin"/>
        </w:r>
        <w:r w:rsidR="008D2D58" w:rsidRPr="00E67293">
          <w:rPr>
            <w:szCs w:val="22"/>
          </w:rPr>
          <w:instrText xml:space="preserve"> REF _Ref271729255 \w \h  \* MERGEFORMAT </w:instrText>
        </w:r>
        <w:r w:rsidR="00D16789" w:rsidRPr="00E67293">
          <w:rPr>
            <w:szCs w:val="22"/>
          </w:rPr>
        </w:r>
        <w:r w:rsidR="00D16789" w:rsidRPr="00E67293">
          <w:rPr>
            <w:szCs w:val="22"/>
          </w:rPr>
          <w:fldChar w:fldCharType="separate"/>
        </w:r>
        <w:r w:rsidR="004564AF">
          <w:rPr>
            <w:szCs w:val="22"/>
          </w:rPr>
          <w:t>11.3</w:t>
        </w:r>
        <w:r w:rsidR="00D16789" w:rsidRPr="00E67293">
          <w:rPr>
            <w:szCs w:val="22"/>
          </w:rPr>
          <w:fldChar w:fldCharType="end"/>
        </w:r>
      </w:hyperlink>
      <w:r w:rsidRPr="00A31718">
        <w:rPr>
          <w:szCs w:val="22"/>
        </w:rPr>
        <w:t xml:space="preserve"> podrán ser ejecutadas en forma total o parcial </w:t>
      </w:r>
      <w:r w:rsidR="00854D79" w:rsidRPr="00EA70A6">
        <w:rPr>
          <w:bCs w:val="0"/>
          <w:szCs w:val="22"/>
        </w:rPr>
        <w:t xml:space="preserve">una vez verificado el incumplimiento de todas o alguna de las obligaciones del Contrato que estas garanticen, y siempre y cuando el mismo no haya sido subsanado por el CONCESIONARIO </w:t>
      </w:r>
      <w:r w:rsidR="00273876" w:rsidRPr="00EA70A6">
        <w:rPr>
          <w:bCs w:val="0"/>
          <w:szCs w:val="22"/>
        </w:rPr>
        <w:t xml:space="preserve">y/o no se haya cumplido con el pago de la </w:t>
      </w:r>
      <w:r w:rsidR="00257C2D" w:rsidRPr="00EA70A6">
        <w:rPr>
          <w:bCs w:val="0"/>
          <w:szCs w:val="22"/>
        </w:rPr>
        <w:t>penalidad</w:t>
      </w:r>
      <w:r w:rsidR="00273876" w:rsidRPr="00EA70A6">
        <w:rPr>
          <w:bCs w:val="0"/>
          <w:szCs w:val="22"/>
        </w:rPr>
        <w:t xml:space="preserve"> correspondiente </w:t>
      </w:r>
      <w:r w:rsidR="00854D79" w:rsidRPr="00EA70A6">
        <w:rPr>
          <w:bCs w:val="0"/>
          <w:szCs w:val="22"/>
        </w:rPr>
        <w:t xml:space="preserve">dentro de los plazos otorgados para tal fin. </w:t>
      </w:r>
    </w:p>
    <w:p w:rsidR="00854D79" w:rsidRPr="00EA70A6" w:rsidRDefault="00854D79" w:rsidP="00854D79">
      <w:pPr>
        <w:ind w:left="709" w:hanging="11"/>
        <w:jc w:val="both"/>
        <w:rPr>
          <w:bCs w:val="0"/>
          <w:szCs w:val="22"/>
        </w:rPr>
      </w:pPr>
    </w:p>
    <w:p w:rsidR="00854D79" w:rsidRPr="00EA70A6" w:rsidRDefault="00854D79" w:rsidP="00854D79">
      <w:pPr>
        <w:ind w:left="709" w:hanging="11"/>
        <w:jc w:val="both"/>
        <w:rPr>
          <w:bCs w:val="0"/>
          <w:szCs w:val="22"/>
        </w:rPr>
      </w:pPr>
      <w:r w:rsidRPr="00EA70A6">
        <w:rPr>
          <w:bCs w:val="0"/>
          <w:szCs w:val="22"/>
        </w:rPr>
        <w:t>En caso de ejecución parcial o total de la Garantía, el CONCESIONARIO deberá restituir, o hacer restituir la misma al monto establecido. Si el CONCESIONARIO no restituye la Garantía de Fiel Cumplimiento del Contrato de Concesión que corresponda al monto establecido en la</w:t>
      </w:r>
      <w:r w:rsidR="00733EB9" w:rsidRPr="00EA70A6">
        <w:rPr>
          <w:bCs w:val="0"/>
          <w:szCs w:val="22"/>
        </w:rPr>
        <w:t>s</w:t>
      </w:r>
      <w:r w:rsidRPr="00EA70A6">
        <w:rPr>
          <w:bCs w:val="0"/>
          <w:szCs w:val="22"/>
        </w:rPr>
        <w:t xml:space="preserve"> Cláusula</w:t>
      </w:r>
      <w:r w:rsidR="00733EB9" w:rsidRPr="00EA70A6">
        <w:rPr>
          <w:bCs w:val="0"/>
          <w:szCs w:val="22"/>
        </w:rPr>
        <w:t>s precedentes</w:t>
      </w:r>
      <w:r w:rsidRPr="00EA70A6">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rsidR="00854D79" w:rsidRPr="00EA70A6" w:rsidRDefault="00854D79" w:rsidP="00854D79">
      <w:pPr>
        <w:ind w:left="709" w:hanging="11"/>
        <w:jc w:val="both"/>
        <w:rPr>
          <w:bCs w:val="0"/>
          <w:szCs w:val="22"/>
        </w:rPr>
      </w:pPr>
    </w:p>
    <w:p w:rsidR="00854D79" w:rsidRPr="00EA70A6" w:rsidRDefault="00854D79" w:rsidP="00854D79">
      <w:pPr>
        <w:ind w:left="709" w:hanging="11"/>
        <w:jc w:val="both"/>
        <w:rPr>
          <w:bCs w:val="0"/>
          <w:szCs w:val="22"/>
        </w:rPr>
      </w:pPr>
      <w:r w:rsidRPr="00EA70A6">
        <w:rPr>
          <w:bCs w:val="0"/>
          <w:szCs w:val="22"/>
        </w:rPr>
        <w:t xml:space="preserve">Sin perjuicio de lo dispuesto en la presente cláusula, para efecto de la ejecución de la Garantía como consecuencia de la aplicación de las penalidades previstas en el Anexo 17, será de aplicación lo dispuesto en </w:t>
      </w:r>
      <w:r w:rsidR="00257C2D" w:rsidRPr="00EA70A6">
        <w:rPr>
          <w:bCs w:val="0"/>
          <w:szCs w:val="22"/>
        </w:rPr>
        <w:t>el</w:t>
      </w:r>
      <w:r w:rsidRPr="00EA70A6">
        <w:rPr>
          <w:bCs w:val="0"/>
          <w:szCs w:val="22"/>
        </w:rPr>
        <w:t xml:space="preserve"> </w:t>
      </w:r>
      <w:r w:rsidR="00A0664A" w:rsidRPr="00EA70A6">
        <w:rPr>
          <w:bCs w:val="0"/>
          <w:szCs w:val="22"/>
        </w:rPr>
        <w:t>Capítulo XV</w:t>
      </w:r>
      <w:r w:rsidRPr="00EA70A6">
        <w:rPr>
          <w:bCs w:val="0"/>
          <w:szCs w:val="22"/>
        </w:rPr>
        <w:t xml:space="preserve">. </w:t>
      </w:r>
    </w:p>
    <w:p w:rsidR="00854D79" w:rsidRPr="00EA70A6" w:rsidRDefault="00854D79" w:rsidP="00854D79">
      <w:pPr>
        <w:ind w:left="709" w:hanging="11"/>
        <w:jc w:val="both"/>
        <w:rPr>
          <w:bCs w:val="0"/>
          <w:szCs w:val="22"/>
        </w:rPr>
      </w:pPr>
    </w:p>
    <w:p w:rsidR="00035D2E" w:rsidRPr="00903824" w:rsidRDefault="00854D79" w:rsidP="00854D79">
      <w:pPr>
        <w:pStyle w:val="Prrafodelista"/>
        <w:ind w:left="709"/>
        <w:jc w:val="both"/>
        <w:rPr>
          <w:szCs w:val="22"/>
        </w:rPr>
      </w:pPr>
      <w:r w:rsidRPr="00EA70A6">
        <w:rPr>
          <w:bCs w:val="0"/>
          <w:szCs w:val="22"/>
        </w:rPr>
        <w:t>La Garantía otorgada por el CONCESIONARIO no podrá ser ejecutada si es que existe algún procedimiento de solución de controversias en curso, respecto al cual no exista aún un pronunciamiento firme.</w:t>
      </w:r>
    </w:p>
    <w:p w:rsidR="00035D2E" w:rsidRDefault="00035D2E" w:rsidP="00035D2E">
      <w:pPr>
        <w:pStyle w:val="Textoindependiente"/>
        <w:ind w:left="709"/>
        <w:rPr>
          <w:bCs w:val="0"/>
          <w:szCs w:val="22"/>
          <w:lang w:val="es-PE"/>
        </w:rPr>
      </w:pPr>
    </w:p>
    <w:p w:rsidR="00C500E8" w:rsidRPr="00EA70A6" w:rsidRDefault="00C500E8" w:rsidP="00035D2E">
      <w:pPr>
        <w:pStyle w:val="Textoindependiente"/>
        <w:ind w:left="709"/>
        <w:rPr>
          <w:bCs w:val="0"/>
          <w:szCs w:val="22"/>
          <w:lang w:val="es-PE"/>
        </w:rPr>
      </w:pPr>
    </w:p>
    <w:p w:rsidR="00035D2E" w:rsidRPr="00903824" w:rsidRDefault="00035D2E" w:rsidP="00035D2E">
      <w:pPr>
        <w:pStyle w:val="Ttulo2"/>
        <w:ind w:left="0"/>
        <w:rPr>
          <w:rFonts w:ascii="Arial" w:hAnsi="Arial"/>
          <w:b/>
          <w:bCs w:val="0"/>
          <w:szCs w:val="22"/>
          <w:u w:val="none"/>
        </w:rPr>
      </w:pPr>
      <w:bookmarkStart w:id="1614" w:name="_Toc347168664"/>
      <w:bookmarkStart w:id="1615" w:name="_Toc368465030"/>
      <w:r w:rsidRPr="00903824">
        <w:rPr>
          <w:rFonts w:ascii="Arial" w:hAnsi="Arial"/>
          <w:b/>
          <w:bCs w:val="0"/>
          <w:szCs w:val="22"/>
          <w:u w:val="none"/>
        </w:rPr>
        <w:t>GARANTÍAS A FAVOR DE LOS ACREEDORES PERMITIDOS</w:t>
      </w:r>
      <w:bookmarkEnd w:id="1614"/>
      <w:bookmarkEnd w:id="1615"/>
    </w:p>
    <w:p w:rsidR="00035D2E" w:rsidRPr="00903824" w:rsidRDefault="00035D2E" w:rsidP="00035D2E">
      <w:pPr>
        <w:ind w:hanging="11"/>
        <w:jc w:val="both"/>
        <w:rPr>
          <w:szCs w:val="22"/>
          <w:lang w:val="es-ES_tradnl"/>
        </w:rPr>
      </w:pPr>
    </w:p>
    <w:p w:rsidR="00035D2E" w:rsidRPr="000D2847" w:rsidRDefault="00035D2E" w:rsidP="0095614A">
      <w:pPr>
        <w:tabs>
          <w:tab w:val="left" w:pos="709"/>
        </w:tabs>
        <w:ind w:left="709"/>
        <w:jc w:val="both"/>
        <w:rPr>
          <w:szCs w:val="22"/>
        </w:rPr>
      </w:pPr>
      <w:r w:rsidRPr="000D2847">
        <w:rPr>
          <w:szCs w:val="22"/>
        </w:rPr>
        <w:t xml:space="preserve">Con el propósito de financiar la ejecución de Obras y Explotación de la Concesión, </w:t>
      </w:r>
      <w:r w:rsidRPr="00EA70A6">
        <w:rPr>
          <w:szCs w:val="22"/>
          <w:lang w:val="es-PE"/>
        </w:rPr>
        <w:t>y sin perjuicio de otras garantías que posteriormente se constituyan</w:t>
      </w:r>
      <w:r w:rsidRPr="00903824">
        <w:rPr>
          <w:szCs w:val="22"/>
        </w:rPr>
        <w:t>,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rsidR="00035D2E" w:rsidRPr="000D2847" w:rsidRDefault="00035D2E" w:rsidP="0095614A">
      <w:pPr>
        <w:ind w:left="709"/>
        <w:rPr>
          <w:szCs w:val="22"/>
        </w:rPr>
      </w:pPr>
    </w:p>
    <w:p w:rsidR="00035D2E" w:rsidRPr="006C0647" w:rsidRDefault="00035D2E" w:rsidP="00D266BA">
      <w:pPr>
        <w:pStyle w:val="Prrafodelista"/>
        <w:numPr>
          <w:ilvl w:val="0"/>
          <w:numId w:val="68"/>
        </w:numPr>
        <w:ind w:left="1134" w:hanging="425"/>
        <w:jc w:val="both"/>
        <w:rPr>
          <w:szCs w:val="22"/>
        </w:rPr>
      </w:pPr>
      <w:r w:rsidRPr="006C0647">
        <w:rPr>
          <w:szCs w:val="22"/>
        </w:rPr>
        <w:t>El derecho de Concesión, conforme a lo previsto en el Artículo 3 de la Ley Nº 26885.</w:t>
      </w:r>
    </w:p>
    <w:p w:rsidR="00035D2E" w:rsidRPr="004E6C17" w:rsidRDefault="00035D2E" w:rsidP="00035D2E">
      <w:pPr>
        <w:ind w:left="1134" w:hanging="425"/>
        <w:jc w:val="both"/>
        <w:rPr>
          <w:szCs w:val="22"/>
        </w:rPr>
      </w:pPr>
    </w:p>
    <w:p w:rsidR="00035D2E" w:rsidRPr="00B35829" w:rsidRDefault="00035D2E" w:rsidP="00D266BA">
      <w:pPr>
        <w:pStyle w:val="Prrafodelista"/>
        <w:numPr>
          <w:ilvl w:val="0"/>
          <w:numId w:val="68"/>
        </w:numPr>
        <w:ind w:left="1134" w:hanging="425"/>
        <w:jc w:val="both"/>
        <w:rPr>
          <w:szCs w:val="22"/>
        </w:rPr>
      </w:pPr>
      <w:r w:rsidRPr="00AE3CCD">
        <w:rPr>
          <w:szCs w:val="22"/>
        </w:rPr>
        <w:t>Los ingresos que sean de libre disponibilidad del CONCESIONARIO.</w:t>
      </w:r>
    </w:p>
    <w:p w:rsidR="00035D2E" w:rsidRPr="003333E7" w:rsidRDefault="00035D2E" w:rsidP="00035D2E">
      <w:pPr>
        <w:ind w:left="1134" w:hanging="425"/>
        <w:jc w:val="both"/>
        <w:rPr>
          <w:szCs w:val="22"/>
        </w:rPr>
      </w:pPr>
    </w:p>
    <w:p w:rsidR="00035D2E" w:rsidRPr="009D51C9" w:rsidRDefault="00035D2E" w:rsidP="00D266BA">
      <w:pPr>
        <w:pStyle w:val="Prrafodelista"/>
        <w:numPr>
          <w:ilvl w:val="0"/>
          <w:numId w:val="68"/>
        </w:numPr>
        <w:ind w:left="1134" w:hanging="425"/>
        <w:jc w:val="both"/>
        <w:rPr>
          <w:szCs w:val="22"/>
        </w:rPr>
      </w:pPr>
      <w:r w:rsidRPr="009D51C9">
        <w:rPr>
          <w:szCs w:val="22"/>
        </w:rPr>
        <w:t xml:space="preserve">Las acciones o participaciones del CONCESIONARIO. </w:t>
      </w:r>
    </w:p>
    <w:p w:rsidR="00035D2E" w:rsidRPr="00881F47" w:rsidRDefault="00035D2E" w:rsidP="00035D2E">
      <w:pPr>
        <w:tabs>
          <w:tab w:val="num" w:pos="0"/>
        </w:tabs>
        <w:jc w:val="both"/>
        <w:rPr>
          <w:szCs w:val="22"/>
        </w:rPr>
      </w:pPr>
    </w:p>
    <w:p w:rsidR="00035D2E" w:rsidRPr="006117CE" w:rsidRDefault="00035D2E" w:rsidP="0095614A">
      <w:pPr>
        <w:tabs>
          <w:tab w:val="left" w:pos="709"/>
        </w:tabs>
        <w:ind w:left="709"/>
        <w:jc w:val="both"/>
        <w:rPr>
          <w:szCs w:val="22"/>
        </w:rPr>
      </w:pPr>
      <w:r w:rsidRPr="001B7CEC">
        <w:rPr>
          <w:szCs w:val="22"/>
        </w:rPr>
        <w:t>El CONCESIONARIO acepta y reconoce que cualquiera de tales garantías o asignaciones de fondos</w:t>
      </w:r>
      <w:r w:rsidRPr="00D868F2">
        <w:rPr>
          <w:szCs w:val="22"/>
        </w:rPr>
        <w:t xml:space="preserve"> no lo relevará de sus obligaciones en cumplimiento de lo establecido en el Contrato. El CONCEDENTE acepta y reconoce que ni los Acreedores Permitidos ni otra persona que actúe en representación de ellos serán responsables del cumplimiento del Contrato por</w:t>
      </w:r>
      <w:r w:rsidRPr="00F328DF">
        <w:rPr>
          <w:szCs w:val="22"/>
        </w:rPr>
        <w:t xml:space="preserve"> parte del CONCESIONARIO hasta que en su caso los Acreedores Permitidos ejerzan los derechos mencionados en e</w:t>
      </w:r>
      <w:r w:rsidR="001057FD" w:rsidRPr="006117CE">
        <w:rPr>
          <w:szCs w:val="22"/>
        </w:rPr>
        <w:t>l literal b) de la Cláusula 11.8</w:t>
      </w:r>
      <w:r w:rsidRPr="006117CE">
        <w:rPr>
          <w:szCs w:val="22"/>
        </w:rPr>
        <w:t xml:space="preserve"> respecto de la ejecución de la hipoteca, en cuyo caso quien resulte titular de la misma como consecuencia de su ejecución, asumirá en su condición de nuevo concesionario, las obligaciones y derechos del presente Contrato. </w:t>
      </w:r>
    </w:p>
    <w:p w:rsidR="00035D2E" w:rsidRPr="00F2153D" w:rsidRDefault="00035D2E" w:rsidP="0095614A">
      <w:pPr>
        <w:tabs>
          <w:tab w:val="left" w:pos="709"/>
        </w:tabs>
        <w:ind w:left="709"/>
        <w:jc w:val="both"/>
        <w:rPr>
          <w:szCs w:val="22"/>
        </w:rPr>
      </w:pPr>
    </w:p>
    <w:p w:rsidR="00035D2E" w:rsidRPr="00C15658" w:rsidRDefault="00035D2E" w:rsidP="0095614A">
      <w:pPr>
        <w:tabs>
          <w:tab w:val="left" w:pos="709"/>
        </w:tabs>
        <w:ind w:left="709"/>
        <w:jc w:val="both"/>
        <w:rPr>
          <w:szCs w:val="22"/>
        </w:rPr>
      </w:pPr>
      <w:r w:rsidRPr="00F2153D">
        <w:rPr>
          <w:szCs w:val="22"/>
        </w:rPr>
        <w:t>El CONCEDENTE y el CONCESIONARIO garantizan que los derechos que se estipulan a favor de los Acreedores Permitidos en el presente Contrato son irrenunciables, irrevocables e inmutables, salvo que medie el consentimiento previo y expreso de tales Acreedores Permitidos; entendiéndose que con la sola comunicación de los Acreedores Permitid</w:t>
      </w:r>
      <w:r w:rsidRPr="00C15658">
        <w:rPr>
          <w:szCs w:val="22"/>
        </w:rPr>
        <w:t>os, dirigida al CONCEDENTE y al CONCESIONARIO haciéndole conocer que harán uso de tales derechos, se tendrá por cumplida la aceptación del respectivo Acreedor Permitido a la que se refiere el Artículo 1458 del Código Civil.</w:t>
      </w:r>
    </w:p>
    <w:p w:rsidR="00035D2E" w:rsidRPr="00E72D95" w:rsidRDefault="00035D2E" w:rsidP="0095614A">
      <w:pPr>
        <w:tabs>
          <w:tab w:val="left" w:pos="709"/>
        </w:tabs>
        <w:ind w:left="709"/>
        <w:jc w:val="both"/>
        <w:rPr>
          <w:szCs w:val="22"/>
        </w:rPr>
      </w:pPr>
    </w:p>
    <w:p w:rsidR="00C500E8" w:rsidRDefault="00035D2E" w:rsidP="00A31718">
      <w:pPr>
        <w:tabs>
          <w:tab w:val="left" w:pos="709"/>
        </w:tabs>
        <w:ind w:left="709"/>
        <w:jc w:val="both"/>
        <w:rPr>
          <w:b/>
          <w:bCs w:val="0"/>
          <w:szCs w:val="22"/>
        </w:rPr>
      </w:pPr>
      <w:r w:rsidRPr="00063796">
        <w:rPr>
          <w:szCs w:val="22"/>
        </w:rPr>
        <w:t>Para efecto de la autorización de const</w:t>
      </w:r>
      <w:r w:rsidRPr="009C7F42">
        <w:rPr>
          <w:szCs w:val="22"/>
        </w:rPr>
        <w:t>itución de las garantías a que se refiere la presente Cláusula, el CONCESIONARIO deberá entregar al CONCEDENTE, y al REGULADOR copia de los proyectos de contrato y demás documentos relacionados con la operación, así como una declaración del posible Acreedor Permitido que contenga los requisitos contenidos en el Anexo 11.</w:t>
      </w:r>
    </w:p>
    <w:p w:rsidR="00C500E8" w:rsidRPr="00EA70A6" w:rsidRDefault="00C500E8" w:rsidP="00035D2E">
      <w:pPr>
        <w:pStyle w:val="Textoindependiente"/>
        <w:suppressLineNumbers/>
        <w:suppressAutoHyphens/>
        <w:rPr>
          <w:b/>
          <w:bCs w:val="0"/>
          <w:szCs w:val="22"/>
          <w:lang w:val="es-ES"/>
        </w:rPr>
      </w:pPr>
    </w:p>
    <w:p w:rsidR="00035D2E" w:rsidRPr="00A31718" w:rsidRDefault="00035D2E" w:rsidP="0095614A">
      <w:pPr>
        <w:pStyle w:val="Ttulo2"/>
        <w:ind w:left="0"/>
        <w:rPr>
          <w:rFonts w:ascii="Arial" w:hAnsi="Arial"/>
          <w:b/>
          <w:bCs w:val="0"/>
          <w:szCs w:val="22"/>
        </w:rPr>
      </w:pPr>
      <w:bookmarkStart w:id="1616" w:name="_Toc196630194"/>
      <w:bookmarkStart w:id="1617" w:name="_Toc368465031"/>
      <w:r w:rsidRPr="00903824">
        <w:rPr>
          <w:rFonts w:ascii="Arial" w:hAnsi="Arial"/>
          <w:b/>
          <w:bCs w:val="0"/>
          <w:szCs w:val="22"/>
          <w:u w:val="none"/>
        </w:rPr>
        <w:t>AUTORIZACIÓN DE ENDEUDAMIENTO GARANTIZADO PERMITIDO</w:t>
      </w:r>
      <w:bookmarkEnd w:id="1616"/>
      <w:bookmarkEnd w:id="1617"/>
    </w:p>
    <w:p w:rsidR="00035D2E" w:rsidRPr="00EA70A6" w:rsidRDefault="00035D2E" w:rsidP="00035D2E">
      <w:pPr>
        <w:suppressLineNumbers/>
        <w:suppressAutoHyphens/>
        <w:jc w:val="both"/>
        <w:rPr>
          <w:szCs w:val="22"/>
          <w:lang w:val="es-ES_tradnl"/>
        </w:rPr>
      </w:pPr>
    </w:p>
    <w:p w:rsidR="00035D2E" w:rsidRPr="00903824" w:rsidRDefault="00035D2E" w:rsidP="00D266BA">
      <w:pPr>
        <w:pStyle w:val="Prrafodelista"/>
        <w:numPr>
          <w:ilvl w:val="1"/>
          <w:numId w:val="79"/>
        </w:numPr>
        <w:ind w:left="709" w:hanging="709"/>
        <w:jc w:val="both"/>
        <w:rPr>
          <w:szCs w:val="22"/>
        </w:rPr>
      </w:pPr>
      <w:r w:rsidRPr="00903824">
        <w:rPr>
          <w:szCs w:val="22"/>
        </w:rPr>
        <w:t xml:space="preserve">Se requerirá la aprobación del CONCEDENTE de los términos financieros principales del Endeudamiento Garantizado Permitido. La aprobación sólo podrá negarse basándose en el perjuicio económico que dichos términos podrían ocasionar al CONCEDENTE. </w:t>
      </w:r>
    </w:p>
    <w:p w:rsidR="00035D2E" w:rsidRPr="00EA70A6" w:rsidRDefault="00035D2E" w:rsidP="00035D2E">
      <w:pPr>
        <w:pStyle w:val="Textoindependiente2"/>
        <w:ind w:left="708"/>
        <w:rPr>
          <w:szCs w:val="22"/>
          <w:lang w:val="es-MX"/>
        </w:rPr>
      </w:pPr>
    </w:p>
    <w:p w:rsidR="00035D2E" w:rsidRPr="00903824" w:rsidRDefault="00035D2E" w:rsidP="0095614A">
      <w:pPr>
        <w:ind w:left="708"/>
        <w:jc w:val="both"/>
        <w:rPr>
          <w:szCs w:val="22"/>
        </w:rPr>
      </w:pPr>
      <w:r w:rsidRPr="00903824">
        <w:rPr>
          <w:szCs w:val="22"/>
        </w:rPr>
        <w:t xml:space="preserve">El CONCESIONARIO deberá presentar por escrito la solicitud de aprobación simultáneamente al CONCEDENTE y al REGULADOR, acompañando la información vinculada al Endeudamiento Garantizado Permitido, así como la información indicada en </w:t>
      </w:r>
      <w:r w:rsidR="001057FD" w:rsidRPr="00903824">
        <w:rPr>
          <w:szCs w:val="22"/>
        </w:rPr>
        <w:t>esta Cláusula.</w:t>
      </w:r>
    </w:p>
    <w:p w:rsidR="00035D2E" w:rsidRPr="000D2847" w:rsidRDefault="00035D2E" w:rsidP="0095614A">
      <w:pPr>
        <w:ind w:left="708"/>
        <w:jc w:val="both"/>
        <w:rPr>
          <w:szCs w:val="22"/>
        </w:rPr>
      </w:pPr>
    </w:p>
    <w:p w:rsidR="00035D2E" w:rsidRPr="00BF12AD" w:rsidRDefault="00035D2E" w:rsidP="0095614A">
      <w:pPr>
        <w:ind w:left="708"/>
        <w:jc w:val="both"/>
        <w:rPr>
          <w:szCs w:val="22"/>
        </w:rPr>
      </w:pPr>
      <w:r w:rsidRPr="000D2847">
        <w:rPr>
          <w:szCs w:val="22"/>
        </w:rPr>
        <w:t>En cualquier caso el Endeudamiento Garantizado Permitido deberá prever la constitución de un fideicomiso sobre los pagos corresp</w:t>
      </w:r>
      <w:r w:rsidRPr="006C0647">
        <w:rPr>
          <w:szCs w:val="22"/>
        </w:rPr>
        <w:t>ondientes al PAO, menos los aportes que se realicen al REGULADOR y de cualquier otro monto comprometido a entidades estatales; con la finalidad de garantizar que los ingresos fideicometidos serán efectivamente utilizados para el servicio de la deuda.</w:t>
      </w:r>
    </w:p>
    <w:p w:rsidR="00035D2E" w:rsidRPr="00F52372" w:rsidRDefault="00035D2E" w:rsidP="0095614A">
      <w:pPr>
        <w:ind w:left="708"/>
        <w:jc w:val="both"/>
        <w:rPr>
          <w:szCs w:val="22"/>
        </w:rPr>
      </w:pPr>
    </w:p>
    <w:p w:rsidR="00035D2E" w:rsidRPr="00B35829" w:rsidRDefault="00035D2E" w:rsidP="0095614A">
      <w:pPr>
        <w:ind w:left="708"/>
        <w:jc w:val="both"/>
        <w:rPr>
          <w:szCs w:val="22"/>
        </w:rPr>
      </w:pPr>
      <w:r w:rsidRPr="00F52372">
        <w:rPr>
          <w:szCs w:val="22"/>
        </w:rPr>
        <w:t>El CONCEDENTE deberá emitir su pronunciamiento en un plazo máximo de treinta (30) Días Calendario, contados desde el día siguiente de la fec</w:t>
      </w:r>
      <w:r w:rsidRPr="004E6C17">
        <w:rPr>
          <w:szCs w:val="22"/>
        </w:rPr>
        <w:t xml:space="preserve">ha de vencimiento del plazo para la emisión de la opinión técnica del REGULADOR, </w:t>
      </w:r>
      <w:r w:rsidR="00257C2D" w:rsidRPr="004E6C17">
        <w:rPr>
          <w:szCs w:val="22"/>
        </w:rPr>
        <w:t>aun</w:t>
      </w:r>
      <w:r w:rsidRPr="00AE3CCD">
        <w:rPr>
          <w:szCs w:val="22"/>
        </w:rPr>
        <w:t xml:space="preserve"> cuando este último no se haya pronunciado. El REGULADOR contará con veinte (20) Días contados desde la fecha de recepción de la solicitud del CONCESIONARIO para emitir su opinión técnica. </w:t>
      </w:r>
    </w:p>
    <w:p w:rsidR="00035D2E" w:rsidRPr="003333E7" w:rsidRDefault="00035D2E" w:rsidP="0095614A">
      <w:pPr>
        <w:ind w:left="708"/>
        <w:jc w:val="both"/>
        <w:rPr>
          <w:szCs w:val="22"/>
        </w:rPr>
      </w:pPr>
    </w:p>
    <w:p w:rsidR="00035D2E" w:rsidRPr="00881F47" w:rsidRDefault="00035D2E" w:rsidP="0095614A">
      <w:pPr>
        <w:ind w:left="708"/>
        <w:jc w:val="both"/>
        <w:rPr>
          <w:szCs w:val="22"/>
        </w:rPr>
      </w:pPr>
      <w:r w:rsidRPr="00E3165A">
        <w:rPr>
          <w:szCs w:val="22"/>
        </w:rPr>
        <w:t>Para los efectos de la evaluación, el CONCEDENTE y el REGULADOR podrán solicitar información adicional, dentro de los quince (15) Días Calendario de recibida la solicitud presentada por el CONCESIONARIO. En tal caso, el plazo máximo de v</w:t>
      </w:r>
      <w:r w:rsidRPr="009D51C9">
        <w:rPr>
          <w:szCs w:val="22"/>
        </w:rPr>
        <w:t>einte (20) Días Calendario para la emisión de la opinión técnica del REGULADOR comenzará nuevamente a computarse desde la fecha de presentación de la información adicional solicitada, siempre que haya sido presentada de manera completa y sin deficiencias. Dicha información deberá ser remitida simultáneamente al REGULADOR y al CONCEDENTE.</w:t>
      </w:r>
    </w:p>
    <w:p w:rsidR="00035D2E" w:rsidRPr="001B7CEC" w:rsidRDefault="00035D2E" w:rsidP="0095614A">
      <w:pPr>
        <w:ind w:left="708"/>
        <w:jc w:val="both"/>
        <w:rPr>
          <w:szCs w:val="22"/>
        </w:rPr>
      </w:pPr>
    </w:p>
    <w:p w:rsidR="00035D2E" w:rsidRPr="006117CE" w:rsidRDefault="00035D2E" w:rsidP="0095614A">
      <w:pPr>
        <w:ind w:left="708"/>
        <w:jc w:val="both"/>
        <w:rPr>
          <w:szCs w:val="22"/>
        </w:rPr>
      </w:pPr>
      <w:r w:rsidRPr="00D868F2">
        <w:rPr>
          <w:szCs w:val="22"/>
        </w:rPr>
        <w:t>Por su parte, el CONCEDENTE podrá solicitar información adicional dentro de los quince (15) Días Calendario de r</w:t>
      </w:r>
      <w:r w:rsidRPr="00F328DF">
        <w:rPr>
          <w:szCs w:val="22"/>
        </w:rPr>
        <w:t>ecibida la opinión técnica del REGULADOR. En tal caso, los plazos máximos previstos para que dichas entidades emitan su pronunciamiento, comenzarán nuevamente a computarse desde la fecha de pr</w:t>
      </w:r>
      <w:r w:rsidRPr="006117CE">
        <w:rPr>
          <w:szCs w:val="22"/>
        </w:rPr>
        <w:t>esentación de la información adicional solicitada.</w:t>
      </w:r>
    </w:p>
    <w:p w:rsidR="00035D2E" w:rsidRPr="006117CE" w:rsidRDefault="00035D2E" w:rsidP="0095614A">
      <w:pPr>
        <w:ind w:left="708"/>
        <w:jc w:val="both"/>
        <w:rPr>
          <w:szCs w:val="22"/>
        </w:rPr>
      </w:pPr>
    </w:p>
    <w:p w:rsidR="00035D2E" w:rsidRPr="00F2153D" w:rsidRDefault="00035D2E" w:rsidP="0095614A">
      <w:pPr>
        <w:ind w:left="708"/>
        <w:jc w:val="both"/>
        <w:rPr>
          <w:szCs w:val="22"/>
        </w:rPr>
      </w:pPr>
      <w:r w:rsidRPr="006117CE">
        <w:rPr>
          <w:szCs w:val="22"/>
        </w:rPr>
        <w:t>En caso venciera el plazo previsto en los párrafos anteriores sin que el CONCEDENTE se pronuncie, se entenderá que el Endeudamiento Garantizado Permitido solicitado cuenta</w:t>
      </w:r>
      <w:r w:rsidRPr="00F2153D">
        <w:rPr>
          <w:szCs w:val="22"/>
        </w:rPr>
        <w:t xml:space="preserve"> con la opinión favorable del mismo.</w:t>
      </w:r>
    </w:p>
    <w:p w:rsidR="00035D2E" w:rsidRPr="00F2153D" w:rsidRDefault="00035D2E" w:rsidP="0095614A">
      <w:pPr>
        <w:ind w:left="708"/>
        <w:jc w:val="both"/>
        <w:rPr>
          <w:szCs w:val="22"/>
        </w:rPr>
      </w:pPr>
    </w:p>
    <w:p w:rsidR="00035D2E" w:rsidRPr="00C15658" w:rsidRDefault="00035D2E" w:rsidP="0095614A">
      <w:pPr>
        <w:ind w:left="708"/>
        <w:jc w:val="both"/>
        <w:rPr>
          <w:szCs w:val="22"/>
        </w:rPr>
      </w:pPr>
      <w:r w:rsidRPr="00F2153D">
        <w:rPr>
          <w:szCs w:val="22"/>
        </w:rPr>
        <w:t>El Anexo 12 del presente Contrato contiene los términos de la comunicación que el CONCEDENTE conviene irrevocablemente en otorgar a favor de los Acreedores Permitidos, consintiendo en la creación del paquete de garantías así como en su ejecución cuand</w:t>
      </w:r>
      <w:r w:rsidRPr="00C15658">
        <w:rPr>
          <w:szCs w:val="22"/>
        </w:rPr>
        <w:t>o así lo requieran los Acreedores Permitidos.</w:t>
      </w:r>
    </w:p>
    <w:p w:rsidR="00035D2E" w:rsidRPr="00C15658" w:rsidRDefault="00035D2E" w:rsidP="0095614A">
      <w:pPr>
        <w:ind w:left="708"/>
        <w:jc w:val="both"/>
        <w:rPr>
          <w:szCs w:val="22"/>
        </w:rPr>
      </w:pPr>
    </w:p>
    <w:p w:rsidR="00035D2E" w:rsidRPr="00E72D95" w:rsidRDefault="00035D2E" w:rsidP="0095614A">
      <w:pPr>
        <w:ind w:left="708"/>
        <w:jc w:val="both"/>
        <w:rPr>
          <w:szCs w:val="22"/>
        </w:rPr>
      </w:pPr>
      <w:r w:rsidRPr="00E72D95">
        <w:rPr>
          <w:szCs w:val="22"/>
        </w:rPr>
        <w:t>El endeudamiento que contraiga el CONCESIONARIO para efectos del diseño, la Construcción, la Conservación y/o la Explotación de la Concesión, no gozará de garantía alguna por parte del CONCEDENTE.</w:t>
      </w:r>
    </w:p>
    <w:p w:rsidR="00035D2E" w:rsidRPr="00E72D95" w:rsidRDefault="00035D2E" w:rsidP="0095614A">
      <w:pPr>
        <w:ind w:left="708"/>
        <w:jc w:val="both"/>
        <w:rPr>
          <w:szCs w:val="22"/>
        </w:rPr>
      </w:pPr>
    </w:p>
    <w:p w:rsidR="00035D2E" w:rsidRPr="009C7F42" w:rsidRDefault="00035D2E" w:rsidP="0095614A">
      <w:pPr>
        <w:ind w:left="708"/>
        <w:jc w:val="both"/>
        <w:rPr>
          <w:szCs w:val="22"/>
        </w:rPr>
      </w:pPr>
      <w:r w:rsidRPr="00E72D95">
        <w:rPr>
          <w:szCs w:val="22"/>
        </w:rPr>
        <w:t>El CONCEDENT</w:t>
      </w:r>
      <w:r w:rsidRPr="00063796">
        <w:rPr>
          <w:szCs w:val="22"/>
        </w:rPr>
        <w:t>E podrá</w:t>
      </w:r>
      <w:r w:rsidRPr="009C7F42">
        <w:rPr>
          <w:szCs w:val="22"/>
        </w:rPr>
        <w:t xml:space="preserve"> exigir que en los contratos que el CONCESIONARIO celebre con Acreedores Permitidos para el financiamiento de las Obras se establezca el derecho del CONCEDENTE a asumir la posición contractual del CONCESIONARIO en caso de Caducidad de la Concesión.</w:t>
      </w:r>
    </w:p>
    <w:p w:rsidR="00035D2E" w:rsidRPr="00530AB3" w:rsidRDefault="00035D2E" w:rsidP="0095614A">
      <w:pPr>
        <w:ind w:left="708"/>
        <w:jc w:val="both"/>
        <w:rPr>
          <w:szCs w:val="22"/>
        </w:rPr>
      </w:pPr>
    </w:p>
    <w:p w:rsidR="00035D2E" w:rsidRPr="000528AF" w:rsidRDefault="00035D2E" w:rsidP="0095614A">
      <w:pPr>
        <w:ind w:left="708"/>
        <w:jc w:val="both"/>
        <w:rPr>
          <w:szCs w:val="22"/>
        </w:rPr>
      </w:pPr>
      <w:bookmarkStart w:id="1618" w:name="_Toc196630195"/>
      <w:r w:rsidRPr="00530AB3">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rsidR="00035D2E" w:rsidRDefault="00035D2E" w:rsidP="0095614A">
      <w:pPr>
        <w:jc w:val="both"/>
        <w:rPr>
          <w:b/>
          <w:szCs w:val="22"/>
        </w:rPr>
      </w:pPr>
    </w:p>
    <w:p w:rsidR="00C500E8" w:rsidRPr="00A31718" w:rsidRDefault="00C500E8" w:rsidP="0095614A">
      <w:pPr>
        <w:jc w:val="both"/>
        <w:rPr>
          <w:b/>
          <w:szCs w:val="22"/>
        </w:rPr>
      </w:pPr>
    </w:p>
    <w:p w:rsidR="00035D2E" w:rsidRPr="00A31718" w:rsidRDefault="00035D2E" w:rsidP="0095614A">
      <w:pPr>
        <w:pStyle w:val="Ttulo2"/>
        <w:ind w:left="0"/>
        <w:rPr>
          <w:rFonts w:ascii="Arial" w:hAnsi="Arial"/>
          <w:b/>
          <w:bCs w:val="0"/>
          <w:szCs w:val="22"/>
        </w:rPr>
      </w:pPr>
      <w:bookmarkStart w:id="1619" w:name="_Toc368465032"/>
      <w:r w:rsidRPr="00903824">
        <w:rPr>
          <w:rFonts w:ascii="Arial" w:hAnsi="Arial"/>
          <w:b/>
          <w:bCs w:val="0"/>
          <w:szCs w:val="22"/>
          <w:u w:val="none"/>
        </w:rPr>
        <w:t>HIPOTECA DEL DERECHO A LA CONCESIÓN</w:t>
      </w:r>
      <w:bookmarkEnd w:id="1618"/>
      <w:bookmarkEnd w:id="1619"/>
    </w:p>
    <w:p w:rsidR="00035D2E" w:rsidRPr="00EA70A6" w:rsidRDefault="00035D2E" w:rsidP="00035D2E">
      <w:pPr>
        <w:suppressLineNumbers/>
        <w:suppressAutoHyphens/>
        <w:jc w:val="both"/>
        <w:rPr>
          <w:szCs w:val="22"/>
        </w:rPr>
      </w:pPr>
    </w:p>
    <w:p w:rsidR="00035D2E" w:rsidRPr="000D2847" w:rsidRDefault="00035D2E" w:rsidP="00D266BA">
      <w:pPr>
        <w:pStyle w:val="Prrafodelista"/>
        <w:numPr>
          <w:ilvl w:val="1"/>
          <w:numId w:val="79"/>
        </w:numPr>
        <w:ind w:left="709" w:hanging="709"/>
        <w:jc w:val="both"/>
        <w:rPr>
          <w:szCs w:val="22"/>
        </w:rPr>
      </w:pPr>
      <w:r w:rsidRPr="00903824">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rsidR="00035D2E" w:rsidRPr="00EA70A6" w:rsidRDefault="00035D2E" w:rsidP="00035D2E">
      <w:pPr>
        <w:suppressLineNumbers/>
        <w:suppressAutoHyphens/>
        <w:jc w:val="both"/>
        <w:rPr>
          <w:szCs w:val="22"/>
        </w:rPr>
      </w:pPr>
    </w:p>
    <w:p w:rsidR="00035D2E" w:rsidRPr="00903824" w:rsidRDefault="00035D2E" w:rsidP="0095614A">
      <w:pPr>
        <w:pStyle w:val="Prrafodelista"/>
        <w:numPr>
          <w:ilvl w:val="1"/>
          <w:numId w:val="6"/>
        </w:numPr>
        <w:jc w:val="both"/>
        <w:rPr>
          <w:szCs w:val="22"/>
        </w:rPr>
      </w:pPr>
      <w:r w:rsidRPr="00903824">
        <w:rPr>
          <w:szCs w:val="22"/>
        </w:rPr>
        <w:t>Autorización de constitución de Hipoteca</w:t>
      </w:r>
    </w:p>
    <w:p w:rsidR="00035D2E" w:rsidRPr="00903824" w:rsidRDefault="00035D2E" w:rsidP="0095614A">
      <w:pPr>
        <w:ind w:left="708"/>
        <w:jc w:val="both"/>
        <w:rPr>
          <w:szCs w:val="22"/>
          <w:lang w:val="es-ES_tradnl"/>
        </w:rPr>
      </w:pPr>
    </w:p>
    <w:p w:rsidR="00035D2E" w:rsidRPr="00F52372" w:rsidRDefault="00035D2E" w:rsidP="0095614A">
      <w:pPr>
        <w:ind w:left="708"/>
        <w:jc w:val="both"/>
        <w:rPr>
          <w:szCs w:val="22"/>
        </w:rPr>
      </w:pPr>
      <w:r w:rsidRPr="000D2847">
        <w:rPr>
          <w:szCs w:val="22"/>
        </w:rPr>
        <w:t>El CONCESIONARIO podrá constituir hipoteca sobre su derecho de Concesión siempre que cuente con la previa autorización del CONCEDENTE contando con la opinión técnica del R</w:t>
      </w:r>
      <w:r w:rsidR="001057FD" w:rsidRPr="006C0647">
        <w:rPr>
          <w:szCs w:val="22"/>
        </w:rPr>
        <w:t>EGULADOR, según la Cláusula 11.5</w:t>
      </w:r>
      <w:r w:rsidRPr="00BF12AD">
        <w:rPr>
          <w:szCs w:val="22"/>
        </w:rPr>
        <w:t>.</w:t>
      </w:r>
    </w:p>
    <w:p w:rsidR="00035D2E" w:rsidRPr="00F52372" w:rsidRDefault="00035D2E" w:rsidP="0095614A">
      <w:pPr>
        <w:ind w:left="708"/>
        <w:jc w:val="both"/>
        <w:rPr>
          <w:szCs w:val="22"/>
        </w:rPr>
      </w:pPr>
    </w:p>
    <w:p w:rsidR="00035D2E" w:rsidRPr="00AE3CCD" w:rsidRDefault="00035D2E" w:rsidP="0095614A">
      <w:pPr>
        <w:ind w:left="708"/>
        <w:jc w:val="both"/>
        <w:rPr>
          <w:szCs w:val="22"/>
        </w:rPr>
      </w:pPr>
      <w:r w:rsidRPr="004E6C17">
        <w:rPr>
          <w:szCs w:val="22"/>
        </w:rPr>
        <w:t>Para la modificación de la hipoteca sobre la Concesión en caso sea necesario, se seguirá el mismo procedimie</w:t>
      </w:r>
      <w:r w:rsidR="001057FD" w:rsidRPr="004E6C17">
        <w:rPr>
          <w:szCs w:val="22"/>
        </w:rPr>
        <w:t>nto previsto en la Cláusula 11.5</w:t>
      </w:r>
      <w:r w:rsidRPr="00AE3CCD">
        <w:rPr>
          <w:szCs w:val="22"/>
        </w:rPr>
        <w:t xml:space="preserve">. </w:t>
      </w:r>
    </w:p>
    <w:p w:rsidR="00035D2E" w:rsidRPr="003333E7" w:rsidRDefault="00035D2E" w:rsidP="0095614A">
      <w:pPr>
        <w:ind w:left="708"/>
        <w:jc w:val="both"/>
        <w:rPr>
          <w:szCs w:val="22"/>
        </w:rPr>
      </w:pPr>
      <w:r w:rsidRPr="00B35829">
        <w:rPr>
          <w:szCs w:val="22"/>
        </w:rPr>
        <w:tab/>
      </w:r>
    </w:p>
    <w:p w:rsidR="00035D2E" w:rsidRPr="009D51C9" w:rsidRDefault="00035D2E" w:rsidP="0095614A">
      <w:pPr>
        <w:pStyle w:val="Prrafodelista"/>
        <w:numPr>
          <w:ilvl w:val="1"/>
          <w:numId w:val="6"/>
        </w:numPr>
        <w:jc w:val="both"/>
        <w:rPr>
          <w:szCs w:val="22"/>
        </w:rPr>
      </w:pPr>
      <w:r w:rsidRPr="00E3165A">
        <w:rPr>
          <w:szCs w:val="22"/>
        </w:rPr>
        <w:t>Ejecución Extrajudicial de la Hipoteca</w:t>
      </w:r>
    </w:p>
    <w:p w:rsidR="00035D2E" w:rsidRPr="00EA70A6" w:rsidRDefault="00035D2E" w:rsidP="00035D2E">
      <w:pPr>
        <w:pStyle w:val="Textoindependiente2"/>
        <w:ind w:left="708"/>
        <w:rPr>
          <w:szCs w:val="22"/>
        </w:rPr>
      </w:pPr>
    </w:p>
    <w:p w:rsidR="00035D2E" w:rsidRPr="00903824" w:rsidRDefault="00035D2E" w:rsidP="0095614A">
      <w:pPr>
        <w:ind w:left="708"/>
        <w:jc w:val="both"/>
        <w:rPr>
          <w:szCs w:val="22"/>
        </w:rPr>
      </w:pPr>
      <w:r w:rsidRPr="00903824">
        <w:rPr>
          <w:szCs w:val="22"/>
        </w:rPr>
        <w:t xml:space="preserve">La ejecución de la hipoteca se hará siguiendo los procedimientos de ejecución que será establecido en el correspondiente contrato de hipoteca y respetando lo establecido en el Artículo 3 de la Ley Nº 26885 o norma que la sustituya. </w:t>
      </w:r>
    </w:p>
    <w:p w:rsidR="00035D2E" w:rsidRDefault="00035D2E" w:rsidP="00035D2E">
      <w:pPr>
        <w:pStyle w:val="Textoindependiente"/>
        <w:suppressLineNumbers/>
        <w:suppressAutoHyphens/>
        <w:rPr>
          <w:b/>
          <w:szCs w:val="22"/>
        </w:rPr>
      </w:pPr>
    </w:p>
    <w:p w:rsidR="00A31718" w:rsidRPr="00A31718" w:rsidRDefault="00A31718" w:rsidP="00035D2E">
      <w:pPr>
        <w:pStyle w:val="Textoindependiente"/>
        <w:suppressLineNumbers/>
        <w:suppressAutoHyphens/>
        <w:rPr>
          <w:b/>
          <w:szCs w:val="22"/>
        </w:rPr>
      </w:pPr>
    </w:p>
    <w:p w:rsidR="00035D2E" w:rsidRPr="00A31718" w:rsidRDefault="00035D2E" w:rsidP="0095614A">
      <w:pPr>
        <w:pStyle w:val="Ttulo2"/>
        <w:ind w:left="0"/>
        <w:rPr>
          <w:rFonts w:ascii="Arial" w:hAnsi="Arial"/>
          <w:b/>
          <w:bCs w:val="0"/>
          <w:szCs w:val="22"/>
        </w:rPr>
      </w:pPr>
      <w:bookmarkStart w:id="1620" w:name="_Toc368465033"/>
      <w:r w:rsidRPr="00903824">
        <w:rPr>
          <w:rFonts w:ascii="Arial" w:hAnsi="Arial"/>
          <w:b/>
          <w:bCs w:val="0"/>
          <w:szCs w:val="22"/>
          <w:u w:val="none"/>
        </w:rPr>
        <w:t>DERECHO DE SUBSANACIÓN DE LOS ACREEDORES PERMITIDOS</w:t>
      </w:r>
      <w:bookmarkEnd w:id="1620"/>
    </w:p>
    <w:p w:rsidR="00035D2E" w:rsidRPr="00EA70A6" w:rsidRDefault="00035D2E" w:rsidP="00035D2E">
      <w:pPr>
        <w:suppressLineNumbers/>
        <w:suppressAutoHyphens/>
        <w:ind w:left="709" w:hanging="1"/>
        <w:jc w:val="both"/>
        <w:rPr>
          <w:szCs w:val="22"/>
        </w:rPr>
      </w:pPr>
    </w:p>
    <w:p w:rsidR="00035D2E" w:rsidRPr="006C0647" w:rsidRDefault="00035D2E" w:rsidP="00D266BA">
      <w:pPr>
        <w:pStyle w:val="Prrafodelista"/>
        <w:numPr>
          <w:ilvl w:val="1"/>
          <w:numId w:val="79"/>
        </w:numPr>
        <w:ind w:left="709" w:hanging="709"/>
        <w:jc w:val="both"/>
        <w:rPr>
          <w:szCs w:val="22"/>
        </w:rPr>
      </w:pPr>
      <w:r w:rsidRPr="00903824">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903824">
        <w:rPr>
          <w:szCs w:val="22"/>
        </w:rPr>
        <w:t>el</w:t>
      </w:r>
      <w:r w:rsidR="00257C2D" w:rsidRPr="000D2847">
        <w:rPr>
          <w:szCs w:val="22"/>
        </w:rPr>
        <w:t xml:space="preserve"> </w:t>
      </w:r>
      <w:r w:rsidR="0044769D" w:rsidRPr="000D2847">
        <w:rPr>
          <w:szCs w:val="22"/>
        </w:rPr>
        <w:t>Capítulo</w:t>
      </w:r>
      <w:r w:rsidRPr="006C0647">
        <w:rPr>
          <w:szCs w:val="22"/>
        </w:rPr>
        <w:t xml:space="preserve"> XVI, con el fin de que los Acreedores Permitidos, puedan realizar las acciones que consideren necesarias para contribuir al cabal cumplimiento de las obligaciones a cargo del CONCESIONARIO.</w:t>
      </w:r>
    </w:p>
    <w:p w:rsidR="00035D2E" w:rsidRPr="00BF12AD" w:rsidRDefault="00035D2E" w:rsidP="0095614A">
      <w:pPr>
        <w:pStyle w:val="Prrafodelista"/>
        <w:ind w:left="709"/>
        <w:jc w:val="both"/>
        <w:rPr>
          <w:szCs w:val="22"/>
        </w:rPr>
      </w:pPr>
    </w:p>
    <w:p w:rsidR="00035D2E" w:rsidRPr="004E6C17" w:rsidRDefault="00035D2E" w:rsidP="00D266BA">
      <w:pPr>
        <w:pStyle w:val="Prrafodelista"/>
        <w:numPr>
          <w:ilvl w:val="1"/>
          <w:numId w:val="79"/>
        </w:numPr>
        <w:ind w:left="709" w:hanging="709"/>
        <w:jc w:val="both"/>
        <w:rPr>
          <w:szCs w:val="22"/>
        </w:rPr>
      </w:pPr>
      <w:r w:rsidRPr="00F52372">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w:t>
      </w:r>
      <w:r w:rsidRPr="004E6C17">
        <w:rPr>
          <w:szCs w:val="22"/>
        </w:rPr>
        <w:t>l Contrato de acuerdo a lo previsto en la presente Cláusula y con el procedimiento señalado a continuación:</w:t>
      </w:r>
    </w:p>
    <w:p w:rsidR="00035D2E" w:rsidRPr="00EA70A6" w:rsidRDefault="00035D2E" w:rsidP="00035D2E">
      <w:pPr>
        <w:suppressLineNumbers/>
        <w:tabs>
          <w:tab w:val="num" w:pos="709"/>
        </w:tabs>
        <w:suppressAutoHyphens/>
        <w:ind w:left="709" w:hanging="1"/>
        <w:jc w:val="both"/>
        <w:rPr>
          <w:szCs w:val="22"/>
        </w:rPr>
      </w:pPr>
    </w:p>
    <w:p w:rsidR="00035D2E" w:rsidRPr="00EA70A6" w:rsidRDefault="00035D2E" w:rsidP="00035D2E">
      <w:pPr>
        <w:numPr>
          <w:ilvl w:val="0"/>
          <w:numId w:val="69"/>
        </w:numPr>
        <w:suppressLineNumbers/>
        <w:suppressAutoHyphens/>
        <w:jc w:val="both"/>
        <w:rPr>
          <w:szCs w:val="22"/>
        </w:rPr>
      </w:pPr>
      <w:r w:rsidRPr="00EA70A6">
        <w:rPr>
          <w:szCs w:val="22"/>
        </w:rPr>
        <w:t>En caso ocurriese cualquiera de las causales señaladas en</w:t>
      </w:r>
      <w:r w:rsidR="0044769D" w:rsidRPr="00EA70A6">
        <w:rPr>
          <w:szCs w:val="22"/>
        </w:rPr>
        <w:t xml:space="preserve"> el</w:t>
      </w:r>
      <w:r w:rsidR="00257C2D" w:rsidRPr="00EA70A6">
        <w:rPr>
          <w:szCs w:val="22"/>
        </w:rPr>
        <w:t xml:space="preserve"> </w:t>
      </w:r>
      <w:r w:rsidR="0044769D" w:rsidRPr="00EA70A6">
        <w:rPr>
          <w:szCs w:val="22"/>
        </w:rPr>
        <w:t>Capítulo</w:t>
      </w:r>
      <w:r w:rsidRPr="00EA70A6">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rsidR="00035D2E" w:rsidRPr="00EA70A6" w:rsidRDefault="00035D2E" w:rsidP="00035D2E">
      <w:pPr>
        <w:suppressLineNumbers/>
        <w:suppressAutoHyphens/>
        <w:ind w:left="709"/>
        <w:jc w:val="both"/>
        <w:rPr>
          <w:szCs w:val="22"/>
        </w:rPr>
      </w:pPr>
    </w:p>
    <w:p w:rsidR="00035D2E" w:rsidRPr="00EA70A6" w:rsidRDefault="00035D2E" w:rsidP="00035D2E">
      <w:pPr>
        <w:numPr>
          <w:ilvl w:val="0"/>
          <w:numId w:val="69"/>
        </w:numPr>
        <w:suppressLineNumbers/>
        <w:suppressAutoHyphens/>
        <w:jc w:val="both"/>
        <w:rPr>
          <w:szCs w:val="22"/>
        </w:rPr>
      </w:pPr>
      <w:r w:rsidRPr="00EA70A6">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EA70A6">
        <w:rPr>
          <w:szCs w:val="22"/>
        </w:rPr>
        <w:t>l</w:t>
      </w:r>
      <w:r w:rsidR="00E002B5" w:rsidRPr="00EA70A6">
        <w:rPr>
          <w:szCs w:val="22"/>
        </w:rPr>
        <w:t xml:space="preserve"> </w:t>
      </w:r>
      <w:r w:rsidR="0044769D" w:rsidRPr="00EA70A6">
        <w:rPr>
          <w:szCs w:val="22"/>
        </w:rPr>
        <w:t>Capítulo</w:t>
      </w:r>
      <w:r w:rsidRPr="00EA70A6">
        <w:rPr>
          <w:szCs w:val="22"/>
        </w:rPr>
        <w:t xml:space="preserve"> XVI.</w:t>
      </w:r>
    </w:p>
    <w:p w:rsidR="00035D2E" w:rsidRPr="00EA70A6" w:rsidRDefault="00035D2E" w:rsidP="00035D2E">
      <w:pPr>
        <w:suppressLineNumbers/>
        <w:suppressAutoHyphens/>
        <w:ind w:left="1276" w:hanging="567"/>
        <w:jc w:val="both"/>
        <w:rPr>
          <w:szCs w:val="22"/>
        </w:rPr>
      </w:pPr>
    </w:p>
    <w:p w:rsidR="00035D2E" w:rsidRPr="00EA70A6" w:rsidRDefault="00035D2E" w:rsidP="00035D2E">
      <w:pPr>
        <w:suppressLineNumbers/>
        <w:suppressAutoHyphens/>
        <w:ind w:left="1440"/>
        <w:jc w:val="both"/>
        <w:rPr>
          <w:szCs w:val="22"/>
        </w:rPr>
      </w:pPr>
      <w:r w:rsidRPr="00EA70A6">
        <w:rPr>
          <w:szCs w:val="22"/>
        </w:rPr>
        <w:t xml:space="preserve">El no ejercicio de la facultad de subsanación por parte de los Acreedores Permitidos, en modo alguno afecta o afectará los beneficios y/o derechos establecidos a favor de los Acreedores Permitidos en este Contrato. </w:t>
      </w:r>
    </w:p>
    <w:p w:rsidR="00035D2E" w:rsidRPr="00EA70A6" w:rsidRDefault="00035D2E" w:rsidP="00035D2E">
      <w:pPr>
        <w:suppressLineNumbers/>
        <w:suppressAutoHyphens/>
        <w:jc w:val="both"/>
        <w:rPr>
          <w:szCs w:val="22"/>
        </w:rPr>
      </w:pPr>
    </w:p>
    <w:p w:rsidR="00035D2E" w:rsidRPr="00EA70A6" w:rsidRDefault="00035D2E" w:rsidP="00035D2E">
      <w:pPr>
        <w:numPr>
          <w:ilvl w:val="0"/>
          <w:numId w:val="69"/>
        </w:numPr>
        <w:suppressLineNumbers/>
        <w:suppressAutoHyphens/>
        <w:jc w:val="both"/>
        <w:rPr>
          <w:szCs w:val="22"/>
        </w:rPr>
      </w:pPr>
      <w:r w:rsidRPr="00EA70A6">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rsidR="00035D2E" w:rsidRPr="00EA70A6" w:rsidRDefault="00035D2E" w:rsidP="00035D2E">
      <w:pPr>
        <w:pStyle w:val="Textoindependiente2"/>
        <w:ind w:left="708"/>
        <w:rPr>
          <w:b/>
          <w:szCs w:val="22"/>
        </w:rPr>
      </w:pPr>
    </w:p>
    <w:p w:rsidR="00035D2E" w:rsidRPr="00903824" w:rsidRDefault="00035D2E" w:rsidP="00D266BA">
      <w:pPr>
        <w:pStyle w:val="Prrafodelista"/>
        <w:numPr>
          <w:ilvl w:val="1"/>
          <w:numId w:val="79"/>
        </w:numPr>
        <w:ind w:left="709" w:hanging="709"/>
        <w:jc w:val="both"/>
        <w:rPr>
          <w:szCs w:val="22"/>
        </w:rPr>
      </w:pPr>
      <w:r w:rsidRPr="00903824">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rsidR="005035E6" w:rsidRPr="000D2847" w:rsidRDefault="005035E6" w:rsidP="005035E6">
      <w:pPr>
        <w:jc w:val="both"/>
        <w:rPr>
          <w:szCs w:val="22"/>
          <w:lang w:val="es-ES_tradnl"/>
        </w:rPr>
      </w:pPr>
      <w:bookmarkStart w:id="1621" w:name="_EJECUCIÓN_DE_LAS"/>
      <w:bookmarkStart w:id="1622" w:name="_GARANTÍAS_A_FAVOR"/>
      <w:bookmarkEnd w:id="1611"/>
      <w:bookmarkEnd w:id="1621"/>
      <w:bookmarkEnd w:id="1622"/>
    </w:p>
    <w:p w:rsidR="008311F0" w:rsidRPr="000D2847" w:rsidRDefault="008311F0" w:rsidP="005035E6">
      <w:pPr>
        <w:jc w:val="both"/>
        <w:rPr>
          <w:szCs w:val="22"/>
          <w:lang w:val="es-ES_tradnl"/>
        </w:rPr>
      </w:pPr>
    </w:p>
    <w:p w:rsidR="007A3B85" w:rsidRPr="00F52372" w:rsidRDefault="009D633B">
      <w:pPr>
        <w:pStyle w:val="Ttulo1"/>
        <w:jc w:val="both"/>
        <w:rPr>
          <w:szCs w:val="22"/>
        </w:rPr>
      </w:pPr>
      <w:bookmarkStart w:id="1623" w:name="_CAPÍTULO_XII:_RÉGIMEN"/>
      <w:bookmarkStart w:id="1624" w:name="_Toc55906403"/>
      <w:bookmarkStart w:id="1625" w:name="_Toc131328003"/>
      <w:bookmarkStart w:id="1626" w:name="_Toc131328819"/>
      <w:bookmarkStart w:id="1627" w:name="_Toc131329155"/>
      <w:bookmarkStart w:id="1628" w:name="_Toc131329387"/>
      <w:bookmarkStart w:id="1629" w:name="_Toc131329974"/>
      <w:bookmarkStart w:id="1630" w:name="_Toc131332061"/>
      <w:bookmarkStart w:id="1631" w:name="_Toc131332982"/>
      <w:bookmarkStart w:id="1632" w:name="_Ref272768321"/>
      <w:bookmarkStart w:id="1633" w:name="_Toc368465034"/>
      <w:bookmarkEnd w:id="1623"/>
      <w:r w:rsidRPr="006C0647">
        <w:rPr>
          <w:szCs w:val="22"/>
        </w:rPr>
        <w:t xml:space="preserve">CAPÍTULO </w:t>
      </w:r>
      <w:r w:rsidR="007A3B85" w:rsidRPr="006C0647">
        <w:rPr>
          <w:szCs w:val="22"/>
        </w:rPr>
        <w:t>XII: RÉGIMEN DE SEGUROS</w:t>
      </w:r>
      <w:bookmarkEnd w:id="1624"/>
      <w:bookmarkEnd w:id="1625"/>
      <w:bookmarkEnd w:id="1626"/>
      <w:bookmarkEnd w:id="1627"/>
      <w:bookmarkEnd w:id="1628"/>
      <w:bookmarkEnd w:id="1629"/>
      <w:bookmarkEnd w:id="1630"/>
      <w:bookmarkEnd w:id="1631"/>
      <w:r w:rsidR="007A3B85" w:rsidRPr="006C0647">
        <w:rPr>
          <w:szCs w:val="22"/>
        </w:rPr>
        <w:t xml:space="preserve"> Y RESPONSABILIDAD DEL</w:t>
      </w:r>
      <w:r w:rsidR="00E002B5" w:rsidRPr="00BF12AD">
        <w:rPr>
          <w:szCs w:val="22"/>
        </w:rPr>
        <w:t xml:space="preserve"> </w:t>
      </w:r>
      <w:r w:rsidR="007A3B85" w:rsidRPr="00F52372">
        <w:rPr>
          <w:szCs w:val="22"/>
        </w:rPr>
        <w:t>CONCESIONARIO</w:t>
      </w:r>
      <w:bookmarkEnd w:id="1632"/>
      <w:bookmarkEnd w:id="1633"/>
    </w:p>
    <w:p w:rsidR="007A3B85" w:rsidRPr="004E6C17" w:rsidRDefault="007A3B85">
      <w:pPr>
        <w:jc w:val="center"/>
        <w:rPr>
          <w:b/>
          <w:szCs w:val="22"/>
          <w:lang w:val="es-ES_tradnl"/>
        </w:rPr>
      </w:pPr>
    </w:p>
    <w:p w:rsidR="007A3B85" w:rsidRPr="00AE3CCD" w:rsidRDefault="007A3B85">
      <w:pPr>
        <w:pStyle w:val="Ttulo2"/>
        <w:ind w:left="0"/>
        <w:rPr>
          <w:rFonts w:ascii="Arial" w:hAnsi="Arial"/>
          <w:b/>
          <w:bCs w:val="0"/>
          <w:szCs w:val="22"/>
          <w:u w:val="none"/>
        </w:rPr>
      </w:pPr>
      <w:bookmarkStart w:id="1634" w:name="_Toc131328004"/>
      <w:bookmarkStart w:id="1635" w:name="_Toc131328820"/>
      <w:bookmarkStart w:id="1636" w:name="_Toc131329156"/>
      <w:bookmarkStart w:id="1637" w:name="_Toc131329388"/>
      <w:bookmarkStart w:id="1638" w:name="_Toc131329975"/>
      <w:bookmarkStart w:id="1639" w:name="_Toc131332062"/>
      <w:bookmarkStart w:id="1640" w:name="_Toc131332983"/>
      <w:bookmarkStart w:id="1641" w:name="_Toc368465035"/>
      <w:r w:rsidRPr="004E6C17">
        <w:rPr>
          <w:rFonts w:ascii="Arial" w:hAnsi="Arial"/>
          <w:b/>
          <w:bCs w:val="0"/>
          <w:szCs w:val="22"/>
          <w:u w:val="none"/>
        </w:rPr>
        <w:t>APROBACIÓN</w:t>
      </w:r>
      <w:bookmarkEnd w:id="1634"/>
      <w:bookmarkEnd w:id="1635"/>
      <w:bookmarkEnd w:id="1636"/>
      <w:bookmarkEnd w:id="1637"/>
      <w:bookmarkEnd w:id="1638"/>
      <w:bookmarkEnd w:id="1639"/>
      <w:bookmarkEnd w:id="1640"/>
      <w:bookmarkEnd w:id="1641"/>
    </w:p>
    <w:p w:rsidR="007A3B85" w:rsidRPr="00AE3CCD" w:rsidRDefault="007A3B85">
      <w:pPr>
        <w:jc w:val="both"/>
        <w:rPr>
          <w:szCs w:val="22"/>
        </w:rPr>
      </w:pPr>
    </w:p>
    <w:p w:rsidR="005D22CC" w:rsidRPr="006117CE" w:rsidRDefault="007A3B85" w:rsidP="005F5F40">
      <w:pPr>
        <w:pStyle w:val="BodyText22"/>
        <w:numPr>
          <w:ilvl w:val="1"/>
          <w:numId w:val="25"/>
        </w:numPr>
        <w:tabs>
          <w:tab w:val="clear" w:pos="567"/>
          <w:tab w:val="clear" w:pos="1134"/>
          <w:tab w:val="clear" w:pos="1701"/>
          <w:tab w:val="clear" w:pos="2268"/>
          <w:tab w:val="clear" w:pos="2835"/>
        </w:tabs>
        <w:rPr>
          <w:bCs w:val="0"/>
          <w:snapToGrid/>
          <w:sz w:val="22"/>
          <w:szCs w:val="22"/>
        </w:rPr>
      </w:pPr>
      <w:bookmarkStart w:id="1642" w:name="_Ref271729781"/>
      <w:r w:rsidRPr="00B35829">
        <w:rPr>
          <w:bCs w:val="0"/>
          <w:snapToGrid/>
          <w:sz w:val="22"/>
          <w:szCs w:val="22"/>
        </w:rPr>
        <w:t xml:space="preserve">El CONCESIONARIO se obliga a contar durante la vigencia del Contrato con </w:t>
      </w:r>
      <w:r w:rsidR="00740FB5" w:rsidRPr="003333E7">
        <w:rPr>
          <w:bCs w:val="0"/>
          <w:snapToGrid/>
          <w:sz w:val="22"/>
          <w:szCs w:val="22"/>
        </w:rPr>
        <w:t>los seguros</w:t>
      </w:r>
      <w:r w:rsidRPr="00E3165A">
        <w:rPr>
          <w:bCs w:val="0"/>
          <w:snapToGrid/>
          <w:sz w:val="22"/>
          <w:szCs w:val="22"/>
        </w:rPr>
        <w:t xml:space="preserve"> de conformidad con lo establecido en </w:t>
      </w:r>
      <w:r w:rsidR="001B68DD" w:rsidRPr="009D51C9">
        <w:rPr>
          <w:bCs w:val="0"/>
          <w:snapToGrid/>
          <w:sz w:val="22"/>
          <w:szCs w:val="22"/>
        </w:rPr>
        <w:t xml:space="preserve">el </w:t>
      </w:r>
      <w:r w:rsidRPr="009D51C9">
        <w:rPr>
          <w:bCs w:val="0"/>
          <w:snapToGrid/>
          <w:sz w:val="22"/>
          <w:szCs w:val="22"/>
        </w:rPr>
        <w:t xml:space="preserve">presente </w:t>
      </w:r>
      <w:r w:rsidR="001B68DD" w:rsidRPr="00881F47">
        <w:rPr>
          <w:bCs w:val="0"/>
          <w:snapToGrid/>
          <w:sz w:val="22"/>
          <w:szCs w:val="22"/>
        </w:rPr>
        <w:t>Capí</w:t>
      </w:r>
      <w:r w:rsidR="001B68DD" w:rsidRPr="001B7CEC">
        <w:rPr>
          <w:bCs w:val="0"/>
          <w:snapToGrid/>
          <w:sz w:val="22"/>
          <w:szCs w:val="22"/>
        </w:rPr>
        <w:t>tulo</w:t>
      </w:r>
      <w:r w:rsidRPr="00D868F2">
        <w:rPr>
          <w:bCs w:val="0"/>
          <w:snapToGrid/>
          <w:sz w:val="22"/>
          <w:szCs w:val="22"/>
        </w:rPr>
        <w:t>, cuyas propuestas de pólizas deberán ser presentadas al REGULADOR para su aprobación</w:t>
      </w:r>
      <w:r w:rsidR="003B7B98" w:rsidRPr="00F328DF">
        <w:rPr>
          <w:bCs w:val="0"/>
          <w:snapToGrid/>
          <w:sz w:val="22"/>
          <w:szCs w:val="22"/>
        </w:rPr>
        <w:t xml:space="preserve"> a la Fecha de Suscripción del Contrato</w:t>
      </w:r>
      <w:r w:rsidRPr="006117CE">
        <w:rPr>
          <w:bCs w:val="0"/>
          <w:snapToGrid/>
          <w:sz w:val="22"/>
          <w:szCs w:val="22"/>
        </w:rPr>
        <w:t>.</w:t>
      </w:r>
      <w:bookmarkEnd w:id="1642"/>
    </w:p>
    <w:p w:rsidR="007A3B85" w:rsidRPr="006117CE" w:rsidRDefault="007A3B85">
      <w:pPr>
        <w:jc w:val="both"/>
        <w:rPr>
          <w:bCs w:val="0"/>
          <w:szCs w:val="22"/>
        </w:rPr>
      </w:pPr>
    </w:p>
    <w:p w:rsidR="007A3B85" w:rsidRPr="004E6C17" w:rsidRDefault="00AD22F6" w:rsidP="005F5F40">
      <w:pPr>
        <w:pStyle w:val="BodyText22"/>
        <w:numPr>
          <w:ilvl w:val="1"/>
          <w:numId w:val="25"/>
        </w:numPr>
        <w:tabs>
          <w:tab w:val="clear" w:pos="567"/>
          <w:tab w:val="clear" w:pos="1134"/>
          <w:tab w:val="clear" w:pos="1701"/>
          <w:tab w:val="clear" w:pos="2268"/>
          <w:tab w:val="clear" w:pos="2835"/>
        </w:tabs>
        <w:rPr>
          <w:sz w:val="22"/>
          <w:szCs w:val="22"/>
          <w:lang w:val="es-PE"/>
        </w:rPr>
      </w:pPr>
      <w:bookmarkStart w:id="1643" w:name="_Ref273550874"/>
      <w:r w:rsidRPr="00F2153D">
        <w:rPr>
          <w:sz w:val="22"/>
          <w:szCs w:val="22"/>
          <w:lang w:val="es-PE"/>
        </w:rPr>
        <w:t xml:space="preserve">Para </w:t>
      </w:r>
      <w:r w:rsidR="007A3B85" w:rsidRPr="00F2153D">
        <w:rPr>
          <w:sz w:val="22"/>
          <w:szCs w:val="22"/>
          <w:lang w:val="es-PE"/>
        </w:rPr>
        <w:t>las propuestas de pólizas a que se refiere el Literal</w:t>
      </w:r>
      <w:r w:rsidR="00E002B5" w:rsidRPr="00F2153D">
        <w:rPr>
          <w:sz w:val="22"/>
          <w:szCs w:val="22"/>
          <w:lang w:val="es-PE"/>
        </w:rPr>
        <w:t xml:space="preserve"> </w:t>
      </w:r>
      <w:r w:rsidR="00D16789" w:rsidRPr="00A31718">
        <w:rPr>
          <w:sz w:val="22"/>
          <w:szCs w:val="22"/>
        </w:rPr>
        <w:fldChar w:fldCharType="begin"/>
      </w:r>
      <w:r w:rsidR="008D2D58" w:rsidRPr="00A31718">
        <w:rPr>
          <w:sz w:val="22"/>
          <w:szCs w:val="22"/>
        </w:rPr>
        <w:instrText xml:space="preserve"> REF _Ref275929054 \r \h  \* MERGEFORMAT </w:instrText>
      </w:r>
      <w:r w:rsidR="00D16789" w:rsidRPr="00A31718">
        <w:rPr>
          <w:sz w:val="22"/>
          <w:szCs w:val="22"/>
        </w:rPr>
      </w:r>
      <w:r w:rsidR="00D16789" w:rsidRPr="00A31718">
        <w:rPr>
          <w:sz w:val="22"/>
          <w:szCs w:val="22"/>
        </w:rPr>
        <w:fldChar w:fldCharType="separate"/>
      </w:r>
      <w:r w:rsidR="004564AF" w:rsidRPr="004564AF">
        <w:rPr>
          <w:sz w:val="22"/>
          <w:szCs w:val="22"/>
          <w:lang w:val="es-PE"/>
        </w:rPr>
        <w:t>d)</w:t>
      </w:r>
      <w:r w:rsidR="00D16789" w:rsidRPr="00A31718">
        <w:rPr>
          <w:sz w:val="22"/>
          <w:szCs w:val="22"/>
        </w:rPr>
        <w:fldChar w:fldCharType="end"/>
      </w:r>
      <w:r w:rsidR="007A3B85" w:rsidRPr="00903824">
        <w:rPr>
          <w:sz w:val="22"/>
          <w:szCs w:val="22"/>
          <w:lang w:val="es-PE"/>
        </w:rPr>
        <w:t xml:space="preserve"> de la Cláusula</w:t>
      </w:r>
      <w:r w:rsidR="00E002B5" w:rsidRPr="00903824">
        <w:rPr>
          <w:sz w:val="22"/>
          <w:szCs w:val="22"/>
          <w:lang w:val="es-PE"/>
        </w:rPr>
        <w:t xml:space="preserve"> </w:t>
      </w:r>
      <w:r w:rsidR="00D16789" w:rsidRPr="00A31718">
        <w:rPr>
          <w:sz w:val="22"/>
          <w:szCs w:val="22"/>
        </w:rPr>
        <w:fldChar w:fldCharType="begin"/>
      </w:r>
      <w:r w:rsidR="008D2D58" w:rsidRPr="00A31718">
        <w:rPr>
          <w:sz w:val="22"/>
          <w:szCs w:val="22"/>
        </w:rPr>
        <w:instrText xml:space="preserve"> REF _Ref295467693 \r \h  \* MERGEFORMAT </w:instrText>
      </w:r>
      <w:r w:rsidR="00D16789" w:rsidRPr="00A31718">
        <w:rPr>
          <w:sz w:val="22"/>
          <w:szCs w:val="22"/>
        </w:rPr>
      </w:r>
      <w:r w:rsidR="00D16789" w:rsidRPr="00A31718">
        <w:rPr>
          <w:sz w:val="22"/>
          <w:szCs w:val="22"/>
        </w:rPr>
        <w:fldChar w:fldCharType="separate"/>
      </w:r>
      <w:r w:rsidR="004564AF" w:rsidRPr="004564AF">
        <w:rPr>
          <w:sz w:val="22"/>
          <w:szCs w:val="22"/>
          <w:lang w:val="es-PE"/>
        </w:rPr>
        <w:t>3.5</w:t>
      </w:r>
      <w:r w:rsidR="00D16789" w:rsidRPr="00A31718">
        <w:rPr>
          <w:sz w:val="22"/>
          <w:szCs w:val="22"/>
        </w:rPr>
        <w:fldChar w:fldCharType="end"/>
      </w:r>
      <w:r w:rsidR="007A3B85" w:rsidRPr="00903824">
        <w:rPr>
          <w:sz w:val="22"/>
          <w:szCs w:val="22"/>
          <w:lang w:val="es-PE"/>
        </w:rPr>
        <w:t xml:space="preserve">, el REGULADOR cuenta con un plazo de </w:t>
      </w:r>
      <w:r w:rsidR="007C7828" w:rsidRPr="00903824">
        <w:rPr>
          <w:sz w:val="22"/>
          <w:szCs w:val="22"/>
          <w:lang w:val="es-PE"/>
        </w:rPr>
        <w:t>treinta</w:t>
      </w:r>
      <w:r w:rsidR="006411A8" w:rsidRPr="00903824">
        <w:rPr>
          <w:sz w:val="22"/>
          <w:szCs w:val="22"/>
          <w:lang w:val="es-PE"/>
        </w:rPr>
        <w:t xml:space="preserve"> </w:t>
      </w:r>
      <w:r w:rsidR="007A3B85" w:rsidRPr="000D2847">
        <w:rPr>
          <w:sz w:val="22"/>
          <w:szCs w:val="22"/>
          <w:lang w:val="es-PE"/>
        </w:rPr>
        <w:t>(</w:t>
      </w:r>
      <w:r w:rsidR="002F6FC7" w:rsidRPr="000D2847">
        <w:rPr>
          <w:sz w:val="22"/>
          <w:szCs w:val="22"/>
          <w:lang w:val="es-PE"/>
        </w:rPr>
        <w:t>3</w:t>
      </w:r>
      <w:r w:rsidR="007A3B85" w:rsidRPr="006C0647">
        <w:rPr>
          <w:sz w:val="22"/>
          <w:szCs w:val="22"/>
          <w:lang w:val="es-PE"/>
        </w:rPr>
        <w:t xml:space="preserve">0) </w:t>
      </w:r>
      <w:r w:rsidR="00510AB3" w:rsidRPr="006C0647">
        <w:rPr>
          <w:sz w:val="22"/>
          <w:szCs w:val="22"/>
          <w:lang w:val="es-PE"/>
        </w:rPr>
        <w:t>Días Calendario</w:t>
      </w:r>
      <w:r w:rsidR="007A3B85" w:rsidRPr="00BF12AD">
        <w:rPr>
          <w:sz w:val="22"/>
          <w:szCs w:val="22"/>
          <w:lang w:val="es-PE"/>
        </w:rPr>
        <w:t xml:space="preserve"> para su aprobación</w:t>
      </w:r>
      <w:r w:rsidR="002F6FC7" w:rsidRPr="00F52372">
        <w:rPr>
          <w:sz w:val="22"/>
          <w:szCs w:val="22"/>
          <w:lang w:val="es-PE"/>
        </w:rPr>
        <w:t xml:space="preserve"> desde que es notificado por el CONCEDENTE</w:t>
      </w:r>
      <w:r w:rsidR="00CB603B" w:rsidRPr="00F52372">
        <w:rPr>
          <w:sz w:val="22"/>
          <w:szCs w:val="22"/>
          <w:lang w:val="es-PE"/>
        </w:rPr>
        <w:t xml:space="preserve">. </w:t>
      </w:r>
      <w:bookmarkEnd w:id="1643"/>
    </w:p>
    <w:p w:rsidR="007A3B85" w:rsidRPr="00EA70A6" w:rsidRDefault="007A3B85">
      <w:pPr>
        <w:tabs>
          <w:tab w:val="num" w:pos="720"/>
        </w:tabs>
        <w:ind w:left="426" w:hanging="426"/>
        <w:jc w:val="both"/>
        <w:rPr>
          <w:szCs w:val="22"/>
          <w:lang w:val="es-PE"/>
        </w:rPr>
      </w:pPr>
    </w:p>
    <w:p w:rsidR="007A3B85" w:rsidRPr="00EA70A6" w:rsidRDefault="007A3B85">
      <w:pPr>
        <w:pStyle w:val="Sangradetextonormal"/>
        <w:tabs>
          <w:tab w:val="num" w:pos="720"/>
        </w:tabs>
        <w:ind w:left="708" w:firstLine="0"/>
        <w:rPr>
          <w:bCs w:val="0"/>
          <w:sz w:val="22"/>
          <w:szCs w:val="22"/>
          <w:lang w:val="es-PE"/>
        </w:rPr>
      </w:pPr>
      <w:r w:rsidRPr="00EA70A6">
        <w:rPr>
          <w:sz w:val="22"/>
          <w:szCs w:val="22"/>
          <w:lang w:val="es-PE"/>
        </w:rPr>
        <w:t xml:space="preserve">De efectuarse alguna observación, el CONCESIONARIO contará con </w:t>
      </w:r>
      <w:r w:rsidR="003C7587" w:rsidRPr="00EA70A6">
        <w:rPr>
          <w:sz w:val="22"/>
          <w:szCs w:val="22"/>
          <w:lang w:val="es-PE"/>
        </w:rPr>
        <w:t xml:space="preserve">quince </w:t>
      </w:r>
      <w:r w:rsidRPr="00EA70A6">
        <w:rPr>
          <w:sz w:val="22"/>
          <w:szCs w:val="22"/>
          <w:lang w:val="es-PE"/>
        </w:rPr>
        <w:t>(1</w:t>
      </w:r>
      <w:r w:rsidR="003C7587" w:rsidRPr="00EA70A6">
        <w:rPr>
          <w:sz w:val="22"/>
          <w:szCs w:val="22"/>
          <w:lang w:val="es-PE"/>
        </w:rPr>
        <w:t>5</w:t>
      </w:r>
      <w:r w:rsidRPr="00EA70A6">
        <w:rPr>
          <w:sz w:val="22"/>
          <w:szCs w:val="22"/>
          <w:lang w:val="es-PE"/>
        </w:rPr>
        <w:t>) Días Calendario</w:t>
      </w:r>
      <w:r w:rsidRPr="00EA70A6">
        <w:rPr>
          <w:bCs w:val="0"/>
          <w:sz w:val="22"/>
          <w:szCs w:val="22"/>
          <w:lang w:val="es-PE"/>
        </w:rPr>
        <w:t xml:space="preserve"> para subsanar dicha observación. </w:t>
      </w:r>
      <w:r w:rsidR="003C7587" w:rsidRPr="00EA70A6">
        <w:rPr>
          <w:bCs w:val="0"/>
          <w:sz w:val="22"/>
          <w:szCs w:val="22"/>
          <w:lang w:val="es-PE"/>
        </w:rPr>
        <w:t xml:space="preserve">Dicho plazo podrá ser ampliado por única vez por el REGULADOR a </w:t>
      </w:r>
      <w:r w:rsidR="00EC3122" w:rsidRPr="00EA70A6">
        <w:rPr>
          <w:bCs w:val="0"/>
          <w:sz w:val="22"/>
          <w:szCs w:val="22"/>
          <w:lang w:val="es-PE"/>
        </w:rPr>
        <w:t>pedido</w:t>
      </w:r>
      <w:r w:rsidR="00E165EE" w:rsidRPr="00EA70A6">
        <w:rPr>
          <w:bCs w:val="0"/>
          <w:sz w:val="22"/>
          <w:szCs w:val="22"/>
          <w:lang w:val="es-PE"/>
        </w:rPr>
        <w:t xml:space="preserve"> </w:t>
      </w:r>
      <w:r w:rsidR="003C7587" w:rsidRPr="00EA70A6">
        <w:rPr>
          <w:bCs w:val="0"/>
          <w:sz w:val="22"/>
          <w:szCs w:val="22"/>
          <w:lang w:val="es-PE"/>
        </w:rPr>
        <w:t>del CONCESIONARIO.</w:t>
      </w:r>
    </w:p>
    <w:p w:rsidR="007A3B85" w:rsidRPr="00EA70A6" w:rsidRDefault="007A3B85">
      <w:pPr>
        <w:pStyle w:val="Sangradetextonormal"/>
        <w:tabs>
          <w:tab w:val="num" w:pos="720"/>
        </w:tabs>
        <w:ind w:left="1134" w:hanging="426"/>
        <w:rPr>
          <w:bCs w:val="0"/>
          <w:sz w:val="22"/>
          <w:szCs w:val="22"/>
          <w:lang w:val="es-PE"/>
        </w:rPr>
      </w:pPr>
    </w:p>
    <w:p w:rsidR="007A3B85" w:rsidRPr="00EA70A6" w:rsidRDefault="007A3B85">
      <w:pPr>
        <w:ind w:left="708"/>
        <w:jc w:val="both"/>
        <w:rPr>
          <w:bCs w:val="0"/>
          <w:szCs w:val="22"/>
          <w:lang w:val="es-PE"/>
        </w:rPr>
      </w:pPr>
      <w:r w:rsidRPr="00EA70A6">
        <w:rPr>
          <w:bCs w:val="0"/>
          <w:szCs w:val="22"/>
          <w:lang w:val="es-PE"/>
        </w:rPr>
        <w:t xml:space="preserve">De no efectuarse observación alguna por el REGULADOR, y a los efectos que los Bienes de la Concesión no queden desprovistos de un seguro, se entenderán aprobadas las propuestas de pólizas. </w:t>
      </w:r>
    </w:p>
    <w:p w:rsidR="001057FD" w:rsidRPr="00903824" w:rsidRDefault="001057FD" w:rsidP="000B5974">
      <w:pPr>
        <w:ind w:left="708"/>
        <w:jc w:val="both"/>
        <w:rPr>
          <w:bCs w:val="0"/>
          <w:szCs w:val="22"/>
        </w:rPr>
      </w:pPr>
    </w:p>
    <w:p w:rsidR="007A3B85" w:rsidRPr="00903824" w:rsidRDefault="007A3B85" w:rsidP="000B5974">
      <w:pPr>
        <w:ind w:left="708"/>
        <w:jc w:val="both"/>
        <w:rPr>
          <w:bCs w:val="0"/>
          <w:szCs w:val="22"/>
        </w:rPr>
      </w:pPr>
      <w:r w:rsidRPr="00903824">
        <w:rPr>
          <w:bCs w:val="0"/>
          <w:szCs w:val="22"/>
        </w:rPr>
        <w:t xml:space="preserve">Las pólizas definitivas deberán estar contratadas y entregadas al CONCEDENTE con copia al REGULADOR, en un plazo que no deberá exceder de treinta (30) Días </w:t>
      </w:r>
      <w:r w:rsidR="009B6D32" w:rsidRPr="00EA70A6">
        <w:rPr>
          <w:bCs w:val="0"/>
          <w:szCs w:val="22"/>
          <w:lang w:val="es-PE"/>
        </w:rPr>
        <w:t xml:space="preserve">Calendario </w:t>
      </w:r>
      <w:r w:rsidRPr="00903824">
        <w:rPr>
          <w:bCs w:val="0"/>
          <w:szCs w:val="22"/>
        </w:rPr>
        <w:t>de aprobadas las propuestas de pólizas antes referidas.</w:t>
      </w:r>
    </w:p>
    <w:p w:rsidR="00C97124" w:rsidRPr="00903824" w:rsidRDefault="00C97124">
      <w:pPr>
        <w:tabs>
          <w:tab w:val="num" w:pos="720"/>
        </w:tabs>
        <w:ind w:left="11" w:hanging="11"/>
        <w:jc w:val="both"/>
        <w:rPr>
          <w:bCs w:val="0"/>
          <w:szCs w:val="22"/>
        </w:rPr>
      </w:pPr>
    </w:p>
    <w:p w:rsidR="001057FD" w:rsidRPr="000D2847" w:rsidRDefault="001057FD">
      <w:pPr>
        <w:tabs>
          <w:tab w:val="num" w:pos="720"/>
        </w:tabs>
        <w:ind w:left="11" w:hanging="11"/>
        <w:jc w:val="both"/>
        <w:rPr>
          <w:bCs w:val="0"/>
          <w:szCs w:val="22"/>
        </w:rPr>
      </w:pPr>
    </w:p>
    <w:p w:rsidR="00540947" w:rsidRPr="00A31718" w:rsidRDefault="007A3B85" w:rsidP="007D3FA8">
      <w:pPr>
        <w:pStyle w:val="Ttulo2"/>
        <w:ind w:left="0"/>
        <w:rPr>
          <w:rFonts w:ascii="Arial" w:hAnsi="Arial"/>
          <w:b/>
          <w:bCs w:val="0"/>
          <w:szCs w:val="22"/>
          <w:u w:val="none"/>
        </w:rPr>
      </w:pPr>
      <w:bookmarkStart w:id="1644" w:name="_CLASES_DE_PÓLIZAS"/>
      <w:bookmarkStart w:id="1645" w:name="_Toc94328558"/>
      <w:bookmarkStart w:id="1646" w:name="_Toc94328818"/>
      <w:bookmarkStart w:id="1647" w:name="_Toc94329074"/>
      <w:bookmarkStart w:id="1648" w:name="_Toc94329320"/>
      <w:bookmarkStart w:id="1649" w:name="_Toc94329566"/>
      <w:bookmarkStart w:id="1650" w:name="_Toc94330197"/>
      <w:bookmarkStart w:id="1651" w:name="_Toc94337653"/>
      <w:bookmarkStart w:id="1652" w:name="_Toc94337884"/>
      <w:bookmarkStart w:id="1653" w:name="_Toc102405353"/>
      <w:bookmarkStart w:id="1654" w:name="_Toc368465036"/>
      <w:bookmarkEnd w:id="1644"/>
      <w:r w:rsidRPr="00A31718">
        <w:rPr>
          <w:rFonts w:ascii="Arial" w:hAnsi="Arial"/>
          <w:b/>
          <w:bCs w:val="0"/>
          <w:szCs w:val="22"/>
          <w:u w:val="none"/>
        </w:rPr>
        <w:t>CLASES DE PÓLIZAS DE SEGUROS</w:t>
      </w:r>
      <w:bookmarkEnd w:id="1645"/>
      <w:bookmarkEnd w:id="1646"/>
      <w:bookmarkEnd w:id="1647"/>
      <w:bookmarkEnd w:id="1648"/>
      <w:bookmarkEnd w:id="1649"/>
      <w:bookmarkEnd w:id="1650"/>
      <w:bookmarkEnd w:id="1651"/>
      <w:bookmarkEnd w:id="1652"/>
      <w:bookmarkEnd w:id="1653"/>
      <w:bookmarkEnd w:id="1654"/>
    </w:p>
    <w:p w:rsidR="007A3B85" w:rsidRPr="00903824" w:rsidRDefault="007A3B85">
      <w:pPr>
        <w:tabs>
          <w:tab w:val="num" w:pos="720"/>
        </w:tabs>
        <w:ind w:left="11" w:hanging="11"/>
        <w:jc w:val="both"/>
        <w:rPr>
          <w:b/>
          <w:szCs w:val="22"/>
        </w:rPr>
      </w:pPr>
    </w:p>
    <w:p w:rsidR="007A3B85" w:rsidRPr="006C0647" w:rsidRDefault="007A3B85" w:rsidP="005F5F40">
      <w:pPr>
        <w:pStyle w:val="BodyText22"/>
        <w:numPr>
          <w:ilvl w:val="1"/>
          <w:numId w:val="25"/>
        </w:numPr>
        <w:tabs>
          <w:tab w:val="clear" w:pos="567"/>
          <w:tab w:val="clear" w:pos="1134"/>
          <w:tab w:val="clear" w:pos="1701"/>
          <w:tab w:val="clear" w:pos="2268"/>
          <w:tab w:val="clear" w:pos="2835"/>
        </w:tabs>
        <w:rPr>
          <w:sz w:val="22"/>
          <w:szCs w:val="22"/>
        </w:rPr>
      </w:pPr>
      <w:r w:rsidRPr="00903824">
        <w:rPr>
          <w:bCs w:val="0"/>
          <w:sz w:val="22"/>
          <w:szCs w:val="22"/>
        </w:rPr>
        <w:tab/>
      </w:r>
      <w:bookmarkStart w:id="1655" w:name="_Ref272155269"/>
      <w:r w:rsidR="00397A17" w:rsidRPr="00903824">
        <w:rPr>
          <w:bCs w:val="0"/>
          <w:sz w:val="22"/>
          <w:szCs w:val="22"/>
        </w:rPr>
        <w:t>Durante la vigencia del Contrato, el CONCESIONARIO tomará y deberá mantener vigente las siguientes pólizas de seguros,</w:t>
      </w:r>
      <w:r w:rsidR="00E002B5" w:rsidRPr="000D2847">
        <w:rPr>
          <w:bCs w:val="0"/>
          <w:sz w:val="22"/>
          <w:szCs w:val="22"/>
        </w:rPr>
        <w:t xml:space="preserve"> </w:t>
      </w:r>
      <w:r w:rsidR="00397A17" w:rsidRPr="000D2847">
        <w:rPr>
          <w:sz w:val="22"/>
          <w:szCs w:val="22"/>
        </w:rPr>
        <w:t>que tendrán como objeto cubrir los siniestros que se produzcan relacionados con la Hidrovía Amazónica objeto de la Concesión</w:t>
      </w:r>
      <w:r w:rsidRPr="006C0647">
        <w:rPr>
          <w:sz w:val="22"/>
          <w:szCs w:val="22"/>
        </w:rPr>
        <w:t>.</w:t>
      </w:r>
      <w:bookmarkEnd w:id="1655"/>
    </w:p>
    <w:p w:rsidR="00600C7E" w:rsidRPr="00BF12AD" w:rsidRDefault="00600C7E">
      <w:pPr>
        <w:tabs>
          <w:tab w:val="num" w:pos="720"/>
        </w:tabs>
        <w:ind w:left="708" w:hanging="11"/>
        <w:jc w:val="both"/>
        <w:rPr>
          <w:bCs w:val="0"/>
          <w:szCs w:val="22"/>
        </w:rPr>
      </w:pPr>
    </w:p>
    <w:p w:rsidR="007A3B85" w:rsidRPr="004E6C17" w:rsidRDefault="007A3B85">
      <w:pPr>
        <w:tabs>
          <w:tab w:val="num" w:pos="720"/>
        </w:tabs>
        <w:ind w:left="708" w:hanging="11"/>
        <w:jc w:val="both"/>
        <w:rPr>
          <w:bCs w:val="0"/>
          <w:szCs w:val="22"/>
        </w:rPr>
      </w:pPr>
      <w:r w:rsidRPr="00F52372">
        <w:rPr>
          <w:bCs w:val="0"/>
          <w:szCs w:val="22"/>
        </w:rPr>
        <w:tab/>
      </w:r>
      <w:r w:rsidRPr="00F52372">
        <w:rPr>
          <w:bCs w:val="0"/>
          <w:szCs w:val="22"/>
        </w:rPr>
        <w:tab/>
        <w:t>Durante la vigencia de la Concesión, se deberá contar con los siguientes seguros:</w:t>
      </w:r>
    </w:p>
    <w:p w:rsidR="007A3B85" w:rsidRPr="004E6C17" w:rsidRDefault="007A3B85">
      <w:pPr>
        <w:tabs>
          <w:tab w:val="num" w:pos="720"/>
        </w:tabs>
        <w:ind w:left="11" w:hanging="11"/>
        <w:jc w:val="both"/>
        <w:rPr>
          <w:bCs w:val="0"/>
          <w:szCs w:val="22"/>
        </w:rPr>
      </w:pPr>
    </w:p>
    <w:p w:rsidR="00C24CDC" w:rsidRPr="003333E7" w:rsidRDefault="007A5E14" w:rsidP="00D266BA">
      <w:pPr>
        <w:numPr>
          <w:ilvl w:val="0"/>
          <w:numId w:val="10"/>
        </w:numPr>
        <w:tabs>
          <w:tab w:val="clear" w:pos="1065"/>
          <w:tab w:val="num" w:pos="709"/>
          <w:tab w:val="left" w:pos="1134"/>
        </w:tabs>
        <w:ind w:left="431" w:firstLine="278"/>
        <w:jc w:val="both"/>
        <w:rPr>
          <w:szCs w:val="22"/>
        </w:rPr>
      </w:pPr>
      <w:bookmarkStart w:id="1656" w:name="_Ref272503741"/>
      <w:r w:rsidRPr="00AE3CCD">
        <w:rPr>
          <w:b/>
          <w:szCs w:val="22"/>
        </w:rPr>
        <w:t>Seguro de r</w:t>
      </w:r>
      <w:r w:rsidR="007A3B85" w:rsidRPr="00AE3CCD">
        <w:rPr>
          <w:b/>
          <w:szCs w:val="22"/>
        </w:rPr>
        <w:t>esponsabilidad civil</w:t>
      </w:r>
      <w:r w:rsidR="007A3B85" w:rsidRPr="00B35829">
        <w:rPr>
          <w:szCs w:val="22"/>
        </w:rPr>
        <w:t>.</w:t>
      </w:r>
      <w:bookmarkEnd w:id="1656"/>
    </w:p>
    <w:p w:rsidR="007A3B85" w:rsidRPr="00F328DF" w:rsidRDefault="004845D6">
      <w:pPr>
        <w:pStyle w:val="Sangra2detindependiente"/>
        <w:ind w:left="1134"/>
        <w:rPr>
          <w:szCs w:val="22"/>
        </w:rPr>
      </w:pPr>
      <w:r w:rsidRPr="00E3165A">
        <w:rPr>
          <w:szCs w:val="22"/>
          <w:lang w:val="es-ES"/>
        </w:rPr>
        <w:t xml:space="preserve">Desde el inicio de </w:t>
      </w:r>
      <w:r w:rsidR="00973CF7" w:rsidRPr="009D51C9">
        <w:rPr>
          <w:szCs w:val="22"/>
          <w:lang w:val="es-ES"/>
        </w:rPr>
        <w:t>la Explotación</w:t>
      </w:r>
      <w:r w:rsidR="007A3B85" w:rsidRPr="009D51C9">
        <w:rPr>
          <w:szCs w:val="22"/>
          <w:lang w:val="es-ES"/>
        </w:rPr>
        <w:t xml:space="preserve">, </w:t>
      </w:r>
      <w:r w:rsidR="00973CF7" w:rsidRPr="00881F47">
        <w:rPr>
          <w:szCs w:val="22"/>
          <w:lang w:val="es-ES"/>
        </w:rPr>
        <w:t xml:space="preserve">el CONCESIONARIO </w:t>
      </w:r>
      <w:r w:rsidR="007A3B85" w:rsidRPr="001B7CEC">
        <w:rPr>
          <w:szCs w:val="22"/>
        </w:rPr>
        <w:t>estará obligado a contrata</w:t>
      </w:r>
      <w:r w:rsidR="007A3B85" w:rsidRPr="00D868F2">
        <w:rPr>
          <w:szCs w:val="22"/>
        </w:rPr>
        <w:t>r una póliza de seguro por Responsabilidad Civil (RC) que cubrirá cualquier daño, pérdida o lesión que pudiere sobrevenir a bienes de terceros o a terceros a causa de cualquier acción del CONCESIONARIO, sus contratistas, subcontratistas, sus funcionarios y</w:t>
      </w:r>
      <w:r w:rsidR="007A3B85" w:rsidRPr="00F328DF">
        <w:rPr>
          <w:szCs w:val="22"/>
        </w:rPr>
        <w:t xml:space="preserve">/o dependientes, en relación con la ejecución del presente Contrato. </w:t>
      </w:r>
    </w:p>
    <w:p w:rsidR="007A3B85" w:rsidRPr="006117CE" w:rsidRDefault="007A3B85">
      <w:pPr>
        <w:pStyle w:val="Sangra2detindependiente"/>
        <w:ind w:left="1134"/>
        <w:rPr>
          <w:szCs w:val="22"/>
        </w:rPr>
      </w:pPr>
    </w:p>
    <w:p w:rsidR="007A3B85" w:rsidRPr="006117CE" w:rsidRDefault="007A3B85">
      <w:pPr>
        <w:pStyle w:val="Sangra2detindependiente"/>
        <w:ind w:left="1134"/>
        <w:rPr>
          <w:szCs w:val="22"/>
        </w:rPr>
      </w:pPr>
      <w:r w:rsidRPr="006117CE">
        <w:rPr>
          <w:szCs w:val="22"/>
        </w:rPr>
        <w:t xml:space="preserve">En dicho seguro deberá figurar el CONCEDENTE como asegurado adicional. </w:t>
      </w:r>
    </w:p>
    <w:p w:rsidR="007A3B85" w:rsidRPr="006117CE" w:rsidRDefault="007A3B85">
      <w:pPr>
        <w:pStyle w:val="Sangra2detindependiente"/>
        <w:ind w:left="1134"/>
        <w:rPr>
          <w:szCs w:val="22"/>
        </w:rPr>
      </w:pPr>
    </w:p>
    <w:p w:rsidR="007A3B85" w:rsidRPr="00F2153D" w:rsidRDefault="007A3B85">
      <w:pPr>
        <w:tabs>
          <w:tab w:val="left" w:pos="851"/>
          <w:tab w:val="left" w:pos="1134"/>
        </w:tabs>
        <w:ind w:left="1134"/>
        <w:jc w:val="both"/>
        <w:rPr>
          <w:szCs w:val="22"/>
        </w:rPr>
      </w:pPr>
      <w:r w:rsidRPr="00F2153D">
        <w:rPr>
          <w:szCs w:val="22"/>
        </w:rPr>
        <w:t>Este seguro deberá contar al menos con las siguientes coberturas:</w:t>
      </w:r>
    </w:p>
    <w:p w:rsidR="007A3B85" w:rsidRPr="00F2153D" w:rsidRDefault="007A3B85">
      <w:pPr>
        <w:tabs>
          <w:tab w:val="left" w:pos="851"/>
          <w:tab w:val="left" w:pos="1560"/>
        </w:tabs>
        <w:ind w:left="1134"/>
        <w:jc w:val="both"/>
        <w:rPr>
          <w:szCs w:val="22"/>
        </w:rPr>
      </w:pPr>
    </w:p>
    <w:p w:rsidR="00C24CDC" w:rsidRPr="00C15658" w:rsidRDefault="007A3B85" w:rsidP="00D266BA">
      <w:pPr>
        <w:numPr>
          <w:ilvl w:val="0"/>
          <w:numId w:val="11"/>
        </w:numPr>
        <w:ind w:left="1418" w:hanging="284"/>
        <w:jc w:val="both"/>
        <w:rPr>
          <w:color w:val="0000FF"/>
          <w:szCs w:val="22"/>
        </w:rPr>
      </w:pPr>
      <w:r w:rsidRPr="00F2153D">
        <w:rPr>
          <w:szCs w:val="22"/>
        </w:rPr>
        <w:t xml:space="preserve">RC por las actividades relacionadas con el Contrato, (RC Contractual). </w:t>
      </w:r>
    </w:p>
    <w:p w:rsidR="00C24CDC" w:rsidRPr="00E72D95" w:rsidRDefault="007A3B85" w:rsidP="00D266BA">
      <w:pPr>
        <w:numPr>
          <w:ilvl w:val="0"/>
          <w:numId w:val="11"/>
        </w:numPr>
        <w:ind w:left="360" w:firstLine="774"/>
        <w:jc w:val="both"/>
        <w:rPr>
          <w:szCs w:val="22"/>
        </w:rPr>
      </w:pPr>
      <w:r w:rsidRPr="00C15658">
        <w:rPr>
          <w:szCs w:val="22"/>
        </w:rPr>
        <w:t>RC por Construcción.</w:t>
      </w:r>
    </w:p>
    <w:p w:rsidR="00C24CDC" w:rsidRPr="00903824" w:rsidRDefault="00C24CDC" w:rsidP="00D266BA">
      <w:pPr>
        <w:numPr>
          <w:ilvl w:val="0"/>
          <w:numId w:val="11"/>
        </w:numPr>
        <w:ind w:left="360" w:firstLine="774"/>
        <w:jc w:val="both"/>
        <w:rPr>
          <w:szCs w:val="22"/>
        </w:rPr>
      </w:pPr>
    </w:p>
    <w:p w:rsidR="00C24CDC" w:rsidRPr="006C0647" w:rsidRDefault="007A3B85" w:rsidP="00D266BA">
      <w:pPr>
        <w:numPr>
          <w:ilvl w:val="0"/>
          <w:numId w:val="11"/>
        </w:numPr>
        <w:tabs>
          <w:tab w:val="clear" w:pos="720"/>
          <w:tab w:val="num" w:pos="1418"/>
        </w:tabs>
        <w:ind w:left="1418" w:hanging="284"/>
        <w:jc w:val="both"/>
        <w:rPr>
          <w:szCs w:val="22"/>
        </w:rPr>
      </w:pPr>
      <w:r w:rsidRPr="000D2847">
        <w:rPr>
          <w:szCs w:val="22"/>
        </w:rPr>
        <w:t>RC por Filtración, Polución o Contaminación</w:t>
      </w:r>
      <w:r w:rsidR="00257C2D" w:rsidRPr="000D2847">
        <w:rPr>
          <w:szCs w:val="22"/>
        </w:rPr>
        <w:t xml:space="preserve"> </w:t>
      </w:r>
      <w:r w:rsidRPr="006C0647">
        <w:rPr>
          <w:szCs w:val="22"/>
        </w:rPr>
        <w:t>Súbita, Imprevista y Accidental.</w:t>
      </w:r>
    </w:p>
    <w:p w:rsidR="00C24CDC" w:rsidRPr="00F52372" w:rsidRDefault="007A3B85" w:rsidP="00D266BA">
      <w:pPr>
        <w:numPr>
          <w:ilvl w:val="0"/>
          <w:numId w:val="11"/>
        </w:numPr>
        <w:ind w:left="1418" w:hanging="284"/>
        <w:jc w:val="both"/>
        <w:rPr>
          <w:szCs w:val="22"/>
        </w:rPr>
      </w:pPr>
      <w:r w:rsidRPr="00BF12AD">
        <w:rPr>
          <w:szCs w:val="22"/>
        </w:rPr>
        <w:t xml:space="preserve">RC Patronal incluyendo trabajos en altura y/o subterráneos. Los empleados y trabajadores de los Sub Contratistas también deberán ser incluidos dentro de este seguro o bajo una póliza independiente. </w:t>
      </w:r>
    </w:p>
    <w:p w:rsidR="00C24CDC" w:rsidRPr="004E6C17" w:rsidRDefault="007A3B85" w:rsidP="00D266BA">
      <w:pPr>
        <w:numPr>
          <w:ilvl w:val="0"/>
          <w:numId w:val="11"/>
        </w:numPr>
        <w:ind w:left="1418" w:hanging="284"/>
        <w:jc w:val="both"/>
        <w:rPr>
          <w:szCs w:val="22"/>
        </w:rPr>
      </w:pPr>
      <w:r w:rsidRPr="00F52372">
        <w:rPr>
          <w:szCs w:val="22"/>
        </w:rPr>
        <w:t>RC Cruzada</w:t>
      </w:r>
      <w:r w:rsidRPr="004E6C17">
        <w:rPr>
          <w:szCs w:val="22"/>
        </w:rPr>
        <w:t>.</w:t>
      </w:r>
    </w:p>
    <w:p w:rsidR="00C24CDC" w:rsidRPr="00B35829" w:rsidRDefault="007A3B85" w:rsidP="00D266BA">
      <w:pPr>
        <w:numPr>
          <w:ilvl w:val="0"/>
          <w:numId w:val="11"/>
        </w:numPr>
        <w:ind w:left="1418" w:hanging="284"/>
        <w:jc w:val="both"/>
        <w:rPr>
          <w:szCs w:val="22"/>
        </w:rPr>
      </w:pPr>
      <w:r w:rsidRPr="00AE3CCD">
        <w:rPr>
          <w:szCs w:val="22"/>
        </w:rPr>
        <w:t>RC de Vehículos Motorizados y Equipo Móvil, que cubra todos los vehículos propios, arrendados o en leasing utilizados en conexión con las Obras</w:t>
      </w:r>
      <w:r w:rsidR="00394D9E" w:rsidRPr="00AE3CCD">
        <w:rPr>
          <w:szCs w:val="22"/>
        </w:rPr>
        <w:t>.</w:t>
      </w:r>
    </w:p>
    <w:p w:rsidR="007A3B85" w:rsidRPr="003333E7" w:rsidRDefault="007A3B85" w:rsidP="005A5C99">
      <w:pPr>
        <w:jc w:val="both"/>
        <w:rPr>
          <w:szCs w:val="22"/>
        </w:rPr>
      </w:pPr>
    </w:p>
    <w:p w:rsidR="00C24CDC" w:rsidRPr="006117CE" w:rsidRDefault="007A3B85" w:rsidP="00D266BA">
      <w:pPr>
        <w:numPr>
          <w:ilvl w:val="0"/>
          <w:numId w:val="10"/>
        </w:numPr>
        <w:tabs>
          <w:tab w:val="clear" w:pos="1065"/>
          <w:tab w:val="num" w:pos="709"/>
          <w:tab w:val="left" w:pos="1134"/>
        </w:tabs>
        <w:ind w:left="431" w:firstLine="278"/>
        <w:jc w:val="both"/>
        <w:rPr>
          <w:szCs w:val="22"/>
        </w:rPr>
      </w:pPr>
      <w:r w:rsidRPr="00E3165A">
        <w:rPr>
          <w:b/>
          <w:szCs w:val="22"/>
        </w:rPr>
        <w:t xml:space="preserve">Seguro sobre </w:t>
      </w:r>
      <w:r w:rsidR="00C97B6A" w:rsidRPr="009D51C9">
        <w:rPr>
          <w:b/>
          <w:szCs w:val="22"/>
        </w:rPr>
        <w:t>B</w:t>
      </w:r>
      <w:r w:rsidRPr="00881F47">
        <w:rPr>
          <w:b/>
          <w:szCs w:val="22"/>
        </w:rPr>
        <w:t>ienes</w:t>
      </w:r>
      <w:r w:rsidR="00C97B6A" w:rsidRPr="001B7CEC">
        <w:rPr>
          <w:b/>
          <w:szCs w:val="22"/>
        </w:rPr>
        <w:t xml:space="preserve"> de la Concesión</w:t>
      </w:r>
      <w:r w:rsidRPr="00D868F2">
        <w:rPr>
          <w:b/>
          <w:szCs w:val="22"/>
        </w:rPr>
        <w:t xml:space="preserve"> en Construcción</w:t>
      </w:r>
      <w:r w:rsidRPr="00F328DF">
        <w:rPr>
          <w:szCs w:val="22"/>
        </w:rPr>
        <w:t xml:space="preserve">. </w:t>
      </w:r>
    </w:p>
    <w:p w:rsidR="006411A8" w:rsidRPr="006117CE" w:rsidRDefault="006411A8" w:rsidP="00DE7C2C">
      <w:pPr>
        <w:jc w:val="both"/>
        <w:rPr>
          <w:szCs w:val="22"/>
        </w:rPr>
      </w:pPr>
    </w:p>
    <w:p w:rsidR="007A3B85" w:rsidRPr="006C3004" w:rsidRDefault="007A3B85">
      <w:pPr>
        <w:ind w:left="1134"/>
        <w:jc w:val="both"/>
        <w:rPr>
          <w:szCs w:val="22"/>
        </w:rPr>
      </w:pPr>
      <w:r w:rsidRPr="006117CE">
        <w:rPr>
          <w:szCs w:val="22"/>
        </w:rPr>
        <w:t xml:space="preserve">El CONCESIONARIO está obligado a contratar, durante la </w:t>
      </w:r>
      <w:r w:rsidR="00427706" w:rsidRPr="00F2153D">
        <w:rPr>
          <w:szCs w:val="22"/>
        </w:rPr>
        <w:t>e</w:t>
      </w:r>
      <w:r w:rsidRPr="00F2153D">
        <w:rPr>
          <w:szCs w:val="22"/>
        </w:rPr>
        <w:t xml:space="preserve">jecución de </w:t>
      </w:r>
      <w:r w:rsidR="00AB772A" w:rsidRPr="00F2153D">
        <w:rPr>
          <w:szCs w:val="22"/>
        </w:rPr>
        <w:t xml:space="preserve">las Obras </w:t>
      </w:r>
      <w:r w:rsidR="00024428" w:rsidRPr="00F2153D">
        <w:rPr>
          <w:szCs w:val="22"/>
          <w:lang w:val="es-ES_tradnl"/>
        </w:rPr>
        <w:t>Obligatorias</w:t>
      </w:r>
      <w:r w:rsidR="0061484E" w:rsidRPr="00C15658">
        <w:rPr>
          <w:szCs w:val="22"/>
          <w:lang w:val="es-MX"/>
        </w:rPr>
        <w:t>y Obras Adicionales</w:t>
      </w:r>
      <w:r w:rsidR="00024428" w:rsidRPr="00C15658" w:rsidDel="00B545E2">
        <w:rPr>
          <w:szCs w:val="22"/>
        </w:rPr>
        <w:t>,</w:t>
      </w:r>
      <w:r w:rsidRPr="00E72D95">
        <w:rPr>
          <w:szCs w:val="22"/>
        </w:rPr>
        <w:t xml:space="preserve"> un seguro contra todo riesgo de </w:t>
      </w:r>
      <w:r w:rsidR="00427706" w:rsidRPr="00E72D95">
        <w:rPr>
          <w:szCs w:val="22"/>
        </w:rPr>
        <w:t>C</w:t>
      </w:r>
      <w:r w:rsidRPr="00063796">
        <w:rPr>
          <w:szCs w:val="22"/>
        </w:rPr>
        <w:t>onstrucción pól</w:t>
      </w:r>
      <w:r w:rsidRPr="009C7F42">
        <w:rPr>
          <w:szCs w:val="22"/>
        </w:rPr>
        <w:t>izas C.A.R (Construction</w:t>
      </w:r>
      <w:r w:rsidR="00257C2D" w:rsidRPr="00530AB3">
        <w:rPr>
          <w:szCs w:val="22"/>
        </w:rPr>
        <w:t xml:space="preserve"> </w:t>
      </w:r>
      <w:r w:rsidRPr="00530AB3">
        <w:rPr>
          <w:szCs w:val="22"/>
        </w:rPr>
        <w:t>All</w:t>
      </w:r>
      <w:r w:rsidR="00257C2D" w:rsidRPr="00530AB3">
        <w:rPr>
          <w:szCs w:val="22"/>
        </w:rPr>
        <w:t xml:space="preserve"> </w:t>
      </w:r>
      <w:r w:rsidRPr="000528AF">
        <w:rPr>
          <w:szCs w:val="22"/>
        </w:rPr>
        <w:t>Risk</w:t>
      </w:r>
      <w:r w:rsidR="008841F0" w:rsidRPr="000528AF">
        <w:rPr>
          <w:szCs w:val="22"/>
        </w:rPr>
        <w:t>)</w:t>
      </w:r>
      <w:r w:rsidRPr="000528AF">
        <w:rPr>
          <w:szCs w:val="22"/>
        </w:rPr>
        <w:t xml:space="preserve"> que cubra dentro de la Cobertura Básica (“A”) el cien por ciento (100%) del valor de reposición de los </w:t>
      </w:r>
      <w:r w:rsidR="00C97B6A" w:rsidRPr="000528AF">
        <w:rPr>
          <w:szCs w:val="22"/>
        </w:rPr>
        <w:t>B</w:t>
      </w:r>
      <w:r w:rsidRPr="000528AF">
        <w:rPr>
          <w:szCs w:val="22"/>
        </w:rPr>
        <w:t>ienes</w:t>
      </w:r>
      <w:r w:rsidR="00FD7FC5" w:rsidRPr="000528AF">
        <w:rPr>
          <w:szCs w:val="22"/>
        </w:rPr>
        <w:t xml:space="preserve"> de la Concesión</w:t>
      </w:r>
      <w:r w:rsidRPr="006C3004">
        <w:rPr>
          <w:szCs w:val="22"/>
        </w:rPr>
        <w:t xml:space="preserve">  que </w:t>
      </w:r>
      <w:r w:rsidR="00626435" w:rsidRPr="006C3004">
        <w:rPr>
          <w:szCs w:val="22"/>
        </w:rPr>
        <w:t>resulten afectados</w:t>
      </w:r>
      <w:r w:rsidRPr="006C3004">
        <w:rPr>
          <w:szCs w:val="22"/>
        </w:rPr>
        <w:t>.</w:t>
      </w:r>
    </w:p>
    <w:p w:rsidR="00394D9E" w:rsidRPr="006C3004" w:rsidRDefault="00394D9E">
      <w:pPr>
        <w:ind w:left="1134"/>
        <w:jc w:val="both"/>
        <w:rPr>
          <w:szCs w:val="22"/>
        </w:rPr>
      </w:pPr>
    </w:p>
    <w:p w:rsidR="00C3666A" w:rsidRPr="006C3004" w:rsidRDefault="007A3B85">
      <w:pPr>
        <w:ind w:left="1134"/>
        <w:jc w:val="both"/>
        <w:rPr>
          <w:szCs w:val="22"/>
        </w:rPr>
      </w:pPr>
      <w:r w:rsidRPr="006C3004">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6C3004">
        <w:rPr>
          <w:szCs w:val="22"/>
        </w:rPr>
        <w:t>social</w:t>
      </w:r>
      <w:r w:rsidRPr="006C3004">
        <w:rPr>
          <w:szCs w:val="22"/>
        </w:rPr>
        <w:t>, robo y cualquier otra cobertura contemplada bajo una póliza C.A.R. hasta una suma asegurada que sea por demás suficiente para ser frente ante cualquier siniestro que pudiese ocurrir durante  las Obras</w:t>
      </w:r>
      <w:r w:rsidR="00C3666A" w:rsidRPr="006C3004">
        <w:rPr>
          <w:szCs w:val="22"/>
        </w:rPr>
        <w:t>.</w:t>
      </w:r>
    </w:p>
    <w:p w:rsidR="007A3B85" w:rsidRPr="00D74C8B" w:rsidRDefault="007A3B85">
      <w:pPr>
        <w:ind w:left="1416"/>
        <w:jc w:val="both"/>
        <w:rPr>
          <w:szCs w:val="22"/>
        </w:rPr>
      </w:pPr>
    </w:p>
    <w:p w:rsidR="00397A17" w:rsidRPr="00D74C8B" w:rsidRDefault="00397A17" w:rsidP="00397A17">
      <w:pPr>
        <w:pStyle w:val="Textosinformato"/>
        <w:ind w:left="1134"/>
        <w:jc w:val="both"/>
        <w:rPr>
          <w:rFonts w:ascii="Arial" w:hAnsi="Arial"/>
          <w:szCs w:val="22"/>
        </w:rPr>
      </w:pPr>
      <w:r w:rsidRPr="00D74C8B">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D74C8B">
        <w:rPr>
          <w:rFonts w:ascii="Arial" w:hAnsi="Arial"/>
          <w:bCs w:val="0"/>
          <w:szCs w:val="22"/>
        </w:rPr>
        <w:t>Niveles de Servicio</w:t>
      </w:r>
      <w:r w:rsidRPr="00D74C8B">
        <w:rPr>
          <w:rFonts w:ascii="Arial" w:hAnsi="Arial"/>
          <w:bCs w:val="0"/>
          <w:szCs w:val="22"/>
        </w:rPr>
        <w:t>.</w:t>
      </w:r>
    </w:p>
    <w:p w:rsidR="007A3B85" w:rsidRPr="00D74C8B" w:rsidRDefault="007A3B85">
      <w:pPr>
        <w:ind w:left="1134"/>
        <w:jc w:val="both"/>
        <w:rPr>
          <w:szCs w:val="22"/>
          <w:lang w:val="es-ES_tradnl"/>
        </w:rPr>
      </w:pPr>
    </w:p>
    <w:p w:rsidR="007A3B85" w:rsidRPr="00D74C8B" w:rsidRDefault="007A3B85">
      <w:pPr>
        <w:ind w:left="1134"/>
        <w:jc w:val="both"/>
        <w:rPr>
          <w:szCs w:val="22"/>
        </w:rPr>
      </w:pPr>
      <w:r w:rsidRPr="00D74C8B">
        <w:rPr>
          <w:szCs w:val="22"/>
          <w:lang w:val="es-ES_tradnl"/>
        </w:rPr>
        <w:t>El</w:t>
      </w:r>
      <w:r w:rsidRPr="00D74C8B">
        <w:rPr>
          <w:szCs w:val="22"/>
        </w:rPr>
        <w:t xml:space="preserve"> presente seguro deberá incluir una </w:t>
      </w:r>
      <w:r w:rsidR="00020E95" w:rsidRPr="00D74C8B">
        <w:rPr>
          <w:szCs w:val="22"/>
        </w:rPr>
        <w:t>C</w:t>
      </w:r>
      <w:r w:rsidRPr="00D74C8B">
        <w:rPr>
          <w:szCs w:val="22"/>
        </w:rPr>
        <w:t>láusula en la que se establezca que los fondos producto de la indemnización por cualquier siniestro deberán ser destinados necesariamente a la reparación de los daños causados por el siniestro.</w:t>
      </w:r>
    </w:p>
    <w:p w:rsidR="007A3B85" w:rsidRPr="00BC6BE1" w:rsidRDefault="007A3B85">
      <w:pPr>
        <w:pStyle w:val="Textosinformato"/>
        <w:ind w:left="708"/>
        <w:jc w:val="both"/>
        <w:rPr>
          <w:rFonts w:ascii="Arial" w:hAnsi="Arial"/>
          <w:szCs w:val="22"/>
        </w:rPr>
      </w:pPr>
    </w:p>
    <w:p w:rsidR="007A3B85" w:rsidRPr="00BC6BE1" w:rsidRDefault="007A3B85">
      <w:pPr>
        <w:pStyle w:val="Textosinformato"/>
        <w:ind w:left="1134"/>
        <w:jc w:val="both"/>
        <w:rPr>
          <w:rFonts w:ascii="Arial" w:hAnsi="Arial"/>
          <w:bCs w:val="0"/>
          <w:szCs w:val="22"/>
        </w:rPr>
      </w:pPr>
      <w:r w:rsidRPr="00BC6BE1">
        <w:rPr>
          <w:rFonts w:ascii="Arial" w:hAnsi="Arial"/>
          <w:bCs w:val="0"/>
          <w:szCs w:val="22"/>
        </w:rPr>
        <w:t xml:space="preserve">El valor declarado de la póliza de seguro será equivalente al valor de reposición del monto total de </w:t>
      </w:r>
      <w:r w:rsidR="00FD7FC5" w:rsidRPr="00BC6BE1">
        <w:rPr>
          <w:rFonts w:ascii="Arial" w:hAnsi="Arial"/>
          <w:bCs w:val="0"/>
          <w:szCs w:val="22"/>
        </w:rPr>
        <w:t xml:space="preserve">los Bienes de la Concesión </w:t>
      </w:r>
      <w:r w:rsidR="00EA5100" w:rsidRPr="00BC6BE1">
        <w:rPr>
          <w:rFonts w:ascii="Arial" w:hAnsi="Arial"/>
          <w:bCs w:val="0"/>
          <w:szCs w:val="22"/>
        </w:rPr>
        <w:t xml:space="preserve"> </w:t>
      </w:r>
      <w:r w:rsidRPr="00BC6BE1">
        <w:rPr>
          <w:rFonts w:ascii="Arial" w:hAnsi="Arial"/>
          <w:bCs w:val="0"/>
          <w:szCs w:val="22"/>
        </w:rPr>
        <w:t>y deberá adecuarse a la naturaleza de cada bien. En ningún caso se tomará en cuenta el valor contable de cada uno de ellos.</w:t>
      </w:r>
    </w:p>
    <w:p w:rsidR="00672B87" w:rsidRPr="00BC6BE1" w:rsidRDefault="00672B87">
      <w:pPr>
        <w:pStyle w:val="Textosinformato"/>
        <w:ind w:left="1134"/>
        <w:jc w:val="both"/>
        <w:rPr>
          <w:rFonts w:ascii="Arial" w:hAnsi="Arial"/>
          <w:bCs w:val="0"/>
          <w:szCs w:val="22"/>
        </w:rPr>
      </w:pPr>
    </w:p>
    <w:p w:rsidR="007A3B85" w:rsidRPr="00BC6BE1" w:rsidRDefault="007A3B85">
      <w:pPr>
        <w:pStyle w:val="Textosinformato"/>
        <w:ind w:left="1134"/>
        <w:jc w:val="both"/>
        <w:rPr>
          <w:rFonts w:ascii="Arial" w:hAnsi="Arial"/>
          <w:bCs w:val="0"/>
          <w:szCs w:val="22"/>
        </w:rPr>
      </w:pPr>
      <w:r w:rsidRPr="00BC6BE1">
        <w:rPr>
          <w:rFonts w:ascii="Arial" w:hAnsi="Arial"/>
          <w:bCs w:val="0"/>
          <w:szCs w:val="22"/>
        </w:rPr>
        <w:t xml:space="preserve">El cálculo del monto correspondiente a </w:t>
      </w:r>
      <w:r w:rsidR="00FD7FC5" w:rsidRPr="00090E51">
        <w:rPr>
          <w:rFonts w:ascii="Arial" w:hAnsi="Arial"/>
          <w:bCs w:val="0"/>
          <w:szCs w:val="22"/>
        </w:rPr>
        <w:t xml:space="preserve">los Bienes de la Concesión </w:t>
      </w:r>
      <w:r w:rsidRPr="00090E51">
        <w:rPr>
          <w:rFonts w:ascii="Arial" w:hAnsi="Arial"/>
          <w:bCs w:val="0"/>
          <w:szCs w:val="22"/>
        </w:rPr>
        <w:t xml:space="preserve"> se establecerá sobre la base del cronograma</w:t>
      </w:r>
      <w:r w:rsidR="00FD7FC5" w:rsidRPr="00090E51">
        <w:rPr>
          <w:rFonts w:ascii="Arial" w:hAnsi="Arial"/>
          <w:bCs w:val="0"/>
          <w:szCs w:val="22"/>
        </w:rPr>
        <w:t xml:space="preserve"> que vaya surgiendo del inventario de incorporación de los bienes</w:t>
      </w:r>
      <w:r w:rsidRPr="00D74C8B">
        <w:rPr>
          <w:rFonts w:ascii="Arial" w:hAnsi="Arial"/>
          <w:bCs w:val="0"/>
          <w:szCs w:val="22"/>
        </w:rPr>
        <w:t xml:space="preserve">  y su vigencia será igual al </w:t>
      </w:r>
      <w:r w:rsidR="0001199D" w:rsidRPr="00D74C8B">
        <w:rPr>
          <w:rFonts w:ascii="Arial" w:hAnsi="Arial"/>
          <w:bCs w:val="0"/>
          <w:szCs w:val="22"/>
        </w:rPr>
        <w:t>p</w:t>
      </w:r>
      <w:r w:rsidRPr="00D74C8B">
        <w:rPr>
          <w:rFonts w:ascii="Arial" w:hAnsi="Arial"/>
          <w:bCs w:val="0"/>
          <w:szCs w:val="22"/>
        </w:rPr>
        <w:t xml:space="preserve">eríodo de </w:t>
      </w:r>
      <w:r w:rsidR="00E92BFB" w:rsidRPr="00D74C8B">
        <w:rPr>
          <w:rFonts w:ascii="Arial" w:hAnsi="Arial"/>
          <w:bCs w:val="0"/>
          <w:szCs w:val="22"/>
        </w:rPr>
        <w:t>e</w:t>
      </w:r>
      <w:r w:rsidR="00EA5100" w:rsidRPr="00BC6BE1">
        <w:rPr>
          <w:rFonts w:ascii="Arial" w:hAnsi="Arial"/>
          <w:bCs w:val="0"/>
          <w:szCs w:val="22"/>
        </w:rPr>
        <w:t>jecución d</w:t>
      </w:r>
      <w:r w:rsidR="002A12E2" w:rsidRPr="00BC6BE1">
        <w:rPr>
          <w:rFonts w:ascii="Arial" w:hAnsi="Arial"/>
          <w:bCs w:val="0"/>
          <w:szCs w:val="22"/>
        </w:rPr>
        <w:t>e</w:t>
      </w:r>
      <w:r w:rsidR="00EA5100" w:rsidRPr="00BC6BE1">
        <w:rPr>
          <w:rFonts w:ascii="Arial" w:hAnsi="Arial"/>
          <w:bCs w:val="0"/>
          <w:szCs w:val="22"/>
        </w:rPr>
        <w:t xml:space="preserve"> Obras</w:t>
      </w:r>
      <w:r w:rsidRPr="00BC6BE1">
        <w:rPr>
          <w:rFonts w:ascii="Arial" w:hAnsi="Arial"/>
          <w:bCs w:val="0"/>
          <w:szCs w:val="22"/>
        </w:rPr>
        <w:t>.</w:t>
      </w:r>
    </w:p>
    <w:p w:rsidR="007A3B85" w:rsidRPr="00BC6BE1" w:rsidRDefault="007A3B85">
      <w:pPr>
        <w:pStyle w:val="Textosinformato"/>
        <w:ind w:left="1842"/>
        <w:jc w:val="both"/>
        <w:rPr>
          <w:rFonts w:ascii="Arial" w:hAnsi="Arial"/>
          <w:szCs w:val="22"/>
        </w:rPr>
      </w:pPr>
    </w:p>
    <w:p w:rsidR="007A3B85" w:rsidRPr="00BC6BE1" w:rsidRDefault="007A3B85">
      <w:pPr>
        <w:pStyle w:val="Textosinformato"/>
        <w:ind w:left="1134"/>
        <w:jc w:val="both"/>
        <w:rPr>
          <w:rFonts w:ascii="Arial" w:hAnsi="Arial"/>
          <w:szCs w:val="22"/>
        </w:rPr>
      </w:pPr>
      <w:r w:rsidRPr="00BC6BE1">
        <w:rPr>
          <w:rFonts w:ascii="Arial" w:hAnsi="Arial"/>
          <w:szCs w:val="22"/>
        </w:rPr>
        <w:t>Se podrá tener como asegurado adicional de la póliza a los Acreedores Permitidos, previa aprobación del REGULADOR.</w:t>
      </w:r>
    </w:p>
    <w:p w:rsidR="00660D67" w:rsidRPr="00BC6BE1" w:rsidRDefault="00660D67" w:rsidP="00660D67">
      <w:pPr>
        <w:pStyle w:val="Textosinformato"/>
        <w:ind w:left="1134"/>
        <w:jc w:val="both"/>
        <w:rPr>
          <w:rFonts w:ascii="Arial" w:hAnsi="Arial"/>
          <w:szCs w:val="22"/>
        </w:rPr>
      </w:pPr>
    </w:p>
    <w:p w:rsidR="00E21576" w:rsidRPr="00EA70A6" w:rsidRDefault="00660D67" w:rsidP="00660D67">
      <w:pPr>
        <w:pStyle w:val="Textosinformato"/>
        <w:ind w:left="1134"/>
        <w:jc w:val="both"/>
        <w:rPr>
          <w:rFonts w:ascii="Arial" w:hAnsi="Arial"/>
          <w:szCs w:val="22"/>
        </w:rPr>
      </w:pPr>
      <w:r w:rsidRPr="00EA70A6">
        <w:rPr>
          <w:rFonts w:ascii="Arial" w:hAnsi="Arial"/>
          <w:szCs w:val="22"/>
        </w:rPr>
        <w:t xml:space="preserve">Una vez que las </w:t>
      </w:r>
      <w:r w:rsidR="00C859D7" w:rsidRPr="00EA70A6">
        <w:rPr>
          <w:rFonts w:ascii="Arial" w:hAnsi="Arial"/>
          <w:szCs w:val="22"/>
          <w:lang w:val="es-PE"/>
        </w:rPr>
        <w:t xml:space="preserve">Obras </w:t>
      </w:r>
      <w:r w:rsidR="00B545E2" w:rsidRPr="00EA70A6">
        <w:rPr>
          <w:rFonts w:ascii="Arial" w:hAnsi="Arial"/>
          <w:szCs w:val="22"/>
          <w:lang w:val="es-ES"/>
        </w:rPr>
        <w:t>Obligatorias</w:t>
      </w:r>
      <w:r w:rsidR="00162D0A" w:rsidRPr="00EA70A6">
        <w:rPr>
          <w:rFonts w:ascii="Arial" w:hAnsi="Arial"/>
          <w:szCs w:val="22"/>
          <w:lang w:val="es-ES"/>
        </w:rPr>
        <w:t xml:space="preserve"> </w:t>
      </w:r>
      <w:r w:rsidRPr="00EA70A6">
        <w:rPr>
          <w:rFonts w:ascii="Arial" w:hAnsi="Arial"/>
          <w:szCs w:val="22"/>
        </w:rPr>
        <w:t xml:space="preserve">cuenten con la </w:t>
      </w:r>
      <w:r w:rsidR="0001199D" w:rsidRPr="00EA70A6">
        <w:rPr>
          <w:rFonts w:ascii="Arial" w:hAnsi="Arial"/>
          <w:szCs w:val="22"/>
        </w:rPr>
        <w:t>a</w:t>
      </w:r>
      <w:r w:rsidRPr="00EA70A6">
        <w:rPr>
          <w:rFonts w:ascii="Arial" w:hAnsi="Arial"/>
          <w:szCs w:val="22"/>
        </w:rPr>
        <w:t>ceptación respectiva de acuerdo con el procedimiento establecido en los Cláusulas</w:t>
      </w:r>
      <w:r w:rsidR="00783D5D" w:rsidRPr="00EA70A6">
        <w:rPr>
          <w:rFonts w:ascii="Arial" w:hAnsi="Arial"/>
          <w:szCs w:val="22"/>
        </w:rPr>
        <w:t xml:space="preserve"> 6.20</w:t>
      </w:r>
      <w:r w:rsidRPr="00EA70A6">
        <w:rPr>
          <w:rFonts w:ascii="Arial" w:hAnsi="Arial"/>
          <w:szCs w:val="22"/>
        </w:rPr>
        <w:t xml:space="preserve"> a</w:t>
      </w:r>
      <w:r w:rsidR="00783D5D" w:rsidRPr="00EA70A6">
        <w:rPr>
          <w:rFonts w:ascii="Arial" w:hAnsi="Arial"/>
          <w:szCs w:val="22"/>
        </w:rPr>
        <w:t xml:space="preserve"> 6.26</w:t>
      </w:r>
      <w:r w:rsidRPr="00EA70A6">
        <w:rPr>
          <w:rFonts w:ascii="Arial" w:hAnsi="Arial"/>
          <w:szCs w:val="22"/>
        </w:rPr>
        <w:t xml:space="preserve">, dichos bienes deberán pasar a estar cubiertos por la póliza contemplada en el </w:t>
      </w:r>
      <w:r w:rsidR="000B7C87" w:rsidRPr="00EA70A6">
        <w:rPr>
          <w:rFonts w:ascii="Arial" w:hAnsi="Arial"/>
          <w:szCs w:val="22"/>
        </w:rPr>
        <w:t>L</w:t>
      </w:r>
      <w:r w:rsidRPr="00EA70A6">
        <w:rPr>
          <w:rFonts w:ascii="Arial" w:hAnsi="Arial"/>
          <w:szCs w:val="22"/>
        </w:rPr>
        <w:t xml:space="preserve">iteral siguiente. </w:t>
      </w:r>
    </w:p>
    <w:p w:rsidR="00CA6E89" w:rsidRPr="00EA70A6" w:rsidRDefault="00CA6E89" w:rsidP="00660D67">
      <w:pPr>
        <w:pStyle w:val="Textosinformato"/>
        <w:ind w:left="1134"/>
        <w:jc w:val="both"/>
        <w:rPr>
          <w:rFonts w:ascii="Arial" w:hAnsi="Arial"/>
          <w:szCs w:val="22"/>
        </w:rPr>
      </w:pPr>
    </w:p>
    <w:p w:rsidR="00C24CDC" w:rsidRPr="009D51C9" w:rsidRDefault="007A3B85" w:rsidP="00D266BA">
      <w:pPr>
        <w:numPr>
          <w:ilvl w:val="0"/>
          <w:numId w:val="10"/>
        </w:numPr>
        <w:tabs>
          <w:tab w:val="clear" w:pos="1065"/>
          <w:tab w:val="num" w:pos="709"/>
          <w:tab w:val="left" w:pos="1134"/>
        </w:tabs>
        <w:ind w:left="431" w:firstLine="278"/>
        <w:jc w:val="both"/>
        <w:rPr>
          <w:szCs w:val="22"/>
        </w:rPr>
      </w:pPr>
      <w:r w:rsidRPr="00903824">
        <w:rPr>
          <w:b/>
          <w:szCs w:val="22"/>
        </w:rPr>
        <w:t xml:space="preserve">Seguros sobre </w:t>
      </w:r>
      <w:r w:rsidR="00C97B6A" w:rsidRPr="00903824">
        <w:rPr>
          <w:b/>
          <w:szCs w:val="22"/>
        </w:rPr>
        <w:t>B</w:t>
      </w:r>
      <w:r w:rsidRPr="000D2847">
        <w:rPr>
          <w:b/>
          <w:szCs w:val="22"/>
        </w:rPr>
        <w:t xml:space="preserve">ienes </w:t>
      </w:r>
      <w:r w:rsidR="00C97B6A" w:rsidRPr="000D2847">
        <w:rPr>
          <w:b/>
          <w:szCs w:val="22"/>
        </w:rPr>
        <w:t xml:space="preserve">de la Concesión </w:t>
      </w:r>
      <w:r w:rsidRPr="006C0647">
        <w:rPr>
          <w:b/>
          <w:szCs w:val="22"/>
        </w:rPr>
        <w:t>en</w:t>
      </w:r>
      <w:r w:rsidR="00C97B6A" w:rsidRPr="006C0647">
        <w:rPr>
          <w:b/>
          <w:szCs w:val="22"/>
        </w:rPr>
        <w:t xml:space="preserve"> la etapa de </w:t>
      </w:r>
      <w:r w:rsidRPr="004E6C17">
        <w:rPr>
          <w:b/>
          <w:szCs w:val="22"/>
        </w:rPr>
        <w:t xml:space="preserve"> </w:t>
      </w:r>
      <w:r w:rsidR="00314A00" w:rsidRPr="00AE3CCD">
        <w:rPr>
          <w:b/>
          <w:szCs w:val="22"/>
        </w:rPr>
        <w:t>Explotación</w:t>
      </w:r>
      <w:r w:rsidRPr="003333E7">
        <w:rPr>
          <w:szCs w:val="22"/>
        </w:rPr>
        <w:t>.</w:t>
      </w:r>
    </w:p>
    <w:p w:rsidR="007A3B85" w:rsidRPr="00EA70A6" w:rsidRDefault="004E6C2D">
      <w:pPr>
        <w:ind w:left="1134"/>
        <w:jc w:val="both"/>
        <w:rPr>
          <w:bCs w:val="0"/>
          <w:szCs w:val="22"/>
          <w:lang w:val="es-PE"/>
        </w:rPr>
      </w:pPr>
      <w:r w:rsidRPr="00EA70A6">
        <w:rPr>
          <w:bCs w:val="0"/>
          <w:szCs w:val="22"/>
          <w:lang w:val="es-PE"/>
        </w:rPr>
        <w:t>Desde el inicio de la Explotación, e</w:t>
      </w:r>
      <w:r w:rsidR="007A3B85" w:rsidRPr="00EA70A6">
        <w:rPr>
          <w:bCs w:val="0"/>
          <w:szCs w:val="22"/>
          <w:lang w:val="es-PE"/>
        </w:rPr>
        <w:t xml:space="preserve">l CONCESIONARIO </w:t>
      </w:r>
      <w:r w:rsidR="007A3B85" w:rsidRPr="00903824">
        <w:rPr>
          <w:szCs w:val="22"/>
        </w:rPr>
        <w:t>está obligado a contratar</w:t>
      </w:r>
      <w:r w:rsidR="007A3B85" w:rsidRPr="00EA70A6">
        <w:rPr>
          <w:bCs w:val="0"/>
          <w:szCs w:val="22"/>
          <w:lang w:val="es-PE"/>
        </w:rPr>
        <w:t xml:space="preserve"> por su cuenta y costo un Seguro sobre Bienes </w:t>
      </w:r>
      <w:r w:rsidRPr="00EA70A6">
        <w:rPr>
          <w:bCs w:val="0"/>
          <w:szCs w:val="22"/>
          <w:lang w:val="es-PE"/>
        </w:rPr>
        <w:t>de la Concesión que esté o</w:t>
      </w:r>
      <w:r w:rsidR="007A3B85" w:rsidRPr="00EA70A6">
        <w:rPr>
          <w:bCs w:val="0"/>
          <w:szCs w:val="22"/>
          <w:lang w:val="es-PE"/>
        </w:rPr>
        <w:t>pera</w:t>
      </w:r>
      <w:r w:rsidRPr="00EA70A6">
        <w:rPr>
          <w:bCs w:val="0"/>
          <w:szCs w:val="22"/>
          <w:lang w:val="es-PE"/>
        </w:rPr>
        <w:t>ndo</w:t>
      </w:r>
      <w:r w:rsidR="00257C2D" w:rsidRPr="00EA70A6">
        <w:rPr>
          <w:bCs w:val="0"/>
          <w:szCs w:val="22"/>
          <w:lang w:val="es-PE"/>
        </w:rPr>
        <w:t>,</w:t>
      </w:r>
      <w:r w:rsidR="00257C2D" w:rsidRPr="00903824">
        <w:rPr>
          <w:szCs w:val="22"/>
        </w:rPr>
        <w:t xml:space="preserve"> que</w:t>
      </w:r>
      <w:r w:rsidR="00896FBE" w:rsidRPr="00903824">
        <w:rPr>
          <w:szCs w:val="22"/>
        </w:rPr>
        <w:t xml:space="preserve"> cubra el cien por ciento (100%) del valor de reposición de </w:t>
      </w:r>
      <w:r w:rsidRPr="00903824">
        <w:rPr>
          <w:szCs w:val="22"/>
        </w:rPr>
        <w:t>dichos</w:t>
      </w:r>
      <w:r w:rsidR="00A14C92" w:rsidRPr="000D2847">
        <w:rPr>
          <w:szCs w:val="22"/>
        </w:rPr>
        <w:t xml:space="preserve"> </w:t>
      </w:r>
      <w:r w:rsidR="00896FBE" w:rsidRPr="000D2847">
        <w:rPr>
          <w:szCs w:val="22"/>
        </w:rPr>
        <w:t>bienes</w:t>
      </w:r>
      <w:r w:rsidR="002A4BD5" w:rsidRPr="006C0647">
        <w:rPr>
          <w:szCs w:val="22"/>
        </w:rPr>
        <w:t xml:space="preserve">, </w:t>
      </w:r>
      <w:r w:rsidR="0012460B" w:rsidRPr="006C0647">
        <w:rPr>
          <w:szCs w:val="22"/>
        </w:rPr>
        <w:t>que resulten afectados</w:t>
      </w:r>
      <w:r w:rsidR="00257C2D" w:rsidRPr="004E6C17">
        <w:rPr>
          <w:szCs w:val="22"/>
        </w:rPr>
        <w:t>,</w:t>
      </w:r>
      <w:r w:rsidR="00257C2D" w:rsidRPr="00EA70A6">
        <w:rPr>
          <w:bCs w:val="0"/>
          <w:szCs w:val="22"/>
          <w:lang w:val="es-PE"/>
        </w:rPr>
        <w:t xml:space="preserve"> contando</w:t>
      </w:r>
      <w:r w:rsidR="007A3B85" w:rsidRPr="00EA70A6">
        <w:rPr>
          <w:bCs w:val="0"/>
          <w:szCs w:val="22"/>
          <w:lang w:val="es-PE"/>
        </w:rPr>
        <w:t xml:space="preserve"> con coberturas tales como: eventos de la naturaleza, explosiones, vandalismo, conmoción </w:t>
      </w:r>
      <w:r w:rsidR="00F366EA" w:rsidRPr="00EA70A6">
        <w:rPr>
          <w:bCs w:val="0"/>
          <w:szCs w:val="22"/>
          <w:lang w:val="es-PE"/>
        </w:rPr>
        <w:t>social</w:t>
      </w:r>
      <w:r w:rsidR="007A3B85" w:rsidRPr="00EA70A6">
        <w:rPr>
          <w:bCs w:val="0"/>
          <w:szCs w:val="22"/>
          <w:lang w:val="es-PE"/>
        </w:rPr>
        <w:t>, entre otros. 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EA70A6">
        <w:rPr>
          <w:bCs w:val="0"/>
          <w:szCs w:val="22"/>
          <w:lang w:val="es-PE"/>
        </w:rPr>
        <w:t>eguradoras en caso corresponda.</w:t>
      </w:r>
    </w:p>
    <w:p w:rsidR="00896FBE" w:rsidRPr="00903824" w:rsidRDefault="00896FBE">
      <w:pPr>
        <w:tabs>
          <w:tab w:val="num" w:pos="720"/>
        </w:tabs>
        <w:ind w:left="1134"/>
        <w:jc w:val="both"/>
        <w:rPr>
          <w:szCs w:val="22"/>
          <w:lang w:val="es-PE"/>
        </w:rPr>
      </w:pPr>
    </w:p>
    <w:p w:rsidR="007A3B85" w:rsidRPr="00EA70A6" w:rsidRDefault="007A3B85">
      <w:pPr>
        <w:ind w:left="1134"/>
        <w:jc w:val="both"/>
        <w:rPr>
          <w:bCs w:val="0"/>
          <w:szCs w:val="22"/>
          <w:lang w:val="es-PE"/>
        </w:rPr>
      </w:pPr>
      <w:r w:rsidRPr="00EA70A6">
        <w:rPr>
          <w:bCs w:val="0"/>
          <w:szCs w:val="22"/>
          <w:lang w:val="es-PE"/>
        </w:rPr>
        <w:t>Este Seguro sobre Bienes</w:t>
      </w:r>
      <w:r w:rsidR="00C97B6A" w:rsidRPr="00EA70A6">
        <w:rPr>
          <w:bCs w:val="0"/>
          <w:szCs w:val="22"/>
          <w:lang w:val="es-PE"/>
        </w:rPr>
        <w:t xml:space="preserve"> de la Concesión</w:t>
      </w:r>
      <w:r w:rsidRPr="00EA70A6">
        <w:rPr>
          <w:bCs w:val="0"/>
          <w:szCs w:val="22"/>
          <w:lang w:val="es-PE"/>
        </w:rPr>
        <w:t xml:space="preserve"> en </w:t>
      </w:r>
      <w:r w:rsidR="00314A00" w:rsidRPr="00EA70A6">
        <w:rPr>
          <w:bCs w:val="0"/>
          <w:szCs w:val="22"/>
          <w:lang w:val="es-PE"/>
        </w:rPr>
        <w:t xml:space="preserve">Explotación </w:t>
      </w:r>
      <w:r w:rsidRPr="00EA70A6">
        <w:rPr>
          <w:bCs w:val="0"/>
          <w:szCs w:val="22"/>
          <w:lang w:val="es-PE"/>
        </w:rPr>
        <w:t>servirá para cubrir los costos derivados de</w:t>
      </w:r>
      <w:r w:rsidR="00C97B6A" w:rsidRPr="00EA70A6">
        <w:rPr>
          <w:bCs w:val="0"/>
          <w:szCs w:val="22"/>
          <w:lang w:val="es-PE"/>
        </w:rPr>
        <w:t xml:space="preserve"> las obligaciones de conservación que le correspondan al CONCESIONARIO según se establezca en el presente Contrato.</w:t>
      </w:r>
      <w:r w:rsidRPr="00EA70A6">
        <w:rPr>
          <w:bCs w:val="0"/>
          <w:szCs w:val="22"/>
          <w:lang w:val="es-PE"/>
        </w:rPr>
        <w:t xml:space="preserve">  Sin perjuicio de lo señalado, el CONCESIONARIO se obliga a destinar cualquier indemnización que obtenga derivada de la póliza señalada, a la reposición de los Bienes que se hubiesen perdido.</w:t>
      </w:r>
    </w:p>
    <w:p w:rsidR="008241E5" w:rsidRPr="00903824" w:rsidRDefault="008241E5" w:rsidP="00DA6DCF">
      <w:pPr>
        <w:rPr>
          <w:szCs w:val="22"/>
          <w:lang w:val="es-PE"/>
        </w:rPr>
      </w:pPr>
    </w:p>
    <w:p w:rsidR="00C24CDC" w:rsidRPr="000D2847" w:rsidRDefault="007A3B85" w:rsidP="00D266BA">
      <w:pPr>
        <w:numPr>
          <w:ilvl w:val="0"/>
          <w:numId w:val="10"/>
        </w:numPr>
        <w:tabs>
          <w:tab w:val="clear" w:pos="1065"/>
          <w:tab w:val="num" w:pos="709"/>
          <w:tab w:val="left" w:pos="1134"/>
        </w:tabs>
        <w:ind w:left="431" w:firstLine="278"/>
        <w:jc w:val="both"/>
        <w:rPr>
          <w:szCs w:val="22"/>
        </w:rPr>
      </w:pPr>
      <w:bookmarkStart w:id="1657" w:name="_Ref272503761"/>
      <w:r w:rsidRPr="00903824">
        <w:rPr>
          <w:b/>
          <w:szCs w:val="22"/>
        </w:rPr>
        <w:t>De riesgos laborales</w:t>
      </w:r>
      <w:r w:rsidRPr="00903824">
        <w:rPr>
          <w:szCs w:val="22"/>
        </w:rPr>
        <w:t>.</w:t>
      </w:r>
      <w:bookmarkEnd w:id="1657"/>
    </w:p>
    <w:p w:rsidR="007A3B85" w:rsidRPr="00881F47" w:rsidRDefault="00ED2485">
      <w:pPr>
        <w:ind w:left="1134"/>
        <w:jc w:val="both"/>
        <w:rPr>
          <w:bCs w:val="0"/>
          <w:szCs w:val="22"/>
        </w:rPr>
      </w:pPr>
      <w:r w:rsidRPr="000D2847">
        <w:rPr>
          <w:bCs w:val="0"/>
          <w:szCs w:val="22"/>
        </w:rPr>
        <w:t>A partir del inicio de Obras</w:t>
      </w:r>
      <w:r w:rsidR="00397A17" w:rsidRPr="006C0647">
        <w:rPr>
          <w:bCs w:val="0"/>
          <w:szCs w:val="22"/>
        </w:rPr>
        <w:t xml:space="preserve"> Obligatorias</w:t>
      </w:r>
      <w:r w:rsidRPr="006C0647">
        <w:rPr>
          <w:bCs w:val="0"/>
          <w:szCs w:val="22"/>
        </w:rPr>
        <w:t>, a que se refiere la Cláusula</w:t>
      </w:r>
      <w:r w:rsidR="00A14C92" w:rsidRPr="004E6C17">
        <w:rPr>
          <w:bCs w:val="0"/>
          <w:szCs w:val="22"/>
        </w:rPr>
        <w:t xml:space="preserve"> </w:t>
      </w:r>
      <w:r w:rsidR="00783D5D" w:rsidRPr="00AE3CCD">
        <w:rPr>
          <w:bCs w:val="0"/>
          <w:szCs w:val="22"/>
        </w:rPr>
        <w:t xml:space="preserve">6.16 </w:t>
      </w:r>
      <w:r w:rsidR="00823643" w:rsidRPr="003333E7">
        <w:rPr>
          <w:bCs w:val="0"/>
          <w:szCs w:val="22"/>
        </w:rPr>
        <w:t>y las Obras Adicionales</w:t>
      </w:r>
      <w:r w:rsidRPr="009D51C9">
        <w:rPr>
          <w:bCs w:val="0"/>
          <w:szCs w:val="22"/>
        </w:rPr>
        <w:t>, e</w:t>
      </w:r>
      <w:r w:rsidR="007A3B85" w:rsidRPr="009D51C9">
        <w:rPr>
          <w:bCs w:val="0"/>
          <w:szCs w:val="22"/>
        </w:rPr>
        <w:t>l CONCESIONARIO, en tanto entidad empleadora, está obligado a contratar una póliza de seguro complementario de trabajo de riesgo, conforme lo regula la Ley Nº 26790 y sus reglamentos y cualquier</w:t>
      </w:r>
      <w:r w:rsidR="007A3B85" w:rsidRPr="00881F47">
        <w:rPr>
          <w:bCs w:val="0"/>
          <w:szCs w:val="22"/>
        </w:rPr>
        <w:t xml:space="preserve"> norma modificatoria.</w:t>
      </w:r>
    </w:p>
    <w:p w:rsidR="007A3B85" w:rsidRPr="001B7CEC" w:rsidRDefault="007A3B85">
      <w:pPr>
        <w:suppressLineNumbers/>
        <w:suppressAutoHyphens/>
        <w:ind w:left="1134"/>
        <w:jc w:val="both"/>
        <w:rPr>
          <w:bCs w:val="0"/>
          <w:szCs w:val="22"/>
        </w:rPr>
      </w:pPr>
    </w:p>
    <w:p w:rsidR="007A3B85" w:rsidRPr="006117CE" w:rsidRDefault="007A3B85">
      <w:pPr>
        <w:pStyle w:val="Textosinformato"/>
        <w:suppressLineNumbers/>
        <w:tabs>
          <w:tab w:val="left" w:pos="567"/>
        </w:tabs>
        <w:suppressAutoHyphens/>
        <w:ind w:left="1134"/>
        <w:jc w:val="both"/>
        <w:rPr>
          <w:rFonts w:ascii="Arial" w:hAnsi="Arial"/>
          <w:szCs w:val="22"/>
        </w:rPr>
      </w:pPr>
      <w:r w:rsidRPr="00D868F2">
        <w:rPr>
          <w:rFonts w:ascii="Arial" w:hAnsi="Arial"/>
          <w:szCs w:val="22"/>
        </w:rPr>
        <w:t>Asimismo, el CONCESIONARIO deberá verificar que las e</w:t>
      </w:r>
      <w:r w:rsidRPr="00F328DF">
        <w:rPr>
          <w:rFonts w:ascii="Arial" w:hAnsi="Arial"/>
          <w:szCs w:val="22"/>
        </w:rPr>
        <w:t>mpresas de servicios especiales, agentes contratistas o subcontratistas con la que el CONCESIONARIO vaya a emplear o contratar, también cumplan con la norma señalada en el párrafo anterior, o,</w:t>
      </w:r>
      <w:r w:rsidRPr="006117CE">
        <w:rPr>
          <w:rFonts w:ascii="Arial" w:hAnsi="Arial"/>
          <w:szCs w:val="22"/>
        </w:rPr>
        <w:t xml:space="preserve"> en su defecto, deberá contratar directamente dicho seguro por cuenta de ellas.</w:t>
      </w:r>
    </w:p>
    <w:p w:rsidR="009D6BC1" w:rsidRPr="00903824" w:rsidRDefault="009D6BC1" w:rsidP="00A31718">
      <w:pPr>
        <w:suppressLineNumbers/>
        <w:tabs>
          <w:tab w:val="left" w:pos="567"/>
        </w:tabs>
        <w:suppressAutoHyphens/>
        <w:jc w:val="both"/>
        <w:rPr>
          <w:szCs w:val="22"/>
        </w:rPr>
      </w:pPr>
    </w:p>
    <w:p w:rsidR="009D6BC1" w:rsidRPr="00903824" w:rsidRDefault="009D6BC1" w:rsidP="009D6BC1">
      <w:pPr>
        <w:ind w:left="1134"/>
        <w:jc w:val="both"/>
        <w:rPr>
          <w:bCs w:val="0"/>
          <w:szCs w:val="22"/>
        </w:rPr>
      </w:pPr>
      <w:r w:rsidRPr="00903824">
        <w:rPr>
          <w:bCs w:val="0"/>
          <w:szCs w:val="22"/>
        </w:rPr>
        <w:t>Estos seguros deberán ser contratados considerando como mínimo las coberturas y requerimientos exigidos por las Leyes y Disposiciones Aplicables.</w:t>
      </w:r>
    </w:p>
    <w:p w:rsidR="009D6BC1" w:rsidRPr="000D2847" w:rsidRDefault="009D6BC1">
      <w:pPr>
        <w:suppressLineNumbers/>
        <w:tabs>
          <w:tab w:val="left" w:pos="567"/>
        </w:tabs>
        <w:suppressAutoHyphens/>
        <w:ind w:left="1134"/>
        <w:jc w:val="both"/>
        <w:rPr>
          <w:szCs w:val="22"/>
        </w:rPr>
      </w:pPr>
    </w:p>
    <w:p w:rsidR="00C24CDC" w:rsidRPr="00903824" w:rsidRDefault="007A3B85" w:rsidP="00D266BA">
      <w:pPr>
        <w:numPr>
          <w:ilvl w:val="0"/>
          <w:numId w:val="10"/>
        </w:numPr>
        <w:tabs>
          <w:tab w:val="clear" w:pos="1065"/>
          <w:tab w:val="num" w:pos="709"/>
          <w:tab w:val="left" w:pos="1134"/>
        </w:tabs>
        <w:ind w:left="431" w:firstLine="278"/>
        <w:jc w:val="both"/>
        <w:rPr>
          <w:bCs w:val="0"/>
          <w:szCs w:val="22"/>
        </w:rPr>
      </w:pPr>
      <w:r w:rsidRPr="00903824">
        <w:rPr>
          <w:b/>
          <w:szCs w:val="22"/>
        </w:rPr>
        <w:t>Otras Pólizas.</w:t>
      </w:r>
    </w:p>
    <w:p w:rsidR="007A3B85" w:rsidRPr="00BF12AD" w:rsidRDefault="007A3B85">
      <w:pPr>
        <w:tabs>
          <w:tab w:val="num" w:pos="567"/>
        </w:tabs>
        <w:ind w:left="1134"/>
        <w:jc w:val="both"/>
        <w:rPr>
          <w:b/>
          <w:szCs w:val="22"/>
        </w:rPr>
      </w:pPr>
      <w:r w:rsidRPr="00903824">
        <w:rPr>
          <w:szCs w:val="22"/>
        </w:rPr>
        <w:t xml:space="preserve">Sin perjuicio de las pólizas obligatorias indicadas en los Literales </w:t>
      </w:r>
      <w:r w:rsidR="00D16789" w:rsidRPr="000D2847">
        <w:rPr>
          <w:szCs w:val="22"/>
        </w:rPr>
        <w:fldChar w:fldCharType="begin"/>
      </w:r>
      <w:r w:rsidR="008D2D58" w:rsidRPr="00E67293">
        <w:rPr>
          <w:szCs w:val="22"/>
        </w:rPr>
        <w:instrText xml:space="preserve"> REF _Ref272503741 \r \h  \* MERGEFORMAT </w:instrText>
      </w:r>
      <w:r w:rsidR="00D16789" w:rsidRPr="000D2847">
        <w:rPr>
          <w:szCs w:val="22"/>
        </w:rPr>
      </w:r>
      <w:r w:rsidR="00D16789" w:rsidRPr="000D2847">
        <w:rPr>
          <w:szCs w:val="22"/>
        </w:rPr>
        <w:fldChar w:fldCharType="separate"/>
      </w:r>
      <w:r w:rsidR="004564AF">
        <w:rPr>
          <w:szCs w:val="22"/>
        </w:rPr>
        <w:t>a)</w:t>
      </w:r>
      <w:r w:rsidR="00D16789" w:rsidRPr="000D2847">
        <w:rPr>
          <w:szCs w:val="22"/>
        </w:rPr>
        <w:fldChar w:fldCharType="end"/>
      </w:r>
      <w:r w:rsidR="00257C2D" w:rsidRPr="00903824">
        <w:rPr>
          <w:szCs w:val="22"/>
        </w:rPr>
        <w:t xml:space="preserve"> </w:t>
      </w:r>
      <w:r w:rsidR="008A1A9F" w:rsidRPr="00903824">
        <w:rPr>
          <w:szCs w:val="22"/>
        </w:rPr>
        <w:t>al</w:t>
      </w:r>
      <w:r w:rsidR="00257C2D" w:rsidRPr="000D2847">
        <w:rPr>
          <w:szCs w:val="22"/>
        </w:rPr>
        <w:t xml:space="preserve"> </w:t>
      </w:r>
      <w:r w:rsidR="00D16789" w:rsidRPr="000D2847">
        <w:rPr>
          <w:szCs w:val="22"/>
        </w:rPr>
        <w:fldChar w:fldCharType="begin"/>
      </w:r>
      <w:r w:rsidR="008D2D58" w:rsidRPr="00E67293">
        <w:rPr>
          <w:szCs w:val="22"/>
        </w:rPr>
        <w:instrText xml:space="preserve"> REF _Ref272503761 \r \h  \* MERGEFORMAT </w:instrText>
      </w:r>
      <w:r w:rsidR="00D16789" w:rsidRPr="000D2847">
        <w:rPr>
          <w:szCs w:val="22"/>
        </w:rPr>
      </w:r>
      <w:r w:rsidR="00D16789" w:rsidRPr="000D2847">
        <w:rPr>
          <w:szCs w:val="22"/>
        </w:rPr>
        <w:fldChar w:fldCharType="separate"/>
      </w:r>
      <w:r w:rsidR="004564AF">
        <w:rPr>
          <w:szCs w:val="22"/>
        </w:rPr>
        <w:t>d)</w:t>
      </w:r>
      <w:r w:rsidR="00D16789" w:rsidRPr="000D2847">
        <w:rPr>
          <w:szCs w:val="22"/>
        </w:rPr>
        <w:fldChar w:fldCharType="end"/>
      </w:r>
      <w:r w:rsidRPr="00903824">
        <w:rPr>
          <w:szCs w:val="22"/>
        </w:rPr>
        <w:t xml:space="preserve"> de la presente </w:t>
      </w:r>
      <w:r w:rsidR="00320103" w:rsidRPr="00903824">
        <w:rPr>
          <w:szCs w:val="22"/>
        </w:rPr>
        <w:t>C</w:t>
      </w:r>
      <w:r w:rsidRPr="000D2847">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6C0647">
        <w:rPr>
          <w:szCs w:val="22"/>
        </w:rPr>
        <w:t>, comunicando este hecho al CONCEDENTE y REGULADOR.</w:t>
      </w:r>
    </w:p>
    <w:p w:rsidR="005A5C99" w:rsidRPr="00A31718" w:rsidRDefault="005A5C99" w:rsidP="0000091D">
      <w:pPr>
        <w:tabs>
          <w:tab w:val="num" w:pos="720"/>
        </w:tabs>
        <w:ind w:left="708" w:hanging="11"/>
        <w:jc w:val="both"/>
        <w:rPr>
          <w:bCs w:val="0"/>
          <w:szCs w:val="22"/>
        </w:rPr>
      </w:pPr>
    </w:p>
    <w:p w:rsidR="005A5C99" w:rsidRPr="00903824" w:rsidRDefault="005A5C99" w:rsidP="0000091D">
      <w:pPr>
        <w:tabs>
          <w:tab w:val="num" w:pos="720"/>
        </w:tabs>
        <w:ind w:left="708" w:hanging="11"/>
        <w:jc w:val="both"/>
        <w:rPr>
          <w:szCs w:val="22"/>
        </w:rPr>
      </w:pPr>
      <w:r w:rsidRPr="00903824">
        <w:rPr>
          <w:szCs w:val="22"/>
        </w:rPr>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rsidR="009D6BC1" w:rsidRPr="000D2847" w:rsidRDefault="009D6BC1" w:rsidP="009D6BC1">
      <w:pPr>
        <w:tabs>
          <w:tab w:val="num" w:pos="720"/>
        </w:tabs>
        <w:ind w:left="708"/>
        <w:jc w:val="both"/>
        <w:rPr>
          <w:szCs w:val="22"/>
        </w:rPr>
      </w:pPr>
    </w:p>
    <w:p w:rsidR="009D6BC1" w:rsidRDefault="009D6BC1" w:rsidP="009D6BC1">
      <w:pPr>
        <w:tabs>
          <w:tab w:val="num" w:pos="720"/>
        </w:tabs>
        <w:ind w:left="708"/>
        <w:jc w:val="both"/>
        <w:rPr>
          <w:szCs w:val="22"/>
        </w:rPr>
      </w:pPr>
      <w:r w:rsidRPr="000D2847">
        <w:rPr>
          <w:szCs w:val="22"/>
        </w:rPr>
        <w:t>Las copias de las pólizas definitivas contratadas deberán ser entregadas al REGULADOR de acuerdo a los siguientes plazos y términos:</w:t>
      </w:r>
    </w:p>
    <w:p w:rsidR="00271411" w:rsidRPr="000D2847" w:rsidRDefault="00271411" w:rsidP="009D6BC1">
      <w:pPr>
        <w:tabs>
          <w:tab w:val="num" w:pos="720"/>
        </w:tabs>
        <w:ind w:left="708"/>
        <w:jc w:val="both"/>
        <w:rPr>
          <w:szCs w:val="22"/>
        </w:rPr>
      </w:pPr>
    </w:p>
    <w:p w:rsidR="009D6BC1" w:rsidRPr="006C0647" w:rsidRDefault="009D6BC1" w:rsidP="009D6BC1">
      <w:pPr>
        <w:pStyle w:val="Prrafodelista"/>
        <w:numPr>
          <w:ilvl w:val="0"/>
          <w:numId w:val="127"/>
        </w:numPr>
        <w:jc w:val="both"/>
        <w:rPr>
          <w:szCs w:val="22"/>
        </w:rPr>
      </w:pPr>
      <w:r w:rsidRPr="006C0647">
        <w:rPr>
          <w:szCs w:val="22"/>
        </w:rPr>
        <w:t xml:space="preserve"> Las pólizas indicadas en los literales a) y b), antes del inicio de las actividades de construcción de las Obras;</w:t>
      </w:r>
    </w:p>
    <w:p w:rsidR="009D6BC1" w:rsidRPr="00F52372" w:rsidRDefault="009D6BC1" w:rsidP="009D6BC1">
      <w:pPr>
        <w:pStyle w:val="Prrafodelista"/>
        <w:numPr>
          <w:ilvl w:val="0"/>
          <w:numId w:val="127"/>
        </w:numPr>
        <w:jc w:val="both"/>
        <w:rPr>
          <w:szCs w:val="22"/>
        </w:rPr>
      </w:pPr>
      <w:r w:rsidRPr="00BF12AD">
        <w:rPr>
          <w:szCs w:val="22"/>
        </w:rPr>
        <w:t xml:space="preserve">La póliza indicada en el literal c), antes del inicio de la Explotación; y, </w:t>
      </w:r>
    </w:p>
    <w:p w:rsidR="009D6BC1" w:rsidRPr="00AE3CCD" w:rsidRDefault="009D6BC1" w:rsidP="009D6BC1">
      <w:pPr>
        <w:pStyle w:val="Prrafodelista"/>
        <w:numPr>
          <w:ilvl w:val="0"/>
          <w:numId w:val="127"/>
        </w:numPr>
        <w:jc w:val="both"/>
        <w:rPr>
          <w:szCs w:val="22"/>
        </w:rPr>
      </w:pPr>
      <w:r w:rsidRPr="00F52372">
        <w:rPr>
          <w:szCs w:val="22"/>
        </w:rPr>
        <w:t xml:space="preserve">La póliza </w:t>
      </w:r>
      <w:r w:rsidRPr="004E6C17">
        <w:rPr>
          <w:szCs w:val="22"/>
        </w:rPr>
        <w:t>indicada en el literal d), en un plazo que no deberá exceder de 30 (treinta) Días de aprobadas las propuestas de pólizas.</w:t>
      </w:r>
    </w:p>
    <w:p w:rsidR="005A5C99" w:rsidRPr="00AE3CCD" w:rsidRDefault="005A5C99">
      <w:pPr>
        <w:tabs>
          <w:tab w:val="num" w:pos="720"/>
        </w:tabs>
        <w:ind w:left="708"/>
        <w:jc w:val="both"/>
        <w:rPr>
          <w:b/>
          <w:szCs w:val="22"/>
        </w:rPr>
      </w:pPr>
    </w:p>
    <w:p w:rsidR="00223E3F" w:rsidRPr="00B35829" w:rsidRDefault="00223E3F">
      <w:pPr>
        <w:tabs>
          <w:tab w:val="num" w:pos="720"/>
        </w:tabs>
        <w:ind w:left="708"/>
        <w:jc w:val="both"/>
        <w:rPr>
          <w:b/>
          <w:szCs w:val="22"/>
        </w:rPr>
      </w:pPr>
    </w:p>
    <w:p w:rsidR="007A3B85" w:rsidRPr="00E3165A" w:rsidRDefault="007A3B85">
      <w:pPr>
        <w:pStyle w:val="Ttulo2"/>
        <w:ind w:left="0"/>
        <w:rPr>
          <w:rFonts w:ascii="Arial" w:hAnsi="Arial"/>
          <w:b/>
          <w:bCs w:val="0"/>
          <w:szCs w:val="22"/>
          <w:u w:val="none"/>
        </w:rPr>
      </w:pPr>
      <w:bookmarkStart w:id="1658" w:name="_COMUNICACIÓN"/>
      <w:bookmarkStart w:id="1659" w:name="_Toc94328559"/>
      <w:bookmarkStart w:id="1660" w:name="_Toc94328819"/>
      <w:bookmarkStart w:id="1661" w:name="_Toc94329075"/>
      <w:bookmarkStart w:id="1662" w:name="_Toc94329321"/>
      <w:bookmarkStart w:id="1663" w:name="_Toc94329567"/>
      <w:bookmarkStart w:id="1664" w:name="_Toc94330198"/>
      <w:bookmarkStart w:id="1665" w:name="_Toc94337654"/>
      <w:bookmarkStart w:id="1666" w:name="_Toc94337885"/>
      <w:bookmarkStart w:id="1667" w:name="_Toc102405354"/>
      <w:bookmarkStart w:id="1668" w:name="_Toc368465037"/>
      <w:bookmarkEnd w:id="1658"/>
      <w:r w:rsidRPr="003333E7">
        <w:rPr>
          <w:rFonts w:ascii="Arial" w:hAnsi="Arial"/>
          <w:b/>
          <w:bCs w:val="0"/>
          <w:szCs w:val="22"/>
          <w:u w:val="none"/>
        </w:rPr>
        <w:t>COMUNICACIÓN</w:t>
      </w:r>
      <w:bookmarkEnd w:id="1659"/>
      <w:bookmarkEnd w:id="1660"/>
      <w:bookmarkEnd w:id="1661"/>
      <w:bookmarkEnd w:id="1662"/>
      <w:bookmarkEnd w:id="1663"/>
      <w:bookmarkEnd w:id="1664"/>
      <w:bookmarkEnd w:id="1665"/>
      <w:bookmarkEnd w:id="1666"/>
      <w:bookmarkEnd w:id="1667"/>
      <w:bookmarkEnd w:id="1668"/>
    </w:p>
    <w:p w:rsidR="007A3B85" w:rsidRPr="00A31718" w:rsidRDefault="007A3B85">
      <w:pPr>
        <w:tabs>
          <w:tab w:val="num" w:pos="720"/>
        </w:tabs>
        <w:ind w:left="11" w:hanging="11"/>
        <w:jc w:val="both"/>
        <w:rPr>
          <w:bCs w:val="0"/>
          <w:szCs w:val="22"/>
        </w:rPr>
      </w:pPr>
    </w:p>
    <w:p w:rsidR="007A3B85" w:rsidRPr="00BF12AD" w:rsidRDefault="007A3B85" w:rsidP="005F5F40">
      <w:pPr>
        <w:pStyle w:val="BodyText22"/>
        <w:numPr>
          <w:ilvl w:val="1"/>
          <w:numId w:val="25"/>
        </w:numPr>
        <w:tabs>
          <w:tab w:val="clear" w:pos="567"/>
          <w:tab w:val="clear" w:pos="1134"/>
          <w:tab w:val="clear" w:pos="1701"/>
          <w:tab w:val="clear" w:pos="2268"/>
          <w:tab w:val="clear" w:pos="2835"/>
        </w:tabs>
        <w:rPr>
          <w:bCs w:val="0"/>
          <w:sz w:val="22"/>
          <w:szCs w:val="22"/>
        </w:rPr>
      </w:pPr>
      <w:r w:rsidRPr="00903824">
        <w:rPr>
          <w:bCs w:val="0"/>
          <w:sz w:val="22"/>
          <w:szCs w:val="22"/>
        </w:rPr>
        <w:tab/>
      </w:r>
      <w:bookmarkStart w:id="1669" w:name="_Ref272503562"/>
      <w:r w:rsidRPr="00903824">
        <w:rPr>
          <w:bCs w:val="0"/>
          <w:sz w:val="22"/>
          <w:szCs w:val="22"/>
        </w:rPr>
        <w:t xml:space="preserve">Las pólizas emitidas de conformidad con </w:t>
      </w:r>
      <w:r w:rsidR="0001199D" w:rsidRPr="00903824">
        <w:rPr>
          <w:bCs w:val="0"/>
          <w:sz w:val="22"/>
          <w:szCs w:val="22"/>
        </w:rPr>
        <w:t xml:space="preserve">lo establecido en </w:t>
      </w:r>
      <w:r w:rsidRPr="00903824">
        <w:rPr>
          <w:bCs w:val="0"/>
          <w:sz w:val="22"/>
          <w:szCs w:val="22"/>
        </w:rPr>
        <w:t>el Contr</w:t>
      </w:r>
      <w:r w:rsidRPr="000D2847">
        <w:rPr>
          <w:bCs w:val="0"/>
          <w:sz w:val="22"/>
          <w:szCs w:val="22"/>
        </w:rPr>
        <w:t>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w:t>
      </w:r>
      <w:r w:rsidRPr="006C0647">
        <w:rPr>
          <w:bCs w:val="0"/>
          <w:sz w:val="22"/>
          <w:szCs w:val="22"/>
        </w:rPr>
        <w:t xml:space="preserve">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69"/>
    </w:p>
    <w:p w:rsidR="007A3B85" w:rsidRPr="00A31718" w:rsidRDefault="007A3B85">
      <w:pPr>
        <w:tabs>
          <w:tab w:val="num" w:pos="720"/>
        </w:tabs>
        <w:ind w:left="11" w:hanging="11"/>
        <w:jc w:val="both"/>
        <w:rPr>
          <w:bCs w:val="0"/>
          <w:szCs w:val="22"/>
          <w:lang w:val="es-ES_tradnl"/>
        </w:rPr>
      </w:pPr>
    </w:p>
    <w:p w:rsidR="007A3B85" w:rsidRPr="00903824" w:rsidRDefault="007A3B85">
      <w:pPr>
        <w:tabs>
          <w:tab w:val="num" w:pos="720"/>
        </w:tabs>
        <w:ind w:left="705" w:hanging="11"/>
        <w:jc w:val="both"/>
        <w:rPr>
          <w:bCs w:val="0"/>
          <w:szCs w:val="22"/>
        </w:rPr>
      </w:pPr>
      <w:r w:rsidRPr="00903824">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rsidR="00672B87" w:rsidRPr="000D2847" w:rsidRDefault="00672B87" w:rsidP="004673ED">
      <w:pPr>
        <w:rPr>
          <w:szCs w:val="22"/>
        </w:rPr>
      </w:pPr>
      <w:bookmarkStart w:id="1670" w:name="_Toc94328560"/>
      <w:bookmarkStart w:id="1671" w:name="_Toc94328820"/>
      <w:bookmarkStart w:id="1672" w:name="_Toc94329076"/>
      <w:bookmarkStart w:id="1673" w:name="_Toc94329322"/>
      <w:bookmarkStart w:id="1674" w:name="_Toc94329568"/>
      <w:bookmarkStart w:id="1675" w:name="_Toc94330199"/>
      <w:bookmarkStart w:id="1676" w:name="_Toc94337655"/>
      <w:bookmarkStart w:id="1677" w:name="_Toc94337886"/>
      <w:bookmarkStart w:id="1678" w:name="_Toc102405355"/>
    </w:p>
    <w:p w:rsidR="009D6BC1" w:rsidRPr="00EA70A6" w:rsidRDefault="009D6BC1" w:rsidP="009D6BC1">
      <w:pPr>
        <w:pStyle w:val="BodyText22"/>
        <w:tabs>
          <w:tab w:val="clear" w:pos="567"/>
          <w:tab w:val="clear" w:pos="1134"/>
          <w:tab w:val="clear" w:pos="1701"/>
          <w:tab w:val="clear" w:pos="2268"/>
          <w:tab w:val="clear" w:pos="2835"/>
        </w:tabs>
        <w:ind w:left="705"/>
        <w:rPr>
          <w:bCs w:val="0"/>
          <w:sz w:val="22"/>
          <w:szCs w:val="22"/>
        </w:rPr>
      </w:pPr>
      <w:r w:rsidRPr="00EA70A6">
        <w:rPr>
          <w:bCs w:val="0"/>
          <w:sz w:val="22"/>
          <w:szCs w:val="22"/>
        </w:rPr>
        <w:t>El CONCESIONARIO deberá notificar al REGULADOR con 30 (treinta) Días de anticipación al vencimiento de las pólizas correspondientes las fechas en que se efectuarán las renovaciones de las mismas, remitiéndolas con el objeto que el REGULADOR pueda revisar y opinar respecto de las condiciones en que éstas serán emitidas.</w:t>
      </w:r>
    </w:p>
    <w:p w:rsidR="009D6BC1" w:rsidRPr="00EA70A6" w:rsidRDefault="009D6BC1" w:rsidP="009D6BC1">
      <w:pPr>
        <w:pStyle w:val="BodyText22"/>
        <w:tabs>
          <w:tab w:val="clear" w:pos="567"/>
          <w:tab w:val="clear" w:pos="1134"/>
          <w:tab w:val="clear" w:pos="1701"/>
          <w:tab w:val="clear" w:pos="2268"/>
          <w:tab w:val="clear" w:pos="2835"/>
        </w:tabs>
        <w:ind w:left="705"/>
        <w:rPr>
          <w:bCs w:val="0"/>
          <w:sz w:val="22"/>
          <w:szCs w:val="22"/>
        </w:rPr>
      </w:pPr>
    </w:p>
    <w:p w:rsidR="009D6BC1" w:rsidRPr="00EA70A6" w:rsidRDefault="009D6BC1" w:rsidP="009D6BC1">
      <w:pPr>
        <w:pStyle w:val="BodyText22"/>
        <w:tabs>
          <w:tab w:val="clear" w:pos="567"/>
          <w:tab w:val="clear" w:pos="1134"/>
          <w:tab w:val="clear" w:pos="1701"/>
          <w:tab w:val="clear" w:pos="2268"/>
          <w:tab w:val="clear" w:pos="2835"/>
        </w:tabs>
        <w:ind w:left="705"/>
        <w:rPr>
          <w:bCs w:val="0"/>
          <w:sz w:val="22"/>
          <w:szCs w:val="22"/>
        </w:rPr>
      </w:pPr>
      <w:r w:rsidRPr="00EA70A6">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rsidR="009D6BC1" w:rsidRDefault="009D6BC1">
      <w:pPr>
        <w:pStyle w:val="Ttulo2"/>
        <w:ind w:left="0"/>
        <w:rPr>
          <w:rFonts w:ascii="Arial" w:hAnsi="Arial"/>
          <w:b/>
          <w:bCs w:val="0"/>
          <w:szCs w:val="22"/>
          <w:u w:val="none"/>
          <w:lang w:val="es-ES"/>
        </w:rPr>
      </w:pPr>
    </w:p>
    <w:p w:rsidR="00C500E8" w:rsidRPr="00A31718" w:rsidRDefault="00C500E8" w:rsidP="00A31718"/>
    <w:p w:rsidR="007A3B85" w:rsidRPr="00903824" w:rsidRDefault="007A3B85">
      <w:pPr>
        <w:pStyle w:val="Ttulo2"/>
        <w:ind w:left="0"/>
        <w:rPr>
          <w:rFonts w:ascii="Arial" w:hAnsi="Arial"/>
          <w:b/>
          <w:bCs w:val="0"/>
          <w:szCs w:val="22"/>
          <w:u w:val="none"/>
        </w:rPr>
      </w:pPr>
      <w:bookmarkStart w:id="1679" w:name="_Toc368465038"/>
      <w:r w:rsidRPr="00903824">
        <w:rPr>
          <w:rFonts w:ascii="Arial" w:hAnsi="Arial"/>
          <w:b/>
          <w:bCs w:val="0"/>
          <w:szCs w:val="22"/>
          <w:u w:val="none"/>
        </w:rPr>
        <w:t>VIGENCIA DE LAS PÓLIZAS</w:t>
      </w:r>
      <w:bookmarkEnd w:id="1670"/>
      <w:bookmarkEnd w:id="1671"/>
      <w:bookmarkEnd w:id="1672"/>
      <w:bookmarkEnd w:id="1673"/>
      <w:bookmarkEnd w:id="1674"/>
      <w:bookmarkEnd w:id="1675"/>
      <w:bookmarkEnd w:id="1676"/>
      <w:bookmarkEnd w:id="1677"/>
      <w:bookmarkEnd w:id="1678"/>
      <w:bookmarkEnd w:id="1679"/>
    </w:p>
    <w:p w:rsidR="007A3B85" w:rsidRPr="00903824" w:rsidRDefault="007A3B85">
      <w:pPr>
        <w:tabs>
          <w:tab w:val="num" w:pos="720"/>
        </w:tabs>
        <w:ind w:left="11" w:hanging="11"/>
        <w:jc w:val="both"/>
        <w:rPr>
          <w:bCs w:val="0"/>
          <w:szCs w:val="22"/>
        </w:rPr>
      </w:pPr>
    </w:p>
    <w:p w:rsidR="007A3B85" w:rsidRPr="00AE3CCD" w:rsidRDefault="007A3B85" w:rsidP="005F5F40">
      <w:pPr>
        <w:pStyle w:val="BodyText22"/>
        <w:numPr>
          <w:ilvl w:val="1"/>
          <w:numId w:val="25"/>
        </w:numPr>
        <w:tabs>
          <w:tab w:val="clear" w:pos="567"/>
          <w:tab w:val="clear" w:pos="1134"/>
          <w:tab w:val="clear" w:pos="1701"/>
          <w:tab w:val="clear" w:pos="2268"/>
          <w:tab w:val="clear" w:pos="2835"/>
        </w:tabs>
        <w:rPr>
          <w:bCs w:val="0"/>
          <w:sz w:val="22"/>
          <w:szCs w:val="22"/>
        </w:rPr>
      </w:pPr>
      <w:r w:rsidRPr="000D2847">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6C0647">
        <w:rPr>
          <w:bCs w:val="0"/>
          <w:sz w:val="22"/>
          <w:szCs w:val="22"/>
        </w:rPr>
        <w:t>A</w:t>
      </w:r>
      <w:r w:rsidRPr="006C0647">
        <w:rPr>
          <w:bCs w:val="0"/>
          <w:sz w:val="22"/>
          <w:szCs w:val="22"/>
        </w:rPr>
        <w:t xml:space="preserve">ño </w:t>
      </w:r>
      <w:r w:rsidR="001504A0" w:rsidRPr="00BF12AD">
        <w:rPr>
          <w:bCs w:val="0"/>
          <w:sz w:val="22"/>
          <w:szCs w:val="22"/>
        </w:rPr>
        <w:t>C</w:t>
      </w:r>
      <w:r w:rsidRPr="00F52372">
        <w:rPr>
          <w:bCs w:val="0"/>
          <w:sz w:val="22"/>
          <w:szCs w:val="22"/>
        </w:rPr>
        <w:t xml:space="preserve">alendario, indicando al menos la cobertura, la compañía aseguradora y las reclamaciones hechas durante el año anterior, y un certificado emitido por el representante autorizado de la compañía aseguradora indicando que el CONCESIONARIO ha cumplido durante el año anterior con </w:t>
      </w:r>
      <w:r w:rsidRPr="004E6C17">
        <w:rPr>
          <w:bCs w:val="0"/>
          <w:sz w:val="22"/>
          <w:szCs w:val="22"/>
        </w:rPr>
        <w:t xml:space="preserve">los términos de la presente </w:t>
      </w:r>
      <w:r w:rsidR="008C2EBD" w:rsidRPr="004E6C17">
        <w:rPr>
          <w:bCs w:val="0"/>
          <w:sz w:val="22"/>
          <w:szCs w:val="22"/>
        </w:rPr>
        <w:t>C</w:t>
      </w:r>
      <w:r w:rsidRPr="00AE3CCD">
        <w:rPr>
          <w:bCs w:val="0"/>
          <w:sz w:val="22"/>
          <w:szCs w:val="22"/>
        </w:rPr>
        <w:t>láusula.</w:t>
      </w:r>
    </w:p>
    <w:p w:rsidR="00E165EE" w:rsidRPr="00B35829" w:rsidRDefault="00E165EE">
      <w:pPr>
        <w:ind w:left="708" w:hanging="11"/>
        <w:jc w:val="both"/>
        <w:rPr>
          <w:bCs w:val="0"/>
          <w:szCs w:val="22"/>
        </w:rPr>
      </w:pPr>
    </w:p>
    <w:p w:rsidR="007A3B85" w:rsidRPr="009D51C9" w:rsidRDefault="007A3B85">
      <w:pPr>
        <w:ind w:left="708" w:hanging="11"/>
        <w:jc w:val="both"/>
        <w:rPr>
          <w:bCs w:val="0"/>
          <w:szCs w:val="22"/>
        </w:rPr>
      </w:pPr>
      <w:r w:rsidRPr="003333E7">
        <w:rPr>
          <w:bCs w:val="0"/>
          <w:szCs w:val="22"/>
        </w:rPr>
        <w:t xml:space="preserve">Sin perjuicio de lo indicado precedentemente, durante el transcurso del Contrato y cada vez que el REGULADOR lo requiera, el CONCESIONARIO deberá presentar prueba fehaciente ante el REGULADOR y el CONCEDENTE de que </w:t>
      </w:r>
      <w:r w:rsidRPr="00E3165A">
        <w:rPr>
          <w:bCs w:val="0"/>
          <w:szCs w:val="22"/>
        </w:rPr>
        <w:t>todas las pólizas de seguro siguen vigentes.</w:t>
      </w:r>
    </w:p>
    <w:p w:rsidR="00CA6E89" w:rsidRPr="009D51C9" w:rsidRDefault="00CA6E89">
      <w:pPr>
        <w:ind w:left="708" w:hanging="11"/>
        <w:jc w:val="both"/>
        <w:rPr>
          <w:bCs w:val="0"/>
          <w:szCs w:val="22"/>
        </w:rPr>
      </w:pPr>
    </w:p>
    <w:p w:rsidR="009D6BC1" w:rsidRPr="00903824" w:rsidRDefault="009D6BC1">
      <w:pPr>
        <w:ind w:left="708" w:hanging="11"/>
        <w:jc w:val="both"/>
        <w:rPr>
          <w:bCs w:val="0"/>
          <w:szCs w:val="22"/>
        </w:rPr>
      </w:pPr>
      <w:r w:rsidRPr="00EA70A6">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rsidR="008C5E42" w:rsidRDefault="008C5E42">
      <w:pPr>
        <w:pStyle w:val="Ttulo2"/>
        <w:ind w:left="0"/>
        <w:rPr>
          <w:rFonts w:ascii="Arial" w:hAnsi="Arial"/>
          <w:b/>
          <w:bCs w:val="0"/>
          <w:szCs w:val="22"/>
          <w:u w:val="none"/>
        </w:rPr>
      </w:pPr>
      <w:bookmarkStart w:id="1680" w:name="_DERECHO_DEL_CONCEDENTE"/>
      <w:bookmarkStart w:id="1681" w:name="_Toc94328561"/>
      <w:bookmarkStart w:id="1682" w:name="_Toc94328821"/>
      <w:bookmarkStart w:id="1683" w:name="_Toc94329077"/>
      <w:bookmarkStart w:id="1684" w:name="_Toc94329323"/>
      <w:bookmarkStart w:id="1685" w:name="_Toc94329569"/>
      <w:bookmarkStart w:id="1686" w:name="_Toc94330200"/>
      <w:bookmarkStart w:id="1687" w:name="_Toc94337656"/>
      <w:bookmarkStart w:id="1688" w:name="_Toc94337887"/>
      <w:bookmarkStart w:id="1689" w:name="_Toc102405356"/>
      <w:bookmarkEnd w:id="1680"/>
    </w:p>
    <w:p w:rsidR="00C500E8" w:rsidRPr="00A31718" w:rsidRDefault="00C500E8" w:rsidP="00A31718"/>
    <w:p w:rsidR="007A3B85" w:rsidRPr="00903824" w:rsidRDefault="007A3B85">
      <w:pPr>
        <w:pStyle w:val="Ttulo2"/>
        <w:ind w:left="0"/>
        <w:rPr>
          <w:rFonts w:ascii="Arial" w:hAnsi="Arial"/>
          <w:b/>
          <w:bCs w:val="0"/>
          <w:szCs w:val="22"/>
          <w:u w:val="none"/>
        </w:rPr>
      </w:pPr>
      <w:bookmarkStart w:id="1690" w:name="_Toc368465039"/>
      <w:r w:rsidRPr="00903824">
        <w:rPr>
          <w:rFonts w:ascii="Arial" w:hAnsi="Arial"/>
          <w:b/>
          <w:bCs w:val="0"/>
          <w:szCs w:val="22"/>
          <w:u w:val="none"/>
        </w:rPr>
        <w:t>DERECHO DEL CONCEDENTE A ASEGURAR</w:t>
      </w:r>
      <w:bookmarkEnd w:id="1681"/>
      <w:bookmarkEnd w:id="1682"/>
      <w:bookmarkEnd w:id="1683"/>
      <w:bookmarkEnd w:id="1684"/>
      <w:bookmarkEnd w:id="1685"/>
      <w:bookmarkEnd w:id="1686"/>
      <w:bookmarkEnd w:id="1687"/>
      <w:bookmarkEnd w:id="1688"/>
      <w:bookmarkEnd w:id="1689"/>
      <w:bookmarkEnd w:id="1690"/>
    </w:p>
    <w:p w:rsidR="007A3B85" w:rsidRPr="00A31718" w:rsidRDefault="007A3B85">
      <w:pPr>
        <w:tabs>
          <w:tab w:val="num" w:pos="720"/>
        </w:tabs>
        <w:ind w:left="11" w:hanging="11"/>
        <w:jc w:val="both"/>
        <w:rPr>
          <w:bCs w:val="0"/>
          <w:szCs w:val="22"/>
        </w:rPr>
      </w:pPr>
    </w:p>
    <w:p w:rsidR="007A3B85" w:rsidRPr="00F52372" w:rsidRDefault="007A3B85" w:rsidP="005F5F40">
      <w:pPr>
        <w:pStyle w:val="BodyText22"/>
        <w:numPr>
          <w:ilvl w:val="1"/>
          <w:numId w:val="25"/>
        </w:numPr>
        <w:tabs>
          <w:tab w:val="clear" w:pos="567"/>
          <w:tab w:val="clear" w:pos="1134"/>
          <w:tab w:val="clear" w:pos="1701"/>
          <w:tab w:val="clear" w:pos="2268"/>
          <w:tab w:val="clear" w:pos="2835"/>
        </w:tabs>
        <w:rPr>
          <w:bCs w:val="0"/>
          <w:sz w:val="22"/>
          <w:szCs w:val="22"/>
        </w:rPr>
      </w:pPr>
      <w:bookmarkStart w:id="1691" w:name="_Ref272504591"/>
      <w:r w:rsidRPr="00903824">
        <w:rPr>
          <w:bCs w:val="0"/>
          <w:sz w:val="22"/>
          <w:szCs w:val="22"/>
        </w:rPr>
        <w:t xml:space="preserve">De verificarse el incumplimiento de la obligación del CONCESIONARIO de mantener vigentes las pólizas señaladas en los Literales a) </w:t>
      </w:r>
      <w:r w:rsidR="00DC0930" w:rsidRPr="00903824">
        <w:rPr>
          <w:bCs w:val="0"/>
          <w:sz w:val="22"/>
          <w:szCs w:val="22"/>
        </w:rPr>
        <w:t>al</w:t>
      </w:r>
      <w:r w:rsidR="00E165EE" w:rsidRPr="00903824">
        <w:rPr>
          <w:bCs w:val="0"/>
          <w:sz w:val="22"/>
          <w:szCs w:val="22"/>
        </w:rPr>
        <w:t xml:space="preserve"> </w:t>
      </w:r>
      <w:r w:rsidR="00DC0930" w:rsidRPr="000D2847">
        <w:rPr>
          <w:bCs w:val="0"/>
          <w:sz w:val="22"/>
          <w:szCs w:val="22"/>
        </w:rPr>
        <w:t>d</w:t>
      </w:r>
      <w:r w:rsidRPr="000D2847">
        <w:rPr>
          <w:bCs w:val="0"/>
          <w:sz w:val="22"/>
          <w:szCs w:val="22"/>
        </w:rPr>
        <w:t>) de la Cláusula</w:t>
      </w:r>
      <w:r w:rsidR="00783D5D" w:rsidRPr="006C0647">
        <w:rPr>
          <w:bCs w:val="0"/>
          <w:sz w:val="22"/>
          <w:szCs w:val="22"/>
        </w:rPr>
        <w:t xml:space="preserve"> </w:t>
      </w:r>
      <w:r w:rsidR="00D16789" w:rsidRPr="00A31718">
        <w:rPr>
          <w:sz w:val="22"/>
          <w:szCs w:val="22"/>
        </w:rPr>
        <w:fldChar w:fldCharType="begin"/>
      </w:r>
      <w:r w:rsidR="008D2D58" w:rsidRPr="00A31718">
        <w:rPr>
          <w:sz w:val="22"/>
          <w:szCs w:val="22"/>
        </w:rPr>
        <w:instrText xml:space="preserve"> REF _Ref272155269 \r \h  \* MERGEFORMAT </w:instrText>
      </w:r>
      <w:r w:rsidR="00D16789" w:rsidRPr="00A31718">
        <w:rPr>
          <w:sz w:val="22"/>
          <w:szCs w:val="22"/>
        </w:rPr>
      </w:r>
      <w:r w:rsidR="00D16789" w:rsidRPr="00A31718">
        <w:rPr>
          <w:sz w:val="22"/>
          <w:szCs w:val="22"/>
        </w:rPr>
        <w:fldChar w:fldCharType="separate"/>
      </w:r>
      <w:r w:rsidR="004564AF" w:rsidRPr="004564AF">
        <w:rPr>
          <w:bCs w:val="0"/>
          <w:sz w:val="22"/>
          <w:szCs w:val="22"/>
        </w:rPr>
        <w:t>12.3</w:t>
      </w:r>
      <w:r w:rsidR="00D16789" w:rsidRPr="00A31718">
        <w:rPr>
          <w:sz w:val="22"/>
          <w:szCs w:val="22"/>
        </w:rPr>
        <w:fldChar w:fldCharType="end"/>
      </w:r>
      <w:r w:rsidRPr="00903824">
        <w:rPr>
          <w:bCs w:val="0"/>
          <w:sz w:val="22"/>
          <w:szCs w:val="22"/>
        </w:rPr>
        <w:t xml:space="preserve"> o el supuesto contemplado en la Cláusula</w:t>
      </w:r>
      <w:r w:rsidR="00162D0A" w:rsidRPr="00903824">
        <w:rPr>
          <w:bCs w:val="0"/>
          <w:sz w:val="22"/>
          <w:szCs w:val="22"/>
        </w:rPr>
        <w:t xml:space="preserve"> </w:t>
      </w:r>
      <w:r w:rsidR="00D16789" w:rsidRPr="00A31718">
        <w:rPr>
          <w:sz w:val="22"/>
          <w:szCs w:val="22"/>
        </w:rPr>
        <w:fldChar w:fldCharType="begin"/>
      </w:r>
      <w:r w:rsidR="008D2D58" w:rsidRPr="00A31718">
        <w:rPr>
          <w:sz w:val="22"/>
          <w:szCs w:val="22"/>
        </w:rPr>
        <w:instrText xml:space="preserve"> REF _Ref272503801 \r \h  \* MERGEFORMAT </w:instrText>
      </w:r>
      <w:r w:rsidR="00D16789" w:rsidRPr="00A31718">
        <w:rPr>
          <w:sz w:val="22"/>
          <w:szCs w:val="22"/>
        </w:rPr>
      </w:r>
      <w:r w:rsidR="00D16789" w:rsidRPr="00A31718">
        <w:rPr>
          <w:sz w:val="22"/>
          <w:szCs w:val="22"/>
        </w:rPr>
        <w:fldChar w:fldCharType="separate"/>
      </w:r>
      <w:r w:rsidR="004564AF" w:rsidRPr="004564AF">
        <w:rPr>
          <w:bCs w:val="0"/>
          <w:sz w:val="22"/>
          <w:szCs w:val="22"/>
        </w:rPr>
        <w:t>12.9</w:t>
      </w:r>
      <w:r w:rsidR="00D16789" w:rsidRPr="00A31718">
        <w:rPr>
          <w:sz w:val="22"/>
          <w:szCs w:val="22"/>
        </w:rPr>
        <w:fldChar w:fldCharType="end"/>
      </w:r>
      <w:r w:rsidRPr="00903824">
        <w:rPr>
          <w:bCs w:val="0"/>
          <w:sz w:val="22"/>
          <w:szCs w:val="22"/>
        </w:rPr>
        <w:t>, el CONCEDENTE tendrá derecho, procediendo en forma razonable, a adquirir por sí mismo estos seguros</w:t>
      </w:r>
      <w:r w:rsidR="001504A0" w:rsidRPr="00903824">
        <w:rPr>
          <w:bCs w:val="0"/>
          <w:sz w:val="22"/>
          <w:szCs w:val="22"/>
        </w:rPr>
        <w:t>,</w:t>
      </w:r>
      <w:r w:rsidRPr="00903824">
        <w:rPr>
          <w:bCs w:val="0"/>
          <w:sz w:val="22"/>
          <w:szCs w:val="22"/>
        </w:rPr>
        <w:t xml:space="preserve"> en cuyo caso todos los montos pagados por el CONCEDENTE por este concepto deberán ser ree</w:t>
      </w:r>
      <w:r w:rsidRPr="000D2847">
        <w:rPr>
          <w:bCs w:val="0"/>
          <w:sz w:val="22"/>
          <w:szCs w:val="22"/>
        </w:rPr>
        <w:t>mbolsados por el CONCESIONARIO al CONCEDENTE, con un recargo de diez por ciento (10%) por concepto de penalidad dentro de los treinta</w:t>
      </w:r>
      <w:r w:rsidR="00A46F28" w:rsidRPr="000D2847">
        <w:rPr>
          <w:bCs w:val="0"/>
          <w:sz w:val="22"/>
          <w:szCs w:val="22"/>
        </w:rPr>
        <w:t xml:space="preserve"> (30)</w:t>
      </w:r>
      <w:r w:rsidRPr="006C0647">
        <w:rPr>
          <w:bCs w:val="0"/>
          <w:sz w:val="22"/>
          <w:szCs w:val="22"/>
        </w:rPr>
        <w:t xml:space="preserve"> Días Calendario siguientes a la fecha en que el CONCEDENTE haya comunicado formalmente el ejercicio de la facultad comprendida en est</w:t>
      </w:r>
      <w:r w:rsidR="001B68DD" w:rsidRPr="006C0647">
        <w:rPr>
          <w:bCs w:val="0"/>
          <w:sz w:val="22"/>
          <w:szCs w:val="22"/>
        </w:rPr>
        <w:t>e Capítulo</w:t>
      </w:r>
      <w:r w:rsidRPr="00BF12AD">
        <w:rPr>
          <w:bCs w:val="0"/>
          <w:sz w:val="22"/>
          <w:szCs w:val="22"/>
        </w:rPr>
        <w:t>.</w:t>
      </w:r>
      <w:bookmarkEnd w:id="1691"/>
    </w:p>
    <w:p w:rsidR="00CD690E" w:rsidRPr="00B50148" w:rsidRDefault="00CD690E" w:rsidP="00CD690E">
      <w:pPr>
        <w:jc w:val="both"/>
        <w:rPr>
          <w:bCs w:val="0"/>
          <w:szCs w:val="22"/>
        </w:rPr>
      </w:pPr>
    </w:p>
    <w:p w:rsidR="007A3B85" w:rsidRPr="006C0647" w:rsidRDefault="007A3B85" w:rsidP="005F5F40">
      <w:pPr>
        <w:pStyle w:val="BodyText22"/>
        <w:numPr>
          <w:ilvl w:val="1"/>
          <w:numId w:val="25"/>
        </w:numPr>
        <w:tabs>
          <w:tab w:val="clear" w:pos="567"/>
          <w:tab w:val="clear" w:pos="1134"/>
          <w:tab w:val="clear" w:pos="1701"/>
          <w:tab w:val="clear" w:pos="2268"/>
          <w:tab w:val="clear" w:pos="2835"/>
        </w:tabs>
        <w:rPr>
          <w:bCs w:val="0"/>
          <w:sz w:val="22"/>
          <w:szCs w:val="22"/>
        </w:rPr>
      </w:pPr>
      <w:r w:rsidRPr="00903824">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903824">
        <w:rPr>
          <w:bCs w:val="0"/>
          <w:sz w:val="22"/>
          <w:szCs w:val="22"/>
        </w:rPr>
        <w:t>el</w:t>
      </w:r>
      <w:r w:rsidR="00E165EE" w:rsidRPr="000D2847">
        <w:rPr>
          <w:bCs w:val="0"/>
          <w:sz w:val="22"/>
          <w:szCs w:val="22"/>
        </w:rPr>
        <w:t xml:space="preserve"> </w:t>
      </w:r>
      <w:r w:rsidR="00B50148" w:rsidRPr="000D2847">
        <w:rPr>
          <w:bCs w:val="0"/>
          <w:sz w:val="22"/>
          <w:szCs w:val="22"/>
        </w:rPr>
        <w:t>Capítulo</w:t>
      </w:r>
      <w:r w:rsidR="001057FD" w:rsidRPr="000D2847">
        <w:rPr>
          <w:bCs w:val="0"/>
          <w:sz w:val="22"/>
          <w:szCs w:val="22"/>
        </w:rPr>
        <w:t xml:space="preserve"> XVI</w:t>
      </w:r>
      <w:r w:rsidRPr="006C0647">
        <w:rPr>
          <w:bCs w:val="0"/>
          <w:sz w:val="22"/>
          <w:szCs w:val="22"/>
        </w:rPr>
        <w:t>.</w:t>
      </w:r>
    </w:p>
    <w:p w:rsidR="00A519FF" w:rsidRPr="00B50148" w:rsidRDefault="00A519FF" w:rsidP="000A7EE2">
      <w:pPr>
        <w:pStyle w:val="Textoindependiente"/>
        <w:rPr>
          <w:szCs w:val="22"/>
          <w:lang w:val="es-ES"/>
        </w:rPr>
      </w:pPr>
    </w:p>
    <w:p w:rsidR="007A3B85" w:rsidRPr="00903824" w:rsidRDefault="007A3B85">
      <w:pPr>
        <w:pStyle w:val="Ttulo2"/>
        <w:ind w:left="0"/>
        <w:rPr>
          <w:rFonts w:ascii="Arial" w:hAnsi="Arial"/>
          <w:b/>
          <w:bCs w:val="0"/>
          <w:szCs w:val="22"/>
          <w:u w:val="none"/>
        </w:rPr>
      </w:pPr>
      <w:bookmarkStart w:id="1692" w:name="_Toc94328564"/>
      <w:bookmarkStart w:id="1693" w:name="_Toc94328824"/>
      <w:bookmarkStart w:id="1694" w:name="_Toc94329080"/>
      <w:bookmarkStart w:id="1695" w:name="_Toc94329326"/>
      <w:bookmarkStart w:id="1696" w:name="_Toc94329572"/>
      <w:bookmarkStart w:id="1697" w:name="_Toc94330203"/>
      <w:bookmarkStart w:id="1698" w:name="_Toc94337659"/>
      <w:bookmarkStart w:id="1699" w:name="_Toc94337890"/>
      <w:bookmarkStart w:id="1700" w:name="_Toc102405360"/>
      <w:bookmarkStart w:id="1701" w:name="_Toc368465040"/>
      <w:r w:rsidRPr="00903824">
        <w:rPr>
          <w:rFonts w:ascii="Arial" w:hAnsi="Arial"/>
          <w:b/>
          <w:bCs w:val="0"/>
          <w:szCs w:val="22"/>
          <w:u w:val="none"/>
        </w:rPr>
        <w:t>RESPONSABILIDAD DEL CONCESIONARIO</w:t>
      </w:r>
      <w:bookmarkEnd w:id="1692"/>
      <w:bookmarkEnd w:id="1693"/>
      <w:bookmarkEnd w:id="1694"/>
      <w:bookmarkEnd w:id="1695"/>
      <w:bookmarkEnd w:id="1696"/>
      <w:bookmarkEnd w:id="1697"/>
      <w:bookmarkEnd w:id="1698"/>
      <w:bookmarkEnd w:id="1699"/>
      <w:bookmarkEnd w:id="1700"/>
      <w:bookmarkEnd w:id="1701"/>
    </w:p>
    <w:p w:rsidR="007A3B85" w:rsidRPr="00903824" w:rsidRDefault="007A3B85">
      <w:pPr>
        <w:tabs>
          <w:tab w:val="num" w:pos="720"/>
        </w:tabs>
        <w:ind w:left="11" w:hanging="11"/>
        <w:jc w:val="both"/>
        <w:rPr>
          <w:b/>
          <w:szCs w:val="22"/>
        </w:rPr>
      </w:pPr>
    </w:p>
    <w:p w:rsidR="007A3B85" w:rsidRPr="00F52372" w:rsidRDefault="007A3B85" w:rsidP="005F5F40">
      <w:pPr>
        <w:pStyle w:val="BodyText22"/>
        <w:numPr>
          <w:ilvl w:val="1"/>
          <w:numId w:val="25"/>
        </w:numPr>
        <w:tabs>
          <w:tab w:val="clear" w:pos="567"/>
          <w:tab w:val="clear" w:pos="1134"/>
          <w:tab w:val="clear" w:pos="1701"/>
          <w:tab w:val="clear" w:pos="2268"/>
          <w:tab w:val="clear" w:pos="2835"/>
        </w:tabs>
        <w:rPr>
          <w:sz w:val="22"/>
          <w:szCs w:val="22"/>
        </w:rPr>
      </w:pPr>
      <w:r w:rsidRPr="000D2847">
        <w:rPr>
          <w:sz w:val="22"/>
          <w:szCs w:val="22"/>
        </w:rPr>
        <w:tab/>
        <w:t xml:space="preserve">La contratación de pólizas de seguros por parte del CONCESIONARIO no disminuye la responsabilidad de éste, la misma que es atribuible a causas originadas con posterioridad </w:t>
      </w:r>
      <w:r w:rsidR="00A50DD3" w:rsidRPr="006C0647">
        <w:rPr>
          <w:sz w:val="22"/>
          <w:szCs w:val="22"/>
        </w:rPr>
        <w:t>a</w:t>
      </w:r>
      <w:r w:rsidR="008D4C74" w:rsidRPr="006C0647">
        <w:rPr>
          <w:sz w:val="22"/>
          <w:szCs w:val="22"/>
        </w:rPr>
        <w:t>l</w:t>
      </w:r>
      <w:r w:rsidRPr="00BF12AD">
        <w:rPr>
          <w:sz w:val="22"/>
          <w:szCs w:val="22"/>
        </w:rPr>
        <w:t xml:space="preserve"> </w:t>
      </w:r>
      <w:r w:rsidR="008D4C74" w:rsidRPr="00B50148">
        <w:rPr>
          <w:sz w:val="22"/>
          <w:szCs w:val="22"/>
        </w:rPr>
        <w:t>Acta de Inici</w:t>
      </w:r>
      <w:r w:rsidR="00A84A1E" w:rsidRPr="00B50148">
        <w:rPr>
          <w:sz w:val="22"/>
          <w:szCs w:val="22"/>
        </w:rPr>
        <w:t>o de las Obras Obligatorias</w:t>
      </w:r>
      <w:r w:rsidR="00B50148">
        <w:rPr>
          <w:sz w:val="22"/>
          <w:szCs w:val="22"/>
        </w:rPr>
        <w:t xml:space="preserve"> </w:t>
      </w:r>
      <w:r w:rsidR="0060465B" w:rsidRPr="004E6C17">
        <w:rPr>
          <w:sz w:val="22"/>
          <w:szCs w:val="22"/>
        </w:rPr>
        <w:t>de los Bienes de la Concesión</w:t>
      </w:r>
      <w:r w:rsidR="0060465B" w:rsidRPr="00903824">
        <w:rPr>
          <w:sz w:val="22"/>
          <w:szCs w:val="22"/>
        </w:rPr>
        <w:t xml:space="preserve"> que correspondan</w:t>
      </w:r>
      <w:r w:rsidRPr="00903824">
        <w:rPr>
          <w:sz w:val="22"/>
          <w:szCs w:val="22"/>
        </w:rPr>
        <w:t xml:space="preserve">, por tanto el CONCESIONARIO continúa  sujeto al  cumplimiento de  las obligaciones establecidas en este Contrato. Asimismo, durante </w:t>
      </w:r>
      <w:r w:rsidR="00076CAA" w:rsidRPr="00903824">
        <w:rPr>
          <w:sz w:val="22"/>
          <w:szCs w:val="22"/>
        </w:rPr>
        <w:t xml:space="preserve">la vigencia </w:t>
      </w:r>
      <w:r w:rsidR="00740FB5" w:rsidRPr="000D2847">
        <w:rPr>
          <w:sz w:val="22"/>
          <w:szCs w:val="22"/>
        </w:rPr>
        <w:t>de la</w:t>
      </w:r>
      <w:r w:rsidRPr="000D2847">
        <w:rPr>
          <w:sz w:val="22"/>
          <w:szCs w:val="22"/>
        </w:rPr>
        <w:t xml:space="preserve"> Concesión, el CONCESIONARIO será resp</w:t>
      </w:r>
      <w:r w:rsidRPr="006C0647">
        <w:rPr>
          <w:sz w:val="22"/>
          <w:szCs w:val="22"/>
        </w:rPr>
        <w:t xml:space="preserve">onsable de la correcta ejecución </w:t>
      </w:r>
      <w:r w:rsidR="00740FB5" w:rsidRPr="006C0647">
        <w:rPr>
          <w:sz w:val="22"/>
          <w:szCs w:val="22"/>
        </w:rPr>
        <w:t>de las</w:t>
      </w:r>
      <w:r w:rsidRPr="00BF12AD">
        <w:rPr>
          <w:sz w:val="22"/>
          <w:szCs w:val="22"/>
        </w:rPr>
        <w:t xml:space="preserve"> Obras, sin perjuicio de las funciones de dirección y control que correspondan al CONCEDENTE o al REGULADOR.</w:t>
      </w:r>
    </w:p>
    <w:p w:rsidR="007A3B85" w:rsidRPr="00F52372" w:rsidRDefault="007A3B85">
      <w:pPr>
        <w:pStyle w:val="Textoindependiente"/>
        <w:rPr>
          <w:szCs w:val="22"/>
        </w:rPr>
      </w:pPr>
    </w:p>
    <w:p w:rsidR="007A3B85" w:rsidRPr="00903824" w:rsidRDefault="007A3B85">
      <w:pPr>
        <w:pStyle w:val="Textoindependiente"/>
        <w:ind w:left="708"/>
        <w:rPr>
          <w:szCs w:val="22"/>
          <w:lang w:val="es-PE"/>
        </w:rPr>
      </w:pPr>
      <w:r w:rsidRPr="00F52372">
        <w:rPr>
          <w:szCs w:val="22"/>
          <w:lang w:val="es-PE"/>
        </w:rPr>
        <w:t xml:space="preserve">El CONCEDENTE no estará sujeto a ninguna responsabilidad por cualquier pérdida, daño, demanda o responsabilidad que provenga o se base en el uso, </w:t>
      </w:r>
      <w:r w:rsidRPr="004E6C17">
        <w:rPr>
          <w:szCs w:val="22"/>
          <w:lang w:val="es-PE"/>
        </w:rPr>
        <w:t>operación, condición o estado de las Obras en el Área de</w:t>
      </w:r>
      <w:r w:rsidR="00DE5FE1" w:rsidRPr="004E6C17">
        <w:rPr>
          <w:szCs w:val="22"/>
          <w:lang w:val="es-PE"/>
        </w:rPr>
        <w:t xml:space="preserve"> Desarrollo de</w:t>
      </w:r>
      <w:r w:rsidRPr="00AE3CCD">
        <w:rPr>
          <w:szCs w:val="22"/>
          <w:lang w:val="es-PE"/>
        </w:rPr>
        <w:t xml:space="preserve"> la Concesión desde (e incluyendo) la  fecha en que se produzca </w:t>
      </w:r>
      <w:r w:rsidR="008D4C74" w:rsidRPr="00AE3CCD">
        <w:rPr>
          <w:szCs w:val="22"/>
          <w:lang w:val="es-PE"/>
        </w:rPr>
        <w:t xml:space="preserve">el </w:t>
      </w:r>
      <w:r w:rsidR="008D4C74" w:rsidRPr="00B35829">
        <w:rPr>
          <w:szCs w:val="22"/>
        </w:rPr>
        <w:t>Acta de Inici</w:t>
      </w:r>
      <w:r w:rsidR="00A84A1E" w:rsidRPr="003333E7">
        <w:rPr>
          <w:szCs w:val="22"/>
        </w:rPr>
        <w:t>o de las Obras Obligatorias</w:t>
      </w:r>
      <w:r w:rsidR="0060465B" w:rsidRPr="009D51C9">
        <w:rPr>
          <w:szCs w:val="22"/>
        </w:rPr>
        <w:t>de los Bienes de la Concesión</w:t>
      </w:r>
      <w:r w:rsidR="0060465B" w:rsidRPr="00881F47">
        <w:rPr>
          <w:szCs w:val="22"/>
        </w:rPr>
        <w:t xml:space="preserve"> que correspondan</w:t>
      </w:r>
      <w:r w:rsidRPr="00F2153D">
        <w:rPr>
          <w:szCs w:val="22"/>
          <w:lang w:val="es-PE"/>
        </w:rPr>
        <w:t>y hasta (e incluyendo) la fecha de Caducidad de la Concesión, debiendo el CONCESIONARIO indemnizar, defender y mantener indemne al CONCEDENTE,</w:t>
      </w:r>
      <w:r w:rsidR="00E165EE" w:rsidRPr="00F2153D">
        <w:rPr>
          <w:szCs w:val="22"/>
          <w:lang w:val="es-PE"/>
        </w:rPr>
        <w:t xml:space="preserve"> </w:t>
      </w:r>
      <w:r w:rsidRPr="00EA70A6">
        <w:rPr>
          <w:szCs w:val="22"/>
          <w:lang w:val="es-PE"/>
        </w:rPr>
        <w:t>excepto que dichos eventos (i) sean causados por negligencia grave o dolo del CONCEDENTE (o cualquier trabajador, agente, o representante de éste) o (ii) que sean causados única y directamente por cualquier acción regulatoria adoptada por el REGULADOR.</w:t>
      </w:r>
    </w:p>
    <w:p w:rsidR="007A3B85" w:rsidRPr="00EA70A6" w:rsidRDefault="007A3B85">
      <w:pPr>
        <w:pStyle w:val="Textoindependiente"/>
        <w:rPr>
          <w:szCs w:val="22"/>
          <w:lang w:val="es-PE"/>
        </w:rPr>
      </w:pPr>
    </w:p>
    <w:p w:rsidR="007A3B85" w:rsidRPr="00EA70A6" w:rsidRDefault="007A3B85">
      <w:pPr>
        <w:pStyle w:val="Textoindependiente"/>
        <w:ind w:left="671"/>
        <w:rPr>
          <w:b/>
          <w:szCs w:val="22"/>
          <w:lang w:val="es-PE"/>
        </w:rPr>
      </w:pPr>
      <w:r w:rsidRPr="00EA70A6">
        <w:rPr>
          <w:szCs w:val="22"/>
          <w:lang w:val="es-PE"/>
        </w:rPr>
        <w:t xml:space="preserve">Asimismo y con independencia de lo estipulado en la presente </w:t>
      </w:r>
      <w:r w:rsidR="008C2EBD" w:rsidRPr="00EA70A6">
        <w:rPr>
          <w:szCs w:val="22"/>
          <w:lang w:val="es-PE"/>
        </w:rPr>
        <w:t>C</w:t>
      </w:r>
      <w:r w:rsidRPr="00EA70A6">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EA70A6">
        <w:rPr>
          <w:szCs w:val="22"/>
          <w:lang w:val="es-PE"/>
        </w:rPr>
        <w:t>,</w:t>
      </w:r>
      <w:r w:rsidRPr="00EA70A6">
        <w:rPr>
          <w:szCs w:val="22"/>
          <w:lang w:val="es-PE"/>
        </w:rPr>
        <w:t xml:space="preserve"> vigentes en el momento en que se produce el daño.</w:t>
      </w:r>
    </w:p>
    <w:p w:rsidR="007A3B85" w:rsidRPr="00B50148" w:rsidRDefault="007A3B85">
      <w:pPr>
        <w:tabs>
          <w:tab w:val="num" w:pos="720"/>
        </w:tabs>
        <w:ind w:left="682" w:hanging="11"/>
        <w:jc w:val="both"/>
        <w:rPr>
          <w:bCs w:val="0"/>
          <w:szCs w:val="22"/>
          <w:lang w:val="es-PE"/>
        </w:rPr>
      </w:pPr>
    </w:p>
    <w:p w:rsidR="007A3B85" w:rsidRPr="00EA70A6" w:rsidRDefault="007A3B85">
      <w:pPr>
        <w:tabs>
          <w:tab w:val="num" w:pos="720"/>
        </w:tabs>
        <w:ind w:left="682" w:hanging="11"/>
        <w:jc w:val="both"/>
        <w:rPr>
          <w:bCs w:val="0"/>
          <w:szCs w:val="22"/>
          <w:lang w:val="es-PE"/>
        </w:rPr>
      </w:pPr>
      <w:r w:rsidRPr="00EA70A6">
        <w:rPr>
          <w:bCs w:val="0"/>
          <w:szCs w:val="22"/>
          <w:lang w:val="es-PE"/>
        </w:rPr>
        <w:t>El CONCESIONARIO asumirá los costos de todo y cada uno de los deducibles y/o coaseguros que haya contratado en las pólizas de seguros requeridas.</w:t>
      </w:r>
    </w:p>
    <w:p w:rsidR="005035E6" w:rsidRDefault="005035E6">
      <w:pPr>
        <w:pStyle w:val="Ttulo2"/>
        <w:ind w:left="0"/>
        <w:rPr>
          <w:rFonts w:ascii="Arial" w:hAnsi="Arial"/>
          <w:b/>
          <w:bCs w:val="0"/>
          <w:szCs w:val="22"/>
          <w:u w:val="none"/>
          <w:lang w:val="es-PE"/>
        </w:rPr>
      </w:pPr>
      <w:bookmarkStart w:id="1702" w:name="_OTRAS_RESPONSABILIDADES_Y"/>
      <w:bookmarkStart w:id="1703" w:name="_Toc106666572"/>
      <w:bookmarkEnd w:id="1702"/>
    </w:p>
    <w:p w:rsidR="00C500E8" w:rsidRPr="00B50148" w:rsidRDefault="00C500E8" w:rsidP="00B50148">
      <w:pPr>
        <w:rPr>
          <w:lang w:val="es-PE"/>
        </w:rPr>
      </w:pPr>
    </w:p>
    <w:p w:rsidR="007A3B85" w:rsidRPr="00EA70A6" w:rsidRDefault="007A3B85">
      <w:pPr>
        <w:pStyle w:val="Ttulo2"/>
        <w:ind w:left="0"/>
        <w:rPr>
          <w:rFonts w:ascii="Arial" w:hAnsi="Arial"/>
          <w:b/>
          <w:bCs w:val="0"/>
          <w:szCs w:val="22"/>
          <w:u w:val="none"/>
          <w:lang w:val="es-PE"/>
        </w:rPr>
      </w:pPr>
      <w:bookmarkStart w:id="1704" w:name="_Toc368465041"/>
      <w:r w:rsidRPr="00EA70A6">
        <w:rPr>
          <w:rFonts w:ascii="Arial" w:hAnsi="Arial"/>
          <w:b/>
          <w:bCs w:val="0"/>
          <w:szCs w:val="22"/>
          <w:u w:val="none"/>
          <w:lang w:val="es-PE"/>
        </w:rPr>
        <w:t>OTRAS RESPONSABILIDADES Y OBLIGACIONES DEL CONCESIONARIO</w:t>
      </w:r>
      <w:bookmarkEnd w:id="1703"/>
      <w:bookmarkEnd w:id="1704"/>
    </w:p>
    <w:p w:rsidR="007A3B85" w:rsidRPr="00EA70A6" w:rsidRDefault="007A3B85">
      <w:pPr>
        <w:tabs>
          <w:tab w:val="num" w:pos="720"/>
        </w:tabs>
        <w:ind w:left="11" w:hanging="11"/>
        <w:jc w:val="both"/>
        <w:rPr>
          <w:bCs w:val="0"/>
          <w:szCs w:val="22"/>
          <w:lang w:val="es-PE"/>
        </w:rPr>
      </w:pPr>
    </w:p>
    <w:p w:rsidR="0060465B" w:rsidRPr="00EA70A6" w:rsidRDefault="007A3B85" w:rsidP="005F5F40">
      <w:pPr>
        <w:pStyle w:val="BodyText22"/>
        <w:numPr>
          <w:ilvl w:val="1"/>
          <w:numId w:val="25"/>
        </w:numPr>
        <w:tabs>
          <w:tab w:val="clear" w:pos="567"/>
          <w:tab w:val="clear" w:pos="1134"/>
          <w:tab w:val="clear" w:pos="1701"/>
          <w:tab w:val="clear" w:pos="2268"/>
          <w:tab w:val="clear" w:pos="2835"/>
        </w:tabs>
        <w:rPr>
          <w:bCs w:val="0"/>
          <w:sz w:val="22"/>
          <w:szCs w:val="22"/>
          <w:lang w:val="es-PE"/>
        </w:rPr>
      </w:pPr>
      <w:r w:rsidRPr="00EA70A6">
        <w:rPr>
          <w:bCs w:val="0"/>
          <w:sz w:val="22"/>
          <w:szCs w:val="22"/>
          <w:lang w:val="es-PE"/>
        </w:rPr>
        <w:tab/>
      </w:r>
      <w:bookmarkStart w:id="1705" w:name="_Ref272503801"/>
      <w:r w:rsidRPr="00EA70A6">
        <w:rPr>
          <w:bCs w:val="0"/>
          <w:sz w:val="22"/>
          <w:szCs w:val="22"/>
          <w:lang w:val="es-PE"/>
        </w:rPr>
        <w:t>El CONCESIONARIO contratará todas las pólizas de seguro que se requieran en virtud del presente Contrato con Compañías de Seguros y Reaseguros que tengan la calificación B+ o una superior, según información de la S</w:t>
      </w:r>
      <w:r w:rsidR="007F7A20" w:rsidRPr="00EA70A6">
        <w:rPr>
          <w:bCs w:val="0"/>
          <w:sz w:val="22"/>
          <w:szCs w:val="22"/>
          <w:lang w:val="es-PE"/>
        </w:rPr>
        <w:t xml:space="preserve">uperintendencia de </w:t>
      </w:r>
      <w:r w:rsidRPr="00EA70A6">
        <w:rPr>
          <w:bCs w:val="0"/>
          <w:sz w:val="22"/>
          <w:szCs w:val="22"/>
          <w:lang w:val="es-PE"/>
        </w:rPr>
        <w:t>B</w:t>
      </w:r>
      <w:r w:rsidR="007F7A20" w:rsidRPr="00EA70A6">
        <w:rPr>
          <w:bCs w:val="0"/>
          <w:sz w:val="22"/>
          <w:szCs w:val="22"/>
          <w:lang w:val="es-PE"/>
        </w:rPr>
        <w:t xml:space="preserve">anca, </w:t>
      </w:r>
      <w:r w:rsidRPr="00EA70A6">
        <w:rPr>
          <w:bCs w:val="0"/>
          <w:sz w:val="22"/>
          <w:szCs w:val="22"/>
          <w:lang w:val="es-PE"/>
        </w:rPr>
        <w:t>S</w:t>
      </w:r>
      <w:r w:rsidR="007F7A20" w:rsidRPr="00EA70A6">
        <w:rPr>
          <w:bCs w:val="0"/>
          <w:sz w:val="22"/>
          <w:szCs w:val="22"/>
          <w:lang w:val="es-PE"/>
        </w:rPr>
        <w:t xml:space="preserve">eguro y AFP </w:t>
      </w:r>
      <w:r w:rsidRPr="00EA70A6">
        <w:rPr>
          <w:bCs w:val="0"/>
          <w:sz w:val="22"/>
          <w:szCs w:val="22"/>
          <w:lang w:val="es-PE"/>
        </w:rPr>
        <w:t xml:space="preserve"> y/o Clasificadora de Riesgos que operen en el Perú y/o en el extranjero. </w:t>
      </w:r>
    </w:p>
    <w:p w:rsidR="0060465B" w:rsidRPr="00EA70A6"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rsidR="0060465B" w:rsidRPr="00EA70A6"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EA70A6">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rsidR="0060465B" w:rsidRPr="00EA70A6"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rsidR="0060465B" w:rsidRPr="00EA70A6" w:rsidRDefault="0060465B" w:rsidP="0060465B">
      <w:pPr>
        <w:pStyle w:val="BodyText22"/>
        <w:numPr>
          <w:ilvl w:val="0"/>
          <w:numId w:val="128"/>
        </w:numPr>
        <w:tabs>
          <w:tab w:val="clear" w:pos="567"/>
          <w:tab w:val="clear" w:pos="1134"/>
          <w:tab w:val="clear" w:pos="1701"/>
          <w:tab w:val="clear" w:pos="2268"/>
          <w:tab w:val="clear" w:pos="2835"/>
        </w:tabs>
        <w:rPr>
          <w:bCs w:val="0"/>
          <w:sz w:val="22"/>
          <w:szCs w:val="22"/>
          <w:lang w:val="es-PE"/>
        </w:rPr>
      </w:pPr>
      <w:r w:rsidRPr="00EA70A6">
        <w:rPr>
          <w:bCs w:val="0"/>
          <w:sz w:val="22"/>
          <w:szCs w:val="22"/>
          <w:lang w:val="es-PE"/>
        </w:rPr>
        <w:t>Se encuentra legalmente constituida en su país de origen y en capacidad de asegurar riesgos originados en el extranjero;</w:t>
      </w:r>
    </w:p>
    <w:p w:rsidR="0060465B" w:rsidRPr="00EA70A6" w:rsidRDefault="0060465B" w:rsidP="0060465B">
      <w:pPr>
        <w:pStyle w:val="BodyText22"/>
        <w:numPr>
          <w:ilvl w:val="0"/>
          <w:numId w:val="128"/>
        </w:numPr>
        <w:tabs>
          <w:tab w:val="clear" w:pos="567"/>
          <w:tab w:val="clear" w:pos="1134"/>
          <w:tab w:val="clear" w:pos="1701"/>
          <w:tab w:val="clear" w:pos="2268"/>
          <w:tab w:val="clear" w:pos="2835"/>
        </w:tabs>
        <w:rPr>
          <w:bCs w:val="0"/>
          <w:sz w:val="22"/>
          <w:szCs w:val="22"/>
          <w:lang w:val="es-PE"/>
        </w:rPr>
      </w:pPr>
      <w:r w:rsidRPr="00EA70A6">
        <w:rPr>
          <w:bCs w:val="0"/>
          <w:sz w:val="22"/>
          <w:szCs w:val="22"/>
          <w:lang w:val="es-PE"/>
        </w:rPr>
        <w:t>Está facultada de acuerdo a la legislación de su país de origen a emitir las pólizas exigidas en la Cláusula 12.3 del presente Contrato:</w:t>
      </w:r>
    </w:p>
    <w:p w:rsidR="0060465B" w:rsidRPr="00EA70A6" w:rsidRDefault="0060465B" w:rsidP="0060465B">
      <w:pPr>
        <w:pStyle w:val="BodyText22"/>
        <w:numPr>
          <w:ilvl w:val="0"/>
          <w:numId w:val="128"/>
        </w:numPr>
        <w:tabs>
          <w:tab w:val="clear" w:pos="567"/>
          <w:tab w:val="clear" w:pos="1134"/>
          <w:tab w:val="clear" w:pos="1701"/>
          <w:tab w:val="clear" w:pos="2268"/>
          <w:tab w:val="clear" w:pos="2835"/>
        </w:tabs>
        <w:rPr>
          <w:bCs w:val="0"/>
          <w:sz w:val="22"/>
          <w:szCs w:val="22"/>
          <w:lang w:val="es-PE"/>
        </w:rPr>
      </w:pPr>
      <w:r w:rsidRPr="00EA70A6">
        <w:rPr>
          <w:bCs w:val="0"/>
          <w:sz w:val="22"/>
          <w:szCs w:val="22"/>
          <w:lang w:val="es-PE"/>
        </w:rPr>
        <w:t>Cuenta con una clasificación de riesgo internacional igual o mejor a B+ (o clasificación equivalente). Dicha clasificación deberá ser otorgada por una clasificadora de riesgo de prestigio internacional;</w:t>
      </w:r>
    </w:p>
    <w:p w:rsidR="00B50148"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rsidR="0060465B" w:rsidRPr="00EA70A6"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EA70A6">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rsidR="0060465B" w:rsidRPr="00EA70A6"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rsidR="007A3B85" w:rsidRPr="00EA70A6"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EA70A6">
        <w:rPr>
          <w:bCs w:val="0"/>
          <w:sz w:val="22"/>
          <w:szCs w:val="22"/>
          <w:lang w:val="es-PE"/>
        </w:rPr>
        <w:t>Los certificados de seguros para cada póliza  deberán contener  lo siguiente:</w:t>
      </w:r>
      <w:bookmarkEnd w:id="1705"/>
    </w:p>
    <w:p w:rsidR="007A3B85" w:rsidRPr="00EA70A6" w:rsidRDefault="007A3B85">
      <w:pPr>
        <w:tabs>
          <w:tab w:val="num" w:pos="720"/>
        </w:tabs>
        <w:ind w:left="11" w:hanging="11"/>
        <w:jc w:val="both"/>
        <w:rPr>
          <w:bCs w:val="0"/>
          <w:szCs w:val="22"/>
          <w:lang w:val="es-PE"/>
        </w:rPr>
      </w:pPr>
    </w:p>
    <w:p w:rsidR="00C7229E" w:rsidRPr="00EA70A6" w:rsidRDefault="007A3B85" w:rsidP="00D266BA">
      <w:pPr>
        <w:numPr>
          <w:ilvl w:val="0"/>
          <w:numId w:val="40"/>
        </w:numPr>
        <w:ind w:hanging="356"/>
        <w:jc w:val="both"/>
        <w:rPr>
          <w:bCs w:val="0"/>
          <w:szCs w:val="22"/>
          <w:lang w:val="es-PE"/>
        </w:rPr>
      </w:pPr>
      <w:r w:rsidRPr="00EA70A6">
        <w:rPr>
          <w:bCs w:val="0"/>
          <w:szCs w:val="22"/>
          <w:lang w:val="es-PE"/>
        </w:rPr>
        <w:t xml:space="preserve">Una declaración en la que el CONCEDENTE aparezca como </w:t>
      </w:r>
      <w:r w:rsidR="00740FB5" w:rsidRPr="00EA70A6">
        <w:rPr>
          <w:bCs w:val="0"/>
          <w:szCs w:val="22"/>
          <w:lang w:val="es-PE"/>
        </w:rPr>
        <w:t>beneficiario adicional</w:t>
      </w:r>
      <w:r w:rsidR="00973CF7" w:rsidRPr="00EA70A6">
        <w:rPr>
          <w:bCs w:val="0"/>
          <w:szCs w:val="22"/>
          <w:lang w:val="es-PE"/>
        </w:rPr>
        <w:t>, según corresponda</w:t>
      </w:r>
      <w:r w:rsidRPr="00EA70A6">
        <w:rPr>
          <w:bCs w:val="0"/>
          <w:szCs w:val="22"/>
          <w:lang w:val="es-PE"/>
        </w:rPr>
        <w:t>.</w:t>
      </w:r>
    </w:p>
    <w:p w:rsidR="00C7229E" w:rsidRPr="00EA70A6" w:rsidRDefault="007A3B85" w:rsidP="00D266BA">
      <w:pPr>
        <w:numPr>
          <w:ilvl w:val="0"/>
          <w:numId w:val="40"/>
        </w:numPr>
        <w:ind w:hanging="356"/>
        <w:jc w:val="both"/>
        <w:rPr>
          <w:bCs w:val="0"/>
          <w:szCs w:val="22"/>
          <w:lang w:val="es-PE"/>
        </w:rPr>
      </w:pPr>
      <w:r w:rsidRPr="00EA70A6">
        <w:rPr>
          <w:bCs w:val="0"/>
          <w:szCs w:val="22"/>
          <w:lang w:val="es-PE"/>
        </w:rPr>
        <w:t>Una declaración en la que la Compañía de Seguros haya renunciado a los derechos de subrogación con respecto al CONCEDENTE.</w:t>
      </w:r>
    </w:p>
    <w:p w:rsidR="00C7229E" w:rsidRPr="00EA70A6" w:rsidRDefault="007A3B85" w:rsidP="00765110">
      <w:pPr>
        <w:numPr>
          <w:ilvl w:val="0"/>
          <w:numId w:val="40"/>
        </w:numPr>
        <w:ind w:hanging="356"/>
        <w:jc w:val="both"/>
        <w:rPr>
          <w:bCs w:val="0"/>
          <w:szCs w:val="22"/>
          <w:lang w:val="es-PE"/>
        </w:rPr>
      </w:pPr>
      <w:r w:rsidRPr="00EA70A6">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D16789" w:rsidRPr="00903824">
        <w:rPr>
          <w:szCs w:val="22"/>
        </w:rPr>
        <w:fldChar w:fldCharType="begin"/>
      </w:r>
      <w:r w:rsidR="008D2D58" w:rsidRPr="00E67293">
        <w:rPr>
          <w:szCs w:val="22"/>
        </w:rPr>
        <w:instrText xml:space="preserve"> REF _Ref272503562 \r \h  \* MERGEFORMAT </w:instrText>
      </w:r>
      <w:r w:rsidR="00D16789" w:rsidRPr="00903824">
        <w:rPr>
          <w:szCs w:val="22"/>
        </w:rPr>
      </w:r>
      <w:r w:rsidR="00D16789" w:rsidRPr="00903824">
        <w:rPr>
          <w:szCs w:val="22"/>
        </w:rPr>
        <w:fldChar w:fldCharType="separate"/>
      </w:r>
      <w:r w:rsidR="004564AF" w:rsidRPr="004564AF">
        <w:rPr>
          <w:bCs w:val="0"/>
          <w:szCs w:val="22"/>
          <w:lang w:val="es-PE"/>
        </w:rPr>
        <w:t>12.4</w:t>
      </w:r>
      <w:r w:rsidR="00D16789" w:rsidRPr="00903824">
        <w:rPr>
          <w:szCs w:val="22"/>
        </w:rPr>
        <w:fldChar w:fldCharType="end"/>
      </w:r>
      <w:r w:rsidRPr="00EA70A6">
        <w:rPr>
          <w:bCs w:val="0"/>
          <w:szCs w:val="22"/>
          <w:lang w:val="es-PE"/>
        </w:rPr>
        <w:t>.</w:t>
      </w:r>
    </w:p>
    <w:p w:rsidR="007A3B85" w:rsidRDefault="007A3B85">
      <w:pPr>
        <w:ind w:left="709"/>
        <w:jc w:val="both"/>
        <w:rPr>
          <w:bCs w:val="0"/>
          <w:szCs w:val="22"/>
          <w:lang w:val="es-PE"/>
        </w:rPr>
      </w:pPr>
    </w:p>
    <w:p w:rsidR="00C500E8" w:rsidRPr="00EA70A6" w:rsidRDefault="00C500E8">
      <w:pPr>
        <w:ind w:left="709"/>
        <w:jc w:val="both"/>
        <w:rPr>
          <w:bCs w:val="0"/>
          <w:szCs w:val="22"/>
          <w:lang w:val="es-PE"/>
        </w:rPr>
      </w:pPr>
    </w:p>
    <w:p w:rsidR="007A3B85" w:rsidRPr="00903824" w:rsidRDefault="007A3B85">
      <w:pPr>
        <w:pStyle w:val="Ttulo2"/>
        <w:ind w:left="11"/>
        <w:rPr>
          <w:rFonts w:ascii="Arial" w:hAnsi="Arial"/>
          <w:b/>
          <w:bCs w:val="0"/>
          <w:szCs w:val="22"/>
          <w:u w:val="none"/>
        </w:rPr>
      </w:pPr>
      <w:bookmarkStart w:id="1706" w:name="_Toc94328565"/>
      <w:bookmarkStart w:id="1707" w:name="_Toc94328825"/>
      <w:bookmarkStart w:id="1708" w:name="_Toc94329081"/>
      <w:bookmarkStart w:id="1709" w:name="_Toc94329327"/>
      <w:bookmarkStart w:id="1710" w:name="_Toc94329573"/>
      <w:bookmarkStart w:id="1711" w:name="_Toc94330204"/>
      <w:bookmarkStart w:id="1712" w:name="_Toc94337660"/>
      <w:bookmarkStart w:id="1713" w:name="_Toc94337891"/>
      <w:bookmarkStart w:id="1714" w:name="_Toc102405361"/>
      <w:bookmarkStart w:id="1715" w:name="_Toc368465042"/>
      <w:r w:rsidRPr="00903824">
        <w:rPr>
          <w:rFonts w:ascii="Arial" w:hAnsi="Arial"/>
          <w:b/>
          <w:bCs w:val="0"/>
          <w:szCs w:val="22"/>
          <w:u w:val="none"/>
        </w:rPr>
        <w:t>OBLIGACIÓN DEL CONCEDENTE</w:t>
      </w:r>
      <w:bookmarkEnd w:id="1706"/>
      <w:bookmarkEnd w:id="1707"/>
      <w:bookmarkEnd w:id="1708"/>
      <w:bookmarkEnd w:id="1709"/>
      <w:bookmarkEnd w:id="1710"/>
      <w:bookmarkEnd w:id="1711"/>
      <w:bookmarkEnd w:id="1712"/>
      <w:bookmarkEnd w:id="1713"/>
      <w:bookmarkEnd w:id="1714"/>
      <w:bookmarkEnd w:id="1715"/>
    </w:p>
    <w:p w:rsidR="007A3B85" w:rsidRPr="00B50148" w:rsidRDefault="007A3B85">
      <w:pPr>
        <w:tabs>
          <w:tab w:val="num" w:pos="720"/>
        </w:tabs>
        <w:ind w:left="11" w:hanging="11"/>
        <w:jc w:val="both"/>
        <w:rPr>
          <w:bCs w:val="0"/>
          <w:szCs w:val="22"/>
        </w:rPr>
      </w:pPr>
    </w:p>
    <w:p w:rsidR="00E15850" w:rsidRPr="004E6C17" w:rsidRDefault="007A3B85" w:rsidP="005F5F40">
      <w:pPr>
        <w:pStyle w:val="BodyText22"/>
        <w:numPr>
          <w:ilvl w:val="1"/>
          <w:numId w:val="25"/>
        </w:numPr>
        <w:tabs>
          <w:tab w:val="clear" w:pos="567"/>
          <w:tab w:val="clear" w:pos="1134"/>
          <w:tab w:val="clear" w:pos="1701"/>
          <w:tab w:val="clear" w:pos="2268"/>
          <w:tab w:val="clear" w:pos="2835"/>
        </w:tabs>
        <w:rPr>
          <w:bCs w:val="0"/>
          <w:sz w:val="22"/>
          <w:szCs w:val="22"/>
        </w:rPr>
      </w:pPr>
      <w:r w:rsidRPr="00903824">
        <w:rPr>
          <w:bCs w:val="0"/>
          <w:sz w:val="22"/>
          <w:szCs w:val="22"/>
        </w:rPr>
        <w:t xml:space="preserve">En caso el CONCEDENTE recibiera algún monto de reembolso de daños producidos en la infraestructura en cumplimiento de los términos pactados en las pólizas a que se refiere </w:t>
      </w:r>
      <w:r w:rsidR="0044769D" w:rsidRPr="00903824">
        <w:rPr>
          <w:bCs w:val="0"/>
          <w:sz w:val="22"/>
          <w:szCs w:val="22"/>
        </w:rPr>
        <w:t>el</w:t>
      </w:r>
      <w:r w:rsidRPr="00903824">
        <w:rPr>
          <w:bCs w:val="0"/>
          <w:sz w:val="22"/>
          <w:szCs w:val="22"/>
        </w:rPr>
        <w:t xml:space="preserve"> presente </w:t>
      </w:r>
      <w:r w:rsidR="0044769D" w:rsidRPr="000D2847">
        <w:rPr>
          <w:bCs w:val="0"/>
          <w:sz w:val="22"/>
          <w:szCs w:val="22"/>
        </w:rPr>
        <w:t>Capítulo</w:t>
      </w:r>
      <w:r w:rsidRPr="000D2847">
        <w:rPr>
          <w:bCs w:val="0"/>
          <w:sz w:val="22"/>
          <w:szCs w:val="22"/>
        </w:rPr>
        <w:t>, serán destinados única y exclusivamente a que el CONCESIONARIO repare dichos daños, de tal manera que pueda</w:t>
      </w:r>
      <w:r w:rsidRPr="006C0647">
        <w:rPr>
          <w:bCs w:val="0"/>
          <w:sz w:val="22"/>
          <w:szCs w:val="22"/>
        </w:rPr>
        <w:t xml:space="preserve"> seguir explotando normalmente l</w:t>
      </w:r>
      <w:r w:rsidR="0073553A" w:rsidRPr="006C0647">
        <w:rPr>
          <w:bCs w:val="0"/>
          <w:sz w:val="22"/>
          <w:szCs w:val="22"/>
        </w:rPr>
        <w:t>a Concesión</w:t>
      </w:r>
      <w:r w:rsidRPr="00F52372">
        <w:rPr>
          <w:bCs w:val="0"/>
          <w:sz w:val="22"/>
          <w:szCs w:val="22"/>
        </w:rPr>
        <w:t xml:space="preserve">. Para tal efecto, el CONCEDENTE deberá entregar los montos percibidos al CONCESIONARIO en un plazo que no deberá exceder de </w:t>
      </w:r>
      <w:r w:rsidR="00041498" w:rsidRPr="00F52372">
        <w:rPr>
          <w:bCs w:val="0"/>
          <w:sz w:val="22"/>
          <w:szCs w:val="22"/>
        </w:rPr>
        <w:t xml:space="preserve">ciento ochenta </w:t>
      </w:r>
      <w:r w:rsidR="00F1043D" w:rsidRPr="004E6C17">
        <w:rPr>
          <w:bCs w:val="0"/>
          <w:sz w:val="22"/>
          <w:szCs w:val="22"/>
        </w:rPr>
        <w:t xml:space="preserve">(180) Días. </w:t>
      </w:r>
    </w:p>
    <w:p w:rsidR="00C9323C" w:rsidRPr="00AE3CCD" w:rsidRDefault="00C9323C">
      <w:pPr>
        <w:pStyle w:val="Ttulo1"/>
        <w:rPr>
          <w:szCs w:val="22"/>
        </w:rPr>
      </w:pPr>
      <w:bookmarkStart w:id="1716" w:name="_Toc55906404"/>
      <w:bookmarkStart w:id="1717" w:name="_Toc131328011"/>
      <w:bookmarkStart w:id="1718" w:name="_Toc131328827"/>
      <w:bookmarkStart w:id="1719" w:name="_Toc131329163"/>
      <w:bookmarkStart w:id="1720" w:name="_Toc131329395"/>
      <w:bookmarkStart w:id="1721" w:name="_Toc131329982"/>
      <w:bookmarkStart w:id="1722" w:name="_Toc131332069"/>
      <w:bookmarkStart w:id="1723" w:name="_Toc131332990"/>
    </w:p>
    <w:p w:rsidR="00E165EE" w:rsidRPr="00AE3CCD" w:rsidRDefault="00E165EE" w:rsidP="00D266BA">
      <w:pPr>
        <w:rPr>
          <w:szCs w:val="22"/>
        </w:rPr>
      </w:pPr>
    </w:p>
    <w:p w:rsidR="007A3B85" w:rsidRPr="00EA70A6" w:rsidRDefault="009D633B">
      <w:pPr>
        <w:pStyle w:val="Ttulo1"/>
        <w:rPr>
          <w:bCs w:val="0"/>
          <w:color w:val="FF0000"/>
          <w:szCs w:val="22"/>
          <w:lang w:val="es-CL"/>
        </w:rPr>
      </w:pPr>
      <w:bookmarkStart w:id="1724" w:name="_Toc368465043"/>
      <w:r w:rsidRPr="00B35829">
        <w:rPr>
          <w:szCs w:val="22"/>
        </w:rPr>
        <w:t xml:space="preserve">CAPÍTULO </w:t>
      </w:r>
      <w:r w:rsidR="007A3B85" w:rsidRPr="003333E7">
        <w:rPr>
          <w:bCs w:val="0"/>
          <w:szCs w:val="22"/>
        </w:rPr>
        <w:t>XIII: CONSIDERACIONES SOCIO AMBIENTALES</w:t>
      </w:r>
      <w:bookmarkEnd w:id="1724"/>
    </w:p>
    <w:p w:rsidR="001163A3" w:rsidRDefault="001163A3" w:rsidP="002C4AE0">
      <w:pPr>
        <w:pStyle w:val="Ttulo2"/>
        <w:ind w:left="0"/>
        <w:rPr>
          <w:rFonts w:ascii="Arial" w:hAnsi="Arial"/>
          <w:b/>
          <w:bCs w:val="0"/>
          <w:szCs w:val="22"/>
          <w:u w:val="none"/>
          <w:lang w:val="es-CL"/>
        </w:rPr>
      </w:pPr>
    </w:p>
    <w:p w:rsidR="00C500E8" w:rsidRPr="00B50148" w:rsidRDefault="00C500E8" w:rsidP="00B50148">
      <w:pPr>
        <w:rPr>
          <w:lang w:val="es-CL"/>
        </w:rPr>
      </w:pPr>
    </w:p>
    <w:p w:rsidR="002C4AE0" w:rsidRPr="00EA70A6" w:rsidRDefault="002C4AE0" w:rsidP="002C4AE0">
      <w:pPr>
        <w:pStyle w:val="Ttulo2"/>
        <w:ind w:left="0"/>
        <w:rPr>
          <w:rFonts w:ascii="Arial" w:hAnsi="Arial"/>
          <w:b/>
          <w:bCs w:val="0"/>
          <w:szCs w:val="22"/>
          <w:u w:val="none"/>
        </w:rPr>
      </w:pPr>
      <w:bookmarkStart w:id="1725" w:name="_Toc368465044"/>
      <w:r w:rsidRPr="00EA70A6">
        <w:rPr>
          <w:rFonts w:ascii="Arial" w:hAnsi="Arial"/>
          <w:b/>
          <w:bCs w:val="0"/>
          <w:szCs w:val="22"/>
          <w:u w:val="none"/>
        </w:rPr>
        <w:t>OBLIGACIONES SOCIO AMBIENTALES DEL CONCESIONARIO</w:t>
      </w:r>
      <w:bookmarkEnd w:id="1725"/>
    </w:p>
    <w:p w:rsidR="002C4AE0" w:rsidRPr="00B50148" w:rsidRDefault="002C4AE0" w:rsidP="005E6D00">
      <w:pPr>
        <w:pStyle w:val="EstiloNegritaJustificado"/>
        <w:rPr>
          <w:rFonts w:ascii="Arial" w:hAnsi="Arial" w:cs="Arial"/>
          <w:szCs w:val="22"/>
        </w:rPr>
      </w:pPr>
    </w:p>
    <w:p w:rsidR="004F1BDE" w:rsidRPr="00EA70A6" w:rsidRDefault="002C4AE0" w:rsidP="00570A19">
      <w:pPr>
        <w:numPr>
          <w:ilvl w:val="1"/>
          <w:numId w:val="26"/>
        </w:numPr>
        <w:shd w:val="solid" w:color="FFFFFF" w:fill="auto"/>
        <w:jc w:val="both"/>
        <w:rPr>
          <w:szCs w:val="22"/>
          <w:lang w:val="es-CL"/>
        </w:rPr>
      </w:pPr>
      <w:r w:rsidRPr="00EA70A6">
        <w:rPr>
          <w:szCs w:val="22"/>
          <w:lang w:val="es-CL"/>
        </w:rPr>
        <w:t xml:space="preserve">El CONCESIONARIO declara conocer la legislación nacional vigente, las regulaciones internacionales y las que establece este contrato en materia </w:t>
      </w:r>
      <w:r w:rsidR="00DC3597" w:rsidRPr="00EA70A6">
        <w:rPr>
          <w:szCs w:val="22"/>
          <w:lang w:val="es-CL"/>
        </w:rPr>
        <w:t>socio</w:t>
      </w:r>
      <w:r w:rsidR="00570A19" w:rsidRPr="00EA70A6">
        <w:rPr>
          <w:szCs w:val="22"/>
          <w:lang w:val="es-CL"/>
        </w:rPr>
        <w:t xml:space="preserve"> </w:t>
      </w:r>
      <w:r w:rsidRPr="00EA70A6">
        <w:rPr>
          <w:szCs w:val="22"/>
          <w:lang w:val="es-CL"/>
        </w:rPr>
        <w:t>ambiental, en cuanto sean aplicables a las actividades reguladas por este contrato. Durante</w:t>
      </w:r>
      <w:r w:rsidR="000D79A5" w:rsidRPr="00EA70A6">
        <w:rPr>
          <w:szCs w:val="22"/>
          <w:lang w:val="es-CL"/>
        </w:rPr>
        <w:t xml:space="preserve"> el período de </w:t>
      </w:r>
      <w:r w:rsidR="00E92BFB" w:rsidRPr="00EA70A6">
        <w:rPr>
          <w:szCs w:val="22"/>
          <w:lang w:val="es-CL"/>
        </w:rPr>
        <w:t>e</w:t>
      </w:r>
      <w:r w:rsidR="00EA5100" w:rsidRPr="00EA70A6">
        <w:rPr>
          <w:szCs w:val="22"/>
          <w:lang w:val="es-CL"/>
        </w:rPr>
        <w:t>jecución de Obras</w:t>
      </w:r>
      <w:r w:rsidRPr="00EA70A6">
        <w:rPr>
          <w:szCs w:val="22"/>
          <w:lang w:val="es-CL"/>
        </w:rPr>
        <w:t xml:space="preserve"> y Explotación de</w:t>
      </w:r>
      <w:r w:rsidR="00257C2D" w:rsidRPr="00EA70A6">
        <w:rPr>
          <w:szCs w:val="22"/>
          <w:lang w:val="es-CL"/>
        </w:rPr>
        <w:t xml:space="preserve"> </w:t>
      </w:r>
      <w:r w:rsidR="004F1BDE" w:rsidRPr="00EA70A6">
        <w:rPr>
          <w:szCs w:val="22"/>
          <w:lang w:val="es-CL"/>
        </w:rPr>
        <w:t>la</w:t>
      </w:r>
      <w:r w:rsidR="00257C2D" w:rsidRPr="00EA70A6">
        <w:rPr>
          <w:szCs w:val="22"/>
          <w:lang w:val="es-CL"/>
        </w:rPr>
        <w:t xml:space="preserve"> </w:t>
      </w:r>
      <w:r w:rsidR="004F1BDE" w:rsidRPr="00EA70A6">
        <w:rPr>
          <w:szCs w:val="22"/>
          <w:lang w:val="es-CL"/>
        </w:rPr>
        <w:t xml:space="preserve">Concesión, el CONCESIONARIO se obliga a cumplir con dichas normas legales como una variable fundamental de su gestión, implementando las medidas necesarias que aseguren un manejo ambiental apropiado en </w:t>
      </w:r>
      <w:r w:rsidR="00C9323C" w:rsidRPr="00EA70A6">
        <w:rPr>
          <w:szCs w:val="22"/>
          <w:lang w:val="es-CL"/>
        </w:rPr>
        <w:t>la Concesión</w:t>
      </w:r>
      <w:r w:rsidR="004F1BDE" w:rsidRPr="00EA70A6">
        <w:rPr>
          <w:szCs w:val="22"/>
          <w:lang w:val="es-CL"/>
        </w:rPr>
        <w:t xml:space="preserve"> y los mecanismos que permitan una adecuada comunicación con la comunidad.</w:t>
      </w:r>
      <w:r w:rsidR="00570A19" w:rsidRPr="00903824">
        <w:rPr>
          <w:szCs w:val="22"/>
        </w:rPr>
        <w:t xml:space="preserve"> </w:t>
      </w:r>
    </w:p>
    <w:p w:rsidR="00E15850" w:rsidRPr="00B50148" w:rsidRDefault="00E15850">
      <w:pPr>
        <w:shd w:val="solid" w:color="FFFFFF" w:fill="auto"/>
        <w:ind w:left="705"/>
        <w:jc w:val="both"/>
        <w:rPr>
          <w:szCs w:val="22"/>
          <w:lang w:val="es-CL"/>
        </w:rPr>
      </w:pPr>
    </w:p>
    <w:p w:rsidR="002C4AE0" w:rsidRDefault="002C4AE0" w:rsidP="005F5F40">
      <w:pPr>
        <w:numPr>
          <w:ilvl w:val="1"/>
          <w:numId w:val="26"/>
        </w:numPr>
        <w:shd w:val="solid" w:color="FFFFFF" w:fill="auto"/>
        <w:jc w:val="both"/>
        <w:rPr>
          <w:szCs w:val="22"/>
          <w:lang w:val="es-CL"/>
        </w:rPr>
      </w:pPr>
      <w:r w:rsidRPr="00EA70A6">
        <w:rPr>
          <w:szCs w:val="22"/>
          <w:lang w:val="es-CL"/>
        </w:rPr>
        <w:tab/>
        <w:t xml:space="preserve">El CONCESIONARIO será solidariamente responsable con los subcontratistas del cumplimiento de la normativa ambiental vigente aplicable a las actividades que se desarrollarán en ejecución de las obligaciones que le corresponden en virtud del presente contrato, en especial de lo establecido en la </w:t>
      </w:r>
      <w:r w:rsidR="00954C1D" w:rsidRPr="00903824">
        <w:rPr>
          <w:szCs w:val="22"/>
        </w:rPr>
        <w:t>Ley del Sistema Nacional de Evaluación de Impacto Ambiental Nº 27446 y su Reglamento D.S. 019-2009/MINAM</w:t>
      </w:r>
      <w:r w:rsidRPr="00EA70A6">
        <w:rPr>
          <w:szCs w:val="22"/>
          <w:lang w:val="es-CL"/>
        </w:rPr>
        <w:t xml:space="preserve">, </w:t>
      </w:r>
      <w:r w:rsidR="00570A19" w:rsidRPr="00EA70A6">
        <w:rPr>
          <w:szCs w:val="22"/>
          <w:lang w:val="es-CL"/>
        </w:rPr>
        <w:t xml:space="preserve"> Ley Nº 29325 - Ley del Sistema Nacional de Evaluación y Fiscalización Ambiental o normas que las modifiquen, complementen o sustituyan así como de las obligaciones que se deriven del Estudio de Impacto Ambiental que apruebe la autoridad ambiental correspondiente.</w:t>
      </w:r>
    </w:p>
    <w:p w:rsidR="00B50148" w:rsidRPr="00EA70A6" w:rsidRDefault="00B50148" w:rsidP="00B50148">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t xml:space="preserve">Con el propósito de minimizar los impactos negativos que se puedan producir al medio ambiente en el área de influencia del proyecto, </w:t>
      </w:r>
      <w:r w:rsidR="00187317" w:rsidRPr="00EA70A6">
        <w:rPr>
          <w:szCs w:val="22"/>
          <w:lang w:val="es-CL"/>
        </w:rPr>
        <w:t>e</w:t>
      </w:r>
      <w:r w:rsidRPr="00EA70A6">
        <w:rPr>
          <w:szCs w:val="22"/>
          <w:lang w:val="es-CL"/>
        </w:rPr>
        <w:t xml:space="preserve">l CONCESIONARIO se obliga a cumplir, durante </w:t>
      </w:r>
      <w:r w:rsidR="00654993" w:rsidRPr="00EA70A6">
        <w:rPr>
          <w:szCs w:val="22"/>
          <w:lang w:val="es-CL"/>
        </w:rPr>
        <w:t xml:space="preserve">el período de </w:t>
      </w:r>
      <w:r w:rsidR="00E92BFB" w:rsidRPr="00EA70A6">
        <w:rPr>
          <w:szCs w:val="22"/>
          <w:lang w:val="es-CL"/>
        </w:rPr>
        <w:t>e</w:t>
      </w:r>
      <w:r w:rsidR="00EA5100" w:rsidRPr="00EA70A6">
        <w:rPr>
          <w:szCs w:val="22"/>
          <w:lang w:val="es-CL"/>
        </w:rPr>
        <w:t xml:space="preserve">jecución de </w:t>
      </w:r>
      <w:r w:rsidR="00740FB5" w:rsidRPr="00EA70A6">
        <w:rPr>
          <w:szCs w:val="22"/>
          <w:lang w:val="es-CL"/>
        </w:rPr>
        <w:t>Obras y</w:t>
      </w:r>
      <w:r w:rsidRPr="00EA70A6">
        <w:rPr>
          <w:szCs w:val="22"/>
          <w:lang w:val="es-CL"/>
        </w:rPr>
        <w:t xml:space="preserve"> Explotación de </w:t>
      </w:r>
      <w:r w:rsidR="00EA5100" w:rsidRPr="00EA70A6">
        <w:rPr>
          <w:szCs w:val="22"/>
          <w:lang w:val="es-CL"/>
        </w:rPr>
        <w:t xml:space="preserve">la </w:t>
      </w:r>
      <w:r w:rsidR="006822AD" w:rsidRPr="00EA70A6">
        <w:rPr>
          <w:szCs w:val="22"/>
          <w:lang w:val="es-CL"/>
        </w:rPr>
        <w:t>C</w:t>
      </w:r>
      <w:r w:rsidR="00EA5100" w:rsidRPr="00EA70A6">
        <w:rPr>
          <w:szCs w:val="22"/>
          <w:lang w:val="es-CL"/>
        </w:rPr>
        <w:t>oncesión</w:t>
      </w:r>
      <w:r w:rsidRPr="00EA70A6">
        <w:rPr>
          <w:szCs w:val="22"/>
          <w:lang w:val="es-CL"/>
        </w:rPr>
        <w:t xml:space="preserve">, con las especificaciones y medidas definidas en </w:t>
      </w:r>
      <w:r w:rsidR="00134349" w:rsidRPr="00EA70A6">
        <w:rPr>
          <w:szCs w:val="22"/>
          <w:lang w:val="es-CL"/>
        </w:rPr>
        <w:t>e</w:t>
      </w:r>
      <w:r w:rsidRPr="00EA70A6">
        <w:rPr>
          <w:szCs w:val="22"/>
          <w:lang w:val="es-CL"/>
        </w:rPr>
        <w:t>l Estudio de Impacto Ambiental (EIA),</w:t>
      </w:r>
      <w:r w:rsidR="006A53FB" w:rsidRPr="00EA70A6">
        <w:rPr>
          <w:szCs w:val="22"/>
          <w:lang w:val="es-CL"/>
        </w:rPr>
        <w:t xml:space="preserve"> </w:t>
      </w:r>
      <w:r w:rsidR="00134349" w:rsidRPr="00EA70A6">
        <w:rPr>
          <w:bCs w:val="0"/>
          <w:color w:val="000000"/>
          <w:szCs w:val="22"/>
          <w:lang w:val="es-CL"/>
        </w:rPr>
        <w:t>e</w:t>
      </w:r>
      <w:r w:rsidR="00FB0AFA" w:rsidRPr="00EA70A6">
        <w:rPr>
          <w:bCs w:val="0"/>
          <w:color w:val="000000"/>
          <w:szCs w:val="22"/>
          <w:lang w:val="es-CL"/>
        </w:rPr>
        <w:t>l</w:t>
      </w:r>
      <w:r w:rsidRPr="00EA70A6">
        <w:rPr>
          <w:bCs w:val="0"/>
          <w:color w:val="000000"/>
          <w:szCs w:val="22"/>
          <w:lang w:val="es-CL"/>
        </w:rPr>
        <w:t xml:space="preserve"> cual se elaborará de acuerdo a los </w:t>
      </w:r>
      <w:r w:rsidR="00680265" w:rsidRPr="00EA70A6">
        <w:rPr>
          <w:bCs w:val="0"/>
          <w:color w:val="000000"/>
          <w:szCs w:val="22"/>
          <w:lang w:val="es-CL"/>
        </w:rPr>
        <w:t>T</w:t>
      </w:r>
      <w:r w:rsidRPr="00EA70A6">
        <w:rPr>
          <w:bCs w:val="0"/>
          <w:color w:val="000000"/>
          <w:szCs w:val="22"/>
          <w:lang w:val="es-CL"/>
        </w:rPr>
        <w:t xml:space="preserve">érminos de </w:t>
      </w:r>
      <w:r w:rsidR="00680265" w:rsidRPr="00EA70A6">
        <w:rPr>
          <w:bCs w:val="0"/>
          <w:color w:val="000000"/>
          <w:szCs w:val="22"/>
          <w:lang w:val="es-CL"/>
        </w:rPr>
        <w:t>R</w:t>
      </w:r>
      <w:r w:rsidRPr="00EA70A6">
        <w:rPr>
          <w:bCs w:val="0"/>
          <w:color w:val="000000"/>
          <w:szCs w:val="22"/>
          <w:lang w:val="es-CL"/>
        </w:rPr>
        <w:t xml:space="preserve">eferencia </w:t>
      </w:r>
      <w:r w:rsidR="00FB0AFA" w:rsidRPr="00EA70A6">
        <w:rPr>
          <w:bCs w:val="0"/>
          <w:color w:val="000000"/>
          <w:szCs w:val="22"/>
          <w:lang w:val="es-CL"/>
        </w:rPr>
        <w:t>respectivos</w:t>
      </w:r>
      <w:r w:rsidR="006A53FB" w:rsidRPr="00EA70A6">
        <w:rPr>
          <w:bCs w:val="0"/>
          <w:color w:val="000000"/>
          <w:szCs w:val="22"/>
          <w:lang w:val="es-CL"/>
        </w:rPr>
        <w:t xml:space="preserve"> y que se encuentran regulados en el Anexo 13</w:t>
      </w:r>
      <w:r w:rsidRPr="00EA70A6">
        <w:rPr>
          <w:szCs w:val="22"/>
          <w:lang w:val="es-CL"/>
        </w:rPr>
        <w:t xml:space="preserve">. </w:t>
      </w:r>
    </w:p>
    <w:p w:rsidR="002C4AE0" w:rsidRPr="00B50148" w:rsidRDefault="002C4AE0" w:rsidP="002C4AE0">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t xml:space="preserve">El CONCESIONARIO sólo será responsable de la mitigación de la contaminación que se genere en el </w:t>
      </w:r>
      <w:r w:rsidR="00654993" w:rsidRPr="00EA70A6">
        <w:rPr>
          <w:szCs w:val="22"/>
          <w:lang w:val="es-CL"/>
        </w:rPr>
        <w:t>Á</w:t>
      </w:r>
      <w:r w:rsidRPr="00EA70A6">
        <w:rPr>
          <w:szCs w:val="22"/>
          <w:lang w:val="es-CL"/>
        </w:rPr>
        <w:t xml:space="preserve">rea de </w:t>
      </w:r>
      <w:r w:rsidR="00CA145C" w:rsidRPr="00EA70A6">
        <w:rPr>
          <w:szCs w:val="22"/>
          <w:lang w:val="es-CL"/>
        </w:rPr>
        <w:t xml:space="preserve">Influencia de </w:t>
      </w:r>
      <w:r w:rsidR="00900785" w:rsidRPr="00EA70A6">
        <w:rPr>
          <w:szCs w:val="22"/>
          <w:lang w:val="es-CL"/>
        </w:rPr>
        <w:t xml:space="preserve">la </w:t>
      </w:r>
      <w:r w:rsidR="00654993" w:rsidRPr="00EA70A6">
        <w:rPr>
          <w:szCs w:val="22"/>
          <w:lang w:val="es-CL"/>
        </w:rPr>
        <w:t>C</w:t>
      </w:r>
      <w:r w:rsidRPr="00EA70A6">
        <w:rPr>
          <w:szCs w:val="22"/>
          <w:lang w:val="es-CL"/>
        </w:rPr>
        <w:t xml:space="preserve">oncesión (incluyendo  otras áreas utilizadas para canteras, </w:t>
      </w:r>
      <w:r w:rsidR="00D35C8B" w:rsidRPr="00EA70A6">
        <w:rPr>
          <w:szCs w:val="22"/>
          <w:lang w:val="es-CL"/>
        </w:rPr>
        <w:t>depósitos</w:t>
      </w:r>
      <w:r w:rsidRPr="00EA70A6">
        <w:rPr>
          <w:szCs w:val="22"/>
          <w:lang w:val="es-CL"/>
        </w:rPr>
        <w:t xml:space="preserve"> de </w:t>
      </w:r>
      <w:r w:rsidR="00654993" w:rsidRPr="00EA70A6">
        <w:rPr>
          <w:szCs w:val="22"/>
          <w:lang w:val="es-CL"/>
        </w:rPr>
        <w:t>m</w:t>
      </w:r>
      <w:r w:rsidRPr="00EA70A6">
        <w:rPr>
          <w:szCs w:val="22"/>
          <w:lang w:val="es-CL"/>
        </w:rPr>
        <w:t xml:space="preserve">aterial </w:t>
      </w:r>
      <w:r w:rsidR="00654993" w:rsidRPr="00EA70A6">
        <w:rPr>
          <w:szCs w:val="22"/>
          <w:lang w:val="es-CL"/>
        </w:rPr>
        <w:t>e</w:t>
      </w:r>
      <w:r w:rsidRPr="00EA70A6">
        <w:rPr>
          <w:szCs w:val="22"/>
          <w:lang w:val="es-CL"/>
        </w:rPr>
        <w:t>xcedente, instalación, uso u operación de almacenes, oficinas, talleres, patio de maquinarias, campamentos</w:t>
      </w:r>
      <w:r w:rsidR="00CA145C" w:rsidRPr="00EA70A6">
        <w:rPr>
          <w:szCs w:val="22"/>
          <w:lang w:val="es-CL"/>
        </w:rPr>
        <w:t>, accesos</w:t>
      </w:r>
      <w:r w:rsidR="009B3936" w:rsidRPr="00EA70A6">
        <w:rPr>
          <w:szCs w:val="22"/>
          <w:lang w:val="es-CL"/>
        </w:rPr>
        <w:t xml:space="preserve"> y otras áreas auxiliares</w:t>
      </w:r>
      <w:r w:rsidRPr="00EA70A6">
        <w:rPr>
          <w:szCs w:val="22"/>
          <w:lang w:val="es-CL"/>
        </w:rPr>
        <w:t xml:space="preserve">), a partir </w:t>
      </w:r>
      <w:r w:rsidR="00EB4EC0" w:rsidRPr="00EA70A6">
        <w:rPr>
          <w:szCs w:val="22"/>
          <w:lang w:val="es-CL"/>
        </w:rPr>
        <w:t xml:space="preserve">del </w:t>
      </w:r>
      <w:r w:rsidR="00EB4EC0" w:rsidRPr="00903824">
        <w:rPr>
          <w:szCs w:val="22"/>
        </w:rPr>
        <w:t>Acta de Inici</w:t>
      </w:r>
      <w:r w:rsidR="00A84A1E" w:rsidRPr="00903824">
        <w:rPr>
          <w:szCs w:val="22"/>
        </w:rPr>
        <w:t>o de las Obras Obligatorias</w:t>
      </w:r>
      <w:r w:rsidRPr="00EA70A6">
        <w:rPr>
          <w:szCs w:val="22"/>
          <w:lang w:val="es-CL"/>
        </w:rPr>
        <w:t xml:space="preserve">. Tratándose de zonas fuera del Área de </w:t>
      </w:r>
      <w:r w:rsidR="00570A19" w:rsidRPr="00EA70A6">
        <w:rPr>
          <w:szCs w:val="22"/>
          <w:lang w:val="es-CL"/>
        </w:rPr>
        <w:t xml:space="preserve">Desarrollo de </w:t>
      </w:r>
      <w:r w:rsidRPr="00EA70A6">
        <w:rPr>
          <w:szCs w:val="22"/>
          <w:lang w:val="es-CL"/>
        </w:rPr>
        <w:t>la Concesión</w:t>
      </w:r>
      <w:r w:rsidR="00570A19" w:rsidRPr="00EA70A6">
        <w:rPr>
          <w:szCs w:val="22"/>
          <w:lang w:val="es-CL"/>
        </w:rPr>
        <w:t xml:space="preserve"> (Área de Influencia Directa)</w:t>
      </w:r>
      <w:r w:rsidRPr="00EA70A6">
        <w:rPr>
          <w:szCs w:val="22"/>
          <w:lang w:val="es-CL"/>
        </w:rPr>
        <w:t xml:space="preserve">, el CONCESIONARIO será responsable únicamente en caso de que se demuestre que la causa del daño se hubiere originado en el Área de </w:t>
      </w:r>
      <w:r w:rsidR="00DE5FE1" w:rsidRPr="00EA70A6">
        <w:rPr>
          <w:szCs w:val="22"/>
          <w:lang w:val="es-CL"/>
        </w:rPr>
        <w:t xml:space="preserve">Desarrollo de </w:t>
      </w:r>
      <w:r w:rsidRPr="00EA70A6">
        <w:rPr>
          <w:szCs w:val="22"/>
          <w:lang w:val="es-CL"/>
        </w:rPr>
        <w:t xml:space="preserve">la Concesión a partir </w:t>
      </w:r>
      <w:r w:rsidR="00EB4EC0" w:rsidRPr="00EA70A6">
        <w:rPr>
          <w:szCs w:val="22"/>
          <w:lang w:val="es-CL"/>
        </w:rPr>
        <w:t xml:space="preserve">del </w:t>
      </w:r>
      <w:r w:rsidR="00EB4EC0" w:rsidRPr="00903824">
        <w:rPr>
          <w:szCs w:val="22"/>
        </w:rPr>
        <w:t>Acta de Inici</w:t>
      </w:r>
      <w:r w:rsidR="00A84A1E" w:rsidRPr="00903824">
        <w:rPr>
          <w:szCs w:val="22"/>
        </w:rPr>
        <w:t>o de las Obras Obligatorias</w:t>
      </w:r>
      <w:r w:rsidRPr="00EA70A6">
        <w:rPr>
          <w:szCs w:val="22"/>
          <w:lang w:val="es-CL"/>
        </w:rPr>
        <w:t>.</w:t>
      </w:r>
    </w:p>
    <w:p w:rsidR="002C4AE0" w:rsidRPr="00B50148" w:rsidRDefault="002C4AE0" w:rsidP="002C4AE0">
      <w:pPr>
        <w:shd w:val="solid" w:color="FFFFFF" w:fill="auto"/>
        <w:tabs>
          <w:tab w:val="num" w:pos="720"/>
        </w:tabs>
        <w:ind w:left="708" w:hanging="708"/>
        <w:jc w:val="both"/>
        <w:rPr>
          <w:szCs w:val="22"/>
          <w:lang w:val="es-CL"/>
        </w:rPr>
      </w:pPr>
    </w:p>
    <w:p w:rsidR="002C4AE0" w:rsidRPr="00EA70A6" w:rsidRDefault="002C4AE0" w:rsidP="002C4AE0">
      <w:pPr>
        <w:shd w:val="solid" w:color="FFFFFF" w:fill="auto"/>
        <w:ind w:left="709"/>
        <w:jc w:val="both"/>
        <w:rPr>
          <w:bCs w:val="0"/>
          <w:color w:val="000000"/>
          <w:szCs w:val="22"/>
          <w:lang w:val="es-CL"/>
        </w:rPr>
      </w:pPr>
      <w:r w:rsidRPr="00EA70A6">
        <w:rPr>
          <w:bCs w:val="0"/>
          <w:color w:val="000000"/>
          <w:szCs w:val="22"/>
          <w:lang w:val="es-CL"/>
        </w:rPr>
        <w:t xml:space="preserve">A fin de remediar estos impactos, el CONCESIONARIO adoptará las medidas previstas en el Plan de Manejo Ambiental, el mismo que forma parte del Estudio de Impacto Ambiental, elaborado de acuerdo a los Términos de Referencia </w:t>
      </w:r>
      <w:r w:rsidR="00FB0AFA" w:rsidRPr="00EA70A6">
        <w:rPr>
          <w:bCs w:val="0"/>
          <w:color w:val="000000"/>
          <w:szCs w:val="22"/>
          <w:lang w:val="es-CL"/>
        </w:rPr>
        <w:t>respectivos</w:t>
      </w:r>
      <w:r w:rsidRPr="00EA70A6">
        <w:rPr>
          <w:bCs w:val="0"/>
          <w:color w:val="000000"/>
          <w:szCs w:val="22"/>
          <w:lang w:val="es-CL"/>
        </w:rPr>
        <w:t>.</w:t>
      </w:r>
    </w:p>
    <w:p w:rsidR="002C4AE0" w:rsidRPr="00EA70A6" w:rsidRDefault="002C4AE0" w:rsidP="002C4AE0">
      <w:pPr>
        <w:shd w:val="solid" w:color="FFFFFF" w:fill="auto"/>
        <w:ind w:left="708"/>
        <w:jc w:val="both"/>
        <w:rPr>
          <w:szCs w:val="22"/>
          <w:lang w:val="es-CL"/>
        </w:rPr>
      </w:pPr>
      <w:r w:rsidRPr="00EA70A6">
        <w:rPr>
          <w:szCs w:val="22"/>
          <w:lang w:val="es-CL"/>
        </w:rPr>
        <w:t>En ningún caso</w:t>
      </w:r>
      <w:r w:rsidR="00654993" w:rsidRPr="00EA70A6">
        <w:rPr>
          <w:szCs w:val="22"/>
          <w:lang w:val="es-CL"/>
        </w:rPr>
        <w:t xml:space="preserve"> el CONCESIONARIO</w:t>
      </w:r>
      <w:r w:rsidRPr="00EA70A6">
        <w:rPr>
          <w:szCs w:val="22"/>
          <w:lang w:val="es-CL"/>
        </w:rPr>
        <w:t xml:space="preserve"> será responsable por daños ambientales generados antes</w:t>
      </w:r>
      <w:r w:rsidR="00EB4EC0" w:rsidRPr="00EA70A6">
        <w:rPr>
          <w:szCs w:val="22"/>
          <w:lang w:val="es-CL"/>
        </w:rPr>
        <w:t xml:space="preserve"> del</w:t>
      </w:r>
      <w:r w:rsidRPr="00EA70A6">
        <w:rPr>
          <w:szCs w:val="22"/>
          <w:lang w:val="es-CL"/>
        </w:rPr>
        <w:t xml:space="preserve"> </w:t>
      </w:r>
      <w:r w:rsidR="00EB4EC0" w:rsidRPr="00903824">
        <w:rPr>
          <w:szCs w:val="22"/>
        </w:rPr>
        <w:t>Acta de Inici</w:t>
      </w:r>
      <w:r w:rsidR="00A84A1E" w:rsidRPr="00903824">
        <w:rPr>
          <w:szCs w:val="22"/>
        </w:rPr>
        <w:t>o de las Obras Obligatorias</w:t>
      </w:r>
      <w:r w:rsidRPr="00EA70A6">
        <w:rPr>
          <w:szCs w:val="22"/>
          <w:lang w:val="es-CL"/>
        </w:rPr>
        <w:t>, a</w:t>
      </w:r>
      <w:r w:rsidR="00086A85" w:rsidRPr="00EA70A6">
        <w:rPr>
          <w:szCs w:val="22"/>
          <w:lang w:val="es-CL"/>
        </w:rPr>
        <w:t>u</w:t>
      </w:r>
      <w:r w:rsidRPr="00EA70A6">
        <w:rPr>
          <w:szCs w:val="22"/>
          <w:lang w:val="es-CL"/>
        </w:rPr>
        <w:t>n cuando los efectos dañinos y/o los reclamos correspondientes se produzcan después de dicha fecha.</w:t>
      </w:r>
    </w:p>
    <w:p w:rsidR="00872892" w:rsidRPr="00EA70A6" w:rsidRDefault="00872892" w:rsidP="002C4AE0">
      <w:pPr>
        <w:shd w:val="solid" w:color="FFFFFF" w:fill="auto"/>
        <w:ind w:left="708"/>
        <w:jc w:val="both"/>
        <w:rPr>
          <w:szCs w:val="22"/>
          <w:lang w:val="es-CL"/>
        </w:rPr>
      </w:pPr>
    </w:p>
    <w:p w:rsidR="00872892" w:rsidRPr="00EA70A6" w:rsidRDefault="00872892" w:rsidP="00872892">
      <w:pPr>
        <w:shd w:val="solid" w:color="FFFFFF" w:fill="auto"/>
        <w:ind w:left="708"/>
        <w:jc w:val="both"/>
        <w:rPr>
          <w:bCs w:val="0"/>
          <w:color w:val="000000"/>
          <w:szCs w:val="22"/>
          <w:lang w:val="es-CL"/>
        </w:rPr>
      </w:pPr>
      <w:r w:rsidRPr="00EA70A6">
        <w:rPr>
          <w:bCs w:val="0"/>
          <w:color w:val="000000"/>
          <w:szCs w:val="22"/>
          <w:lang w:val="es-CL"/>
        </w:rPr>
        <w:t>El Concesionario deberá asumir los Pasivos Ambientales que se produzcan a partir de</w:t>
      </w:r>
      <w:r w:rsidR="00EB4EC0" w:rsidRPr="00EA70A6">
        <w:rPr>
          <w:bCs w:val="0"/>
          <w:color w:val="000000"/>
          <w:szCs w:val="22"/>
          <w:lang w:val="es-CL"/>
        </w:rPr>
        <w:t>l</w:t>
      </w:r>
      <w:r w:rsidRPr="00EA70A6">
        <w:rPr>
          <w:bCs w:val="0"/>
          <w:color w:val="000000"/>
          <w:szCs w:val="22"/>
          <w:lang w:val="es-CL"/>
        </w:rPr>
        <w:t xml:space="preserve">  </w:t>
      </w:r>
      <w:r w:rsidR="00EB4EC0" w:rsidRPr="00903824">
        <w:rPr>
          <w:szCs w:val="22"/>
        </w:rPr>
        <w:t>Acta de Inici</w:t>
      </w:r>
      <w:r w:rsidR="00A84A1E" w:rsidRPr="00903824">
        <w:rPr>
          <w:szCs w:val="22"/>
        </w:rPr>
        <w:t>o de las Obras Obligatorias</w:t>
      </w:r>
      <w:r w:rsidR="00A84A1E" w:rsidRPr="00903824" w:rsidDel="00A84A1E">
        <w:rPr>
          <w:szCs w:val="22"/>
        </w:rPr>
        <w:t xml:space="preserve"> </w:t>
      </w:r>
      <w:r w:rsidRPr="00EA70A6">
        <w:rPr>
          <w:bCs w:val="0"/>
          <w:color w:val="000000"/>
          <w:szCs w:val="22"/>
          <w:lang w:val="es-CL"/>
        </w:rPr>
        <w:t>, de forma que los pasivos ambientales existentes  a dicha fecha,  o aquellos que pudieran percibirse en forma posterior pero que tengan origen en un hecho previo,  no serán responsabilidad del Concesionario</w:t>
      </w:r>
      <w:r w:rsidR="00BA20E2" w:rsidRPr="00EA70A6">
        <w:rPr>
          <w:bCs w:val="0"/>
          <w:color w:val="000000"/>
          <w:szCs w:val="22"/>
          <w:lang w:val="es-CL"/>
        </w:rPr>
        <w:t>.</w:t>
      </w:r>
    </w:p>
    <w:p w:rsidR="008C5E42" w:rsidRDefault="008C5E42" w:rsidP="00BA20E2">
      <w:pPr>
        <w:pStyle w:val="Ttulo2"/>
        <w:ind w:left="0"/>
        <w:rPr>
          <w:rFonts w:ascii="Arial" w:hAnsi="Arial"/>
          <w:b/>
          <w:bCs w:val="0"/>
          <w:szCs w:val="22"/>
          <w:u w:val="none"/>
          <w:lang w:val="es-CL"/>
        </w:rPr>
      </w:pPr>
    </w:p>
    <w:p w:rsidR="00C500E8" w:rsidRPr="00B50148" w:rsidRDefault="00C500E8" w:rsidP="00B50148">
      <w:pPr>
        <w:rPr>
          <w:lang w:val="es-CL"/>
        </w:rPr>
      </w:pPr>
    </w:p>
    <w:p w:rsidR="00BA20E2" w:rsidRPr="00EA70A6" w:rsidRDefault="00BA20E2" w:rsidP="00BA20E2">
      <w:pPr>
        <w:pStyle w:val="Ttulo2"/>
        <w:ind w:left="0"/>
        <w:rPr>
          <w:rFonts w:ascii="Arial" w:hAnsi="Arial"/>
          <w:b/>
          <w:bCs w:val="0"/>
          <w:szCs w:val="22"/>
          <w:u w:val="none"/>
        </w:rPr>
      </w:pPr>
      <w:bookmarkStart w:id="1726" w:name="_Toc368465045"/>
      <w:r w:rsidRPr="00EA70A6">
        <w:rPr>
          <w:rFonts w:ascii="Arial" w:hAnsi="Arial"/>
          <w:b/>
          <w:bCs w:val="0"/>
          <w:szCs w:val="22"/>
          <w:u w:val="none"/>
        </w:rPr>
        <w:t>GESTIÓN SOCIO AMBIENTAL</w:t>
      </w:r>
      <w:bookmarkEnd w:id="1726"/>
    </w:p>
    <w:p w:rsidR="00BA20E2" w:rsidRPr="00EA70A6" w:rsidRDefault="00BA20E2" w:rsidP="00BA20E2">
      <w:pPr>
        <w:shd w:val="solid" w:color="FFFFFF" w:fill="auto"/>
        <w:ind w:left="705"/>
        <w:jc w:val="both"/>
        <w:rPr>
          <w:szCs w:val="22"/>
          <w:lang w:val="es-CL"/>
        </w:rPr>
      </w:pPr>
    </w:p>
    <w:p w:rsidR="00BA20E2" w:rsidRPr="00EA70A6" w:rsidRDefault="00BA20E2" w:rsidP="00BA20E2">
      <w:pPr>
        <w:numPr>
          <w:ilvl w:val="1"/>
          <w:numId w:val="26"/>
        </w:numPr>
        <w:shd w:val="solid" w:color="FFFFFF" w:fill="auto"/>
        <w:jc w:val="both"/>
        <w:rPr>
          <w:szCs w:val="22"/>
          <w:lang w:val="es-CL"/>
        </w:rPr>
      </w:pPr>
      <w:r w:rsidRPr="00EA70A6">
        <w:rPr>
          <w:szCs w:val="22"/>
          <w:lang w:val="es-CL"/>
        </w:rPr>
        <w:t>El CONCESIONARIO deberá cumplir, como parte de su gestión ambiental, con las normas legales referidas al manejo de los residuos sólidos y de los residuos sólidos peligrosos, manejo de materiales peligrosos, uso de agua, vertimiento de agua y residuos sólidos, disposición de material de dragado, niveles de ruido, calidad del agua, calidad del aire, consumo de hidrocarburos, zonificación, seguridad, capacitaciones, comunicación con grupos de interés, entre otros aspectos socio ambientales regulados por las leyes y disposiciones aplicables.</w:t>
      </w:r>
    </w:p>
    <w:p w:rsidR="00BA20E2" w:rsidRPr="00EA70A6" w:rsidRDefault="00BA20E2" w:rsidP="00872892">
      <w:pPr>
        <w:shd w:val="solid" w:color="FFFFFF" w:fill="auto"/>
        <w:ind w:left="708"/>
        <w:jc w:val="both"/>
        <w:rPr>
          <w:bCs w:val="0"/>
          <w:color w:val="000000"/>
          <w:szCs w:val="22"/>
          <w:lang w:val="es-CL"/>
        </w:rPr>
      </w:pPr>
    </w:p>
    <w:p w:rsidR="00B34F73" w:rsidRPr="00EA70A6" w:rsidRDefault="00B34F73" w:rsidP="002C4AE0">
      <w:pPr>
        <w:shd w:val="solid" w:color="FFFFFF" w:fill="auto"/>
        <w:ind w:left="708"/>
        <w:jc w:val="both"/>
        <w:rPr>
          <w:szCs w:val="22"/>
          <w:lang w:val="es-CL"/>
        </w:rPr>
      </w:pPr>
    </w:p>
    <w:p w:rsidR="002C4AE0" w:rsidRPr="00EA70A6" w:rsidRDefault="002C4AE0" w:rsidP="002C4AE0">
      <w:pPr>
        <w:pStyle w:val="Ttulo2"/>
        <w:ind w:left="0"/>
        <w:rPr>
          <w:rFonts w:ascii="Arial" w:hAnsi="Arial"/>
          <w:b/>
          <w:bCs w:val="0"/>
          <w:szCs w:val="22"/>
          <w:u w:val="none"/>
        </w:rPr>
      </w:pPr>
      <w:bookmarkStart w:id="1727" w:name="_Toc368465046"/>
      <w:r w:rsidRPr="00EA70A6">
        <w:rPr>
          <w:rFonts w:ascii="Arial" w:hAnsi="Arial"/>
          <w:b/>
          <w:bCs w:val="0"/>
          <w:szCs w:val="22"/>
          <w:u w:val="none"/>
        </w:rPr>
        <w:t>DOCUMENTACIÓN AMBIENTAL DEL CONTRATO</w:t>
      </w:r>
      <w:bookmarkEnd w:id="1727"/>
    </w:p>
    <w:p w:rsidR="002C4AE0" w:rsidRPr="00B50148" w:rsidRDefault="002C4AE0" w:rsidP="002C4AE0">
      <w:pPr>
        <w:tabs>
          <w:tab w:val="num" w:pos="1080"/>
        </w:tabs>
        <w:jc w:val="both"/>
        <w:rPr>
          <w:b/>
          <w:bCs w:val="0"/>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 xml:space="preserve">La implementación de las condiciones y/o medidas establecidas en </w:t>
      </w:r>
      <w:r w:rsidR="00664A81" w:rsidRPr="00EA70A6">
        <w:rPr>
          <w:szCs w:val="22"/>
          <w:lang w:val="es-CL"/>
        </w:rPr>
        <w:t xml:space="preserve">el </w:t>
      </w:r>
      <w:r w:rsidRPr="00EA70A6">
        <w:rPr>
          <w:szCs w:val="22"/>
          <w:lang w:val="es-CL"/>
        </w:rPr>
        <w:t xml:space="preserve">Estudio de Impacto Ambiental, serán de exclusiva responsabilidad y costo del </w:t>
      </w:r>
      <w:r w:rsidRPr="00EA70A6">
        <w:rPr>
          <w:bCs w:val="0"/>
          <w:szCs w:val="22"/>
        </w:rPr>
        <w:t>CONCESIONARIO</w:t>
      </w:r>
      <w:r w:rsidRPr="00EA70A6">
        <w:rPr>
          <w:szCs w:val="22"/>
          <w:lang w:val="es-CL"/>
        </w:rPr>
        <w:t>, debiendo dar cumplimiento a toda la normativa ambiental vigente.</w:t>
      </w:r>
      <w:r w:rsidR="00763E83" w:rsidRPr="00EA70A6">
        <w:rPr>
          <w:szCs w:val="22"/>
          <w:lang w:val="es-CL"/>
        </w:rPr>
        <w:t xml:space="preserve"> </w:t>
      </w:r>
      <w:r w:rsidR="00896068" w:rsidRPr="00EA70A6">
        <w:rPr>
          <w:szCs w:val="22"/>
          <w:lang w:val="es-CL"/>
        </w:rPr>
        <w:t>E</w:t>
      </w:r>
      <w:r w:rsidR="00896068" w:rsidRPr="00EA70A6">
        <w:rPr>
          <w:szCs w:val="22"/>
        </w:rPr>
        <w:t xml:space="preserve">l </w:t>
      </w:r>
      <w:r w:rsidR="00BD2E6C" w:rsidRPr="00EA70A6">
        <w:rPr>
          <w:szCs w:val="22"/>
        </w:rPr>
        <w:t xml:space="preserve">Estudio </w:t>
      </w:r>
      <w:r w:rsidR="00896068" w:rsidRPr="00EA70A6">
        <w:rPr>
          <w:szCs w:val="22"/>
        </w:rPr>
        <w:t xml:space="preserve">de </w:t>
      </w:r>
      <w:r w:rsidR="00BD2E6C" w:rsidRPr="00EA70A6">
        <w:rPr>
          <w:szCs w:val="22"/>
        </w:rPr>
        <w:t>Impacto Ambiental</w:t>
      </w:r>
      <w:r w:rsidR="00763E83" w:rsidRPr="00EA70A6">
        <w:rPr>
          <w:szCs w:val="22"/>
        </w:rPr>
        <w:t xml:space="preserve"> </w:t>
      </w:r>
      <w:r w:rsidR="00896068" w:rsidRPr="00EA70A6">
        <w:rPr>
          <w:szCs w:val="22"/>
        </w:rPr>
        <w:t xml:space="preserve">constituye parte integrante del </w:t>
      </w:r>
      <w:r w:rsidR="00BD2E6C" w:rsidRPr="00EA70A6">
        <w:rPr>
          <w:szCs w:val="22"/>
        </w:rPr>
        <w:t xml:space="preserve">Contrato </w:t>
      </w:r>
      <w:r w:rsidR="00896068" w:rsidRPr="00EA70A6">
        <w:rPr>
          <w:szCs w:val="22"/>
        </w:rPr>
        <w:t xml:space="preserve">de </w:t>
      </w:r>
      <w:r w:rsidR="00BD2E6C" w:rsidRPr="00EA70A6">
        <w:rPr>
          <w:szCs w:val="22"/>
        </w:rPr>
        <w:t>Concesión</w:t>
      </w:r>
      <w:r w:rsidR="00896068" w:rsidRPr="00EA70A6">
        <w:rPr>
          <w:szCs w:val="22"/>
        </w:rPr>
        <w:t>.</w:t>
      </w:r>
    </w:p>
    <w:p w:rsidR="007A7E90" w:rsidRDefault="007A7E90" w:rsidP="002C4AE0">
      <w:pPr>
        <w:pStyle w:val="Ttulo2"/>
        <w:ind w:left="0"/>
        <w:rPr>
          <w:rFonts w:ascii="Arial" w:hAnsi="Arial"/>
          <w:b/>
          <w:bCs w:val="0"/>
          <w:szCs w:val="22"/>
          <w:u w:val="none"/>
        </w:rPr>
      </w:pPr>
      <w:bookmarkStart w:id="1728" w:name="_ESTUDIO_DE_IMPACTO"/>
      <w:bookmarkEnd w:id="1728"/>
    </w:p>
    <w:p w:rsidR="00C500E8" w:rsidRDefault="00C500E8">
      <w:pPr>
        <w:rPr>
          <w:b/>
          <w:bCs w:val="0"/>
          <w:szCs w:val="22"/>
          <w:lang w:val="es-ES_tradnl"/>
        </w:rPr>
      </w:pPr>
    </w:p>
    <w:p w:rsidR="002C4AE0" w:rsidRPr="00EA70A6" w:rsidRDefault="002C4AE0" w:rsidP="002C4AE0">
      <w:pPr>
        <w:pStyle w:val="Ttulo2"/>
        <w:ind w:left="0"/>
        <w:rPr>
          <w:rFonts w:ascii="Arial" w:hAnsi="Arial"/>
          <w:b/>
          <w:bCs w:val="0"/>
          <w:szCs w:val="22"/>
          <w:u w:val="none"/>
        </w:rPr>
      </w:pPr>
      <w:bookmarkStart w:id="1729" w:name="_Toc368465047"/>
      <w:r w:rsidRPr="00EA70A6">
        <w:rPr>
          <w:rFonts w:ascii="Arial" w:hAnsi="Arial"/>
          <w:b/>
          <w:bCs w:val="0"/>
          <w:szCs w:val="22"/>
          <w:u w:val="none"/>
        </w:rPr>
        <w:t>ESTUDIO DE IMPACTO AMBIENTAL</w:t>
      </w:r>
      <w:bookmarkEnd w:id="1729"/>
    </w:p>
    <w:p w:rsidR="00E1201C" w:rsidRPr="00EA70A6" w:rsidRDefault="00E1201C" w:rsidP="0022532F">
      <w:pPr>
        <w:ind w:left="708"/>
        <w:jc w:val="both"/>
        <w:rPr>
          <w:szCs w:val="22"/>
          <w:lang w:val="es-PE"/>
        </w:rPr>
      </w:pPr>
      <w:bookmarkStart w:id="1730" w:name="_Toc201717305"/>
    </w:p>
    <w:p w:rsidR="002C4AE0" w:rsidRPr="00EA70A6" w:rsidRDefault="00134349" w:rsidP="00BA20E2">
      <w:pPr>
        <w:numPr>
          <w:ilvl w:val="1"/>
          <w:numId w:val="26"/>
        </w:numPr>
        <w:shd w:val="solid" w:color="FFFFFF" w:fill="auto"/>
        <w:jc w:val="both"/>
        <w:rPr>
          <w:szCs w:val="22"/>
          <w:lang w:val="es-PE"/>
        </w:rPr>
      </w:pPr>
      <w:r w:rsidRPr="00EA70A6">
        <w:rPr>
          <w:szCs w:val="22"/>
          <w:lang w:val="es-PE"/>
        </w:rPr>
        <w:t>El</w:t>
      </w:r>
      <w:r w:rsidR="002C4AE0" w:rsidRPr="00EA70A6">
        <w:rPr>
          <w:szCs w:val="22"/>
          <w:lang w:val="es-PE"/>
        </w:rPr>
        <w:t xml:space="preserve"> Estudio de Impacto Ambiental correspondiente a la</w:t>
      </w:r>
      <w:r w:rsidR="00EA5100" w:rsidRPr="00EA70A6">
        <w:rPr>
          <w:szCs w:val="22"/>
          <w:lang w:val="es-PE"/>
        </w:rPr>
        <w:t xml:space="preserve"> ejecución de</w:t>
      </w:r>
      <w:r w:rsidR="00365C9D" w:rsidRPr="00EA70A6">
        <w:rPr>
          <w:szCs w:val="22"/>
          <w:lang w:val="es-PE"/>
        </w:rPr>
        <w:t xml:space="preserve"> </w:t>
      </w:r>
      <w:r w:rsidR="00680265" w:rsidRPr="00EA70A6">
        <w:rPr>
          <w:szCs w:val="22"/>
          <w:lang w:val="es-PE"/>
        </w:rPr>
        <w:t xml:space="preserve">las </w:t>
      </w:r>
      <w:r w:rsidR="00C409C4" w:rsidRPr="00EA70A6">
        <w:rPr>
          <w:szCs w:val="22"/>
          <w:lang w:val="es-PE"/>
        </w:rPr>
        <w:t>Obras</w:t>
      </w:r>
      <w:r w:rsidR="00365C9D" w:rsidRPr="00EA70A6">
        <w:rPr>
          <w:szCs w:val="22"/>
          <w:lang w:val="es-PE"/>
        </w:rPr>
        <w:t xml:space="preserve"> </w:t>
      </w:r>
      <w:r w:rsidR="00B545E2" w:rsidRPr="00903824">
        <w:rPr>
          <w:szCs w:val="22"/>
          <w:lang w:val="es-ES_tradnl"/>
        </w:rPr>
        <w:t>Obligatorias</w:t>
      </w:r>
      <w:r w:rsidR="00365C9D" w:rsidRPr="00903824">
        <w:rPr>
          <w:szCs w:val="22"/>
          <w:lang w:val="es-ES_tradnl"/>
        </w:rPr>
        <w:t xml:space="preserve"> </w:t>
      </w:r>
      <w:r w:rsidR="002C4AE0" w:rsidRPr="00EA70A6">
        <w:rPr>
          <w:szCs w:val="22"/>
          <w:lang w:val="es-PE"/>
        </w:rPr>
        <w:t xml:space="preserve">deberá ser presentado con </w:t>
      </w:r>
      <w:r w:rsidR="00F5141D" w:rsidRPr="00EA70A6">
        <w:rPr>
          <w:szCs w:val="22"/>
          <w:lang w:val="es-PE"/>
        </w:rPr>
        <w:t>el</w:t>
      </w:r>
      <w:r w:rsidR="002C4AE0" w:rsidRPr="00EA70A6">
        <w:rPr>
          <w:szCs w:val="22"/>
          <w:lang w:val="es-PE"/>
        </w:rPr>
        <w:t xml:space="preserve"> Estudio Definitivo de Ingeniería</w:t>
      </w:r>
      <w:r w:rsidR="00F5141D" w:rsidRPr="00EA70A6">
        <w:rPr>
          <w:szCs w:val="22"/>
          <w:lang w:val="es-PE"/>
        </w:rPr>
        <w:t>,</w:t>
      </w:r>
      <w:r w:rsidR="002C4AE0" w:rsidRPr="00EA70A6">
        <w:rPr>
          <w:szCs w:val="22"/>
          <w:lang w:val="es-PE"/>
        </w:rPr>
        <w:t xml:space="preserve"> en los plazos y términos establecidos en </w:t>
      </w:r>
      <w:r w:rsidR="00365C9D" w:rsidRPr="00EA70A6">
        <w:rPr>
          <w:szCs w:val="22"/>
          <w:lang w:val="es-PE"/>
        </w:rPr>
        <w:t>el Capítulo VI</w:t>
      </w:r>
      <w:r w:rsidR="002C4AE0" w:rsidRPr="00EA70A6">
        <w:rPr>
          <w:szCs w:val="22"/>
          <w:lang w:val="es-PE"/>
        </w:rPr>
        <w:t>.</w:t>
      </w:r>
      <w:bookmarkEnd w:id="1730"/>
    </w:p>
    <w:p w:rsidR="002C4AE0" w:rsidRPr="00903824" w:rsidRDefault="002C4AE0" w:rsidP="002C4AE0">
      <w:pPr>
        <w:pStyle w:val="pelota0"/>
        <w:spacing w:before="0" w:beforeAutospacing="0" w:after="0" w:afterAutospacing="0"/>
        <w:jc w:val="both"/>
        <w:rPr>
          <w:rFonts w:ascii="Arial" w:eastAsia="Times New Roman" w:hAnsi="Arial" w:cs="Arial"/>
          <w:sz w:val="22"/>
          <w:szCs w:val="22"/>
          <w:lang w:val="es-PE"/>
        </w:rPr>
      </w:pPr>
    </w:p>
    <w:p w:rsidR="002C4AE0" w:rsidRPr="00EA70A6" w:rsidRDefault="002C4AE0" w:rsidP="002C4AE0">
      <w:pPr>
        <w:ind w:left="708"/>
        <w:jc w:val="both"/>
        <w:rPr>
          <w:szCs w:val="22"/>
          <w:lang w:val="es-PE"/>
        </w:rPr>
      </w:pPr>
      <w:r w:rsidRPr="00EA70A6">
        <w:rPr>
          <w:szCs w:val="22"/>
          <w:lang w:val="es-PE"/>
        </w:rPr>
        <w:t xml:space="preserve">Sin perjuicio de la aplicación de las sanciones administrativas, el incumplimiento de las obligaciones de carácter ambiental previstas en este Contrato, dará lugar a la imposición de </w:t>
      </w:r>
      <w:r w:rsidR="00DB1634" w:rsidRPr="00EA70A6">
        <w:rPr>
          <w:szCs w:val="22"/>
          <w:lang w:val="es-PE"/>
        </w:rPr>
        <w:t>p</w:t>
      </w:r>
      <w:r w:rsidRPr="00EA70A6">
        <w:rPr>
          <w:szCs w:val="22"/>
          <w:lang w:val="es-PE"/>
        </w:rPr>
        <w:t>enalidades, de acuerdo con lo establecido en el presente Contrato.</w:t>
      </w:r>
    </w:p>
    <w:p w:rsidR="002C4AE0" w:rsidRPr="00B50148" w:rsidRDefault="002C4AE0" w:rsidP="002C4AE0">
      <w:pPr>
        <w:jc w:val="both"/>
        <w:rPr>
          <w:szCs w:val="22"/>
          <w:lang w:val="es-PE"/>
        </w:rPr>
      </w:pPr>
    </w:p>
    <w:p w:rsidR="002C4AE0" w:rsidRPr="00EA70A6" w:rsidRDefault="002C4AE0" w:rsidP="002C4AE0">
      <w:pPr>
        <w:ind w:left="708"/>
        <w:jc w:val="both"/>
        <w:rPr>
          <w:szCs w:val="22"/>
        </w:rPr>
      </w:pPr>
      <w:r w:rsidRPr="00EA70A6">
        <w:rPr>
          <w:szCs w:val="22"/>
          <w:lang w:val="es-PE"/>
        </w:rPr>
        <w:t>El CONCEDENTE, a través de la DGASA en su calidad de Autoridad Ambiental Competente, aprobará formalmente el Estudio de Impacto Ambiental, mediante Resolución administrativa conforme a ley.</w:t>
      </w:r>
    </w:p>
    <w:p w:rsidR="00157563" w:rsidRPr="00EA70A6" w:rsidRDefault="00157563" w:rsidP="002C4AE0">
      <w:pPr>
        <w:ind w:left="708"/>
        <w:jc w:val="both"/>
        <w:rPr>
          <w:szCs w:val="22"/>
          <w:lang w:val="es-CL"/>
        </w:rPr>
      </w:pPr>
    </w:p>
    <w:p w:rsidR="002C4AE0" w:rsidRPr="00EA70A6" w:rsidRDefault="00157563" w:rsidP="005F5F40">
      <w:pPr>
        <w:numPr>
          <w:ilvl w:val="1"/>
          <w:numId w:val="26"/>
        </w:numPr>
        <w:shd w:val="solid" w:color="FFFFFF" w:fill="auto"/>
        <w:jc w:val="both"/>
        <w:rPr>
          <w:szCs w:val="22"/>
          <w:lang w:val="es-CL"/>
        </w:rPr>
      </w:pPr>
      <w:r w:rsidRPr="00EA70A6">
        <w:rPr>
          <w:szCs w:val="22"/>
          <w:lang w:val="es-CL"/>
        </w:rPr>
        <w:t xml:space="preserve">En aplicación del </w:t>
      </w:r>
      <w:r w:rsidRPr="00EA70A6">
        <w:rPr>
          <w:szCs w:val="22"/>
          <w:lang w:val="es-PE"/>
        </w:rPr>
        <w:t>Decreto Supremo No. 003 – 2011 – MINAM, si el área del proyecto de concesión estuviera afectando un Área Natural Protegida o su Zona de Amortiguamiento, el concedente de conformidad con lo establecido en el artículo No. 44 del Reglamento de la Ley del Sistema Nacional de Evaluación de Impacto Ambiental, aprobado mediante Decreto supremo No. 019 – 2009 – MINAM, la autoridad ambiental competente solicitará al SERNANP la Opinión Técnica</w:t>
      </w:r>
      <w:r w:rsidR="00CA28FE" w:rsidRPr="00EA70A6">
        <w:rPr>
          <w:szCs w:val="22"/>
          <w:lang w:val="es-PE"/>
        </w:rPr>
        <w:t xml:space="preserve"> vinculante antes de la certificación o aprobación del EIA. Así mismo se solicitará la Opinión Técnica que corresponda a la Autoridad Nacional Del Agua (ANA) y a la Dirección General de Capitanías y Guardacostas del Perú (DICAPI).</w:t>
      </w:r>
    </w:p>
    <w:p w:rsidR="00365C9D" w:rsidRPr="00EA70A6" w:rsidRDefault="00365C9D" w:rsidP="002C4AE0">
      <w:pPr>
        <w:ind w:left="708"/>
        <w:jc w:val="both"/>
        <w:rPr>
          <w:szCs w:val="22"/>
          <w:lang w:val="es-PE"/>
        </w:rPr>
      </w:pPr>
    </w:p>
    <w:p w:rsidR="002C4AE0" w:rsidRPr="00EA70A6" w:rsidRDefault="002C4AE0" w:rsidP="002C4AE0">
      <w:pPr>
        <w:ind w:left="708"/>
        <w:jc w:val="both"/>
        <w:rPr>
          <w:szCs w:val="22"/>
          <w:lang w:val="es-PE"/>
        </w:rPr>
      </w:pPr>
      <w:r w:rsidRPr="00EA70A6">
        <w:rPr>
          <w:szCs w:val="22"/>
          <w:lang w:val="es-PE"/>
        </w:rPr>
        <w:t xml:space="preserve">Sin perjuicio de la aplicación de las sanciones administrativas, el incumplimiento de las obligaciones de carácter ambiental previstas en este Contrato, dará lugar a la imposición de </w:t>
      </w:r>
      <w:r w:rsidR="00647FD4" w:rsidRPr="00EA70A6">
        <w:rPr>
          <w:szCs w:val="22"/>
          <w:lang w:val="es-PE"/>
        </w:rPr>
        <w:t>p</w:t>
      </w:r>
      <w:r w:rsidRPr="00EA70A6">
        <w:rPr>
          <w:szCs w:val="22"/>
          <w:lang w:val="es-PE"/>
        </w:rPr>
        <w:t xml:space="preserve">enalidades, de acuerdo con lo establecido en el </w:t>
      </w:r>
      <w:hyperlink w:anchor="_ANEXO_IX" w:history="1">
        <w:r w:rsidRPr="00EA70A6">
          <w:rPr>
            <w:rStyle w:val="Hipervnculo"/>
            <w:color w:val="auto"/>
            <w:szCs w:val="22"/>
            <w:u w:val="none"/>
            <w:lang w:val="es-PE"/>
          </w:rPr>
          <w:t xml:space="preserve">Anexo </w:t>
        </w:r>
        <w:r w:rsidR="000B5A7A" w:rsidRPr="00EA70A6">
          <w:rPr>
            <w:rStyle w:val="Hipervnculo"/>
            <w:color w:val="auto"/>
            <w:szCs w:val="22"/>
            <w:u w:val="none"/>
            <w:lang w:val="es-PE"/>
          </w:rPr>
          <w:t>17</w:t>
        </w:r>
      </w:hyperlink>
      <w:r w:rsidRPr="00EA70A6">
        <w:rPr>
          <w:szCs w:val="22"/>
          <w:lang w:val="es-PE"/>
        </w:rPr>
        <w:t xml:space="preserve"> del presente Contrato.</w:t>
      </w:r>
    </w:p>
    <w:p w:rsidR="002C4AE0" w:rsidRDefault="002C4AE0" w:rsidP="002C4AE0">
      <w:pPr>
        <w:pStyle w:val="Ttulo2"/>
        <w:ind w:left="0"/>
        <w:jc w:val="both"/>
        <w:rPr>
          <w:szCs w:val="22"/>
          <w:lang w:val="es-PE"/>
        </w:rPr>
      </w:pPr>
    </w:p>
    <w:p w:rsidR="00B50148" w:rsidRPr="00B50148" w:rsidRDefault="00B50148" w:rsidP="00B50148">
      <w:pPr>
        <w:rPr>
          <w:lang w:val="es-PE"/>
        </w:rPr>
      </w:pPr>
    </w:p>
    <w:p w:rsidR="002C4AE0" w:rsidRPr="00EA70A6" w:rsidRDefault="002C4AE0" w:rsidP="002C4AE0">
      <w:pPr>
        <w:pStyle w:val="Ttulo2"/>
        <w:ind w:left="0"/>
        <w:jc w:val="both"/>
        <w:rPr>
          <w:rFonts w:ascii="Arial" w:hAnsi="Arial"/>
          <w:b/>
          <w:bCs w:val="0"/>
          <w:szCs w:val="22"/>
          <w:u w:val="none"/>
        </w:rPr>
      </w:pPr>
      <w:bookmarkStart w:id="1731" w:name="_Toc368465048"/>
      <w:r w:rsidRPr="00EA70A6">
        <w:rPr>
          <w:rFonts w:ascii="Arial" w:hAnsi="Arial"/>
          <w:b/>
          <w:bCs w:val="0"/>
          <w:szCs w:val="22"/>
          <w:u w:val="none"/>
        </w:rPr>
        <w:t xml:space="preserve">ESPECIFICACIONES SOCIO AMBIENTALES </w:t>
      </w:r>
      <w:r w:rsidR="00157563" w:rsidRPr="00EA70A6">
        <w:rPr>
          <w:rFonts w:ascii="Arial" w:hAnsi="Arial"/>
          <w:b/>
          <w:bCs w:val="0"/>
          <w:szCs w:val="22"/>
          <w:u w:val="none"/>
        </w:rPr>
        <w:t xml:space="preserve">PREVIAS A </w:t>
      </w:r>
      <w:r w:rsidR="00E84B68" w:rsidRPr="00EA70A6">
        <w:rPr>
          <w:rFonts w:ascii="Arial" w:hAnsi="Arial"/>
          <w:b/>
          <w:bCs w:val="0"/>
          <w:szCs w:val="22"/>
          <w:u w:val="none"/>
        </w:rPr>
        <w:t xml:space="preserve">LA </w:t>
      </w:r>
      <w:r w:rsidR="00C71A47" w:rsidRPr="00EA70A6">
        <w:rPr>
          <w:rFonts w:ascii="Arial" w:hAnsi="Arial"/>
          <w:b/>
          <w:bCs w:val="0"/>
          <w:szCs w:val="22"/>
          <w:u w:val="none"/>
        </w:rPr>
        <w:t xml:space="preserve">EJECUCION DE </w:t>
      </w:r>
      <w:r w:rsidR="00740FB5" w:rsidRPr="00EA70A6">
        <w:rPr>
          <w:rFonts w:ascii="Arial" w:hAnsi="Arial"/>
          <w:b/>
          <w:bCs w:val="0"/>
          <w:szCs w:val="22"/>
          <w:u w:val="none"/>
        </w:rPr>
        <w:t>OBRAS Y</w:t>
      </w:r>
      <w:r w:rsidR="00E84B68" w:rsidRPr="00EA70A6">
        <w:rPr>
          <w:rFonts w:ascii="Arial" w:hAnsi="Arial"/>
          <w:b/>
          <w:bCs w:val="0"/>
          <w:szCs w:val="22"/>
          <w:u w:val="none"/>
        </w:rPr>
        <w:t xml:space="preserve"> EXPLOTACIÓN</w:t>
      </w:r>
      <w:bookmarkEnd w:id="1731"/>
    </w:p>
    <w:p w:rsidR="002C4AE0" w:rsidRPr="00B50148" w:rsidRDefault="002C4AE0" w:rsidP="002C4AE0">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r>
      <w:bookmarkStart w:id="1732" w:name="_Ref273550939"/>
      <w:r w:rsidRPr="00EA70A6">
        <w:rPr>
          <w:szCs w:val="22"/>
          <w:lang w:val="es-CL"/>
        </w:rPr>
        <w:t xml:space="preserve">Las Especificaciones Socio Ambientales que deberá implementar el CONCESIONARIO considera medidas de mitigación, compensación, prevención de riesgos, control de accidentes, seguimiento y monitoreo ambiental, según resulte pertinente, para aquellas actividades y Obras del proyecto que produzcan impactos negativos en algún componente ambiental, que no pueda revertirse sin la aplicación de tales medidas, o cuando sea necesario aplicarlas para cumplir con la legislación vigente, de acuerdo a los Términos de Referencia </w:t>
      </w:r>
      <w:r w:rsidR="00795603" w:rsidRPr="00EA70A6">
        <w:rPr>
          <w:szCs w:val="22"/>
          <w:lang w:val="es-CL"/>
        </w:rPr>
        <w:t>respectivos</w:t>
      </w:r>
      <w:r w:rsidRPr="00EA70A6">
        <w:rPr>
          <w:szCs w:val="22"/>
          <w:lang w:val="es-CL"/>
        </w:rPr>
        <w:t>.</w:t>
      </w:r>
      <w:bookmarkEnd w:id="1732"/>
    </w:p>
    <w:p w:rsidR="002C4AE0" w:rsidRPr="00B50148" w:rsidRDefault="002C4AE0" w:rsidP="002C4AE0">
      <w:pPr>
        <w:shd w:val="solid" w:color="FFFFFF" w:fill="auto"/>
        <w:tabs>
          <w:tab w:val="num" w:pos="720"/>
        </w:tabs>
        <w:ind w:left="709" w:hanging="709"/>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r>
      <w:bookmarkStart w:id="1733" w:name="_Ref273551087"/>
      <w:r w:rsidRPr="00EA70A6">
        <w:rPr>
          <w:szCs w:val="22"/>
          <w:lang w:val="es-CL"/>
        </w:rPr>
        <w:t xml:space="preserve">Las medidas establecidas </w:t>
      </w:r>
      <w:r w:rsidR="00C84ABC" w:rsidRPr="00EA70A6">
        <w:rPr>
          <w:szCs w:val="22"/>
          <w:lang w:val="es-CL"/>
        </w:rPr>
        <w:t xml:space="preserve">forman </w:t>
      </w:r>
      <w:r w:rsidR="00E65467" w:rsidRPr="00EA70A6">
        <w:rPr>
          <w:szCs w:val="22"/>
          <w:lang w:val="es-CL"/>
        </w:rPr>
        <w:t>parte del</w:t>
      </w:r>
      <w:r w:rsidRPr="00EA70A6">
        <w:rPr>
          <w:szCs w:val="22"/>
          <w:lang w:val="es-CL"/>
        </w:rPr>
        <w:t xml:space="preserve"> Estudio de Impacto Ambiental del presente Contrato, y deberán ser considerad</w:t>
      </w:r>
      <w:r w:rsidR="00E65467" w:rsidRPr="00EA70A6">
        <w:rPr>
          <w:szCs w:val="22"/>
          <w:lang w:val="es-CL"/>
        </w:rPr>
        <w:t>a</w:t>
      </w:r>
      <w:r w:rsidRPr="00EA70A6">
        <w:rPr>
          <w:szCs w:val="22"/>
          <w:lang w:val="es-CL"/>
        </w:rPr>
        <w:t>s dentro de los criterios, procedimientos y acciones necesarias de implementar para el desarrollo de una adecuada y oportuna gestión socio ambiental del Contrato.</w:t>
      </w:r>
      <w:bookmarkEnd w:id="1733"/>
    </w:p>
    <w:p w:rsidR="00BF64C8" w:rsidRPr="00B50148" w:rsidRDefault="00BF64C8" w:rsidP="00E05C17">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t xml:space="preserve">Las Especificaciones Ambientales se presentan desglosadas por componente ambiental de acuerdo a los Términos de Referencia </w:t>
      </w:r>
      <w:r w:rsidR="00795603" w:rsidRPr="00EA70A6">
        <w:rPr>
          <w:szCs w:val="22"/>
          <w:lang w:val="es-CL"/>
        </w:rPr>
        <w:t>respectivos</w:t>
      </w:r>
      <w:r w:rsidR="00C84ABC" w:rsidRPr="00EA70A6">
        <w:rPr>
          <w:szCs w:val="22"/>
          <w:lang w:val="es-CL"/>
        </w:rPr>
        <w:t xml:space="preserve">, elaborados y aprobados por la Dirección </w:t>
      </w:r>
      <w:r w:rsidR="000372FB" w:rsidRPr="00EA70A6">
        <w:rPr>
          <w:szCs w:val="22"/>
          <w:lang w:val="es-CL"/>
        </w:rPr>
        <w:t xml:space="preserve">General </w:t>
      </w:r>
      <w:r w:rsidR="00C84ABC" w:rsidRPr="00EA70A6">
        <w:rPr>
          <w:szCs w:val="22"/>
          <w:lang w:val="es-CL"/>
        </w:rPr>
        <w:t>de Asuntos Socio Ambientales –DGASA</w:t>
      </w:r>
      <w:r w:rsidRPr="00EA70A6">
        <w:rPr>
          <w:szCs w:val="22"/>
          <w:lang w:val="es-CL"/>
        </w:rPr>
        <w:t>. Para cada un</w:t>
      </w:r>
      <w:r w:rsidR="00222AEC" w:rsidRPr="00EA70A6">
        <w:rPr>
          <w:szCs w:val="22"/>
          <w:lang w:val="es-CL"/>
        </w:rPr>
        <w:t>o</w:t>
      </w:r>
      <w:r w:rsidRPr="00EA70A6">
        <w:rPr>
          <w:szCs w:val="22"/>
          <w:lang w:val="es-CL"/>
        </w:rPr>
        <w:t xml:space="preserve"> de ell</w:t>
      </w:r>
      <w:r w:rsidR="00222AEC" w:rsidRPr="00EA70A6">
        <w:rPr>
          <w:szCs w:val="22"/>
          <w:lang w:val="es-CL"/>
        </w:rPr>
        <w:t>o</w:t>
      </w:r>
      <w:r w:rsidRPr="00EA70A6">
        <w:rPr>
          <w:szCs w:val="22"/>
          <w:lang w:val="es-CL"/>
        </w:rPr>
        <w:t>s se indican los criterios, buenas prácticas y/o medidas de mitigación, prevención de riesgos, contingencias, seguimiento y/o monitoreo ambiental, según resulte pertinente.</w:t>
      </w:r>
    </w:p>
    <w:p w:rsidR="008E0CCF" w:rsidRPr="00EA70A6" w:rsidRDefault="008E0CCF" w:rsidP="008E0CCF">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ab/>
      </w:r>
      <w:bookmarkStart w:id="1734" w:name="_Ref273551039"/>
      <w:r w:rsidRPr="00EA70A6">
        <w:rPr>
          <w:szCs w:val="22"/>
          <w:lang w:val="es-CL"/>
        </w:rPr>
        <w:t xml:space="preserve">Adicionalmente, se incluyen los contenidos de los Programas de Manejo Ambiental </w:t>
      </w:r>
      <w:r w:rsidR="006D2525" w:rsidRPr="00EA70A6">
        <w:rPr>
          <w:szCs w:val="22"/>
        </w:rPr>
        <w:t xml:space="preserve">del Estudio de Impacto Ambiental cuya descripción deberá ser consignada  en los Informes Ambientales  </w:t>
      </w:r>
      <w:r w:rsidRPr="00EA70A6">
        <w:rPr>
          <w:szCs w:val="22"/>
          <w:lang w:val="es-CL"/>
        </w:rPr>
        <w:t xml:space="preserve">que el CONCESIONARIO deberá entregar </w:t>
      </w:r>
      <w:r w:rsidR="006D2525" w:rsidRPr="00EA70A6">
        <w:rPr>
          <w:szCs w:val="22"/>
          <w:lang w:val="es-CL"/>
        </w:rPr>
        <w:t xml:space="preserve">a </w:t>
      </w:r>
      <w:r w:rsidR="00C84ABC" w:rsidRPr="00EA70A6">
        <w:rPr>
          <w:szCs w:val="22"/>
          <w:lang w:val="es-CL"/>
        </w:rPr>
        <w:t xml:space="preserve">la Dirección de Asuntos Socio Ambientales –DGASA </w:t>
      </w:r>
      <w:r w:rsidR="006D2525" w:rsidRPr="00EA70A6">
        <w:rPr>
          <w:szCs w:val="22"/>
          <w:lang w:val="es-CL"/>
        </w:rPr>
        <w:t>para su revisión y aprobación</w:t>
      </w:r>
      <w:r w:rsidRPr="00EA70A6">
        <w:rPr>
          <w:szCs w:val="22"/>
          <w:lang w:val="es-CL"/>
        </w:rPr>
        <w:t>.</w:t>
      </w:r>
      <w:bookmarkEnd w:id="1734"/>
    </w:p>
    <w:p w:rsidR="002C4AE0" w:rsidRPr="00B50148" w:rsidRDefault="002C4AE0" w:rsidP="005250DD">
      <w:pPr>
        <w:shd w:val="solid" w:color="FFFFFF" w:fill="auto"/>
        <w:jc w:val="both"/>
        <w:rPr>
          <w:szCs w:val="22"/>
          <w:lang w:val="es-CL"/>
        </w:rPr>
      </w:pPr>
    </w:p>
    <w:p w:rsidR="002C4AE0" w:rsidRPr="00EA70A6" w:rsidRDefault="002C4AE0" w:rsidP="005F5F40">
      <w:pPr>
        <w:numPr>
          <w:ilvl w:val="1"/>
          <w:numId w:val="26"/>
        </w:numPr>
        <w:shd w:val="solid" w:color="FFFFFF" w:fill="auto"/>
        <w:jc w:val="both"/>
        <w:rPr>
          <w:szCs w:val="22"/>
          <w:lang w:val="es-CL"/>
        </w:rPr>
      </w:pPr>
      <w:bookmarkStart w:id="1735" w:name="_Ref273550984"/>
      <w:r w:rsidRPr="00EA70A6">
        <w:rPr>
          <w:szCs w:val="22"/>
          <w:lang w:val="es-CL"/>
        </w:rPr>
        <w:t xml:space="preserve">El incumplimiento de las medidas establecidas en estas especificaciones y de las instrucciones impartidas por el REGULADOR, a través del libro de obras, distintas de aquellas que emanan de la legislación ambiental, hará incurrir al CONCESIONARIO en las penalidades establecidas en el </w:t>
      </w:r>
      <w:hyperlink w:anchor="_ANEXO_IX" w:history="1">
        <w:r w:rsidRPr="00EA70A6">
          <w:rPr>
            <w:rStyle w:val="Hipervnculo"/>
            <w:color w:val="auto"/>
            <w:szCs w:val="22"/>
            <w:u w:val="none"/>
            <w:lang w:val="es-CL"/>
          </w:rPr>
          <w:t>Anexo</w:t>
        </w:r>
        <w:r w:rsidR="000B5A7A" w:rsidRPr="00EA70A6">
          <w:rPr>
            <w:rStyle w:val="Hipervnculo"/>
            <w:color w:val="auto"/>
            <w:szCs w:val="22"/>
            <w:u w:val="none"/>
            <w:lang w:val="es-CL"/>
          </w:rPr>
          <w:t xml:space="preserve"> 17</w:t>
        </w:r>
      </w:hyperlink>
      <w:r w:rsidRPr="00EA70A6">
        <w:rPr>
          <w:szCs w:val="22"/>
          <w:lang w:val="es-CL"/>
        </w:rPr>
        <w:t xml:space="preserve"> de este contrato.</w:t>
      </w:r>
      <w:bookmarkEnd w:id="1735"/>
    </w:p>
    <w:p w:rsidR="00BA20E2" w:rsidRPr="00EA70A6" w:rsidRDefault="00BA20E2" w:rsidP="00BA20E2">
      <w:pPr>
        <w:pStyle w:val="Prrafodelista"/>
        <w:rPr>
          <w:szCs w:val="22"/>
          <w:lang w:val="es-CL"/>
        </w:rPr>
      </w:pPr>
    </w:p>
    <w:p w:rsidR="00BA20E2" w:rsidRPr="00EA70A6" w:rsidRDefault="00BA20E2" w:rsidP="00BA20E2">
      <w:pPr>
        <w:numPr>
          <w:ilvl w:val="1"/>
          <w:numId w:val="26"/>
        </w:numPr>
        <w:shd w:val="solid" w:color="FFFFFF" w:fill="auto"/>
        <w:jc w:val="both"/>
        <w:rPr>
          <w:szCs w:val="22"/>
          <w:lang w:val="es-CL"/>
        </w:rPr>
      </w:pPr>
      <w:r w:rsidRPr="00EA70A6">
        <w:rPr>
          <w:szCs w:val="22"/>
          <w:lang w:val="es-CL"/>
        </w:rPr>
        <w:t>El CONCESIONARIO deberá cumplir, como parte de su gestión ambiental, con las normas legales referidas al manejo de los Residuos Sólidos y de los residuos sólidos peligrosos, manejo de materiales peligrosos, uso de agua, vertimientos de agua y residuos sólidos, disposición de material de dragado, niveles de ruido, calidad del agua, calidad del aire, consumo de hidrocarburos, zonificación, seguridad, capacitaciones, comunicación con grupos de interés, entre otros aspectos socio ambientales regulados por las leyes y disposiciones aplicables.</w:t>
      </w:r>
    </w:p>
    <w:p w:rsidR="002C4AE0" w:rsidRPr="00B50148" w:rsidRDefault="002C4AE0" w:rsidP="002C4AE0">
      <w:pPr>
        <w:shd w:val="solid" w:color="FFFFFF" w:fill="auto"/>
        <w:tabs>
          <w:tab w:val="num" w:pos="709"/>
        </w:tabs>
        <w:jc w:val="both"/>
        <w:rPr>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Para el tratamiento de los aspectos del Patrimonio Cultural, se considerarán las siguientes especificaciones:</w:t>
      </w:r>
    </w:p>
    <w:p w:rsidR="002C4AE0" w:rsidRPr="00B50148" w:rsidRDefault="002C4AE0" w:rsidP="002C4AE0">
      <w:pPr>
        <w:shd w:val="solid" w:color="FFFFFF" w:fill="auto"/>
        <w:jc w:val="both"/>
        <w:rPr>
          <w:szCs w:val="22"/>
          <w:lang w:val="es-CL"/>
        </w:rPr>
      </w:pPr>
    </w:p>
    <w:p w:rsidR="002C4AE0" w:rsidRPr="00EA70A6" w:rsidRDefault="002C4AE0" w:rsidP="002C4AE0">
      <w:pPr>
        <w:tabs>
          <w:tab w:val="left" w:pos="1134"/>
        </w:tabs>
        <w:ind w:firstLine="709"/>
        <w:jc w:val="both"/>
        <w:rPr>
          <w:bCs w:val="0"/>
          <w:iCs/>
          <w:szCs w:val="22"/>
          <w:lang w:val="es-CL"/>
        </w:rPr>
      </w:pPr>
      <w:r w:rsidRPr="00EA70A6">
        <w:rPr>
          <w:bCs w:val="0"/>
          <w:iCs/>
          <w:szCs w:val="22"/>
          <w:lang w:val="es-CL"/>
        </w:rPr>
        <w:t>a)</w:t>
      </w:r>
      <w:r w:rsidRPr="00EA70A6">
        <w:rPr>
          <w:bCs w:val="0"/>
          <w:iCs/>
          <w:szCs w:val="22"/>
          <w:lang w:val="es-CL"/>
        </w:rPr>
        <w:tab/>
        <w:t>Normatividad ambiental aplicable</w:t>
      </w:r>
    </w:p>
    <w:p w:rsidR="00E15850" w:rsidRPr="009D51C9" w:rsidRDefault="002C4AE0" w:rsidP="00D266BA">
      <w:pPr>
        <w:numPr>
          <w:ilvl w:val="1"/>
          <w:numId w:val="38"/>
        </w:numPr>
        <w:tabs>
          <w:tab w:val="clear" w:pos="2574"/>
          <w:tab w:val="num" w:pos="1418"/>
        </w:tabs>
        <w:ind w:left="1418" w:hanging="284"/>
        <w:jc w:val="both"/>
        <w:rPr>
          <w:szCs w:val="22"/>
          <w:lang w:val="es-CL"/>
        </w:rPr>
      </w:pPr>
      <w:r w:rsidRPr="00903824">
        <w:rPr>
          <w:szCs w:val="22"/>
          <w:lang w:val="es-CL"/>
        </w:rPr>
        <w:t>La Ley General del Patrimonio Cultural de la Nación</w:t>
      </w:r>
      <w:r w:rsidR="00115921" w:rsidRPr="00903824">
        <w:rPr>
          <w:szCs w:val="22"/>
          <w:lang w:val="es-CL"/>
        </w:rPr>
        <w:t>,</w:t>
      </w:r>
      <w:r w:rsidR="00B5151E" w:rsidRPr="00903824">
        <w:rPr>
          <w:szCs w:val="22"/>
          <w:lang w:val="es-CL"/>
        </w:rPr>
        <w:t xml:space="preserve"> </w:t>
      </w:r>
      <w:r w:rsidR="00115921" w:rsidRPr="000D2847">
        <w:rPr>
          <w:szCs w:val="22"/>
          <w:lang w:val="es-CL"/>
        </w:rPr>
        <w:t xml:space="preserve">Ley N° 28296, </w:t>
      </w:r>
      <w:r w:rsidRPr="000D2847">
        <w:rPr>
          <w:szCs w:val="22"/>
          <w:lang w:val="es-CL"/>
        </w:rPr>
        <w:t>de</w:t>
      </w:r>
      <w:r w:rsidR="00015C5B" w:rsidRPr="006C0647">
        <w:rPr>
          <w:szCs w:val="22"/>
          <w:lang w:val="es-CL"/>
        </w:rPr>
        <w:t xml:space="preserve"> fecha </w:t>
      </w:r>
      <w:r w:rsidRPr="006C0647">
        <w:rPr>
          <w:szCs w:val="22"/>
          <w:lang w:val="es-CL"/>
        </w:rPr>
        <w:t>22</w:t>
      </w:r>
      <w:r w:rsidR="00015C5B" w:rsidRPr="004E6C17">
        <w:rPr>
          <w:szCs w:val="22"/>
          <w:lang w:val="es-CL"/>
        </w:rPr>
        <w:t xml:space="preserve"> de julio del año 2004</w:t>
      </w:r>
      <w:r w:rsidRPr="00AE3CCD">
        <w:rPr>
          <w:szCs w:val="22"/>
          <w:lang w:val="es-CL"/>
        </w:rPr>
        <w:t>, que reconoce como bien cultural los sitios arqueológicos, estipulando sanciones administrativas por caso de negligencia grave o dolo, en la conservación de los bienes del patrimonio cultural de la Nación y la modificatoria del Artículo 30, establecida en</w:t>
      </w:r>
      <w:r w:rsidRPr="003333E7">
        <w:rPr>
          <w:szCs w:val="22"/>
          <w:lang w:val="es-CL"/>
        </w:rPr>
        <w:t xml:space="preserve"> el Decreto Legislativo Nº 1003. </w:t>
      </w:r>
    </w:p>
    <w:p w:rsidR="00E15850" w:rsidRPr="00D868F2" w:rsidRDefault="002C4AE0" w:rsidP="00D266BA">
      <w:pPr>
        <w:numPr>
          <w:ilvl w:val="1"/>
          <w:numId w:val="38"/>
        </w:numPr>
        <w:tabs>
          <w:tab w:val="clear" w:pos="2574"/>
          <w:tab w:val="num" w:pos="1418"/>
        </w:tabs>
        <w:ind w:left="1418" w:hanging="284"/>
        <w:jc w:val="both"/>
        <w:rPr>
          <w:szCs w:val="22"/>
          <w:lang w:val="es-CL"/>
        </w:rPr>
      </w:pPr>
      <w:r w:rsidRPr="009D51C9">
        <w:rPr>
          <w:szCs w:val="22"/>
          <w:lang w:val="es-CL"/>
        </w:rPr>
        <w:t>El Reglamento de Organización y Funciones del Instituto Nacional de Cultura (INC)</w:t>
      </w:r>
      <w:r w:rsidR="00115921" w:rsidRPr="00881F47">
        <w:rPr>
          <w:szCs w:val="22"/>
          <w:lang w:val="es-CL"/>
        </w:rPr>
        <w:t>, aprobado por Decreto Supremo Nº 017-2003-ED</w:t>
      </w:r>
      <w:r w:rsidRPr="001B7CEC">
        <w:rPr>
          <w:szCs w:val="22"/>
          <w:lang w:val="es-CL"/>
        </w:rPr>
        <w:t xml:space="preserve">. Este Organismo constituye la entidad gubernamental encargada de velar por el cumplimiento de la norma referente al patrimonio cultural. </w:t>
      </w:r>
    </w:p>
    <w:p w:rsidR="003D5BE4" w:rsidRPr="00F328DF" w:rsidRDefault="003D5BE4" w:rsidP="003D5BE4">
      <w:pPr>
        <w:rPr>
          <w:szCs w:val="22"/>
          <w:lang w:val="es-CL"/>
        </w:rPr>
      </w:pPr>
    </w:p>
    <w:p w:rsidR="00566EFA" w:rsidRPr="00EA70A6" w:rsidRDefault="004673ED" w:rsidP="004673ED">
      <w:pPr>
        <w:tabs>
          <w:tab w:val="left" w:pos="1134"/>
        </w:tabs>
        <w:ind w:left="1134" w:hanging="425"/>
        <w:jc w:val="both"/>
        <w:rPr>
          <w:szCs w:val="22"/>
        </w:rPr>
      </w:pPr>
      <w:r w:rsidRPr="00EA70A6">
        <w:rPr>
          <w:szCs w:val="22"/>
        </w:rPr>
        <w:t>b)</w:t>
      </w:r>
      <w:r w:rsidRPr="00EA70A6">
        <w:rPr>
          <w:szCs w:val="22"/>
        </w:rPr>
        <w:tab/>
      </w:r>
      <w:r w:rsidR="00C47041" w:rsidRPr="00EA70A6">
        <w:rPr>
          <w:szCs w:val="22"/>
        </w:rPr>
        <w:t xml:space="preserve">Para la obtención del </w:t>
      </w:r>
      <w:r w:rsidR="00CA28FE" w:rsidRPr="00EA70A6">
        <w:rPr>
          <w:szCs w:val="22"/>
        </w:rPr>
        <w:t>Certificado De Inexistencia de Restos Arqueológicos (CIRA)</w:t>
      </w:r>
      <w:r w:rsidR="00C47041" w:rsidRPr="00EA70A6">
        <w:rPr>
          <w:szCs w:val="22"/>
        </w:rPr>
        <w:t>, de ser el caso, se deberá tener en cuenta la normatividad vigente.</w:t>
      </w:r>
    </w:p>
    <w:p w:rsidR="00E05C17" w:rsidRPr="00B50148" w:rsidRDefault="00E05C17" w:rsidP="002C4AE0">
      <w:pPr>
        <w:ind w:left="1134"/>
        <w:jc w:val="both"/>
        <w:rPr>
          <w:bCs w:val="0"/>
          <w:iCs/>
          <w:szCs w:val="22"/>
          <w:lang w:val="es-CL"/>
        </w:rPr>
      </w:pPr>
    </w:p>
    <w:p w:rsidR="00566EFA" w:rsidRPr="00903824" w:rsidRDefault="002C4AE0" w:rsidP="00C962BE">
      <w:pPr>
        <w:ind w:left="1134" w:hanging="425"/>
        <w:jc w:val="both"/>
        <w:rPr>
          <w:rStyle w:val="Textoennegrita"/>
          <w:szCs w:val="22"/>
        </w:rPr>
      </w:pPr>
      <w:r w:rsidRPr="00EA70A6">
        <w:rPr>
          <w:rStyle w:val="Textoennegrita"/>
          <w:b w:val="0"/>
          <w:szCs w:val="22"/>
          <w:lang w:val="es-PE"/>
        </w:rPr>
        <w:t xml:space="preserve">c) La obtención del correspondiente CIRA será responsabilidad del CONCESIONARIO para el caso </w:t>
      </w:r>
      <w:r w:rsidR="00740FB5" w:rsidRPr="00EA70A6">
        <w:rPr>
          <w:rStyle w:val="Textoennegrita"/>
          <w:b w:val="0"/>
          <w:szCs w:val="22"/>
          <w:lang w:val="es-PE"/>
        </w:rPr>
        <w:t>de las</w:t>
      </w:r>
      <w:r w:rsidR="00C859D7" w:rsidRPr="00EA70A6">
        <w:rPr>
          <w:rStyle w:val="Textoennegrita"/>
          <w:b w:val="0"/>
          <w:szCs w:val="22"/>
          <w:lang w:val="es-PE"/>
        </w:rPr>
        <w:t xml:space="preserve"> Obras</w:t>
      </w:r>
      <w:r w:rsidR="00B5151E" w:rsidRPr="00EA70A6">
        <w:rPr>
          <w:rStyle w:val="Textoennegrita"/>
          <w:b w:val="0"/>
          <w:szCs w:val="22"/>
          <w:lang w:val="es-PE"/>
        </w:rPr>
        <w:t xml:space="preserve"> </w:t>
      </w:r>
      <w:r w:rsidR="006A53FB" w:rsidRPr="00EA70A6">
        <w:rPr>
          <w:rStyle w:val="Textoennegrita"/>
          <w:b w:val="0"/>
          <w:szCs w:val="22"/>
          <w:lang w:val="es-PE"/>
        </w:rPr>
        <w:t>Obligat</w:t>
      </w:r>
      <w:r w:rsidR="0014775C" w:rsidRPr="00EA70A6">
        <w:rPr>
          <w:rStyle w:val="Textoennegrita"/>
          <w:b w:val="0"/>
          <w:szCs w:val="22"/>
          <w:lang w:val="es-PE"/>
        </w:rPr>
        <w:t>o</w:t>
      </w:r>
      <w:r w:rsidR="006A53FB" w:rsidRPr="00EA70A6">
        <w:rPr>
          <w:rStyle w:val="Textoennegrita"/>
          <w:b w:val="0"/>
          <w:szCs w:val="22"/>
          <w:lang w:val="es-PE"/>
        </w:rPr>
        <w:t xml:space="preserve">rias </w:t>
      </w:r>
      <w:r w:rsidR="00222AEC" w:rsidRPr="00EA70A6">
        <w:rPr>
          <w:rStyle w:val="Textoennegrita"/>
          <w:b w:val="0"/>
          <w:szCs w:val="22"/>
          <w:lang w:val="es-PE"/>
        </w:rPr>
        <w:t xml:space="preserve">que pudieran estar </w:t>
      </w:r>
      <w:r w:rsidR="00740FB5" w:rsidRPr="00EA70A6">
        <w:rPr>
          <w:rStyle w:val="Textoennegrita"/>
          <w:b w:val="0"/>
          <w:szCs w:val="22"/>
          <w:lang w:val="es-PE"/>
        </w:rPr>
        <w:t>fuera del</w:t>
      </w:r>
      <w:r w:rsidR="00566EFA" w:rsidRPr="00EA70A6">
        <w:rPr>
          <w:rStyle w:val="Textoennegrita"/>
          <w:b w:val="0"/>
          <w:szCs w:val="22"/>
          <w:lang w:val="es-PE"/>
        </w:rPr>
        <w:t xml:space="preserve"> </w:t>
      </w:r>
      <w:r w:rsidR="006A53FB" w:rsidRPr="00EA70A6">
        <w:rPr>
          <w:rStyle w:val="Textoennegrita"/>
          <w:b w:val="0"/>
          <w:szCs w:val="22"/>
          <w:lang w:val="es-PE"/>
        </w:rPr>
        <w:t>Área de Concesión</w:t>
      </w:r>
      <w:r w:rsidR="00566EFA" w:rsidRPr="00EA70A6">
        <w:rPr>
          <w:rStyle w:val="Textoennegrita"/>
          <w:b w:val="0"/>
          <w:szCs w:val="22"/>
          <w:lang w:val="es-PE"/>
        </w:rPr>
        <w:t xml:space="preserve"> aprobado por el Ministerio de Transportes y Comunicaciones, debiendo cumplirse con lo estipulado en el Art</w:t>
      </w:r>
      <w:r w:rsidR="00115921" w:rsidRPr="00EA70A6">
        <w:rPr>
          <w:rStyle w:val="Textoennegrita"/>
          <w:b w:val="0"/>
          <w:szCs w:val="22"/>
          <w:lang w:val="es-PE"/>
        </w:rPr>
        <w:t>ículo</w:t>
      </w:r>
      <w:r w:rsidR="00566EFA" w:rsidRPr="00EA70A6">
        <w:rPr>
          <w:rStyle w:val="Textoennegrita"/>
          <w:b w:val="0"/>
          <w:szCs w:val="22"/>
          <w:lang w:val="es-PE"/>
        </w:rPr>
        <w:t xml:space="preserve"> 65 del Reglamento de Investigaciones Arqueológicas</w:t>
      </w:r>
      <w:r w:rsidR="00115921" w:rsidRPr="00EA70A6">
        <w:rPr>
          <w:rStyle w:val="Textoennegrita"/>
          <w:b w:val="0"/>
          <w:szCs w:val="22"/>
          <w:lang w:val="es-PE"/>
        </w:rPr>
        <w:t>,</w:t>
      </w:r>
      <w:r w:rsidR="00566EFA" w:rsidRPr="00EA70A6">
        <w:rPr>
          <w:rStyle w:val="Textoennegrita"/>
          <w:b w:val="0"/>
          <w:szCs w:val="22"/>
          <w:lang w:val="es-PE"/>
        </w:rPr>
        <w:t xml:space="preserve"> aprobado por Resolución Suprema </w:t>
      </w:r>
      <w:r w:rsidR="00C962BE" w:rsidRPr="00EA70A6">
        <w:rPr>
          <w:rStyle w:val="Textoennegrita"/>
          <w:b w:val="0"/>
          <w:szCs w:val="22"/>
          <w:lang w:val="es-PE"/>
        </w:rPr>
        <w:t xml:space="preserve">Nº </w:t>
      </w:r>
      <w:r w:rsidR="00566EFA" w:rsidRPr="00EA70A6">
        <w:rPr>
          <w:rStyle w:val="Textoennegrita"/>
          <w:b w:val="0"/>
          <w:szCs w:val="22"/>
          <w:lang w:val="es-PE"/>
        </w:rPr>
        <w:t>004-200</w:t>
      </w:r>
      <w:r w:rsidR="006F792D" w:rsidRPr="00EA70A6">
        <w:rPr>
          <w:rStyle w:val="Textoennegrita"/>
          <w:b w:val="0"/>
          <w:szCs w:val="22"/>
          <w:lang w:val="es-PE"/>
        </w:rPr>
        <w:t>0</w:t>
      </w:r>
      <w:r w:rsidR="00566EFA" w:rsidRPr="00EA70A6">
        <w:rPr>
          <w:rStyle w:val="Textoennegrita"/>
          <w:b w:val="0"/>
          <w:szCs w:val="22"/>
          <w:lang w:val="es-PE"/>
        </w:rPr>
        <w:t>-ED</w:t>
      </w:r>
      <w:r w:rsidR="00C962BE" w:rsidRPr="00EA70A6">
        <w:rPr>
          <w:rStyle w:val="Textoennegrita"/>
          <w:b w:val="0"/>
          <w:szCs w:val="22"/>
          <w:lang w:val="es-PE"/>
        </w:rPr>
        <w:t>.</w:t>
      </w:r>
    </w:p>
    <w:p w:rsidR="00C962BE" w:rsidRPr="00903824" w:rsidRDefault="00C962BE" w:rsidP="00C962BE">
      <w:pPr>
        <w:ind w:left="1429"/>
        <w:jc w:val="both"/>
        <w:rPr>
          <w:rStyle w:val="Textoennegrita"/>
          <w:szCs w:val="22"/>
        </w:rPr>
      </w:pPr>
    </w:p>
    <w:p w:rsidR="002C4AE0" w:rsidRPr="00EA70A6" w:rsidRDefault="002C4AE0" w:rsidP="00B50148">
      <w:pPr>
        <w:pStyle w:val="Prrafodelista"/>
        <w:numPr>
          <w:ilvl w:val="0"/>
          <w:numId w:val="40"/>
        </w:numPr>
        <w:shd w:val="solid" w:color="FFFFFF" w:fill="auto"/>
        <w:ind w:hanging="356"/>
        <w:jc w:val="both"/>
        <w:rPr>
          <w:szCs w:val="22"/>
          <w:lang w:val="es-CL"/>
        </w:rPr>
      </w:pPr>
      <w:r w:rsidRPr="00EA70A6">
        <w:rPr>
          <w:szCs w:val="22"/>
          <w:lang w:val="es-CL"/>
        </w:rPr>
        <w:t>En la eventualidad de requerir la modificación de uno o más de los Programas de Manejo Ambiental aprobados como parte de</w:t>
      </w:r>
      <w:r w:rsidR="00134349" w:rsidRPr="00EA70A6">
        <w:rPr>
          <w:szCs w:val="22"/>
          <w:lang w:val="es-CL"/>
        </w:rPr>
        <w:t>l</w:t>
      </w:r>
      <w:r w:rsidRPr="00EA70A6">
        <w:rPr>
          <w:szCs w:val="22"/>
          <w:lang w:val="es-CL"/>
        </w:rPr>
        <w:t xml:space="preserve"> Estudio de Impacto Ambiental</w:t>
      </w:r>
      <w:r w:rsidR="00DC3EB7" w:rsidRPr="00EA70A6">
        <w:rPr>
          <w:szCs w:val="22"/>
          <w:lang w:val="es-CL"/>
        </w:rPr>
        <w:t>,</w:t>
      </w:r>
      <w:r w:rsidRPr="00EA70A6">
        <w:rPr>
          <w:szCs w:val="22"/>
          <w:lang w:val="es-CL"/>
        </w:rPr>
        <w:t xml:space="preserve"> de acuerdo a los Términos de Referencia </w:t>
      </w:r>
      <w:r w:rsidR="00C47041" w:rsidRPr="00EA70A6">
        <w:rPr>
          <w:szCs w:val="22"/>
          <w:lang w:val="es-CL"/>
        </w:rPr>
        <w:t>respectivos</w:t>
      </w:r>
      <w:r w:rsidRPr="00EA70A6">
        <w:rPr>
          <w:szCs w:val="22"/>
          <w:lang w:val="es-CL"/>
        </w:rPr>
        <w:t>, el CONCESIONARIO deberá presentarlos como propuesta</w:t>
      </w:r>
      <w:r w:rsidR="00CA28FE" w:rsidRPr="00EA70A6">
        <w:rPr>
          <w:szCs w:val="22"/>
          <w:lang w:val="es-CL"/>
        </w:rPr>
        <w:t xml:space="preserve"> a la autoridad ambiental competente con copia</w:t>
      </w:r>
      <w:r w:rsidRPr="00EA70A6">
        <w:rPr>
          <w:szCs w:val="22"/>
          <w:lang w:val="es-CL"/>
        </w:rPr>
        <w:t xml:space="preserve"> al REGULADOR, para la aprobación del CONCEDENTE, antes del inicio de la actividad</w:t>
      </w:r>
      <w:r w:rsidR="0014775C" w:rsidRPr="00EA70A6">
        <w:rPr>
          <w:szCs w:val="22"/>
          <w:lang w:val="es-CL"/>
        </w:rPr>
        <w:t xml:space="preserve"> </w:t>
      </w:r>
      <w:r w:rsidR="00B82CD6" w:rsidRPr="00EA70A6">
        <w:rPr>
          <w:szCs w:val="22"/>
          <w:lang w:val="es-CL"/>
        </w:rPr>
        <w:t xml:space="preserve">correspondiente. </w:t>
      </w:r>
    </w:p>
    <w:p w:rsidR="00CA28FE" w:rsidRPr="00EA70A6" w:rsidRDefault="00CA28FE" w:rsidP="00BA20E2">
      <w:pPr>
        <w:pStyle w:val="Prrafodelista"/>
        <w:shd w:val="solid" w:color="FFFFFF" w:fill="auto"/>
        <w:ind w:left="1065"/>
        <w:jc w:val="both"/>
        <w:rPr>
          <w:szCs w:val="22"/>
          <w:lang w:val="es-CL"/>
        </w:rPr>
      </w:pPr>
    </w:p>
    <w:p w:rsidR="00954C1D" w:rsidRPr="00EA70A6" w:rsidRDefault="00954C1D" w:rsidP="0095614A">
      <w:pPr>
        <w:shd w:val="solid" w:color="FFFFFF" w:fill="auto"/>
        <w:ind w:left="705"/>
        <w:jc w:val="both"/>
        <w:rPr>
          <w:szCs w:val="22"/>
          <w:lang w:val="es-CL"/>
        </w:rPr>
      </w:pPr>
      <w:r w:rsidRPr="00EA70A6">
        <w:rPr>
          <w:szCs w:val="22"/>
          <w:lang w:val="es-CL"/>
        </w:rPr>
        <w:t>Para los casos no contemplados en las disposiciones señaladas en los párrafos anteriores se aplicará la Resolución Ministerial Nº 012-2010-MC que aprueba la directiva que establece Procedimientos Especiales para la Implementación del Decreto Supremo Nº 009-2009-ED</w:t>
      </w:r>
      <w:r w:rsidR="00B5151E" w:rsidRPr="00EA70A6">
        <w:rPr>
          <w:szCs w:val="22"/>
          <w:lang w:val="es-CL"/>
        </w:rPr>
        <w:t xml:space="preserve"> y la </w:t>
      </w:r>
      <w:r w:rsidR="00B5151E" w:rsidRPr="00EA70A6">
        <w:rPr>
          <w:szCs w:val="22"/>
        </w:rPr>
        <w:t xml:space="preserve"> Directiva Nº 01-2013-VMPCIC/MC.</w:t>
      </w:r>
    </w:p>
    <w:p w:rsidR="00397A17" w:rsidRPr="00EA70A6" w:rsidRDefault="00397A17" w:rsidP="0095614A">
      <w:pPr>
        <w:shd w:val="solid" w:color="FFFFFF" w:fill="auto"/>
        <w:ind w:left="705"/>
        <w:jc w:val="both"/>
        <w:rPr>
          <w:szCs w:val="22"/>
          <w:lang w:val="es-CL"/>
        </w:rPr>
      </w:pPr>
    </w:p>
    <w:p w:rsidR="00397A17" w:rsidRPr="00EA70A6" w:rsidRDefault="00397A17" w:rsidP="00397A17">
      <w:pPr>
        <w:numPr>
          <w:ilvl w:val="1"/>
          <w:numId w:val="26"/>
        </w:numPr>
        <w:shd w:val="solid" w:color="FFFFFF" w:fill="auto"/>
        <w:jc w:val="both"/>
        <w:rPr>
          <w:szCs w:val="22"/>
          <w:lang w:val="es-CL"/>
        </w:rPr>
      </w:pPr>
      <w:r w:rsidRPr="00EA70A6">
        <w:rPr>
          <w:szCs w:val="22"/>
          <w:lang w:val="es-CL"/>
        </w:rPr>
        <w:t xml:space="preserve">Antes de iniciar la ejecución delas </w:t>
      </w:r>
      <w:r w:rsidRPr="00EA70A6">
        <w:rPr>
          <w:rStyle w:val="Textoennegrita"/>
          <w:b w:val="0"/>
          <w:szCs w:val="22"/>
          <w:lang w:val="es-PE"/>
        </w:rPr>
        <w:t xml:space="preserve">Obras </w:t>
      </w:r>
      <w:r w:rsidRPr="00903824">
        <w:rPr>
          <w:szCs w:val="22"/>
          <w:lang w:val="es-ES_tradnl"/>
        </w:rPr>
        <w:t>Obligatorias</w:t>
      </w:r>
      <w:r w:rsidRPr="00EA70A6">
        <w:rPr>
          <w:szCs w:val="22"/>
          <w:lang w:val="es-CL"/>
        </w:rPr>
        <w:t>, éste deberá realizar una serie de actividades tendientes a capacitar a sus trabajadores, en temas relacionados, con la ejecución del proyecto.</w:t>
      </w:r>
    </w:p>
    <w:p w:rsidR="002C4AE0" w:rsidRPr="00EA70A6" w:rsidRDefault="002C4AE0" w:rsidP="0095614A">
      <w:pPr>
        <w:shd w:val="solid" w:color="FFFFFF" w:fill="auto"/>
        <w:ind w:left="705"/>
        <w:jc w:val="both"/>
        <w:rPr>
          <w:szCs w:val="22"/>
          <w:lang w:val="es-CL"/>
        </w:rPr>
      </w:pPr>
    </w:p>
    <w:p w:rsidR="00726670" w:rsidRPr="00EA70A6" w:rsidRDefault="00726670" w:rsidP="00D266BA">
      <w:pPr>
        <w:shd w:val="solid" w:color="FFFFFF" w:fill="auto"/>
        <w:jc w:val="both"/>
        <w:rPr>
          <w:szCs w:val="22"/>
          <w:lang w:val="es-CL"/>
        </w:rPr>
      </w:pPr>
    </w:p>
    <w:p w:rsidR="002C4AE0" w:rsidRPr="00EA70A6" w:rsidRDefault="002C4AE0" w:rsidP="002C4AE0">
      <w:pPr>
        <w:pStyle w:val="Ttulo2"/>
        <w:ind w:left="0"/>
        <w:jc w:val="both"/>
        <w:rPr>
          <w:rFonts w:ascii="Arial" w:hAnsi="Arial"/>
          <w:b/>
          <w:szCs w:val="22"/>
          <w:u w:val="none"/>
          <w:lang w:val="es-CL"/>
        </w:rPr>
      </w:pPr>
      <w:bookmarkStart w:id="1736" w:name="_Toc368465049"/>
      <w:r w:rsidRPr="00EA70A6">
        <w:rPr>
          <w:rFonts w:ascii="Arial" w:hAnsi="Arial"/>
          <w:b/>
          <w:bCs w:val="0"/>
          <w:szCs w:val="22"/>
          <w:u w:val="none"/>
        </w:rPr>
        <w:t>TRATAMIENTO DE SOBRECOSTOS POR MEDIDAS AMBIENTALES NO CONTEMPLADAS EN EL CONTRATO</w:t>
      </w:r>
      <w:bookmarkEnd w:id="1736"/>
    </w:p>
    <w:p w:rsidR="002C4AE0" w:rsidRPr="00EA70A6" w:rsidRDefault="002C4AE0" w:rsidP="002C4AE0">
      <w:pPr>
        <w:pStyle w:val="Sangradetextonormal"/>
        <w:tabs>
          <w:tab w:val="left" w:pos="0"/>
        </w:tabs>
        <w:rPr>
          <w:b/>
          <w:sz w:val="22"/>
          <w:szCs w:val="22"/>
          <w:lang w:val="es-CL"/>
        </w:rPr>
      </w:pPr>
    </w:p>
    <w:p w:rsidR="002C4AE0" w:rsidRPr="00EA70A6" w:rsidRDefault="002C4AE0" w:rsidP="005F5F40">
      <w:pPr>
        <w:numPr>
          <w:ilvl w:val="1"/>
          <w:numId w:val="26"/>
        </w:numPr>
        <w:shd w:val="solid" w:color="FFFFFF" w:fill="auto"/>
        <w:jc w:val="both"/>
        <w:rPr>
          <w:szCs w:val="22"/>
          <w:lang w:val="es-CL"/>
        </w:rPr>
      </w:pPr>
      <w:r w:rsidRPr="00EA70A6">
        <w:rPr>
          <w:szCs w:val="22"/>
          <w:lang w:val="es-CL"/>
        </w:rPr>
        <w:t>El incumplimiento de las obligaciones de carácter ambiental previstas en la Cláusula</w:t>
      </w:r>
      <w:r w:rsidR="0014775C" w:rsidRPr="00EA70A6">
        <w:rPr>
          <w:szCs w:val="22"/>
          <w:lang w:val="es-CL"/>
        </w:rPr>
        <w:t xml:space="preserve"> </w:t>
      </w:r>
      <w:r w:rsidR="0081012C" w:rsidRPr="00EA70A6">
        <w:rPr>
          <w:szCs w:val="22"/>
          <w:lang w:val="es-CL"/>
        </w:rPr>
        <w:t>13.7</w:t>
      </w:r>
      <w:r w:rsidR="0014775C" w:rsidRPr="00EA70A6">
        <w:rPr>
          <w:szCs w:val="22"/>
          <w:lang w:val="es-CL"/>
        </w:rPr>
        <w:t xml:space="preserve"> </w:t>
      </w:r>
      <w:r w:rsidRPr="00EA70A6">
        <w:rPr>
          <w:szCs w:val="22"/>
          <w:lang w:val="es-CL"/>
        </w:rPr>
        <w:t xml:space="preserve">de este Contrato, distintas de aquellas que emanan de la legislación ambiental dará lugar a la imposición de penalidades, de acuerdo con lo establecido en </w:t>
      </w:r>
      <w:r w:rsidR="000B5A7A" w:rsidRPr="00EA70A6">
        <w:rPr>
          <w:szCs w:val="22"/>
          <w:lang w:val="es-CL"/>
        </w:rPr>
        <w:t xml:space="preserve">el </w:t>
      </w:r>
      <w:r w:rsidR="000B5A7A" w:rsidRPr="00EA70A6">
        <w:rPr>
          <w:bCs w:val="0"/>
          <w:szCs w:val="22"/>
        </w:rPr>
        <w:t>Anexo 17</w:t>
      </w:r>
      <w:r w:rsidR="0014775C" w:rsidRPr="00EA70A6">
        <w:rPr>
          <w:bCs w:val="0"/>
          <w:szCs w:val="22"/>
        </w:rPr>
        <w:t xml:space="preserve"> </w:t>
      </w:r>
      <w:r w:rsidRPr="00EA70A6">
        <w:rPr>
          <w:szCs w:val="22"/>
          <w:lang w:val="es-CL"/>
        </w:rPr>
        <w:t xml:space="preserve">del presente Contrato.  </w:t>
      </w:r>
    </w:p>
    <w:p w:rsidR="00B60AC6" w:rsidRPr="00EA70A6" w:rsidRDefault="002C4AE0" w:rsidP="00B60AC6">
      <w:pPr>
        <w:numPr>
          <w:ilvl w:val="1"/>
          <w:numId w:val="26"/>
        </w:numPr>
        <w:shd w:val="solid" w:color="FFFFFF" w:fill="auto"/>
        <w:jc w:val="both"/>
        <w:rPr>
          <w:szCs w:val="22"/>
          <w:lang w:val="es-CL"/>
        </w:rPr>
      </w:pPr>
      <w:r w:rsidRPr="00EA70A6">
        <w:rPr>
          <w:szCs w:val="22"/>
          <w:lang w:val="es-CL"/>
        </w:rPr>
        <w:t>Si durante la vigencia de la Concesión, el CONCEDENTE determinara la necesidad de implementar medidas de mitigación y/o compensación ambientales adicionales a las contempladas en el presente Contrato, éstas serán consideradas como Obras Adicionales y, por lo tanto, se regirán por los procedimientos establecidos en</w:t>
      </w:r>
      <w:r w:rsidR="00A6479F" w:rsidRPr="00EA70A6">
        <w:rPr>
          <w:szCs w:val="22"/>
          <w:lang w:val="es-CL"/>
        </w:rPr>
        <w:t xml:space="preserve"> el artículo 4º del D.S.  054-2013/PCM</w:t>
      </w:r>
    </w:p>
    <w:p w:rsidR="00C500E8" w:rsidRDefault="00C500E8" w:rsidP="00BA20E2">
      <w:pPr>
        <w:shd w:val="solid" w:color="FFFFFF" w:fill="auto"/>
        <w:ind w:left="705"/>
        <w:jc w:val="both"/>
        <w:rPr>
          <w:szCs w:val="22"/>
          <w:lang w:val="es-CL"/>
        </w:rPr>
      </w:pPr>
    </w:p>
    <w:p w:rsidR="00A6479F" w:rsidRPr="00903824" w:rsidRDefault="00A6479F" w:rsidP="00BA20E2">
      <w:pPr>
        <w:shd w:val="solid" w:color="FFFFFF" w:fill="auto"/>
        <w:ind w:left="705"/>
        <w:jc w:val="both"/>
        <w:rPr>
          <w:szCs w:val="22"/>
          <w:lang w:val="es-CL"/>
        </w:rPr>
      </w:pPr>
    </w:p>
    <w:p w:rsidR="00B60AC6" w:rsidRPr="00EA70A6" w:rsidRDefault="00B60AC6" w:rsidP="00B60AC6">
      <w:pPr>
        <w:pStyle w:val="Ttulo2"/>
        <w:ind w:left="0"/>
        <w:jc w:val="both"/>
        <w:rPr>
          <w:rFonts w:ascii="Arial" w:hAnsi="Arial"/>
          <w:b/>
          <w:bCs w:val="0"/>
          <w:szCs w:val="22"/>
          <w:u w:val="none"/>
        </w:rPr>
      </w:pPr>
      <w:bookmarkStart w:id="1737" w:name="_Toc368465050"/>
      <w:r w:rsidRPr="00EA70A6">
        <w:rPr>
          <w:rFonts w:ascii="Arial" w:hAnsi="Arial"/>
          <w:b/>
          <w:bCs w:val="0"/>
          <w:szCs w:val="22"/>
          <w:u w:val="none"/>
        </w:rPr>
        <w:t>INFORMES AMBIENTALES</w:t>
      </w:r>
      <w:bookmarkEnd w:id="1737"/>
    </w:p>
    <w:p w:rsidR="00B60AC6" w:rsidRPr="00903824" w:rsidRDefault="00B60AC6" w:rsidP="00BA20E2">
      <w:pPr>
        <w:rPr>
          <w:szCs w:val="22"/>
          <w:lang w:val="es-ES_tradnl"/>
        </w:rPr>
      </w:pPr>
    </w:p>
    <w:p w:rsidR="00B60AC6" w:rsidRPr="000D2847" w:rsidRDefault="00B60AC6" w:rsidP="00B60AC6">
      <w:pPr>
        <w:numPr>
          <w:ilvl w:val="1"/>
          <w:numId w:val="26"/>
        </w:numPr>
        <w:shd w:val="solid" w:color="FFFFFF" w:fill="auto"/>
        <w:jc w:val="both"/>
        <w:rPr>
          <w:szCs w:val="22"/>
          <w:lang w:val="es-ES_tradnl"/>
        </w:rPr>
      </w:pPr>
      <w:r w:rsidRPr="00903824">
        <w:rPr>
          <w:szCs w:val="22"/>
          <w:lang w:val="es-ES_tradnl"/>
        </w:rPr>
        <w:t xml:space="preserve">Durante la construcción, dentro de los primeros 15 días calendario siguientes a la finalización de cada mes, el concesionario entregará al CONCEDENTE  con copia al REGULADOR, el informe socio ambiental que dé cuenta del estado de área de influencia de la concesión, con los respectivos componentes sociales y ambientales que se hayan visto afectados por las actividades. </w:t>
      </w:r>
    </w:p>
    <w:p w:rsidR="00B60AC6" w:rsidRPr="000D2847" w:rsidRDefault="00B60AC6" w:rsidP="00BA20E2">
      <w:pPr>
        <w:shd w:val="solid" w:color="FFFFFF" w:fill="auto"/>
        <w:ind w:left="705"/>
        <w:jc w:val="both"/>
        <w:rPr>
          <w:szCs w:val="22"/>
          <w:lang w:val="es-ES_tradnl"/>
        </w:rPr>
      </w:pPr>
    </w:p>
    <w:p w:rsidR="00B60AC6" w:rsidRPr="00F52372" w:rsidRDefault="00B60AC6" w:rsidP="00B60AC6">
      <w:pPr>
        <w:numPr>
          <w:ilvl w:val="1"/>
          <w:numId w:val="26"/>
        </w:numPr>
        <w:shd w:val="solid" w:color="FFFFFF" w:fill="auto"/>
        <w:jc w:val="both"/>
        <w:rPr>
          <w:szCs w:val="22"/>
          <w:lang w:val="es-ES_tradnl"/>
        </w:rPr>
      </w:pPr>
      <w:r w:rsidRPr="006C0647">
        <w:rPr>
          <w:szCs w:val="22"/>
          <w:lang w:val="es-ES_tradnl"/>
        </w:rPr>
        <w:t>En estos informes el concesionario deberá entregar la información referida a sus actividades realizadas, dar cuenta de la  aplicación de las especificaciones técnicas socio ambiental a que se refiere el plan de manejo ambiental contenido en el EIA, señalar los problemas ambientales encontrados, y proponer medidas adicionales necesarias para solucionarlos y corregirlos. Además debe identific</w:t>
      </w:r>
      <w:r w:rsidRPr="00BF12AD">
        <w:rPr>
          <w:szCs w:val="22"/>
          <w:lang w:val="es-ES_tradnl"/>
        </w:rPr>
        <w:t>ar la eficacia de la implementación de cada una de las medidas adoptadas, así como los trabajos aplicativos que sustente los resultados del monitoreo ambiental.</w:t>
      </w:r>
    </w:p>
    <w:p w:rsidR="00B60AC6" w:rsidRPr="00F52372" w:rsidRDefault="00B60AC6" w:rsidP="00BA20E2">
      <w:pPr>
        <w:shd w:val="solid" w:color="FFFFFF" w:fill="auto"/>
        <w:ind w:left="705"/>
        <w:jc w:val="both"/>
        <w:rPr>
          <w:szCs w:val="22"/>
          <w:lang w:val="es-ES_tradnl"/>
        </w:rPr>
      </w:pPr>
    </w:p>
    <w:p w:rsidR="00B60AC6" w:rsidRPr="00AE3CCD" w:rsidRDefault="00B60AC6" w:rsidP="00B60AC6">
      <w:pPr>
        <w:numPr>
          <w:ilvl w:val="1"/>
          <w:numId w:val="26"/>
        </w:numPr>
        <w:shd w:val="solid" w:color="FFFFFF" w:fill="auto"/>
        <w:jc w:val="both"/>
        <w:rPr>
          <w:szCs w:val="22"/>
          <w:lang w:val="es-ES_tradnl"/>
        </w:rPr>
      </w:pPr>
      <w:r w:rsidRPr="00F52372">
        <w:rPr>
          <w:szCs w:val="22"/>
          <w:lang w:val="es-ES_tradnl"/>
        </w:rPr>
        <w:t>Durante los (3) primeros años de explotación, el CONCESIONARIO deberá elaborar un informe ambi</w:t>
      </w:r>
      <w:r w:rsidRPr="004E6C17">
        <w:rPr>
          <w:szCs w:val="22"/>
          <w:lang w:val="es-ES_tradnl"/>
        </w:rPr>
        <w:t>ental trimestral que de cuenta de la eficacia de la implementación de cada una de las medidas definidas en la sección consideraciones socio ambientales del contrato, el cual será entregado al CONCEDENTE, con copia al REGULADOR, durante los primeros quince días calendario, luego de finalizado cada trimestre. El concedente deberá remitir dicho informe a la autoridad ambiental competente.</w:t>
      </w:r>
    </w:p>
    <w:p w:rsidR="00B60AC6" w:rsidRPr="00AE3CCD" w:rsidRDefault="00B60AC6" w:rsidP="00BA20E2">
      <w:pPr>
        <w:shd w:val="solid" w:color="FFFFFF" w:fill="auto"/>
        <w:ind w:left="705"/>
        <w:jc w:val="both"/>
        <w:rPr>
          <w:szCs w:val="22"/>
          <w:lang w:val="es-ES_tradnl"/>
        </w:rPr>
      </w:pPr>
    </w:p>
    <w:p w:rsidR="00B60AC6" w:rsidRPr="009D51C9" w:rsidRDefault="00B60AC6" w:rsidP="00B60AC6">
      <w:pPr>
        <w:numPr>
          <w:ilvl w:val="1"/>
          <w:numId w:val="26"/>
        </w:numPr>
        <w:shd w:val="solid" w:color="FFFFFF" w:fill="auto"/>
        <w:jc w:val="both"/>
        <w:rPr>
          <w:szCs w:val="22"/>
          <w:lang w:val="es-ES_tradnl"/>
        </w:rPr>
      </w:pPr>
      <w:r w:rsidRPr="00B35829">
        <w:rPr>
          <w:szCs w:val="22"/>
          <w:lang w:val="es-ES_tradnl"/>
        </w:rPr>
        <w:t>A partir del cuarto año de explotación y hasta 2 años antes del cumplimiento del plazo máximo del término de la concesión,</w:t>
      </w:r>
      <w:r w:rsidRPr="003333E7">
        <w:rPr>
          <w:szCs w:val="22"/>
          <w:lang w:val="es-ES_tradnl"/>
        </w:rPr>
        <w:t xml:space="preserve"> cada año computado desde el inicio de la explotación, el CONCESIONARIO, entregara al CONCEDENTE, con copia al REGULADOR, el informe ambiental respectivo. En los 2 últimos años del vencimiento del plazo de la concesión, el CONCESIONARIO deberá entregar el </w:t>
      </w:r>
      <w:r w:rsidRPr="00E3165A">
        <w:rPr>
          <w:szCs w:val="22"/>
          <w:lang w:val="es-ES_tradnl"/>
        </w:rPr>
        <w:t xml:space="preserve">informe ambiental con una periodicidad semestral. El CONCEDENTE deberá remitir dicho informe ambiental a la autoridad ambiental competente. </w:t>
      </w:r>
    </w:p>
    <w:p w:rsidR="00B60AC6" w:rsidRPr="009D51C9" w:rsidRDefault="00B60AC6" w:rsidP="00BA20E2">
      <w:pPr>
        <w:shd w:val="solid" w:color="FFFFFF" w:fill="auto"/>
        <w:ind w:left="705"/>
        <w:jc w:val="both"/>
        <w:rPr>
          <w:szCs w:val="22"/>
          <w:lang w:val="es-ES_tradnl"/>
        </w:rPr>
      </w:pPr>
    </w:p>
    <w:p w:rsidR="00B60AC6" w:rsidRPr="006117CE" w:rsidRDefault="00B60AC6" w:rsidP="00BA20E2">
      <w:pPr>
        <w:numPr>
          <w:ilvl w:val="1"/>
          <w:numId w:val="26"/>
        </w:numPr>
        <w:shd w:val="solid" w:color="FFFFFF" w:fill="auto"/>
        <w:jc w:val="both"/>
        <w:rPr>
          <w:szCs w:val="22"/>
          <w:lang w:val="es-ES_tradnl"/>
        </w:rPr>
      </w:pPr>
      <w:r w:rsidRPr="00881F47">
        <w:rPr>
          <w:szCs w:val="22"/>
          <w:lang w:val="es-ES_tradnl"/>
        </w:rPr>
        <w:t xml:space="preserve">El CONCESIONARIO deberá elaborar los informes ambientales considerando como mínimo los contenidos señalados en el Anexo </w:t>
      </w:r>
      <w:r w:rsidR="00BA20E2" w:rsidRPr="001B7CEC">
        <w:rPr>
          <w:szCs w:val="22"/>
          <w:lang w:val="es-ES_tradnl"/>
        </w:rPr>
        <w:t xml:space="preserve">13- </w:t>
      </w:r>
      <w:r w:rsidR="00BA20E2" w:rsidRPr="00D868F2">
        <w:rPr>
          <w:szCs w:val="22"/>
          <w:lang w:val="es-ES_tradnl"/>
        </w:rPr>
        <w:t>Apéndice</w:t>
      </w:r>
      <w:r w:rsidR="00BA20E2" w:rsidRPr="00F328DF">
        <w:rPr>
          <w:szCs w:val="22"/>
          <w:lang w:val="es-ES_tradnl"/>
        </w:rPr>
        <w:t xml:space="preserve"> 1.</w:t>
      </w:r>
    </w:p>
    <w:p w:rsidR="008D1455" w:rsidRPr="00EA70A6" w:rsidRDefault="008D1455" w:rsidP="00D21081">
      <w:pPr>
        <w:shd w:val="solid" w:color="FFFFFF" w:fill="auto"/>
        <w:jc w:val="both"/>
        <w:rPr>
          <w:szCs w:val="22"/>
          <w:lang w:val="es-CL"/>
        </w:rPr>
      </w:pPr>
    </w:p>
    <w:p w:rsidR="00E524DC" w:rsidRPr="00EA70A6" w:rsidRDefault="00E524DC" w:rsidP="00D21081">
      <w:pPr>
        <w:shd w:val="solid" w:color="FFFFFF" w:fill="auto"/>
        <w:jc w:val="both"/>
        <w:rPr>
          <w:szCs w:val="22"/>
          <w:lang w:val="es-CL"/>
        </w:rPr>
      </w:pPr>
    </w:p>
    <w:p w:rsidR="007A3B85" w:rsidRPr="00903824" w:rsidRDefault="00247FE2">
      <w:pPr>
        <w:pStyle w:val="Ttulo1"/>
        <w:rPr>
          <w:bCs w:val="0"/>
          <w:color w:val="000000"/>
          <w:szCs w:val="22"/>
        </w:rPr>
      </w:pPr>
      <w:bookmarkStart w:id="1738" w:name="_Hlt6741543"/>
      <w:bookmarkStart w:id="1739" w:name="_Hlt492440525"/>
      <w:bookmarkStart w:id="1740" w:name="_Hlt492447317"/>
      <w:bookmarkStart w:id="1741" w:name="_Hlt492455729"/>
      <w:bookmarkStart w:id="1742" w:name="_Hlt492457768"/>
      <w:bookmarkStart w:id="1743" w:name="_Hlt492458486"/>
      <w:bookmarkStart w:id="1744" w:name="_Hlt492458310"/>
      <w:bookmarkStart w:id="1745" w:name="_Hlt492093864"/>
      <w:bookmarkStart w:id="1746" w:name="_Hlt492093501"/>
      <w:bookmarkStart w:id="1747" w:name="_Hlt492464642"/>
      <w:bookmarkStart w:id="1748" w:name="_Toc92694630"/>
      <w:bookmarkStart w:id="1749" w:name="_Hlt13919222"/>
      <w:bookmarkStart w:id="1750" w:name="_Hlt23593206"/>
      <w:bookmarkStart w:id="1751" w:name="_Hlt6053934"/>
      <w:bookmarkStart w:id="1752" w:name="_Toc92694651"/>
      <w:bookmarkStart w:id="1753" w:name="_Toc92694764"/>
      <w:bookmarkStart w:id="1754" w:name="_Toc92694827"/>
      <w:bookmarkStart w:id="1755" w:name="_Hlt6293136"/>
      <w:bookmarkStart w:id="1756" w:name="_Toc131328019"/>
      <w:bookmarkStart w:id="1757" w:name="_Toc131328835"/>
      <w:bookmarkStart w:id="1758" w:name="_Toc131329171"/>
      <w:bookmarkStart w:id="1759" w:name="_Toc131329403"/>
      <w:bookmarkStart w:id="1760" w:name="_Toc131329990"/>
      <w:bookmarkStart w:id="1761" w:name="_Toc131332077"/>
      <w:bookmarkStart w:id="1762" w:name="_Toc131332998"/>
      <w:bookmarkStart w:id="1763" w:name="_Toc368465051"/>
      <w:bookmarkEnd w:id="1716"/>
      <w:bookmarkEnd w:id="1717"/>
      <w:bookmarkEnd w:id="1718"/>
      <w:bookmarkEnd w:id="1719"/>
      <w:bookmarkEnd w:id="1720"/>
      <w:bookmarkEnd w:id="1721"/>
      <w:bookmarkEnd w:id="1722"/>
      <w:bookmarkEnd w:id="1723"/>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903824">
        <w:rPr>
          <w:bCs w:val="0"/>
          <w:color w:val="000000"/>
          <w:szCs w:val="22"/>
        </w:rPr>
        <w:t>CAPÍTULO</w:t>
      </w:r>
      <w:r w:rsidR="007A3B85" w:rsidRPr="00903824">
        <w:rPr>
          <w:bCs w:val="0"/>
          <w:color w:val="000000"/>
          <w:szCs w:val="22"/>
        </w:rPr>
        <w:t>XIV: RELACIONES CON SOCIOS, TERCEROS Y PERSONAL</w:t>
      </w:r>
      <w:bookmarkEnd w:id="1756"/>
      <w:bookmarkEnd w:id="1757"/>
      <w:bookmarkEnd w:id="1758"/>
      <w:bookmarkEnd w:id="1759"/>
      <w:bookmarkEnd w:id="1760"/>
      <w:bookmarkEnd w:id="1761"/>
      <w:bookmarkEnd w:id="1762"/>
      <w:bookmarkEnd w:id="1763"/>
    </w:p>
    <w:p w:rsidR="007A3B85" w:rsidRDefault="007A3B85" w:rsidP="005E6D00">
      <w:pPr>
        <w:pStyle w:val="EstiloNegritaJustificado"/>
        <w:rPr>
          <w:rFonts w:ascii="Arial" w:hAnsi="Arial" w:cs="Arial"/>
          <w:szCs w:val="22"/>
        </w:rPr>
      </w:pPr>
    </w:p>
    <w:p w:rsidR="00C500E8" w:rsidRPr="00903824" w:rsidRDefault="00C500E8" w:rsidP="00B42E9A">
      <w:pPr>
        <w:pStyle w:val="Ttulo2"/>
      </w:pPr>
    </w:p>
    <w:p w:rsidR="007A3B85" w:rsidRPr="00903824" w:rsidRDefault="007A3B85" w:rsidP="00D5734D">
      <w:pPr>
        <w:pStyle w:val="EstiloNegritaJustificado"/>
        <w:ind w:hanging="964"/>
        <w:rPr>
          <w:rFonts w:ascii="Arial" w:hAnsi="Arial" w:cs="Arial"/>
          <w:szCs w:val="22"/>
          <w:u w:val="none"/>
        </w:rPr>
      </w:pPr>
      <w:bookmarkStart w:id="1764" w:name="_Toc368465052"/>
      <w:r w:rsidRPr="00903824">
        <w:rPr>
          <w:rFonts w:ascii="Arial" w:hAnsi="Arial" w:cs="Arial"/>
          <w:szCs w:val="22"/>
          <w:u w:val="none"/>
        </w:rPr>
        <w:t>CESIÓN O TRANSFERENCIA DE LA CONCESIÓN</w:t>
      </w:r>
      <w:bookmarkEnd w:id="1764"/>
    </w:p>
    <w:p w:rsidR="007A3B85" w:rsidRPr="00B42E9A" w:rsidRDefault="007A3B85" w:rsidP="005E6D00">
      <w:pPr>
        <w:pStyle w:val="EstiloNegritaJustificado"/>
        <w:rPr>
          <w:rFonts w:ascii="Arial" w:hAnsi="Arial" w:cs="Arial"/>
          <w:szCs w:val="22"/>
        </w:rPr>
      </w:pPr>
    </w:p>
    <w:p w:rsidR="007A3B85" w:rsidRPr="006C0647" w:rsidRDefault="007A3B85" w:rsidP="005F5F40">
      <w:pPr>
        <w:numPr>
          <w:ilvl w:val="1"/>
          <w:numId w:val="27"/>
        </w:numPr>
        <w:jc w:val="both"/>
        <w:rPr>
          <w:szCs w:val="22"/>
        </w:rPr>
      </w:pPr>
      <w:r w:rsidRPr="00903824">
        <w:rPr>
          <w:szCs w:val="22"/>
        </w:rPr>
        <w:t xml:space="preserve">El CONCESIONARIO no podrá transferir su derecho a la Concesión ni ceder su posición contractual sin la autorización previa </w:t>
      </w:r>
      <w:r w:rsidR="009C1237" w:rsidRPr="00903824">
        <w:rPr>
          <w:szCs w:val="22"/>
        </w:rPr>
        <w:t xml:space="preserve">por escrito </w:t>
      </w:r>
      <w:r w:rsidRPr="000D2847">
        <w:rPr>
          <w:szCs w:val="22"/>
        </w:rPr>
        <w:t>del CONCEDENTE, la cual deberá tener en consideración la opinión técnica que previamente debe emitir el REGULADOR</w:t>
      </w:r>
      <w:r w:rsidR="00201930" w:rsidRPr="000D2847">
        <w:rPr>
          <w:szCs w:val="22"/>
        </w:rPr>
        <w:t>.</w:t>
      </w:r>
    </w:p>
    <w:p w:rsidR="00A32960" w:rsidRPr="006C0647" w:rsidRDefault="00A32960" w:rsidP="00A32960">
      <w:pPr>
        <w:jc w:val="both"/>
        <w:rPr>
          <w:szCs w:val="22"/>
        </w:rPr>
      </w:pPr>
    </w:p>
    <w:p w:rsidR="001D76BF" w:rsidRPr="00D74C8B" w:rsidRDefault="00B649AA" w:rsidP="001D76BF">
      <w:pPr>
        <w:ind w:left="705"/>
        <w:jc w:val="both"/>
        <w:rPr>
          <w:szCs w:val="22"/>
        </w:rPr>
      </w:pPr>
      <w:r w:rsidRPr="00BF12AD">
        <w:rPr>
          <w:szCs w:val="22"/>
        </w:rPr>
        <w:t xml:space="preserve">Con relación a </w:t>
      </w:r>
      <w:r w:rsidR="00A619A1" w:rsidRPr="00F52372">
        <w:rPr>
          <w:szCs w:val="22"/>
        </w:rPr>
        <w:t xml:space="preserve">la propiedad de los extranjeros </w:t>
      </w:r>
      <w:r w:rsidRPr="00F52372">
        <w:rPr>
          <w:szCs w:val="22"/>
        </w:rPr>
        <w:t xml:space="preserve">señalado en la Constitución </w:t>
      </w:r>
      <w:r w:rsidR="00257C2D" w:rsidRPr="004E6C17">
        <w:rPr>
          <w:szCs w:val="22"/>
        </w:rPr>
        <w:t>Política</w:t>
      </w:r>
      <w:r w:rsidRPr="004E6C17">
        <w:rPr>
          <w:szCs w:val="22"/>
        </w:rPr>
        <w:t xml:space="preserve"> del Perú, se considerará como extranjero, entre otros, a: </w:t>
      </w:r>
      <w:r w:rsidR="009020A0" w:rsidRPr="00AE3CCD">
        <w:rPr>
          <w:szCs w:val="22"/>
        </w:rPr>
        <w:t xml:space="preserve">i) persona natural </w:t>
      </w:r>
      <w:r w:rsidRPr="00AE3CCD">
        <w:rPr>
          <w:szCs w:val="22"/>
        </w:rPr>
        <w:t xml:space="preserve">de nacionalidad </w:t>
      </w:r>
      <w:r w:rsidR="009020A0" w:rsidRPr="00B35829">
        <w:rPr>
          <w:szCs w:val="22"/>
        </w:rPr>
        <w:t>extranjera</w:t>
      </w:r>
      <w:r w:rsidR="00F0136E" w:rsidRPr="003333E7">
        <w:rPr>
          <w:szCs w:val="22"/>
        </w:rPr>
        <w:t xml:space="preserve">; ii) </w:t>
      </w:r>
      <w:r w:rsidR="006852E3" w:rsidRPr="00E3165A">
        <w:rPr>
          <w:szCs w:val="22"/>
        </w:rPr>
        <w:t xml:space="preserve">empresa </w:t>
      </w:r>
      <w:r w:rsidR="00704032" w:rsidRPr="009D51C9">
        <w:rPr>
          <w:szCs w:val="22"/>
        </w:rPr>
        <w:t xml:space="preserve">o persona jurídica </w:t>
      </w:r>
      <w:r w:rsidR="006852E3" w:rsidRPr="009D51C9">
        <w:rPr>
          <w:szCs w:val="22"/>
        </w:rPr>
        <w:t>constituida en el extranjero</w:t>
      </w:r>
      <w:r w:rsidR="00C07457" w:rsidRPr="00881F47">
        <w:rPr>
          <w:szCs w:val="22"/>
        </w:rPr>
        <w:t xml:space="preserve">; iii) </w:t>
      </w:r>
      <w:r w:rsidR="00704032" w:rsidRPr="001B7CEC">
        <w:rPr>
          <w:szCs w:val="22"/>
        </w:rPr>
        <w:t xml:space="preserve">empresa o </w:t>
      </w:r>
      <w:r w:rsidR="00C07457" w:rsidRPr="00D868F2">
        <w:rPr>
          <w:szCs w:val="22"/>
        </w:rPr>
        <w:t>p</w:t>
      </w:r>
      <w:r w:rsidR="00D62710" w:rsidRPr="00F328DF">
        <w:rPr>
          <w:szCs w:val="22"/>
        </w:rPr>
        <w:t>ersona jurídica constituida en el Perú</w:t>
      </w:r>
      <w:r w:rsidR="00201930" w:rsidRPr="006117CE">
        <w:rPr>
          <w:szCs w:val="22"/>
        </w:rPr>
        <w:t xml:space="preserve">: </w:t>
      </w:r>
      <w:r w:rsidR="00704032" w:rsidRPr="006117CE">
        <w:rPr>
          <w:szCs w:val="22"/>
        </w:rPr>
        <w:t xml:space="preserve">a) </w:t>
      </w:r>
      <w:r w:rsidR="00201930" w:rsidRPr="006117CE">
        <w:rPr>
          <w:szCs w:val="22"/>
        </w:rPr>
        <w:t xml:space="preserve">que </w:t>
      </w:r>
      <w:r w:rsidR="00D62710" w:rsidRPr="00F2153D">
        <w:rPr>
          <w:szCs w:val="22"/>
        </w:rPr>
        <w:t>tenga por</w:t>
      </w:r>
      <w:r w:rsidR="009020A0" w:rsidRPr="00F2153D">
        <w:rPr>
          <w:szCs w:val="22"/>
        </w:rPr>
        <w:t xml:space="preserve"> socios a </w:t>
      </w:r>
      <w:r w:rsidR="00F0136E" w:rsidRPr="00F2153D">
        <w:rPr>
          <w:szCs w:val="22"/>
        </w:rPr>
        <w:t xml:space="preserve">personas naturales </w:t>
      </w:r>
      <w:r w:rsidRPr="00F2153D">
        <w:rPr>
          <w:szCs w:val="22"/>
        </w:rPr>
        <w:t xml:space="preserve">de nacionalidad </w:t>
      </w:r>
      <w:r w:rsidR="00F0136E" w:rsidRPr="00C15658">
        <w:rPr>
          <w:szCs w:val="22"/>
        </w:rPr>
        <w:t>extranjera</w:t>
      </w:r>
      <w:r w:rsidR="00704032" w:rsidRPr="00C15658">
        <w:rPr>
          <w:szCs w:val="22"/>
        </w:rPr>
        <w:t xml:space="preserve"> y/o</w:t>
      </w:r>
      <w:r w:rsidR="0014775C" w:rsidRPr="00E72D95">
        <w:rPr>
          <w:szCs w:val="22"/>
        </w:rPr>
        <w:t xml:space="preserve"> </w:t>
      </w:r>
      <w:r w:rsidR="009020A0" w:rsidRPr="00E72D95">
        <w:rPr>
          <w:szCs w:val="22"/>
        </w:rPr>
        <w:t>empre</w:t>
      </w:r>
      <w:r w:rsidR="009020A0" w:rsidRPr="00063796">
        <w:rPr>
          <w:szCs w:val="22"/>
        </w:rPr>
        <w:t xml:space="preserve">sas </w:t>
      </w:r>
      <w:r w:rsidR="00704032" w:rsidRPr="00530AB3">
        <w:rPr>
          <w:szCs w:val="22"/>
        </w:rPr>
        <w:t xml:space="preserve">o personas jurídicas </w:t>
      </w:r>
      <w:r w:rsidR="009020A0" w:rsidRPr="00530AB3">
        <w:rPr>
          <w:szCs w:val="22"/>
        </w:rPr>
        <w:t>constituidas en el extranjero</w:t>
      </w:r>
      <w:r w:rsidR="00704032" w:rsidRPr="00530AB3">
        <w:rPr>
          <w:szCs w:val="22"/>
        </w:rPr>
        <w:t xml:space="preserve">; b) </w:t>
      </w:r>
      <w:r w:rsidR="006852E3" w:rsidRPr="000528AF">
        <w:rPr>
          <w:szCs w:val="22"/>
        </w:rPr>
        <w:t xml:space="preserve">cuyo </w:t>
      </w:r>
      <w:r w:rsidR="002020F9" w:rsidRPr="000528AF">
        <w:rPr>
          <w:szCs w:val="22"/>
        </w:rPr>
        <w:t>C</w:t>
      </w:r>
      <w:r w:rsidR="006852E3" w:rsidRPr="000528AF">
        <w:rPr>
          <w:szCs w:val="22"/>
        </w:rPr>
        <w:t xml:space="preserve">ontrol </w:t>
      </w:r>
      <w:r w:rsidR="002020F9" w:rsidRPr="000528AF">
        <w:rPr>
          <w:szCs w:val="22"/>
        </w:rPr>
        <w:t>E</w:t>
      </w:r>
      <w:r w:rsidR="006852E3" w:rsidRPr="000528AF">
        <w:rPr>
          <w:szCs w:val="22"/>
        </w:rPr>
        <w:t>fectivo</w:t>
      </w:r>
      <w:r w:rsidR="00683B5B" w:rsidRPr="000528AF">
        <w:rPr>
          <w:szCs w:val="22"/>
        </w:rPr>
        <w:t xml:space="preserve"> </w:t>
      </w:r>
      <w:r w:rsidR="006852E3" w:rsidRPr="000528AF">
        <w:rPr>
          <w:szCs w:val="22"/>
        </w:rPr>
        <w:t xml:space="preserve">lo ejerza una </w:t>
      </w:r>
      <w:r w:rsidR="00F0136E" w:rsidRPr="006C3004">
        <w:rPr>
          <w:szCs w:val="22"/>
        </w:rPr>
        <w:t xml:space="preserve">o más empresas </w:t>
      </w:r>
      <w:r w:rsidR="00704032" w:rsidRPr="006C3004">
        <w:rPr>
          <w:szCs w:val="22"/>
        </w:rPr>
        <w:t xml:space="preserve">o personas jurídicas </w:t>
      </w:r>
      <w:r w:rsidR="006852E3" w:rsidRPr="006C3004">
        <w:rPr>
          <w:szCs w:val="22"/>
        </w:rPr>
        <w:t>constituidas en el extranjero</w:t>
      </w:r>
      <w:r w:rsidR="00201930" w:rsidRPr="006C3004">
        <w:rPr>
          <w:szCs w:val="22"/>
        </w:rPr>
        <w:t xml:space="preserve">. </w:t>
      </w:r>
      <w:r w:rsidRPr="006C3004">
        <w:rPr>
          <w:szCs w:val="22"/>
        </w:rPr>
        <w:t>En estos casos, p</w:t>
      </w:r>
      <w:r w:rsidR="006852E3" w:rsidRPr="006C3004">
        <w:rPr>
          <w:szCs w:val="22"/>
        </w:rPr>
        <w:t xml:space="preserve">reviamente a la cesión o transferencia </w:t>
      </w:r>
      <w:r w:rsidRPr="006C3004">
        <w:rPr>
          <w:szCs w:val="22"/>
        </w:rPr>
        <w:t xml:space="preserve">de la Concesión </w:t>
      </w:r>
      <w:r w:rsidR="006852E3" w:rsidRPr="006C3004">
        <w:rPr>
          <w:szCs w:val="22"/>
        </w:rPr>
        <w:t>se deberá</w:t>
      </w:r>
      <w:r w:rsidR="002020F9" w:rsidRPr="006C3004">
        <w:rPr>
          <w:szCs w:val="22"/>
        </w:rPr>
        <w:t>n</w:t>
      </w:r>
      <w:r w:rsidR="0014775C" w:rsidRPr="006C3004">
        <w:rPr>
          <w:szCs w:val="22"/>
        </w:rPr>
        <w:t xml:space="preserve"> </w:t>
      </w:r>
      <w:r w:rsidR="002020F9" w:rsidRPr="006C3004">
        <w:rPr>
          <w:szCs w:val="22"/>
        </w:rPr>
        <w:t xml:space="preserve">obtener las autorizaciones </w:t>
      </w:r>
      <w:r w:rsidR="006852E3" w:rsidRPr="006C3004">
        <w:rPr>
          <w:szCs w:val="22"/>
        </w:rPr>
        <w:t>conte</w:t>
      </w:r>
      <w:r w:rsidR="00201930" w:rsidRPr="006C3004">
        <w:rPr>
          <w:szCs w:val="22"/>
        </w:rPr>
        <w:t>m</w:t>
      </w:r>
      <w:r w:rsidR="002020F9" w:rsidRPr="00D74C8B">
        <w:rPr>
          <w:szCs w:val="22"/>
        </w:rPr>
        <w:t>pladas</w:t>
      </w:r>
      <w:r w:rsidR="006852E3" w:rsidRPr="00D74C8B">
        <w:rPr>
          <w:szCs w:val="22"/>
        </w:rPr>
        <w:t xml:space="preserve"> en </w:t>
      </w:r>
      <w:r w:rsidR="00A742B8" w:rsidRPr="00D74C8B">
        <w:rPr>
          <w:szCs w:val="22"/>
        </w:rPr>
        <w:t>las Leyes y Disposic</w:t>
      </w:r>
      <w:r w:rsidR="00DA2B47" w:rsidRPr="00D74C8B">
        <w:rPr>
          <w:szCs w:val="22"/>
        </w:rPr>
        <w:t>i</w:t>
      </w:r>
      <w:r w:rsidR="00A742B8" w:rsidRPr="00D74C8B">
        <w:rPr>
          <w:szCs w:val="22"/>
        </w:rPr>
        <w:t>ones Aplicables</w:t>
      </w:r>
      <w:r w:rsidR="00DA2B47" w:rsidRPr="00D74C8B">
        <w:rPr>
          <w:szCs w:val="22"/>
        </w:rPr>
        <w:t>.</w:t>
      </w:r>
    </w:p>
    <w:p w:rsidR="007A3B85" w:rsidRPr="00D74C8B" w:rsidRDefault="007A3B85">
      <w:pPr>
        <w:jc w:val="both"/>
        <w:rPr>
          <w:szCs w:val="22"/>
        </w:rPr>
      </w:pPr>
    </w:p>
    <w:p w:rsidR="007A3B85" w:rsidRPr="00D74C8B" w:rsidRDefault="007A3B85">
      <w:pPr>
        <w:ind w:left="708"/>
        <w:jc w:val="both"/>
        <w:rPr>
          <w:szCs w:val="22"/>
        </w:rPr>
      </w:pPr>
      <w:r w:rsidRPr="00D74C8B">
        <w:rPr>
          <w:szCs w:val="22"/>
        </w:rPr>
        <w:t>Para efecto de la autorización, el CONCESIONARIO deberá comunicar su intención de transferir la Concesión o ceder su posición contractual, acompañando lo siguiente:</w:t>
      </w:r>
    </w:p>
    <w:p w:rsidR="007A3B85" w:rsidRPr="00D74C8B" w:rsidRDefault="007A3B85">
      <w:pPr>
        <w:pStyle w:val="Textoindependiente"/>
        <w:ind w:left="708" w:hanging="708"/>
        <w:rPr>
          <w:szCs w:val="22"/>
          <w:lang w:val="es-ES"/>
        </w:rPr>
      </w:pPr>
    </w:p>
    <w:p w:rsidR="00C24CDC" w:rsidRPr="00BC6BE1" w:rsidRDefault="007A3B85" w:rsidP="0074218F">
      <w:pPr>
        <w:pStyle w:val="Textoindependiente"/>
        <w:numPr>
          <w:ilvl w:val="0"/>
          <w:numId w:val="28"/>
        </w:numPr>
        <w:tabs>
          <w:tab w:val="clear" w:pos="1080"/>
          <w:tab w:val="left" w:pos="1276"/>
        </w:tabs>
        <w:ind w:left="1276" w:hanging="567"/>
        <w:rPr>
          <w:szCs w:val="22"/>
        </w:rPr>
      </w:pPr>
      <w:r w:rsidRPr="00D74C8B">
        <w:rPr>
          <w:szCs w:val="22"/>
        </w:rPr>
        <w:t xml:space="preserve">Contrato </w:t>
      </w:r>
      <w:r w:rsidRPr="00BC6BE1">
        <w:rPr>
          <w:szCs w:val="22"/>
        </w:rPr>
        <w:t>preparatorio o carta de intención de transferencia o cesión, debidamente suscrita por el cedente, de acuerdo al procedimiento y con las mayorías societarias exigidas por el Estatuto Social;</w:t>
      </w:r>
    </w:p>
    <w:p w:rsidR="007A3B85" w:rsidRPr="00BC6BE1" w:rsidRDefault="007A3B85" w:rsidP="00AF4632">
      <w:pPr>
        <w:pStyle w:val="Textoindependiente"/>
        <w:tabs>
          <w:tab w:val="left" w:pos="1276"/>
        </w:tabs>
        <w:ind w:left="709"/>
        <w:rPr>
          <w:szCs w:val="22"/>
        </w:rPr>
      </w:pPr>
    </w:p>
    <w:p w:rsidR="00C24CDC" w:rsidRPr="00BC6BE1" w:rsidRDefault="007A3B85" w:rsidP="00D266BA">
      <w:pPr>
        <w:pStyle w:val="Textoindependiente"/>
        <w:numPr>
          <w:ilvl w:val="0"/>
          <w:numId w:val="28"/>
        </w:numPr>
        <w:tabs>
          <w:tab w:val="clear" w:pos="1080"/>
          <w:tab w:val="left" w:pos="1276"/>
        </w:tabs>
        <w:ind w:left="1276" w:hanging="567"/>
        <w:rPr>
          <w:szCs w:val="22"/>
        </w:rPr>
      </w:pPr>
      <w:r w:rsidRPr="00BC6BE1">
        <w:rPr>
          <w:szCs w:val="22"/>
        </w:rPr>
        <w:t>Contrato preparatorio o carta de intención de transferencia o cesión, debidamente suscrita por el cesionario, de acuerdo al procedimiento y con las mayorías societarias exigidas por el Estatuto Social.</w:t>
      </w:r>
    </w:p>
    <w:p w:rsidR="007A3B85" w:rsidRPr="00BC6BE1" w:rsidRDefault="007A3B85" w:rsidP="00AF4632">
      <w:pPr>
        <w:pStyle w:val="Textoindependiente"/>
        <w:tabs>
          <w:tab w:val="left" w:pos="1276"/>
        </w:tabs>
        <w:ind w:left="709"/>
        <w:rPr>
          <w:szCs w:val="22"/>
        </w:rPr>
      </w:pPr>
    </w:p>
    <w:p w:rsidR="00C24CDC" w:rsidRPr="00BC6BE1" w:rsidRDefault="007A3B85" w:rsidP="0074218F">
      <w:pPr>
        <w:pStyle w:val="Textoindependiente"/>
        <w:numPr>
          <w:ilvl w:val="0"/>
          <w:numId w:val="28"/>
        </w:numPr>
        <w:tabs>
          <w:tab w:val="clear" w:pos="1080"/>
          <w:tab w:val="left" w:pos="1276"/>
        </w:tabs>
        <w:ind w:left="1276" w:hanging="567"/>
        <w:rPr>
          <w:szCs w:val="22"/>
        </w:rPr>
      </w:pPr>
      <w:r w:rsidRPr="00BC6BE1">
        <w:rPr>
          <w:szCs w:val="22"/>
        </w:rPr>
        <w:t>Documentación que acredite la capacidad legal necesaria del cesionario.</w:t>
      </w:r>
    </w:p>
    <w:p w:rsidR="007E2F19" w:rsidRPr="00BC6BE1" w:rsidRDefault="007E2F19" w:rsidP="00AF4632">
      <w:pPr>
        <w:pStyle w:val="Textoindependiente"/>
        <w:tabs>
          <w:tab w:val="left" w:pos="1276"/>
        </w:tabs>
        <w:ind w:left="709"/>
        <w:rPr>
          <w:szCs w:val="22"/>
        </w:rPr>
      </w:pPr>
    </w:p>
    <w:p w:rsidR="00C24CDC" w:rsidRPr="00090E51" w:rsidRDefault="007A3B85" w:rsidP="0074218F">
      <w:pPr>
        <w:pStyle w:val="Textoindependiente"/>
        <w:numPr>
          <w:ilvl w:val="0"/>
          <w:numId w:val="28"/>
        </w:numPr>
        <w:tabs>
          <w:tab w:val="clear" w:pos="1080"/>
          <w:tab w:val="left" w:pos="1276"/>
        </w:tabs>
        <w:ind w:left="1276" w:hanging="567"/>
        <w:rPr>
          <w:szCs w:val="22"/>
        </w:rPr>
      </w:pPr>
      <w:r w:rsidRPr="00BC6BE1">
        <w:rPr>
          <w:szCs w:val="22"/>
        </w:rPr>
        <w:t>Documentación que acredite la capacidad finan</w:t>
      </w:r>
      <w:r w:rsidRPr="00090E51">
        <w:rPr>
          <w:szCs w:val="22"/>
        </w:rPr>
        <w:t>ciera y técnica del cesionario, teniendo en cuenta las previsiones de las Bases y el Contrato de Concesión.</w:t>
      </w:r>
    </w:p>
    <w:p w:rsidR="007A3B85" w:rsidRPr="00090E51" w:rsidRDefault="007A3B85">
      <w:pPr>
        <w:tabs>
          <w:tab w:val="left" w:pos="1134"/>
        </w:tabs>
        <w:ind w:firstLine="1"/>
        <w:jc w:val="both"/>
        <w:rPr>
          <w:szCs w:val="22"/>
        </w:rPr>
      </w:pPr>
    </w:p>
    <w:p w:rsidR="00C24CDC" w:rsidRPr="00090E51" w:rsidRDefault="007A3B85" w:rsidP="0074218F">
      <w:pPr>
        <w:pStyle w:val="Textoindependiente"/>
        <w:numPr>
          <w:ilvl w:val="0"/>
          <w:numId w:val="28"/>
        </w:numPr>
        <w:tabs>
          <w:tab w:val="clear" w:pos="1080"/>
          <w:tab w:val="left" w:pos="1276"/>
        </w:tabs>
        <w:ind w:left="1276" w:hanging="567"/>
        <w:rPr>
          <w:szCs w:val="22"/>
        </w:rPr>
      </w:pPr>
      <w:r w:rsidRPr="00090E51">
        <w:rPr>
          <w:szCs w:val="22"/>
        </w:rPr>
        <w:t>Acuerdo por el cual el tercero conviene en asumir cualquier daño y pagar cualquier otra suma debida y pagadera por el CONCESIONARIO.</w:t>
      </w:r>
    </w:p>
    <w:p w:rsidR="007A3B85" w:rsidRPr="00090E51" w:rsidRDefault="007A3B85" w:rsidP="00AF4632">
      <w:pPr>
        <w:pStyle w:val="Textoindependiente"/>
        <w:tabs>
          <w:tab w:val="left" w:pos="1276"/>
        </w:tabs>
        <w:ind w:left="709"/>
        <w:rPr>
          <w:szCs w:val="22"/>
        </w:rPr>
      </w:pPr>
    </w:p>
    <w:p w:rsidR="00C24CDC" w:rsidRPr="00090E51" w:rsidRDefault="007A3B85" w:rsidP="0074218F">
      <w:pPr>
        <w:pStyle w:val="Textoindependiente"/>
        <w:numPr>
          <w:ilvl w:val="0"/>
          <w:numId w:val="28"/>
        </w:numPr>
        <w:tabs>
          <w:tab w:val="clear" w:pos="1080"/>
          <w:tab w:val="left" w:pos="1276"/>
        </w:tabs>
        <w:ind w:left="1276" w:hanging="567"/>
        <w:rPr>
          <w:szCs w:val="22"/>
        </w:rPr>
      </w:pPr>
      <w:r w:rsidRPr="00090E51">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precalificación, conforme a lo señalado en las Bases del Concurso.</w:t>
      </w:r>
    </w:p>
    <w:p w:rsidR="007A3B85" w:rsidRPr="00090E51" w:rsidRDefault="007A3B85" w:rsidP="00AF4632">
      <w:pPr>
        <w:pStyle w:val="Textoindependiente"/>
        <w:tabs>
          <w:tab w:val="left" w:pos="1276"/>
        </w:tabs>
        <w:ind w:left="709"/>
        <w:rPr>
          <w:szCs w:val="22"/>
        </w:rPr>
      </w:pPr>
    </w:p>
    <w:p w:rsidR="00C24CDC" w:rsidRPr="005A2637" w:rsidRDefault="007A3B85" w:rsidP="00D266BA">
      <w:pPr>
        <w:pStyle w:val="Textoindependiente"/>
        <w:numPr>
          <w:ilvl w:val="0"/>
          <w:numId w:val="28"/>
        </w:numPr>
        <w:tabs>
          <w:tab w:val="clear" w:pos="1080"/>
          <w:tab w:val="left" w:pos="1276"/>
        </w:tabs>
        <w:ind w:left="1276" w:hanging="567"/>
        <w:rPr>
          <w:szCs w:val="22"/>
        </w:rPr>
      </w:pPr>
      <w:r w:rsidRPr="00090E51">
        <w:rPr>
          <w:szCs w:val="22"/>
        </w:rPr>
        <w:t>Conformidad de los Acreedores Permitidos respecto al acuerdo de transferencia o cesión propuesta.</w:t>
      </w:r>
    </w:p>
    <w:p w:rsidR="007A3B85" w:rsidRPr="005A2637" w:rsidRDefault="007A3B85" w:rsidP="00AF4632">
      <w:pPr>
        <w:pStyle w:val="Textoindependiente"/>
        <w:tabs>
          <w:tab w:val="left" w:pos="1276"/>
        </w:tabs>
        <w:ind w:left="709"/>
        <w:rPr>
          <w:szCs w:val="22"/>
        </w:rPr>
      </w:pPr>
    </w:p>
    <w:p w:rsidR="007A3B85" w:rsidRPr="005A2637" w:rsidRDefault="00561DF1">
      <w:pPr>
        <w:ind w:left="708"/>
        <w:jc w:val="both"/>
        <w:rPr>
          <w:szCs w:val="22"/>
        </w:rPr>
      </w:pPr>
      <w:r w:rsidRPr="005A2637">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5A2637">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5A2637">
        <w:rPr>
          <w:szCs w:val="22"/>
        </w:rPr>
        <w:t>n</w:t>
      </w:r>
      <w:r w:rsidR="007A3B85" w:rsidRPr="005A2637">
        <w:rPr>
          <w:szCs w:val="22"/>
        </w:rPr>
        <w:t xml:space="preserve"> el rechazo de la operación.</w:t>
      </w:r>
    </w:p>
    <w:p w:rsidR="007A3B85" w:rsidRDefault="007A3B85">
      <w:pPr>
        <w:jc w:val="both"/>
        <w:rPr>
          <w:szCs w:val="22"/>
        </w:rPr>
      </w:pPr>
    </w:p>
    <w:p w:rsidR="00C500E8" w:rsidRPr="00903824" w:rsidRDefault="00C500E8">
      <w:pPr>
        <w:jc w:val="both"/>
        <w:rPr>
          <w:szCs w:val="22"/>
        </w:rPr>
      </w:pPr>
    </w:p>
    <w:p w:rsidR="007A3B85" w:rsidRPr="00903824" w:rsidRDefault="007A3B85">
      <w:pPr>
        <w:pStyle w:val="Ttulo2"/>
        <w:ind w:left="0"/>
        <w:rPr>
          <w:rFonts w:ascii="Arial" w:hAnsi="Arial"/>
          <w:b/>
          <w:bCs w:val="0"/>
          <w:szCs w:val="22"/>
          <w:u w:val="none"/>
        </w:rPr>
      </w:pPr>
      <w:bookmarkStart w:id="1765" w:name="_CLÁUSULAS_EN_CONTRATOS"/>
      <w:bookmarkStart w:id="1766" w:name="_Toc368465053"/>
      <w:bookmarkEnd w:id="1765"/>
      <w:r w:rsidRPr="00903824">
        <w:rPr>
          <w:rFonts w:ascii="Arial" w:hAnsi="Arial"/>
          <w:b/>
          <w:bCs w:val="0"/>
          <w:szCs w:val="22"/>
          <w:u w:val="none"/>
        </w:rPr>
        <w:t>CLÁUSULAS EN CONTRATOS</w:t>
      </w:r>
      <w:bookmarkEnd w:id="1766"/>
    </w:p>
    <w:p w:rsidR="007A3B85" w:rsidRPr="00B42E9A" w:rsidRDefault="007A3B85">
      <w:pPr>
        <w:jc w:val="both"/>
        <w:rPr>
          <w:szCs w:val="22"/>
        </w:rPr>
      </w:pPr>
    </w:p>
    <w:p w:rsidR="007A3B85" w:rsidRPr="00EA70A6" w:rsidRDefault="007A3B85" w:rsidP="005F5F40">
      <w:pPr>
        <w:numPr>
          <w:ilvl w:val="1"/>
          <w:numId w:val="27"/>
        </w:numPr>
        <w:jc w:val="both"/>
        <w:rPr>
          <w:szCs w:val="22"/>
        </w:rPr>
      </w:pPr>
      <w:r w:rsidRPr="00903824">
        <w:rPr>
          <w:szCs w:val="22"/>
        </w:rPr>
        <w:tab/>
      </w:r>
      <w:bookmarkStart w:id="1767" w:name="_Ref272506106"/>
      <w:r w:rsidRPr="00EA70A6">
        <w:rPr>
          <w:szCs w:val="22"/>
        </w:rPr>
        <w:t xml:space="preserve">En todos los contratos, </w:t>
      </w:r>
      <w:r w:rsidRPr="00EA70A6">
        <w:rPr>
          <w:bCs w:val="0"/>
          <w:szCs w:val="22"/>
          <w:lang w:val="es-PE"/>
        </w:rPr>
        <w:t>convenios o acuerdos que el CONCESIONARIO celebre con sus socios, terceros y personal, se deberán incluir cláusulas que contemplen los siguientes aspectos:</w:t>
      </w:r>
      <w:bookmarkEnd w:id="1767"/>
    </w:p>
    <w:p w:rsidR="007A3B85" w:rsidRPr="00903824" w:rsidRDefault="007A3B85">
      <w:pPr>
        <w:pStyle w:val="Textoindependiente"/>
        <w:suppressLineNumbers/>
        <w:suppressAutoHyphens/>
        <w:rPr>
          <w:szCs w:val="22"/>
        </w:rPr>
      </w:pPr>
    </w:p>
    <w:p w:rsidR="00C24CDC" w:rsidRPr="00EA70A6" w:rsidRDefault="007A3B85" w:rsidP="00D266BA">
      <w:pPr>
        <w:pStyle w:val="Textoindependiente"/>
        <w:numPr>
          <w:ilvl w:val="2"/>
          <w:numId w:val="29"/>
        </w:numPr>
        <w:tabs>
          <w:tab w:val="clear" w:pos="2685"/>
          <w:tab w:val="left" w:pos="1134"/>
        </w:tabs>
        <w:ind w:left="1134" w:hanging="425"/>
        <w:rPr>
          <w:bCs w:val="0"/>
          <w:szCs w:val="22"/>
        </w:rPr>
      </w:pPr>
      <w:r w:rsidRPr="00EA70A6">
        <w:rPr>
          <w:bCs w:val="0"/>
          <w:szCs w:val="22"/>
        </w:rPr>
        <w:t>La resolución de los respectivos contratos por la Caducidad de la Concesión.</w:t>
      </w:r>
    </w:p>
    <w:p w:rsidR="00C24CDC" w:rsidRPr="00EA70A6" w:rsidRDefault="007A3B85" w:rsidP="00D266BA">
      <w:pPr>
        <w:pStyle w:val="Textoindependiente"/>
        <w:numPr>
          <w:ilvl w:val="2"/>
          <w:numId w:val="29"/>
        </w:numPr>
        <w:tabs>
          <w:tab w:val="clear" w:pos="2685"/>
          <w:tab w:val="left" w:pos="1134"/>
        </w:tabs>
        <w:ind w:left="1134" w:hanging="425"/>
        <w:rPr>
          <w:bCs w:val="0"/>
          <w:szCs w:val="22"/>
        </w:rPr>
      </w:pPr>
      <w:r w:rsidRPr="00EA70A6">
        <w:rPr>
          <w:bCs w:val="0"/>
          <w:szCs w:val="22"/>
        </w:rPr>
        <w:t xml:space="preserve">Que el plazo de vigencia no exceda el </w:t>
      </w:r>
      <w:r w:rsidR="00D31A58" w:rsidRPr="00EA70A6">
        <w:rPr>
          <w:bCs w:val="0"/>
          <w:szCs w:val="22"/>
        </w:rPr>
        <w:t>P</w:t>
      </w:r>
      <w:r w:rsidRPr="00EA70A6">
        <w:rPr>
          <w:bCs w:val="0"/>
          <w:szCs w:val="22"/>
        </w:rPr>
        <w:t>lazo de la Concesión.</w:t>
      </w:r>
    </w:p>
    <w:p w:rsidR="00C24CDC" w:rsidRPr="00EA70A6" w:rsidRDefault="007A3B85" w:rsidP="00D266BA">
      <w:pPr>
        <w:pStyle w:val="Textoindependiente"/>
        <w:numPr>
          <w:ilvl w:val="2"/>
          <w:numId w:val="29"/>
        </w:numPr>
        <w:tabs>
          <w:tab w:val="clear" w:pos="2685"/>
          <w:tab w:val="left" w:pos="1134"/>
        </w:tabs>
        <w:ind w:left="1134" w:hanging="425"/>
        <w:rPr>
          <w:bCs w:val="0"/>
          <w:szCs w:val="22"/>
        </w:rPr>
      </w:pPr>
      <w:r w:rsidRPr="00EA70A6">
        <w:rPr>
          <w:bCs w:val="0"/>
          <w:szCs w:val="22"/>
        </w:rPr>
        <w:t xml:space="preserve">La renuncia a interponer acciones de responsabilidad civil contra </w:t>
      </w:r>
      <w:r w:rsidRPr="00EA70A6">
        <w:rPr>
          <w:szCs w:val="22"/>
        </w:rPr>
        <w:t>el</w:t>
      </w:r>
      <w:r w:rsidRPr="00EA70A6">
        <w:rPr>
          <w:bCs w:val="0"/>
          <w:szCs w:val="22"/>
        </w:rPr>
        <w:t xml:space="preserve"> CONCEDENTE, el REGULADOR y sus funcionarios. </w:t>
      </w:r>
    </w:p>
    <w:p w:rsidR="007A3B85" w:rsidRPr="00B42E9A" w:rsidRDefault="007A3B85" w:rsidP="005E6D00">
      <w:pPr>
        <w:pStyle w:val="EstiloNegritaJustificado"/>
        <w:rPr>
          <w:rFonts w:ascii="Arial" w:hAnsi="Arial" w:cs="Arial"/>
          <w:szCs w:val="22"/>
        </w:rPr>
      </w:pPr>
    </w:p>
    <w:p w:rsidR="00E15850" w:rsidRPr="00903824" w:rsidRDefault="007A3B85">
      <w:pPr>
        <w:ind w:left="708"/>
        <w:jc w:val="both"/>
        <w:rPr>
          <w:szCs w:val="22"/>
          <w:lang w:val="es-ES_tradnl"/>
        </w:rPr>
      </w:pPr>
      <w:r w:rsidRPr="00903824">
        <w:rPr>
          <w:szCs w:val="22"/>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Default="00672B87" w:rsidP="00672B87">
      <w:pPr>
        <w:rPr>
          <w:szCs w:val="22"/>
          <w:lang w:val="es-PE"/>
        </w:rPr>
      </w:pPr>
      <w:bookmarkStart w:id="1768" w:name="_Toc82858740"/>
      <w:bookmarkStart w:id="1769" w:name="_Toc82858961"/>
      <w:bookmarkStart w:id="1770" w:name="_Toc82859180"/>
      <w:bookmarkStart w:id="1771" w:name="_Toc82859396"/>
      <w:bookmarkStart w:id="1772" w:name="_Toc82859609"/>
      <w:bookmarkStart w:id="1773" w:name="_Toc82859816"/>
      <w:bookmarkStart w:id="1774" w:name="_Toc82860022"/>
      <w:bookmarkStart w:id="1775" w:name="_Toc82860227"/>
      <w:bookmarkStart w:id="1776" w:name="_Toc82860432"/>
      <w:bookmarkStart w:id="1777" w:name="_Toc82860834"/>
      <w:bookmarkStart w:id="1778" w:name="_Toc106603980"/>
      <w:bookmarkStart w:id="1779" w:name="_Toc106666590"/>
    </w:p>
    <w:p w:rsidR="00C500E8" w:rsidRPr="00903824" w:rsidRDefault="00C500E8" w:rsidP="00672B87">
      <w:pPr>
        <w:rPr>
          <w:szCs w:val="22"/>
          <w:lang w:val="es-PE"/>
        </w:rPr>
      </w:pPr>
    </w:p>
    <w:p w:rsidR="007A3B85" w:rsidRPr="00EA70A6" w:rsidRDefault="007A3B85">
      <w:pPr>
        <w:pStyle w:val="Ttulo2"/>
        <w:ind w:left="0"/>
        <w:rPr>
          <w:rFonts w:ascii="Arial" w:hAnsi="Arial"/>
          <w:b/>
          <w:bCs w:val="0"/>
          <w:szCs w:val="22"/>
          <w:u w:val="none"/>
          <w:lang w:val="es-PE"/>
        </w:rPr>
      </w:pPr>
      <w:bookmarkStart w:id="1780" w:name="_Toc368465054"/>
      <w:r w:rsidRPr="00EA70A6">
        <w:rPr>
          <w:rFonts w:ascii="Arial" w:hAnsi="Arial"/>
          <w:b/>
          <w:bCs w:val="0"/>
          <w:szCs w:val="22"/>
          <w:u w:val="none"/>
          <w:lang w:val="es-PE"/>
        </w:rPr>
        <w:t>RELACIONES DE PERSONAL</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rsidR="007A3B85" w:rsidRPr="00EA70A6" w:rsidRDefault="007A3B85">
      <w:pPr>
        <w:jc w:val="both"/>
        <w:rPr>
          <w:bCs w:val="0"/>
          <w:szCs w:val="22"/>
          <w:lang w:val="es-PE"/>
        </w:rPr>
      </w:pPr>
    </w:p>
    <w:p w:rsidR="007A3B85" w:rsidRPr="00EA70A6" w:rsidRDefault="007A3B85" w:rsidP="005F5F40">
      <w:pPr>
        <w:numPr>
          <w:ilvl w:val="1"/>
          <w:numId w:val="27"/>
        </w:numPr>
        <w:jc w:val="both"/>
        <w:rPr>
          <w:bCs w:val="0"/>
          <w:szCs w:val="22"/>
          <w:lang w:val="es-PE"/>
        </w:rPr>
      </w:pPr>
      <w:r w:rsidRPr="00EA70A6">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7A3B85" w:rsidRPr="00EA70A6" w:rsidRDefault="007A3B85">
      <w:pPr>
        <w:jc w:val="both"/>
        <w:rPr>
          <w:bCs w:val="0"/>
          <w:szCs w:val="22"/>
          <w:lang w:val="es-PE"/>
        </w:rPr>
      </w:pPr>
      <w:r w:rsidRPr="00EA70A6">
        <w:rPr>
          <w:bCs w:val="0"/>
          <w:szCs w:val="22"/>
          <w:lang w:val="es-PE"/>
        </w:rPr>
        <w:tab/>
      </w:r>
    </w:p>
    <w:p w:rsidR="007A3B85" w:rsidRPr="00EA70A6" w:rsidRDefault="007A3B85">
      <w:pPr>
        <w:pStyle w:val="Textoindependiente"/>
        <w:ind w:left="708"/>
        <w:rPr>
          <w:bCs w:val="0"/>
          <w:szCs w:val="22"/>
          <w:lang w:val="es-PE"/>
        </w:rPr>
      </w:pPr>
      <w:r w:rsidRPr="00EA70A6">
        <w:rPr>
          <w:bCs w:val="0"/>
          <w:szCs w:val="22"/>
          <w:lang w:val="es-PE"/>
        </w:rPr>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EA70A6" w:rsidRDefault="007A3B85">
      <w:pPr>
        <w:jc w:val="both"/>
        <w:rPr>
          <w:bCs w:val="0"/>
          <w:szCs w:val="22"/>
          <w:lang w:val="es-PE"/>
        </w:rPr>
      </w:pPr>
    </w:p>
    <w:p w:rsidR="007A3B85" w:rsidRPr="00EA70A6" w:rsidRDefault="007A3B85" w:rsidP="005F5F40">
      <w:pPr>
        <w:numPr>
          <w:ilvl w:val="1"/>
          <w:numId w:val="27"/>
        </w:numPr>
        <w:jc w:val="both"/>
        <w:rPr>
          <w:bCs w:val="0"/>
          <w:szCs w:val="22"/>
          <w:lang w:val="es-PE"/>
        </w:rPr>
      </w:pPr>
      <w:r w:rsidRPr="00EA70A6">
        <w:rPr>
          <w:bCs w:val="0"/>
          <w:szCs w:val="22"/>
          <w:lang w:val="es-PE"/>
        </w:rPr>
        <w:tab/>
        <w:t>El CONCESIONARIO deberá contar con un equipo de personal que ante cualquier situación de emergencia garantice la prestación adecuada del Servicio</w:t>
      </w:r>
      <w:r w:rsidR="007473BC" w:rsidRPr="00EA70A6">
        <w:rPr>
          <w:bCs w:val="0"/>
          <w:szCs w:val="22"/>
          <w:lang w:val="es-PE"/>
        </w:rPr>
        <w:t xml:space="preserve"> Obligatorio</w:t>
      </w:r>
      <w:r w:rsidRPr="00EA70A6">
        <w:rPr>
          <w:bCs w:val="0"/>
          <w:szCs w:val="22"/>
          <w:lang w:val="es-PE"/>
        </w:rPr>
        <w:t xml:space="preserve"> durante las </w:t>
      </w:r>
      <w:r w:rsidR="008D5F1B" w:rsidRPr="00EA70A6">
        <w:rPr>
          <w:bCs w:val="0"/>
          <w:szCs w:val="22"/>
          <w:lang w:val="es-PE"/>
        </w:rPr>
        <w:t>veinticuatro (</w:t>
      </w:r>
      <w:r w:rsidRPr="00EA70A6">
        <w:rPr>
          <w:bCs w:val="0"/>
          <w:szCs w:val="22"/>
          <w:lang w:val="es-PE"/>
        </w:rPr>
        <w:t>24</w:t>
      </w:r>
      <w:r w:rsidR="008D5F1B" w:rsidRPr="00EA70A6">
        <w:rPr>
          <w:bCs w:val="0"/>
          <w:szCs w:val="22"/>
          <w:lang w:val="es-PE"/>
        </w:rPr>
        <w:t>)</w:t>
      </w:r>
      <w:r w:rsidRPr="00EA70A6">
        <w:rPr>
          <w:bCs w:val="0"/>
          <w:szCs w:val="22"/>
          <w:lang w:val="es-PE"/>
        </w:rPr>
        <w:t xml:space="preserve"> horas del día.</w:t>
      </w:r>
    </w:p>
    <w:p w:rsidR="007A3B85" w:rsidRPr="00EA70A6" w:rsidRDefault="007A3B85">
      <w:pPr>
        <w:jc w:val="both"/>
        <w:rPr>
          <w:bCs w:val="0"/>
          <w:szCs w:val="22"/>
          <w:lang w:val="es-PE"/>
        </w:rPr>
      </w:pPr>
    </w:p>
    <w:p w:rsidR="007A3B85" w:rsidRPr="00EA70A6" w:rsidRDefault="007A3B85" w:rsidP="005F5F40">
      <w:pPr>
        <w:numPr>
          <w:ilvl w:val="1"/>
          <w:numId w:val="27"/>
        </w:numPr>
        <w:jc w:val="both"/>
        <w:rPr>
          <w:bCs w:val="0"/>
          <w:szCs w:val="22"/>
          <w:lang w:val="es-PE"/>
        </w:rPr>
      </w:pPr>
      <w:r w:rsidRPr="00EA70A6">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EA70A6" w:rsidRDefault="007A3B85">
      <w:pPr>
        <w:jc w:val="both"/>
        <w:rPr>
          <w:bCs w:val="0"/>
          <w:szCs w:val="22"/>
          <w:lang w:val="es-PE"/>
        </w:rPr>
      </w:pPr>
    </w:p>
    <w:p w:rsidR="007A3B85" w:rsidRPr="00EA70A6" w:rsidRDefault="007A3B85">
      <w:pPr>
        <w:ind w:left="705"/>
        <w:jc w:val="both"/>
        <w:rPr>
          <w:bCs w:val="0"/>
          <w:szCs w:val="22"/>
          <w:lang w:val="es-PE"/>
        </w:rPr>
      </w:pPr>
      <w:r w:rsidRPr="00EA70A6">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B42E9A" w:rsidRDefault="007A3B85">
      <w:pPr>
        <w:jc w:val="both"/>
        <w:rPr>
          <w:bCs w:val="0"/>
          <w:szCs w:val="22"/>
          <w:lang w:val="es-PE"/>
        </w:rPr>
      </w:pPr>
    </w:p>
    <w:p w:rsidR="007A3B85" w:rsidRPr="00EA70A6" w:rsidRDefault="007A3B85" w:rsidP="005F5F40">
      <w:pPr>
        <w:numPr>
          <w:ilvl w:val="1"/>
          <w:numId w:val="27"/>
        </w:numPr>
        <w:jc w:val="both"/>
        <w:rPr>
          <w:b/>
          <w:szCs w:val="22"/>
          <w:lang w:val="es-PE"/>
        </w:rPr>
      </w:pPr>
      <w:r w:rsidRPr="00EA70A6">
        <w:rPr>
          <w:bCs w:val="0"/>
          <w:szCs w:val="22"/>
          <w:lang w:val="es-PE"/>
        </w:rPr>
        <w:tab/>
        <w:t>El CONCESIONARIO determinará libremente el número de personal que requiera contratar para la Explotación de la infraestructura</w:t>
      </w:r>
      <w:r w:rsidR="00C9323C" w:rsidRPr="00EA70A6">
        <w:rPr>
          <w:bCs w:val="0"/>
          <w:szCs w:val="22"/>
          <w:lang w:val="es-PE"/>
        </w:rPr>
        <w:t>.</w:t>
      </w:r>
    </w:p>
    <w:p w:rsidR="00B34F73" w:rsidRDefault="00B34F73" w:rsidP="00B34F73">
      <w:pPr>
        <w:jc w:val="both"/>
        <w:rPr>
          <w:b/>
          <w:szCs w:val="22"/>
          <w:lang w:val="es-PE"/>
        </w:rPr>
      </w:pPr>
    </w:p>
    <w:p w:rsidR="00C500E8" w:rsidRPr="00EA70A6" w:rsidRDefault="00C500E8" w:rsidP="00B34F73">
      <w:pPr>
        <w:jc w:val="both"/>
        <w:rPr>
          <w:b/>
          <w:szCs w:val="22"/>
          <w:lang w:val="es-PE"/>
        </w:rPr>
      </w:pPr>
    </w:p>
    <w:p w:rsidR="007A3B85" w:rsidRPr="00903824" w:rsidRDefault="007A3B85">
      <w:pPr>
        <w:pStyle w:val="Ttulo2"/>
        <w:ind w:left="0"/>
        <w:rPr>
          <w:rFonts w:ascii="Arial" w:hAnsi="Arial"/>
          <w:b/>
          <w:bCs w:val="0"/>
          <w:szCs w:val="22"/>
          <w:u w:val="none"/>
        </w:rPr>
      </w:pPr>
      <w:bookmarkStart w:id="1781" w:name="_RELACIONES_CON_EL"/>
      <w:bookmarkStart w:id="1782" w:name="_Toc131328020"/>
      <w:bookmarkStart w:id="1783" w:name="_Toc131328836"/>
      <w:bookmarkStart w:id="1784" w:name="_Toc131329172"/>
      <w:bookmarkStart w:id="1785" w:name="_Toc131329404"/>
      <w:bookmarkStart w:id="1786" w:name="_Toc131329991"/>
      <w:bookmarkStart w:id="1787" w:name="_Toc131332078"/>
      <w:bookmarkStart w:id="1788" w:name="_Toc131332999"/>
      <w:bookmarkStart w:id="1789" w:name="_Toc368465055"/>
      <w:bookmarkEnd w:id="1781"/>
      <w:r w:rsidRPr="00903824">
        <w:rPr>
          <w:rFonts w:ascii="Arial" w:hAnsi="Arial"/>
          <w:b/>
          <w:bCs w:val="0"/>
          <w:szCs w:val="22"/>
          <w:u w:val="none"/>
        </w:rPr>
        <w:t>RELACIONES CON EL SOCIO ESTRATÉGICO</w:t>
      </w:r>
      <w:bookmarkEnd w:id="1782"/>
      <w:bookmarkEnd w:id="1783"/>
      <w:bookmarkEnd w:id="1784"/>
      <w:bookmarkEnd w:id="1785"/>
      <w:bookmarkEnd w:id="1786"/>
      <w:bookmarkEnd w:id="1787"/>
      <w:bookmarkEnd w:id="1788"/>
      <w:bookmarkEnd w:id="1789"/>
    </w:p>
    <w:p w:rsidR="007E7BED" w:rsidRPr="00903824" w:rsidRDefault="007E7BED">
      <w:pPr>
        <w:jc w:val="both"/>
        <w:rPr>
          <w:szCs w:val="22"/>
          <w:lang w:val="es-ES_tradnl"/>
        </w:rPr>
      </w:pPr>
    </w:p>
    <w:p w:rsidR="007A3B85" w:rsidRPr="00F52372" w:rsidRDefault="007A3B85" w:rsidP="005F5F40">
      <w:pPr>
        <w:numPr>
          <w:ilvl w:val="1"/>
          <w:numId w:val="27"/>
        </w:numPr>
        <w:jc w:val="both"/>
        <w:rPr>
          <w:szCs w:val="22"/>
        </w:rPr>
      </w:pPr>
      <w:r w:rsidRPr="000D2847">
        <w:rPr>
          <w:szCs w:val="22"/>
        </w:rPr>
        <w:tab/>
      </w:r>
      <w:bookmarkStart w:id="1790" w:name="_Ref271730191"/>
      <w:r w:rsidR="005B4F63" w:rsidRPr="000D2847">
        <w:rPr>
          <w:szCs w:val="22"/>
        </w:rPr>
        <w:t>E</w:t>
      </w:r>
      <w:r w:rsidRPr="006C0647">
        <w:rPr>
          <w:szCs w:val="22"/>
        </w:rPr>
        <w:t>l Socio Estratégico, a la Fecha de Suscripción del Contrato, debe</w:t>
      </w:r>
      <w:r w:rsidR="003702CD" w:rsidRPr="00BF12AD">
        <w:rPr>
          <w:szCs w:val="22"/>
        </w:rPr>
        <w:t xml:space="preserve">rá comprometerse </w:t>
      </w:r>
      <w:r w:rsidRPr="00F52372">
        <w:rPr>
          <w:szCs w:val="22"/>
        </w:rPr>
        <w:t xml:space="preserve"> a:</w:t>
      </w:r>
      <w:bookmarkEnd w:id="1790"/>
    </w:p>
    <w:p w:rsidR="007A3B85" w:rsidRPr="004E6C17" w:rsidRDefault="007A3B85">
      <w:pPr>
        <w:pStyle w:val="Textosinformato"/>
        <w:jc w:val="both"/>
        <w:rPr>
          <w:rFonts w:ascii="Arial" w:hAnsi="Arial"/>
          <w:szCs w:val="22"/>
        </w:rPr>
      </w:pPr>
    </w:p>
    <w:p w:rsidR="007A3B85" w:rsidRPr="00AE3CCD"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4E6C17">
        <w:rPr>
          <w:rFonts w:ascii="Arial" w:hAnsi="Arial"/>
          <w:szCs w:val="22"/>
        </w:rPr>
        <w:t xml:space="preserve">Ajustar su conducta en las Juntas Generales del CONCESIONARIO de modo tal que faciliten con su voto los acuerdos y decisiones del máximo órgano de la sociedad en favor de </w:t>
      </w:r>
      <w:r w:rsidRPr="00AE3CCD">
        <w:rPr>
          <w:rFonts w:ascii="Arial" w:hAnsi="Arial"/>
          <w:szCs w:val="22"/>
        </w:rPr>
        <w:t xml:space="preserve">asuntos vinculados con la cabal ejecución del Contrato. </w:t>
      </w:r>
    </w:p>
    <w:p w:rsidR="007A3B85" w:rsidRPr="00B35829" w:rsidRDefault="007A3B85">
      <w:pPr>
        <w:pStyle w:val="Textosinformato"/>
        <w:ind w:left="1134" w:hanging="425"/>
        <w:jc w:val="both"/>
        <w:rPr>
          <w:rFonts w:ascii="Arial" w:hAnsi="Arial"/>
          <w:szCs w:val="22"/>
        </w:rPr>
      </w:pPr>
    </w:p>
    <w:p w:rsidR="007A3B85" w:rsidRPr="00E3165A"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3333E7">
        <w:rPr>
          <w:rFonts w:ascii="Arial" w:hAnsi="Arial"/>
          <w:szCs w:val="22"/>
        </w:rPr>
        <w:t xml:space="preserve">No impedir con sus actos u omisiones que el CONCESIONARIO desarrolle normalmente sus actividades y en especial aquellas que impliquen la ejecución del Contrato. </w:t>
      </w:r>
    </w:p>
    <w:p w:rsidR="007A3B85" w:rsidRPr="009D51C9" w:rsidRDefault="007A3B85">
      <w:pPr>
        <w:pStyle w:val="Textosinformato"/>
        <w:jc w:val="both"/>
        <w:rPr>
          <w:rFonts w:ascii="Arial" w:hAnsi="Arial"/>
          <w:szCs w:val="22"/>
        </w:rPr>
      </w:pPr>
    </w:p>
    <w:p w:rsidR="007A3B85" w:rsidRPr="00881F47"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9D51C9">
        <w:rPr>
          <w:rFonts w:ascii="Arial" w:hAnsi="Arial"/>
          <w:szCs w:val="22"/>
        </w:rPr>
        <w:t xml:space="preserve">Asumir las obligaciones, </w:t>
      </w:r>
      <w:r w:rsidRPr="00881F47">
        <w:rPr>
          <w:rFonts w:ascii="Arial" w:hAnsi="Arial"/>
          <w:szCs w:val="22"/>
        </w:rPr>
        <w:t>responsabilidades y garantías que le corresponda conforme a este Contrato y demás convenios vinculados.</w:t>
      </w:r>
    </w:p>
    <w:p w:rsidR="007A3B85" w:rsidRPr="001B7CEC" w:rsidRDefault="007A3B85">
      <w:pPr>
        <w:pStyle w:val="Textosinformato"/>
        <w:ind w:firstLine="60"/>
        <w:jc w:val="both"/>
        <w:rPr>
          <w:rFonts w:ascii="Arial" w:hAnsi="Arial"/>
          <w:szCs w:val="22"/>
        </w:rPr>
      </w:pPr>
    </w:p>
    <w:p w:rsidR="007A3B85" w:rsidRPr="006117CE"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D868F2">
        <w:rPr>
          <w:rFonts w:ascii="Arial" w:hAnsi="Arial"/>
          <w:szCs w:val="22"/>
        </w:rPr>
        <w:t>Oponerse, a cualquier moción que presente un accion</w:t>
      </w:r>
      <w:r w:rsidRPr="00F328DF">
        <w:rPr>
          <w:rFonts w:ascii="Arial" w:hAnsi="Arial"/>
          <w:szCs w:val="22"/>
        </w:rPr>
        <w:t>ista o socio del  CONCESIONARIO que proponga un aumento del capital social respecto del cual el Socio Estratégico no esté en capacidad de ejercer su derecho de suscripción preferente que le pe</w:t>
      </w:r>
      <w:r w:rsidRPr="006117CE">
        <w:rPr>
          <w:rFonts w:ascii="Arial" w:hAnsi="Arial"/>
          <w:szCs w:val="22"/>
        </w:rPr>
        <w:t xml:space="preserve">rmita, cuando menos, seguir manteniendo la Participación Mínima en el CONCESIONARIO. </w:t>
      </w:r>
    </w:p>
    <w:p w:rsidR="007C0063" w:rsidRPr="00B42E9A" w:rsidRDefault="007C0063" w:rsidP="007C0063">
      <w:pPr>
        <w:pStyle w:val="Ttulo2"/>
        <w:rPr>
          <w:rFonts w:ascii="Arial" w:hAnsi="Arial"/>
          <w:szCs w:val="22"/>
        </w:rPr>
      </w:pPr>
    </w:p>
    <w:p w:rsidR="008D1455" w:rsidRPr="00903824" w:rsidRDefault="008D1455">
      <w:pPr>
        <w:pStyle w:val="Textoindependiente"/>
        <w:ind w:left="708"/>
        <w:rPr>
          <w:spacing w:val="-3"/>
          <w:szCs w:val="22"/>
          <w:lang w:val="es-PE"/>
        </w:rPr>
      </w:pPr>
    </w:p>
    <w:p w:rsidR="007A3B85" w:rsidRPr="000D2847" w:rsidRDefault="009D633B">
      <w:pPr>
        <w:pStyle w:val="Ttulo1"/>
        <w:jc w:val="both"/>
        <w:rPr>
          <w:szCs w:val="22"/>
        </w:rPr>
      </w:pPr>
      <w:bookmarkStart w:id="1791" w:name="_Toc55906408"/>
      <w:bookmarkStart w:id="1792" w:name="_Toc131328024"/>
      <w:bookmarkStart w:id="1793" w:name="_Toc131328840"/>
      <w:bookmarkStart w:id="1794" w:name="_Toc131329176"/>
      <w:bookmarkStart w:id="1795" w:name="_Toc131329408"/>
      <w:bookmarkStart w:id="1796" w:name="_Toc131329995"/>
      <w:bookmarkStart w:id="1797" w:name="_Toc131332082"/>
      <w:bookmarkStart w:id="1798" w:name="_Toc131333003"/>
      <w:bookmarkStart w:id="1799" w:name="_Toc368465056"/>
      <w:r w:rsidRPr="00903824">
        <w:rPr>
          <w:szCs w:val="22"/>
        </w:rPr>
        <w:t xml:space="preserve">CAPÍTULO </w:t>
      </w:r>
      <w:r w:rsidR="007A3B85" w:rsidRPr="000D2847">
        <w:rPr>
          <w:szCs w:val="22"/>
        </w:rPr>
        <w:t>XV: COMPETENCIAS ADMINISTRATIVAS</w:t>
      </w:r>
      <w:bookmarkEnd w:id="1791"/>
      <w:bookmarkEnd w:id="1792"/>
      <w:bookmarkEnd w:id="1793"/>
      <w:bookmarkEnd w:id="1794"/>
      <w:bookmarkEnd w:id="1795"/>
      <w:bookmarkEnd w:id="1796"/>
      <w:bookmarkEnd w:id="1797"/>
      <w:bookmarkEnd w:id="1798"/>
      <w:bookmarkEnd w:id="1799"/>
    </w:p>
    <w:p w:rsidR="007A3B85" w:rsidRDefault="007A3B85">
      <w:pPr>
        <w:pStyle w:val="Ttulo5"/>
        <w:rPr>
          <w:sz w:val="22"/>
          <w:szCs w:val="22"/>
        </w:rPr>
      </w:pPr>
    </w:p>
    <w:p w:rsidR="00C500E8" w:rsidRPr="00903824" w:rsidRDefault="00C500E8" w:rsidP="00B42E9A"/>
    <w:p w:rsidR="007A3B85" w:rsidRPr="00903824" w:rsidRDefault="007A3B85">
      <w:pPr>
        <w:pStyle w:val="Ttulo2"/>
        <w:ind w:left="0"/>
        <w:rPr>
          <w:rFonts w:ascii="Arial" w:hAnsi="Arial"/>
          <w:b/>
          <w:bCs w:val="0"/>
          <w:szCs w:val="22"/>
          <w:u w:val="none"/>
        </w:rPr>
      </w:pPr>
      <w:bookmarkStart w:id="1800" w:name="_Toc55906409"/>
      <w:bookmarkStart w:id="1801" w:name="_Toc131328025"/>
      <w:bookmarkStart w:id="1802" w:name="_Toc131328841"/>
      <w:bookmarkStart w:id="1803" w:name="_Toc131329177"/>
      <w:bookmarkStart w:id="1804" w:name="_Toc131329409"/>
      <w:bookmarkStart w:id="1805" w:name="_Toc131329996"/>
      <w:bookmarkStart w:id="1806" w:name="_Toc131332083"/>
      <w:bookmarkStart w:id="1807" w:name="_Toc131333004"/>
      <w:bookmarkStart w:id="1808" w:name="_Toc368465057"/>
      <w:r w:rsidRPr="00903824">
        <w:rPr>
          <w:rFonts w:ascii="Arial" w:hAnsi="Arial"/>
          <w:b/>
          <w:bCs w:val="0"/>
          <w:szCs w:val="22"/>
          <w:u w:val="none"/>
        </w:rPr>
        <w:t>DISPOSICIONES COMUNES</w:t>
      </w:r>
      <w:bookmarkEnd w:id="1800"/>
      <w:bookmarkEnd w:id="1801"/>
      <w:bookmarkEnd w:id="1802"/>
      <w:bookmarkEnd w:id="1803"/>
      <w:bookmarkEnd w:id="1804"/>
      <w:bookmarkEnd w:id="1805"/>
      <w:bookmarkEnd w:id="1806"/>
      <w:bookmarkEnd w:id="1807"/>
      <w:bookmarkEnd w:id="1808"/>
    </w:p>
    <w:p w:rsidR="007A3B85" w:rsidRPr="000D2847" w:rsidRDefault="007A3B85">
      <w:pPr>
        <w:jc w:val="both"/>
        <w:rPr>
          <w:szCs w:val="22"/>
        </w:rPr>
      </w:pPr>
    </w:p>
    <w:p w:rsidR="00397A17" w:rsidRPr="00EA70A6" w:rsidRDefault="007A3B85" w:rsidP="006B3624">
      <w:pPr>
        <w:numPr>
          <w:ilvl w:val="1"/>
          <w:numId w:val="22"/>
        </w:numPr>
        <w:jc w:val="both"/>
        <w:rPr>
          <w:szCs w:val="22"/>
        </w:rPr>
      </w:pPr>
      <w:r w:rsidRPr="00EA70A6">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EA70A6">
        <w:rPr>
          <w:szCs w:val="22"/>
        </w:rPr>
        <w:t xml:space="preserve">El </w:t>
      </w:r>
      <w:r w:rsidR="00740FB5" w:rsidRPr="00EA70A6">
        <w:rPr>
          <w:szCs w:val="22"/>
        </w:rPr>
        <w:t>CONCESIONARIO deberá</w:t>
      </w:r>
      <w:r w:rsidRPr="00EA70A6">
        <w:rPr>
          <w:szCs w:val="22"/>
        </w:rPr>
        <w:t xml:space="preserve"> prestar toda su colaboración para facilitar el cumplimiento de esas funciones, caso contrario será de aplicación lo dispuesto en </w:t>
      </w:r>
      <w:r w:rsidR="00397A17" w:rsidRPr="00EA70A6">
        <w:rPr>
          <w:szCs w:val="22"/>
        </w:rPr>
        <w:t>presente Contrato en relación a las penalidades</w:t>
      </w:r>
      <w:r w:rsidR="006B3624" w:rsidRPr="00903824">
        <w:rPr>
          <w:szCs w:val="22"/>
        </w:rPr>
        <w:t xml:space="preserve"> el Reglamento de Infracciones y Sanciones del Regulador, aprobado mediante Resolución de Consejo Directivo Nº 023-2003-CD-OSITRAN, o la norma que lo sustituya.</w:t>
      </w:r>
    </w:p>
    <w:p w:rsidR="00AA5DAF" w:rsidRPr="00903824" w:rsidRDefault="00AA5DAF" w:rsidP="00D266BA">
      <w:pPr>
        <w:ind w:left="720"/>
        <w:jc w:val="both"/>
        <w:rPr>
          <w:b/>
          <w:bCs w:val="0"/>
          <w:szCs w:val="22"/>
        </w:rPr>
      </w:pPr>
    </w:p>
    <w:p w:rsidR="00C500E8" w:rsidRDefault="00C500E8">
      <w:pPr>
        <w:rPr>
          <w:b/>
          <w:bCs w:val="0"/>
          <w:szCs w:val="22"/>
          <w:lang w:val="es-ES_tradnl"/>
        </w:rPr>
      </w:pPr>
    </w:p>
    <w:p w:rsidR="00320915" w:rsidRPr="00881F47" w:rsidRDefault="00320915" w:rsidP="00881F47">
      <w:pPr>
        <w:pStyle w:val="Ttulo2"/>
        <w:ind w:left="0"/>
        <w:rPr>
          <w:rFonts w:ascii="Arial" w:hAnsi="Arial"/>
          <w:b/>
          <w:bCs w:val="0"/>
          <w:szCs w:val="22"/>
          <w:u w:val="none"/>
        </w:rPr>
      </w:pPr>
      <w:bookmarkStart w:id="1809" w:name="_Toc368465058"/>
      <w:r w:rsidRPr="00881F47">
        <w:rPr>
          <w:rFonts w:ascii="Arial" w:hAnsi="Arial"/>
          <w:b/>
          <w:bCs w:val="0"/>
          <w:szCs w:val="22"/>
          <w:u w:val="none"/>
        </w:rPr>
        <w:t>OPINIONES PREVIAS</w:t>
      </w:r>
      <w:bookmarkEnd w:id="1809"/>
    </w:p>
    <w:p w:rsidR="00320915" w:rsidRPr="00EA70A6" w:rsidRDefault="00320915" w:rsidP="00320915">
      <w:pPr>
        <w:jc w:val="both"/>
        <w:rPr>
          <w:szCs w:val="22"/>
        </w:rPr>
      </w:pPr>
    </w:p>
    <w:p w:rsidR="007A3B85" w:rsidRPr="00EA70A6" w:rsidRDefault="007A3B85" w:rsidP="005F5F40">
      <w:pPr>
        <w:numPr>
          <w:ilvl w:val="1"/>
          <w:numId w:val="22"/>
        </w:numPr>
        <w:jc w:val="both"/>
        <w:rPr>
          <w:szCs w:val="22"/>
        </w:rPr>
      </w:pPr>
      <w:r w:rsidRPr="00EA70A6">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EA70A6">
        <w:rPr>
          <w:szCs w:val="22"/>
        </w:rPr>
        <w:t>C</w:t>
      </w:r>
      <w:r w:rsidRPr="00EA70A6">
        <w:rPr>
          <w:szCs w:val="22"/>
        </w:rPr>
        <w:t xml:space="preserve">láusulas correspondientes, se deberán respetar las siguientes reglas supletorias: </w:t>
      </w:r>
    </w:p>
    <w:p w:rsidR="007A3B85" w:rsidRPr="00EA70A6" w:rsidRDefault="007A3B85">
      <w:pPr>
        <w:pStyle w:val="Textoindependiente"/>
        <w:rPr>
          <w:szCs w:val="22"/>
        </w:rPr>
      </w:pPr>
    </w:p>
    <w:p w:rsidR="005A3E85" w:rsidRPr="00B42E9A" w:rsidRDefault="00D17128" w:rsidP="0074218F">
      <w:pPr>
        <w:pStyle w:val="Sangradetextonormal"/>
        <w:numPr>
          <w:ilvl w:val="0"/>
          <w:numId w:val="12"/>
        </w:numPr>
        <w:tabs>
          <w:tab w:val="clear" w:pos="720"/>
          <w:tab w:val="num" w:pos="1134"/>
        </w:tabs>
        <w:ind w:left="1134" w:hanging="436"/>
        <w:rPr>
          <w:sz w:val="22"/>
          <w:szCs w:val="22"/>
          <w:lang w:val="es-PE"/>
        </w:rPr>
      </w:pPr>
      <w:r w:rsidRPr="00EA70A6">
        <w:rPr>
          <w:sz w:val="22"/>
          <w:szCs w:val="22"/>
          <w:lang w:val="es-PE"/>
        </w:rPr>
        <w:t xml:space="preserve">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 </w:t>
      </w:r>
    </w:p>
    <w:p w:rsidR="005A3E85" w:rsidRPr="00B42E9A" w:rsidRDefault="005A3E85" w:rsidP="0074218F">
      <w:pPr>
        <w:pStyle w:val="Sangradetextonormal"/>
        <w:ind w:left="1134" w:firstLine="0"/>
        <w:rPr>
          <w:sz w:val="22"/>
          <w:szCs w:val="22"/>
          <w:lang w:val="es-PE"/>
        </w:rPr>
      </w:pPr>
    </w:p>
    <w:p w:rsidR="005A3E85" w:rsidRPr="00B42E9A" w:rsidRDefault="00D17128" w:rsidP="0074218F">
      <w:pPr>
        <w:pStyle w:val="Sangradetextonormal"/>
        <w:numPr>
          <w:ilvl w:val="0"/>
          <w:numId w:val="12"/>
        </w:numPr>
        <w:tabs>
          <w:tab w:val="clear" w:pos="720"/>
          <w:tab w:val="num" w:pos="1134"/>
        </w:tabs>
        <w:ind w:left="1134" w:hanging="436"/>
        <w:rPr>
          <w:sz w:val="22"/>
          <w:szCs w:val="22"/>
          <w:lang w:val="es-PE"/>
        </w:rPr>
      </w:pPr>
      <w:r w:rsidRPr="00EA70A6">
        <w:rPr>
          <w:sz w:val="22"/>
          <w:szCs w:val="22"/>
          <w:lang w:val="es-PE"/>
        </w:rPr>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EA70A6">
        <w:rPr>
          <w:sz w:val="22"/>
          <w:szCs w:val="22"/>
          <w:lang w:val="es-PE"/>
        </w:rPr>
        <w:t>REGULADOR</w:t>
      </w:r>
      <w:r w:rsidRPr="00EA70A6">
        <w:rPr>
          <w:sz w:val="22"/>
          <w:szCs w:val="22"/>
          <w:lang w:val="es-PE"/>
        </w:rPr>
        <w:t xml:space="preserve">, en la misma fecha, según corresponda; </w:t>
      </w:r>
    </w:p>
    <w:p w:rsidR="005A3E85" w:rsidRPr="00EA70A6" w:rsidRDefault="005A3E85" w:rsidP="00D266BA">
      <w:pPr>
        <w:pStyle w:val="Sangradetextonormal"/>
        <w:tabs>
          <w:tab w:val="num" w:pos="720"/>
        </w:tabs>
        <w:ind w:left="1134" w:firstLine="0"/>
        <w:rPr>
          <w:sz w:val="22"/>
          <w:szCs w:val="22"/>
          <w:lang w:val="es-PE"/>
        </w:rPr>
      </w:pPr>
    </w:p>
    <w:p w:rsidR="00C24CDC" w:rsidRPr="00B42E9A" w:rsidRDefault="007A3B85" w:rsidP="0074218F">
      <w:pPr>
        <w:pStyle w:val="Sangradetextonormal"/>
        <w:numPr>
          <w:ilvl w:val="0"/>
          <w:numId w:val="12"/>
        </w:numPr>
        <w:tabs>
          <w:tab w:val="clear" w:pos="720"/>
          <w:tab w:val="num" w:pos="1134"/>
        </w:tabs>
        <w:ind w:left="1134" w:hanging="436"/>
        <w:rPr>
          <w:sz w:val="22"/>
          <w:szCs w:val="22"/>
          <w:lang w:val="es-PE"/>
        </w:rPr>
      </w:pPr>
      <w:r w:rsidRPr="00EA70A6">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EA70A6">
        <w:rPr>
          <w:sz w:val="22"/>
          <w:szCs w:val="22"/>
        </w:rPr>
        <w:t>En caso de presentar una misma solicitud en fechas distintas, se contará el plazo a partir de la notificación de la última solicitud.</w:t>
      </w:r>
    </w:p>
    <w:p w:rsidR="00B42E9A" w:rsidRPr="00EA70A6" w:rsidRDefault="00B42E9A" w:rsidP="00B42E9A">
      <w:pPr>
        <w:pStyle w:val="Sangradetextonormal"/>
        <w:ind w:firstLine="0"/>
        <w:rPr>
          <w:sz w:val="22"/>
          <w:szCs w:val="22"/>
          <w:lang w:val="es-PE"/>
        </w:rPr>
      </w:pPr>
    </w:p>
    <w:p w:rsidR="00C24CDC" w:rsidRDefault="007A3B85" w:rsidP="0074218F">
      <w:pPr>
        <w:pStyle w:val="Sangradetextonormal"/>
        <w:numPr>
          <w:ilvl w:val="0"/>
          <w:numId w:val="12"/>
        </w:numPr>
        <w:ind w:left="1134" w:hanging="436"/>
        <w:rPr>
          <w:sz w:val="22"/>
          <w:szCs w:val="22"/>
        </w:rPr>
      </w:pPr>
      <w:r w:rsidRPr="00EA70A6">
        <w:rPr>
          <w:sz w:val="22"/>
          <w:szCs w:val="22"/>
        </w:rPr>
        <w:t xml:space="preserve">En </w:t>
      </w:r>
      <w:r w:rsidRPr="00EA70A6">
        <w:rPr>
          <w:sz w:val="22"/>
          <w:szCs w:val="22"/>
          <w:lang w:val="es-PE"/>
        </w:rPr>
        <w:t>caso</w:t>
      </w:r>
      <w:r w:rsidRPr="00EA70A6">
        <w:rPr>
          <w:sz w:val="22"/>
          <w:szCs w:val="22"/>
        </w:rPr>
        <w:t xml:space="preserve"> de requerir mayor información para emitir opinión, tanto el REGULADOR como el CONCEDENTE </w:t>
      </w:r>
      <w:r w:rsidR="008177B7" w:rsidRPr="00EA70A6">
        <w:rPr>
          <w:sz w:val="22"/>
          <w:szCs w:val="22"/>
        </w:rPr>
        <w:t>se suspenderá</w:t>
      </w:r>
      <w:r w:rsidRPr="00EA70A6">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B42E9A" w:rsidRPr="00EA70A6" w:rsidRDefault="00B42E9A" w:rsidP="00B42E9A">
      <w:pPr>
        <w:pStyle w:val="Sangradetextonormal"/>
        <w:ind w:firstLine="0"/>
        <w:rPr>
          <w:sz w:val="22"/>
          <w:szCs w:val="22"/>
        </w:rPr>
      </w:pPr>
    </w:p>
    <w:p w:rsidR="00C24CDC" w:rsidRPr="00EA70A6" w:rsidRDefault="007A3B85" w:rsidP="0074218F">
      <w:pPr>
        <w:pStyle w:val="Sangradetextonormal"/>
        <w:numPr>
          <w:ilvl w:val="0"/>
          <w:numId w:val="12"/>
        </w:numPr>
        <w:tabs>
          <w:tab w:val="clear" w:pos="720"/>
          <w:tab w:val="num" w:pos="1134"/>
        </w:tabs>
        <w:ind w:left="1134" w:hanging="436"/>
        <w:rPr>
          <w:sz w:val="22"/>
          <w:szCs w:val="22"/>
          <w:lang w:val="es-PE"/>
        </w:rPr>
      </w:pPr>
      <w:r w:rsidRPr="00EA70A6">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EA70A6">
        <w:rPr>
          <w:sz w:val="22"/>
          <w:szCs w:val="22"/>
        </w:rPr>
        <w:t>podrá prescindir de dicha opinión a efectos de cumplir con pronunciarse dentro de los plazos previstos contractualmente</w:t>
      </w:r>
      <w:r w:rsidRPr="00EA70A6">
        <w:rPr>
          <w:sz w:val="22"/>
          <w:szCs w:val="22"/>
          <w:lang w:val="es-PE"/>
        </w:rPr>
        <w:t>, salvo que la misma estuviera prevista expresamente en las Leyes y Disposiciones Aplicables como condición para la realización de algún acto.</w:t>
      </w:r>
    </w:p>
    <w:p w:rsidR="007A3B85" w:rsidRPr="00B42E9A" w:rsidRDefault="007A3B85" w:rsidP="00607B34">
      <w:pPr>
        <w:pStyle w:val="Sangradetextonormal"/>
        <w:ind w:left="698" w:firstLine="0"/>
        <w:rPr>
          <w:sz w:val="22"/>
          <w:szCs w:val="22"/>
        </w:rPr>
      </w:pPr>
    </w:p>
    <w:p w:rsidR="007A3B85" w:rsidRPr="000D2847" w:rsidRDefault="007A3B85" w:rsidP="005F5F40">
      <w:pPr>
        <w:numPr>
          <w:ilvl w:val="1"/>
          <w:numId w:val="22"/>
        </w:numPr>
        <w:jc w:val="both"/>
        <w:rPr>
          <w:szCs w:val="22"/>
        </w:rPr>
      </w:pPr>
      <w:r w:rsidRPr="00903824">
        <w:rPr>
          <w:szCs w:val="22"/>
        </w:rPr>
        <w:t xml:space="preserve">El CONCESIONARIO cumplirá con todos los requerimientos de información y procedimientos establecidos en este Contrato o que puedan ser establecidos por el </w:t>
      </w:r>
      <w:r w:rsidR="001221B0" w:rsidRPr="00903824">
        <w:rPr>
          <w:szCs w:val="22"/>
        </w:rPr>
        <w:t xml:space="preserve">CONCEDENTE y </w:t>
      </w:r>
      <w:r w:rsidRPr="000D2847">
        <w:rPr>
          <w:szCs w:val="22"/>
        </w:rPr>
        <w:t>REGULADOR, en las materias de su competencia.</w:t>
      </w:r>
    </w:p>
    <w:p w:rsidR="007A3B85" w:rsidRPr="000D2847" w:rsidRDefault="007A3B85">
      <w:pPr>
        <w:jc w:val="both"/>
        <w:rPr>
          <w:szCs w:val="22"/>
        </w:rPr>
      </w:pPr>
    </w:p>
    <w:p w:rsidR="007A3B85" w:rsidRPr="009D51C9" w:rsidRDefault="007A3B85">
      <w:pPr>
        <w:ind w:left="705"/>
        <w:jc w:val="both"/>
        <w:rPr>
          <w:szCs w:val="22"/>
        </w:rPr>
      </w:pPr>
      <w:r w:rsidRPr="006C0647">
        <w:rPr>
          <w:szCs w:val="22"/>
        </w:rPr>
        <w:t>El CONCESIONARIO deberá presentar los informes periódicos, estadísticas y cualquier otro dato con relación a sus actividades y operaciones, en las formas y plazos que establezcan el Contrato de Concesión</w:t>
      </w:r>
      <w:r w:rsidR="008177B7" w:rsidRPr="004E6C17">
        <w:rPr>
          <w:szCs w:val="22"/>
        </w:rPr>
        <w:t xml:space="preserve">, </w:t>
      </w:r>
      <w:r w:rsidRPr="00AE3CCD">
        <w:rPr>
          <w:szCs w:val="22"/>
        </w:rPr>
        <w:t xml:space="preserve">el CONCEDENTE </w:t>
      </w:r>
      <w:r w:rsidR="008177B7" w:rsidRPr="003333E7">
        <w:rPr>
          <w:szCs w:val="22"/>
        </w:rPr>
        <w:t>o</w:t>
      </w:r>
      <w:r w:rsidRPr="009D51C9">
        <w:rPr>
          <w:szCs w:val="22"/>
        </w:rPr>
        <w:t xml:space="preserve"> el REGULADOR en el respectivo requerimiento.   </w:t>
      </w:r>
    </w:p>
    <w:p w:rsidR="007A3B85" w:rsidRPr="00881F47" w:rsidRDefault="007A3B85">
      <w:pPr>
        <w:ind w:left="705"/>
        <w:jc w:val="both"/>
        <w:rPr>
          <w:szCs w:val="22"/>
        </w:rPr>
      </w:pPr>
    </w:p>
    <w:p w:rsidR="007A3B85" w:rsidRPr="00D868F2" w:rsidRDefault="007A3B85">
      <w:pPr>
        <w:ind w:left="705"/>
        <w:jc w:val="both"/>
        <w:rPr>
          <w:szCs w:val="22"/>
        </w:rPr>
      </w:pPr>
      <w:r w:rsidRPr="001B7CEC">
        <w:rPr>
          <w:szCs w:val="22"/>
        </w:rPr>
        <w:t>El CONCESIONARIO deberá facilitar la revisión de su documentación, arch</w:t>
      </w:r>
      <w:r w:rsidRPr="00D868F2">
        <w:rPr>
          <w:szCs w:val="22"/>
        </w:rPr>
        <w:t xml:space="preserve">ivos y otros datos que requiera el REGULADOR, con el fin de vigilar y hacer valer los términos de este Contrato. </w:t>
      </w:r>
    </w:p>
    <w:p w:rsidR="00F0136E" w:rsidRPr="00EA70A6" w:rsidRDefault="00F0136E">
      <w:pPr>
        <w:ind w:left="705"/>
        <w:jc w:val="both"/>
        <w:rPr>
          <w:szCs w:val="22"/>
          <w:lang w:val="es-ES_tradnl"/>
        </w:rPr>
      </w:pPr>
    </w:p>
    <w:p w:rsidR="008177B7" w:rsidRPr="00903824" w:rsidRDefault="008177B7" w:rsidP="008177B7">
      <w:pPr>
        <w:ind w:left="705"/>
        <w:jc w:val="both"/>
        <w:rPr>
          <w:szCs w:val="22"/>
          <w:lang w:val="es-ES_tradnl"/>
        </w:rPr>
      </w:pPr>
      <w:r w:rsidRPr="00903824">
        <w:rPr>
          <w:szCs w:val="22"/>
          <w:lang w:val="es-ES_tradnl"/>
        </w:rPr>
        <w:t xml:space="preserve">El incumplimiento de esta Cláusula se encuentra sometido a lo dispuesto en el Reglamento de Infracciones y Sanciones del Regulador. </w:t>
      </w:r>
    </w:p>
    <w:p w:rsidR="008E0CCF" w:rsidRPr="00903824" w:rsidRDefault="008E0CCF">
      <w:pPr>
        <w:ind w:left="705"/>
        <w:jc w:val="both"/>
        <w:rPr>
          <w:szCs w:val="22"/>
          <w:lang w:val="es-ES_tradnl"/>
        </w:rPr>
      </w:pPr>
    </w:p>
    <w:p w:rsidR="007C0063" w:rsidRPr="000D2847" w:rsidRDefault="007C0063">
      <w:pPr>
        <w:ind w:left="705" w:hanging="705"/>
        <w:jc w:val="both"/>
        <w:rPr>
          <w:szCs w:val="22"/>
          <w:lang w:val="es-PE"/>
        </w:rPr>
      </w:pPr>
    </w:p>
    <w:p w:rsidR="007A3B85" w:rsidRPr="000D2847" w:rsidRDefault="007A3B85">
      <w:pPr>
        <w:pStyle w:val="Ttulo2"/>
        <w:ind w:left="0"/>
        <w:rPr>
          <w:rFonts w:ascii="Arial" w:hAnsi="Arial"/>
          <w:b/>
          <w:bCs w:val="0"/>
          <w:szCs w:val="22"/>
          <w:u w:val="none"/>
        </w:rPr>
      </w:pPr>
      <w:bookmarkStart w:id="1810" w:name="_Toc55906411"/>
      <w:bookmarkStart w:id="1811" w:name="_Toc131328027"/>
      <w:bookmarkStart w:id="1812" w:name="_Toc131328843"/>
      <w:bookmarkStart w:id="1813" w:name="_Toc131329179"/>
      <w:bookmarkStart w:id="1814" w:name="_Toc131329411"/>
      <w:bookmarkStart w:id="1815" w:name="_Toc131329998"/>
      <w:bookmarkStart w:id="1816" w:name="_Toc131332085"/>
      <w:bookmarkStart w:id="1817" w:name="_Toc131333006"/>
      <w:bookmarkStart w:id="1818" w:name="_Toc368465059"/>
      <w:r w:rsidRPr="000D2847">
        <w:rPr>
          <w:rFonts w:ascii="Arial" w:hAnsi="Arial"/>
          <w:b/>
          <w:bCs w:val="0"/>
          <w:szCs w:val="22"/>
          <w:u w:val="none"/>
        </w:rPr>
        <w:t>DE LA FUNCIÓN DE SUPERVISIÓN</w:t>
      </w:r>
      <w:bookmarkEnd w:id="1810"/>
      <w:bookmarkEnd w:id="1811"/>
      <w:bookmarkEnd w:id="1812"/>
      <w:bookmarkEnd w:id="1813"/>
      <w:bookmarkEnd w:id="1814"/>
      <w:bookmarkEnd w:id="1815"/>
      <w:bookmarkEnd w:id="1816"/>
      <w:bookmarkEnd w:id="1817"/>
      <w:bookmarkEnd w:id="1818"/>
    </w:p>
    <w:p w:rsidR="009F223F" w:rsidRPr="00EA70A6" w:rsidRDefault="009F223F" w:rsidP="00B42E9A">
      <w:pPr>
        <w:ind w:left="720"/>
        <w:jc w:val="both"/>
        <w:rPr>
          <w:bCs w:val="0"/>
          <w:szCs w:val="22"/>
          <w:lang w:val="es-PE"/>
        </w:rPr>
      </w:pPr>
    </w:p>
    <w:p w:rsidR="00397A17" w:rsidRPr="00EA70A6" w:rsidRDefault="00397A17" w:rsidP="00397A17">
      <w:pPr>
        <w:numPr>
          <w:ilvl w:val="1"/>
          <w:numId w:val="22"/>
        </w:numPr>
        <w:jc w:val="both"/>
        <w:rPr>
          <w:bCs w:val="0"/>
          <w:szCs w:val="22"/>
          <w:lang w:val="es-PE"/>
        </w:rPr>
      </w:pPr>
      <w:r w:rsidRPr="00EA70A6">
        <w:rPr>
          <w:bCs w:val="0"/>
          <w:szCs w:val="22"/>
          <w:lang w:val="es-PE"/>
        </w:rPr>
        <w:t xml:space="preserve">El REGULADOR tiene competencia para la supervisión al CONCESIONARIO en el cumplimiento de las obligaciones </w:t>
      </w:r>
      <w:r w:rsidR="008177B7" w:rsidRPr="00EA70A6">
        <w:rPr>
          <w:bCs w:val="0"/>
          <w:szCs w:val="22"/>
          <w:lang w:val="es-PE"/>
        </w:rPr>
        <w:t xml:space="preserve">legales, contractuales, o </w:t>
      </w:r>
      <w:r w:rsidR="008177B7" w:rsidRPr="00EA70A6">
        <w:rPr>
          <w:bCs w:val="0"/>
          <w:szCs w:val="22"/>
          <w:lang w:val="es-ES_tradnl"/>
        </w:rPr>
        <w:t>administrativas</w:t>
      </w:r>
      <w:r w:rsidR="0073553A" w:rsidRPr="00EA70A6">
        <w:rPr>
          <w:bCs w:val="0"/>
          <w:szCs w:val="22"/>
          <w:lang w:val="es-ES_tradnl"/>
        </w:rPr>
        <w:t xml:space="preserve"> vinculadas a la ejecución de Obras</w:t>
      </w:r>
      <w:r w:rsidR="008177B7" w:rsidRPr="00EA70A6">
        <w:rPr>
          <w:bCs w:val="0"/>
          <w:szCs w:val="22"/>
          <w:lang w:val="es-PE"/>
        </w:rPr>
        <w:t>, en los aspectos del ámbito de su competencia, conforme a la Ley Nº 27332 y Nº 26917,</w:t>
      </w:r>
      <w:r w:rsidR="008177B7" w:rsidRPr="00EA70A6">
        <w:rPr>
          <w:bCs w:val="0"/>
          <w:szCs w:val="22"/>
        </w:rPr>
        <w:t xml:space="preserve"> y </w:t>
      </w:r>
      <w:r w:rsidR="008177B7" w:rsidRPr="00EA70A6">
        <w:rPr>
          <w:bCs w:val="0"/>
          <w:szCs w:val="22"/>
          <w:lang w:val="es-PE"/>
        </w:rPr>
        <w:t>los reglamentos que se dicten sobre la materia</w:t>
      </w:r>
      <w:r w:rsidRPr="00EA70A6">
        <w:rPr>
          <w:bCs w:val="0"/>
          <w:szCs w:val="22"/>
          <w:lang w:val="es-PE"/>
        </w:rPr>
        <w:t>. El CONCESIONARIO deberá proceder a dar cumplimiento a las disposiciones impartidas por el REGULADOR.</w:t>
      </w:r>
    </w:p>
    <w:p w:rsidR="007A3B85" w:rsidRPr="00EA70A6" w:rsidRDefault="007A3B85">
      <w:pPr>
        <w:ind w:left="709" w:hanging="709"/>
        <w:jc w:val="both"/>
        <w:rPr>
          <w:bCs w:val="0"/>
          <w:szCs w:val="22"/>
          <w:lang w:val="es-PE"/>
        </w:rPr>
      </w:pPr>
    </w:p>
    <w:p w:rsidR="007A3B85" w:rsidRPr="00EA70A6" w:rsidRDefault="007A3B85">
      <w:pPr>
        <w:ind w:left="705"/>
        <w:jc w:val="both"/>
        <w:rPr>
          <w:bCs w:val="0"/>
          <w:szCs w:val="22"/>
        </w:rPr>
      </w:pPr>
      <w:r w:rsidRPr="00EA70A6">
        <w:rPr>
          <w:bCs w:val="0"/>
          <w:szCs w:val="22"/>
        </w:rPr>
        <w:t>Los costos derivados de la actividad de supervisión</w:t>
      </w:r>
      <w:r w:rsidR="008177B7" w:rsidRPr="00EA70A6">
        <w:rPr>
          <w:bCs w:val="0"/>
          <w:szCs w:val="22"/>
        </w:rPr>
        <w:t xml:space="preserve"> </w:t>
      </w:r>
      <w:r w:rsidR="0073553A" w:rsidRPr="00EA70A6">
        <w:rPr>
          <w:bCs w:val="0"/>
          <w:szCs w:val="22"/>
        </w:rPr>
        <w:t xml:space="preserve">de Obras en que incurra el REGULADOR </w:t>
      </w:r>
      <w:r w:rsidRPr="00EA70A6">
        <w:rPr>
          <w:bCs w:val="0"/>
          <w:szCs w:val="22"/>
        </w:rPr>
        <w:t>serán asumidos por el CONCESIONARIO</w:t>
      </w:r>
      <w:r w:rsidR="00205936" w:rsidRPr="00903824">
        <w:rPr>
          <w:rFonts w:eastAsia="Batang"/>
          <w:bCs w:val="0"/>
          <w:spacing w:val="-2"/>
          <w:szCs w:val="22"/>
        </w:rPr>
        <w:t xml:space="preserve">, el que </w:t>
      </w:r>
      <w:r w:rsidR="008177B7" w:rsidRPr="00EA70A6">
        <w:rPr>
          <w:bCs w:val="0"/>
          <w:szCs w:val="22"/>
          <w:lang w:val="es-ES_tradnl"/>
        </w:rPr>
        <w:t xml:space="preserve">pagará al </w:t>
      </w:r>
      <w:r w:rsidR="00205936" w:rsidRPr="00EA70A6">
        <w:rPr>
          <w:bCs w:val="0"/>
          <w:szCs w:val="22"/>
          <w:lang w:val="es-ES_tradnl"/>
        </w:rPr>
        <w:t xml:space="preserve">REGULADOR </w:t>
      </w:r>
      <w:r w:rsidR="008177B7" w:rsidRPr="00EA70A6">
        <w:rPr>
          <w:bCs w:val="0"/>
          <w:szCs w:val="22"/>
          <w:lang w:val="es-ES_tradnl"/>
        </w:rPr>
        <w:t xml:space="preserve">los montos </w:t>
      </w:r>
      <w:r w:rsidR="0073553A" w:rsidRPr="00EA70A6">
        <w:rPr>
          <w:bCs w:val="0"/>
          <w:szCs w:val="22"/>
          <w:lang w:val="es-ES_tradnl"/>
        </w:rPr>
        <w:t>que correspondan de acuerdo a lo establecido en la Cláusula 6.10</w:t>
      </w:r>
      <w:r w:rsidR="008177B7" w:rsidRPr="00EA70A6">
        <w:rPr>
          <w:bCs w:val="0"/>
          <w:szCs w:val="22"/>
          <w:lang w:val="es-ES_tradnl"/>
        </w:rPr>
        <w:t xml:space="preserve"> </w:t>
      </w:r>
      <w:r w:rsidR="0073553A" w:rsidRPr="00EA70A6">
        <w:rPr>
          <w:bCs w:val="0"/>
          <w:szCs w:val="22"/>
          <w:lang w:val="es-ES_tradnl"/>
        </w:rPr>
        <w:t>d</w:t>
      </w:r>
      <w:r w:rsidR="008177B7" w:rsidRPr="00EA70A6">
        <w:rPr>
          <w:bCs w:val="0"/>
          <w:szCs w:val="22"/>
          <w:lang w:val="es-ES_tradnl"/>
        </w:rPr>
        <w:t>el presente Contrato.</w:t>
      </w:r>
    </w:p>
    <w:p w:rsidR="007A3B85" w:rsidRPr="00EA70A6" w:rsidRDefault="007A3B85">
      <w:pPr>
        <w:pStyle w:val="Textoindependiente"/>
        <w:rPr>
          <w:bCs w:val="0"/>
          <w:szCs w:val="22"/>
          <w:lang w:val="es-ES"/>
        </w:rPr>
      </w:pPr>
    </w:p>
    <w:p w:rsidR="007A3B85" w:rsidRPr="00EA70A6" w:rsidRDefault="007A3B85">
      <w:pPr>
        <w:pStyle w:val="Textoindependiente"/>
        <w:suppressLineNumbers/>
        <w:suppressAutoHyphens/>
        <w:ind w:left="705"/>
        <w:rPr>
          <w:bCs w:val="0"/>
          <w:szCs w:val="22"/>
        </w:rPr>
      </w:pPr>
      <w:r w:rsidRPr="00EA70A6">
        <w:rPr>
          <w:bCs w:val="0"/>
          <w:szCs w:val="22"/>
        </w:rPr>
        <w:t xml:space="preserve">En caso que el CONCESIONARIO no cancele los </w:t>
      </w:r>
      <w:r w:rsidR="001057FD" w:rsidRPr="00EA70A6">
        <w:rPr>
          <w:bCs w:val="0"/>
          <w:szCs w:val="22"/>
        </w:rPr>
        <w:t>costos derivados de la supervisión</w:t>
      </w:r>
      <w:r w:rsidR="0073553A" w:rsidRPr="00EA70A6">
        <w:rPr>
          <w:bCs w:val="0"/>
          <w:szCs w:val="22"/>
        </w:rPr>
        <w:t xml:space="preserve"> de Obras</w:t>
      </w:r>
      <w:r w:rsidRPr="00EA70A6">
        <w:rPr>
          <w:bCs w:val="0"/>
          <w:szCs w:val="22"/>
        </w:rPr>
        <w:t>, el REGULADOR podrá ejecutar la Garantía de Fiel Cumplimiento de Contrato de Concesión hasta el monto indicado.</w:t>
      </w:r>
    </w:p>
    <w:p w:rsidR="007A3B85" w:rsidRPr="00903824" w:rsidRDefault="007A3B85">
      <w:pPr>
        <w:pStyle w:val="Textoindependiente"/>
        <w:rPr>
          <w:szCs w:val="22"/>
        </w:rPr>
      </w:pPr>
    </w:p>
    <w:p w:rsidR="0073553A" w:rsidRPr="000D2847" w:rsidRDefault="0073553A" w:rsidP="0073553A">
      <w:pPr>
        <w:numPr>
          <w:ilvl w:val="1"/>
          <w:numId w:val="22"/>
        </w:numPr>
        <w:jc w:val="both"/>
        <w:rPr>
          <w:szCs w:val="22"/>
        </w:rPr>
      </w:pPr>
      <w:r w:rsidRPr="00903824">
        <w:rPr>
          <w:szCs w:val="22"/>
        </w:rPr>
        <w:t>En caso de detectar algún incumplimiento de las obligaciones del CONCESIONARIO, el REGULADOR podrá exigir las subsanaciones necesarias, sin perjuicio de la aplicación de las sanciones o penalidades que correspondan.</w:t>
      </w:r>
    </w:p>
    <w:p w:rsidR="0073553A" w:rsidRPr="000D2847" w:rsidRDefault="0073553A" w:rsidP="0073553A">
      <w:pPr>
        <w:ind w:left="720"/>
        <w:jc w:val="both"/>
        <w:rPr>
          <w:szCs w:val="22"/>
        </w:rPr>
      </w:pPr>
    </w:p>
    <w:p w:rsidR="0073553A" w:rsidRPr="00BF12AD" w:rsidRDefault="0073553A" w:rsidP="0073553A">
      <w:pPr>
        <w:numPr>
          <w:ilvl w:val="1"/>
          <w:numId w:val="22"/>
        </w:numPr>
        <w:jc w:val="both"/>
        <w:rPr>
          <w:szCs w:val="22"/>
        </w:rPr>
      </w:pPr>
      <w:r w:rsidRPr="006C0647">
        <w:rPr>
          <w:szCs w:val="22"/>
        </w:rPr>
        <w:t>El CONCESIONARIO deberá proporcionar al REGULADOR la información que éste le solicite, de acuerdo a las facultades conferidas en las Leyes y Disposiciones Aplicables.</w:t>
      </w:r>
    </w:p>
    <w:p w:rsidR="0073553A" w:rsidRPr="00903824" w:rsidRDefault="0073553A" w:rsidP="0073553A">
      <w:pPr>
        <w:ind w:left="720"/>
        <w:jc w:val="both"/>
        <w:rPr>
          <w:szCs w:val="22"/>
        </w:rPr>
      </w:pPr>
    </w:p>
    <w:p w:rsidR="00E23F61" w:rsidRPr="004E6C17" w:rsidRDefault="007A3B85" w:rsidP="005F5F40">
      <w:pPr>
        <w:numPr>
          <w:ilvl w:val="1"/>
          <w:numId w:val="22"/>
        </w:numPr>
        <w:jc w:val="both"/>
        <w:rPr>
          <w:szCs w:val="22"/>
        </w:rPr>
      </w:pPr>
      <w:r w:rsidRPr="00903824">
        <w:rPr>
          <w:szCs w:val="22"/>
          <w:lang w:val="es-PE"/>
        </w:rPr>
        <w:t>El REGULADOR podrá designar a un supervisor de obras</w:t>
      </w:r>
      <w:r w:rsidR="008177B7" w:rsidRPr="00903824">
        <w:rPr>
          <w:szCs w:val="22"/>
          <w:lang w:val="es-PE"/>
        </w:rPr>
        <w:t xml:space="preserve"> y supervisor de explotación </w:t>
      </w:r>
      <w:r w:rsidRPr="000D2847">
        <w:rPr>
          <w:szCs w:val="22"/>
          <w:lang w:val="es-PE"/>
        </w:rPr>
        <w:t xml:space="preserve"> </w:t>
      </w:r>
      <w:r w:rsidR="008177B7" w:rsidRPr="000D2847">
        <w:rPr>
          <w:szCs w:val="22"/>
          <w:lang w:val="es-PE"/>
        </w:rPr>
        <w:t>los</w:t>
      </w:r>
      <w:r w:rsidRPr="006C0647">
        <w:rPr>
          <w:szCs w:val="22"/>
          <w:lang w:val="es-PE"/>
        </w:rPr>
        <w:t xml:space="preserve"> mismo</w:t>
      </w:r>
      <w:r w:rsidR="008177B7" w:rsidRPr="006C0647">
        <w:rPr>
          <w:szCs w:val="22"/>
          <w:lang w:val="es-PE"/>
        </w:rPr>
        <w:t>s</w:t>
      </w:r>
      <w:r w:rsidRPr="00BF12AD">
        <w:rPr>
          <w:szCs w:val="22"/>
          <w:lang w:val="es-PE"/>
        </w:rPr>
        <w:t xml:space="preserve"> que realizará</w:t>
      </w:r>
      <w:r w:rsidR="008177B7" w:rsidRPr="00F52372">
        <w:rPr>
          <w:szCs w:val="22"/>
          <w:lang w:val="es-PE"/>
        </w:rPr>
        <w:t>n</w:t>
      </w:r>
      <w:r w:rsidRPr="00F52372">
        <w:rPr>
          <w:szCs w:val="22"/>
          <w:lang w:val="es-PE"/>
        </w:rPr>
        <w:t xml:space="preserve"> las actividades que el primero le asigne. La titularidad de la función se mantiene en el REGULADOR.</w:t>
      </w:r>
    </w:p>
    <w:p w:rsidR="00672B87" w:rsidRPr="004E6C17" w:rsidRDefault="00672B87" w:rsidP="00672B87">
      <w:pPr>
        <w:jc w:val="both"/>
        <w:rPr>
          <w:szCs w:val="22"/>
        </w:rPr>
      </w:pPr>
    </w:p>
    <w:p w:rsidR="007A3B85" w:rsidRPr="00EA70A6" w:rsidRDefault="008177B7" w:rsidP="00B34F73">
      <w:pPr>
        <w:ind w:left="709"/>
        <w:jc w:val="both"/>
        <w:rPr>
          <w:bCs w:val="0"/>
          <w:szCs w:val="22"/>
          <w:lang w:val="es-PE"/>
        </w:rPr>
      </w:pPr>
      <w:r w:rsidRPr="00EA70A6">
        <w:rPr>
          <w:bCs w:val="0"/>
          <w:szCs w:val="22"/>
          <w:lang w:val="es-PE"/>
        </w:rPr>
        <w:t xml:space="preserve">Los supervisores designados </w:t>
      </w:r>
      <w:r w:rsidR="007A3B85" w:rsidRPr="00EA70A6">
        <w:rPr>
          <w:bCs w:val="0"/>
          <w:szCs w:val="22"/>
          <w:lang w:val="es-PE"/>
        </w:rPr>
        <w:t>no deberá</w:t>
      </w:r>
      <w:r w:rsidRPr="00EA70A6">
        <w:rPr>
          <w:bCs w:val="0"/>
          <w:szCs w:val="22"/>
          <w:lang w:val="es-PE"/>
        </w:rPr>
        <w:t>n</w:t>
      </w:r>
      <w:r w:rsidR="007A3B85" w:rsidRPr="00EA70A6">
        <w:rPr>
          <w:bCs w:val="0"/>
          <w:szCs w:val="22"/>
          <w:lang w:val="es-PE"/>
        </w:rPr>
        <w:t xml:space="preserve"> haber prestado directamente ningún tipo de servicios a favor del CONCESIONARIO, sus accionistas o </w:t>
      </w:r>
      <w:r w:rsidR="00191E7E" w:rsidRPr="00EA70A6">
        <w:rPr>
          <w:bCs w:val="0"/>
          <w:szCs w:val="22"/>
          <w:lang w:val="es-PE"/>
        </w:rPr>
        <w:t>E</w:t>
      </w:r>
      <w:r w:rsidR="007A3B85" w:rsidRPr="00EA70A6">
        <w:rPr>
          <w:bCs w:val="0"/>
          <w:szCs w:val="22"/>
          <w:lang w:val="es-PE"/>
        </w:rPr>
        <w:t xml:space="preserve">mpresas </w:t>
      </w:r>
      <w:r w:rsidR="00191E7E" w:rsidRPr="00EA70A6">
        <w:rPr>
          <w:bCs w:val="0"/>
          <w:szCs w:val="22"/>
          <w:lang w:val="es-PE"/>
        </w:rPr>
        <w:t>V</w:t>
      </w:r>
      <w:r w:rsidR="007A3B85" w:rsidRPr="00EA70A6">
        <w:rPr>
          <w:bCs w:val="0"/>
          <w:szCs w:val="22"/>
          <w:lang w:val="es-PE"/>
        </w:rPr>
        <w:t xml:space="preserve">inculadas en el último año en el Perú o en el extranjero, </w:t>
      </w:r>
      <w:r w:rsidR="00191E7E" w:rsidRPr="00EA70A6">
        <w:rPr>
          <w:bCs w:val="0"/>
          <w:szCs w:val="22"/>
          <w:lang w:val="es-PE"/>
        </w:rPr>
        <w:t>contado a partir de</w:t>
      </w:r>
      <w:r w:rsidR="007A3B85" w:rsidRPr="00EA70A6">
        <w:rPr>
          <w:bCs w:val="0"/>
          <w:szCs w:val="22"/>
          <w:lang w:val="es-PE"/>
        </w:rPr>
        <w:t>l momento que el REGULADOR realice la contratación.</w:t>
      </w:r>
    </w:p>
    <w:p w:rsidR="008177B7" w:rsidRPr="00EA70A6" w:rsidRDefault="008177B7" w:rsidP="008177B7">
      <w:pPr>
        <w:spacing w:line="264" w:lineRule="auto"/>
        <w:jc w:val="both"/>
        <w:rPr>
          <w:rFonts w:eastAsia="Batang"/>
          <w:bCs w:val="0"/>
          <w:szCs w:val="22"/>
          <w:lang w:val="es-ES_tradnl"/>
        </w:rPr>
      </w:pPr>
    </w:p>
    <w:p w:rsidR="005A3E85" w:rsidRPr="00EA70A6" w:rsidRDefault="00D17128" w:rsidP="0074218F">
      <w:pPr>
        <w:ind w:left="709"/>
        <w:jc w:val="both"/>
        <w:rPr>
          <w:bCs w:val="0"/>
          <w:szCs w:val="22"/>
          <w:lang w:val="es-PE"/>
        </w:rPr>
      </w:pPr>
      <w:r w:rsidRPr="00EA70A6">
        <w:rPr>
          <w:bCs w:val="0"/>
          <w:szCs w:val="22"/>
          <w:lang w:val="es-PE"/>
        </w:rPr>
        <w:t xml:space="preserve">El CONCESIONARIO deberá proporcionar al </w:t>
      </w:r>
      <w:r w:rsidR="0073553A" w:rsidRPr="00EA70A6">
        <w:rPr>
          <w:bCs w:val="0"/>
          <w:szCs w:val="22"/>
          <w:lang w:val="es-PE"/>
        </w:rPr>
        <w:t>REGULADOR</w:t>
      </w:r>
      <w:r w:rsidRPr="00EA70A6">
        <w:rPr>
          <w:bCs w:val="0"/>
          <w:szCs w:val="22"/>
          <w:lang w:val="es-PE"/>
        </w:rPr>
        <w:t xml:space="preserve"> la información que éste le solicite de acuerdo a las facultades conferidas en las Leyes y Disposiciones Aplicables.</w:t>
      </w:r>
    </w:p>
    <w:p w:rsidR="006A248F" w:rsidRDefault="006A248F">
      <w:pPr>
        <w:jc w:val="both"/>
        <w:rPr>
          <w:bCs w:val="0"/>
          <w:szCs w:val="22"/>
        </w:rPr>
      </w:pPr>
    </w:p>
    <w:p w:rsidR="00C500E8" w:rsidRPr="00EA70A6" w:rsidRDefault="00C500E8">
      <w:pPr>
        <w:jc w:val="both"/>
        <w:rPr>
          <w:bCs w:val="0"/>
          <w:szCs w:val="22"/>
        </w:rPr>
      </w:pPr>
    </w:p>
    <w:p w:rsidR="007A3B85" w:rsidRPr="00903824" w:rsidRDefault="007A3B85">
      <w:pPr>
        <w:pStyle w:val="Ttulo2"/>
        <w:ind w:left="0"/>
        <w:rPr>
          <w:rFonts w:ascii="Arial" w:hAnsi="Arial"/>
          <w:b/>
          <w:bCs w:val="0"/>
          <w:szCs w:val="22"/>
          <w:u w:val="none"/>
        </w:rPr>
      </w:pPr>
      <w:bookmarkStart w:id="1819" w:name="_Toc55906412"/>
      <w:bookmarkStart w:id="1820" w:name="_Toc131328028"/>
      <w:bookmarkStart w:id="1821" w:name="_Toc131328844"/>
      <w:bookmarkStart w:id="1822" w:name="_Toc131329180"/>
      <w:bookmarkStart w:id="1823" w:name="_Toc131329412"/>
      <w:bookmarkStart w:id="1824" w:name="_Toc131329999"/>
      <w:bookmarkStart w:id="1825" w:name="_Toc131332086"/>
      <w:bookmarkStart w:id="1826" w:name="_Toc131333007"/>
      <w:bookmarkStart w:id="1827" w:name="_Toc368465060"/>
      <w:r w:rsidRPr="00903824">
        <w:rPr>
          <w:rFonts w:ascii="Arial" w:hAnsi="Arial"/>
          <w:b/>
          <w:bCs w:val="0"/>
          <w:szCs w:val="22"/>
          <w:u w:val="none"/>
        </w:rPr>
        <w:t>DE LA FUNCIÓN SANCIONADORA</w:t>
      </w:r>
      <w:bookmarkEnd w:id="1819"/>
      <w:bookmarkEnd w:id="1820"/>
      <w:bookmarkEnd w:id="1821"/>
      <w:bookmarkEnd w:id="1822"/>
      <w:bookmarkEnd w:id="1823"/>
      <w:bookmarkEnd w:id="1824"/>
      <w:bookmarkEnd w:id="1825"/>
      <w:bookmarkEnd w:id="1826"/>
      <w:bookmarkEnd w:id="1827"/>
    </w:p>
    <w:p w:rsidR="007A3B85" w:rsidRPr="00903824" w:rsidRDefault="007A3B85" w:rsidP="00D266BA">
      <w:pPr>
        <w:pStyle w:val="Textoindependiente"/>
        <w:rPr>
          <w:szCs w:val="22"/>
        </w:rPr>
      </w:pPr>
    </w:p>
    <w:p w:rsidR="005A3E85" w:rsidRPr="004E6C17" w:rsidRDefault="0074218F" w:rsidP="00D266BA">
      <w:pPr>
        <w:pStyle w:val="Prrafodelista"/>
        <w:numPr>
          <w:ilvl w:val="1"/>
          <w:numId w:val="22"/>
        </w:numPr>
        <w:jc w:val="both"/>
        <w:rPr>
          <w:szCs w:val="22"/>
          <w:lang w:val="es-PE"/>
        </w:rPr>
      </w:pPr>
      <w:r w:rsidRPr="000D2847">
        <w:rPr>
          <w:szCs w:val="22"/>
          <w:lang w:val="es-PE"/>
        </w:rPr>
        <w:t>E</w:t>
      </w:r>
      <w:r w:rsidR="00D17128" w:rsidRPr="000D2847">
        <w:rPr>
          <w:szCs w:val="22"/>
          <w:lang w:val="es-PE"/>
        </w:rPr>
        <w:t xml:space="preserve">l REGULADOR tiene competencia para aplicar sanciones al CONCESIONARIO en caso de incumplimiento de sus obligaciones, conforme a la Ley N° 27332 y Ley Nº 26917 y los  reglamentos que se dicten sobre la materia. El </w:t>
      </w:r>
      <w:r w:rsidR="00D17128" w:rsidRPr="006C0647">
        <w:rPr>
          <w:szCs w:val="22"/>
          <w:lang w:val="es-PE"/>
        </w:rPr>
        <w:t xml:space="preserve">CONCESIONARIO deberá proceder con el cumplimiento de las sanciones que imponga el </w:t>
      </w:r>
      <w:r w:rsidR="00191E7E" w:rsidRPr="00BF12AD">
        <w:rPr>
          <w:szCs w:val="22"/>
          <w:lang w:val="es-PE"/>
        </w:rPr>
        <w:t>REGULADOR</w:t>
      </w:r>
      <w:r w:rsidR="00D17128" w:rsidRPr="00F52372">
        <w:rPr>
          <w:szCs w:val="22"/>
          <w:lang w:val="es-PE"/>
        </w:rPr>
        <w:t xml:space="preserve"> de acuerdo a las Normas Regulatorias tales como el Reglamento de Infracciones y Sanciones (RIS) vigente a la fecha de ocurrencia del incumplimiento, entre otros</w:t>
      </w:r>
      <w:r w:rsidR="00191E7E" w:rsidRPr="00F52372">
        <w:rPr>
          <w:szCs w:val="22"/>
          <w:lang w:val="es-PE"/>
        </w:rPr>
        <w:t>.</w:t>
      </w:r>
    </w:p>
    <w:p w:rsidR="00191E7E" w:rsidRPr="00EA70A6" w:rsidRDefault="00191E7E" w:rsidP="00397A17">
      <w:pPr>
        <w:ind w:left="708"/>
        <w:jc w:val="both"/>
        <w:rPr>
          <w:color w:val="000000"/>
          <w:szCs w:val="22"/>
        </w:rPr>
      </w:pPr>
    </w:p>
    <w:p w:rsidR="00397A17" w:rsidRPr="00EA70A6" w:rsidRDefault="00397A17" w:rsidP="00397A17">
      <w:pPr>
        <w:ind w:left="708"/>
        <w:jc w:val="both"/>
        <w:rPr>
          <w:color w:val="000000"/>
          <w:szCs w:val="22"/>
        </w:rPr>
      </w:pPr>
      <w:r w:rsidRPr="00EA70A6">
        <w:rPr>
          <w:color w:val="000000"/>
          <w:szCs w:val="22"/>
        </w:rPr>
        <w:t xml:space="preserve">Las sanciones administrativas impuestas, entre otras autoridades administrativas, por </w:t>
      </w:r>
      <w:r w:rsidR="00191E7E" w:rsidRPr="00EA70A6">
        <w:rPr>
          <w:color w:val="000000"/>
          <w:szCs w:val="22"/>
        </w:rPr>
        <w:t xml:space="preserve">el MTC, </w:t>
      </w:r>
      <w:r w:rsidRPr="00EA70A6">
        <w:rPr>
          <w:color w:val="000000"/>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B03EE1" w:rsidRPr="00EA70A6" w:rsidRDefault="00B03EE1">
      <w:pPr>
        <w:pStyle w:val="Textoindependiente"/>
        <w:ind w:left="709" w:hanging="4"/>
        <w:rPr>
          <w:szCs w:val="22"/>
          <w:lang w:val="es-ES"/>
        </w:rPr>
      </w:pPr>
    </w:p>
    <w:p w:rsidR="00F50769" w:rsidRPr="00EA70A6" w:rsidRDefault="00F50769">
      <w:pPr>
        <w:pStyle w:val="Textoindependiente"/>
        <w:ind w:left="709" w:hanging="4"/>
        <w:rPr>
          <w:szCs w:val="22"/>
          <w:lang w:val="es-ES"/>
        </w:rPr>
      </w:pPr>
    </w:p>
    <w:p w:rsidR="007A3B85" w:rsidRPr="00EA70A6" w:rsidRDefault="007A3B85" w:rsidP="005E6D00">
      <w:pPr>
        <w:pStyle w:val="Ttulo3"/>
        <w:suppressLineNumbers/>
        <w:suppressAutoHyphens/>
        <w:rPr>
          <w:szCs w:val="22"/>
        </w:rPr>
      </w:pPr>
      <w:bookmarkStart w:id="1828" w:name="_PENALIDADES_CONTRACTUALES"/>
      <w:bookmarkStart w:id="1829" w:name="_Toc368465061"/>
      <w:bookmarkEnd w:id="1828"/>
      <w:r w:rsidRPr="00EA70A6">
        <w:rPr>
          <w:szCs w:val="22"/>
        </w:rPr>
        <w:t>PENALIDADES CONTRACTUALES</w:t>
      </w:r>
      <w:bookmarkEnd w:id="1829"/>
    </w:p>
    <w:p w:rsidR="005A3E85" w:rsidRPr="00903824" w:rsidRDefault="005A3E85" w:rsidP="00D266BA">
      <w:pPr>
        <w:rPr>
          <w:szCs w:val="22"/>
        </w:rPr>
      </w:pPr>
    </w:p>
    <w:p w:rsidR="005A3E85" w:rsidRPr="00F52372" w:rsidRDefault="00D17128" w:rsidP="00B42E9A">
      <w:pPr>
        <w:pStyle w:val="Prrafodelista"/>
        <w:numPr>
          <w:ilvl w:val="1"/>
          <w:numId w:val="22"/>
        </w:numPr>
        <w:jc w:val="both"/>
        <w:rPr>
          <w:szCs w:val="22"/>
          <w:lang w:val="es-PE"/>
        </w:rPr>
      </w:pPr>
      <w:r w:rsidRPr="00903824">
        <w:rPr>
          <w:szCs w:val="22"/>
          <w:lang w:val="es-PE"/>
        </w:rPr>
        <w:t xml:space="preserve">El </w:t>
      </w:r>
      <w:r w:rsidR="00191E7E" w:rsidRPr="00903824">
        <w:rPr>
          <w:szCs w:val="22"/>
          <w:lang w:val="es-PE"/>
        </w:rPr>
        <w:t>REGULADOR</w:t>
      </w:r>
      <w:r w:rsidRPr="000D2847">
        <w:rPr>
          <w:szCs w:val="22"/>
          <w:lang w:val="es-PE"/>
        </w:rPr>
        <w:t>,  se encuentra facultado para aplicar las penalidades contractuales establecidas en el Contrato. En ese sentido, en caso de incumplimiento del CONCESIONARIO de cualquiera de las obligaciones indicadas en el Contrato, el Regulador comunicará al CONCEDENTE con copia al CONCESIONARIO del i</w:t>
      </w:r>
      <w:r w:rsidRPr="006C0647">
        <w:rPr>
          <w:szCs w:val="22"/>
          <w:lang w:val="es-PE"/>
        </w:rPr>
        <w:t xml:space="preserve">ncumplimiento detectado y le indicará al mismo los mecanismos de subsanación correspondientes y/o la aplicación de las penalidades contenidas en el Anexo </w:t>
      </w:r>
      <w:r w:rsidR="00205936" w:rsidRPr="006C0647">
        <w:rPr>
          <w:szCs w:val="22"/>
          <w:lang w:val="es-PE"/>
        </w:rPr>
        <w:t>17</w:t>
      </w:r>
      <w:r w:rsidRPr="00BF12AD">
        <w:rPr>
          <w:szCs w:val="22"/>
          <w:lang w:val="es-PE"/>
        </w:rPr>
        <w:t xml:space="preserve">. El CONCESIONARIO no estará exento de responsabilidad aún en los casos en que los incumplimientos </w:t>
      </w:r>
      <w:r w:rsidRPr="00F52372">
        <w:rPr>
          <w:szCs w:val="22"/>
          <w:lang w:val="es-PE"/>
        </w:rPr>
        <w:t>sean consecuencia de contratos que celebre con contratistas o sub contratistas o terceras personas.</w:t>
      </w:r>
    </w:p>
    <w:p w:rsidR="007A3B85" w:rsidRPr="00EA70A6" w:rsidRDefault="007A3B85">
      <w:pPr>
        <w:pStyle w:val="Textoindependiente"/>
        <w:ind w:firstLine="705"/>
        <w:rPr>
          <w:b/>
          <w:bCs w:val="0"/>
          <w:szCs w:val="22"/>
        </w:rPr>
      </w:pPr>
    </w:p>
    <w:p w:rsidR="007A3B85" w:rsidRPr="000D2847" w:rsidRDefault="007A3B85" w:rsidP="005F5F40">
      <w:pPr>
        <w:numPr>
          <w:ilvl w:val="1"/>
          <w:numId w:val="22"/>
        </w:numPr>
        <w:jc w:val="both"/>
        <w:rPr>
          <w:szCs w:val="22"/>
          <w:lang w:val="es-PE"/>
        </w:rPr>
      </w:pPr>
      <w:r w:rsidRPr="00903824">
        <w:rPr>
          <w:szCs w:val="22"/>
          <w:lang w:val="es-PE"/>
        </w:rPr>
        <w:t>El monto de las penalidades será abonado por el CONCESIONARIO a</w:t>
      </w:r>
      <w:r w:rsidR="008D4219" w:rsidRPr="00903824">
        <w:rPr>
          <w:szCs w:val="22"/>
          <w:lang w:val="es-PE"/>
        </w:rPr>
        <w:t xml:space="preserve">l CONCEDENTE </w:t>
      </w:r>
      <w:r w:rsidRPr="00903824">
        <w:rPr>
          <w:szCs w:val="22"/>
          <w:lang w:val="es-PE"/>
        </w:rPr>
        <w:t>en el plazo de diez (10) Días contados a partir del día siguiente de la notific</w:t>
      </w:r>
      <w:r w:rsidRPr="000D2847">
        <w:rPr>
          <w:szCs w:val="22"/>
          <w:lang w:val="es-PE"/>
        </w:rPr>
        <w:t xml:space="preserve">ación que reciba por parte del REGULADOR. </w:t>
      </w:r>
    </w:p>
    <w:p w:rsidR="007A3B85" w:rsidRPr="006C0647" w:rsidRDefault="007A3B85">
      <w:pPr>
        <w:pStyle w:val="Textosinformato"/>
        <w:jc w:val="both"/>
        <w:rPr>
          <w:rFonts w:ascii="Arial" w:hAnsi="Arial"/>
          <w:szCs w:val="22"/>
          <w:lang w:val="es-PE"/>
        </w:rPr>
      </w:pPr>
    </w:p>
    <w:p w:rsidR="007A3B85" w:rsidRPr="004E6C17" w:rsidRDefault="007A3B85">
      <w:pPr>
        <w:pStyle w:val="Textosinformato"/>
        <w:ind w:left="705"/>
        <w:jc w:val="both"/>
        <w:rPr>
          <w:rFonts w:ascii="Arial" w:hAnsi="Arial"/>
          <w:szCs w:val="22"/>
          <w:lang w:val="es-PE"/>
        </w:rPr>
      </w:pPr>
      <w:r w:rsidRPr="006C0647">
        <w:rPr>
          <w:rFonts w:ascii="Arial" w:hAnsi="Arial"/>
          <w:szCs w:val="22"/>
          <w:lang w:val="es-PE"/>
        </w:rPr>
        <w:t xml:space="preserve">El plazo para el abono de las penalidades a que se refiere la presente </w:t>
      </w:r>
      <w:r w:rsidR="00B22F56" w:rsidRPr="00BF12AD">
        <w:rPr>
          <w:rFonts w:ascii="Arial" w:hAnsi="Arial"/>
          <w:szCs w:val="22"/>
          <w:lang w:val="es-PE"/>
        </w:rPr>
        <w:t>C</w:t>
      </w:r>
      <w:r w:rsidRPr="00F52372">
        <w:rPr>
          <w:rFonts w:ascii="Arial" w:hAnsi="Arial"/>
          <w:szCs w:val="22"/>
          <w:lang w:val="es-PE"/>
        </w:rPr>
        <w:t>láusula será suspendido ante la impugnación de la penalidad por el CONCESIONARIO, reiniciándose el cómputo de dicho plazo en caso se confirme su imposición por el REGULADOR.</w:t>
      </w:r>
    </w:p>
    <w:p w:rsidR="007A3B85" w:rsidRPr="00B42E9A" w:rsidRDefault="007A3B85">
      <w:pPr>
        <w:pStyle w:val="Textosinformato"/>
        <w:jc w:val="both"/>
        <w:rPr>
          <w:rFonts w:ascii="Arial" w:hAnsi="Arial"/>
          <w:szCs w:val="22"/>
          <w:lang w:val="es-PE"/>
        </w:rPr>
      </w:pPr>
    </w:p>
    <w:p w:rsidR="007A3B85" w:rsidRPr="00EA70A6" w:rsidRDefault="007A3B85" w:rsidP="005F5F40">
      <w:pPr>
        <w:numPr>
          <w:ilvl w:val="1"/>
          <w:numId w:val="22"/>
        </w:numPr>
        <w:jc w:val="both"/>
        <w:rPr>
          <w:bCs w:val="0"/>
          <w:szCs w:val="22"/>
          <w:lang w:val="es-PE"/>
        </w:rPr>
      </w:pPr>
      <w:r w:rsidRPr="00EA70A6">
        <w:rPr>
          <w:bCs w:val="0"/>
          <w:szCs w:val="22"/>
          <w:lang w:val="es-PE"/>
        </w:rPr>
        <w:t xml:space="preserve">El CONCESIONARIO podrá impugnar la </w:t>
      </w:r>
      <w:r w:rsidR="00191E7E" w:rsidRPr="00EA70A6">
        <w:rPr>
          <w:bCs w:val="0"/>
          <w:szCs w:val="22"/>
          <w:lang w:val="es-PE"/>
        </w:rPr>
        <w:t xml:space="preserve">imposición de la </w:t>
      </w:r>
      <w:r w:rsidRPr="00EA70A6">
        <w:rPr>
          <w:bCs w:val="0"/>
          <w:szCs w:val="22"/>
          <w:lang w:val="es-PE"/>
        </w:rPr>
        <w:t>penalidad para lo cual deberá presentar ante el REGULADOR, en un plazo máximo de diez (10) Días, contado</w:t>
      </w:r>
      <w:r w:rsidR="00191E7E" w:rsidRPr="00EA70A6">
        <w:rPr>
          <w:bCs w:val="0"/>
          <w:szCs w:val="22"/>
          <w:lang w:val="es-PE"/>
        </w:rPr>
        <w:t>s</w:t>
      </w:r>
      <w:r w:rsidRPr="00EA70A6">
        <w:rPr>
          <w:bCs w:val="0"/>
          <w:szCs w:val="22"/>
          <w:lang w:val="es-PE"/>
        </w:rPr>
        <w:t xml:space="preserve"> a partir del día siguiente de la fecha de notificación de la misma, la impugnación por escrito dirigida al REGULADOR con el respectivo sustento.</w:t>
      </w:r>
    </w:p>
    <w:p w:rsidR="007A3B85" w:rsidRPr="00903824" w:rsidRDefault="007A3B85">
      <w:pPr>
        <w:jc w:val="both"/>
        <w:rPr>
          <w:bCs w:val="0"/>
          <w:szCs w:val="22"/>
          <w:lang w:val="es-PE"/>
        </w:rPr>
      </w:pPr>
    </w:p>
    <w:p w:rsidR="007A3B85" w:rsidRPr="006C0647" w:rsidRDefault="007A3B85">
      <w:pPr>
        <w:pStyle w:val="Textosinformato"/>
        <w:ind w:left="705"/>
        <w:jc w:val="both"/>
        <w:rPr>
          <w:rFonts w:ascii="Arial" w:hAnsi="Arial"/>
          <w:szCs w:val="22"/>
          <w:lang w:val="es-PE"/>
        </w:rPr>
      </w:pPr>
      <w:r w:rsidRPr="00903824">
        <w:rPr>
          <w:rFonts w:ascii="Arial" w:hAnsi="Arial"/>
          <w:bCs w:val="0"/>
          <w:szCs w:val="22"/>
          <w:lang w:val="es-PE"/>
        </w:rPr>
        <w:t xml:space="preserve">El REGULADOR contará con un plazo máximo de </w:t>
      </w:r>
      <w:r w:rsidR="002B6B37" w:rsidRPr="00903824">
        <w:rPr>
          <w:rFonts w:ascii="Arial" w:hAnsi="Arial"/>
          <w:bCs w:val="0"/>
          <w:szCs w:val="22"/>
          <w:lang w:val="es-PE"/>
        </w:rPr>
        <w:t xml:space="preserve">quince </w:t>
      </w:r>
      <w:r w:rsidRPr="00EA70A6">
        <w:rPr>
          <w:rFonts w:ascii="Arial" w:hAnsi="Arial"/>
          <w:bCs w:val="0"/>
          <w:szCs w:val="22"/>
          <w:lang w:val="es-PE"/>
        </w:rPr>
        <w:t>(1</w:t>
      </w:r>
      <w:r w:rsidR="002B6B37" w:rsidRPr="00903824">
        <w:rPr>
          <w:rFonts w:ascii="Arial" w:hAnsi="Arial"/>
          <w:bCs w:val="0"/>
          <w:szCs w:val="22"/>
          <w:lang w:val="es-PE"/>
        </w:rPr>
        <w:t>5</w:t>
      </w:r>
      <w:r w:rsidRPr="00903824">
        <w:rPr>
          <w:rFonts w:ascii="Arial" w:hAnsi="Arial"/>
          <w:bCs w:val="0"/>
          <w:szCs w:val="22"/>
          <w:lang w:val="es-PE"/>
        </w:rPr>
        <w:t xml:space="preserve">) Días para emitir su pronunciamiento debidamente </w:t>
      </w:r>
      <w:r w:rsidR="00A1340E" w:rsidRPr="00903824">
        <w:rPr>
          <w:rFonts w:ascii="Arial" w:hAnsi="Arial"/>
          <w:bCs w:val="0"/>
          <w:szCs w:val="22"/>
          <w:lang w:val="es-PE"/>
        </w:rPr>
        <w:t>funda</w:t>
      </w:r>
      <w:r w:rsidR="00A1340E" w:rsidRPr="000D2847">
        <w:rPr>
          <w:rFonts w:ascii="Arial" w:hAnsi="Arial"/>
          <w:bCs w:val="0"/>
          <w:szCs w:val="22"/>
          <w:lang w:val="es-PE"/>
        </w:rPr>
        <w:t>mentado</w:t>
      </w:r>
      <w:r w:rsidRPr="000D2847">
        <w:rPr>
          <w:rFonts w:ascii="Arial" w:hAnsi="Arial"/>
          <w:bCs w:val="0"/>
          <w:szCs w:val="22"/>
          <w:lang w:val="es-PE"/>
        </w:rPr>
        <w:t>. En caso que vencido el plazo antes indicado, el REGULADO</w:t>
      </w:r>
      <w:r w:rsidRPr="006C0647">
        <w:rPr>
          <w:rFonts w:ascii="Arial" w:hAnsi="Arial"/>
          <w:bCs w:val="0"/>
          <w:szCs w:val="22"/>
          <w:lang w:val="es-PE"/>
        </w:rPr>
        <w:t>R no emita pronunciamiento alguno, se entenderá por denegada la impugnación presentada. La decisión del REGULADOR tendrá el carácter de definitivo y no estará sujeta a reclamación alguna por parte del CONCESIONARIO.</w:t>
      </w:r>
    </w:p>
    <w:p w:rsidR="007A3B85" w:rsidRPr="00BF12AD" w:rsidRDefault="007A3B85">
      <w:pPr>
        <w:pStyle w:val="Textosinformato"/>
        <w:jc w:val="both"/>
        <w:rPr>
          <w:rFonts w:ascii="Arial" w:hAnsi="Arial"/>
          <w:szCs w:val="22"/>
          <w:lang w:val="es-PE"/>
        </w:rPr>
      </w:pPr>
    </w:p>
    <w:p w:rsidR="00BE088E" w:rsidRPr="00D868F2" w:rsidRDefault="007A3B85" w:rsidP="00EE20DE">
      <w:pPr>
        <w:numPr>
          <w:ilvl w:val="1"/>
          <w:numId w:val="22"/>
        </w:numPr>
        <w:jc w:val="both"/>
        <w:rPr>
          <w:szCs w:val="22"/>
          <w:lang w:val="es-PE"/>
        </w:rPr>
      </w:pPr>
      <w:bookmarkStart w:id="1830" w:name="_Ref271820909"/>
      <w:r w:rsidRPr="00F52372">
        <w:rPr>
          <w:szCs w:val="22"/>
          <w:lang w:val="es-PE"/>
        </w:rPr>
        <w:t xml:space="preserve">En caso que el CONCESIONARIO incumpla con pagar dichas penalidades dentro del </w:t>
      </w:r>
      <w:r w:rsidR="00740FB5" w:rsidRPr="00F52372">
        <w:rPr>
          <w:szCs w:val="22"/>
          <w:lang w:val="es-PE"/>
        </w:rPr>
        <w:t>plazo mencionado</w:t>
      </w:r>
      <w:r w:rsidRPr="004E6C17">
        <w:rPr>
          <w:szCs w:val="22"/>
          <w:lang w:val="es-PE"/>
        </w:rPr>
        <w:t>, el REGULADOR podrá ejecutar la Garantía de Fiel Cumplimiento del Contrato de Concesión</w:t>
      </w:r>
      <w:r w:rsidR="00647FD4" w:rsidRPr="004E6C17">
        <w:rPr>
          <w:szCs w:val="22"/>
          <w:lang w:val="es-PE"/>
        </w:rPr>
        <w:t xml:space="preserve"> o </w:t>
      </w:r>
      <w:r w:rsidR="00647FD4" w:rsidRPr="00AE3CCD">
        <w:rPr>
          <w:szCs w:val="22"/>
        </w:rPr>
        <w:t>la Garantía de Fiel Cumplimiento de Ejecuci</w:t>
      </w:r>
      <w:r w:rsidR="00162D0A" w:rsidRPr="00AE3CCD">
        <w:rPr>
          <w:szCs w:val="22"/>
        </w:rPr>
        <w:t>ó</w:t>
      </w:r>
      <w:r w:rsidR="00647FD4" w:rsidRPr="00B35829">
        <w:rPr>
          <w:szCs w:val="22"/>
        </w:rPr>
        <w:t>n de Obras, según correspon</w:t>
      </w:r>
      <w:r w:rsidR="00647FD4" w:rsidRPr="003333E7">
        <w:rPr>
          <w:szCs w:val="22"/>
        </w:rPr>
        <w:t>da,</w:t>
      </w:r>
      <w:r w:rsidRPr="00E3165A">
        <w:rPr>
          <w:szCs w:val="22"/>
          <w:lang w:val="es-PE"/>
        </w:rPr>
        <w:t xml:space="preserve"> hasta el monto al que ascienda la penalidad impuesta, debiendo el CONCESIONARIO cumplir con </w:t>
      </w:r>
      <w:r w:rsidR="00191E7E" w:rsidRPr="009D51C9">
        <w:rPr>
          <w:szCs w:val="22"/>
          <w:lang w:val="es-PE"/>
        </w:rPr>
        <w:t xml:space="preserve">la restitución conforme a </w:t>
      </w:r>
      <w:r w:rsidRPr="009D51C9">
        <w:rPr>
          <w:szCs w:val="22"/>
          <w:lang w:val="es-PE"/>
        </w:rPr>
        <w:t>lo dispuesto en la Cláusula</w:t>
      </w:r>
      <w:r w:rsidR="00BE088E" w:rsidRPr="00881F47">
        <w:rPr>
          <w:szCs w:val="22"/>
          <w:lang w:val="es-PE"/>
        </w:rPr>
        <w:t xml:space="preserve"> </w:t>
      </w:r>
      <w:r w:rsidR="00D17128" w:rsidRPr="001B7CEC">
        <w:rPr>
          <w:szCs w:val="22"/>
          <w:lang w:val="es-PE"/>
        </w:rPr>
        <w:t>11.4.</w:t>
      </w:r>
    </w:p>
    <w:bookmarkEnd w:id="1830"/>
    <w:p w:rsidR="007A3B85" w:rsidRPr="00F328DF" w:rsidRDefault="007A3B85" w:rsidP="00EE20DE">
      <w:pPr>
        <w:ind w:left="720"/>
        <w:jc w:val="both"/>
        <w:rPr>
          <w:szCs w:val="22"/>
          <w:lang w:val="es-PE"/>
        </w:rPr>
      </w:pPr>
    </w:p>
    <w:p w:rsidR="007A3B85" w:rsidRPr="006117CE" w:rsidRDefault="007A3B85" w:rsidP="005F5F40">
      <w:pPr>
        <w:numPr>
          <w:ilvl w:val="1"/>
          <w:numId w:val="22"/>
        </w:numPr>
        <w:jc w:val="both"/>
        <w:rPr>
          <w:szCs w:val="22"/>
          <w:lang w:val="es-PE"/>
        </w:rPr>
      </w:pPr>
      <w:r w:rsidRPr="006117CE">
        <w:rPr>
          <w:szCs w:val="22"/>
          <w:lang w:val="es-PE"/>
        </w:rPr>
        <w:t>El pago de las penalidades aplicables no podrá ser considerado como una afectación al flujo financiero de la Concesión y tampoco se podrá invocar por ello la ruptura del equilibrio económico-financiero.</w:t>
      </w:r>
    </w:p>
    <w:p w:rsidR="005A3E85" w:rsidRPr="006117CE" w:rsidRDefault="005A3E85" w:rsidP="00D266BA">
      <w:pPr>
        <w:jc w:val="both"/>
        <w:rPr>
          <w:szCs w:val="22"/>
          <w:lang w:val="es-PE"/>
        </w:rPr>
      </w:pPr>
      <w:bookmarkStart w:id="1831" w:name="_APORTE_POR_REGULACIÓN"/>
      <w:bookmarkEnd w:id="1831"/>
    </w:p>
    <w:p w:rsidR="007C5C2E" w:rsidRDefault="007C5C2E">
      <w:pPr>
        <w:rPr>
          <w:b/>
          <w:szCs w:val="22"/>
          <w:lang w:val="es-PE"/>
        </w:rPr>
      </w:pPr>
    </w:p>
    <w:p w:rsidR="005A3E85" w:rsidRPr="00903824" w:rsidRDefault="00D17128" w:rsidP="00D266BA">
      <w:pPr>
        <w:jc w:val="both"/>
        <w:rPr>
          <w:b/>
          <w:szCs w:val="22"/>
          <w:lang w:val="es-PE"/>
        </w:rPr>
      </w:pPr>
      <w:r w:rsidRPr="00903824">
        <w:rPr>
          <w:b/>
          <w:szCs w:val="22"/>
          <w:lang w:val="es-PE"/>
        </w:rPr>
        <w:t>Aporte por Regulación</w:t>
      </w:r>
    </w:p>
    <w:p w:rsidR="005A3E85" w:rsidRPr="00903824" w:rsidRDefault="005A3E85" w:rsidP="00D266BA">
      <w:pPr>
        <w:ind w:left="720"/>
        <w:jc w:val="both"/>
        <w:rPr>
          <w:szCs w:val="22"/>
          <w:lang w:val="es-PE"/>
        </w:rPr>
      </w:pPr>
    </w:p>
    <w:p w:rsidR="005A3E85" w:rsidRPr="006C0647" w:rsidRDefault="00D17128" w:rsidP="00D266BA">
      <w:pPr>
        <w:numPr>
          <w:ilvl w:val="1"/>
          <w:numId w:val="22"/>
        </w:numPr>
        <w:jc w:val="both"/>
        <w:rPr>
          <w:szCs w:val="22"/>
          <w:lang w:val="es-PE"/>
        </w:rPr>
      </w:pPr>
      <w:r w:rsidRPr="000D2847">
        <w:rPr>
          <w:szCs w:val="22"/>
          <w:lang w:val="es-PE"/>
        </w:rPr>
        <w:t>El CONCESIONARIO está obligado a pagar directamente al Regulador el Aporte por Regulación a que se refiere el Artículo 14º de la Ley Nº 26917 y el Artículo 10º de la Ley Nº 27332, o normas que lo modifiquen o sustituyan, en los términos y montos a que se refieren dichos dispositivos legales, así como en las normas reglamentarias que de estas leyes se deriven.</w:t>
      </w:r>
    </w:p>
    <w:p w:rsidR="00726670" w:rsidRPr="00EA70A6" w:rsidRDefault="00726670">
      <w:pPr>
        <w:pStyle w:val="Textoindependiente"/>
        <w:suppressLineNumbers/>
        <w:suppressAutoHyphens/>
        <w:rPr>
          <w:bCs w:val="0"/>
          <w:szCs w:val="22"/>
          <w:lang w:val="es-ES"/>
        </w:rPr>
      </w:pPr>
    </w:p>
    <w:p w:rsidR="00205936" w:rsidRPr="00EA70A6" w:rsidRDefault="00205936">
      <w:pPr>
        <w:pStyle w:val="Textoindependiente"/>
        <w:suppressLineNumbers/>
        <w:suppressAutoHyphens/>
        <w:rPr>
          <w:bCs w:val="0"/>
          <w:szCs w:val="22"/>
          <w:lang w:val="es-ES"/>
        </w:rPr>
      </w:pPr>
    </w:p>
    <w:p w:rsidR="007A3B85" w:rsidRPr="00903824" w:rsidRDefault="009D633B">
      <w:pPr>
        <w:pStyle w:val="Ttulo1"/>
        <w:rPr>
          <w:bCs w:val="0"/>
          <w:szCs w:val="22"/>
        </w:rPr>
      </w:pPr>
      <w:bookmarkStart w:id="1832" w:name="_CAPÍTULO_XVI:_CADUCIDAD"/>
      <w:bookmarkStart w:id="1833" w:name="_Toc131328029"/>
      <w:bookmarkStart w:id="1834" w:name="_Toc131328845"/>
      <w:bookmarkStart w:id="1835" w:name="_Toc131329181"/>
      <w:bookmarkStart w:id="1836" w:name="_Toc131329413"/>
      <w:bookmarkStart w:id="1837" w:name="_Toc131330000"/>
      <w:bookmarkStart w:id="1838" w:name="_Toc131332087"/>
      <w:bookmarkStart w:id="1839" w:name="_Toc131333008"/>
      <w:bookmarkStart w:id="1840" w:name="_Toc368465062"/>
      <w:bookmarkEnd w:id="1832"/>
      <w:r w:rsidRPr="00903824">
        <w:rPr>
          <w:szCs w:val="22"/>
        </w:rPr>
        <w:t xml:space="preserve">CAPÍTULO </w:t>
      </w:r>
      <w:r w:rsidR="007A3B85" w:rsidRPr="00903824">
        <w:rPr>
          <w:bCs w:val="0"/>
          <w:szCs w:val="22"/>
        </w:rPr>
        <w:t>XVI: CADUCIDAD DE LA CONCESIÓN</w:t>
      </w:r>
      <w:bookmarkEnd w:id="1833"/>
      <w:bookmarkEnd w:id="1834"/>
      <w:bookmarkEnd w:id="1835"/>
      <w:bookmarkEnd w:id="1836"/>
      <w:bookmarkEnd w:id="1837"/>
      <w:bookmarkEnd w:id="1838"/>
      <w:bookmarkEnd w:id="1839"/>
      <w:bookmarkEnd w:id="1840"/>
    </w:p>
    <w:p w:rsidR="007A3B85" w:rsidRPr="000D2847" w:rsidRDefault="007A3B85">
      <w:pPr>
        <w:pStyle w:val="Ttulo"/>
        <w:jc w:val="both"/>
        <w:rPr>
          <w:szCs w:val="22"/>
        </w:rPr>
      </w:pPr>
    </w:p>
    <w:p w:rsidR="00925A11" w:rsidRPr="006C0647" w:rsidRDefault="00925A11" w:rsidP="0095614A">
      <w:pPr>
        <w:pStyle w:val="EstiloNegritaJustificado"/>
        <w:ind w:left="0"/>
        <w:rPr>
          <w:rFonts w:ascii="Arial" w:hAnsi="Arial" w:cs="Arial"/>
          <w:szCs w:val="22"/>
          <w:u w:val="none"/>
        </w:rPr>
      </w:pPr>
      <w:bookmarkStart w:id="1841" w:name="_TERMINACIÓN_DEL_CONTRATO"/>
      <w:bookmarkStart w:id="1842" w:name="_Toc277957057"/>
      <w:bookmarkStart w:id="1843" w:name="_Toc196630216"/>
      <w:bookmarkStart w:id="1844" w:name="_Toc368465063"/>
      <w:bookmarkStart w:id="1845" w:name="_Toc131328030"/>
      <w:bookmarkStart w:id="1846" w:name="_Toc131328846"/>
      <w:bookmarkStart w:id="1847" w:name="_Toc131329182"/>
      <w:bookmarkStart w:id="1848" w:name="_Toc131329414"/>
      <w:bookmarkStart w:id="1849" w:name="_Toc131330001"/>
      <w:bookmarkStart w:id="1850" w:name="_Toc131332088"/>
      <w:bookmarkStart w:id="1851" w:name="_Toc131333009"/>
      <w:bookmarkEnd w:id="1841"/>
      <w:r w:rsidRPr="000D2847">
        <w:rPr>
          <w:rFonts w:ascii="Arial" w:hAnsi="Arial" w:cs="Arial"/>
          <w:szCs w:val="22"/>
          <w:u w:val="none"/>
        </w:rPr>
        <w:t>CAUSALES DE CADU</w:t>
      </w:r>
      <w:r w:rsidRPr="006C0647">
        <w:rPr>
          <w:rFonts w:ascii="Arial" w:hAnsi="Arial" w:cs="Arial"/>
          <w:szCs w:val="22"/>
          <w:u w:val="none"/>
        </w:rPr>
        <w:t>CIDAD</w:t>
      </w:r>
      <w:bookmarkEnd w:id="1842"/>
      <w:bookmarkEnd w:id="1843"/>
      <w:bookmarkEnd w:id="1844"/>
    </w:p>
    <w:p w:rsidR="00925A11" w:rsidRPr="00EA70A6" w:rsidRDefault="00925A11" w:rsidP="00925A11">
      <w:pPr>
        <w:ind w:left="709" w:hanging="709"/>
        <w:jc w:val="both"/>
        <w:rPr>
          <w:szCs w:val="22"/>
        </w:rPr>
      </w:pPr>
    </w:p>
    <w:p w:rsidR="00925A11" w:rsidRPr="00EA70A6" w:rsidRDefault="004728D8" w:rsidP="00D266BA">
      <w:pPr>
        <w:pStyle w:val="Prrafodelista"/>
        <w:numPr>
          <w:ilvl w:val="1"/>
          <w:numId w:val="70"/>
        </w:numPr>
        <w:ind w:left="709" w:hanging="709"/>
        <w:jc w:val="both"/>
        <w:rPr>
          <w:szCs w:val="22"/>
        </w:rPr>
      </w:pPr>
      <w:r w:rsidRPr="00EA70A6">
        <w:rPr>
          <w:szCs w:val="22"/>
        </w:rPr>
        <w:t xml:space="preserve">La presente Concesión caducará por la verificación </w:t>
      </w:r>
      <w:r w:rsidR="00925A11" w:rsidRPr="00EA70A6">
        <w:rPr>
          <w:szCs w:val="22"/>
        </w:rPr>
        <w:t xml:space="preserve">de alguna(s) de las siguientes causales:  </w:t>
      </w:r>
    </w:p>
    <w:p w:rsidR="005A3E85" w:rsidRPr="00EA70A6" w:rsidRDefault="005A3E85" w:rsidP="00D266BA">
      <w:pPr>
        <w:pStyle w:val="Prrafodelista"/>
        <w:ind w:left="709"/>
        <w:jc w:val="both"/>
        <w:rPr>
          <w:szCs w:val="22"/>
        </w:rPr>
      </w:pPr>
    </w:p>
    <w:p w:rsidR="005A3E85" w:rsidRPr="00903824" w:rsidRDefault="004728D8" w:rsidP="00D266BA">
      <w:pPr>
        <w:numPr>
          <w:ilvl w:val="0"/>
          <w:numId w:val="80"/>
        </w:numPr>
        <w:autoSpaceDE w:val="0"/>
        <w:autoSpaceDN w:val="0"/>
        <w:adjustRightInd w:val="0"/>
        <w:ind w:left="1134" w:hanging="425"/>
        <w:jc w:val="both"/>
        <w:rPr>
          <w:szCs w:val="22"/>
        </w:rPr>
      </w:pPr>
      <w:r w:rsidRPr="00EA70A6">
        <w:rPr>
          <w:bCs w:val="0"/>
          <w:szCs w:val="22"/>
        </w:rPr>
        <w:t>Vencimiento</w:t>
      </w:r>
      <w:r w:rsidRPr="00903824">
        <w:rPr>
          <w:szCs w:val="22"/>
        </w:rPr>
        <w:t xml:space="preserve"> del Plazo de la Concesión</w:t>
      </w:r>
    </w:p>
    <w:p w:rsidR="005A3E85" w:rsidRPr="000D2847" w:rsidRDefault="004728D8" w:rsidP="00D266BA">
      <w:pPr>
        <w:numPr>
          <w:ilvl w:val="0"/>
          <w:numId w:val="80"/>
        </w:numPr>
        <w:autoSpaceDE w:val="0"/>
        <w:autoSpaceDN w:val="0"/>
        <w:adjustRightInd w:val="0"/>
        <w:ind w:left="1134" w:hanging="425"/>
        <w:jc w:val="both"/>
        <w:rPr>
          <w:szCs w:val="22"/>
        </w:rPr>
      </w:pPr>
      <w:r w:rsidRPr="00903824">
        <w:rPr>
          <w:szCs w:val="22"/>
        </w:rPr>
        <w:t>Mutuo acuerdo</w:t>
      </w:r>
    </w:p>
    <w:p w:rsidR="005A3E85" w:rsidRPr="006C0647" w:rsidRDefault="004728D8" w:rsidP="00D266BA">
      <w:pPr>
        <w:numPr>
          <w:ilvl w:val="0"/>
          <w:numId w:val="80"/>
        </w:numPr>
        <w:autoSpaceDE w:val="0"/>
        <w:autoSpaceDN w:val="0"/>
        <w:adjustRightInd w:val="0"/>
        <w:ind w:left="1134" w:hanging="425"/>
        <w:jc w:val="both"/>
        <w:rPr>
          <w:szCs w:val="22"/>
        </w:rPr>
      </w:pPr>
      <w:r w:rsidRPr="000D2847">
        <w:rPr>
          <w:szCs w:val="22"/>
        </w:rPr>
        <w:t>Resolución del Contrato por incumplimiento del CONCESIONARIO</w:t>
      </w:r>
    </w:p>
    <w:p w:rsidR="005A3E85" w:rsidRPr="00BF12AD" w:rsidRDefault="004728D8" w:rsidP="00D266BA">
      <w:pPr>
        <w:numPr>
          <w:ilvl w:val="0"/>
          <w:numId w:val="80"/>
        </w:numPr>
        <w:autoSpaceDE w:val="0"/>
        <w:autoSpaceDN w:val="0"/>
        <w:adjustRightInd w:val="0"/>
        <w:ind w:left="1134" w:hanging="425"/>
        <w:jc w:val="both"/>
        <w:rPr>
          <w:szCs w:val="22"/>
        </w:rPr>
      </w:pPr>
      <w:r w:rsidRPr="006C0647">
        <w:rPr>
          <w:szCs w:val="22"/>
        </w:rPr>
        <w:t xml:space="preserve">Resolución del Contrato por incumplimiento del CONCEDENTE  </w:t>
      </w:r>
    </w:p>
    <w:p w:rsidR="005A3E85" w:rsidRPr="00F52372" w:rsidRDefault="004728D8" w:rsidP="00D266BA">
      <w:pPr>
        <w:numPr>
          <w:ilvl w:val="0"/>
          <w:numId w:val="80"/>
        </w:numPr>
        <w:autoSpaceDE w:val="0"/>
        <w:autoSpaceDN w:val="0"/>
        <w:adjustRightInd w:val="0"/>
        <w:ind w:left="1134" w:hanging="425"/>
        <w:jc w:val="both"/>
        <w:rPr>
          <w:szCs w:val="22"/>
        </w:rPr>
      </w:pPr>
      <w:r w:rsidRPr="00F52372">
        <w:rPr>
          <w:szCs w:val="22"/>
        </w:rPr>
        <w:t>Decisión unilateral del CONCEDENTE</w:t>
      </w:r>
    </w:p>
    <w:p w:rsidR="005A3E85" w:rsidRPr="004E6C17" w:rsidRDefault="00D17128" w:rsidP="00D266BA">
      <w:pPr>
        <w:numPr>
          <w:ilvl w:val="0"/>
          <w:numId w:val="80"/>
        </w:numPr>
        <w:autoSpaceDE w:val="0"/>
        <w:autoSpaceDN w:val="0"/>
        <w:adjustRightInd w:val="0"/>
        <w:ind w:left="1134" w:hanging="425"/>
        <w:jc w:val="both"/>
        <w:rPr>
          <w:szCs w:val="22"/>
        </w:rPr>
      </w:pPr>
      <w:r w:rsidRPr="004E6C17">
        <w:rPr>
          <w:szCs w:val="22"/>
        </w:rPr>
        <w:t xml:space="preserve">Fuerza Mayor </w:t>
      </w:r>
    </w:p>
    <w:p w:rsidR="004728D8" w:rsidRPr="00AE3CCD" w:rsidRDefault="004728D8" w:rsidP="004728D8">
      <w:pPr>
        <w:tabs>
          <w:tab w:val="num" w:pos="720"/>
        </w:tabs>
        <w:ind w:left="720" w:hanging="20"/>
        <w:jc w:val="both"/>
        <w:rPr>
          <w:rFonts w:eastAsia="Batang"/>
          <w:szCs w:val="22"/>
        </w:rPr>
      </w:pPr>
    </w:p>
    <w:p w:rsidR="004728D8" w:rsidRPr="00E3165A" w:rsidRDefault="004728D8" w:rsidP="004728D8">
      <w:pPr>
        <w:tabs>
          <w:tab w:val="num" w:pos="720"/>
        </w:tabs>
        <w:ind w:left="720" w:hanging="20"/>
        <w:jc w:val="both"/>
        <w:rPr>
          <w:rFonts w:eastAsia="Batang"/>
          <w:szCs w:val="22"/>
        </w:rPr>
      </w:pPr>
      <w:r w:rsidRPr="00AE3CCD">
        <w:rPr>
          <w:rFonts w:eastAsia="Batang"/>
          <w:szCs w:val="22"/>
        </w:rPr>
        <w:t xml:space="preserve">Cualquiera sea la causal de resolución, con excepción de la causal indicada en la Cláusula </w:t>
      </w:r>
      <w:r w:rsidR="00205936" w:rsidRPr="00B35829">
        <w:rPr>
          <w:rFonts w:eastAsia="Batang"/>
          <w:szCs w:val="22"/>
        </w:rPr>
        <w:t>16.1.2</w:t>
      </w:r>
      <w:r w:rsidRPr="003333E7">
        <w:rPr>
          <w:rFonts w:eastAsia="Batang"/>
          <w:szCs w:val="22"/>
        </w:rPr>
        <w:t xml:space="preserve"> del Contrato, el Regulador deberá notificar fehacientemente tal circunstancia a los Acreedores Permitidos, con carácter previo a la resolución del Contrato.  </w:t>
      </w:r>
    </w:p>
    <w:p w:rsidR="00925A11" w:rsidRPr="00EA70A6" w:rsidRDefault="00925A11" w:rsidP="00925A11">
      <w:pPr>
        <w:jc w:val="both"/>
        <w:rPr>
          <w:bCs w:val="0"/>
          <w:szCs w:val="22"/>
        </w:rPr>
      </w:pPr>
    </w:p>
    <w:p w:rsidR="00925A11" w:rsidRPr="00EA70A6" w:rsidRDefault="00925A11" w:rsidP="00925A11">
      <w:pPr>
        <w:jc w:val="both"/>
        <w:rPr>
          <w:szCs w:val="22"/>
        </w:rPr>
      </w:pPr>
      <w:r w:rsidRPr="00EA70A6">
        <w:rPr>
          <w:szCs w:val="22"/>
        </w:rPr>
        <w:t xml:space="preserve">16.1.1 </w:t>
      </w:r>
      <w:r w:rsidR="00D16789" w:rsidRPr="00B42E9A">
        <w:rPr>
          <w:szCs w:val="22"/>
          <w:u w:val="single"/>
        </w:rPr>
        <w:t>Término por Vencimiento del Plazo</w:t>
      </w:r>
    </w:p>
    <w:p w:rsidR="00925A11" w:rsidRPr="00EA70A6" w:rsidRDefault="00925A11" w:rsidP="00925A11">
      <w:pPr>
        <w:ind w:left="708"/>
        <w:jc w:val="both"/>
        <w:rPr>
          <w:szCs w:val="22"/>
        </w:rPr>
      </w:pPr>
    </w:p>
    <w:p w:rsidR="00925A11" w:rsidRPr="00EA70A6" w:rsidRDefault="00925A11" w:rsidP="00925A11">
      <w:pPr>
        <w:pStyle w:val="Textoindependiente"/>
        <w:ind w:left="705"/>
        <w:rPr>
          <w:szCs w:val="22"/>
        </w:rPr>
      </w:pPr>
      <w:r w:rsidRPr="00EA70A6">
        <w:rPr>
          <w:szCs w:val="22"/>
        </w:rPr>
        <w:t>La Concesión caducará al vencimiento del plazo establecido en la Cláusula 4.1 salvo por lo previsto en las Cláusulas 4.2. y 4.3.</w:t>
      </w:r>
    </w:p>
    <w:p w:rsidR="005A3E85" w:rsidRPr="00EA70A6" w:rsidRDefault="005A3E85" w:rsidP="00D266BA">
      <w:pPr>
        <w:tabs>
          <w:tab w:val="num" w:pos="720"/>
        </w:tabs>
        <w:ind w:left="720" w:hanging="20"/>
        <w:jc w:val="both"/>
        <w:rPr>
          <w:rFonts w:eastAsia="Batang"/>
          <w:szCs w:val="22"/>
          <w:lang w:val="es-PE"/>
        </w:rPr>
      </w:pPr>
    </w:p>
    <w:p w:rsidR="005A3E85" w:rsidRPr="00903824" w:rsidRDefault="004728D8" w:rsidP="00D266BA">
      <w:pPr>
        <w:tabs>
          <w:tab w:val="num" w:pos="720"/>
        </w:tabs>
        <w:ind w:left="720" w:hanging="20"/>
        <w:jc w:val="both"/>
        <w:rPr>
          <w:rFonts w:eastAsia="Calibri"/>
          <w:bCs w:val="0"/>
          <w:szCs w:val="22"/>
          <w:lang w:val="es-PE" w:eastAsia="en-US"/>
        </w:rPr>
      </w:pPr>
      <w:r w:rsidRPr="00EA70A6">
        <w:rPr>
          <w:rFonts w:eastAsia="Batang"/>
          <w:szCs w:val="22"/>
          <w:lang w:val="es-PE"/>
        </w:rPr>
        <w:t xml:space="preserve">La terminación del Contrato por haberse vencido el plazo pactado no contemplará contraprestación por </w:t>
      </w:r>
      <w:r w:rsidR="00D17128" w:rsidRPr="00903824">
        <w:rPr>
          <w:rFonts w:eastAsia="Calibri"/>
          <w:bCs w:val="0"/>
          <w:szCs w:val="22"/>
          <w:lang w:val="es-PE" w:eastAsia="en-US"/>
        </w:rPr>
        <w:t xml:space="preserve">las </w:t>
      </w:r>
      <w:r w:rsidRPr="00EA70A6">
        <w:rPr>
          <w:szCs w:val="22"/>
          <w:lang w:val="es-ES_tradnl"/>
        </w:rPr>
        <w:t xml:space="preserve">inversiones realizadas </w:t>
      </w:r>
      <w:r w:rsidRPr="00EA70A6">
        <w:rPr>
          <w:rFonts w:eastAsia="Batang"/>
          <w:szCs w:val="22"/>
          <w:lang w:val="es-PE"/>
        </w:rPr>
        <w:t xml:space="preserve">e instalaciones en las áreas de terreno comprendidas en el </w:t>
      </w:r>
      <w:r w:rsidR="001110E9" w:rsidRPr="00EA70A6">
        <w:rPr>
          <w:rFonts w:eastAsia="Batang"/>
          <w:bCs w:val="0"/>
          <w:szCs w:val="22"/>
          <w:lang w:val="es-PE"/>
        </w:rPr>
        <w:t>Área de</w:t>
      </w:r>
      <w:r w:rsidR="00FE18BE" w:rsidRPr="00EA70A6">
        <w:rPr>
          <w:rFonts w:eastAsia="Batang"/>
          <w:bCs w:val="0"/>
          <w:szCs w:val="22"/>
          <w:lang w:val="es-PE"/>
        </w:rPr>
        <w:t xml:space="preserve"> Desarrollo </w:t>
      </w:r>
      <w:r w:rsidR="00FE18BE" w:rsidRPr="007C5C2E">
        <w:rPr>
          <w:rFonts w:eastAsia="Batang"/>
          <w:bCs w:val="0"/>
          <w:szCs w:val="22"/>
          <w:lang w:val="es-PE"/>
        </w:rPr>
        <w:t>de</w:t>
      </w:r>
      <w:r w:rsidR="007C5C2E">
        <w:rPr>
          <w:rFonts w:eastAsia="Batang"/>
          <w:bCs w:val="0"/>
          <w:szCs w:val="22"/>
          <w:lang w:val="es-PE"/>
        </w:rPr>
        <w:t xml:space="preserve"> </w:t>
      </w:r>
      <w:r w:rsidR="001110E9" w:rsidRPr="007C5C2E">
        <w:rPr>
          <w:rFonts w:eastAsia="Batang"/>
          <w:bCs w:val="0"/>
          <w:szCs w:val="22"/>
          <w:lang w:val="es-PE"/>
        </w:rPr>
        <w:t>la Concesión</w:t>
      </w:r>
      <w:r w:rsidRPr="007C5C2E">
        <w:rPr>
          <w:rFonts w:eastAsia="Batang"/>
          <w:bCs w:val="0"/>
          <w:szCs w:val="22"/>
          <w:lang w:val="es-PE"/>
        </w:rPr>
        <w:t>,</w:t>
      </w:r>
      <w:r w:rsidRPr="00EA70A6">
        <w:rPr>
          <w:rFonts w:eastAsia="Batang"/>
          <w:szCs w:val="22"/>
          <w:lang w:val="es-PE"/>
        </w:rPr>
        <w:t xml:space="preserve"> así como por los Bienes de la Concesión, ni monto indemnizatorio alguno por eventuales daños que la Caducidad de la Concesión pueda generar para cualquiera de las Partes</w:t>
      </w:r>
      <w:r w:rsidR="00D17128" w:rsidRPr="00903824">
        <w:rPr>
          <w:rFonts w:eastAsia="Calibri"/>
          <w:bCs w:val="0"/>
          <w:szCs w:val="22"/>
          <w:lang w:val="es-PE" w:eastAsia="en-US"/>
        </w:rPr>
        <w:t>.</w:t>
      </w:r>
    </w:p>
    <w:p w:rsidR="00925A11" w:rsidRPr="00EA70A6" w:rsidRDefault="00925A11" w:rsidP="00925A11">
      <w:pPr>
        <w:jc w:val="both"/>
        <w:rPr>
          <w:bCs w:val="0"/>
          <w:szCs w:val="22"/>
          <w:lang w:val="es-PE"/>
        </w:rPr>
      </w:pPr>
    </w:p>
    <w:p w:rsidR="00925A11" w:rsidRPr="00B42E9A" w:rsidRDefault="00D16789" w:rsidP="00925A11">
      <w:pPr>
        <w:pStyle w:val="Prrafodelista"/>
        <w:numPr>
          <w:ilvl w:val="2"/>
          <w:numId w:val="71"/>
        </w:numPr>
        <w:jc w:val="both"/>
        <w:rPr>
          <w:bCs w:val="0"/>
          <w:szCs w:val="22"/>
          <w:u w:val="single"/>
        </w:rPr>
      </w:pPr>
      <w:r w:rsidRPr="00B42E9A">
        <w:rPr>
          <w:szCs w:val="22"/>
          <w:u w:val="single"/>
        </w:rPr>
        <w:t>Término por Mutuo Acuerdo</w:t>
      </w:r>
    </w:p>
    <w:p w:rsidR="00925A11" w:rsidRPr="00EA70A6" w:rsidRDefault="00925A11" w:rsidP="00925A11">
      <w:pPr>
        <w:pStyle w:val="Textoindependiente"/>
        <w:ind w:left="705"/>
        <w:rPr>
          <w:szCs w:val="22"/>
        </w:rPr>
      </w:pPr>
    </w:p>
    <w:p w:rsidR="00925A11" w:rsidRPr="00EA70A6" w:rsidRDefault="00925A11" w:rsidP="00925A11">
      <w:pPr>
        <w:pStyle w:val="Textoindependiente"/>
        <w:ind w:left="705"/>
        <w:rPr>
          <w:szCs w:val="22"/>
        </w:rPr>
      </w:pPr>
      <w:r w:rsidRPr="00EA70A6">
        <w:rPr>
          <w:szCs w:val="22"/>
        </w:rPr>
        <w:t xml:space="preserve">El Contrato caducará en cualquier momento, por acuerdo escrito entre el CONCESIONARIO y el CONCEDENTE, previa opinión </w:t>
      </w:r>
      <w:r w:rsidR="004728D8" w:rsidRPr="00EA70A6">
        <w:rPr>
          <w:szCs w:val="22"/>
        </w:rPr>
        <w:t xml:space="preserve">favorable </w:t>
      </w:r>
      <w:r w:rsidRPr="00EA70A6">
        <w:rPr>
          <w:szCs w:val="22"/>
        </w:rPr>
        <w:t>del REGULADOR. Antes de la adopción del acuerdo, los Acreedores Permitidos deberán haber sido comunicados de este hecho, de conformidad con lo dispuesto en la</w:t>
      </w:r>
      <w:r w:rsidR="001057FD" w:rsidRPr="00EA70A6">
        <w:rPr>
          <w:szCs w:val="22"/>
        </w:rPr>
        <w:t>s</w:t>
      </w:r>
      <w:r w:rsidRPr="00EA70A6">
        <w:rPr>
          <w:szCs w:val="22"/>
        </w:rPr>
        <w:t xml:space="preserve"> Cláusula</w:t>
      </w:r>
      <w:r w:rsidR="001057FD" w:rsidRPr="00EA70A6">
        <w:rPr>
          <w:szCs w:val="22"/>
        </w:rPr>
        <w:t>s 11.7 y 11.8</w:t>
      </w:r>
      <w:r w:rsidRPr="00EA70A6">
        <w:rPr>
          <w:szCs w:val="22"/>
        </w:rPr>
        <w:t xml:space="preserve"> del Contrato. </w:t>
      </w:r>
    </w:p>
    <w:p w:rsidR="005A3E85" w:rsidRPr="00EA70A6" w:rsidRDefault="005A3E85" w:rsidP="00D266BA">
      <w:pPr>
        <w:ind w:left="700"/>
        <w:jc w:val="both"/>
        <w:rPr>
          <w:rFonts w:eastAsia="Batang"/>
          <w:szCs w:val="22"/>
          <w:lang w:val="es-PE"/>
        </w:rPr>
      </w:pPr>
    </w:p>
    <w:p w:rsidR="005A3E85" w:rsidRPr="00903824" w:rsidRDefault="00F50B53" w:rsidP="00D266BA">
      <w:pPr>
        <w:tabs>
          <w:tab w:val="num" w:pos="1004"/>
        </w:tabs>
        <w:ind w:left="700"/>
        <w:jc w:val="both"/>
        <w:rPr>
          <w:rFonts w:eastAsia="Calibri"/>
          <w:bCs w:val="0"/>
          <w:szCs w:val="22"/>
          <w:lang w:eastAsia="en-US"/>
        </w:rPr>
      </w:pPr>
      <w:r w:rsidRPr="00EA70A6">
        <w:rPr>
          <w:rFonts w:eastAsia="Batang"/>
          <w:szCs w:val="22"/>
        </w:rPr>
        <w:t xml:space="preserve">Si el término del Contrato se produce por mutuo acuerdo entre las Partes, éste deberá </w:t>
      </w:r>
      <w:r w:rsidRPr="00EA70A6">
        <w:rPr>
          <w:rFonts w:eastAsia="Batang"/>
          <w:bCs w:val="0"/>
          <w:szCs w:val="22"/>
        </w:rPr>
        <w:t xml:space="preserve">obligatoriamente </w:t>
      </w:r>
      <w:r w:rsidRPr="00EA70A6">
        <w:rPr>
          <w:rFonts w:eastAsia="Batang"/>
          <w:szCs w:val="22"/>
        </w:rPr>
        <w:t xml:space="preserve">contener </w:t>
      </w:r>
      <w:r w:rsidRPr="00EA70A6">
        <w:rPr>
          <w:rFonts w:eastAsia="Batang"/>
          <w:bCs w:val="0"/>
          <w:szCs w:val="22"/>
        </w:rPr>
        <w:t xml:space="preserve">las reglas y </w:t>
      </w:r>
      <w:r w:rsidRPr="00EA70A6">
        <w:rPr>
          <w:rFonts w:eastAsia="Batang"/>
          <w:szCs w:val="22"/>
        </w:rPr>
        <w:t xml:space="preserve">el mecanismo de liquidación de la Concesión, así como </w:t>
      </w:r>
      <w:r w:rsidRPr="00EA70A6">
        <w:rPr>
          <w:rFonts w:eastAsia="Batang"/>
          <w:bCs w:val="0"/>
          <w:szCs w:val="22"/>
        </w:rPr>
        <w:t xml:space="preserve">la reversión de los Bienes de la Concesión, asegurándose la continuidad del </w:t>
      </w:r>
      <w:r w:rsidR="001110E9" w:rsidRPr="00EA70A6">
        <w:rPr>
          <w:rFonts w:eastAsia="Batang"/>
          <w:bCs w:val="0"/>
          <w:szCs w:val="22"/>
        </w:rPr>
        <w:t>Servicio</w:t>
      </w:r>
      <w:r w:rsidR="001110E9" w:rsidRPr="00EA70A6">
        <w:rPr>
          <w:rFonts w:eastAsia="Batang"/>
          <w:bCs w:val="0"/>
          <w:szCs w:val="22"/>
          <w:lang w:val="es-PE"/>
        </w:rPr>
        <w:t xml:space="preserve"> </w:t>
      </w:r>
      <w:r w:rsidR="00FE18BE" w:rsidRPr="00EA70A6">
        <w:rPr>
          <w:rFonts w:eastAsia="Batang"/>
          <w:bCs w:val="0"/>
          <w:szCs w:val="22"/>
          <w:lang w:val="es-PE"/>
        </w:rPr>
        <w:t>Estándar</w:t>
      </w:r>
      <w:r w:rsidRPr="00EA70A6">
        <w:rPr>
          <w:rFonts w:eastAsia="Batang"/>
          <w:szCs w:val="22"/>
        </w:rPr>
        <w:t xml:space="preserve">. El acuerdo deberá considerar el tiempo transcurrido desde la celebración del Contrato, los montos de avance de </w:t>
      </w:r>
      <w:r w:rsidRPr="00EA70A6">
        <w:rPr>
          <w:rFonts w:eastAsia="Batang"/>
          <w:szCs w:val="22"/>
          <w:lang w:val="es-PE"/>
        </w:rPr>
        <w:t xml:space="preserve">las inversiones obligatorias </w:t>
      </w:r>
      <w:r w:rsidRPr="00EA70A6">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liquidación. </w:t>
      </w:r>
      <w:r w:rsidR="00D17128" w:rsidRPr="00903824">
        <w:rPr>
          <w:rFonts w:eastAsia="Calibri"/>
          <w:bCs w:val="0"/>
          <w:szCs w:val="22"/>
          <w:lang w:eastAsia="en-US"/>
        </w:rPr>
        <w:t xml:space="preserve">No se considerará monto indemnizatorio alguno por los daños que irrogue la Caducidad de la Concesión a las Partes. </w:t>
      </w:r>
    </w:p>
    <w:p w:rsidR="00925A11" w:rsidRPr="00EA70A6" w:rsidRDefault="00925A11" w:rsidP="00925A11">
      <w:pPr>
        <w:jc w:val="both"/>
        <w:rPr>
          <w:bCs w:val="0"/>
          <w:szCs w:val="22"/>
          <w:u w:val="single"/>
        </w:rPr>
      </w:pPr>
    </w:p>
    <w:p w:rsidR="00925A11" w:rsidRPr="00B42E9A" w:rsidRDefault="00D16789" w:rsidP="00925A11">
      <w:pPr>
        <w:pStyle w:val="Prrafodelista"/>
        <w:numPr>
          <w:ilvl w:val="2"/>
          <w:numId w:val="71"/>
        </w:numPr>
        <w:jc w:val="both"/>
        <w:rPr>
          <w:bCs w:val="0"/>
          <w:szCs w:val="22"/>
          <w:u w:val="single"/>
        </w:rPr>
      </w:pPr>
      <w:r w:rsidRPr="00B42E9A">
        <w:rPr>
          <w:szCs w:val="22"/>
          <w:u w:val="single"/>
        </w:rPr>
        <w:t xml:space="preserve">Término por Incumplimiento del CONCESIONARIO </w:t>
      </w:r>
    </w:p>
    <w:p w:rsidR="00925A11" w:rsidRPr="00EA70A6" w:rsidRDefault="00925A11" w:rsidP="00925A11">
      <w:pPr>
        <w:pStyle w:val="Textoindependiente"/>
        <w:ind w:left="720"/>
        <w:rPr>
          <w:szCs w:val="22"/>
        </w:rPr>
      </w:pPr>
    </w:p>
    <w:p w:rsidR="00925A11" w:rsidRPr="00EA70A6" w:rsidRDefault="00925A11" w:rsidP="00925A11">
      <w:pPr>
        <w:pStyle w:val="Textoindependiente"/>
        <w:ind w:left="705"/>
        <w:rPr>
          <w:szCs w:val="22"/>
        </w:rPr>
      </w:pPr>
      <w:r w:rsidRPr="00EA70A6">
        <w:rPr>
          <w:szCs w:val="22"/>
        </w:rPr>
        <w:t xml:space="preserve">El CONCEDENTE podrá dar por terminado el presente Contrato en forma anticipada en caso que el CONCESIONARIO incurra en incumplimiento de sus obligaciones contractuales. Sin perjuicio de las penalidades </w:t>
      </w:r>
      <w:r w:rsidR="00F50B53" w:rsidRPr="00EA70A6">
        <w:rPr>
          <w:szCs w:val="22"/>
        </w:rPr>
        <w:t xml:space="preserve">y sanciones </w:t>
      </w:r>
      <w:r w:rsidRPr="00EA70A6">
        <w:rPr>
          <w:szCs w:val="22"/>
        </w:rPr>
        <w:t>que procedan, se considerarán como causales de incumplimiento de las obligaciones del CONCESIONARIO, aquellas señaladas expresamente en el Contrato dentro de las cuales se encuentran las siguientes:</w:t>
      </w:r>
    </w:p>
    <w:p w:rsidR="00925A11" w:rsidRPr="00EA70A6" w:rsidRDefault="00925A11" w:rsidP="00925A11">
      <w:pPr>
        <w:ind w:left="720"/>
        <w:jc w:val="both"/>
        <w:rPr>
          <w:szCs w:val="22"/>
        </w:rPr>
      </w:pPr>
    </w:p>
    <w:p w:rsidR="00925A11" w:rsidRPr="00EA70A6" w:rsidRDefault="00925A11" w:rsidP="00925A11">
      <w:pPr>
        <w:numPr>
          <w:ilvl w:val="0"/>
          <w:numId w:val="72"/>
        </w:numPr>
        <w:jc w:val="both"/>
        <w:rPr>
          <w:szCs w:val="22"/>
        </w:rPr>
      </w:pPr>
      <w:r w:rsidRPr="00EA70A6">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rsidR="00925A11" w:rsidRPr="00EA70A6" w:rsidRDefault="00925A11" w:rsidP="00925A11">
      <w:pPr>
        <w:numPr>
          <w:ilvl w:val="0"/>
          <w:numId w:val="72"/>
        </w:numPr>
        <w:jc w:val="both"/>
        <w:rPr>
          <w:szCs w:val="22"/>
        </w:rPr>
      </w:pPr>
      <w:r w:rsidRPr="00EA70A6">
        <w:rPr>
          <w:szCs w:val="22"/>
        </w:rPr>
        <w:t>La no concurrencia a</w:t>
      </w:r>
      <w:r w:rsidR="00EB4EC0" w:rsidRPr="00EA70A6">
        <w:rPr>
          <w:szCs w:val="22"/>
        </w:rPr>
        <w:t>l</w:t>
      </w:r>
      <w:r w:rsidRPr="00EA70A6">
        <w:rPr>
          <w:szCs w:val="22"/>
        </w:rPr>
        <w:t xml:space="preserve"> </w:t>
      </w:r>
      <w:r w:rsidR="00EB4EC0" w:rsidRPr="00903824">
        <w:rPr>
          <w:szCs w:val="22"/>
        </w:rPr>
        <w:t>Acta de Inici</w:t>
      </w:r>
      <w:r w:rsidR="00A84A1E" w:rsidRPr="00903824">
        <w:rPr>
          <w:szCs w:val="22"/>
        </w:rPr>
        <w:t>o de las Obras Obligatorias</w:t>
      </w:r>
      <w:r w:rsidR="00A84A1E" w:rsidRPr="00903824" w:rsidDel="00A84A1E">
        <w:rPr>
          <w:szCs w:val="22"/>
        </w:rPr>
        <w:t xml:space="preserve"> </w:t>
      </w:r>
      <w:r w:rsidRPr="00EA70A6">
        <w:rPr>
          <w:szCs w:val="22"/>
        </w:rPr>
        <w:t>de los Bienes de</w:t>
      </w:r>
      <w:r w:rsidR="006416CA" w:rsidRPr="00EA70A6">
        <w:rPr>
          <w:szCs w:val="22"/>
        </w:rPr>
        <w:t xml:space="preserve"> </w:t>
      </w:r>
      <w:r w:rsidRPr="00EA70A6">
        <w:rPr>
          <w:szCs w:val="22"/>
        </w:rPr>
        <w:t>l</w:t>
      </w:r>
      <w:r w:rsidR="006416CA" w:rsidRPr="00EA70A6">
        <w:rPr>
          <w:szCs w:val="22"/>
        </w:rPr>
        <w:t>a</w:t>
      </w:r>
      <w:r w:rsidRPr="00EA70A6">
        <w:rPr>
          <w:szCs w:val="22"/>
        </w:rPr>
        <w:t xml:space="preserve"> </w:t>
      </w:r>
      <w:r w:rsidR="006416CA" w:rsidRPr="00EA70A6">
        <w:rPr>
          <w:szCs w:val="22"/>
        </w:rPr>
        <w:t xml:space="preserve">Concesión </w:t>
      </w:r>
      <w:r w:rsidRPr="00EA70A6">
        <w:rPr>
          <w:szCs w:val="22"/>
        </w:rPr>
        <w:t>en el plazo y en la forma prevista para tal efecto, por causas imputables al CONCESIONARIO.</w:t>
      </w:r>
    </w:p>
    <w:p w:rsidR="00925A11" w:rsidRPr="00EA70A6" w:rsidRDefault="00925A11" w:rsidP="00925A11">
      <w:pPr>
        <w:numPr>
          <w:ilvl w:val="0"/>
          <w:numId w:val="72"/>
        </w:numPr>
        <w:jc w:val="both"/>
        <w:rPr>
          <w:szCs w:val="22"/>
        </w:rPr>
      </w:pPr>
      <w:r w:rsidRPr="00EA70A6">
        <w:rPr>
          <w:szCs w:val="22"/>
        </w:rPr>
        <w:t xml:space="preserve">La grave alteración del ambiente, del patrimonio histórico y/o de los recursos naturales, producto del incumplimiento doloso o culposo de las recomendaciones del Estudio de Impacto Ambiental, declarada así por decisión firme emitida por la Autoridad Gubernamental competente. </w:t>
      </w:r>
    </w:p>
    <w:p w:rsidR="00925A11" w:rsidRPr="00EA70A6" w:rsidRDefault="00925A11" w:rsidP="00925A11">
      <w:pPr>
        <w:numPr>
          <w:ilvl w:val="0"/>
          <w:numId w:val="72"/>
        </w:numPr>
        <w:jc w:val="both"/>
        <w:rPr>
          <w:szCs w:val="22"/>
        </w:rPr>
      </w:pPr>
      <w:r w:rsidRPr="00EA70A6">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rsidR="00925A11" w:rsidRPr="00EA70A6" w:rsidRDefault="00925A11" w:rsidP="00925A11">
      <w:pPr>
        <w:numPr>
          <w:ilvl w:val="0"/>
          <w:numId w:val="72"/>
        </w:numPr>
        <w:jc w:val="both"/>
        <w:rPr>
          <w:szCs w:val="22"/>
        </w:rPr>
      </w:pPr>
      <w:r w:rsidRPr="00EA70A6">
        <w:rPr>
          <w:szCs w:val="22"/>
        </w:rPr>
        <w:t xml:space="preserve">El inicio, a instancia del CONCESIONARIO, de un proceso societario, administrativo o judicial para su disolución o liquidación. </w:t>
      </w:r>
    </w:p>
    <w:p w:rsidR="00925A11" w:rsidRPr="00EA70A6" w:rsidRDefault="00925A11" w:rsidP="00F50B53">
      <w:pPr>
        <w:numPr>
          <w:ilvl w:val="0"/>
          <w:numId w:val="72"/>
        </w:numPr>
        <w:jc w:val="both"/>
        <w:rPr>
          <w:szCs w:val="22"/>
        </w:rPr>
      </w:pPr>
      <w:r w:rsidRPr="00EA70A6">
        <w:rPr>
          <w:szCs w:val="22"/>
        </w:rPr>
        <w:t>El incumplimiento del CONCESIONARIO de otorgar o renovar la Garantía de Fiel Cumplimiento del Contrato de Concesión</w:t>
      </w:r>
      <w:r w:rsidR="00F50B53" w:rsidRPr="00EA70A6">
        <w:rPr>
          <w:szCs w:val="22"/>
        </w:rPr>
        <w:t xml:space="preserve"> o de la Garantía de Fiel Cumplimiento ejecución de Obras</w:t>
      </w:r>
      <w:r w:rsidR="00205936" w:rsidRPr="00EA70A6">
        <w:rPr>
          <w:szCs w:val="22"/>
        </w:rPr>
        <w:t xml:space="preserve"> Obligatorias</w:t>
      </w:r>
      <w:r w:rsidRPr="00EA70A6">
        <w:rPr>
          <w:szCs w:val="22"/>
        </w:rPr>
        <w:t>, o las pólizas de seguros exigidas en el presente Contrato o si cualquiera de ellas fuera emitida en términos y condiciones distintas a las pactadas en el Contrato.</w:t>
      </w:r>
    </w:p>
    <w:p w:rsidR="00925A11" w:rsidRPr="00EA70A6" w:rsidRDefault="00925A11" w:rsidP="00925A11">
      <w:pPr>
        <w:numPr>
          <w:ilvl w:val="0"/>
          <w:numId w:val="72"/>
        </w:numPr>
        <w:jc w:val="both"/>
        <w:rPr>
          <w:szCs w:val="22"/>
        </w:rPr>
      </w:pPr>
      <w:r w:rsidRPr="00EA70A6">
        <w:rPr>
          <w:szCs w:val="22"/>
        </w:rPr>
        <w:t>La disposición de los Bienes de la Concesión por parte del CONCESIONARIO en forma distinta a lo previsto en el Contrato, sin autorización previa y por escrito del CONCEDENTE.</w:t>
      </w:r>
    </w:p>
    <w:p w:rsidR="00925A11" w:rsidRPr="00EA70A6" w:rsidRDefault="00925A11" w:rsidP="00925A11">
      <w:pPr>
        <w:numPr>
          <w:ilvl w:val="0"/>
          <w:numId w:val="72"/>
        </w:numPr>
        <w:jc w:val="both"/>
        <w:rPr>
          <w:szCs w:val="22"/>
        </w:rPr>
      </w:pPr>
      <w:r w:rsidRPr="00EA70A6">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EA70A6">
        <w:rPr>
          <w:szCs w:val="22"/>
          <w:lang w:val="es-PE"/>
        </w:rPr>
        <w:t xml:space="preserve"> o dentro del plazo mayor que haya fijado el REGULADOR por escrito, el cual se otorgará cuando medien causas razonables</w:t>
      </w:r>
      <w:r w:rsidRPr="00EA70A6">
        <w:rPr>
          <w:szCs w:val="22"/>
        </w:rPr>
        <w:t>.</w:t>
      </w:r>
    </w:p>
    <w:p w:rsidR="00925A11" w:rsidRPr="00EA70A6" w:rsidRDefault="00925A11" w:rsidP="00925A11">
      <w:pPr>
        <w:numPr>
          <w:ilvl w:val="0"/>
          <w:numId w:val="72"/>
        </w:numPr>
        <w:jc w:val="both"/>
        <w:rPr>
          <w:szCs w:val="22"/>
        </w:rPr>
      </w:pPr>
      <w:r w:rsidRPr="00EA70A6">
        <w:rPr>
          <w:szCs w:val="22"/>
        </w:rPr>
        <w:t>El cumplimiento parcial, tardío o defectuoso, no justificado a satisfacción del REGULADOR, por parte del CONCESIONARIO, en la ejecución de las Obras</w:t>
      </w:r>
      <w:r w:rsidR="00205936" w:rsidRPr="00EA70A6">
        <w:rPr>
          <w:szCs w:val="22"/>
        </w:rPr>
        <w:t xml:space="preserve"> Obligatorias</w:t>
      </w:r>
      <w:r w:rsidRPr="00EA70A6">
        <w:rPr>
          <w:szCs w:val="22"/>
        </w:rPr>
        <w:t>, que excedan a los plazos máximos establecidos para la aplicación de penalidades por mora.</w:t>
      </w:r>
    </w:p>
    <w:p w:rsidR="00925A11" w:rsidRPr="00EA70A6" w:rsidRDefault="00925A11" w:rsidP="00925A11">
      <w:pPr>
        <w:numPr>
          <w:ilvl w:val="0"/>
          <w:numId w:val="72"/>
        </w:numPr>
        <w:jc w:val="both"/>
        <w:rPr>
          <w:szCs w:val="22"/>
        </w:rPr>
      </w:pPr>
      <w:r w:rsidRPr="00EA70A6">
        <w:rPr>
          <w:szCs w:val="22"/>
        </w:rPr>
        <w:t xml:space="preserve">La no subsanación de las observaciones en los plazos establecidos en </w:t>
      </w:r>
      <w:r w:rsidR="0044769D" w:rsidRPr="00EA70A6">
        <w:rPr>
          <w:szCs w:val="22"/>
        </w:rPr>
        <w:t>el</w:t>
      </w:r>
      <w:r w:rsidR="00F50B53" w:rsidRPr="00EA70A6">
        <w:rPr>
          <w:szCs w:val="22"/>
        </w:rPr>
        <w:t xml:space="preserve"> </w:t>
      </w:r>
      <w:r w:rsidR="0044769D" w:rsidRPr="00EA70A6">
        <w:rPr>
          <w:szCs w:val="22"/>
        </w:rPr>
        <w:t>Capítulo</w:t>
      </w:r>
      <w:r w:rsidRPr="00EA70A6">
        <w:rPr>
          <w:szCs w:val="22"/>
        </w:rPr>
        <w:t xml:space="preserve"> VI del Contrato.</w:t>
      </w:r>
    </w:p>
    <w:p w:rsidR="00925A11" w:rsidRPr="009905BA" w:rsidRDefault="00925A11" w:rsidP="009905BA">
      <w:pPr>
        <w:numPr>
          <w:ilvl w:val="0"/>
          <w:numId w:val="72"/>
        </w:numPr>
        <w:jc w:val="both"/>
        <w:rPr>
          <w:szCs w:val="22"/>
        </w:rPr>
      </w:pPr>
      <w:r w:rsidRPr="00EA70A6">
        <w:rPr>
          <w:szCs w:val="22"/>
        </w:rPr>
        <w:t xml:space="preserve">La estructuración financiera no se haya concretado por responsabilidad del CONCESIONARIO, de acuerdo a lo establecido en el Régimen Económico de la Ejecución de Obras, en </w:t>
      </w:r>
      <w:r w:rsidR="0044769D" w:rsidRPr="00EA70A6">
        <w:rPr>
          <w:szCs w:val="22"/>
        </w:rPr>
        <w:t>el</w:t>
      </w:r>
      <w:r w:rsidR="00257C2D" w:rsidRPr="00EA70A6">
        <w:rPr>
          <w:szCs w:val="22"/>
        </w:rPr>
        <w:t xml:space="preserve"> </w:t>
      </w:r>
      <w:r w:rsidR="0044769D" w:rsidRPr="00EA70A6">
        <w:rPr>
          <w:szCs w:val="22"/>
        </w:rPr>
        <w:t>Capítulo</w:t>
      </w:r>
      <w:r w:rsidRPr="00EA70A6">
        <w:rPr>
          <w:szCs w:val="22"/>
        </w:rPr>
        <w:t xml:space="preserve"> VI del presente Contrato.</w:t>
      </w:r>
    </w:p>
    <w:p w:rsidR="005A3E85" w:rsidRPr="00EA70A6" w:rsidRDefault="00D17128" w:rsidP="00D266BA">
      <w:pPr>
        <w:numPr>
          <w:ilvl w:val="0"/>
          <w:numId w:val="72"/>
        </w:numPr>
        <w:jc w:val="both"/>
        <w:rPr>
          <w:szCs w:val="22"/>
          <w:lang w:val="es-PE"/>
        </w:rPr>
      </w:pPr>
      <w:r w:rsidRPr="00EA70A6">
        <w:rPr>
          <w:szCs w:val="22"/>
          <w:lang w:val="es-PE"/>
        </w:rPr>
        <w:t>Incumplimiento del CONCESIONARIO de la obligación de integrar su capital inicial, en el plazo y conforme a lo estipulado en el Literal a) de la Cláusula 3.6.</w:t>
      </w:r>
    </w:p>
    <w:p w:rsidR="005A3E85" w:rsidRPr="00EA70A6" w:rsidRDefault="00F50B53" w:rsidP="00D266BA">
      <w:pPr>
        <w:numPr>
          <w:ilvl w:val="0"/>
          <w:numId w:val="72"/>
        </w:numPr>
        <w:jc w:val="both"/>
        <w:rPr>
          <w:szCs w:val="22"/>
          <w:lang w:val="es-PE"/>
        </w:rPr>
      </w:pPr>
      <w:r w:rsidRPr="00EA70A6">
        <w:rPr>
          <w:szCs w:val="22"/>
          <w:lang w:val="es-PE"/>
        </w:rPr>
        <w:t xml:space="preserve">La aplicación de penalidades contractuales establecidas en el </w:t>
      </w:r>
      <w:r w:rsidR="00D17128" w:rsidRPr="00EA70A6">
        <w:rPr>
          <w:szCs w:val="22"/>
          <w:lang w:val="es-PE"/>
        </w:rPr>
        <w:t xml:space="preserve">Anexo N° </w:t>
      </w:r>
      <w:r w:rsidR="001E0F8F" w:rsidRPr="00EA70A6">
        <w:rPr>
          <w:szCs w:val="22"/>
          <w:lang w:val="es-PE"/>
        </w:rPr>
        <w:t>17</w:t>
      </w:r>
      <w:r w:rsidRPr="00EA70A6">
        <w:rPr>
          <w:szCs w:val="22"/>
          <w:lang w:val="es-PE"/>
        </w:rPr>
        <w:t xml:space="preserve"> que superen el </w:t>
      </w:r>
      <w:r w:rsidR="001E0F8F" w:rsidRPr="00EA70A6">
        <w:rPr>
          <w:szCs w:val="22"/>
          <w:lang w:val="es-PE"/>
        </w:rPr>
        <w:t>10%</w:t>
      </w:r>
      <w:r w:rsidRPr="00EA70A6">
        <w:rPr>
          <w:szCs w:val="22"/>
          <w:lang w:val="es-PE"/>
        </w:rPr>
        <w:t xml:space="preserve"> de</w:t>
      </w:r>
      <w:r w:rsidR="00433B2D" w:rsidRPr="00EA70A6">
        <w:rPr>
          <w:szCs w:val="22"/>
          <w:lang w:val="es-PE"/>
        </w:rPr>
        <w:t xml:space="preserve"> </w:t>
      </w:r>
      <w:r w:rsidRPr="00EA70A6">
        <w:rPr>
          <w:szCs w:val="22"/>
          <w:lang w:val="es-PE"/>
        </w:rPr>
        <w:t>l</w:t>
      </w:r>
      <w:r w:rsidR="00433B2D" w:rsidRPr="00EA70A6">
        <w:rPr>
          <w:szCs w:val="22"/>
          <w:lang w:val="es-PE"/>
        </w:rPr>
        <w:t>a Inversión Proyectada Referencial</w:t>
      </w:r>
      <w:r w:rsidRPr="00EA70A6">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EA70A6">
        <w:rPr>
          <w:szCs w:val="22"/>
          <w:lang w:val="es-PE"/>
        </w:rPr>
        <w:t xml:space="preserve"> Obligatorio</w:t>
      </w:r>
      <w:r w:rsidRPr="00EA70A6">
        <w:rPr>
          <w:szCs w:val="22"/>
          <w:lang w:val="es-PE"/>
        </w:rPr>
        <w:t>, no invocar la caducidad de la Concesión, y llegar a un acuerdo con el CONCESIONARIO, en relación a un nuevo límite de penalidades.</w:t>
      </w:r>
    </w:p>
    <w:p w:rsidR="00F50B53" w:rsidRPr="00EA70A6" w:rsidRDefault="00F50B53" w:rsidP="00925A11">
      <w:pPr>
        <w:pStyle w:val="Textoindependiente"/>
        <w:ind w:left="705"/>
        <w:rPr>
          <w:szCs w:val="22"/>
        </w:rPr>
      </w:pPr>
    </w:p>
    <w:p w:rsidR="00925A11" w:rsidRPr="00EA70A6" w:rsidRDefault="00925A11" w:rsidP="00925A11">
      <w:pPr>
        <w:pStyle w:val="Textoindependiente"/>
        <w:ind w:left="705"/>
        <w:rPr>
          <w:szCs w:val="22"/>
        </w:rPr>
      </w:pPr>
      <w:r w:rsidRPr="00EA70A6">
        <w:rPr>
          <w:szCs w:val="22"/>
        </w:rPr>
        <w:t>Verificados los supuestos mencionados, la Caducidad del Contrato operará de pleno derecho si así lo decidió el CONCEDENTE y de acuerdo a lo establecido en el presente Contrato, incluyendo los derechos del CONCESIONARIO y/o de los Acreedores Permitidos, según corresponda, luego de vencido el plazo establecido en el Contrato para subsanar las causales que pudieran motivar la resolución, de conformidad con lo dispuesto en la Cláusula 16.2.</w:t>
      </w:r>
    </w:p>
    <w:p w:rsidR="00925A11" w:rsidRPr="00EA70A6" w:rsidRDefault="00925A11" w:rsidP="00925A11">
      <w:pPr>
        <w:ind w:left="720"/>
        <w:jc w:val="both"/>
        <w:rPr>
          <w:szCs w:val="22"/>
          <w:lang w:val="es-PE"/>
        </w:rPr>
      </w:pPr>
    </w:p>
    <w:p w:rsidR="00925A11" w:rsidRPr="00EA70A6" w:rsidRDefault="00925A11" w:rsidP="00925A11">
      <w:pPr>
        <w:ind w:left="720"/>
        <w:jc w:val="both"/>
        <w:rPr>
          <w:szCs w:val="22"/>
          <w:lang w:val="es-PE"/>
        </w:rPr>
      </w:pPr>
      <w:r w:rsidRPr="00EA70A6">
        <w:rPr>
          <w:szCs w:val="22"/>
          <w:lang w:val="es-PE"/>
        </w:rPr>
        <w:t>En el caso que el CONCEDENTE opte por la terminación del Contrato, conforme a lo señalado en los literales precedentes, el CONCEDENTE, con copia al REGULADOR, deberá comunicarlo al CONCESIONARIO por escrito con una anticipación de al menos sesenta (60) Días Calendario respecto de la fecha de término anticipado prevista, de conformidad a lo dispuesto en la Cláusula 16.7.</w:t>
      </w:r>
    </w:p>
    <w:p w:rsidR="00925A11" w:rsidRPr="00EA70A6" w:rsidRDefault="00925A11" w:rsidP="00925A11">
      <w:pPr>
        <w:jc w:val="both"/>
        <w:rPr>
          <w:szCs w:val="22"/>
        </w:rPr>
      </w:pPr>
    </w:p>
    <w:p w:rsidR="00925A11" w:rsidRPr="00EA70A6" w:rsidRDefault="00925A11" w:rsidP="00925A11">
      <w:pPr>
        <w:numPr>
          <w:ilvl w:val="2"/>
          <w:numId w:val="71"/>
        </w:numPr>
        <w:jc w:val="both"/>
        <w:rPr>
          <w:bCs w:val="0"/>
          <w:szCs w:val="22"/>
          <w:u w:val="single"/>
        </w:rPr>
      </w:pPr>
      <w:r w:rsidRPr="00EA70A6">
        <w:rPr>
          <w:szCs w:val="22"/>
          <w:u w:val="single"/>
        </w:rPr>
        <w:t>Término por Incumplimiento del CONCEDENTE</w:t>
      </w:r>
    </w:p>
    <w:p w:rsidR="00925A11" w:rsidRPr="00EA70A6" w:rsidRDefault="00925A11" w:rsidP="00925A11">
      <w:pPr>
        <w:ind w:left="720"/>
        <w:jc w:val="both"/>
        <w:rPr>
          <w:szCs w:val="22"/>
        </w:rPr>
      </w:pPr>
    </w:p>
    <w:p w:rsidR="00925A11" w:rsidRPr="00EA70A6" w:rsidRDefault="00925A11" w:rsidP="00925A11">
      <w:pPr>
        <w:pStyle w:val="Textoindependiente"/>
        <w:ind w:left="705"/>
        <w:rPr>
          <w:szCs w:val="22"/>
        </w:rPr>
      </w:pPr>
      <w:r w:rsidRPr="00EA70A6">
        <w:rPr>
          <w:szCs w:val="22"/>
        </w:rPr>
        <w:t>El CONCESIONARIO podrá poner término anticipadamente al Contrato en caso el CONCEDENTE incurra en incumplimiento grave de las obligaciones a su cargo, que se detalla a continuación:</w:t>
      </w:r>
    </w:p>
    <w:p w:rsidR="00925A11" w:rsidRPr="00EA70A6" w:rsidRDefault="00925A11" w:rsidP="00925A11">
      <w:pPr>
        <w:pStyle w:val="Textoindependiente"/>
        <w:ind w:left="705"/>
        <w:rPr>
          <w:szCs w:val="22"/>
        </w:rPr>
      </w:pPr>
    </w:p>
    <w:p w:rsidR="00925A11" w:rsidRPr="00EA70A6" w:rsidRDefault="00925A11" w:rsidP="00925A11">
      <w:pPr>
        <w:numPr>
          <w:ilvl w:val="0"/>
          <w:numId w:val="73"/>
        </w:numPr>
        <w:jc w:val="both"/>
        <w:rPr>
          <w:szCs w:val="22"/>
        </w:rPr>
      </w:pPr>
      <w:r w:rsidRPr="00EA70A6">
        <w:rPr>
          <w:szCs w:val="22"/>
          <w:lang w:val="es-PE"/>
        </w:rPr>
        <w:t>Incumplimiento del CONCEDENTE en los pagos del PAO y PAMO.</w:t>
      </w:r>
    </w:p>
    <w:p w:rsidR="00925A11" w:rsidRPr="00EA70A6" w:rsidRDefault="00925A11" w:rsidP="00925A11">
      <w:pPr>
        <w:ind w:left="1080"/>
        <w:jc w:val="both"/>
        <w:rPr>
          <w:bCs w:val="0"/>
          <w:szCs w:val="22"/>
        </w:rPr>
      </w:pPr>
    </w:p>
    <w:p w:rsidR="00925A11" w:rsidRPr="00EA70A6" w:rsidRDefault="00925A11" w:rsidP="00925A11">
      <w:pPr>
        <w:ind w:left="1080"/>
        <w:jc w:val="both"/>
        <w:rPr>
          <w:bCs w:val="0"/>
          <w:szCs w:val="22"/>
          <w:lang w:val="es-PE"/>
        </w:rPr>
      </w:pPr>
      <w:r w:rsidRPr="00EA70A6">
        <w:rPr>
          <w:szCs w:val="22"/>
          <w:lang w:val="es-PE"/>
        </w:rPr>
        <w:t>El CONCESIONARIO podrá poner término al Contrato si el CONCEDENTE incurriera en atraso en el pago del Cofinanciamiento, necesario para completar el importe del PAO y PAMO, por más de sesenta (60) Días Calendario, a partir de que dicha obligación sea exigible, siempre que el CONCESIONARIO hubiere presentado las facturas respectivas y éstas hubieran sido aceptadas por el CONCEDENTE sin observaciones.</w:t>
      </w:r>
    </w:p>
    <w:p w:rsidR="00925A11" w:rsidRPr="00EA70A6" w:rsidRDefault="00925A11" w:rsidP="00925A11">
      <w:pPr>
        <w:ind w:left="720"/>
        <w:jc w:val="both"/>
        <w:rPr>
          <w:szCs w:val="22"/>
          <w:lang w:val="es-PE"/>
        </w:rPr>
      </w:pPr>
    </w:p>
    <w:p w:rsidR="00925A11" w:rsidRPr="00EA70A6" w:rsidRDefault="00925A11" w:rsidP="00925A11">
      <w:pPr>
        <w:numPr>
          <w:ilvl w:val="0"/>
          <w:numId w:val="73"/>
        </w:numPr>
        <w:jc w:val="both"/>
        <w:rPr>
          <w:szCs w:val="22"/>
        </w:rPr>
      </w:pPr>
      <w:r w:rsidRPr="00EA70A6">
        <w:rPr>
          <w:szCs w:val="22"/>
        </w:rPr>
        <w:t xml:space="preserve">Incumplimiento injustificado del procedimiento previsto para el restablecimiento del equilibrio económico financiero establecido en </w:t>
      </w:r>
      <w:r w:rsidR="0044769D" w:rsidRPr="00EA70A6">
        <w:rPr>
          <w:szCs w:val="22"/>
        </w:rPr>
        <w:t>el</w:t>
      </w:r>
      <w:r w:rsidR="00433B2D" w:rsidRPr="00EA70A6">
        <w:rPr>
          <w:szCs w:val="22"/>
        </w:rPr>
        <w:t xml:space="preserve"> </w:t>
      </w:r>
      <w:r w:rsidR="0044769D" w:rsidRPr="00EA70A6">
        <w:rPr>
          <w:szCs w:val="22"/>
        </w:rPr>
        <w:t>Capítulo</w:t>
      </w:r>
      <w:r w:rsidRPr="00EA70A6">
        <w:rPr>
          <w:szCs w:val="22"/>
        </w:rPr>
        <w:t xml:space="preserve"> X del presente Contrato.</w:t>
      </w:r>
      <w:r w:rsidRPr="00EA70A6">
        <w:rPr>
          <w:szCs w:val="22"/>
        </w:rPr>
        <w:tab/>
      </w:r>
    </w:p>
    <w:p w:rsidR="00925A11" w:rsidRPr="00EA70A6" w:rsidRDefault="00925A11" w:rsidP="00925A11">
      <w:pPr>
        <w:ind w:left="1080"/>
        <w:jc w:val="both"/>
        <w:rPr>
          <w:szCs w:val="22"/>
        </w:rPr>
      </w:pPr>
    </w:p>
    <w:p w:rsidR="00925A11" w:rsidRPr="00EA70A6" w:rsidRDefault="00925A11" w:rsidP="00925A11">
      <w:pPr>
        <w:numPr>
          <w:ilvl w:val="0"/>
          <w:numId w:val="73"/>
        </w:numPr>
        <w:jc w:val="both"/>
        <w:rPr>
          <w:szCs w:val="22"/>
        </w:rPr>
      </w:pPr>
      <w:r w:rsidRPr="00EA70A6">
        <w:rPr>
          <w:szCs w:val="22"/>
        </w:rPr>
        <w:t>Incumplimiento injustificado en la entrega de los Bienes de</w:t>
      </w:r>
      <w:r w:rsidR="00B06B6C" w:rsidRPr="00EA70A6">
        <w:rPr>
          <w:szCs w:val="22"/>
        </w:rPr>
        <w:t xml:space="preserve"> la Concesión </w:t>
      </w:r>
      <w:r w:rsidRPr="00EA70A6">
        <w:rPr>
          <w:szCs w:val="22"/>
        </w:rPr>
        <w:t>en el plazo establecido en el Contrato.</w:t>
      </w:r>
    </w:p>
    <w:p w:rsidR="00925A11" w:rsidRPr="00EA70A6" w:rsidRDefault="00925A11" w:rsidP="00925A11">
      <w:pPr>
        <w:jc w:val="both"/>
        <w:rPr>
          <w:bCs w:val="0"/>
          <w:szCs w:val="22"/>
        </w:rPr>
      </w:pPr>
    </w:p>
    <w:p w:rsidR="00925A11" w:rsidRPr="00EA70A6" w:rsidRDefault="00925A11" w:rsidP="00925A11">
      <w:pPr>
        <w:ind w:left="708"/>
        <w:jc w:val="both"/>
        <w:rPr>
          <w:bCs w:val="0"/>
          <w:szCs w:val="22"/>
        </w:rPr>
      </w:pPr>
      <w:r w:rsidRPr="00EA70A6">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rsidR="00925A11" w:rsidRPr="00EA70A6" w:rsidRDefault="00925A11" w:rsidP="00925A11">
      <w:pPr>
        <w:jc w:val="both"/>
        <w:rPr>
          <w:bCs w:val="0"/>
          <w:szCs w:val="22"/>
        </w:rPr>
      </w:pPr>
    </w:p>
    <w:p w:rsidR="00925A11" w:rsidRPr="00EA70A6" w:rsidRDefault="00925A11" w:rsidP="00925A11">
      <w:pPr>
        <w:numPr>
          <w:ilvl w:val="2"/>
          <w:numId w:val="71"/>
        </w:numPr>
        <w:jc w:val="both"/>
        <w:rPr>
          <w:bCs w:val="0"/>
          <w:szCs w:val="22"/>
        </w:rPr>
      </w:pPr>
      <w:r w:rsidRPr="00EA70A6">
        <w:rPr>
          <w:szCs w:val="22"/>
          <w:u w:val="single"/>
        </w:rPr>
        <w:t>Término por Decisión Unilateral del CONCEDENTE</w:t>
      </w:r>
    </w:p>
    <w:p w:rsidR="00925A11" w:rsidRPr="00EA70A6" w:rsidRDefault="00925A11" w:rsidP="00925A11">
      <w:pPr>
        <w:ind w:left="720"/>
        <w:jc w:val="both"/>
        <w:rPr>
          <w:szCs w:val="22"/>
        </w:rPr>
      </w:pPr>
    </w:p>
    <w:p w:rsidR="00925A11" w:rsidRPr="00EA70A6" w:rsidRDefault="00925A11" w:rsidP="00925A11">
      <w:pPr>
        <w:pStyle w:val="Textoindependiente"/>
        <w:ind w:left="705"/>
        <w:rPr>
          <w:szCs w:val="22"/>
        </w:rPr>
      </w:pPr>
      <w:r w:rsidRPr="00EA70A6">
        <w:rPr>
          <w:szCs w:val="22"/>
        </w:rPr>
        <w:t xml:space="preserve">Por razones de interés público debidamente fundadas, el CONCEDENTE tiene la facultad de resolver el Contrato de Concesión, mediante notificación previa y por escrito al CONCESIONARIO con una antelación no inferior a seis (6) meses del plazo previsto para la terminación. En igual plazo deberá notificar tal decisión a los Acreedores Permitidos. </w:t>
      </w:r>
    </w:p>
    <w:p w:rsidR="00925A11" w:rsidRPr="00EA70A6" w:rsidRDefault="00925A11" w:rsidP="00925A11">
      <w:pPr>
        <w:pStyle w:val="Textoindependiente"/>
        <w:ind w:left="705"/>
        <w:rPr>
          <w:szCs w:val="22"/>
        </w:rPr>
      </w:pPr>
    </w:p>
    <w:p w:rsidR="00925A11" w:rsidRPr="00EA70A6" w:rsidRDefault="00925A11" w:rsidP="00925A11">
      <w:pPr>
        <w:pStyle w:val="Textoindependiente"/>
        <w:ind w:left="705"/>
        <w:rPr>
          <w:szCs w:val="22"/>
        </w:rPr>
      </w:pPr>
      <w:r w:rsidRPr="00EA70A6">
        <w:rPr>
          <w:szCs w:val="22"/>
        </w:rPr>
        <w:t>El ejercicio de esta facultad por parte del CONCEDENTE, será sin perjuicio de lo dispuesto en la Cláusula 16.13 y 16.14 del presente Contrato.</w:t>
      </w:r>
    </w:p>
    <w:p w:rsidR="00925A11" w:rsidRPr="00EA70A6" w:rsidRDefault="00925A11" w:rsidP="00925A11">
      <w:pPr>
        <w:pStyle w:val="Textoindependiente"/>
        <w:ind w:left="705"/>
        <w:rPr>
          <w:szCs w:val="22"/>
        </w:rPr>
      </w:pPr>
    </w:p>
    <w:p w:rsidR="00925A11" w:rsidRPr="00EA70A6" w:rsidRDefault="00925A11" w:rsidP="00925A11">
      <w:pPr>
        <w:pStyle w:val="Textoindependiente"/>
        <w:ind w:left="705"/>
        <w:rPr>
          <w:szCs w:val="22"/>
        </w:rPr>
      </w:pPr>
      <w:r w:rsidRPr="00EA70A6">
        <w:rPr>
          <w:szCs w:val="22"/>
        </w:rPr>
        <w:t xml:space="preserve">La </w:t>
      </w:r>
      <w:r w:rsidR="00B06B6C" w:rsidRPr="00EA70A6">
        <w:rPr>
          <w:szCs w:val="22"/>
        </w:rPr>
        <w:t xml:space="preserve">referida </w:t>
      </w:r>
      <w:r w:rsidRPr="00EA70A6">
        <w:rPr>
          <w:szCs w:val="22"/>
        </w:rPr>
        <w:t xml:space="preserve">comunicación deberá además estar suscrita por el organismo del Estado de la República del Perú competente para atender tal problema de interés público. </w:t>
      </w:r>
    </w:p>
    <w:p w:rsidR="00925A11" w:rsidRPr="00EA70A6" w:rsidRDefault="00925A11" w:rsidP="00925A11">
      <w:pPr>
        <w:pStyle w:val="Textoindependiente"/>
        <w:ind w:left="705"/>
        <w:rPr>
          <w:szCs w:val="22"/>
        </w:rPr>
      </w:pPr>
    </w:p>
    <w:p w:rsidR="00925A11" w:rsidRPr="00EA70A6" w:rsidRDefault="00925A11" w:rsidP="00925A11">
      <w:pPr>
        <w:numPr>
          <w:ilvl w:val="2"/>
          <w:numId w:val="71"/>
        </w:numPr>
        <w:jc w:val="both"/>
        <w:rPr>
          <w:bCs w:val="0"/>
          <w:szCs w:val="22"/>
          <w:u w:val="single"/>
        </w:rPr>
      </w:pPr>
      <w:r w:rsidRPr="00EA70A6">
        <w:rPr>
          <w:szCs w:val="22"/>
          <w:u w:val="single"/>
        </w:rPr>
        <w:t>Término por Fuerza Mayor o caso fortuito.</w:t>
      </w:r>
    </w:p>
    <w:p w:rsidR="00925A11" w:rsidRPr="00EA70A6" w:rsidRDefault="00925A11" w:rsidP="00925A11">
      <w:pPr>
        <w:pStyle w:val="Textoindependiente"/>
        <w:ind w:left="720"/>
        <w:rPr>
          <w:szCs w:val="22"/>
        </w:rPr>
      </w:pPr>
    </w:p>
    <w:p w:rsidR="00925A11" w:rsidRPr="00EA70A6" w:rsidRDefault="00925A11" w:rsidP="00925A11">
      <w:pPr>
        <w:pStyle w:val="Textoindependiente"/>
        <w:ind w:left="705"/>
        <w:rPr>
          <w:szCs w:val="22"/>
        </w:rPr>
      </w:pPr>
      <w:r w:rsidRPr="00EA70A6">
        <w:rPr>
          <w:szCs w:val="22"/>
        </w:rPr>
        <w:t xml:space="preserve">El CONCESIONARIO tendrá la opción de resolver del Contrato por eventos de Fuerza Mayor o caso fortuito, siempre y cuando </w:t>
      </w:r>
      <w:r w:rsidR="00F43F88" w:rsidRPr="00EA70A6">
        <w:rPr>
          <w:szCs w:val="22"/>
        </w:rPr>
        <w:t xml:space="preserve">se verifique que i) se trata de alguno(s) de los eventos mencionados en la </w:t>
      </w:r>
      <w:r w:rsidR="00D17128" w:rsidRPr="00EA70A6">
        <w:rPr>
          <w:szCs w:val="22"/>
        </w:rPr>
        <w:t>Sección X</w:t>
      </w:r>
      <w:r w:rsidR="00F43F88" w:rsidRPr="00EA70A6">
        <w:rPr>
          <w:szCs w:val="22"/>
        </w:rPr>
        <w:t xml:space="preserve">VII, ii) haya vencido el plazo máximo de </w:t>
      </w:r>
      <w:r w:rsidR="00B06B6C" w:rsidRPr="00EA70A6">
        <w:rPr>
          <w:szCs w:val="22"/>
        </w:rPr>
        <w:t>suspensión y</w:t>
      </w:r>
      <w:r w:rsidR="00F43F88" w:rsidRPr="00EA70A6">
        <w:rPr>
          <w:szCs w:val="22"/>
        </w:rPr>
        <w:t xml:space="preserve"> iii) el evento haya producido un daño cierto y actual </w:t>
      </w:r>
      <w:r w:rsidRPr="00EA70A6">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925A11" w:rsidRPr="00EA70A6" w:rsidRDefault="00925A11" w:rsidP="00925A11">
      <w:pPr>
        <w:pStyle w:val="Textoindependiente"/>
        <w:rPr>
          <w:szCs w:val="22"/>
        </w:rPr>
      </w:pPr>
    </w:p>
    <w:p w:rsidR="00F43F88" w:rsidRPr="00EA70A6" w:rsidRDefault="00D17128" w:rsidP="00F43F88">
      <w:pPr>
        <w:ind w:left="700"/>
        <w:jc w:val="both"/>
        <w:rPr>
          <w:rFonts w:eastAsia="Batang"/>
          <w:bCs w:val="0"/>
          <w:szCs w:val="22"/>
        </w:rPr>
      </w:pPr>
      <w:r w:rsidRPr="00903824">
        <w:rPr>
          <w:rFonts w:eastAsia="Calibri"/>
          <w:bCs w:val="0"/>
          <w:szCs w:val="22"/>
          <w:lang w:eastAsia="en-US"/>
        </w:rPr>
        <w:t xml:space="preserve">Para el ejercicio de la facultad contemplada en esta </w:t>
      </w:r>
      <w:r w:rsidR="00F43F88" w:rsidRPr="00EA70A6">
        <w:rPr>
          <w:rFonts w:eastAsia="Batang"/>
          <w:bCs w:val="0"/>
          <w:szCs w:val="22"/>
        </w:rPr>
        <w:t xml:space="preserve">Cláusula, el CONCESIONARIO deberá observar el siguiente procedimiento: </w:t>
      </w:r>
    </w:p>
    <w:p w:rsidR="00F43F88" w:rsidRPr="00EA70A6" w:rsidRDefault="00F43F88" w:rsidP="00F43F88">
      <w:pPr>
        <w:ind w:left="600"/>
        <w:jc w:val="both"/>
        <w:rPr>
          <w:rFonts w:eastAsia="Batang"/>
          <w:bCs w:val="0"/>
          <w:szCs w:val="22"/>
        </w:rPr>
      </w:pPr>
    </w:p>
    <w:p w:rsidR="00F43F88" w:rsidRPr="00EA70A6" w:rsidRDefault="00F43F88" w:rsidP="00D266BA">
      <w:pPr>
        <w:numPr>
          <w:ilvl w:val="1"/>
          <w:numId w:val="81"/>
        </w:numPr>
        <w:ind w:left="1196" w:hanging="499"/>
        <w:jc w:val="both"/>
        <w:rPr>
          <w:rFonts w:eastAsia="Batang"/>
          <w:bCs w:val="0"/>
          <w:szCs w:val="22"/>
        </w:rPr>
      </w:pPr>
      <w:r w:rsidRPr="00903824">
        <w:rPr>
          <w:rFonts w:eastAsia="Batang"/>
          <w:bCs w:val="0"/>
          <w:spacing w:val="-3"/>
          <w:szCs w:val="22"/>
        </w:rPr>
        <w:t xml:space="preserve">Luego del vencimiento del plazo establecido en la Cláusula </w:t>
      </w:r>
      <w:r w:rsidRPr="00903824">
        <w:rPr>
          <w:rFonts w:eastAsia="Batang"/>
          <w:bCs w:val="0"/>
          <w:spacing w:val="-3"/>
          <w:szCs w:val="22"/>
          <w:lang w:val="es-PE"/>
        </w:rPr>
        <w:t>17.13, e</w:t>
      </w:r>
      <w:r w:rsidRPr="00EA70A6">
        <w:rPr>
          <w:rFonts w:eastAsia="Batang"/>
          <w:bCs w:val="0"/>
          <w:szCs w:val="22"/>
        </w:rPr>
        <w:t xml:space="preserve">l CONCESIONARIO deberá presentar un informe al CONCEDENTE y al Regulador comunicando la ocurrencia de las circunstancias antes descritas. Dicho informe deberá contener: </w:t>
      </w:r>
    </w:p>
    <w:p w:rsidR="00F43F88" w:rsidRPr="00EA70A6" w:rsidRDefault="00F43F88">
      <w:pPr>
        <w:ind w:left="600"/>
        <w:jc w:val="both"/>
        <w:rPr>
          <w:rFonts w:eastAsia="Batang"/>
          <w:bCs w:val="0"/>
          <w:szCs w:val="22"/>
          <w:lang w:val="es-PE"/>
        </w:rPr>
      </w:pPr>
    </w:p>
    <w:p w:rsidR="00F43F88" w:rsidRPr="00EA70A6" w:rsidRDefault="00F43F88">
      <w:pPr>
        <w:tabs>
          <w:tab w:val="left" w:pos="1700"/>
        </w:tabs>
        <w:ind w:left="1700" w:hanging="500"/>
        <w:jc w:val="both"/>
        <w:rPr>
          <w:rFonts w:eastAsia="Batang"/>
          <w:bCs w:val="0"/>
          <w:szCs w:val="22"/>
          <w:lang w:val="es-PE"/>
        </w:rPr>
      </w:pPr>
      <w:r w:rsidRPr="00EA70A6">
        <w:rPr>
          <w:rFonts w:eastAsia="Batang"/>
          <w:bCs w:val="0"/>
          <w:szCs w:val="22"/>
          <w:lang w:val="es-PE"/>
        </w:rPr>
        <w:t xml:space="preserve">a.1) Una descripción fundada de la causal invocada y de los </w:t>
      </w:r>
      <w:r w:rsidR="00D17128" w:rsidRPr="00903824">
        <w:rPr>
          <w:rFonts w:eastAsia="Calibri"/>
          <w:bCs w:val="0"/>
          <w:szCs w:val="22"/>
          <w:lang w:val="es-PE" w:eastAsia="en-US"/>
        </w:rPr>
        <w:t xml:space="preserve">efectos </w:t>
      </w:r>
      <w:r w:rsidRPr="00EA70A6">
        <w:rPr>
          <w:rFonts w:eastAsia="Batang"/>
          <w:bCs w:val="0"/>
          <w:szCs w:val="22"/>
          <w:lang w:val="es-PE"/>
        </w:rPr>
        <w:t>económicos o jurídicos de la misma.</w:t>
      </w:r>
    </w:p>
    <w:p w:rsidR="00F43F88" w:rsidRPr="00EA70A6" w:rsidRDefault="00F43F88">
      <w:pPr>
        <w:tabs>
          <w:tab w:val="left" w:pos="1700"/>
        </w:tabs>
        <w:ind w:left="1700" w:hanging="500"/>
        <w:jc w:val="both"/>
        <w:rPr>
          <w:rFonts w:eastAsia="Batang"/>
          <w:bCs w:val="0"/>
          <w:szCs w:val="22"/>
          <w:lang w:val="es-PE"/>
        </w:rPr>
      </w:pPr>
      <w:r w:rsidRPr="00EA70A6">
        <w:rPr>
          <w:rFonts w:eastAsia="Batang"/>
          <w:bCs w:val="0"/>
          <w:szCs w:val="22"/>
          <w:lang w:val="es-PE"/>
        </w:rPr>
        <w:t xml:space="preserve">a.2) </w:t>
      </w:r>
      <w:r w:rsidRPr="00EA70A6">
        <w:rPr>
          <w:rFonts w:eastAsia="Batang"/>
          <w:bCs w:val="0"/>
          <w:szCs w:val="22"/>
          <w:lang w:val="es-PE"/>
        </w:rPr>
        <w:tab/>
      </w:r>
      <w:r w:rsidRPr="00EA70A6">
        <w:rPr>
          <w:rFonts w:eastAsia="Batang"/>
          <w:bCs w:val="0"/>
          <w:spacing w:val="-4"/>
          <w:szCs w:val="22"/>
          <w:lang w:val="es-PE"/>
        </w:rPr>
        <w:t>Una propuesta del procedimiento a seguir para la terminación del Contrato.</w:t>
      </w:r>
      <w:r w:rsidRPr="00EA70A6">
        <w:rPr>
          <w:rFonts w:eastAsia="Batang"/>
          <w:bCs w:val="0"/>
          <w:szCs w:val="22"/>
          <w:lang w:val="es-PE"/>
        </w:rPr>
        <w:t xml:space="preserve"> </w:t>
      </w:r>
    </w:p>
    <w:p w:rsidR="00F43F88" w:rsidRPr="00EA70A6" w:rsidRDefault="00F43F88">
      <w:pPr>
        <w:tabs>
          <w:tab w:val="left" w:pos="1800"/>
        </w:tabs>
        <w:ind w:left="1800" w:hanging="600"/>
        <w:jc w:val="both"/>
        <w:rPr>
          <w:rFonts w:eastAsia="Batang"/>
          <w:bCs w:val="0"/>
          <w:szCs w:val="22"/>
          <w:lang w:val="es-PE"/>
        </w:rPr>
      </w:pPr>
    </w:p>
    <w:p w:rsidR="00F43F88" w:rsidRPr="00EA70A6" w:rsidRDefault="00F43F88" w:rsidP="00D266BA">
      <w:pPr>
        <w:numPr>
          <w:ilvl w:val="1"/>
          <w:numId w:val="81"/>
        </w:numPr>
        <w:ind w:left="1200" w:hanging="500"/>
        <w:jc w:val="both"/>
        <w:rPr>
          <w:rFonts w:eastAsia="Batang"/>
          <w:bCs w:val="0"/>
          <w:spacing w:val="-2"/>
          <w:szCs w:val="22"/>
        </w:rPr>
      </w:pPr>
      <w:r w:rsidRPr="00EA70A6">
        <w:rPr>
          <w:rFonts w:eastAsia="Batang"/>
          <w:bCs w:val="0"/>
          <w:spacing w:val="-2"/>
          <w:szCs w:val="22"/>
        </w:rPr>
        <w:t>Dicha propuesta deberá ser entregada al CONCEDENTE</w:t>
      </w:r>
      <w:r w:rsidRPr="00EA70A6">
        <w:rPr>
          <w:rFonts w:eastAsia="Batang"/>
          <w:bCs w:val="0"/>
          <w:spacing w:val="-2"/>
          <w:szCs w:val="22"/>
          <w:lang w:val="es-PE"/>
        </w:rPr>
        <w:t xml:space="preserve">, </w:t>
      </w:r>
      <w:r w:rsidRPr="00EA70A6">
        <w:rPr>
          <w:rFonts w:eastAsia="Batang"/>
          <w:bCs w:val="0"/>
          <w:spacing w:val="-2"/>
          <w:szCs w:val="22"/>
        </w:rPr>
        <w:t>al Regulador</w:t>
      </w:r>
      <w:r w:rsidRPr="00EA70A6">
        <w:rPr>
          <w:rFonts w:eastAsia="Batang"/>
          <w:bCs w:val="0"/>
          <w:spacing w:val="-2"/>
          <w:szCs w:val="22"/>
          <w:lang w:val="es-PE"/>
        </w:rPr>
        <w:t xml:space="preserve"> y a los Acreedores Permitidos</w:t>
      </w:r>
      <w:r w:rsidRPr="00EA70A6">
        <w:rPr>
          <w:rFonts w:eastAsia="Batang"/>
          <w:bCs w:val="0"/>
          <w:spacing w:val="-2"/>
          <w:szCs w:val="22"/>
        </w:rPr>
        <w:t>, quienes tendrán un plazo de veinte (20) Días para formular sus observaciones.</w:t>
      </w:r>
    </w:p>
    <w:p w:rsidR="005A3E85" w:rsidRPr="00903824" w:rsidRDefault="005A3E85" w:rsidP="00D266BA">
      <w:pPr>
        <w:ind w:left="1200" w:hanging="500"/>
        <w:jc w:val="both"/>
        <w:rPr>
          <w:rFonts w:eastAsia="Calibri"/>
          <w:bCs w:val="0"/>
          <w:szCs w:val="22"/>
          <w:lang w:val="es-PE" w:eastAsia="en-US"/>
        </w:rPr>
      </w:pPr>
    </w:p>
    <w:p w:rsidR="00F43F88" w:rsidRPr="00EA70A6" w:rsidRDefault="00D17128" w:rsidP="00D266BA">
      <w:pPr>
        <w:numPr>
          <w:ilvl w:val="1"/>
          <w:numId w:val="81"/>
        </w:numPr>
        <w:ind w:left="1200" w:hanging="500"/>
        <w:jc w:val="both"/>
        <w:rPr>
          <w:rFonts w:eastAsia="Batang"/>
          <w:bCs w:val="0"/>
          <w:szCs w:val="22"/>
        </w:rPr>
      </w:pPr>
      <w:r w:rsidRPr="00903824">
        <w:rPr>
          <w:rFonts w:eastAsia="Calibri"/>
          <w:bCs w:val="0"/>
          <w:szCs w:val="22"/>
          <w:lang w:eastAsia="en-US"/>
        </w:rPr>
        <w:t xml:space="preserve">En caso de existir discrepancias en relación con el procedimiento propuesto por el CONCESIONARIO, éstas deberán someterse </w:t>
      </w:r>
      <w:r w:rsidR="00F43F88" w:rsidRPr="00EA70A6">
        <w:rPr>
          <w:rFonts w:eastAsia="Batang"/>
          <w:bCs w:val="0"/>
          <w:szCs w:val="22"/>
        </w:rPr>
        <w:t>al mecanismo de solución de controversias establecido en la Sección XV</w:t>
      </w:r>
      <w:r w:rsidR="00F43F88" w:rsidRPr="00EA70A6">
        <w:rPr>
          <w:rFonts w:eastAsia="Batang"/>
          <w:bCs w:val="0"/>
          <w:szCs w:val="22"/>
          <w:lang w:val="es-PE"/>
        </w:rPr>
        <w:t>II</w:t>
      </w:r>
      <w:r w:rsidR="00F43F88" w:rsidRPr="00EA70A6">
        <w:rPr>
          <w:rFonts w:eastAsia="Batang"/>
          <w:bCs w:val="0"/>
          <w:szCs w:val="22"/>
        </w:rPr>
        <w:t>I.</w:t>
      </w:r>
    </w:p>
    <w:p w:rsidR="00F43F88" w:rsidRPr="00EA70A6" w:rsidRDefault="00F43F88">
      <w:pPr>
        <w:ind w:left="700"/>
        <w:jc w:val="both"/>
        <w:rPr>
          <w:rFonts w:eastAsia="Batang"/>
          <w:bCs w:val="0"/>
          <w:szCs w:val="22"/>
        </w:rPr>
      </w:pPr>
    </w:p>
    <w:p w:rsidR="00F43F88" w:rsidRPr="00EA70A6" w:rsidRDefault="00F43F88" w:rsidP="00D266BA">
      <w:pPr>
        <w:numPr>
          <w:ilvl w:val="1"/>
          <w:numId w:val="81"/>
        </w:numPr>
        <w:ind w:left="1200" w:hanging="500"/>
        <w:jc w:val="both"/>
        <w:rPr>
          <w:rFonts w:eastAsia="Batang"/>
          <w:bCs w:val="0"/>
          <w:spacing w:val="-3"/>
          <w:szCs w:val="22"/>
          <w:lang w:val="es-PE"/>
        </w:rPr>
      </w:pPr>
      <w:r w:rsidRPr="00EA70A6">
        <w:rPr>
          <w:rFonts w:eastAsia="Batang"/>
          <w:bCs w:val="0"/>
          <w:szCs w:val="22"/>
        </w:rPr>
        <w:t xml:space="preserve">En el caso que el CONCESIONARIO ejerza la opción aquí establecida durante la </w:t>
      </w:r>
      <w:r w:rsidR="00B06B6C" w:rsidRPr="00EA70A6">
        <w:rPr>
          <w:rFonts w:eastAsia="Batang"/>
          <w:bCs w:val="0"/>
          <w:szCs w:val="22"/>
        </w:rPr>
        <w:t>ejecución de la Obras Obligatorias</w:t>
      </w:r>
      <w:r w:rsidRPr="00EA70A6">
        <w:rPr>
          <w:rFonts w:eastAsia="Batang"/>
          <w:bCs w:val="0"/>
          <w:szCs w:val="22"/>
        </w:rPr>
        <w:t xml:space="preserve">, éste recibirá un monto que se determinará en </w:t>
      </w:r>
      <w:r w:rsidR="00D17128" w:rsidRPr="00903824">
        <w:rPr>
          <w:rFonts w:eastAsia="Calibri"/>
          <w:bCs w:val="0"/>
          <w:szCs w:val="22"/>
          <w:lang w:eastAsia="en-US"/>
        </w:rPr>
        <w:t>la presente Cláusula</w:t>
      </w:r>
      <w:r w:rsidRPr="00EA70A6">
        <w:rPr>
          <w:rFonts w:eastAsia="Batang"/>
          <w:bCs w:val="0"/>
          <w:szCs w:val="22"/>
        </w:rPr>
        <w:t>.</w:t>
      </w:r>
    </w:p>
    <w:p w:rsidR="00F43F88" w:rsidRPr="00EA70A6" w:rsidRDefault="00F43F88">
      <w:pPr>
        <w:autoSpaceDE w:val="0"/>
        <w:autoSpaceDN w:val="0"/>
        <w:adjustRightInd w:val="0"/>
        <w:ind w:left="1200"/>
        <w:jc w:val="both"/>
        <w:rPr>
          <w:bCs w:val="0"/>
          <w:color w:val="000000"/>
          <w:szCs w:val="22"/>
          <w:lang w:val="es-PE"/>
        </w:rPr>
      </w:pPr>
    </w:p>
    <w:p w:rsidR="00F43F88" w:rsidRPr="00EA70A6" w:rsidRDefault="00F43F88">
      <w:pPr>
        <w:autoSpaceDE w:val="0"/>
        <w:autoSpaceDN w:val="0"/>
        <w:adjustRightInd w:val="0"/>
        <w:ind w:left="1200"/>
        <w:jc w:val="both"/>
        <w:rPr>
          <w:bCs w:val="0"/>
          <w:color w:val="000000"/>
          <w:szCs w:val="22"/>
        </w:rPr>
      </w:pPr>
      <w:r w:rsidRPr="00EA70A6">
        <w:rPr>
          <w:bCs w:val="0"/>
          <w:color w:val="000000"/>
          <w:szCs w:val="22"/>
          <w:lang w:val="es-PE"/>
        </w:rPr>
        <w:t xml:space="preserve">En caso que el CONCESIONARIO ejerza la opción aquí establecida durante la Explotación de la Concesión, dará </w:t>
      </w:r>
      <w:r w:rsidRPr="00EA70A6">
        <w:rPr>
          <w:bCs w:val="0"/>
          <w:color w:val="000000"/>
          <w:szCs w:val="22"/>
        </w:rPr>
        <w:t xml:space="preserve">lugar a que el CONCEDENTE pague al CONCESIONARIO el importe establecido de acuerdo a los términos y condiciones señalada en la </w:t>
      </w:r>
      <w:r w:rsidR="00D17128" w:rsidRPr="00EA70A6">
        <w:rPr>
          <w:bCs w:val="0"/>
          <w:color w:val="000000"/>
          <w:szCs w:val="22"/>
        </w:rPr>
        <w:t>Cláusula 1</w:t>
      </w:r>
      <w:r w:rsidR="006A6520" w:rsidRPr="00EA70A6">
        <w:rPr>
          <w:bCs w:val="0"/>
          <w:color w:val="000000"/>
          <w:szCs w:val="22"/>
        </w:rPr>
        <w:t>6</w:t>
      </w:r>
      <w:r w:rsidR="00D17128" w:rsidRPr="00EA70A6">
        <w:rPr>
          <w:bCs w:val="0"/>
          <w:color w:val="000000"/>
          <w:szCs w:val="22"/>
        </w:rPr>
        <w:t>.</w:t>
      </w:r>
      <w:r w:rsidR="006A6520" w:rsidRPr="00EA70A6">
        <w:rPr>
          <w:bCs w:val="0"/>
          <w:color w:val="000000"/>
          <w:szCs w:val="22"/>
        </w:rPr>
        <w:t>1</w:t>
      </w:r>
      <w:r w:rsidR="00D17128" w:rsidRPr="00EA70A6">
        <w:rPr>
          <w:bCs w:val="0"/>
          <w:color w:val="000000"/>
          <w:szCs w:val="22"/>
        </w:rPr>
        <w:t>5</w:t>
      </w:r>
      <w:r w:rsidR="00D17128" w:rsidRPr="00EA70A6">
        <w:rPr>
          <w:bCs w:val="0"/>
          <w:color w:val="000000"/>
          <w:szCs w:val="22"/>
          <w:lang w:val="es-PE"/>
        </w:rPr>
        <w:t xml:space="preserve"> y siguientes</w:t>
      </w:r>
      <w:r w:rsidRPr="00EA70A6">
        <w:rPr>
          <w:bCs w:val="0"/>
          <w:color w:val="000000"/>
          <w:szCs w:val="22"/>
        </w:rPr>
        <w:t>.</w:t>
      </w:r>
    </w:p>
    <w:p w:rsidR="00925A11" w:rsidRPr="00EA70A6" w:rsidRDefault="00925A11" w:rsidP="00D266BA">
      <w:pPr>
        <w:autoSpaceDE w:val="0"/>
        <w:autoSpaceDN w:val="0"/>
        <w:adjustRightInd w:val="0"/>
        <w:ind w:left="1200"/>
        <w:jc w:val="both"/>
        <w:rPr>
          <w:bCs w:val="0"/>
          <w:szCs w:val="22"/>
        </w:rPr>
      </w:pPr>
    </w:p>
    <w:p w:rsidR="00925A11" w:rsidRPr="00EA70A6" w:rsidRDefault="00925A11" w:rsidP="00925A11">
      <w:pPr>
        <w:numPr>
          <w:ilvl w:val="2"/>
          <w:numId w:val="71"/>
        </w:numPr>
        <w:jc w:val="both"/>
        <w:rPr>
          <w:bCs w:val="0"/>
          <w:szCs w:val="22"/>
          <w:u w:val="single"/>
        </w:rPr>
      </w:pPr>
      <w:r w:rsidRPr="00EA70A6">
        <w:rPr>
          <w:szCs w:val="22"/>
          <w:u w:val="single"/>
        </w:rPr>
        <w:t>Otras Causales No Imputables a las Partes</w:t>
      </w:r>
    </w:p>
    <w:p w:rsidR="00925A11" w:rsidRPr="00EA70A6" w:rsidRDefault="00925A11" w:rsidP="00925A11">
      <w:pPr>
        <w:pStyle w:val="Textoindependiente"/>
        <w:ind w:left="705"/>
        <w:rPr>
          <w:bCs w:val="0"/>
          <w:szCs w:val="22"/>
        </w:rPr>
      </w:pPr>
    </w:p>
    <w:p w:rsidR="00925A11" w:rsidRPr="00EA70A6" w:rsidRDefault="00925A11" w:rsidP="00925A11">
      <w:pPr>
        <w:pStyle w:val="Textoindependiente"/>
        <w:ind w:left="705"/>
        <w:rPr>
          <w:szCs w:val="22"/>
        </w:rPr>
      </w:pPr>
      <w:r w:rsidRPr="00EA70A6">
        <w:rPr>
          <w:szCs w:val="22"/>
        </w:rPr>
        <w:tab/>
        <w:t xml:space="preserve">La inejecución de obligaciones o el cumplimiento parcial, tardío o defectuoso por causas no imputables a las Partes, distintas a Fuerza Mayor, producirá la resolución del Contrato sólo si su ejecución deviene en imposible, la Parte perjudicada pierde interés en ella o ya no le sea útil, y luego de descartado el trato directo a que se refiere la Cláusula 18.11. </w:t>
      </w:r>
    </w:p>
    <w:p w:rsidR="00925A11" w:rsidRPr="00EA70A6" w:rsidRDefault="00925A11" w:rsidP="00925A11">
      <w:pPr>
        <w:pStyle w:val="Ttulo2"/>
        <w:ind w:left="0"/>
        <w:jc w:val="both"/>
        <w:rPr>
          <w:rFonts w:ascii="Arial" w:hAnsi="Arial"/>
          <w:b/>
          <w:bCs w:val="0"/>
          <w:szCs w:val="22"/>
        </w:rPr>
      </w:pPr>
    </w:p>
    <w:p w:rsidR="00925A11" w:rsidRPr="00EA70A6" w:rsidRDefault="00925A11" w:rsidP="00D266BA">
      <w:pPr>
        <w:numPr>
          <w:ilvl w:val="2"/>
          <w:numId w:val="71"/>
        </w:numPr>
        <w:spacing w:after="120"/>
        <w:jc w:val="both"/>
        <w:rPr>
          <w:szCs w:val="22"/>
          <w:lang w:val="es-ES_tradnl"/>
        </w:rPr>
      </w:pPr>
      <w:r w:rsidRPr="00EA70A6">
        <w:rPr>
          <w:szCs w:val="22"/>
          <w:lang w:val="es-ES_tradnl"/>
        </w:rPr>
        <w:t xml:space="preserve">Producida la Caducidad de la Concesión por cualquier causa, el CONCESIONARIO no podrá trasladar fuera del Área de </w:t>
      </w:r>
      <w:r w:rsidR="00FE18BE" w:rsidRPr="00EA70A6">
        <w:rPr>
          <w:szCs w:val="22"/>
          <w:lang w:val="es-ES_tradnl"/>
        </w:rPr>
        <w:t xml:space="preserve">Desarrollo de </w:t>
      </w:r>
      <w:r w:rsidRPr="00EA70A6">
        <w:rPr>
          <w:szCs w:val="22"/>
          <w:lang w:val="es-ES_tradnl"/>
        </w:rPr>
        <w:t>la Concesión y/o disponer de los Bienes de la Concesión. De igual forma no podrá disponer de sus Bienes en tanto:</w:t>
      </w:r>
    </w:p>
    <w:p w:rsidR="00925A11" w:rsidRPr="00EA70A6" w:rsidRDefault="00925A11" w:rsidP="00D266BA">
      <w:pPr>
        <w:pStyle w:val="Prrafodelista"/>
        <w:numPr>
          <w:ilvl w:val="0"/>
          <w:numId w:val="120"/>
        </w:numPr>
        <w:ind w:left="1134" w:hanging="141"/>
        <w:jc w:val="both"/>
        <w:rPr>
          <w:szCs w:val="22"/>
          <w:lang w:val="es-ES_tradnl"/>
        </w:rPr>
      </w:pPr>
      <w:r w:rsidRPr="00EA70A6">
        <w:rPr>
          <w:szCs w:val="22"/>
          <w:lang w:val="es-ES_tradnl"/>
        </w:rPr>
        <w:t xml:space="preserve">El CONCEDENTE haya ejercido la opción de compra sobre la totalidad o parte de dichos Bienes, </w:t>
      </w:r>
    </w:p>
    <w:p w:rsidR="00925A11" w:rsidRPr="00EA70A6" w:rsidRDefault="00925A11" w:rsidP="00D266BA">
      <w:pPr>
        <w:pStyle w:val="Prrafodelista"/>
        <w:numPr>
          <w:ilvl w:val="0"/>
          <w:numId w:val="120"/>
        </w:numPr>
        <w:ind w:left="1134" w:hanging="141"/>
        <w:jc w:val="both"/>
        <w:rPr>
          <w:szCs w:val="22"/>
          <w:lang w:val="es-ES_tradnl"/>
        </w:rPr>
      </w:pPr>
      <w:r w:rsidRPr="00EA70A6">
        <w:rPr>
          <w:szCs w:val="22"/>
          <w:lang w:val="es-ES_tradnl"/>
        </w:rPr>
        <w:t xml:space="preserve">No haya vencido el plazo otorgado para el ejercicio de la referida opción sin que el CONCEDENTE la haya ejercido, de acuerdo a lo establecido en la </w:t>
      </w:r>
      <w:r w:rsidR="00162D0A" w:rsidRPr="00EA70A6">
        <w:rPr>
          <w:szCs w:val="22"/>
          <w:lang w:val="es-ES_tradnl"/>
        </w:rPr>
        <w:t>C</w:t>
      </w:r>
      <w:r w:rsidRPr="00EA70A6">
        <w:rPr>
          <w:szCs w:val="22"/>
          <w:lang w:val="es-ES_tradnl"/>
        </w:rPr>
        <w:t>láusula 5.21; o</w:t>
      </w:r>
    </w:p>
    <w:p w:rsidR="00925A11" w:rsidRPr="00EA70A6" w:rsidRDefault="00925A11" w:rsidP="00D266BA">
      <w:pPr>
        <w:pStyle w:val="Prrafodelista"/>
        <w:numPr>
          <w:ilvl w:val="0"/>
          <w:numId w:val="120"/>
        </w:numPr>
        <w:ind w:left="1134" w:hanging="141"/>
        <w:jc w:val="both"/>
        <w:rPr>
          <w:szCs w:val="22"/>
          <w:lang w:val="es-ES_tradnl"/>
        </w:rPr>
      </w:pPr>
      <w:r w:rsidRPr="00EA70A6">
        <w:rPr>
          <w:szCs w:val="22"/>
          <w:lang w:val="es-ES_tradnl"/>
        </w:rPr>
        <w:t>El CONCEDENTE haya comunicado al CONCESIONARIO que no ejercerá el derecho de opción de compra.</w:t>
      </w:r>
    </w:p>
    <w:p w:rsidR="00925A11" w:rsidRDefault="00925A11" w:rsidP="00925A11">
      <w:pPr>
        <w:jc w:val="both"/>
        <w:rPr>
          <w:szCs w:val="22"/>
          <w:lang w:val="es-ES_tradnl"/>
        </w:rPr>
      </w:pPr>
    </w:p>
    <w:p w:rsidR="007C5C2E" w:rsidRPr="00EA70A6" w:rsidRDefault="007C5C2E" w:rsidP="00925A11">
      <w:pPr>
        <w:jc w:val="both"/>
        <w:rPr>
          <w:szCs w:val="22"/>
          <w:lang w:val="es-ES_tradnl"/>
        </w:rPr>
      </w:pPr>
    </w:p>
    <w:p w:rsidR="00925A11" w:rsidRPr="00903824" w:rsidRDefault="00925A11" w:rsidP="0095614A">
      <w:pPr>
        <w:pStyle w:val="EstiloNegritaJustificado"/>
        <w:ind w:left="0"/>
        <w:rPr>
          <w:rFonts w:ascii="Arial" w:hAnsi="Arial" w:cs="Arial"/>
          <w:szCs w:val="22"/>
          <w:u w:val="none"/>
        </w:rPr>
      </w:pPr>
      <w:bookmarkStart w:id="1852" w:name="_Toc277957058"/>
      <w:bookmarkStart w:id="1853" w:name="_Toc196630217"/>
      <w:bookmarkStart w:id="1854" w:name="_Toc368465064"/>
      <w:r w:rsidRPr="00903824">
        <w:rPr>
          <w:rFonts w:ascii="Arial" w:hAnsi="Arial" w:cs="Arial"/>
          <w:szCs w:val="22"/>
          <w:u w:val="none"/>
        </w:rPr>
        <w:t>PROCEDIMIENTO PARA LAS SUBSANACIONES</w:t>
      </w:r>
      <w:bookmarkEnd w:id="1852"/>
      <w:bookmarkEnd w:id="1853"/>
      <w:bookmarkEnd w:id="1854"/>
    </w:p>
    <w:p w:rsidR="00925A11" w:rsidRPr="00EA70A6" w:rsidRDefault="00925A11" w:rsidP="00925A11">
      <w:pPr>
        <w:rPr>
          <w:szCs w:val="22"/>
          <w:lang w:val="es-ES_tradnl"/>
        </w:rPr>
      </w:pPr>
    </w:p>
    <w:p w:rsidR="00925A11" w:rsidRPr="00EA70A6" w:rsidRDefault="00925A11" w:rsidP="00925A11">
      <w:pPr>
        <w:numPr>
          <w:ilvl w:val="1"/>
          <w:numId w:val="71"/>
        </w:numPr>
        <w:jc w:val="both"/>
        <w:rPr>
          <w:bCs w:val="0"/>
          <w:szCs w:val="22"/>
        </w:rPr>
      </w:pPr>
      <w:r w:rsidRPr="00EA70A6">
        <w:rPr>
          <w:szCs w:val="22"/>
        </w:rPr>
        <w:t xml:space="preserve">El incumplimiento por causa imputable a una de las Partes dará derecho a la Parte afectada a resolver el Contrato y a exigir la indemnización por daños y perjuicios conforme al procedimiento de liquidación descrito en </w:t>
      </w:r>
      <w:r w:rsidR="0044769D" w:rsidRPr="00EA70A6">
        <w:rPr>
          <w:szCs w:val="22"/>
        </w:rPr>
        <w:t>el</w:t>
      </w:r>
      <w:r w:rsidRPr="00EA70A6">
        <w:rPr>
          <w:szCs w:val="22"/>
        </w:rPr>
        <w:t xml:space="preserve"> presente </w:t>
      </w:r>
      <w:r w:rsidR="0044769D" w:rsidRPr="00EA70A6">
        <w:rPr>
          <w:szCs w:val="22"/>
        </w:rPr>
        <w:t>Capítulo</w:t>
      </w:r>
      <w:r w:rsidRPr="00EA70A6">
        <w:rPr>
          <w:szCs w:val="22"/>
        </w:rPr>
        <w:t>, previo requerimiento de subsanación a la Parte infractora. La Parte infractora contará con un plazo de treinta (30) Días Calendario, prorrogables por treinta (30) Días Calendario adicionales contados desde la fecha de recepción del requerimiento para subsanar dicha situación de incumplimiento, salvo plazo distinto establecido en el Contrato o mayor concedido expresamente y por escrito por la Parte que hace valer su derecho de resolución.</w:t>
      </w:r>
    </w:p>
    <w:p w:rsidR="00925A11" w:rsidRPr="00EA70A6" w:rsidRDefault="00925A11" w:rsidP="00925A11">
      <w:pPr>
        <w:ind w:left="720"/>
        <w:jc w:val="both"/>
        <w:rPr>
          <w:bCs w:val="0"/>
          <w:szCs w:val="22"/>
        </w:rPr>
      </w:pPr>
    </w:p>
    <w:p w:rsidR="00925A11" w:rsidRPr="00EA70A6" w:rsidRDefault="00925A11" w:rsidP="00D266BA">
      <w:pPr>
        <w:ind w:left="600"/>
        <w:jc w:val="both"/>
        <w:rPr>
          <w:szCs w:val="22"/>
        </w:rPr>
      </w:pPr>
      <w:r w:rsidRPr="00EA70A6">
        <w:rPr>
          <w:szCs w:val="22"/>
        </w:rPr>
        <w:t>En el caso que la Parte afectada fuera el CONCEDENTE, la resolución del Contrato requerirá previamente la comunicación a los Acreedores Permitidos de tal intención, de conformidad con lo dispuesto en la Cláusula 11.9</w:t>
      </w:r>
      <w:r w:rsidR="00AA45DD" w:rsidRPr="00EA70A6">
        <w:rPr>
          <w:szCs w:val="22"/>
        </w:rPr>
        <w:t>.</w:t>
      </w:r>
    </w:p>
    <w:p w:rsidR="00925A11" w:rsidRPr="00EA70A6" w:rsidRDefault="00925A11" w:rsidP="00925A11">
      <w:pPr>
        <w:jc w:val="both"/>
        <w:rPr>
          <w:bCs w:val="0"/>
          <w:szCs w:val="22"/>
        </w:rPr>
      </w:pPr>
    </w:p>
    <w:p w:rsidR="007C5C2E" w:rsidRDefault="007C5C2E">
      <w:pPr>
        <w:rPr>
          <w:b/>
          <w:szCs w:val="22"/>
          <w:lang w:val="es-ES_tradnl"/>
        </w:rPr>
      </w:pPr>
      <w:bookmarkStart w:id="1855" w:name="_Toc277957059"/>
      <w:bookmarkStart w:id="1856" w:name="_Toc196630220"/>
      <w:bookmarkStart w:id="1857" w:name="_Toc135041680"/>
    </w:p>
    <w:p w:rsidR="00925A11" w:rsidRPr="00903824" w:rsidRDefault="00925A11" w:rsidP="0095614A">
      <w:pPr>
        <w:pStyle w:val="EstiloNegritaJustificado"/>
        <w:ind w:left="0"/>
        <w:rPr>
          <w:rFonts w:ascii="Arial" w:hAnsi="Arial" w:cs="Arial"/>
          <w:szCs w:val="22"/>
          <w:u w:val="none"/>
        </w:rPr>
      </w:pPr>
      <w:bookmarkStart w:id="1858" w:name="_Toc368465065"/>
      <w:r w:rsidRPr="00903824">
        <w:rPr>
          <w:rFonts w:ascii="Arial" w:hAnsi="Arial" w:cs="Arial"/>
          <w:szCs w:val="22"/>
          <w:u w:val="none"/>
        </w:rPr>
        <w:t>EFECTOS DE LA CADUCIDAD</w:t>
      </w:r>
      <w:bookmarkEnd w:id="1855"/>
      <w:bookmarkEnd w:id="1856"/>
      <w:bookmarkEnd w:id="1857"/>
      <w:bookmarkEnd w:id="1858"/>
    </w:p>
    <w:p w:rsidR="00925A11" w:rsidRPr="00EA70A6" w:rsidRDefault="00925A11" w:rsidP="00925A11">
      <w:pPr>
        <w:rPr>
          <w:szCs w:val="22"/>
          <w:lang w:val="es-ES_tradnl"/>
        </w:rPr>
      </w:pPr>
    </w:p>
    <w:p w:rsidR="00925A11" w:rsidRPr="00EA70A6" w:rsidRDefault="00925A11" w:rsidP="00925A11">
      <w:pPr>
        <w:numPr>
          <w:ilvl w:val="1"/>
          <w:numId w:val="71"/>
        </w:numPr>
        <w:jc w:val="both"/>
        <w:rPr>
          <w:szCs w:val="22"/>
        </w:rPr>
      </w:pPr>
      <w:r w:rsidRPr="00EA70A6">
        <w:rPr>
          <w:szCs w:val="22"/>
        </w:rPr>
        <w:t xml:space="preserve">La Caducidad de la Concesión produce la obligación del CONCESIONARIO de devolver al CONCEDENTE todas las áreas comprendidas en el Área </w:t>
      </w:r>
      <w:r w:rsidR="00FE18BE" w:rsidRPr="00EA70A6">
        <w:rPr>
          <w:szCs w:val="22"/>
        </w:rPr>
        <w:t xml:space="preserve">de Desarrollo </w:t>
      </w:r>
      <w:r w:rsidRPr="00EA70A6">
        <w:rPr>
          <w:szCs w:val="22"/>
        </w:rPr>
        <w:t>de</w:t>
      </w:r>
      <w:r w:rsidR="00FE18BE" w:rsidRPr="00EA70A6">
        <w:rPr>
          <w:szCs w:val="22"/>
        </w:rPr>
        <w:t xml:space="preserve"> la</w:t>
      </w:r>
      <w:r w:rsidRPr="00EA70A6">
        <w:rPr>
          <w:szCs w:val="22"/>
        </w:rPr>
        <w:t xml:space="preserve"> Concesión, así como a entregar los Bienes de la Concesión al CONCEDENTE, conforme a los términos establecidos en</w:t>
      </w:r>
      <w:r w:rsidR="0044769D" w:rsidRPr="00EA70A6">
        <w:rPr>
          <w:szCs w:val="22"/>
        </w:rPr>
        <w:t xml:space="preserve"> el</w:t>
      </w:r>
      <w:r w:rsidR="009D11BF" w:rsidRPr="00EA70A6">
        <w:rPr>
          <w:szCs w:val="22"/>
        </w:rPr>
        <w:t xml:space="preserve"> </w:t>
      </w:r>
      <w:r w:rsidR="0044769D" w:rsidRPr="00EA70A6">
        <w:rPr>
          <w:szCs w:val="22"/>
        </w:rPr>
        <w:t>Capítulo</w:t>
      </w:r>
      <w:r w:rsidRPr="00EA70A6">
        <w:rPr>
          <w:szCs w:val="22"/>
        </w:rPr>
        <w:t xml:space="preserve"> V del Contrato.</w:t>
      </w:r>
    </w:p>
    <w:p w:rsidR="00925A11" w:rsidRPr="00EA70A6" w:rsidRDefault="00925A11" w:rsidP="00925A11">
      <w:pPr>
        <w:pStyle w:val="Textoindependiente"/>
        <w:ind w:left="705"/>
        <w:rPr>
          <w:szCs w:val="22"/>
          <w:lang w:val="es-ES"/>
        </w:rPr>
      </w:pPr>
    </w:p>
    <w:p w:rsidR="00925A11" w:rsidRPr="00EA70A6" w:rsidRDefault="00925A11" w:rsidP="0074218F">
      <w:pPr>
        <w:pStyle w:val="Textoindependiente"/>
        <w:ind w:left="567"/>
        <w:rPr>
          <w:szCs w:val="22"/>
        </w:rPr>
      </w:pPr>
      <w:r w:rsidRPr="00EA70A6">
        <w:rPr>
          <w:szCs w:val="22"/>
        </w:rPr>
        <w:t xml:space="preserve">El CONCESIONARIO deberá entregar la </w:t>
      </w:r>
      <w:r w:rsidR="00353A78" w:rsidRPr="00EA70A6">
        <w:rPr>
          <w:szCs w:val="22"/>
        </w:rPr>
        <w:t>Hidrovía</w:t>
      </w:r>
      <w:r w:rsidRPr="00EA70A6">
        <w:rPr>
          <w:szCs w:val="22"/>
        </w:rPr>
        <w:t xml:space="preserve"> Amazónica en condiciones operativas, es decir, en condiciones que permitan la continuidad en la prestación de los </w:t>
      </w:r>
      <w:r w:rsidR="00FF22C7" w:rsidRPr="00EA70A6">
        <w:rPr>
          <w:szCs w:val="22"/>
        </w:rPr>
        <w:t>Niveles de Servicio</w:t>
      </w:r>
      <w:r w:rsidRPr="00EA70A6">
        <w:rPr>
          <w:szCs w:val="22"/>
        </w:rPr>
        <w:t>, salvo en los casos de Fuerza Mayor.</w:t>
      </w:r>
    </w:p>
    <w:p w:rsidR="00925A11" w:rsidRPr="00EA70A6" w:rsidRDefault="00925A11" w:rsidP="0074218F">
      <w:pPr>
        <w:pStyle w:val="Textoindependiente"/>
        <w:ind w:left="567"/>
        <w:rPr>
          <w:szCs w:val="22"/>
        </w:rPr>
      </w:pPr>
    </w:p>
    <w:p w:rsidR="00925A11" w:rsidRPr="00EA70A6" w:rsidRDefault="00925A11" w:rsidP="0074218F">
      <w:pPr>
        <w:pStyle w:val="Textoindependiente"/>
        <w:ind w:left="567"/>
        <w:rPr>
          <w:szCs w:val="22"/>
        </w:rPr>
      </w:pPr>
      <w:r w:rsidRPr="00EA70A6">
        <w:rPr>
          <w:szCs w:val="22"/>
        </w:rPr>
        <w:t>Sesenta (60) Días Calendario antes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rsidR="00925A11" w:rsidRPr="00EA70A6" w:rsidRDefault="00925A11" w:rsidP="0074218F">
      <w:pPr>
        <w:pStyle w:val="Textoindependiente"/>
        <w:ind w:left="567"/>
        <w:rPr>
          <w:szCs w:val="22"/>
        </w:rPr>
      </w:pPr>
    </w:p>
    <w:p w:rsidR="00925A11" w:rsidRPr="00EA70A6" w:rsidRDefault="00925A11" w:rsidP="0074218F">
      <w:pPr>
        <w:pStyle w:val="Textoindependiente"/>
        <w:ind w:left="567"/>
        <w:rPr>
          <w:szCs w:val="22"/>
        </w:rPr>
      </w:pPr>
      <w:r w:rsidRPr="00EA70A6">
        <w:rPr>
          <w:szCs w:val="22"/>
        </w:rPr>
        <w:t>En el supuesto de Caducidad por mutuo acuerdo, el Inventario Final integrará este acuerdo como anexo del contrato que se suscriba para el efecto.</w:t>
      </w:r>
    </w:p>
    <w:p w:rsidR="00925A11" w:rsidRPr="00EA70A6" w:rsidRDefault="00925A11" w:rsidP="0074218F">
      <w:pPr>
        <w:pStyle w:val="Textoindependiente"/>
        <w:ind w:left="567"/>
        <w:rPr>
          <w:szCs w:val="22"/>
        </w:rPr>
      </w:pPr>
    </w:p>
    <w:p w:rsidR="00925A11" w:rsidRPr="00EA70A6" w:rsidRDefault="00925A11" w:rsidP="0074218F">
      <w:pPr>
        <w:pStyle w:val="Textoindependiente"/>
        <w:ind w:left="567"/>
        <w:rPr>
          <w:szCs w:val="22"/>
        </w:rPr>
      </w:pPr>
      <w:r w:rsidRPr="00EA70A6">
        <w:rPr>
          <w:szCs w:val="22"/>
        </w:rPr>
        <w:t>Para los casos de resolución por incumplimiento del CONCESIONARIO, finalizado el plazo otorgado para la subsanación, se dará comienzo a la elaboración del Inventario Final de los Bienes de la Concesión, el mismo que se realizará con intervención del REGULADOR y que deberá quedar concluido a los sesenta (60) Días contados a partir del vencimiento del plazo de subsanación antes indicado.</w:t>
      </w:r>
    </w:p>
    <w:p w:rsidR="00925A11" w:rsidRPr="00EA70A6" w:rsidRDefault="00925A11" w:rsidP="00925A11">
      <w:pPr>
        <w:pStyle w:val="Textoindependiente"/>
        <w:ind w:left="705"/>
        <w:rPr>
          <w:szCs w:val="22"/>
        </w:rPr>
      </w:pPr>
    </w:p>
    <w:p w:rsidR="00925A11" w:rsidRPr="00EA70A6" w:rsidRDefault="00925A11" w:rsidP="00925A11">
      <w:pPr>
        <w:numPr>
          <w:ilvl w:val="1"/>
          <w:numId w:val="71"/>
        </w:numPr>
        <w:jc w:val="both"/>
        <w:rPr>
          <w:szCs w:val="22"/>
        </w:rPr>
      </w:pPr>
      <w:r w:rsidRPr="00EA70A6">
        <w:rPr>
          <w:szCs w:val="22"/>
        </w:rPr>
        <w:t xml:space="preserve">Producida la Caducidad de la Concesión, la actividad del CONCESIONARIO cesa y se extingue su derecho de explotar la </w:t>
      </w:r>
      <w:r w:rsidR="00257C2D" w:rsidRPr="00EA70A6">
        <w:rPr>
          <w:szCs w:val="22"/>
        </w:rPr>
        <w:t>Hidrovía</w:t>
      </w:r>
      <w:r w:rsidRPr="00EA70A6">
        <w:rPr>
          <w:szCs w:val="22"/>
        </w:rPr>
        <w:t xml:space="preserve"> Amazónica, derecho que es reasumido por el CONCEDENTE, sin perjuicio del reconocimiento de los derechos que corresponden a los Acreedores Permitidos según lo establecido en </w:t>
      </w:r>
      <w:r w:rsidR="0044769D" w:rsidRPr="00EA70A6">
        <w:rPr>
          <w:szCs w:val="22"/>
        </w:rPr>
        <w:t>el</w:t>
      </w:r>
      <w:r w:rsidR="006E00A3" w:rsidRPr="00EA70A6">
        <w:rPr>
          <w:szCs w:val="22"/>
        </w:rPr>
        <w:t xml:space="preserve"> </w:t>
      </w:r>
      <w:r w:rsidR="0044769D" w:rsidRPr="00EA70A6">
        <w:rPr>
          <w:szCs w:val="22"/>
        </w:rPr>
        <w:t>Capítulo</w:t>
      </w:r>
      <w:r w:rsidRPr="00EA70A6">
        <w:rPr>
          <w:szCs w:val="22"/>
        </w:rPr>
        <w:t xml:space="preserve"> XI del presente Contrato.</w:t>
      </w:r>
    </w:p>
    <w:p w:rsidR="00925A11" w:rsidRPr="00EA70A6" w:rsidRDefault="00925A11" w:rsidP="00925A11">
      <w:pPr>
        <w:pStyle w:val="Textoindependiente"/>
        <w:ind w:left="705"/>
        <w:rPr>
          <w:szCs w:val="22"/>
        </w:rPr>
      </w:pPr>
    </w:p>
    <w:p w:rsidR="00925A11" w:rsidRPr="00EA70A6" w:rsidRDefault="00925A11" w:rsidP="00D266BA">
      <w:pPr>
        <w:ind w:left="600"/>
        <w:jc w:val="both"/>
        <w:rPr>
          <w:szCs w:val="22"/>
        </w:rPr>
      </w:pPr>
      <w:r w:rsidRPr="00EA70A6">
        <w:rPr>
          <w:szCs w:val="22"/>
        </w:rPr>
        <w:t xml:space="preserve">Asimismo, se extinguen todos los contratos a los que se refiere </w:t>
      </w:r>
      <w:r w:rsidR="0044769D" w:rsidRPr="00EA70A6">
        <w:rPr>
          <w:szCs w:val="22"/>
        </w:rPr>
        <w:t>el</w:t>
      </w:r>
      <w:r w:rsidR="006E00A3" w:rsidRPr="00EA70A6">
        <w:rPr>
          <w:szCs w:val="22"/>
        </w:rPr>
        <w:t xml:space="preserve"> </w:t>
      </w:r>
      <w:r w:rsidR="0044769D" w:rsidRPr="00EA70A6">
        <w:rPr>
          <w:szCs w:val="22"/>
        </w:rPr>
        <w:t>Capítulo</w:t>
      </w:r>
      <w:r w:rsidRPr="00EA70A6">
        <w:rPr>
          <w:szCs w:val="22"/>
        </w:rPr>
        <w:t xml:space="preserve"> XIV del presente Contrato, salvo aquellos que expresamente el CONCEDENTE haya decidido mantener en vigencia y asumido la posición contractual del CONCESIONARIO.</w:t>
      </w:r>
    </w:p>
    <w:p w:rsidR="00925A11" w:rsidRPr="00EA70A6" w:rsidRDefault="00925A11" w:rsidP="00925A11">
      <w:pPr>
        <w:pStyle w:val="Textoindependiente"/>
        <w:ind w:left="705"/>
        <w:rPr>
          <w:szCs w:val="22"/>
        </w:rPr>
      </w:pPr>
    </w:p>
    <w:p w:rsidR="00925A11" w:rsidRPr="00EA70A6" w:rsidRDefault="00925A11" w:rsidP="00925A11">
      <w:pPr>
        <w:numPr>
          <w:ilvl w:val="1"/>
          <w:numId w:val="71"/>
        </w:numPr>
        <w:jc w:val="both"/>
        <w:rPr>
          <w:szCs w:val="22"/>
        </w:rPr>
      </w:pPr>
      <w:r w:rsidRPr="00EA70A6">
        <w:rPr>
          <w:szCs w:val="22"/>
        </w:rPr>
        <w:t>Producida la Caducidad de la Concesión, el CONCEDENTE se hará cargo de la operación, correspondiéndole al REGULADOR efectuar la liquidación final conforme a los términos de est</w:t>
      </w:r>
      <w:r w:rsidR="0044769D" w:rsidRPr="00EA70A6">
        <w:rPr>
          <w:szCs w:val="22"/>
        </w:rPr>
        <w:t>e</w:t>
      </w:r>
      <w:r w:rsidR="00257C2D" w:rsidRPr="00EA70A6">
        <w:rPr>
          <w:szCs w:val="22"/>
        </w:rPr>
        <w:t xml:space="preserve"> </w:t>
      </w:r>
      <w:r w:rsidR="0044769D" w:rsidRPr="00EA70A6">
        <w:rPr>
          <w:szCs w:val="22"/>
        </w:rPr>
        <w:t>Capítulo</w:t>
      </w:r>
      <w:r w:rsidRPr="00EA70A6">
        <w:rPr>
          <w:szCs w:val="22"/>
        </w:rPr>
        <w:t>.</w:t>
      </w:r>
    </w:p>
    <w:p w:rsidR="00925A11" w:rsidRDefault="00925A11" w:rsidP="00925A11">
      <w:pPr>
        <w:pStyle w:val="Ttulo2"/>
        <w:ind w:left="0"/>
        <w:jc w:val="both"/>
        <w:rPr>
          <w:rFonts w:ascii="Arial" w:hAnsi="Arial"/>
          <w:b/>
          <w:bCs w:val="0"/>
          <w:szCs w:val="22"/>
          <w:lang w:val="es-ES"/>
        </w:rPr>
      </w:pPr>
    </w:p>
    <w:p w:rsidR="009905BA" w:rsidRPr="009905BA" w:rsidRDefault="009905BA" w:rsidP="009905BA"/>
    <w:p w:rsidR="00925A11" w:rsidRPr="00903824" w:rsidRDefault="00925A11" w:rsidP="0095614A">
      <w:pPr>
        <w:pStyle w:val="EstiloNegritaJustificado"/>
        <w:ind w:left="0"/>
        <w:rPr>
          <w:rFonts w:ascii="Arial" w:hAnsi="Arial" w:cs="Arial"/>
          <w:szCs w:val="22"/>
          <w:u w:val="none"/>
        </w:rPr>
      </w:pPr>
      <w:bookmarkStart w:id="1859" w:name="_Toc277957060"/>
      <w:bookmarkStart w:id="1860" w:name="_Toc196630221"/>
      <w:bookmarkStart w:id="1861" w:name="_Toc135041681"/>
      <w:bookmarkStart w:id="1862" w:name="_Toc368465066"/>
      <w:r w:rsidRPr="00903824">
        <w:rPr>
          <w:rFonts w:ascii="Arial" w:hAnsi="Arial" w:cs="Arial"/>
          <w:szCs w:val="22"/>
          <w:u w:val="none"/>
        </w:rPr>
        <w:t>PROCEDIMIENTOS PARA LA CADUCIDAD</w:t>
      </w:r>
      <w:bookmarkEnd w:id="1859"/>
      <w:bookmarkEnd w:id="1860"/>
      <w:bookmarkEnd w:id="1861"/>
      <w:bookmarkEnd w:id="1862"/>
    </w:p>
    <w:p w:rsidR="00925A11" w:rsidRPr="00EA70A6" w:rsidRDefault="00925A11" w:rsidP="00925A11">
      <w:pPr>
        <w:ind w:left="705" w:hanging="705"/>
        <w:jc w:val="both"/>
        <w:rPr>
          <w:bCs w:val="0"/>
          <w:szCs w:val="22"/>
        </w:rPr>
      </w:pPr>
    </w:p>
    <w:p w:rsidR="00925A11" w:rsidRPr="00EA70A6" w:rsidRDefault="00925A11" w:rsidP="00925A11">
      <w:pPr>
        <w:numPr>
          <w:ilvl w:val="1"/>
          <w:numId w:val="71"/>
        </w:numPr>
        <w:jc w:val="both"/>
        <w:rPr>
          <w:szCs w:val="22"/>
        </w:rPr>
      </w:pPr>
      <w:r w:rsidRPr="00EA70A6">
        <w:rPr>
          <w:szCs w:val="22"/>
        </w:rPr>
        <w:t xml:space="preserve">El Contrato quedará resuelto y la Concesión caducará de pleno derecho siempre que las Partes, según corresponda en cada caso, hayan cumplido previamente con todas sus obligaciones y procedimientos previstos en el presente Contrato para efectos de la resolución del Contrato o la Caducidad de la Concesión, incluyendo pero sin limitarse a la obligación de notificación y al derecho de subsanación por parte de los Acreedores Permitidos al que hace referencia </w:t>
      </w:r>
      <w:r w:rsidR="0044769D" w:rsidRPr="00EA70A6">
        <w:rPr>
          <w:szCs w:val="22"/>
        </w:rPr>
        <w:t>el</w:t>
      </w:r>
      <w:r w:rsidR="00257C2D" w:rsidRPr="00EA70A6">
        <w:rPr>
          <w:szCs w:val="22"/>
        </w:rPr>
        <w:t xml:space="preserve"> </w:t>
      </w:r>
      <w:r w:rsidR="0044769D" w:rsidRPr="00EA70A6">
        <w:rPr>
          <w:szCs w:val="22"/>
        </w:rPr>
        <w:t>Capítulo</w:t>
      </w:r>
      <w:r w:rsidRPr="00EA70A6">
        <w:rPr>
          <w:szCs w:val="22"/>
        </w:rPr>
        <w:t xml:space="preserve"> XI.</w:t>
      </w:r>
    </w:p>
    <w:p w:rsidR="00925A11" w:rsidRPr="00EA70A6" w:rsidRDefault="00925A11" w:rsidP="00925A11">
      <w:pPr>
        <w:jc w:val="both"/>
        <w:rPr>
          <w:szCs w:val="22"/>
        </w:rPr>
      </w:pPr>
    </w:p>
    <w:p w:rsidR="00925A11" w:rsidRPr="00EA70A6" w:rsidRDefault="00925A11" w:rsidP="00925A11">
      <w:pPr>
        <w:numPr>
          <w:ilvl w:val="1"/>
          <w:numId w:val="71"/>
        </w:numPr>
        <w:jc w:val="both"/>
        <w:rPr>
          <w:szCs w:val="22"/>
        </w:rPr>
      </w:pPr>
      <w:r w:rsidRPr="00EA70A6">
        <w:rPr>
          <w:szCs w:val="22"/>
        </w:rPr>
        <w:t>Cualquier advertencia, requerimiento y/o decisión de resolución del Contrato que cursen las Partes deberá ser, simultáneamente, puesta en conocimiento del REGULADOR y de los Acreedores Permitidos; al efecto que éstos tomen medidas que juzguen necesarias en protección de sus intereses y/o en provecho de la continuidad y saneamiento de la Concesión. Esta notificación se cursará con carácter previo a la resolución del Contrato con sesenta (60) Días Calendario de anticipación a la fecha prevista para la terminación anticipada.</w:t>
      </w:r>
    </w:p>
    <w:p w:rsidR="00925A11" w:rsidRPr="00EA70A6" w:rsidRDefault="00925A11" w:rsidP="00925A11">
      <w:pPr>
        <w:jc w:val="both"/>
        <w:rPr>
          <w:szCs w:val="22"/>
        </w:rPr>
      </w:pPr>
    </w:p>
    <w:p w:rsidR="00925A11" w:rsidRPr="00EA70A6" w:rsidRDefault="00925A11" w:rsidP="00925A11">
      <w:pPr>
        <w:numPr>
          <w:ilvl w:val="1"/>
          <w:numId w:val="71"/>
        </w:numPr>
        <w:jc w:val="both"/>
        <w:rPr>
          <w:szCs w:val="22"/>
        </w:rPr>
      </w:pPr>
      <w:r w:rsidRPr="00EA70A6">
        <w:rPr>
          <w:szCs w:val="22"/>
        </w:rPr>
        <w:t>La Caducidad de la Concesión, de pleno derecho, se producirá por el solo mérito de la iniciativa de Parte:</w:t>
      </w:r>
    </w:p>
    <w:p w:rsidR="00925A11" w:rsidRPr="00EA70A6" w:rsidRDefault="00925A11" w:rsidP="00925A11">
      <w:pPr>
        <w:jc w:val="both"/>
        <w:rPr>
          <w:szCs w:val="22"/>
        </w:rPr>
      </w:pPr>
    </w:p>
    <w:p w:rsidR="00925A11" w:rsidRPr="00EA70A6" w:rsidRDefault="00925A11" w:rsidP="00D266BA">
      <w:pPr>
        <w:numPr>
          <w:ilvl w:val="0"/>
          <w:numId w:val="74"/>
        </w:numPr>
        <w:suppressLineNumbers/>
        <w:tabs>
          <w:tab w:val="num" w:pos="1134"/>
        </w:tabs>
        <w:suppressAutoHyphens/>
        <w:ind w:left="1134" w:hanging="425"/>
        <w:jc w:val="both"/>
        <w:rPr>
          <w:strike/>
          <w:szCs w:val="22"/>
        </w:rPr>
      </w:pPr>
      <w:r w:rsidRPr="00EA70A6">
        <w:rPr>
          <w:szCs w:val="22"/>
        </w:rPr>
        <w:t xml:space="preserve">Al vencimiento del plazo fijado en la Cláusula 16.2, sin que la Parte infractora haya subsanado el incumplimiento a satisfacción de la Parte perjudicada; o </w:t>
      </w:r>
    </w:p>
    <w:p w:rsidR="00925A11" w:rsidRPr="00EA70A6" w:rsidRDefault="00925A11" w:rsidP="00D266BA">
      <w:pPr>
        <w:numPr>
          <w:ilvl w:val="0"/>
          <w:numId w:val="74"/>
        </w:numPr>
        <w:suppressLineNumbers/>
        <w:tabs>
          <w:tab w:val="num" w:pos="1134"/>
        </w:tabs>
        <w:suppressAutoHyphens/>
        <w:ind w:left="1134" w:hanging="425"/>
        <w:jc w:val="both"/>
        <w:rPr>
          <w:strike/>
          <w:szCs w:val="22"/>
        </w:rPr>
      </w:pPr>
      <w:r w:rsidRPr="00EA70A6">
        <w:rPr>
          <w:szCs w:val="22"/>
        </w:rPr>
        <w:t xml:space="preserve">A la recepción por el CONCESIONARIO de la comunicación escrita en la que el CONCEDENTE le informa de su decisión de proceder a la revocación de la Concesión conforme a la Cláusula 16.1.5, salvo disposición diferente en </w:t>
      </w:r>
      <w:r w:rsidR="0044769D" w:rsidRPr="00EA70A6">
        <w:rPr>
          <w:szCs w:val="22"/>
        </w:rPr>
        <w:t>el</w:t>
      </w:r>
      <w:r w:rsidRPr="00EA70A6">
        <w:rPr>
          <w:szCs w:val="22"/>
        </w:rPr>
        <w:t xml:space="preserve"> presente </w:t>
      </w:r>
      <w:r w:rsidR="0044769D" w:rsidRPr="00EA70A6">
        <w:rPr>
          <w:szCs w:val="22"/>
        </w:rPr>
        <w:t>Capítulo</w:t>
      </w:r>
      <w:r w:rsidRPr="00EA70A6">
        <w:rPr>
          <w:szCs w:val="22"/>
        </w:rPr>
        <w:t xml:space="preserve"> o plazo especial concedido en la comunicación.</w:t>
      </w:r>
    </w:p>
    <w:p w:rsidR="00925A11" w:rsidRDefault="00925A11" w:rsidP="00925A11">
      <w:pPr>
        <w:suppressLineNumbers/>
        <w:suppressAutoHyphens/>
        <w:ind w:left="709"/>
        <w:jc w:val="both"/>
        <w:rPr>
          <w:strike/>
          <w:szCs w:val="22"/>
        </w:rPr>
      </w:pPr>
    </w:p>
    <w:p w:rsidR="009905BA" w:rsidRPr="00EA70A6" w:rsidRDefault="009905BA" w:rsidP="00925A11">
      <w:pPr>
        <w:suppressLineNumbers/>
        <w:suppressAutoHyphens/>
        <w:ind w:left="709"/>
        <w:jc w:val="both"/>
        <w:rPr>
          <w:strike/>
          <w:szCs w:val="22"/>
        </w:rPr>
      </w:pPr>
    </w:p>
    <w:p w:rsidR="00925A11" w:rsidRPr="00EA70A6" w:rsidRDefault="00925A11" w:rsidP="00925A11">
      <w:pPr>
        <w:pStyle w:val="Ttulo2"/>
        <w:ind w:left="0"/>
        <w:jc w:val="both"/>
        <w:rPr>
          <w:rFonts w:ascii="Arial" w:hAnsi="Arial"/>
          <w:b/>
          <w:i/>
          <w:iCs/>
          <w:szCs w:val="22"/>
        </w:rPr>
      </w:pPr>
      <w:bookmarkStart w:id="1863" w:name="_Toc277957061"/>
      <w:bookmarkStart w:id="1864" w:name="_Toc196630222"/>
      <w:bookmarkStart w:id="1865" w:name="_Toc135041682"/>
      <w:bookmarkStart w:id="1866" w:name="_Toc368465067"/>
      <w:r w:rsidRPr="00EA70A6">
        <w:rPr>
          <w:rFonts w:ascii="Arial" w:hAnsi="Arial"/>
          <w:b/>
          <w:szCs w:val="22"/>
        </w:rPr>
        <w:t>LIQUIDACIÓN DEL CONTRATO</w:t>
      </w:r>
      <w:bookmarkEnd w:id="1863"/>
      <w:bookmarkEnd w:id="1864"/>
      <w:bookmarkEnd w:id="1865"/>
      <w:bookmarkEnd w:id="1866"/>
    </w:p>
    <w:p w:rsidR="00925A11" w:rsidRDefault="00925A11" w:rsidP="00925A11">
      <w:pPr>
        <w:jc w:val="both"/>
        <w:rPr>
          <w:b/>
          <w:bCs w:val="0"/>
          <w:szCs w:val="22"/>
        </w:rPr>
      </w:pPr>
    </w:p>
    <w:p w:rsidR="009905BA" w:rsidRPr="00EA70A6" w:rsidRDefault="009905BA" w:rsidP="00925A11">
      <w:pPr>
        <w:jc w:val="both"/>
        <w:rPr>
          <w:b/>
          <w:bCs w:val="0"/>
          <w:szCs w:val="22"/>
        </w:rPr>
      </w:pPr>
    </w:p>
    <w:p w:rsidR="00925A11" w:rsidRPr="00903824" w:rsidRDefault="00925A11" w:rsidP="0095614A">
      <w:pPr>
        <w:pStyle w:val="EstiloNegritaJustificado"/>
        <w:ind w:left="0"/>
        <w:rPr>
          <w:rFonts w:ascii="Arial" w:hAnsi="Arial" w:cs="Arial"/>
          <w:szCs w:val="22"/>
          <w:u w:val="none"/>
        </w:rPr>
      </w:pPr>
      <w:bookmarkStart w:id="1867" w:name="_Toc277957062"/>
      <w:bookmarkStart w:id="1868" w:name="_Toc196630223"/>
      <w:bookmarkStart w:id="1869" w:name="_Toc135041683"/>
      <w:bookmarkStart w:id="1870" w:name="_Toc368465068"/>
      <w:r w:rsidRPr="00903824">
        <w:rPr>
          <w:rFonts w:ascii="Arial" w:hAnsi="Arial" w:cs="Arial"/>
          <w:szCs w:val="22"/>
          <w:u w:val="none"/>
        </w:rPr>
        <w:t>LIQUIDACIÓN POR VENCIMIENTO DEL PLAZO DE LA CONCESIÓN</w:t>
      </w:r>
      <w:bookmarkEnd w:id="1867"/>
      <w:bookmarkEnd w:id="1868"/>
      <w:bookmarkEnd w:id="1869"/>
      <w:bookmarkEnd w:id="1870"/>
    </w:p>
    <w:p w:rsidR="00925A11" w:rsidRPr="00EA70A6" w:rsidRDefault="00925A11" w:rsidP="00925A11">
      <w:pPr>
        <w:ind w:left="705" w:hanging="705"/>
        <w:jc w:val="both"/>
        <w:rPr>
          <w:szCs w:val="22"/>
        </w:rPr>
      </w:pPr>
    </w:p>
    <w:p w:rsidR="00925A11" w:rsidRPr="00EA70A6" w:rsidRDefault="00925A11" w:rsidP="00925A11">
      <w:pPr>
        <w:numPr>
          <w:ilvl w:val="1"/>
          <w:numId w:val="71"/>
        </w:numPr>
        <w:jc w:val="both"/>
        <w:rPr>
          <w:szCs w:val="22"/>
        </w:rPr>
      </w:pPr>
      <w:r w:rsidRPr="00EA70A6">
        <w:rPr>
          <w:szCs w:val="22"/>
        </w:rPr>
        <w:t>Cuando se produzca la Caducidad de la Concesión por el vencimiento del plazo pactado, la liquidación no contemplará contraprestación o compensación por las inversiones realizadas, ni monto indemnizatorio por concepto alguno.</w:t>
      </w:r>
    </w:p>
    <w:p w:rsidR="00925A11" w:rsidRDefault="00925A11" w:rsidP="00925A11">
      <w:pPr>
        <w:jc w:val="both"/>
        <w:rPr>
          <w:szCs w:val="22"/>
        </w:rPr>
      </w:pPr>
    </w:p>
    <w:p w:rsidR="009905BA" w:rsidRPr="00EA70A6" w:rsidRDefault="009905BA" w:rsidP="00925A11">
      <w:pPr>
        <w:jc w:val="both"/>
        <w:rPr>
          <w:szCs w:val="22"/>
        </w:rPr>
      </w:pPr>
    </w:p>
    <w:p w:rsidR="00925A11" w:rsidRPr="00903824" w:rsidRDefault="00925A11" w:rsidP="0095614A">
      <w:pPr>
        <w:pStyle w:val="EstiloNegritaJustificado"/>
        <w:ind w:left="0"/>
        <w:rPr>
          <w:rFonts w:ascii="Arial" w:hAnsi="Arial" w:cs="Arial"/>
          <w:szCs w:val="22"/>
          <w:u w:val="none"/>
        </w:rPr>
      </w:pPr>
      <w:bookmarkStart w:id="1871" w:name="_Toc277957063"/>
      <w:bookmarkStart w:id="1872" w:name="_Toc196630224"/>
      <w:bookmarkStart w:id="1873" w:name="_Toc135041684"/>
      <w:bookmarkStart w:id="1874" w:name="_Toc368465069"/>
      <w:r w:rsidRPr="00903824">
        <w:rPr>
          <w:rFonts w:ascii="Arial" w:hAnsi="Arial" w:cs="Arial"/>
          <w:szCs w:val="22"/>
          <w:u w:val="none"/>
        </w:rPr>
        <w:t>LIQUIDACIÓN POR MUTUO ACUERDO</w:t>
      </w:r>
      <w:bookmarkEnd w:id="1871"/>
      <w:bookmarkEnd w:id="1872"/>
      <w:bookmarkEnd w:id="1873"/>
      <w:bookmarkEnd w:id="1874"/>
    </w:p>
    <w:p w:rsidR="00925A11" w:rsidRPr="00EA70A6" w:rsidRDefault="00925A11" w:rsidP="00925A11">
      <w:pPr>
        <w:jc w:val="both"/>
        <w:rPr>
          <w:szCs w:val="22"/>
        </w:rPr>
      </w:pPr>
    </w:p>
    <w:p w:rsidR="00925A11" w:rsidRPr="00EA70A6" w:rsidRDefault="00925A11" w:rsidP="00925A11">
      <w:pPr>
        <w:numPr>
          <w:ilvl w:val="1"/>
          <w:numId w:val="71"/>
        </w:numPr>
        <w:jc w:val="both"/>
        <w:rPr>
          <w:szCs w:val="22"/>
        </w:rPr>
      </w:pPr>
      <w:r w:rsidRPr="00EA70A6">
        <w:rPr>
          <w:szCs w:val="22"/>
        </w:rPr>
        <w:t xml:space="preserve">Si el término del Contrato se produce por mutuo acuerdo entre las Partes, este acuerdo deberá contener el mecanismo de liquidación de la Concesión. Para este efecto, se deberá considerar el tiempo transcurrido desde la celebración del Contrato, los montos de avance de Obra pendiente a ser reconocidos, si los hubiera, y las circunstancias existentes a la fecha en que las Partes toman esa decisión, como criterios para determinar el mecanismo de liquidación. No se considerará monto indemnizatorio alguno por los daños que irrogue la Caducidad de la Concesión a las Partes. </w:t>
      </w:r>
    </w:p>
    <w:p w:rsidR="00925A11" w:rsidRPr="00EA70A6" w:rsidRDefault="00925A11" w:rsidP="00925A11">
      <w:pPr>
        <w:pStyle w:val="Textoindependiente"/>
        <w:ind w:left="705"/>
        <w:rPr>
          <w:szCs w:val="22"/>
        </w:rPr>
      </w:pPr>
    </w:p>
    <w:p w:rsidR="00925A11" w:rsidRPr="00EA70A6" w:rsidRDefault="00925A11" w:rsidP="00D266BA">
      <w:pPr>
        <w:ind w:left="600"/>
        <w:jc w:val="both"/>
        <w:rPr>
          <w:szCs w:val="22"/>
        </w:rPr>
      </w:pPr>
      <w:r w:rsidRPr="00EA70A6">
        <w:rPr>
          <w:szCs w:val="22"/>
        </w:rPr>
        <w:t>Para el mecanismo de liquidación el CONCEDENTE deberá tomar en cuenta la opinión de los Acreedores Permitidos que efectivamente se encuentren financiando la Concesión, así como la del REGULADOR al momento de producirse el acuerdo de Caducidad.</w:t>
      </w:r>
    </w:p>
    <w:p w:rsidR="00925A11" w:rsidRDefault="00925A11" w:rsidP="00925A11">
      <w:pPr>
        <w:pStyle w:val="Textoindependiente"/>
        <w:ind w:left="705"/>
        <w:rPr>
          <w:szCs w:val="22"/>
        </w:rPr>
      </w:pPr>
    </w:p>
    <w:p w:rsidR="009905BA" w:rsidRPr="00EA70A6" w:rsidRDefault="009905BA" w:rsidP="00925A11">
      <w:pPr>
        <w:pStyle w:val="Textoindependiente"/>
        <w:ind w:left="705"/>
        <w:rPr>
          <w:szCs w:val="22"/>
        </w:rPr>
      </w:pPr>
    </w:p>
    <w:p w:rsidR="00925A11" w:rsidRPr="00903824" w:rsidRDefault="00925A11" w:rsidP="0095614A">
      <w:pPr>
        <w:pStyle w:val="EstiloNegritaJustificado"/>
        <w:ind w:left="0"/>
        <w:rPr>
          <w:rFonts w:ascii="Arial" w:hAnsi="Arial" w:cs="Arial"/>
          <w:szCs w:val="22"/>
          <w:u w:val="none"/>
        </w:rPr>
      </w:pPr>
      <w:bookmarkStart w:id="1875" w:name="_Toc277957064"/>
      <w:bookmarkStart w:id="1876" w:name="_Toc196630225"/>
      <w:bookmarkStart w:id="1877" w:name="_Toc135041685"/>
      <w:bookmarkStart w:id="1878" w:name="_Toc368465070"/>
      <w:r w:rsidRPr="00903824">
        <w:rPr>
          <w:rFonts w:ascii="Arial" w:hAnsi="Arial" w:cs="Arial"/>
          <w:szCs w:val="22"/>
          <w:u w:val="none"/>
        </w:rPr>
        <w:t>LIQUIDACIÓN POR INCUMPLIMIENTO DEL CONCESIONARIO</w:t>
      </w:r>
      <w:bookmarkEnd w:id="1875"/>
      <w:bookmarkEnd w:id="1876"/>
      <w:bookmarkEnd w:id="1877"/>
      <w:bookmarkEnd w:id="1878"/>
    </w:p>
    <w:p w:rsidR="00925A11" w:rsidRPr="00EA70A6" w:rsidRDefault="00925A11" w:rsidP="00925A11">
      <w:pPr>
        <w:tabs>
          <w:tab w:val="left" w:pos="1386"/>
        </w:tabs>
        <w:ind w:left="705" w:hanging="705"/>
        <w:jc w:val="both"/>
        <w:rPr>
          <w:szCs w:val="22"/>
        </w:rPr>
      </w:pPr>
    </w:p>
    <w:p w:rsidR="00925A11" w:rsidRPr="00EA70A6" w:rsidRDefault="00925A11" w:rsidP="00925A11">
      <w:pPr>
        <w:numPr>
          <w:ilvl w:val="1"/>
          <w:numId w:val="71"/>
        </w:numPr>
        <w:jc w:val="both"/>
        <w:rPr>
          <w:szCs w:val="22"/>
        </w:rPr>
      </w:pPr>
      <w:r w:rsidRPr="00EA70A6">
        <w:rPr>
          <w:szCs w:val="22"/>
        </w:rPr>
        <w:t>Si la resolución del Contrato o la Caducidad de la Concesión se producen por incumplimiento del CONCESIONARIO, el CONCEDENTE ejecutará el total de la Garantía de Fiel Cumplimiento del Contrato de Concesión que corresponda. Entendiéndose que el CONCEDENTE está expresamente autorizado a cobrar y retener el monto de la garantía sin derecho a reembolso alguno para el Concesionario.</w:t>
      </w:r>
    </w:p>
    <w:p w:rsidR="00925A11" w:rsidRPr="00EA70A6" w:rsidRDefault="00925A11" w:rsidP="00925A11">
      <w:pPr>
        <w:jc w:val="both"/>
        <w:rPr>
          <w:szCs w:val="22"/>
        </w:rPr>
      </w:pPr>
    </w:p>
    <w:p w:rsidR="00925A11" w:rsidRPr="00EA70A6" w:rsidRDefault="00925A11" w:rsidP="00925A11">
      <w:pPr>
        <w:numPr>
          <w:ilvl w:val="1"/>
          <w:numId w:val="71"/>
        </w:numPr>
        <w:jc w:val="both"/>
        <w:rPr>
          <w:szCs w:val="22"/>
        </w:rPr>
      </w:pPr>
      <w:r w:rsidRPr="00EA70A6">
        <w:rPr>
          <w:szCs w:val="22"/>
        </w:rPr>
        <w:t>Sin perjuicio de las penalidades correspondientes, los pagos PAOs correspondientes a las Obras, se continuarán pagando de acuerdo al cronograma establecido en el presente Contrato.</w:t>
      </w:r>
    </w:p>
    <w:p w:rsidR="00925A11" w:rsidRDefault="00925A11" w:rsidP="00925A11">
      <w:pPr>
        <w:pStyle w:val="Ttulo3"/>
        <w:rPr>
          <w:szCs w:val="22"/>
        </w:rPr>
      </w:pPr>
    </w:p>
    <w:p w:rsidR="009905BA" w:rsidRPr="009905BA" w:rsidRDefault="009905BA" w:rsidP="009905BA"/>
    <w:p w:rsidR="00925A11" w:rsidRPr="00903824" w:rsidRDefault="00925A11" w:rsidP="0095614A">
      <w:pPr>
        <w:pStyle w:val="EstiloNegritaJustificado"/>
        <w:ind w:left="0"/>
        <w:rPr>
          <w:rFonts w:ascii="Arial" w:hAnsi="Arial" w:cs="Arial"/>
          <w:szCs w:val="22"/>
          <w:u w:val="none"/>
        </w:rPr>
      </w:pPr>
      <w:bookmarkStart w:id="1879" w:name="_Toc277957065"/>
      <w:bookmarkStart w:id="1880" w:name="_Toc196630226"/>
      <w:bookmarkStart w:id="1881" w:name="_Toc135041686"/>
      <w:bookmarkStart w:id="1882" w:name="_Toc368465071"/>
      <w:r w:rsidRPr="00903824">
        <w:rPr>
          <w:rFonts w:ascii="Arial" w:hAnsi="Arial" w:cs="Arial"/>
          <w:szCs w:val="22"/>
          <w:u w:val="none"/>
        </w:rPr>
        <w:t>LIQUIDACIÓN POR INCUMPLIMIENTO O DECISIÓN UNILATERAL DEL CONCEDENTE</w:t>
      </w:r>
      <w:bookmarkEnd w:id="1879"/>
      <w:bookmarkEnd w:id="1880"/>
      <w:bookmarkEnd w:id="1881"/>
      <w:bookmarkEnd w:id="1882"/>
    </w:p>
    <w:p w:rsidR="00925A11" w:rsidRPr="00EA70A6" w:rsidRDefault="00925A11" w:rsidP="00925A11">
      <w:pPr>
        <w:pStyle w:val="ArticleL3"/>
        <w:suppressLineNumbers/>
        <w:suppressAutoHyphens/>
        <w:spacing w:before="0" w:line="240" w:lineRule="auto"/>
        <w:ind w:left="720"/>
        <w:rPr>
          <w:sz w:val="22"/>
          <w:szCs w:val="22"/>
        </w:rPr>
      </w:pPr>
    </w:p>
    <w:p w:rsidR="00925A11" w:rsidRPr="00EA70A6" w:rsidRDefault="00925A11" w:rsidP="00925A11">
      <w:pPr>
        <w:numPr>
          <w:ilvl w:val="1"/>
          <w:numId w:val="71"/>
        </w:numPr>
        <w:jc w:val="both"/>
        <w:rPr>
          <w:szCs w:val="22"/>
        </w:rPr>
      </w:pPr>
      <w:r w:rsidRPr="00EA70A6">
        <w:rPr>
          <w:szCs w:val="22"/>
        </w:rPr>
        <w:t>Si la resolución del Contrato se produce antes del inicio de la Construcción, se origina el derecho a reconocer al CONCESIONARIO por parte del CONCEDENTE, como compensación, los gastos generales pre-operativos en que haya incurrido  hasta la fecha en que surta efecto la resolución del Contrato, debidamente acreditados y reconocidos por el REGULADOR.</w:t>
      </w:r>
    </w:p>
    <w:p w:rsidR="00925A11" w:rsidRPr="00EA70A6" w:rsidRDefault="00925A11" w:rsidP="00925A11">
      <w:pPr>
        <w:pStyle w:val="ArticleL3"/>
        <w:suppressLineNumbers/>
        <w:suppressAutoHyphens/>
        <w:spacing w:before="0" w:line="240" w:lineRule="auto"/>
        <w:ind w:left="720"/>
        <w:rPr>
          <w:sz w:val="22"/>
          <w:szCs w:val="22"/>
        </w:rPr>
      </w:pPr>
    </w:p>
    <w:p w:rsidR="00925A11" w:rsidRPr="00EA70A6" w:rsidRDefault="00925A11" w:rsidP="00D266BA">
      <w:pPr>
        <w:ind w:left="600"/>
        <w:jc w:val="both"/>
        <w:rPr>
          <w:szCs w:val="22"/>
        </w:rPr>
      </w:pPr>
      <w:r w:rsidRPr="00EA70A6">
        <w:rPr>
          <w:szCs w:val="22"/>
        </w:rPr>
        <w:t>El pago de la compensación antes referida se efectuará en un plazo máximo de 12 meses siguientes de ocurrida la resolución del Contrato.</w:t>
      </w:r>
    </w:p>
    <w:p w:rsidR="00925A11" w:rsidRPr="00EA70A6" w:rsidRDefault="00925A11" w:rsidP="00D266BA">
      <w:pPr>
        <w:ind w:left="600"/>
        <w:jc w:val="both"/>
        <w:rPr>
          <w:szCs w:val="22"/>
        </w:rPr>
      </w:pPr>
    </w:p>
    <w:p w:rsidR="00925A11" w:rsidRPr="00EA70A6" w:rsidRDefault="00925A11" w:rsidP="00D266BA">
      <w:pPr>
        <w:ind w:left="600"/>
        <w:jc w:val="both"/>
        <w:rPr>
          <w:szCs w:val="22"/>
        </w:rPr>
      </w:pPr>
      <w:r w:rsidRPr="00EA70A6">
        <w:rPr>
          <w:szCs w:val="22"/>
        </w:rPr>
        <w:t>El CONCEDENTE devolverá al CONCESIONARIO la Garantía de Fiel Cumplimiento del Contrato de Concesión.</w:t>
      </w:r>
    </w:p>
    <w:p w:rsidR="00925A11" w:rsidRPr="00EA70A6" w:rsidRDefault="00925A11" w:rsidP="00D266BA">
      <w:pPr>
        <w:ind w:left="600"/>
        <w:jc w:val="both"/>
        <w:rPr>
          <w:szCs w:val="22"/>
        </w:rPr>
      </w:pPr>
    </w:p>
    <w:p w:rsidR="00925A11" w:rsidRPr="00EA70A6" w:rsidRDefault="00925A11" w:rsidP="00D266BA">
      <w:pPr>
        <w:ind w:left="600"/>
        <w:jc w:val="both"/>
        <w:rPr>
          <w:szCs w:val="22"/>
        </w:rPr>
      </w:pPr>
      <w:r w:rsidRPr="00EA70A6">
        <w:rPr>
          <w:szCs w:val="22"/>
        </w:rPr>
        <w:t>El monto señalado en la presente Cláusula, es el único pago a ser reconocido a favor del CONCESIONARIO, que incluye el reconocimiento de los gastos diversos con motivo de la Concesión.</w:t>
      </w:r>
    </w:p>
    <w:p w:rsidR="00925A11" w:rsidRPr="00903824" w:rsidRDefault="00925A11" w:rsidP="00925A11">
      <w:pPr>
        <w:rPr>
          <w:szCs w:val="22"/>
        </w:rPr>
      </w:pPr>
    </w:p>
    <w:p w:rsidR="00925A11" w:rsidRPr="00EA70A6" w:rsidRDefault="00925A11" w:rsidP="00925A11">
      <w:pPr>
        <w:numPr>
          <w:ilvl w:val="1"/>
          <w:numId w:val="71"/>
        </w:numPr>
        <w:jc w:val="both"/>
        <w:rPr>
          <w:szCs w:val="22"/>
        </w:rPr>
      </w:pPr>
      <w:r w:rsidRPr="00EA70A6">
        <w:rPr>
          <w:szCs w:val="22"/>
          <w:lang w:val="es-PE"/>
        </w:rPr>
        <w:t>Si la resolución del Contrato se produce en los supuestos establecidos en los Literales a) y b) de la Cláusula 16.1.4 precedente, se origina el derecho a reconocer al CONCESIONARIO por parte del CONCEDENTE, a recibir las sumas que se determinen de conformidad con lo establecido a continuación:</w:t>
      </w:r>
    </w:p>
    <w:p w:rsidR="00925A11" w:rsidRPr="00EA70A6" w:rsidRDefault="00925A11" w:rsidP="00925A11">
      <w:pPr>
        <w:pStyle w:val="Textoindependiente"/>
        <w:rPr>
          <w:bCs w:val="0"/>
          <w:szCs w:val="22"/>
          <w:lang w:val="es-PE"/>
        </w:rPr>
      </w:pPr>
    </w:p>
    <w:p w:rsidR="00925A11" w:rsidRPr="00EA70A6" w:rsidRDefault="00925A11" w:rsidP="00925A11">
      <w:pPr>
        <w:numPr>
          <w:ilvl w:val="0"/>
          <w:numId w:val="75"/>
        </w:numPr>
        <w:jc w:val="both"/>
        <w:rPr>
          <w:szCs w:val="22"/>
          <w:lang w:eastAsia="ja-JP"/>
        </w:rPr>
      </w:pPr>
      <w:r w:rsidRPr="00EA70A6">
        <w:rPr>
          <w:szCs w:val="22"/>
          <w:lang w:eastAsia="ja-JP"/>
        </w:rPr>
        <w:t xml:space="preserve">Si la terminación y/o resolución a que se refiere el presente numeral por incumplimiento del Contrato, se produce luego del Inicio de la Construcción y antes de la aceptación total de las Obras Obligatorias, el REGULADOR determinará el monto final a ser reconocido al CONCESIONARIO por las Obras ejecutadas de acuerdo a  lo establecido en el presente Contrato. </w:t>
      </w:r>
    </w:p>
    <w:p w:rsidR="00847F69" w:rsidRPr="00EA70A6" w:rsidRDefault="00847F69" w:rsidP="00D266BA">
      <w:pPr>
        <w:ind w:left="1440"/>
        <w:jc w:val="both"/>
        <w:rPr>
          <w:szCs w:val="22"/>
          <w:lang w:eastAsia="ja-JP"/>
        </w:rPr>
      </w:pPr>
    </w:p>
    <w:p w:rsidR="00925A11" w:rsidRPr="00EA70A6" w:rsidRDefault="00925A11" w:rsidP="00925A11">
      <w:pPr>
        <w:numPr>
          <w:ilvl w:val="0"/>
          <w:numId w:val="75"/>
        </w:numPr>
        <w:jc w:val="both"/>
        <w:rPr>
          <w:szCs w:val="22"/>
          <w:lang w:eastAsia="ja-JP"/>
        </w:rPr>
      </w:pPr>
      <w:r w:rsidRPr="00EA70A6">
        <w:rPr>
          <w:szCs w:val="22"/>
          <w:lang w:eastAsia="ja-JP"/>
        </w:rPr>
        <w:t>Si la terminación y/o resolución a que se refiere el presente numeral se produce después de la aceptación total de las Obras Obligatorias y durante la Explotación de la Concesión, resultará de aplicación lo siguiente:</w:t>
      </w:r>
    </w:p>
    <w:p w:rsidR="00925A11" w:rsidRPr="00EA70A6" w:rsidRDefault="00925A11" w:rsidP="00925A11">
      <w:pPr>
        <w:autoSpaceDE w:val="0"/>
        <w:autoSpaceDN w:val="0"/>
        <w:adjustRightInd w:val="0"/>
        <w:jc w:val="both"/>
        <w:rPr>
          <w:szCs w:val="22"/>
          <w:lang w:eastAsia="ja-JP"/>
        </w:rPr>
      </w:pPr>
    </w:p>
    <w:p w:rsidR="00925A11" w:rsidRPr="00EA70A6" w:rsidRDefault="00925A11" w:rsidP="00925A11">
      <w:pPr>
        <w:autoSpaceDE w:val="0"/>
        <w:autoSpaceDN w:val="0"/>
        <w:adjustRightInd w:val="0"/>
        <w:ind w:left="1440"/>
        <w:jc w:val="both"/>
        <w:rPr>
          <w:szCs w:val="22"/>
          <w:lang w:eastAsia="ja-JP"/>
        </w:rPr>
      </w:pPr>
      <w:r w:rsidRPr="00EA70A6">
        <w:rPr>
          <w:szCs w:val="22"/>
          <w:lang w:eastAsia="ja-JP"/>
        </w:rPr>
        <w:t>El CONCEDENTE no efectuará los pagos de los subsiguientes PAMO, salvo el correspondiente al período en que se hubieran efectuado las labores de</w:t>
      </w:r>
      <w:r w:rsidR="00FE18BE" w:rsidRPr="00EA70A6">
        <w:rPr>
          <w:szCs w:val="22"/>
          <w:lang w:eastAsia="ja-JP"/>
        </w:rPr>
        <w:t xml:space="preserve"> conservación,</w:t>
      </w:r>
      <w:r w:rsidRPr="00EA70A6">
        <w:rPr>
          <w:szCs w:val="22"/>
          <w:lang w:eastAsia="ja-JP"/>
        </w:rPr>
        <w:t xml:space="preserve"> </w:t>
      </w:r>
      <w:r w:rsidR="00314A00" w:rsidRPr="00EA70A6">
        <w:rPr>
          <w:szCs w:val="22"/>
          <w:lang w:eastAsia="ja-JP"/>
        </w:rPr>
        <w:t>m</w:t>
      </w:r>
      <w:r w:rsidRPr="00EA70A6">
        <w:rPr>
          <w:szCs w:val="22"/>
          <w:lang w:eastAsia="ja-JP"/>
        </w:rPr>
        <w:t xml:space="preserve">antenimiento y </w:t>
      </w:r>
      <w:r w:rsidR="00314A00" w:rsidRPr="00EA70A6">
        <w:rPr>
          <w:szCs w:val="22"/>
          <w:lang w:eastAsia="ja-JP"/>
        </w:rPr>
        <w:t>o</w:t>
      </w:r>
      <w:r w:rsidRPr="00EA70A6">
        <w:rPr>
          <w:szCs w:val="22"/>
          <w:lang w:eastAsia="ja-JP"/>
        </w:rPr>
        <w:t xml:space="preserve">peración, previa verificación por parte del REGULADOR de los Niveles de Servicio. Dicho pago tendrá el carácter de irrevocable y será calculado en forma proporcional al PAMO trimestral. </w:t>
      </w:r>
    </w:p>
    <w:p w:rsidR="00925A11" w:rsidRPr="00EA70A6" w:rsidRDefault="00925A11" w:rsidP="00925A11">
      <w:pPr>
        <w:autoSpaceDE w:val="0"/>
        <w:autoSpaceDN w:val="0"/>
        <w:adjustRightInd w:val="0"/>
        <w:ind w:left="1416"/>
        <w:jc w:val="both"/>
        <w:rPr>
          <w:szCs w:val="22"/>
          <w:lang w:eastAsia="ja-JP"/>
        </w:rPr>
      </w:pPr>
      <w:r w:rsidRPr="00EA70A6">
        <w:rPr>
          <w:szCs w:val="22"/>
          <w:lang w:val="es-PE"/>
        </w:rPr>
        <w:t>En caso que esté definida la caducidad, los pagos PAO que faltasen abonar, deberán seguir siendo pagados hasta que se cumpla con la totalidad del cronograma de pagos del PAO.</w:t>
      </w:r>
    </w:p>
    <w:p w:rsidR="00925A11" w:rsidRPr="00EA70A6" w:rsidRDefault="00925A11" w:rsidP="00925A11">
      <w:pPr>
        <w:autoSpaceDE w:val="0"/>
        <w:autoSpaceDN w:val="0"/>
        <w:adjustRightInd w:val="0"/>
        <w:ind w:left="1065"/>
        <w:jc w:val="both"/>
        <w:rPr>
          <w:szCs w:val="22"/>
          <w:lang w:val="es-PE" w:eastAsia="ja-JP"/>
        </w:rPr>
      </w:pPr>
    </w:p>
    <w:p w:rsidR="00925A11" w:rsidRPr="00EA70A6" w:rsidRDefault="00925A11" w:rsidP="00925A11">
      <w:pPr>
        <w:pStyle w:val="Textoindependiente"/>
        <w:ind w:left="708"/>
        <w:rPr>
          <w:szCs w:val="22"/>
          <w:lang w:val="es-PE"/>
        </w:rPr>
      </w:pPr>
      <w:r w:rsidRPr="00EA70A6">
        <w:rPr>
          <w:szCs w:val="22"/>
          <w:lang w:val="es-PE"/>
        </w:rPr>
        <w:t xml:space="preserve">Asimismo, en ambos casos, el CONCEDENTE abonará al CONCESIONARIO como compensación los gastos generales que correspondan y/o de desmovilización en que incurra, debidamente acreditados y reconocidos por el REGULADOR, en la medida en que dichos gastos no hayan sido reconocidos. Adicionalmente el CONCEDENTE pagará al CONCESIONARIO </w:t>
      </w:r>
      <w:r w:rsidRPr="00EA70A6">
        <w:rPr>
          <w:szCs w:val="22"/>
        </w:rPr>
        <w:t>una indemnización equivalente a</w:t>
      </w:r>
      <w:r w:rsidRPr="00EA70A6">
        <w:rPr>
          <w:szCs w:val="22"/>
          <w:lang w:val="es-PE"/>
        </w:rPr>
        <w:t>l monto de la Garantía de Fiel Cumplimiento del Contrato</w:t>
      </w:r>
      <w:r w:rsidRPr="00EA70A6">
        <w:rPr>
          <w:szCs w:val="22"/>
        </w:rPr>
        <w:t xml:space="preserve"> de Concesión. </w:t>
      </w:r>
    </w:p>
    <w:p w:rsidR="00925A11" w:rsidRPr="00EA70A6" w:rsidRDefault="00925A11" w:rsidP="00925A11">
      <w:pPr>
        <w:pStyle w:val="Textoindependiente"/>
        <w:ind w:left="708"/>
        <w:rPr>
          <w:szCs w:val="22"/>
          <w:lang w:val="es-PE"/>
        </w:rPr>
      </w:pPr>
    </w:p>
    <w:p w:rsidR="00925A11" w:rsidRPr="00EA70A6" w:rsidRDefault="00925A11" w:rsidP="00925A11">
      <w:pPr>
        <w:pStyle w:val="Textoindependiente"/>
        <w:ind w:left="708"/>
        <w:rPr>
          <w:szCs w:val="22"/>
          <w:lang w:val="es-PE"/>
        </w:rPr>
      </w:pPr>
      <w:r w:rsidRPr="00EA70A6">
        <w:rPr>
          <w:szCs w:val="22"/>
          <w:lang w:val="es-PE"/>
        </w:rPr>
        <w:t xml:space="preserve">El pago de la compensación antes referida se efectuará en la fecha que estaba prevista para el siguiente pago del PAMO. </w:t>
      </w:r>
    </w:p>
    <w:p w:rsidR="00925A11" w:rsidRPr="00EA70A6" w:rsidRDefault="00925A11" w:rsidP="00925A11">
      <w:pPr>
        <w:pStyle w:val="Textoindependiente"/>
        <w:ind w:left="708"/>
        <w:rPr>
          <w:szCs w:val="22"/>
          <w:lang w:val="es-PE"/>
        </w:rPr>
      </w:pPr>
    </w:p>
    <w:p w:rsidR="00925A11" w:rsidRPr="00EA70A6" w:rsidRDefault="00925A11" w:rsidP="00925A11">
      <w:pPr>
        <w:pStyle w:val="Textoindependiente"/>
        <w:ind w:left="708"/>
        <w:rPr>
          <w:szCs w:val="22"/>
          <w:lang w:val="es-PE"/>
        </w:rPr>
      </w:pPr>
      <w:r w:rsidRPr="00EA70A6">
        <w:rPr>
          <w:szCs w:val="22"/>
          <w:lang w:val="es-PE"/>
        </w:rPr>
        <w:t xml:space="preserve">El CONCEDENTE devolverá al CONCESIONARIO la Garantía de Fiel Cumplimiento del Contrato de Concesión. </w:t>
      </w:r>
    </w:p>
    <w:p w:rsidR="00925A11" w:rsidRPr="00EA70A6" w:rsidRDefault="00925A11" w:rsidP="00925A11">
      <w:pPr>
        <w:pStyle w:val="Textoindependiente"/>
        <w:ind w:left="708"/>
        <w:rPr>
          <w:szCs w:val="22"/>
          <w:lang w:val="es-PE"/>
        </w:rPr>
      </w:pPr>
    </w:p>
    <w:p w:rsidR="00925A11" w:rsidRPr="00EA70A6" w:rsidRDefault="00925A11" w:rsidP="00925A11">
      <w:pPr>
        <w:pStyle w:val="Textoindependiente"/>
        <w:ind w:left="708"/>
        <w:rPr>
          <w:szCs w:val="22"/>
          <w:lang w:val="es-PE"/>
        </w:rPr>
      </w:pPr>
      <w:r w:rsidRPr="00EA70A6">
        <w:rPr>
          <w:szCs w:val="22"/>
          <w:lang w:val="es-PE"/>
        </w:rPr>
        <w:t xml:space="preserve">Los montos y acápites señalados en la presente Cláusula son los únicos pagos a ser reconocidos a favor del CONCESIONARIO, que incluye el reconocimiento de los gastos diversos con motivo de la Concesión. </w:t>
      </w:r>
    </w:p>
    <w:p w:rsidR="00925A11" w:rsidRPr="00EA70A6" w:rsidRDefault="00925A11" w:rsidP="00925A11">
      <w:pPr>
        <w:pStyle w:val="ArticleL3"/>
        <w:suppressLineNumbers/>
        <w:suppressAutoHyphens/>
        <w:spacing w:before="0" w:line="240" w:lineRule="auto"/>
        <w:ind w:left="720"/>
        <w:rPr>
          <w:sz w:val="22"/>
          <w:szCs w:val="22"/>
        </w:rPr>
      </w:pPr>
    </w:p>
    <w:p w:rsidR="00925A11" w:rsidRPr="00EA70A6" w:rsidRDefault="00925A11" w:rsidP="00925A11">
      <w:pPr>
        <w:pStyle w:val="Textoindependiente"/>
        <w:ind w:left="705"/>
        <w:rPr>
          <w:szCs w:val="22"/>
        </w:rPr>
      </w:pPr>
    </w:p>
    <w:p w:rsidR="00925A11" w:rsidRPr="00903824" w:rsidRDefault="00925A11" w:rsidP="0095614A">
      <w:pPr>
        <w:pStyle w:val="EstiloNegritaJustificado"/>
        <w:ind w:left="0"/>
        <w:rPr>
          <w:rFonts w:ascii="Arial" w:hAnsi="Arial" w:cs="Arial"/>
          <w:szCs w:val="22"/>
          <w:u w:val="none"/>
        </w:rPr>
      </w:pPr>
      <w:bookmarkStart w:id="1883" w:name="_Toc277957066"/>
      <w:bookmarkStart w:id="1884" w:name="_Toc196630227"/>
      <w:bookmarkStart w:id="1885" w:name="_Toc135041687"/>
      <w:bookmarkStart w:id="1886" w:name="_Toc368465072"/>
      <w:r w:rsidRPr="00903824">
        <w:rPr>
          <w:rFonts w:ascii="Arial" w:hAnsi="Arial" w:cs="Arial"/>
          <w:szCs w:val="22"/>
          <w:u w:val="none"/>
        </w:rPr>
        <w:t>LIQUIDACIÓN POR FUERZA MAYOR O CASO FORTUITO U OTRAS CAUSALES NO IMPUTABLES A LAS PARTES</w:t>
      </w:r>
      <w:bookmarkEnd w:id="1883"/>
      <w:bookmarkEnd w:id="1884"/>
      <w:bookmarkEnd w:id="1885"/>
      <w:bookmarkEnd w:id="1886"/>
    </w:p>
    <w:p w:rsidR="0044311E" w:rsidRPr="009905BA" w:rsidRDefault="0044311E" w:rsidP="00D266BA">
      <w:pPr>
        <w:pStyle w:val="Ttulo2"/>
        <w:rPr>
          <w:rFonts w:ascii="Arial" w:hAnsi="Arial"/>
          <w:szCs w:val="22"/>
        </w:rPr>
      </w:pPr>
    </w:p>
    <w:p w:rsidR="00925A11" w:rsidRPr="00EA70A6" w:rsidRDefault="00925A11" w:rsidP="00925A11">
      <w:pPr>
        <w:numPr>
          <w:ilvl w:val="1"/>
          <w:numId w:val="71"/>
        </w:numPr>
        <w:jc w:val="both"/>
        <w:rPr>
          <w:szCs w:val="22"/>
        </w:rPr>
      </w:pPr>
      <w:r w:rsidRPr="00EA70A6">
        <w:rPr>
          <w:szCs w:val="22"/>
        </w:rPr>
        <w:t xml:space="preserve">Para el ejercicio de la facultad contemplada en esta </w:t>
      </w:r>
      <w:r w:rsidR="00783D5D" w:rsidRPr="00EA70A6">
        <w:rPr>
          <w:szCs w:val="22"/>
        </w:rPr>
        <w:t>C</w:t>
      </w:r>
      <w:r w:rsidRPr="00EA70A6">
        <w:rPr>
          <w:szCs w:val="22"/>
        </w:rPr>
        <w:t xml:space="preserve">láusula, el CONCESIONARIO deberá  observar el siguiente procedimiento: </w:t>
      </w:r>
    </w:p>
    <w:p w:rsidR="00925A11" w:rsidRPr="00EA70A6" w:rsidRDefault="00925A11" w:rsidP="00925A11">
      <w:pPr>
        <w:jc w:val="both"/>
        <w:rPr>
          <w:szCs w:val="22"/>
        </w:rPr>
      </w:pPr>
    </w:p>
    <w:p w:rsidR="00925A11" w:rsidRPr="00EA70A6" w:rsidRDefault="00925A11" w:rsidP="00D266BA">
      <w:pPr>
        <w:numPr>
          <w:ilvl w:val="0"/>
          <w:numId w:val="76"/>
        </w:numPr>
        <w:spacing w:after="120"/>
        <w:ind w:left="1060" w:hanging="357"/>
        <w:jc w:val="both"/>
        <w:rPr>
          <w:szCs w:val="22"/>
        </w:rPr>
      </w:pPr>
      <w:r w:rsidRPr="00EA70A6">
        <w:rPr>
          <w:szCs w:val="22"/>
        </w:rPr>
        <w:t xml:space="preserve">El CONCESIONARIO deberá comunicar, por medio de un informe oficial, al CONCEDENTE y al REGULADOR la ocurrencia de alguna(s) de las circunstancias antes descritas dentro de los treinta (30) Días Calendario siguientes a la ocurrencia de las mismas. Dicho informe deberá contener: </w:t>
      </w:r>
    </w:p>
    <w:p w:rsidR="00925A11" w:rsidRPr="00EA70A6" w:rsidRDefault="00925A11" w:rsidP="00925A11">
      <w:pPr>
        <w:numPr>
          <w:ilvl w:val="0"/>
          <w:numId w:val="77"/>
        </w:numPr>
        <w:jc w:val="both"/>
        <w:rPr>
          <w:szCs w:val="22"/>
        </w:rPr>
      </w:pPr>
      <w:r w:rsidRPr="00EA70A6">
        <w:rPr>
          <w:szCs w:val="22"/>
        </w:rPr>
        <w:t>Una descripción fundada de la causal invocada y de los efectos económicos o jurídicos de la misma.</w:t>
      </w:r>
    </w:p>
    <w:p w:rsidR="00925A11" w:rsidRPr="00EA70A6" w:rsidRDefault="00925A11" w:rsidP="00925A11">
      <w:pPr>
        <w:numPr>
          <w:ilvl w:val="0"/>
          <w:numId w:val="77"/>
        </w:numPr>
        <w:jc w:val="both"/>
        <w:rPr>
          <w:szCs w:val="22"/>
        </w:rPr>
      </w:pPr>
      <w:r w:rsidRPr="00EA70A6">
        <w:rPr>
          <w:szCs w:val="22"/>
        </w:rPr>
        <w:t>Una proposición del procedimiento a seguir para la terminación del Contrato.</w:t>
      </w:r>
    </w:p>
    <w:p w:rsidR="00925A11" w:rsidRPr="00EA70A6" w:rsidRDefault="00925A11" w:rsidP="00D266BA">
      <w:pPr>
        <w:numPr>
          <w:ilvl w:val="0"/>
          <w:numId w:val="76"/>
        </w:numPr>
        <w:spacing w:before="120"/>
        <w:ind w:left="1060" w:hanging="357"/>
        <w:jc w:val="both"/>
        <w:rPr>
          <w:szCs w:val="22"/>
        </w:rPr>
      </w:pPr>
      <w:r w:rsidRPr="00EA70A6">
        <w:rPr>
          <w:szCs w:val="22"/>
        </w:rPr>
        <w:t>Dicha proposición deberá ser entregada al CONCEDENTE, al REGULADOR y a los Acreedores Permitidos, los cuales tendrán un plazo de veinte (20) Días para formular observaciones.</w:t>
      </w:r>
    </w:p>
    <w:p w:rsidR="00925A11" w:rsidRPr="00EA70A6" w:rsidRDefault="00925A11" w:rsidP="00925A11">
      <w:pPr>
        <w:numPr>
          <w:ilvl w:val="0"/>
          <w:numId w:val="76"/>
        </w:numPr>
        <w:jc w:val="both"/>
        <w:rPr>
          <w:szCs w:val="22"/>
        </w:rPr>
      </w:pPr>
      <w:r w:rsidRPr="00EA70A6">
        <w:rPr>
          <w:szCs w:val="22"/>
        </w:rPr>
        <w:t>En caso de existir discrepancias en relación con el procedimiento propuesto por el CONCESIONARIO, éstas deberán someterse a lo establecido en</w:t>
      </w:r>
      <w:r w:rsidR="0044769D" w:rsidRPr="00EA70A6">
        <w:rPr>
          <w:szCs w:val="22"/>
        </w:rPr>
        <w:t xml:space="preserve"> el</w:t>
      </w:r>
      <w:r w:rsidR="0044311E" w:rsidRPr="00EA70A6">
        <w:rPr>
          <w:szCs w:val="22"/>
        </w:rPr>
        <w:t xml:space="preserve"> </w:t>
      </w:r>
      <w:r w:rsidR="0044769D" w:rsidRPr="00EA70A6">
        <w:rPr>
          <w:szCs w:val="22"/>
        </w:rPr>
        <w:t>Capítulo</w:t>
      </w:r>
      <w:r w:rsidRPr="00EA70A6">
        <w:rPr>
          <w:szCs w:val="22"/>
        </w:rPr>
        <w:t xml:space="preserve"> XVIII.</w:t>
      </w:r>
    </w:p>
    <w:p w:rsidR="00925A11" w:rsidRPr="00EA70A6" w:rsidRDefault="00925A11" w:rsidP="00925A11">
      <w:pPr>
        <w:pStyle w:val="Textoindependiente"/>
        <w:ind w:left="705"/>
        <w:rPr>
          <w:szCs w:val="22"/>
        </w:rPr>
      </w:pPr>
    </w:p>
    <w:p w:rsidR="00925A11" w:rsidRPr="00EA70A6" w:rsidRDefault="00925A11" w:rsidP="00925A11">
      <w:pPr>
        <w:numPr>
          <w:ilvl w:val="1"/>
          <w:numId w:val="71"/>
        </w:numPr>
        <w:jc w:val="both"/>
        <w:rPr>
          <w:szCs w:val="22"/>
        </w:rPr>
      </w:pPr>
      <w:r w:rsidRPr="00EA70A6">
        <w:rPr>
          <w:szCs w:val="22"/>
        </w:rPr>
        <w:t>En el evento que el CONCESIONARIO ejerza la opción aquí establecida, éste recibirá un monto con arreglo a lo señalado en la Cláusula 16.14 según corresponda, a excepción de la indemnización señalada equivalente a</w:t>
      </w:r>
      <w:r w:rsidRPr="00EA70A6">
        <w:rPr>
          <w:szCs w:val="22"/>
          <w:lang w:val="es-PE"/>
        </w:rPr>
        <w:t>l monto de la Garantía de Fiel Cumplimiento del Contrato</w:t>
      </w:r>
      <w:r w:rsidRPr="00EA70A6">
        <w:rPr>
          <w:szCs w:val="22"/>
        </w:rPr>
        <w:t xml:space="preserve"> de Concesión, el cual no surge efecto.</w:t>
      </w:r>
    </w:p>
    <w:p w:rsidR="00925A11" w:rsidRPr="00EA70A6" w:rsidRDefault="00925A11" w:rsidP="00925A11">
      <w:pPr>
        <w:jc w:val="both"/>
        <w:rPr>
          <w:szCs w:val="22"/>
        </w:rPr>
      </w:pPr>
    </w:p>
    <w:p w:rsidR="00925A11" w:rsidRPr="00EA70A6" w:rsidRDefault="00925A11" w:rsidP="00925A11">
      <w:pPr>
        <w:numPr>
          <w:ilvl w:val="1"/>
          <w:numId w:val="71"/>
        </w:numPr>
        <w:jc w:val="both"/>
        <w:rPr>
          <w:szCs w:val="22"/>
        </w:rPr>
      </w:pPr>
      <w:r w:rsidRPr="00EA70A6">
        <w:rPr>
          <w:szCs w:val="22"/>
        </w:rPr>
        <w:t xml:space="preserve"> En caso se originen desembolsos por activación de los seguros, estos montos corresponderán al CONCEDENTE el cual definirá su aplicación a los Bienes de la Concesión afectados, así como el mecanismo.  </w:t>
      </w:r>
    </w:p>
    <w:p w:rsidR="00925A11" w:rsidRPr="00EA70A6" w:rsidRDefault="00925A11" w:rsidP="00925A11">
      <w:pPr>
        <w:jc w:val="both"/>
        <w:rPr>
          <w:szCs w:val="22"/>
        </w:rPr>
      </w:pPr>
    </w:p>
    <w:p w:rsidR="00925A11" w:rsidRPr="00EA70A6" w:rsidRDefault="00925A11" w:rsidP="00925A11">
      <w:pPr>
        <w:pStyle w:val="Textoindependiente"/>
        <w:numPr>
          <w:ilvl w:val="1"/>
          <w:numId w:val="71"/>
        </w:numPr>
        <w:rPr>
          <w:szCs w:val="22"/>
        </w:rPr>
      </w:pPr>
      <w:r w:rsidRPr="00EA70A6">
        <w:rPr>
          <w:szCs w:val="22"/>
        </w:rPr>
        <w:t>Concluido el procedimiento de liquidación,  el CONCEDENTE procederá a devolver al CONCESIONARIO, dentro de los treinta (30) Días Calendario siguientes, la Garantía de Fiel Cumplimiento del Contrato de Concesión</w:t>
      </w:r>
    </w:p>
    <w:p w:rsidR="005A3E85" w:rsidRPr="00EA70A6" w:rsidRDefault="005A3E85" w:rsidP="00D266BA">
      <w:pPr>
        <w:pStyle w:val="Prrafodelista"/>
        <w:rPr>
          <w:szCs w:val="22"/>
        </w:rPr>
      </w:pPr>
    </w:p>
    <w:p w:rsidR="00373168" w:rsidRPr="00EA70A6" w:rsidRDefault="00373168">
      <w:pPr>
        <w:suppressLineNumbers/>
        <w:tabs>
          <w:tab w:val="left" w:pos="709"/>
          <w:tab w:val="num" w:pos="1458"/>
        </w:tabs>
        <w:suppressAutoHyphens/>
        <w:ind w:left="709"/>
        <w:jc w:val="both"/>
        <w:rPr>
          <w:bCs w:val="0"/>
          <w:color w:val="000000"/>
          <w:szCs w:val="22"/>
        </w:rPr>
      </w:pPr>
      <w:bookmarkStart w:id="1887" w:name="_TÉRMINO_POR_VENCIMIENTO"/>
      <w:bookmarkStart w:id="1888" w:name="_TÉRMINO_POR_INCUMPLIMIENTO"/>
      <w:bookmarkStart w:id="1889" w:name="_VALOR_CONTABLE_NETO"/>
      <w:bookmarkStart w:id="1890" w:name="_VALORIZACIÓN_POR_CADUCIDAD"/>
      <w:bookmarkStart w:id="1891" w:name="_EFECTOS_DE_LA"/>
      <w:bookmarkStart w:id="1892" w:name="_PROCEDIMIENTO_PARA_LA"/>
      <w:bookmarkEnd w:id="1845"/>
      <w:bookmarkEnd w:id="1846"/>
      <w:bookmarkEnd w:id="1847"/>
      <w:bookmarkEnd w:id="1848"/>
      <w:bookmarkEnd w:id="1849"/>
      <w:bookmarkEnd w:id="1850"/>
      <w:bookmarkEnd w:id="1851"/>
      <w:bookmarkEnd w:id="1887"/>
      <w:bookmarkEnd w:id="1888"/>
      <w:bookmarkEnd w:id="1889"/>
      <w:bookmarkEnd w:id="1890"/>
      <w:bookmarkEnd w:id="1891"/>
      <w:bookmarkEnd w:id="1892"/>
    </w:p>
    <w:p w:rsidR="007A3B85" w:rsidRPr="000D2847" w:rsidRDefault="009D633B">
      <w:pPr>
        <w:pStyle w:val="Ttulo1"/>
        <w:jc w:val="both"/>
        <w:rPr>
          <w:szCs w:val="22"/>
        </w:rPr>
      </w:pPr>
      <w:bookmarkStart w:id="1893" w:name="_CAPÍTULO_XVII:_SUSPENSIÓN"/>
      <w:bookmarkStart w:id="1894" w:name="_Toc368465073"/>
      <w:bookmarkStart w:id="1895" w:name="_Toc94328608"/>
      <w:bookmarkStart w:id="1896" w:name="_Toc94328868"/>
      <w:bookmarkStart w:id="1897" w:name="_Toc94329124"/>
      <w:bookmarkStart w:id="1898" w:name="_Toc94329370"/>
      <w:bookmarkStart w:id="1899" w:name="_Toc94329616"/>
      <w:bookmarkStart w:id="1900" w:name="_Toc94330243"/>
      <w:bookmarkStart w:id="1901" w:name="_Toc94337699"/>
      <w:bookmarkStart w:id="1902" w:name="_Toc94337930"/>
      <w:bookmarkStart w:id="1903" w:name="_Toc102405399"/>
      <w:bookmarkStart w:id="1904" w:name="_Toc131328037"/>
      <w:bookmarkStart w:id="1905" w:name="_Toc131328853"/>
      <w:bookmarkStart w:id="1906" w:name="_Toc131329189"/>
      <w:bookmarkStart w:id="1907" w:name="_Toc131329421"/>
      <w:bookmarkStart w:id="1908" w:name="_Toc131330008"/>
      <w:bookmarkStart w:id="1909" w:name="_Toc131332095"/>
      <w:bookmarkStart w:id="1910" w:name="_Toc131333016"/>
      <w:bookmarkEnd w:id="1893"/>
      <w:r w:rsidRPr="00903824">
        <w:rPr>
          <w:szCs w:val="22"/>
        </w:rPr>
        <w:t xml:space="preserve">CAPÍTULO </w:t>
      </w:r>
      <w:r w:rsidR="007A3B85" w:rsidRPr="00903824">
        <w:rPr>
          <w:szCs w:val="22"/>
        </w:rPr>
        <w:t>XVII: SUSPENSIÓN DE LAS OBLIGACIONES CONTEMPLADAS EN EL PRESENTE CONTRATO</w:t>
      </w:r>
      <w:bookmarkEnd w:id="1894"/>
    </w:p>
    <w:p w:rsidR="00847F69" w:rsidRPr="000D2847" w:rsidRDefault="00847F69" w:rsidP="00D266BA">
      <w:pPr>
        <w:rPr>
          <w:szCs w:val="22"/>
        </w:rPr>
      </w:pPr>
    </w:p>
    <w:p w:rsidR="00F43F88" w:rsidRDefault="00FA2CE4" w:rsidP="00FA2CE4">
      <w:pPr>
        <w:ind w:left="709" w:hanging="709"/>
        <w:jc w:val="both"/>
        <w:rPr>
          <w:rFonts w:eastAsia="Batang"/>
          <w:szCs w:val="22"/>
          <w:lang w:val="es-PE"/>
        </w:rPr>
      </w:pPr>
      <w:bookmarkStart w:id="1911" w:name="_Ref272156706"/>
      <w:r>
        <w:rPr>
          <w:rFonts w:eastAsia="Batang"/>
          <w:szCs w:val="22"/>
          <w:lang w:val="es-PE"/>
        </w:rPr>
        <w:t>17.1</w:t>
      </w:r>
      <w:r>
        <w:rPr>
          <w:rFonts w:eastAsia="Batang"/>
          <w:szCs w:val="22"/>
          <w:lang w:val="es-PE"/>
        </w:rPr>
        <w:tab/>
        <w:t>Para fines de este Contrato, existirá una situación de Suspensión de Obligaciones siempre que se produzca alguno de los siguientes eventos:</w:t>
      </w:r>
    </w:p>
    <w:p w:rsidR="00FA2CE4" w:rsidRPr="00EA70A6" w:rsidRDefault="00FA2CE4" w:rsidP="00FA2CE4">
      <w:pPr>
        <w:jc w:val="both"/>
        <w:rPr>
          <w:rFonts w:eastAsia="Batang"/>
          <w:szCs w:val="22"/>
          <w:lang w:val="es-PE"/>
        </w:rPr>
      </w:pPr>
    </w:p>
    <w:p w:rsidR="00F43F88" w:rsidRPr="00EA70A6" w:rsidRDefault="00F43F88" w:rsidP="00D266BA">
      <w:pPr>
        <w:numPr>
          <w:ilvl w:val="0"/>
          <w:numId w:val="41"/>
        </w:numPr>
        <w:tabs>
          <w:tab w:val="num" w:pos="993"/>
        </w:tabs>
        <w:ind w:left="993" w:hanging="284"/>
        <w:jc w:val="both"/>
        <w:rPr>
          <w:rFonts w:eastAsia="Batang"/>
          <w:szCs w:val="22"/>
          <w:lang w:val="es-PE"/>
        </w:rPr>
      </w:pPr>
      <w:r w:rsidRPr="00EA70A6">
        <w:rPr>
          <w:rFonts w:eastAsia="Batang"/>
          <w:bCs w:val="0"/>
          <w:szCs w:val="22"/>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p>
    <w:p w:rsidR="00F43F88" w:rsidRPr="00EA70A6" w:rsidRDefault="00F43F88">
      <w:pPr>
        <w:jc w:val="both"/>
        <w:rPr>
          <w:rFonts w:eastAsia="Batang"/>
          <w:b/>
          <w:szCs w:val="22"/>
          <w:lang w:val="es-PE"/>
        </w:rPr>
      </w:pPr>
    </w:p>
    <w:p w:rsidR="00F43F88" w:rsidRPr="00EA70A6" w:rsidRDefault="00F43F88" w:rsidP="00D266BA">
      <w:pPr>
        <w:numPr>
          <w:ilvl w:val="0"/>
          <w:numId w:val="9"/>
        </w:numPr>
        <w:tabs>
          <w:tab w:val="num" w:pos="1418"/>
        </w:tabs>
        <w:ind w:left="1418" w:hanging="425"/>
        <w:jc w:val="both"/>
        <w:rPr>
          <w:rFonts w:eastAsia="Batang"/>
          <w:szCs w:val="22"/>
          <w:lang w:val="es-PE"/>
        </w:rPr>
      </w:pPr>
      <w:r w:rsidRPr="00EA70A6">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rsidR="00F43F88" w:rsidRPr="00EA70A6" w:rsidRDefault="00F43F88">
      <w:pPr>
        <w:tabs>
          <w:tab w:val="num" w:pos="1418"/>
        </w:tabs>
        <w:ind w:left="1418" w:hanging="425"/>
        <w:jc w:val="both"/>
        <w:rPr>
          <w:rFonts w:eastAsia="Batang"/>
          <w:szCs w:val="22"/>
          <w:lang w:val="es-PE"/>
        </w:rPr>
      </w:pPr>
    </w:p>
    <w:p w:rsidR="00F43F88" w:rsidRPr="00EA70A6" w:rsidRDefault="00F43F88" w:rsidP="00D266BA">
      <w:pPr>
        <w:numPr>
          <w:ilvl w:val="0"/>
          <w:numId w:val="9"/>
        </w:numPr>
        <w:tabs>
          <w:tab w:val="num" w:pos="1418"/>
        </w:tabs>
        <w:ind w:left="1418" w:hanging="425"/>
        <w:jc w:val="both"/>
        <w:rPr>
          <w:rFonts w:eastAsia="Batang"/>
          <w:szCs w:val="22"/>
          <w:lang w:val="es-PE"/>
        </w:rPr>
      </w:pPr>
      <w:r w:rsidRPr="00EA70A6">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F43F88" w:rsidRPr="00EA70A6" w:rsidRDefault="00F43F88">
      <w:pPr>
        <w:tabs>
          <w:tab w:val="num" w:pos="1418"/>
        </w:tabs>
        <w:ind w:left="1418" w:hanging="425"/>
        <w:jc w:val="both"/>
        <w:rPr>
          <w:rFonts w:eastAsia="Batang"/>
          <w:szCs w:val="22"/>
          <w:lang w:val="es-PE"/>
        </w:rPr>
      </w:pPr>
    </w:p>
    <w:p w:rsidR="00F43F88" w:rsidRPr="00EA70A6" w:rsidRDefault="00F43F88" w:rsidP="00D266BA">
      <w:pPr>
        <w:numPr>
          <w:ilvl w:val="0"/>
          <w:numId w:val="9"/>
        </w:numPr>
        <w:tabs>
          <w:tab w:val="num" w:pos="1418"/>
        </w:tabs>
        <w:ind w:left="1418" w:hanging="425"/>
        <w:jc w:val="both"/>
        <w:rPr>
          <w:rFonts w:eastAsia="Batang"/>
          <w:szCs w:val="22"/>
          <w:lang w:val="es-PE"/>
        </w:rPr>
      </w:pPr>
      <w:r w:rsidRPr="00EA70A6">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F43F88" w:rsidRPr="00EA70A6" w:rsidRDefault="00F43F88">
      <w:pPr>
        <w:tabs>
          <w:tab w:val="num" w:pos="1418"/>
        </w:tabs>
        <w:ind w:left="1418" w:hanging="425"/>
        <w:jc w:val="both"/>
        <w:rPr>
          <w:rFonts w:eastAsia="Batang"/>
          <w:szCs w:val="22"/>
          <w:lang w:val="es-PE"/>
        </w:rPr>
      </w:pPr>
    </w:p>
    <w:p w:rsidR="00F43F88" w:rsidRPr="00EA70A6" w:rsidRDefault="00F43F88" w:rsidP="00D266BA">
      <w:pPr>
        <w:numPr>
          <w:ilvl w:val="0"/>
          <w:numId w:val="9"/>
        </w:numPr>
        <w:tabs>
          <w:tab w:val="num" w:pos="1418"/>
        </w:tabs>
        <w:ind w:left="1418" w:hanging="425"/>
        <w:jc w:val="both"/>
        <w:rPr>
          <w:rFonts w:eastAsia="Batang"/>
          <w:bCs w:val="0"/>
          <w:szCs w:val="22"/>
        </w:rPr>
      </w:pPr>
      <w:r w:rsidRPr="00EA70A6">
        <w:rPr>
          <w:rFonts w:eastAsia="Batang"/>
          <w:bCs w:val="0"/>
          <w:szCs w:val="22"/>
          <w:lang w:val="es-PE"/>
        </w:rPr>
        <w:t>Cualquier terremoto, inundación, huracán, tornado, maremoto, tifón, ciclón, tormenta eléctrica, incendio, explosión, o evento similar, siempre que afecte de manera directa total o parcialmente los Bienes de la Concesión.</w:t>
      </w:r>
      <w:r w:rsidRPr="00EA70A6">
        <w:rPr>
          <w:rFonts w:eastAsia="Batang"/>
          <w:bCs w:val="0"/>
          <w:szCs w:val="22"/>
        </w:rPr>
        <w:t xml:space="preserve"> </w:t>
      </w:r>
    </w:p>
    <w:p w:rsidR="00F43F88" w:rsidRPr="00EA70A6" w:rsidRDefault="00F43F88">
      <w:pPr>
        <w:tabs>
          <w:tab w:val="num" w:pos="1418"/>
        </w:tabs>
        <w:ind w:left="1418" w:hanging="425"/>
        <w:jc w:val="both"/>
        <w:rPr>
          <w:rFonts w:eastAsia="Batang"/>
          <w:bCs w:val="0"/>
          <w:szCs w:val="22"/>
        </w:rPr>
      </w:pPr>
    </w:p>
    <w:p w:rsidR="00F43F88" w:rsidRPr="00EA70A6" w:rsidRDefault="00F43F88" w:rsidP="00D266BA">
      <w:pPr>
        <w:numPr>
          <w:ilvl w:val="0"/>
          <w:numId w:val="9"/>
        </w:numPr>
        <w:tabs>
          <w:tab w:val="num" w:pos="1418"/>
        </w:tabs>
        <w:ind w:left="1418" w:hanging="425"/>
        <w:jc w:val="both"/>
        <w:rPr>
          <w:rFonts w:eastAsia="Batang"/>
          <w:bCs w:val="0"/>
          <w:szCs w:val="22"/>
        </w:rPr>
      </w:pPr>
      <w:r w:rsidRPr="00EA70A6">
        <w:rPr>
          <w:rFonts w:eastAsia="Batang"/>
          <w:bCs w:val="0"/>
          <w:szCs w:val="22"/>
        </w:rPr>
        <w:t>Destrucción parcial de los Bienes de la Concesión por un evento externo no imputable al CONCESIONARIO, cuya reparación demande una inversión superior al diez por ciento (10%) del Presupuesto Referencial.</w:t>
      </w:r>
    </w:p>
    <w:p w:rsidR="00F43F88" w:rsidRPr="00EA70A6" w:rsidRDefault="00F43F88">
      <w:pPr>
        <w:tabs>
          <w:tab w:val="num" w:pos="1418"/>
        </w:tabs>
        <w:ind w:left="1418" w:hanging="425"/>
        <w:jc w:val="both"/>
        <w:rPr>
          <w:rFonts w:eastAsia="Batang"/>
          <w:szCs w:val="22"/>
          <w:lang w:val="es-PE"/>
        </w:rPr>
      </w:pPr>
    </w:p>
    <w:p w:rsidR="00F43F88" w:rsidRPr="00EA70A6" w:rsidRDefault="00F43F88" w:rsidP="00D266BA">
      <w:pPr>
        <w:numPr>
          <w:ilvl w:val="0"/>
          <w:numId w:val="9"/>
        </w:numPr>
        <w:tabs>
          <w:tab w:val="num" w:pos="1418"/>
        </w:tabs>
        <w:ind w:left="1418" w:hanging="425"/>
        <w:jc w:val="both"/>
        <w:rPr>
          <w:rFonts w:eastAsia="Batang"/>
          <w:szCs w:val="22"/>
          <w:lang w:val="es-PE"/>
        </w:rPr>
      </w:pPr>
      <w:r w:rsidRPr="00EA70A6">
        <w:rPr>
          <w:rFonts w:eastAsia="Batang"/>
          <w:bCs w:val="0"/>
          <w:szCs w:val="22"/>
          <w:lang w:val="es-PE"/>
        </w:rPr>
        <w:t xml:space="preserve">Aquellos descubrimientos de restos arqueológicos que sean de una magnitud tal que impidan al CONCESIONARIO cumplir </w:t>
      </w:r>
      <w:r w:rsidR="00A36E9F" w:rsidRPr="00EA70A6">
        <w:rPr>
          <w:rFonts w:eastAsia="Batang"/>
          <w:bCs w:val="0"/>
          <w:szCs w:val="22"/>
          <w:lang w:val="es-PE"/>
        </w:rPr>
        <w:t xml:space="preserve">con las obligaciones a su cargo hasta que sean retirados y/o sea factible modificar las condiciones de diseño del canal de navegación para que su traza no afecte a los mismos </w:t>
      </w:r>
      <w:r w:rsidRPr="00EA70A6">
        <w:rPr>
          <w:rFonts w:eastAsia="Batang"/>
          <w:bCs w:val="0"/>
          <w:szCs w:val="22"/>
          <w:lang w:val="es-PE"/>
        </w:rPr>
        <w:t xml:space="preserve">. </w:t>
      </w:r>
    </w:p>
    <w:p w:rsidR="00F43F88" w:rsidRPr="00EA70A6" w:rsidRDefault="00F43F88">
      <w:pPr>
        <w:tabs>
          <w:tab w:val="num" w:pos="1418"/>
        </w:tabs>
        <w:ind w:left="1418" w:hanging="425"/>
        <w:jc w:val="both"/>
        <w:rPr>
          <w:rFonts w:eastAsia="Batang"/>
          <w:szCs w:val="22"/>
          <w:lang w:val="es-PE"/>
        </w:rPr>
      </w:pPr>
    </w:p>
    <w:p w:rsidR="00F43F88" w:rsidRPr="00EA70A6" w:rsidRDefault="00F43F88" w:rsidP="00D266BA">
      <w:pPr>
        <w:numPr>
          <w:ilvl w:val="0"/>
          <w:numId w:val="9"/>
        </w:numPr>
        <w:tabs>
          <w:tab w:val="num" w:pos="1418"/>
        </w:tabs>
        <w:ind w:left="1418" w:hanging="425"/>
        <w:jc w:val="both"/>
        <w:rPr>
          <w:rFonts w:eastAsia="Batang"/>
          <w:bCs w:val="0"/>
          <w:szCs w:val="22"/>
          <w:lang w:val="es-PE"/>
        </w:rPr>
      </w:pPr>
      <w:r w:rsidRPr="00EA70A6">
        <w:rPr>
          <w:rFonts w:eastAsia="Batang"/>
          <w:bCs w:val="0"/>
          <w:szCs w:val="22"/>
          <w:lang w:val="es-PE"/>
        </w:rPr>
        <w:t xml:space="preserve">Cualquier accidente producido en la </w:t>
      </w:r>
      <w:r w:rsidR="007716A0" w:rsidRPr="00EA70A6">
        <w:rPr>
          <w:rFonts w:eastAsia="Batang"/>
          <w:bCs w:val="0"/>
          <w:szCs w:val="22"/>
          <w:lang w:val="es-PE"/>
        </w:rPr>
        <w:t>H</w:t>
      </w:r>
      <w:r w:rsidR="008B7B54" w:rsidRPr="00EA70A6">
        <w:rPr>
          <w:rFonts w:eastAsia="Batang"/>
          <w:bCs w:val="0"/>
          <w:szCs w:val="22"/>
          <w:lang w:val="es-PE"/>
        </w:rPr>
        <w:t>idrovía</w:t>
      </w:r>
      <w:r w:rsidR="007716A0" w:rsidRPr="00EA70A6">
        <w:rPr>
          <w:rFonts w:eastAsia="Batang"/>
          <w:bCs w:val="0"/>
          <w:szCs w:val="22"/>
          <w:lang w:val="es-PE"/>
        </w:rPr>
        <w:t xml:space="preserve"> Amazónica</w:t>
      </w:r>
      <w:r w:rsidR="008B7B54" w:rsidRPr="00EA70A6">
        <w:rPr>
          <w:rFonts w:eastAsia="Batang"/>
          <w:bCs w:val="0"/>
          <w:szCs w:val="22"/>
          <w:lang w:val="es-PE"/>
        </w:rPr>
        <w:t xml:space="preserve"> </w:t>
      </w:r>
      <w:r w:rsidRPr="00EA70A6">
        <w:rPr>
          <w:rFonts w:eastAsia="Batang"/>
          <w:bCs w:val="0"/>
          <w:szCs w:val="22"/>
          <w:lang w:val="es-PE"/>
        </w:rPr>
        <w:t>que requiera la presencia de un representante del ministerio público y que imposibilite la prestación del Servicio</w:t>
      </w:r>
      <w:r w:rsidR="007473BC" w:rsidRPr="00EA70A6">
        <w:rPr>
          <w:rFonts w:eastAsia="Batang"/>
          <w:bCs w:val="0"/>
          <w:szCs w:val="22"/>
          <w:lang w:val="es-PE"/>
        </w:rPr>
        <w:t xml:space="preserve"> </w:t>
      </w:r>
      <w:r w:rsidR="00020EDC" w:rsidRPr="00EA70A6">
        <w:rPr>
          <w:rFonts w:eastAsia="Batang"/>
          <w:bCs w:val="0"/>
          <w:szCs w:val="22"/>
          <w:lang w:val="es-PE"/>
        </w:rPr>
        <w:t>Estándar.</w:t>
      </w:r>
      <w:r w:rsidRPr="00EA70A6">
        <w:rPr>
          <w:rFonts w:eastAsia="Batang"/>
          <w:bCs w:val="0"/>
          <w:szCs w:val="22"/>
          <w:lang w:val="es-PE"/>
        </w:rPr>
        <w:t>.</w:t>
      </w:r>
    </w:p>
    <w:p w:rsidR="00F43F88" w:rsidRPr="00EA70A6" w:rsidRDefault="00F43F88">
      <w:pPr>
        <w:jc w:val="both"/>
        <w:rPr>
          <w:rFonts w:eastAsia="Batang"/>
          <w:b/>
          <w:bCs w:val="0"/>
          <w:szCs w:val="22"/>
          <w:lang w:val="es-PE"/>
        </w:rPr>
      </w:pPr>
    </w:p>
    <w:p w:rsidR="00F43F88" w:rsidRPr="00EA70A6" w:rsidRDefault="00F43F88" w:rsidP="00D266BA">
      <w:pPr>
        <w:numPr>
          <w:ilvl w:val="0"/>
          <w:numId w:val="41"/>
        </w:numPr>
        <w:tabs>
          <w:tab w:val="num" w:pos="993"/>
        </w:tabs>
        <w:ind w:left="993" w:hanging="284"/>
        <w:jc w:val="both"/>
        <w:rPr>
          <w:rFonts w:eastAsia="Batang"/>
          <w:bCs w:val="0"/>
          <w:szCs w:val="22"/>
          <w:lang w:val="es-PE"/>
        </w:rPr>
      </w:pPr>
      <w:r w:rsidRPr="00EA70A6">
        <w:rPr>
          <w:rFonts w:eastAsia="Batang"/>
          <w:bCs w:val="0"/>
          <w:szCs w:val="22"/>
          <w:lang w:val="es-PE"/>
        </w:rPr>
        <w:t>Destrucción</w:t>
      </w:r>
      <w:r w:rsidRPr="00EA70A6">
        <w:rPr>
          <w:rFonts w:eastAsia="Batang"/>
          <w:bCs w:val="0"/>
          <w:szCs w:val="22"/>
        </w:rPr>
        <w:t xml:space="preserve"> o afectación parcial de los Bienes de la Concesión por </w:t>
      </w:r>
      <w:r w:rsidRPr="00EA70A6">
        <w:rPr>
          <w:rFonts w:eastAsia="Batang"/>
          <w:bCs w:val="0"/>
          <w:szCs w:val="22"/>
          <w:lang w:val="es-PE"/>
        </w:rPr>
        <w:t>causas no imputables a las Partes, de manera que imposibilite el Servicio</w:t>
      </w:r>
      <w:r w:rsidR="007473BC" w:rsidRPr="00EA70A6">
        <w:rPr>
          <w:rFonts w:eastAsia="Batang"/>
          <w:bCs w:val="0"/>
          <w:szCs w:val="22"/>
          <w:lang w:val="es-PE"/>
        </w:rPr>
        <w:t xml:space="preserve"> </w:t>
      </w:r>
      <w:r w:rsidR="00020EDC" w:rsidRPr="00EA70A6">
        <w:rPr>
          <w:rFonts w:eastAsia="Batang"/>
          <w:bCs w:val="0"/>
          <w:szCs w:val="22"/>
          <w:lang w:val="es-PE"/>
        </w:rPr>
        <w:t>Estándar</w:t>
      </w:r>
      <w:r w:rsidR="007716A0" w:rsidRPr="00EA70A6">
        <w:rPr>
          <w:rFonts w:eastAsia="Batang"/>
          <w:bCs w:val="0"/>
          <w:szCs w:val="22"/>
          <w:lang w:val="es-PE"/>
        </w:rPr>
        <w:t xml:space="preserve"> </w:t>
      </w:r>
      <w:r w:rsidRPr="00EA70A6">
        <w:rPr>
          <w:rFonts w:eastAsia="Batang"/>
          <w:bCs w:val="0"/>
          <w:szCs w:val="22"/>
          <w:lang w:val="es-PE"/>
        </w:rPr>
        <w:t xml:space="preserve">de manera permanente. </w:t>
      </w:r>
    </w:p>
    <w:p w:rsidR="00F43F88" w:rsidRPr="00EA70A6" w:rsidRDefault="00F43F88">
      <w:pPr>
        <w:ind w:left="993"/>
        <w:jc w:val="both"/>
        <w:rPr>
          <w:rFonts w:eastAsia="Batang"/>
          <w:bCs w:val="0"/>
          <w:szCs w:val="22"/>
          <w:lang w:val="es-PE"/>
        </w:rPr>
      </w:pPr>
    </w:p>
    <w:p w:rsidR="00F43F88" w:rsidRPr="00EA70A6" w:rsidRDefault="00F43F88" w:rsidP="00D266BA">
      <w:pPr>
        <w:numPr>
          <w:ilvl w:val="0"/>
          <w:numId w:val="41"/>
        </w:numPr>
        <w:tabs>
          <w:tab w:val="num" w:pos="993"/>
        </w:tabs>
        <w:ind w:left="993" w:hanging="284"/>
        <w:jc w:val="both"/>
        <w:rPr>
          <w:rFonts w:eastAsia="Batang"/>
          <w:bCs w:val="0"/>
          <w:szCs w:val="22"/>
          <w:lang w:val="es-PE"/>
        </w:rPr>
      </w:pPr>
      <w:r w:rsidRPr="00EA70A6">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rsidR="00F43F88" w:rsidRPr="00EA70A6" w:rsidRDefault="00F43F88">
      <w:pPr>
        <w:ind w:left="993"/>
        <w:jc w:val="both"/>
        <w:rPr>
          <w:rFonts w:eastAsia="Batang"/>
          <w:bCs w:val="0"/>
          <w:szCs w:val="22"/>
          <w:lang w:val="es-PE"/>
        </w:rPr>
      </w:pPr>
    </w:p>
    <w:p w:rsidR="00F43F88" w:rsidRPr="00EA70A6" w:rsidRDefault="00F43F88" w:rsidP="00D266BA">
      <w:pPr>
        <w:numPr>
          <w:ilvl w:val="0"/>
          <w:numId w:val="41"/>
        </w:numPr>
        <w:tabs>
          <w:tab w:val="num" w:pos="993"/>
        </w:tabs>
        <w:ind w:left="993" w:hanging="284"/>
        <w:jc w:val="both"/>
        <w:rPr>
          <w:rFonts w:eastAsia="Batang"/>
          <w:szCs w:val="22"/>
          <w:lang w:val="es-PE"/>
        </w:rPr>
      </w:pPr>
      <w:r w:rsidRPr="00EA70A6">
        <w:rPr>
          <w:rFonts w:eastAsia="Batang"/>
          <w:bCs w:val="0"/>
          <w:szCs w:val="22"/>
          <w:lang w:val="es-PE"/>
        </w:rPr>
        <w:t>Los demás casos expresamente previstos en el presente Contrato.</w:t>
      </w:r>
    </w:p>
    <w:p w:rsidR="00F43F88" w:rsidRPr="00EA70A6" w:rsidRDefault="00F43F88">
      <w:pPr>
        <w:jc w:val="both"/>
        <w:rPr>
          <w:rFonts w:eastAsia="Batang"/>
          <w:szCs w:val="22"/>
          <w:lang w:val="es-PE"/>
        </w:rPr>
      </w:pPr>
    </w:p>
    <w:p w:rsidR="00F43F88" w:rsidRPr="00EA70A6" w:rsidRDefault="00F43F88">
      <w:pPr>
        <w:jc w:val="both"/>
        <w:rPr>
          <w:rFonts w:eastAsia="Batang"/>
          <w:szCs w:val="22"/>
          <w:lang w:val="es-PE"/>
        </w:rPr>
      </w:pPr>
    </w:p>
    <w:p w:rsidR="00F43F88" w:rsidRPr="00D868F2" w:rsidRDefault="00D868F2" w:rsidP="00D868F2">
      <w:pPr>
        <w:pStyle w:val="Ttulo1"/>
        <w:jc w:val="both"/>
        <w:rPr>
          <w:szCs w:val="22"/>
        </w:rPr>
      </w:pPr>
      <w:bookmarkStart w:id="1912" w:name="_Toc347168706"/>
      <w:bookmarkStart w:id="1913" w:name="_Toc368465074"/>
      <w:r w:rsidRPr="00D868F2">
        <w:rPr>
          <w:szCs w:val="22"/>
        </w:rPr>
        <w:t>PROCEDIMIENTO PARA LA DECLARACIÓN DE SUSPENSIÓN</w:t>
      </w:r>
      <w:bookmarkEnd w:id="1912"/>
      <w:bookmarkEnd w:id="1913"/>
    </w:p>
    <w:p w:rsidR="00F43F88" w:rsidRPr="00EA70A6" w:rsidRDefault="00F43F88">
      <w:pPr>
        <w:jc w:val="both"/>
        <w:rPr>
          <w:rFonts w:eastAsia="Batang"/>
          <w:b/>
          <w:szCs w:val="22"/>
          <w:lang w:val="es-PE"/>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A excepción de la causal mencionada en el Literal c) de la Cláusula 1</w:t>
      </w:r>
      <w:r w:rsidR="006A6520" w:rsidRPr="00EA70A6">
        <w:rPr>
          <w:rFonts w:eastAsia="Batang"/>
          <w:bCs w:val="0"/>
          <w:szCs w:val="22"/>
          <w:lang w:val="es-PE"/>
        </w:rPr>
        <w:t>7</w:t>
      </w:r>
      <w:r w:rsidRPr="00EA70A6">
        <w:rPr>
          <w:rFonts w:eastAsia="Batang"/>
          <w:bCs w:val="0"/>
          <w:szCs w:val="22"/>
          <w:lang w:val="es-PE"/>
        </w:rPr>
        <w:t>.1,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Regulador, adjuntando un Informe Técnico – Legal, el cual deberá fundamentar como mínimo:</w:t>
      </w:r>
    </w:p>
    <w:p w:rsidR="00F43F88" w:rsidRPr="00EA70A6" w:rsidRDefault="00F43F88">
      <w:pPr>
        <w:jc w:val="both"/>
        <w:rPr>
          <w:rFonts w:eastAsia="Batang"/>
          <w:bCs w:val="0"/>
          <w:szCs w:val="22"/>
          <w:lang w:val="es-PE"/>
        </w:rPr>
      </w:pP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La ocurrencia del evento.</w:t>
      </w: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La fecha de inicio del plazo de suspensión.</w:t>
      </w: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El plazo estimado de la suspensión total o parcial de las obligaciones.</w:t>
      </w: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El grado de impacto previsto, detalles de tal evento, la obligación o condición afectada.</w:t>
      </w: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Las medidas de mitigación adoptadas.</w:t>
      </w:r>
    </w:p>
    <w:p w:rsidR="00F43F88" w:rsidRPr="00EA70A6" w:rsidRDefault="00F43F88">
      <w:pPr>
        <w:numPr>
          <w:ilvl w:val="0"/>
          <w:numId w:val="83"/>
        </w:numPr>
        <w:jc w:val="both"/>
        <w:rPr>
          <w:rFonts w:eastAsia="Batang"/>
          <w:bCs w:val="0"/>
          <w:szCs w:val="22"/>
          <w:lang w:val="es-PE"/>
        </w:rPr>
      </w:pPr>
      <w:r w:rsidRPr="00EA70A6">
        <w:rPr>
          <w:rFonts w:eastAsia="Batang"/>
          <w:bCs w:val="0"/>
          <w:szCs w:val="22"/>
          <w:lang w:val="es-PE"/>
        </w:rPr>
        <w:t xml:space="preserve">Otras acciones derivadas de estos acontecimientos. </w:t>
      </w:r>
    </w:p>
    <w:p w:rsidR="00F43F88" w:rsidRPr="00903824" w:rsidRDefault="00F43F88">
      <w:pPr>
        <w:numPr>
          <w:ilvl w:val="0"/>
          <w:numId w:val="83"/>
        </w:numPr>
        <w:jc w:val="both"/>
        <w:rPr>
          <w:rFonts w:eastAsia="Batang"/>
          <w:bCs w:val="0"/>
          <w:szCs w:val="22"/>
        </w:rPr>
      </w:pPr>
      <w:r w:rsidRPr="00903824">
        <w:rPr>
          <w:rFonts w:eastAsia="Batang"/>
          <w:bCs w:val="0"/>
          <w:szCs w:val="22"/>
        </w:rPr>
        <w:t>Propuesta de régimen de seguros, de garantías contractuales y de otras obligaciones cuyo cumplimiento no se vea perjudicado directamente por el evento.</w:t>
      </w:r>
    </w:p>
    <w:p w:rsidR="00F43F88" w:rsidRPr="00EA70A6" w:rsidRDefault="00F43F88">
      <w:pPr>
        <w:jc w:val="both"/>
        <w:rPr>
          <w:rFonts w:eastAsia="Batang"/>
          <w:bCs w:val="0"/>
          <w:szCs w:val="22"/>
          <w:lang w:val="es-PE"/>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En un plazo no mayor a cinco (05) Días contados desde la fecha de comunicación de la solicitud de suspensión, la Parte que la haya recibido deberá remitir su opinión a la otra Parte y al Regulador, en caso contrario se entenderá que ésta es favorable.</w:t>
      </w:r>
    </w:p>
    <w:p w:rsidR="005A3E85" w:rsidRPr="00EA70A6" w:rsidRDefault="005A3E85" w:rsidP="00D266BA">
      <w:pPr>
        <w:pStyle w:val="Textoindependiente"/>
        <w:ind w:left="600"/>
        <w:rPr>
          <w:rFonts w:eastAsia="Batang"/>
          <w:bCs w:val="0"/>
          <w:szCs w:val="22"/>
          <w:lang w:val="es-PE"/>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De existir controversia sobre la opinión emitida, la Parte afectada estará facultada a recurrir al procedimiento de Solución de Controversias previsto en la Sección XVI.</w:t>
      </w:r>
      <w:r w:rsidRPr="00EA70A6" w:rsidDel="000B4F16">
        <w:rPr>
          <w:rFonts w:eastAsia="Batang"/>
          <w:bCs w:val="0"/>
          <w:szCs w:val="22"/>
          <w:lang w:val="es-PE"/>
        </w:rPr>
        <w:t xml:space="preserve"> </w:t>
      </w:r>
    </w:p>
    <w:p w:rsidR="005A3E85" w:rsidRPr="00EA70A6" w:rsidRDefault="005A3E85" w:rsidP="00D266BA">
      <w:pPr>
        <w:pStyle w:val="Textoindependiente"/>
        <w:ind w:left="600"/>
        <w:rPr>
          <w:rFonts w:eastAsia="Batang"/>
          <w:bCs w:val="0"/>
          <w:szCs w:val="22"/>
          <w:lang w:val="es-PE"/>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 xml:space="preserve">De no existir controversia o de haberse resuelto la misma, en un plazo no mayor a tres (03) Días contados desde la fecha de emisión de la opinión de la otra Parte, o vencido el plazo para emitirla, o resuelta la controversia, el Regulador deberá declarar la Suspensión de las Obligaciones y en caso corresponda, la Suspensión temporal de la Concesión, estableciendo las condiciones, de conformidad con las facultades que le corresponden según las Leyes y Disposiciones Aplicables. </w:t>
      </w:r>
    </w:p>
    <w:p w:rsidR="00F43F88" w:rsidRPr="00EA70A6" w:rsidRDefault="00F43F88">
      <w:pPr>
        <w:jc w:val="both"/>
        <w:rPr>
          <w:rFonts w:eastAsia="Batang"/>
          <w:bCs w:val="0"/>
          <w:szCs w:val="22"/>
          <w:lang w:val="es-ES_tradnl"/>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Adicionalmente, la Parte que se vea afectada por un evento deberá informar a la otra Parte sobre:</w:t>
      </w:r>
    </w:p>
    <w:p w:rsidR="00F43F88" w:rsidRPr="00EA70A6" w:rsidRDefault="00F43F88">
      <w:pPr>
        <w:jc w:val="both"/>
        <w:rPr>
          <w:rFonts w:eastAsia="Batang"/>
          <w:bCs w:val="0"/>
          <w:szCs w:val="22"/>
          <w:lang w:val="es-PE"/>
        </w:rPr>
      </w:pPr>
    </w:p>
    <w:p w:rsidR="00F43F88" w:rsidRPr="00EA70A6" w:rsidRDefault="00F43F88">
      <w:pPr>
        <w:ind w:left="1134" w:hanging="425"/>
        <w:jc w:val="both"/>
        <w:rPr>
          <w:rFonts w:eastAsia="Batang"/>
          <w:bCs w:val="0"/>
          <w:szCs w:val="22"/>
          <w:lang w:val="es-PE"/>
        </w:rPr>
      </w:pPr>
      <w:r w:rsidRPr="00EA70A6">
        <w:rPr>
          <w:rFonts w:eastAsia="Batang"/>
          <w:bCs w:val="0"/>
          <w:szCs w:val="22"/>
          <w:lang w:val="es-PE"/>
        </w:rPr>
        <w:t>i)</w:t>
      </w:r>
      <w:r w:rsidRPr="00EA70A6">
        <w:rPr>
          <w:rFonts w:eastAsia="Batang"/>
          <w:bCs w:val="0"/>
          <w:szCs w:val="22"/>
          <w:lang w:val="es-PE"/>
        </w:rPr>
        <w:tab/>
        <w:t>Los hechos que constituyen dicho evento, dentro de las siguientes veinticuatro (24) horas de haber ocurrido o haberse enterado, según sea el caso; y</w:t>
      </w:r>
    </w:p>
    <w:p w:rsidR="00F43F88" w:rsidRPr="00EA70A6" w:rsidRDefault="00F43F88">
      <w:pPr>
        <w:ind w:left="1134" w:hanging="425"/>
        <w:jc w:val="both"/>
        <w:rPr>
          <w:rFonts w:eastAsia="Batang"/>
          <w:bCs w:val="0"/>
          <w:szCs w:val="22"/>
          <w:lang w:val="es-PE"/>
        </w:rPr>
      </w:pPr>
      <w:r w:rsidRPr="00EA70A6">
        <w:rPr>
          <w:rFonts w:eastAsia="Batang"/>
          <w:bCs w:val="0"/>
          <w:szCs w:val="22"/>
          <w:lang w:val="es-PE"/>
        </w:rPr>
        <w:t xml:space="preserve">ii)  </w:t>
      </w:r>
      <w:r w:rsidRPr="00EA70A6">
        <w:rPr>
          <w:rFonts w:eastAsia="Batang"/>
          <w:bCs w:val="0"/>
          <w:szCs w:val="22"/>
          <w:lang w:val="es-PE"/>
        </w:rPr>
        <w:tab/>
        <w:t>El periodo estimado de restricción total o parcial de sus actividades y el grado de impacto previsto. Adicionalmente, deberá mantener a la otra Parte informada del desarrollo de dichos eventos.</w:t>
      </w:r>
    </w:p>
    <w:p w:rsidR="00F43F88" w:rsidRDefault="00F43F88">
      <w:pPr>
        <w:jc w:val="both"/>
        <w:rPr>
          <w:rFonts w:eastAsia="Batang"/>
          <w:b/>
          <w:bCs w:val="0"/>
          <w:szCs w:val="22"/>
          <w:lang w:val="es-ES_tradnl"/>
        </w:rPr>
      </w:pPr>
      <w:bookmarkStart w:id="1914" w:name="_Toc347168707"/>
    </w:p>
    <w:p w:rsidR="009905BA" w:rsidRPr="00EA70A6" w:rsidRDefault="009905BA">
      <w:pPr>
        <w:jc w:val="both"/>
        <w:rPr>
          <w:rFonts w:eastAsia="Batang"/>
          <w:b/>
          <w:bCs w:val="0"/>
          <w:szCs w:val="22"/>
          <w:lang w:val="es-ES_tradnl"/>
        </w:rPr>
      </w:pPr>
    </w:p>
    <w:p w:rsidR="00F43F88" w:rsidRPr="00D868F2" w:rsidRDefault="00D868F2" w:rsidP="00D868F2">
      <w:pPr>
        <w:pStyle w:val="Ttulo1"/>
        <w:jc w:val="both"/>
        <w:rPr>
          <w:szCs w:val="22"/>
        </w:rPr>
      </w:pPr>
      <w:bookmarkStart w:id="1915" w:name="_Toc368465075"/>
      <w:r w:rsidRPr="00D868F2">
        <w:rPr>
          <w:szCs w:val="22"/>
        </w:rPr>
        <w:t>EFECTOS DE LA DECLARACIÓN DE SUSPENSIÓN.</w:t>
      </w:r>
      <w:bookmarkEnd w:id="1914"/>
      <w:bookmarkEnd w:id="1915"/>
    </w:p>
    <w:p w:rsidR="00F43F88" w:rsidRPr="00EA70A6" w:rsidRDefault="00F43F88">
      <w:pPr>
        <w:jc w:val="both"/>
        <w:rPr>
          <w:rFonts w:eastAsia="Batang"/>
          <w:b/>
          <w:bCs w:val="0"/>
          <w:szCs w:val="22"/>
          <w:lang w:val="es-ES_tradnl"/>
        </w:rPr>
      </w:pPr>
    </w:p>
    <w:p w:rsidR="00F43F88" w:rsidRPr="00EA70A6" w:rsidRDefault="00F43F88">
      <w:pPr>
        <w:jc w:val="both"/>
        <w:rPr>
          <w:rFonts w:eastAsia="Batang"/>
          <w:bCs w:val="0"/>
          <w:szCs w:val="22"/>
          <w:lang w:val="es-ES_tradnl"/>
        </w:rPr>
      </w:pPr>
      <w:r w:rsidRPr="00EA70A6">
        <w:rPr>
          <w:rFonts w:eastAsia="Batang"/>
          <w:bCs w:val="0"/>
          <w:szCs w:val="22"/>
          <w:lang w:val="es-ES_tradnl"/>
        </w:rPr>
        <w:t>Una vez declarada la Suspensión de Obligaciones se considerará lo siguiente:</w:t>
      </w:r>
    </w:p>
    <w:p w:rsidR="00F43F88" w:rsidRPr="00EA70A6" w:rsidRDefault="00F43F88">
      <w:pPr>
        <w:jc w:val="both"/>
        <w:rPr>
          <w:rFonts w:eastAsia="Batang"/>
          <w:b/>
          <w:bCs w:val="0"/>
          <w:szCs w:val="22"/>
          <w:lang w:val="es-ES_tradnl"/>
        </w:rPr>
      </w:pPr>
    </w:p>
    <w:p w:rsidR="005A3E85" w:rsidRPr="00EA70A6" w:rsidRDefault="00D17128" w:rsidP="00F328DF">
      <w:pPr>
        <w:pStyle w:val="Textoindependiente"/>
        <w:numPr>
          <w:ilvl w:val="1"/>
          <w:numId w:val="178"/>
        </w:numPr>
        <w:rPr>
          <w:rFonts w:eastAsia="Batang"/>
          <w:bCs w:val="0"/>
          <w:szCs w:val="22"/>
          <w:lang w:val="es-PE"/>
        </w:rPr>
      </w:pPr>
      <w:r w:rsidRPr="00EA70A6">
        <w:rPr>
          <w:rFonts w:eastAsia="Batang"/>
          <w:bCs w:val="0"/>
          <w:szCs w:val="22"/>
          <w:lang w:val="es-PE"/>
        </w:rPr>
        <w:t>L</w:t>
      </w:r>
      <w:r w:rsidR="00F43F88" w:rsidRPr="00EA70A6">
        <w:rPr>
          <w:rFonts w:eastAsia="Batang"/>
          <w:bCs w:val="0"/>
          <w:szCs w:val="22"/>
          <w:lang w:val="es-PE"/>
        </w:rPr>
        <w:t>os plazos estipulados para el cumplimiento de las obligaciones, así como el Plazo de la Concesión, en caso corresponda, quedarán automáticamente suspendidos desde la ocurrencia del evento y hasta el levantamiento de la suspensión por parte del Regulador.</w:t>
      </w:r>
    </w:p>
    <w:p w:rsidR="005A3E85" w:rsidRPr="00EA70A6" w:rsidRDefault="005A3E85" w:rsidP="00D266BA">
      <w:pPr>
        <w:pStyle w:val="Textoindependiente"/>
        <w:ind w:left="600"/>
        <w:rPr>
          <w:rFonts w:eastAsia="Batang"/>
          <w:bCs w:val="0"/>
          <w:szCs w:val="22"/>
          <w:lang w:val="es-PE"/>
        </w:rPr>
      </w:pPr>
    </w:p>
    <w:p w:rsidR="005A3E85" w:rsidRPr="00EA70A6" w:rsidRDefault="00F43F88" w:rsidP="00F328DF">
      <w:pPr>
        <w:pStyle w:val="Textoindependiente"/>
        <w:numPr>
          <w:ilvl w:val="1"/>
          <w:numId w:val="178"/>
        </w:numPr>
        <w:rPr>
          <w:rFonts w:eastAsia="Batang"/>
          <w:bCs w:val="0"/>
          <w:szCs w:val="22"/>
          <w:lang w:val="es-PE"/>
        </w:rPr>
      </w:pPr>
      <w:r w:rsidRPr="00EA70A6">
        <w:rPr>
          <w:rFonts w:eastAsia="Batang"/>
          <w:bCs w:val="0"/>
          <w:szCs w:val="22"/>
          <w:lang w:val="es-PE"/>
        </w:rPr>
        <w:t>El incumplimiento de obligaciones producido a consecuencia de los supuestos indicados en la presente Sección, no será sancionado con las penalidades establecidas en el presente Contrato conforme a los términos y condiciones previstos.</w:t>
      </w:r>
    </w:p>
    <w:p w:rsidR="005A3E85" w:rsidRPr="00EA70A6" w:rsidRDefault="005A3E85" w:rsidP="00D266BA">
      <w:pPr>
        <w:pStyle w:val="Textoindependiente"/>
        <w:ind w:left="600"/>
        <w:rPr>
          <w:rFonts w:eastAsia="Batang"/>
          <w:bCs w:val="0"/>
          <w:szCs w:val="22"/>
          <w:lang w:val="es-PE"/>
        </w:rPr>
      </w:pPr>
    </w:p>
    <w:p w:rsidR="005A3E85" w:rsidRPr="00EA70A6" w:rsidRDefault="00F43F88" w:rsidP="00F328DF">
      <w:pPr>
        <w:pStyle w:val="Textoindependiente"/>
        <w:numPr>
          <w:ilvl w:val="1"/>
          <w:numId w:val="178"/>
        </w:numPr>
        <w:spacing w:after="120"/>
        <w:ind w:left="601"/>
        <w:rPr>
          <w:rFonts w:eastAsia="Batang"/>
          <w:bCs w:val="0"/>
          <w:szCs w:val="22"/>
          <w:lang w:val="es-PE"/>
        </w:rPr>
      </w:pPr>
      <w:r w:rsidRPr="00EA70A6">
        <w:rPr>
          <w:rFonts w:eastAsia="Batang"/>
          <w:bCs w:val="0"/>
          <w:szCs w:val="22"/>
          <w:lang w:val="es-PE"/>
        </w:rPr>
        <w:t xml:space="preserve">El evento no liberará a las Partes del cumplimiento de las obligaciones que no hayan sido suspendidas, a las cuales se les podrá aplicar las penalidades establecidas en caso corresponda. Asimismo,  </w:t>
      </w:r>
      <w:r w:rsidR="00D17128" w:rsidRPr="00EA70A6">
        <w:rPr>
          <w:rFonts w:eastAsia="Batang"/>
          <w:bCs w:val="0"/>
          <w:szCs w:val="22"/>
          <w:lang w:val="es-PE"/>
        </w:rPr>
        <w:t>no liberará al CONCESIONARIO de la aplicación de penalidades por los incumplimientos producidos con anterioridad al evento que motivó la declaración de suspensión</w:t>
      </w:r>
      <w:r w:rsidRPr="00EA70A6">
        <w:rPr>
          <w:rFonts w:eastAsia="Batang"/>
          <w:bCs w:val="0"/>
          <w:szCs w:val="22"/>
          <w:lang w:val="es-PE"/>
        </w:rPr>
        <w:t>. En caso que la solicitud de suspensión no sea aprobada se aplicarán al CONCESIONARIO las penalidades correspondientes de manera retroactiva.</w:t>
      </w:r>
    </w:p>
    <w:p w:rsidR="005A3E85" w:rsidRPr="00EA70A6" w:rsidRDefault="00F43F88" w:rsidP="00F328DF">
      <w:pPr>
        <w:pStyle w:val="Textoindependiente"/>
        <w:numPr>
          <w:ilvl w:val="1"/>
          <w:numId w:val="178"/>
        </w:numPr>
        <w:spacing w:after="120"/>
        <w:ind w:left="601"/>
        <w:rPr>
          <w:rFonts w:eastAsia="Batang"/>
          <w:bCs w:val="0"/>
          <w:szCs w:val="22"/>
          <w:lang w:val="es-PE"/>
        </w:rPr>
      </w:pPr>
      <w:r w:rsidRPr="00EA70A6">
        <w:rPr>
          <w:rFonts w:eastAsia="Batang"/>
          <w:bCs w:val="0"/>
          <w:szCs w:val="22"/>
          <w:lang w:val="es-PE"/>
        </w:rPr>
        <w:t>Una vez que el Regulador disponga el reinicio de la exigibilidad de las obligaciones materia de suspensión, elevará el acta correspondiente dejando constancia de la fecha de reinicio, el plazo de duración de la suspensión, entre otras consideraciones.</w:t>
      </w:r>
    </w:p>
    <w:p w:rsidR="005A3E85" w:rsidRPr="00EA70A6" w:rsidRDefault="00F43F88" w:rsidP="00F328DF">
      <w:pPr>
        <w:pStyle w:val="Textoindependiente"/>
        <w:numPr>
          <w:ilvl w:val="1"/>
          <w:numId w:val="178"/>
        </w:numPr>
        <w:spacing w:after="120"/>
        <w:ind w:left="601"/>
        <w:rPr>
          <w:rFonts w:eastAsia="Batang"/>
          <w:bCs w:val="0"/>
          <w:szCs w:val="22"/>
          <w:lang w:val="es-PE"/>
        </w:rPr>
      </w:pPr>
      <w:r w:rsidRPr="00EA70A6">
        <w:rPr>
          <w:rFonts w:eastAsia="Batang"/>
          <w:bCs w:val="0"/>
          <w:szCs w:val="22"/>
          <w:lang w:val="es-PE"/>
        </w:rPr>
        <w:t>En caso que la Suspensi</w:t>
      </w:r>
      <w:r w:rsidR="00085705" w:rsidRPr="00EA70A6">
        <w:rPr>
          <w:rFonts w:eastAsia="Batang"/>
          <w:bCs w:val="0"/>
          <w:szCs w:val="22"/>
          <w:lang w:val="es-PE"/>
        </w:rPr>
        <w:t>ó</w:t>
      </w:r>
      <w:r w:rsidRPr="00EA70A6">
        <w:rPr>
          <w:rFonts w:eastAsia="Batang"/>
          <w:bCs w:val="0"/>
          <w:szCs w:val="22"/>
          <w:lang w:val="es-PE"/>
        </w:rPr>
        <w:t>n de Obligaciones recaiga sobre la totalidad de las prestaciones a cargo del CONCESIONARIO corresponderá la Suspensión temporal de la Concesión.</w:t>
      </w:r>
    </w:p>
    <w:p w:rsidR="005A3E85" w:rsidRPr="00EA70A6" w:rsidRDefault="00F43F88" w:rsidP="001A5BFE">
      <w:pPr>
        <w:pStyle w:val="Textoindependiente"/>
        <w:spacing w:after="120"/>
        <w:ind w:left="601"/>
        <w:rPr>
          <w:rFonts w:eastAsia="Batang"/>
          <w:bCs w:val="0"/>
          <w:szCs w:val="22"/>
          <w:lang w:val="es-PE"/>
        </w:rPr>
      </w:pPr>
      <w:r w:rsidRPr="00EA70A6">
        <w:rPr>
          <w:rFonts w:eastAsia="Batang"/>
          <w:bCs w:val="0"/>
          <w:szCs w:val="22"/>
          <w:lang w:val="es-PE"/>
        </w:rPr>
        <w:t>La Suspensión del Plazo de la Concesi</w:t>
      </w:r>
      <w:r w:rsidR="00085705" w:rsidRPr="00EA70A6">
        <w:rPr>
          <w:rFonts w:eastAsia="Batang"/>
          <w:bCs w:val="0"/>
          <w:szCs w:val="22"/>
          <w:lang w:val="es-PE"/>
        </w:rPr>
        <w:t>ó</w:t>
      </w:r>
      <w:r w:rsidRPr="00EA70A6">
        <w:rPr>
          <w:rFonts w:eastAsia="Batang"/>
          <w:bCs w:val="0"/>
          <w:szCs w:val="22"/>
          <w:lang w:val="es-PE"/>
        </w:rPr>
        <w:t>n dará derecho al CONCESIONARIO a la ampliación del Plazo de la Concesión por un período equivalente al declarado por el Regulador, debiendo las Partes acordar un nuevo cronograma en el cumplimiento de las obligaciones, cuando ello resultare necesario.</w:t>
      </w:r>
    </w:p>
    <w:p w:rsidR="001A73AD" w:rsidRPr="00903824" w:rsidRDefault="00F43F88" w:rsidP="00F328DF">
      <w:pPr>
        <w:pStyle w:val="Textoindependiente"/>
        <w:numPr>
          <w:ilvl w:val="1"/>
          <w:numId w:val="178"/>
        </w:numPr>
        <w:spacing w:after="120"/>
        <w:ind w:left="601" w:hanging="601"/>
        <w:rPr>
          <w:szCs w:val="22"/>
        </w:rPr>
      </w:pPr>
      <w:r w:rsidRPr="00EA70A6">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16" w:name="_EFECTOS_DE_LA_"/>
      <w:bookmarkEnd w:id="1911"/>
      <w:bookmarkEnd w:id="1916"/>
    </w:p>
    <w:p w:rsidR="001A5BFE" w:rsidRPr="00903824" w:rsidRDefault="001A5BFE" w:rsidP="00F328DF">
      <w:pPr>
        <w:pStyle w:val="Textoindependiente"/>
        <w:numPr>
          <w:ilvl w:val="1"/>
          <w:numId w:val="178"/>
        </w:numPr>
        <w:rPr>
          <w:szCs w:val="22"/>
        </w:rPr>
      </w:pPr>
      <w:r w:rsidRPr="00EA70A6">
        <w:rPr>
          <w:szCs w:val="22"/>
        </w:rPr>
        <w:t>En caso la Suspensión de Obligaciones se extienda por más de noventa (90) Días Calendario contados desde la respectiva declaración, la Parte afectada por dicha suspensión podrá invocar la Caducidad del Contrato</w:t>
      </w:r>
    </w:p>
    <w:p w:rsidR="00DC430B" w:rsidRDefault="00DC430B">
      <w:pPr>
        <w:rPr>
          <w:szCs w:val="22"/>
          <w:lang w:val="es-PE"/>
        </w:rPr>
      </w:pPr>
    </w:p>
    <w:p w:rsidR="007C5C2E" w:rsidRPr="00903824" w:rsidRDefault="007C5C2E">
      <w:pPr>
        <w:rPr>
          <w:szCs w:val="22"/>
          <w:lang w:val="es-PE"/>
        </w:rPr>
      </w:pPr>
    </w:p>
    <w:p w:rsidR="00DC68E3" w:rsidRPr="000D2847" w:rsidRDefault="009D633B" w:rsidP="00DC68E3">
      <w:pPr>
        <w:pStyle w:val="Ttulo1"/>
        <w:rPr>
          <w:szCs w:val="22"/>
        </w:rPr>
      </w:pPr>
      <w:bookmarkStart w:id="1917" w:name="_CAPÍTULO_XVIII:_SOLUCIÓN"/>
      <w:bookmarkStart w:id="1918" w:name="_Toc196630228"/>
      <w:bookmarkStart w:id="1919" w:name="_Toc209499281"/>
      <w:bookmarkStart w:id="1920" w:name="_Toc368465076"/>
      <w:bookmarkStart w:id="1921" w:name="_Toc117079869"/>
      <w:bookmarkStart w:id="1922" w:name="_Toc120419455"/>
      <w:bookmarkEnd w:id="1917"/>
      <w:r w:rsidRPr="00903824">
        <w:rPr>
          <w:szCs w:val="22"/>
        </w:rPr>
        <w:t xml:space="preserve">CAPÍTULO </w:t>
      </w:r>
      <w:r w:rsidR="00DC68E3" w:rsidRPr="00903824">
        <w:rPr>
          <w:szCs w:val="22"/>
        </w:rPr>
        <w:t>XVIII: SOLUCIÓN DE CONTROVERSIAS</w:t>
      </w:r>
      <w:bookmarkEnd w:id="1918"/>
      <w:bookmarkEnd w:id="1919"/>
      <w:bookmarkEnd w:id="1920"/>
    </w:p>
    <w:p w:rsidR="00DC68E3" w:rsidRPr="009905BA" w:rsidRDefault="00DC68E3" w:rsidP="005E6D00">
      <w:pPr>
        <w:pStyle w:val="EstiloNegritaJustificado"/>
        <w:rPr>
          <w:rFonts w:ascii="Arial" w:hAnsi="Arial" w:cs="Arial"/>
          <w:szCs w:val="22"/>
        </w:rPr>
      </w:pPr>
    </w:p>
    <w:p w:rsidR="00DC68E3" w:rsidRPr="00903824" w:rsidRDefault="00DC68E3" w:rsidP="00DC68E3">
      <w:pPr>
        <w:pStyle w:val="Ttulo2"/>
        <w:ind w:left="0"/>
        <w:jc w:val="both"/>
        <w:rPr>
          <w:rFonts w:ascii="Arial" w:hAnsi="Arial"/>
          <w:b/>
          <w:bCs w:val="0"/>
          <w:szCs w:val="22"/>
          <w:u w:val="none"/>
        </w:rPr>
      </w:pPr>
      <w:bookmarkStart w:id="1923" w:name="_Toc196630229"/>
      <w:bookmarkStart w:id="1924" w:name="_Toc209499282"/>
      <w:bookmarkStart w:id="1925" w:name="_Toc368465077"/>
      <w:r w:rsidRPr="00903824">
        <w:rPr>
          <w:rFonts w:ascii="Arial" w:hAnsi="Arial"/>
          <w:b/>
          <w:bCs w:val="0"/>
          <w:szCs w:val="22"/>
          <w:u w:val="none"/>
        </w:rPr>
        <w:t>LEY APLICABLE</w:t>
      </w:r>
      <w:bookmarkEnd w:id="1923"/>
      <w:bookmarkEnd w:id="1924"/>
      <w:bookmarkEnd w:id="1925"/>
    </w:p>
    <w:p w:rsidR="004673ED" w:rsidRPr="00903824" w:rsidRDefault="004673ED" w:rsidP="004673ED">
      <w:pPr>
        <w:rPr>
          <w:szCs w:val="22"/>
          <w:lang w:val="es-ES_tradnl"/>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373168" w:rsidRDefault="00373168" w:rsidP="00373168">
      <w:pPr>
        <w:jc w:val="both"/>
        <w:rPr>
          <w:szCs w:val="22"/>
        </w:rPr>
      </w:pPr>
    </w:p>
    <w:p w:rsidR="007C5C2E" w:rsidRPr="00EA70A6" w:rsidRDefault="007C5C2E" w:rsidP="00373168">
      <w:pPr>
        <w:jc w:val="both"/>
        <w:rPr>
          <w:szCs w:val="22"/>
        </w:rPr>
      </w:pPr>
    </w:p>
    <w:p w:rsidR="00DC68E3" w:rsidRPr="00903824" w:rsidRDefault="00DC68E3" w:rsidP="00DC68E3">
      <w:pPr>
        <w:pStyle w:val="Ttulo2"/>
        <w:ind w:left="0"/>
        <w:jc w:val="both"/>
        <w:rPr>
          <w:rFonts w:ascii="Arial" w:hAnsi="Arial"/>
          <w:b/>
          <w:bCs w:val="0"/>
          <w:szCs w:val="22"/>
          <w:u w:val="none"/>
        </w:rPr>
      </w:pPr>
      <w:bookmarkStart w:id="1926" w:name="_Toc196630230"/>
      <w:bookmarkStart w:id="1927" w:name="_Toc209499283"/>
      <w:bookmarkStart w:id="1928" w:name="_Toc368465078"/>
      <w:r w:rsidRPr="00903824">
        <w:rPr>
          <w:rFonts w:ascii="Arial" w:hAnsi="Arial"/>
          <w:b/>
          <w:bCs w:val="0"/>
          <w:szCs w:val="22"/>
          <w:u w:val="none"/>
        </w:rPr>
        <w:t>ÁMBITO DE APLICACIÓN</w:t>
      </w:r>
      <w:bookmarkEnd w:id="1926"/>
      <w:bookmarkEnd w:id="1927"/>
      <w:bookmarkEnd w:id="1928"/>
    </w:p>
    <w:p w:rsidR="00DC68E3" w:rsidRPr="009905BA" w:rsidRDefault="00DC68E3" w:rsidP="00DC68E3">
      <w:pPr>
        <w:suppressLineNumbers/>
        <w:suppressAutoHyphens/>
        <w:jc w:val="both"/>
        <w:rPr>
          <w:szCs w:val="22"/>
        </w:rPr>
      </w:pPr>
    </w:p>
    <w:p w:rsidR="00C7229E" w:rsidRPr="00EA70A6" w:rsidRDefault="008D5A8D" w:rsidP="00D266BA">
      <w:pPr>
        <w:numPr>
          <w:ilvl w:val="1"/>
          <w:numId w:val="31"/>
        </w:numPr>
        <w:tabs>
          <w:tab w:val="clear" w:pos="420"/>
          <w:tab w:val="num" w:pos="709"/>
        </w:tabs>
        <w:ind w:left="709" w:hanging="709"/>
        <w:jc w:val="both"/>
        <w:rPr>
          <w:szCs w:val="22"/>
        </w:rPr>
      </w:pPr>
      <w:r w:rsidRPr="00EA70A6">
        <w:rPr>
          <w:szCs w:val="22"/>
        </w:rPr>
        <w:t xml:space="preserve">El </w:t>
      </w:r>
      <w:r w:rsidR="00DC68E3" w:rsidRPr="00EA70A6">
        <w:rPr>
          <w:szCs w:val="22"/>
        </w:rPr>
        <w:t xml:space="preserve">presente </w:t>
      </w:r>
      <w:r w:rsidR="00C72B09" w:rsidRPr="00EA70A6">
        <w:rPr>
          <w:szCs w:val="22"/>
        </w:rPr>
        <w:t xml:space="preserve">Capítulo </w:t>
      </w:r>
      <w:r w:rsidR="00DC68E3" w:rsidRPr="00EA70A6">
        <w:rPr>
          <w:szCs w:val="22"/>
        </w:rPr>
        <w:t>regula la solución de controversias que se generen entre las Partes durante la Concesión y aquellas relacionadas con la resolución del Contrato y la Caducidad de la Concesión</w:t>
      </w:r>
      <w:r w:rsidR="008D4134" w:rsidRPr="00EA70A6">
        <w:rPr>
          <w:szCs w:val="22"/>
        </w:rPr>
        <w:t>, con excepción de aquellas controversias que surjan respecto de los actos administrativos que emita el REGULADOR en ejercicio de sus funciones, en atención a lo dispuesto por la Ley Nº 26917</w:t>
      </w:r>
      <w:r w:rsidR="00DC68E3" w:rsidRPr="00EA70A6">
        <w:rPr>
          <w:szCs w:val="22"/>
        </w:rPr>
        <w:t>.</w:t>
      </w:r>
    </w:p>
    <w:p w:rsidR="00DC68E3" w:rsidRPr="009905BA" w:rsidRDefault="00DC68E3" w:rsidP="00DC68E3">
      <w:pPr>
        <w:jc w:val="both"/>
        <w:rPr>
          <w:szCs w:val="22"/>
        </w:rPr>
      </w:pPr>
    </w:p>
    <w:p w:rsidR="00DC68E3" w:rsidRPr="00EA70A6" w:rsidRDefault="003C050B" w:rsidP="00DC68E3">
      <w:pPr>
        <w:pStyle w:val="CM39"/>
        <w:suppressLineNumbers/>
        <w:suppressAutoHyphens/>
        <w:spacing w:line="240" w:lineRule="auto"/>
        <w:ind w:left="705"/>
        <w:jc w:val="both"/>
        <w:rPr>
          <w:bCs w:val="0"/>
          <w:sz w:val="22"/>
          <w:szCs w:val="22"/>
          <w:lang w:val="es-PE"/>
        </w:rPr>
      </w:pPr>
      <w:r w:rsidRPr="00EA70A6">
        <w:rPr>
          <w:bCs w:val="0"/>
          <w:sz w:val="22"/>
          <w:szCs w:val="22"/>
          <w:lang w:val="es-PE"/>
        </w:rPr>
        <w:t>De conformidad con el A</w:t>
      </w:r>
      <w:r w:rsidR="00DC68E3" w:rsidRPr="00EA70A6">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9905BA" w:rsidRDefault="00DC68E3" w:rsidP="00DC68E3">
      <w:pPr>
        <w:pStyle w:val="Default"/>
        <w:rPr>
          <w:rFonts w:ascii="Arial" w:hAnsi="Arial" w:cs="Arial"/>
          <w:color w:val="auto"/>
          <w:sz w:val="22"/>
          <w:szCs w:val="22"/>
          <w:lang w:val="es-PE"/>
        </w:rPr>
      </w:pPr>
    </w:p>
    <w:p w:rsidR="00DC68E3" w:rsidRPr="00EA70A6" w:rsidRDefault="00DC68E3" w:rsidP="00DC68E3">
      <w:pPr>
        <w:pStyle w:val="Textoindependiente"/>
        <w:ind w:left="709"/>
        <w:rPr>
          <w:szCs w:val="22"/>
        </w:rPr>
      </w:pPr>
      <w:r w:rsidRPr="00EA70A6">
        <w:rPr>
          <w:szCs w:val="22"/>
        </w:rPr>
        <w:t>El laudo que se expida será integrado a las reglas contractuales establecidas en el presente Contrato de Concesión.</w:t>
      </w:r>
    </w:p>
    <w:p w:rsidR="00DC68E3" w:rsidRPr="009905BA" w:rsidRDefault="00DC68E3" w:rsidP="00DC68E3">
      <w:pPr>
        <w:pStyle w:val="Textoindependiente"/>
        <w:ind w:left="709"/>
        <w:rPr>
          <w:szCs w:val="22"/>
        </w:rPr>
      </w:pPr>
    </w:p>
    <w:p w:rsidR="00DC68E3" w:rsidRPr="00EA70A6" w:rsidRDefault="00DC68E3" w:rsidP="00DC68E3">
      <w:pPr>
        <w:pStyle w:val="Textoindependiente"/>
        <w:ind w:left="709"/>
        <w:rPr>
          <w:szCs w:val="22"/>
        </w:rPr>
      </w:pPr>
      <w:r w:rsidRPr="00EA70A6">
        <w:rPr>
          <w:szCs w:val="22"/>
        </w:rPr>
        <w:t xml:space="preserve">Sin perjuicio de lo establecido en los párrafos anteriores, las Partes reconocen que la impugnación de las decisiones del REGULADOR </w:t>
      </w:r>
      <w:r w:rsidR="008D4134" w:rsidRPr="00EA70A6">
        <w:rPr>
          <w:szCs w:val="22"/>
        </w:rPr>
        <w:t xml:space="preserve">u otras entidades públicas </w:t>
      </w:r>
      <w:r w:rsidRPr="00EA70A6">
        <w:rPr>
          <w:szCs w:val="22"/>
        </w:rPr>
        <w:t>en el ejercicio de sus funciones administrativas, deberá sujetarse a las Leyes y Disposiciones Aplicables.</w:t>
      </w:r>
    </w:p>
    <w:p w:rsidR="00726670" w:rsidRDefault="00726670" w:rsidP="00DC68E3">
      <w:pPr>
        <w:pStyle w:val="Textoindependiente"/>
        <w:ind w:left="709"/>
        <w:rPr>
          <w:szCs w:val="22"/>
        </w:rPr>
      </w:pPr>
    </w:p>
    <w:p w:rsidR="007C5C2E" w:rsidRPr="00EA70A6" w:rsidRDefault="007C5C2E" w:rsidP="00DC68E3">
      <w:pPr>
        <w:pStyle w:val="Textoindependiente"/>
        <w:ind w:left="709"/>
        <w:rPr>
          <w:szCs w:val="22"/>
        </w:rPr>
      </w:pPr>
    </w:p>
    <w:p w:rsidR="00DC68E3" w:rsidRPr="00903824" w:rsidRDefault="00DC68E3" w:rsidP="00DC68E3">
      <w:pPr>
        <w:pStyle w:val="Ttulo2"/>
        <w:ind w:left="0"/>
        <w:jc w:val="both"/>
        <w:rPr>
          <w:rFonts w:ascii="Arial" w:hAnsi="Arial"/>
          <w:b/>
          <w:bCs w:val="0"/>
          <w:szCs w:val="22"/>
          <w:u w:val="none"/>
        </w:rPr>
      </w:pPr>
      <w:bookmarkStart w:id="1929" w:name="_Toc196630231"/>
      <w:bookmarkStart w:id="1930" w:name="_Toc209499284"/>
      <w:bookmarkStart w:id="1931" w:name="_Toc368465079"/>
      <w:r w:rsidRPr="00903824">
        <w:rPr>
          <w:rFonts w:ascii="Arial" w:hAnsi="Arial"/>
          <w:b/>
          <w:bCs w:val="0"/>
          <w:szCs w:val="22"/>
          <w:u w:val="none"/>
        </w:rPr>
        <w:t>CRITERIOS DE INTERPRETACIÓN</w:t>
      </w:r>
      <w:bookmarkEnd w:id="1929"/>
      <w:bookmarkEnd w:id="1930"/>
      <w:bookmarkEnd w:id="1931"/>
    </w:p>
    <w:p w:rsidR="00DC68E3" w:rsidRPr="00EA70A6" w:rsidRDefault="00DC68E3" w:rsidP="00DC68E3">
      <w:pPr>
        <w:suppressLineNumbers/>
        <w:suppressAutoHyphens/>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 xml:space="preserve">En caso de divergencia en la interpretación de este Contrato, se seguirá el siguiente orden de prelación para resolver dicha situación: </w:t>
      </w:r>
    </w:p>
    <w:p w:rsidR="00DC68E3" w:rsidRPr="009905BA" w:rsidRDefault="00DC68E3" w:rsidP="00DC68E3">
      <w:pPr>
        <w:suppressLineNumbers/>
        <w:suppressAutoHyphens/>
        <w:jc w:val="both"/>
        <w:rPr>
          <w:szCs w:val="22"/>
        </w:rPr>
      </w:pPr>
    </w:p>
    <w:p w:rsidR="00DC68E3" w:rsidRPr="00EA70A6" w:rsidRDefault="00DC68E3" w:rsidP="00DC68E3">
      <w:pPr>
        <w:numPr>
          <w:ilvl w:val="0"/>
          <w:numId w:val="2"/>
        </w:numPr>
        <w:suppressLineNumbers/>
        <w:tabs>
          <w:tab w:val="clear" w:pos="624"/>
        </w:tabs>
        <w:suppressAutoHyphens/>
        <w:ind w:left="993" w:hanging="284"/>
        <w:jc w:val="both"/>
        <w:rPr>
          <w:szCs w:val="22"/>
        </w:rPr>
      </w:pPr>
      <w:r w:rsidRPr="00EA70A6">
        <w:rPr>
          <w:szCs w:val="22"/>
        </w:rPr>
        <w:t xml:space="preserve">El Contrato y sus modificatorias; </w:t>
      </w:r>
    </w:p>
    <w:p w:rsidR="00DC68E3" w:rsidRPr="00EA70A6" w:rsidRDefault="00DC68E3" w:rsidP="00DC68E3">
      <w:pPr>
        <w:numPr>
          <w:ilvl w:val="0"/>
          <w:numId w:val="2"/>
        </w:numPr>
        <w:suppressLineNumbers/>
        <w:tabs>
          <w:tab w:val="clear" w:pos="624"/>
        </w:tabs>
        <w:suppressAutoHyphens/>
        <w:ind w:left="993" w:hanging="284"/>
        <w:jc w:val="both"/>
        <w:rPr>
          <w:szCs w:val="22"/>
        </w:rPr>
      </w:pPr>
      <w:r w:rsidRPr="00EA70A6">
        <w:rPr>
          <w:szCs w:val="22"/>
        </w:rPr>
        <w:t>Circulares a que se hace referencia en las Bases; y</w:t>
      </w:r>
    </w:p>
    <w:p w:rsidR="00DC68E3" w:rsidRPr="00EA70A6" w:rsidRDefault="00DC68E3" w:rsidP="00DC68E3">
      <w:pPr>
        <w:numPr>
          <w:ilvl w:val="0"/>
          <w:numId w:val="2"/>
        </w:numPr>
        <w:suppressLineNumbers/>
        <w:tabs>
          <w:tab w:val="clear" w:pos="624"/>
        </w:tabs>
        <w:suppressAutoHyphens/>
        <w:ind w:left="993" w:hanging="284"/>
        <w:jc w:val="both"/>
        <w:rPr>
          <w:szCs w:val="22"/>
        </w:rPr>
      </w:pPr>
      <w:r w:rsidRPr="00EA70A6">
        <w:rPr>
          <w:szCs w:val="22"/>
        </w:rPr>
        <w:t>Las Bases.</w:t>
      </w:r>
    </w:p>
    <w:p w:rsidR="00DC68E3" w:rsidRPr="00EA70A6" w:rsidRDefault="00DC68E3" w:rsidP="00DC68E3">
      <w:pPr>
        <w:suppressLineNumbers/>
        <w:suppressAutoHyphens/>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DC68E3" w:rsidRPr="009905BA" w:rsidRDefault="00DC68E3" w:rsidP="00DC68E3">
      <w:pPr>
        <w:suppressLineNumbers/>
        <w:suppressAutoHyphens/>
        <w:jc w:val="both"/>
        <w:rPr>
          <w:szCs w:val="22"/>
        </w:rPr>
      </w:pPr>
    </w:p>
    <w:p w:rsidR="00DC68E3" w:rsidRPr="00EA70A6" w:rsidRDefault="00DC68E3" w:rsidP="00DC68E3">
      <w:pPr>
        <w:suppressLineNumbers/>
        <w:suppressAutoHyphens/>
        <w:ind w:left="705"/>
        <w:jc w:val="both"/>
        <w:rPr>
          <w:szCs w:val="22"/>
          <w:lang w:val="es-PE"/>
        </w:rPr>
      </w:pPr>
      <w:r w:rsidRPr="00EA70A6">
        <w:rPr>
          <w:szCs w:val="22"/>
          <w:lang w:val="es-PE"/>
        </w:rPr>
        <w:t>Los términos “Anexo”, “Apéndice” “Cláusula”, “</w:t>
      </w:r>
      <w:r w:rsidR="004919A8" w:rsidRPr="00EA70A6">
        <w:rPr>
          <w:szCs w:val="22"/>
          <w:lang w:val="es-PE"/>
        </w:rPr>
        <w:t>Capítulo</w:t>
      </w:r>
      <w:r w:rsidRPr="00EA70A6">
        <w:rPr>
          <w:szCs w:val="22"/>
          <w:lang w:val="es-PE"/>
        </w:rPr>
        <w:t>”, “Numeral” y “Literal” se entienden referidos al presente Contrato de Concesión, salvo que del contexto se deduzca inequívocamente y sin lugar a dudas que se refieren a otro documento.</w:t>
      </w:r>
    </w:p>
    <w:p w:rsidR="00797EA9" w:rsidRPr="00EA70A6" w:rsidRDefault="00797EA9" w:rsidP="00DC68E3">
      <w:pPr>
        <w:suppressLineNumbers/>
        <w:suppressAutoHyphens/>
        <w:ind w:left="705"/>
        <w:jc w:val="both"/>
        <w:rPr>
          <w:szCs w:val="22"/>
          <w:lang w:val="es-PE"/>
        </w:rPr>
      </w:pPr>
    </w:p>
    <w:p w:rsidR="00C7229E" w:rsidRPr="00EA70A6" w:rsidRDefault="0004651F" w:rsidP="00D266BA">
      <w:pPr>
        <w:numPr>
          <w:ilvl w:val="1"/>
          <w:numId w:val="31"/>
        </w:numPr>
        <w:tabs>
          <w:tab w:val="clear" w:pos="420"/>
          <w:tab w:val="num" w:pos="709"/>
        </w:tabs>
        <w:ind w:left="709" w:hanging="709"/>
        <w:jc w:val="both"/>
        <w:rPr>
          <w:szCs w:val="22"/>
        </w:rPr>
      </w:pPr>
      <w:r w:rsidRPr="00EA70A6">
        <w:rPr>
          <w:szCs w:val="22"/>
          <w:lang w:val="es-PE"/>
        </w:rPr>
        <w:t>L</w:t>
      </w:r>
      <w:r w:rsidR="00DC68E3" w:rsidRPr="00EA70A6">
        <w:rPr>
          <w:szCs w:val="22"/>
        </w:rPr>
        <w:t>os plazos establecidos se computarán en días, meses o años según corresponda.</w:t>
      </w:r>
    </w:p>
    <w:p w:rsidR="00DC68E3" w:rsidRPr="009905BA" w:rsidRDefault="00DC68E3" w:rsidP="00DC68E3">
      <w:pPr>
        <w:pStyle w:val="Textoindependiente"/>
        <w:ind w:left="709"/>
        <w:rPr>
          <w:szCs w:val="22"/>
        </w:rPr>
      </w:pPr>
    </w:p>
    <w:p w:rsidR="00DC68E3" w:rsidRPr="00EA70A6" w:rsidRDefault="00DC68E3" w:rsidP="00DC68E3">
      <w:pPr>
        <w:pStyle w:val="Textoindependiente"/>
        <w:ind w:left="709"/>
        <w:rPr>
          <w:szCs w:val="22"/>
        </w:rPr>
      </w:pPr>
      <w:r w:rsidRPr="00EA70A6">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9905BA" w:rsidRDefault="00DC68E3" w:rsidP="00DC68E3">
      <w:pPr>
        <w:pStyle w:val="Textoindependiente"/>
        <w:ind w:left="709"/>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Los términos en singular incluirán los mismos términos en plural y viceversa. Los términos en masculino incluyen al femenino y viceversa.</w:t>
      </w:r>
    </w:p>
    <w:p w:rsidR="00AA5DAF" w:rsidRPr="00EA70A6" w:rsidRDefault="00AA5DAF" w:rsidP="00AA5DAF">
      <w:pPr>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El uso de la disyunción “o” en una enumeración deberá entenderse que comprende excluyentemente a alguno de los elementos de tal enumeración.</w:t>
      </w:r>
    </w:p>
    <w:p w:rsidR="00292067" w:rsidRPr="00EA70A6" w:rsidRDefault="00292067" w:rsidP="00292067">
      <w:pPr>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El uso de la conjunción “y” en una enumeración deberá entenderse que comprende a todos los elementos de dicha enumeración o lista.</w:t>
      </w:r>
    </w:p>
    <w:p w:rsidR="009615C2" w:rsidRPr="00EA70A6" w:rsidRDefault="009615C2" w:rsidP="009615C2">
      <w:pPr>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 xml:space="preserve">Todos aquellas tarifas, ingresos, costos, gastos y similares a que tenga derecho </w:t>
      </w:r>
      <w:r w:rsidR="008D4134" w:rsidRPr="00EA70A6">
        <w:rPr>
          <w:szCs w:val="22"/>
        </w:rPr>
        <w:t xml:space="preserve">o que sean de responsabilidad del </w:t>
      </w:r>
      <w:r w:rsidRPr="00EA70A6">
        <w:rPr>
          <w:szCs w:val="22"/>
        </w:rPr>
        <w:t xml:space="preserve">el CONCESIONARIO por la prestación de los Servicios deberán ser cobrados </w:t>
      </w:r>
      <w:r w:rsidR="008D4134" w:rsidRPr="00EA70A6">
        <w:rPr>
          <w:szCs w:val="22"/>
        </w:rPr>
        <w:t xml:space="preserve">o pagados </w:t>
      </w:r>
      <w:r w:rsidRPr="00EA70A6">
        <w:rPr>
          <w:szCs w:val="22"/>
        </w:rPr>
        <w:t>en la moneda que corresponda conforme a las Leyes y Disposiciones Aplicables y a los términos del Contrato.</w:t>
      </w:r>
    </w:p>
    <w:p w:rsidR="00373168" w:rsidRDefault="00373168" w:rsidP="00DC68E3">
      <w:pPr>
        <w:jc w:val="both"/>
        <w:rPr>
          <w:szCs w:val="22"/>
        </w:rPr>
      </w:pPr>
    </w:p>
    <w:p w:rsidR="007C5C2E" w:rsidRPr="00EA70A6" w:rsidRDefault="007C5C2E" w:rsidP="00DC68E3">
      <w:pPr>
        <w:jc w:val="both"/>
        <w:rPr>
          <w:szCs w:val="22"/>
        </w:rPr>
      </w:pPr>
    </w:p>
    <w:p w:rsidR="00DC68E3" w:rsidRPr="00903824" w:rsidRDefault="00DC68E3" w:rsidP="00DC68E3">
      <w:pPr>
        <w:pStyle w:val="Ttulo2"/>
        <w:ind w:left="0"/>
        <w:jc w:val="both"/>
        <w:rPr>
          <w:rFonts w:ascii="Arial" w:hAnsi="Arial"/>
          <w:b/>
          <w:bCs w:val="0"/>
          <w:szCs w:val="22"/>
          <w:u w:val="none"/>
        </w:rPr>
      </w:pPr>
      <w:bookmarkStart w:id="1932" w:name="_Toc196630232"/>
      <w:bookmarkStart w:id="1933" w:name="_Toc209499285"/>
      <w:bookmarkStart w:id="1934" w:name="_Toc368465080"/>
      <w:r w:rsidRPr="00903824">
        <w:rPr>
          <w:rFonts w:ascii="Arial" w:hAnsi="Arial"/>
          <w:b/>
          <w:bCs w:val="0"/>
          <w:szCs w:val="22"/>
          <w:u w:val="none"/>
        </w:rPr>
        <w:t>RENUNCIA A RECLAMACIONES DIPLOMÁTICAS</w:t>
      </w:r>
      <w:bookmarkEnd w:id="1932"/>
      <w:bookmarkEnd w:id="1933"/>
      <w:bookmarkEnd w:id="1934"/>
    </w:p>
    <w:p w:rsidR="00DC68E3" w:rsidRPr="00EA70A6" w:rsidRDefault="00DC68E3" w:rsidP="00DC68E3">
      <w:pPr>
        <w:suppressLineNumbers/>
        <w:suppressAutoHyphens/>
        <w:jc w:val="both"/>
        <w:rPr>
          <w:szCs w:val="22"/>
        </w:rPr>
      </w:pPr>
    </w:p>
    <w:p w:rsidR="00C7229E" w:rsidRPr="00EA70A6" w:rsidRDefault="00DC68E3" w:rsidP="00D266BA">
      <w:pPr>
        <w:numPr>
          <w:ilvl w:val="1"/>
          <w:numId w:val="31"/>
        </w:numPr>
        <w:tabs>
          <w:tab w:val="clear" w:pos="420"/>
          <w:tab w:val="num" w:pos="709"/>
        </w:tabs>
        <w:ind w:left="709" w:hanging="709"/>
        <w:jc w:val="both"/>
        <w:rPr>
          <w:szCs w:val="22"/>
        </w:rPr>
      </w:pPr>
      <w:r w:rsidRPr="00EA70A6">
        <w:rPr>
          <w:szCs w:val="22"/>
        </w:rPr>
        <w:t>El CONCESIONARIO y sus socios, accionistas o participacionistas renuncian de manera expresa, incondicional e irrevocable a cualquier reclamación diplomática, por las controversias o conflictos que pudiesen surgir del Contrato.</w:t>
      </w:r>
    </w:p>
    <w:p w:rsidR="00DC68E3" w:rsidRPr="00EA70A6" w:rsidRDefault="00DC68E3" w:rsidP="00DC68E3">
      <w:pPr>
        <w:suppressLineNumbers/>
        <w:suppressAutoHyphens/>
        <w:jc w:val="both"/>
        <w:rPr>
          <w:szCs w:val="22"/>
        </w:rPr>
      </w:pPr>
    </w:p>
    <w:p w:rsidR="00DC68E3" w:rsidRPr="00903824" w:rsidRDefault="00DC68E3" w:rsidP="00DC68E3">
      <w:pPr>
        <w:pStyle w:val="Ttulo2"/>
        <w:ind w:left="0"/>
        <w:jc w:val="both"/>
        <w:rPr>
          <w:rFonts w:ascii="Arial" w:hAnsi="Arial"/>
          <w:b/>
          <w:bCs w:val="0"/>
          <w:szCs w:val="22"/>
          <w:u w:val="none"/>
        </w:rPr>
      </w:pPr>
      <w:bookmarkStart w:id="1935" w:name="_TRATO_DIRECTO"/>
      <w:bookmarkStart w:id="1936" w:name="_Toc196630233"/>
      <w:bookmarkStart w:id="1937" w:name="_Toc209499286"/>
      <w:bookmarkStart w:id="1938" w:name="_Toc368465081"/>
      <w:bookmarkEnd w:id="1935"/>
      <w:r w:rsidRPr="00903824">
        <w:rPr>
          <w:rFonts w:ascii="Arial" w:hAnsi="Arial"/>
          <w:b/>
          <w:bCs w:val="0"/>
          <w:szCs w:val="22"/>
          <w:u w:val="none"/>
        </w:rPr>
        <w:t>TRATO DIRECTO</w:t>
      </w:r>
      <w:bookmarkEnd w:id="1936"/>
      <w:bookmarkEnd w:id="1937"/>
      <w:bookmarkEnd w:id="1938"/>
    </w:p>
    <w:p w:rsidR="00DC68E3" w:rsidRPr="00EA70A6"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EA70A6" w:rsidRDefault="00DC68E3" w:rsidP="00D266BA">
      <w:pPr>
        <w:numPr>
          <w:ilvl w:val="1"/>
          <w:numId w:val="31"/>
        </w:numPr>
        <w:tabs>
          <w:tab w:val="clear" w:pos="420"/>
          <w:tab w:val="num" w:pos="709"/>
        </w:tabs>
        <w:ind w:left="709" w:hanging="709"/>
        <w:jc w:val="both"/>
        <w:rPr>
          <w:szCs w:val="22"/>
        </w:rPr>
      </w:pPr>
      <w:bookmarkStart w:id="1939" w:name="_Ref272506491"/>
      <w:r w:rsidRPr="00EA70A6">
        <w:rPr>
          <w:szCs w:val="22"/>
        </w:rPr>
        <w:t xml:space="preserve">Las Partes declaran que es su voluntad que todos los conflictos o incertidumbres con relevancia jurídica que pudieran surgir con respecto a la interpretación, ejecución, cumplimiento, y cualquier aspecto relativo a la existencia, validez o eficacia del Contrato o Caducidad de la Concesión, </w:t>
      </w:r>
      <w:r w:rsidR="00797186" w:rsidRPr="00EA70A6">
        <w:rPr>
          <w:szCs w:val="22"/>
        </w:rPr>
        <w:t>con excepción de lo regulado en el Capítulo IX del presente Contrato, referente a los aspectos tarifarios que corresponde decidir al REGULADOR,</w:t>
      </w:r>
      <w:r w:rsidR="00EB1DE8" w:rsidRPr="00EA70A6">
        <w:rPr>
          <w:szCs w:val="22"/>
        </w:rPr>
        <w:t xml:space="preserve"> </w:t>
      </w:r>
      <w:r w:rsidRPr="00EA70A6">
        <w:rPr>
          <w:szCs w:val="22"/>
        </w:rPr>
        <w:t>serán resueltos por trato directo entre las Partes.</w:t>
      </w:r>
      <w:bookmarkEnd w:id="1939"/>
    </w:p>
    <w:p w:rsidR="000908FB" w:rsidRPr="009905BA" w:rsidRDefault="000908FB" w:rsidP="000908FB">
      <w:pPr>
        <w:jc w:val="both"/>
        <w:rPr>
          <w:szCs w:val="22"/>
        </w:rPr>
      </w:pPr>
    </w:p>
    <w:p w:rsidR="00DC68E3" w:rsidRPr="00EA70A6" w:rsidRDefault="00DC68E3" w:rsidP="00DC68E3">
      <w:pPr>
        <w:ind w:left="705"/>
        <w:jc w:val="both"/>
        <w:rPr>
          <w:szCs w:val="22"/>
        </w:rPr>
      </w:pPr>
      <w:r w:rsidRPr="00EA70A6">
        <w:rPr>
          <w:szCs w:val="22"/>
        </w:rPr>
        <w:t xml:space="preserve">El plazo de trato directo para el caso del arbitraje nacional deberá ser de quince (15) Días contados a partir de la fecha en que una Parte comunica a la otra, por escrito, la existencia de un conflicto o de una incertidumbre con relevancia jurídica. </w:t>
      </w:r>
    </w:p>
    <w:p w:rsidR="00DC68E3" w:rsidRPr="009905BA" w:rsidRDefault="00DC68E3" w:rsidP="00DC68E3">
      <w:pPr>
        <w:pStyle w:val="Textoindependiente"/>
        <w:ind w:left="709"/>
        <w:rPr>
          <w:szCs w:val="22"/>
          <w:lang w:val="es-ES"/>
        </w:rPr>
      </w:pPr>
    </w:p>
    <w:p w:rsidR="00B37406" w:rsidRPr="00EA70A6" w:rsidRDefault="00DC68E3" w:rsidP="00B37406">
      <w:pPr>
        <w:pStyle w:val="Textoindependiente"/>
        <w:ind w:left="709"/>
        <w:rPr>
          <w:szCs w:val="22"/>
          <w:lang w:val="es-ES"/>
        </w:rPr>
      </w:pPr>
      <w:r w:rsidRPr="00EA70A6">
        <w:rPr>
          <w:szCs w:val="22"/>
        </w:rPr>
        <w:t xml:space="preserve">De otro lado, tratándose </w:t>
      </w:r>
      <w:r w:rsidRPr="00EA70A6">
        <w:rPr>
          <w:bCs w:val="0"/>
          <w:szCs w:val="22"/>
          <w:lang w:val="es-ES"/>
        </w:rPr>
        <w:t xml:space="preserve">del arbitraje internacional, el periodo de negociación o trato directo será no menor a seis (6) meses. Dicho plazo se computará a partir de la fecha en la que la parte </w:t>
      </w:r>
      <w:r w:rsidRPr="00EA70A6">
        <w:rPr>
          <w:szCs w:val="22"/>
          <w:lang w:val="es-ES"/>
        </w:rPr>
        <w:t xml:space="preserve">que invoca la </w:t>
      </w:r>
      <w:r w:rsidR="00020E95" w:rsidRPr="00EA70A6">
        <w:rPr>
          <w:szCs w:val="22"/>
          <w:lang w:val="es-ES"/>
        </w:rPr>
        <w:t>C</w:t>
      </w:r>
      <w:r w:rsidRPr="00EA70A6">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257C2D" w:rsidRPr="00EA70A6">
        <w:rPr>
          <w:szCs w:val="22"/>
          <w:lang w:val="es-ES"/>
        </w:rPr>
        <w:t xml:space="preserve"> </w:t>
      </w:r>
      <w:r w:rsidR="00B37406" w:rsidRPr="00903824">
        <w:rPr>
          <w:szCs w:val="22"/>
          <w:lang w:val="es-ES"/>
        </w:rPr>
        <w:t>La solicitud de inicio del trato directo debe incluir una descripción comprensiva de la controversia y su debida fundamentación, así como estar acompañada de todos los medios probatorios correspondientes.</w:t>
      </w:r>
    </w:p>
    <w:p w:rsidR="00DC68E3" w:rsidRPr="009905BA" w:rsidRDefault="00DC68E3" w:rsidP="00DC68E3">
      <w:pPr>
        <w:pStyle w:val="Textoindependiente"/>
        <w:ind w:left="709"/>
        <w:rPr>
          <w:szCs w:val="22"/>
        </w:rPr>
      </w:pPr>
    </w:p>
    <w:p w:rsidR="00DC68E3" w:rsidRPr="00903824" w:rsidRDefault="00DC68E3" w:rsidP="00DC68E3">
      <w:pPr>
        <w:pStyle w:val="Textoindependiente"/>
        <w:ind w:left="709"/>
        <w:rPr>
          <w:szCs w:val="22"/>
        </w:rPr>
      </w:pPr>
      <w:r w:rsidRPr="00903824">
        <w:rPr>
          <w:szCs w:val="22"/>
        </w:rPr>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640656" w:rsidRDefault="00DC68E3" w:rsidP="00DC68E3">
      <w:pPr>
        <w:pStyle w:val="Textoindependiente"/>
        <w:ind w:left="1418"/>
        <w:rPr>
          <w:szCs w:val="22"/>
          <w:lang w:val="es-ES"/>
        </w:rPr>
      </w:pPr>
    </w:p>
    <w:p w:rsidR="00DC68E3" w:rsidRPr="000D2847" w:rsidRDefault="00DC68E3" w:rsidP="00DC68E3">
      <w:pPr>
        <w:pStyle w:val="Textoindependiente"/>
        <w:ind w:left="709"/>
        <w:rPr>
          <w:szCs w:val="22"/>
        </w:rPr>
      </w:pPr>
      <w:r w:rsidRPr="00903824">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640656" w:rsidRDefault="00DC68E3" w:rsidP="00DC68E3">
      <w:pPr>
        <w:pStyle w:val="Textoindependiente"/>
        <w:ind w:left="709"/>
        <w:rPr>
          <w:szCs w:val="22"/>
        </w:rPr>
      </w:pPr>
    </w:p>
    <w:p w:rsidR="00DC68E3" w:rsidRPr="00D74C8B" w:rsidRDefault="00DC68E3" w:rsidP="00DC68E3">
      <w:pPr>
        <w:pStyle w:val="Textoindependiente"/>
        <w:ind w:left="709"/>
        <w:rPr>
          <w:szCs w:val="22"/>
        </w:rPr>
      </w:pPr>
      <w:r w:rsidRPr="00903824">
        <w:rPr>
          <w:szCs w:val="22"/>
        </w:rPr>
        <w:t xml:space="preserve">Los conflictos o incertidumbres técnicas (cada una, una Controversia Técnica) serán resueltos conforme al procedimiento estipulado en el Literal </w:t>
      </w:r>
      <w:r w:rsidR="00D16789" w:rsidRPr="00530AB3">
        <w:rPr>
          <w:szCs w:val="22"/>
        </w:rPr>
        <w:fldChar w:fldCharType="begin"/>
      </w:r>
      <w:r w:rsidR="008D2D58" w:rsidRPr="00E67293">
        <w:rPr>
          <w:szCs w:val="22"/>
        </w:rPr>
        <w:instrText xml:space="preserve"> REF _Ref272506373 \r \h  \* MERGEFORMAT </w:instrText>
      </w:r>
      <w:r w:rsidR="00D16789" w:rsidRPr="00530AB3">
        <w:rPr>
          <w:szCs w:val="22"/>
        </w:rPr>
      </w:r>
      <w:r w:rsidR="00D16789" w:rsidRPr="00530AB3">
        <w:rPr>
          <w:szCs w:val="22"/>
        </w:rPr>
        <w:fldChar w:fldCharType="separate"/>
      </w:r>
      <w:r w:rsidR="004564AF">
        <w:rPr>
          <w:szCs w:val="22"/>
        </w:rPr>
        <w:t>a)</w:t>
      </w:r>
      <w:r w:rsidR="00D16789" w:rsidRPr="00530AB3">
        <w:rPr>
          <w:szCs w:val="22"/>
        </w:rPr>
        <w:fldChar w:fldCharType="end"/>
      </w:r>
      <w:r w:rsidRPr="000528AF">
        <w:rPr>
          <w:szCs w:val="22"/>
        </w:rPr>
        <w:t xml:space="preserve"> de la Cláusula</w:t>
      </w:r>
      <w:r w:rsidR="00783D5D" w:rsidRPr="000528AF">
        <w:rPr>
          <w:szCs w:val="22"/>
        </w:rPr>
        <w:t xml:space="preserve"> </w:t>
      </w:r>
      <w:r w:rsidR="00D16789" w:rsidRPr="000528AF">
        <w:rPr>
          <w:szCs w:val="22"/>
        </w:rPr>
        <w:fldChar w:fldCharType="begin"/>
      </w:r>
      <w:r w:rsidR="008D2D58" w:rsidRPr="00E67293">
        <w:rPr>
          <w:szCs w:val="22"/>
        </w:rPr>
        <w:instrText xml:space="preserve"> REF _Ref272506388 \r \h  \* MERGEFORMAT </w:instrText>
      </w:r>
      <w:r w:rsidR="00D16789" w:rsidRPr="000528AF">
        <w:rPr>
          <w:szCs w:val="22"/>
        </w:rPr>
      </w:r>
      <w:r w:rsidR="00D16789" w:rsidRPr="000528AF">
        <w:rPr>
          <w:szCs w:val="22"/>
        </w:rPr>
        <w:fldChar w:fldCharType="separate"/>
      </w:r>
      <w:r w:rsidR="004564AF">
        <w:rPr>
          <w:szCs w:val="22"/>
        </w:rPr>
        <w:t>18.12</w:t>
      </w:r>
      <w:r w:rsidR="00D16789" w:rsidRPr="000528AF">
        <w:rPr>
          <w:szCs w:val="22"/>
        </w:rPr>
        <w:fldChar w:fldCharType="end"/>
      </w:r>
      <w:r w:rsidRPr="000528AF">
        <w:rPr>
          <w:szCs w:val="22"/>
        </w:rPr>
        <w:t>. Los conflictos o inc</w:t>
      </w:r>
      <w:r w:rsidRPr="006C3004">
        <w:rPr>
          <w:szCs w:val="22"/>
        </w:rPr>
        <w:t xml:space="preserve">ertidumbres que no sean de carácter técnico (cada una, una Controversia No Técnica) serán resueltos conforme al procedimiento previsto en el Literal </w:t>
      </w:r>
      <w:r w:rsidR="00D16789" w:rsidRPr="006C3004">
        <w:rPr>
          <w:szCs w:val="22"/>
        </w:rPr>
        <w:fldChar w:fldCharType="begin"/>
      </w:r>
      <w:r w:rsidR="008D2D58" w:rsidRPr="00E67293">
        <w:rPr>
          <w:szCs w:val="22"/>
        </w:rPr>
        <w:instrText xml:space="preserve"> REF _Ref272506413 \r \h  \* MERGEFORMAT </w:instrText>
      </w:r>
      <w:r w:rsidR="00D16789" w:rsidRPr="006C3004">
        <w:rPr>
          <w:szCs w:val="22"/>
        </w:rPr>
      </w:r>
      <w:r w:rsidR="00D16789" w:rsidRPr="006C3004">
        <w:rPr>
          <w:szCs w:val="22"/>
        </w:rPr>
        <w:fldChar w:fldCharType="separate"/>
      </w:r>
      <w:r w:rsidR="004564AF">
        <w:rPr>
          <w:szCs w:val="22"/>
        </w:rPr>
        <w:t>b)</w:t>
      </w:r>
      <w:r w:rsidR="00D16789" w:rsidRPr="006C3004">
        <w:rPr>
          <w:szCs w:val="22"/>
        </w:rPr>
        <w:fldChar w:fldCharType="end"/>
      </w:r>
      <w:r w:rsidRPr="006C3004">
        <w:rPr>
          <w:szCs w:val="22"/>
        </w:rPr>
        <w:t xml:space="preserve"> de la Cláusula</w:t>
      </w:r>
      <w:r w:rsidR="00783D5D" w:rsidRPr="006C3004">
        <w:rPr>
          <w:szCs w:val="22"/>
        </w:rPr>
        <w:t xml:space="preserve"> </w:t>
      </w:r>
      <w:r w:rsidR="00D16789" w:rsidRPr="006C3004">
        <w:rPr>
          <w:szCs w:val="22"/>
        </w:rPr>
        <w:fldChar w:fldCharType="begin"/>
      </w:r>
      <w:r w:rsidR="008D2D58" w:rsidRPr="00E67293">
        <w:rPr>
          <w:szCs w:val="22"/>
        </w:rPr>
        <w:instrText xml:space="preserve"> REF _Ref272506388 \r \h  \* MERGEFORMAT </w:instrText>
      </w:r>
      <w:r w:rsidR="00D16789" w:rsidRPr="006C3004">
        <w:rPr>
          <w:szCs w:val="22"/>
        </w:rPr>
      </w:r>
      <w:r w:rsidR="00D16789" w:rsidRPr="006C3004">
        <w:rPr>
          <w:szCs w:val="22"/>
        </w:rPr>
        <w:fldChar w:fldCharType="separate"/>
      </w:r>
      <w:r w:rsidR="004564AF">
        <w:rPr>
          <w:szCs w:val="22"/>
        </w:rPr>
        <w:t>18.12</w:t>
      </w:r>
      <w:r w:rsidR="00D16789" w:rsidRPr="006C3004">
        <w:rPr>
          <w:szCs w:val="22"/>
        </w:rPr>
        <w:fldChar w:fldCharType="end"/>
      </w:r>
      <w:r w:rsidRPr="006C3004">
        <w:rPr>
          <w:szCs w:val="22"/>
        </w:rPr>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D16789" w:rsidRPr="006C3004">
        <w:rPr>
          <w:szCs w:val="22"/>
        </w:rPr>
        <w:fldChar w:fldCharType="begin"/>
      </w:r>
      <w:r w:rsidR="008D2D58" w:rsidRPr="00E67293">
        <w:rPr>
          <w:szCs w:val="22"/>
        </w:rPr>
        <w:instrText xml:space="preserve"> REF _Ref272506413 \r \h  \* MERGEFORMAT </w:instrText>
      </w:r>
      <w:r w:rsidR="00D16789" w:rsidRPr="006C3004">
        <w:rPr>
          <w:szCs w:val="22"/>
        </w:rPr>
      </w:r>
      <w:r w:rsidR="00D16789" w:rsidRPr="006C3004">
        <w:rPr>
          <w:szCs w:val="22"/>
        </w:rPr>
        <w:fldChar w:fldCharType="separate"/>
      </w:r>
      <w:r w:rsidR="004564AF">
        <w:rPr>
          <w:szCs w:val="22"/>
        </w:rPr>
        <w:t>b)</w:t>
      </w:r>
      <w:r w:rsidR="00D16789" w:rsidRPr="006C3004">
        <w:rPr>
          <w:szCs w:val="22"/>
        </w:rPr>
        <w:fldChar w:fldCharType="end"/>
      </w:r>
      <w:r w:rsidRPr="00D74C8B">
        <w:rPr>
          <w:szCs w:val="22"/>
        </w:rPr>
        <w:t xml:space="preserve"> de la Cláusula</w:t>
      </w:r>
      <w:r w:rsidR="00783D5D" w:rsidRPr="00D74C8B">
        <w:rPr>
          <w:szCs w:val="22"/>
        </w:rPr>
        <w:t xml:space="preserve"> </w:t>
      </w:r>
      <w:r w:rsidR="00D16789" w:rsidRPr="00D74C8B">
        <w:rPr>
          <w:szCs w:val="22"/>
        </w:rPr>
        <w:fldChar w:fldCharType="begin"/>
      </w:r>
      <w:r w:rsidR="008D2D58" w:rsidRPr="00E67293">
        <w:rPr>
          <w:szCs w:val="22"/>
        </w:rPr>
        <w:instrText xml:space="preserve"> REF _Ref272506388 \r \h  \* MERGEFORMAT </w:instrText>
      </w:r>
      <w:r w:rsidR="00D16789" w:rsidRPr="00D74C8B">
        <w:rPr>
          <w:szCs w:val="22"/>
        </w:rPr>
      </w:r>
      <w:r w:rsidR="00D16789" w:rsidRPr="00D74C8B">
        <w:rPr>
          <w:szCs w:val="22"/>
        </w:rPr>
        <w:fldChar w:fldCharType="separate"/>
      </w:r>
      <w:r w:rsidR="004564AF">
        <w:rPr>
          <w:szCs w:val="22"/>
        </w:rPr>
        <w:t>18.12</w:t>
      </w:r>
      <w:r w:rsidR="00D16789" w:rsidRPr="00D74C8B">
        <w:rPr>
          <w:szCs w:val="22"/>
        </w:rPr>
        <w:fldChar w:fldCharType="end"/>
      </w:r>
      <w:r w:rsidRPr="00D74C8B">
        <w:rPr>
          <w:szCs w:val="22"/>
        </w:rPr>
        <w:t>.</w:t>
      </w:r>
    </w:p>
    <w:p w:rsidR="00DC68E3" w:rsidRDefault="00DC68E3" w:rsidP="00DC68E3">
      <w:pPr>
        <w:pStyle w:val="Textoindependiente"/>
        <w:ind w:left="709"/>
        <w:rPr>
          <w:szCs w:val="22"/>
        </w:rPr>
      </w:pPr>
    </w:p>
    <w:p w:rsidR="007C5C2E" w:rsidRDefault="007C5C2E">
      <w:pPr>
        <w:rPr>
          <w:b/>
          <w:bCs w:val="0"/>
          <w:szCs w:val="22"/>
          <w:lang w:val="es-ES_tradnl"/>
        </w:rPr>
      </w:pPr>
      <w:bookmarkStart w:id="1940" w:name="_ARBITRAJE"/>
      <w:bookmarkStart w:id="1941" w:name="_Toc196630234"/>
      <w:bookmarkStart w:id="1942" w:name="_Toc209499287"/>
      <w:bookmarkEnd w:id="1940"/>
    </w:p>
    <w:p w:rsidR="00DC68E3" w:rsidRPr="00903824" w:rsidRDefault="00DC68E3" w:rsidP="00DC68E3">
      <w:pPr>
        <w:pStyle w:val="Ttulo2"/>
        <w:ind w:left="0"/>
        <w:jc w:val="both"/>
        <w:rPr>
          <w:rFonts w:ascii="Arial" w:hAnsi="Arial"/>
          <w:b/>
          <w:bCs w:val="0"/>
          <w:szCs w:val="22"/>
          <w:u w:val="none"/>
        </w:rPr>
      </w:pPr>
      <w:bookmarkStart w:id="1943" w:name="_Toc368465082"/>
      <w:r w:rsidRPr="00903824">
        <w:rPr>
          <w:rFonts w:ascii="Arial" w:hAnsi="Arial"/>
          <w:b/>
          <w:bCs w:val="0"/>
          <w:szCs w:val="22"/>
          <w:u w:val="none"/>
        </w:rPr>
        <w:t>ARBITRAJE</w:t>
      </w:r>
      <w:bookmarkEnd w:id="1941"/>
      <w:bookmarkEnd w:id="1942"/>
      <w:bookmarkEnd w:id="1943"/>
    </w:p>
    <w:p w:rsidR="00DC68E3" w:rsidRPr="00640656" w:rsidRDefault="00DC68E3" w:rsidP="00DC68E3">
      <w:pPr>
        <w:suppressLineNumbers/>
        <w:suppressAutoHyphens/>
        <w:jc w:val="both"/>
        <w:rPr>
          <w:szCs w:val="22"/>
        </w:rPr>
      </w:pPr>
    </w:p>
    <w:p w:rsidR="00DC68E3" w:rsidRPr="00EA70A6" w:rsidRDefault="00DC68E3" w:rsidP="005F5F40">
      <w:pPr>
        <w:numPr>
          <w:ilvl w:val="1"/>
          <w:numId w:val="31"/>
        </w:numPr>
        <w:jc w:val="both"/>
        <w:rPr>
          <w:szCs w:val="22"/>
        </w:rPr>
      </w:pPr>
      <w:bookmarkStart w:id="1944" w:name="_Ref272506388"/>
      <w:r w:rsidRPr="00EA70A6">
        <w:rPr>
          <w:szCs w:val="22"/>
        </w:rPr>
        <w:t>Modalidades de procedimientos arbitrales:</w:t>
      </w:r>
      <w:bookmarkEnd w:id="1944"/>
    </w:p>
    <w:p w:rsidR="00DC68E3" w:rsidRPr="00EA70A6" w:rsidRDefault="00DC68E3" w:rsidP="00DC68E3">
      <w:pPr>
        <w:suppressLineNumbers/>
        <w:suppressAutoHyphens/>
        <w:jc w:val="both"/>
        <w:rPr>
          <w:szCs w:val="22"/>
        </w:rPr>
      </w:pPr>
    </w:p>
    <w:p w:rsidR="00C7229E" w:rsidRPr="00EA70A6" w:rsidRDefault="00DC68E3" w:rsidP="00D266BA">
      <w:pPr>
        <w:pStyle w:val="Textoindependiente"/>
        <w:numPr>
          <w:ilvl w:val="0"/>
          <w:numId w:val="30"/>
        </w:numPr>
        <w:suppressLineNumbers/>
        <w:tabs>
          <w:tab w:val="clear" w:pos="1065"/>
        </w:tabs>
        <w:suppressAutoHyphens/>
        <w:ind w:left="993" w:hanging="288"/>
        <w:rPr>
          <w:szCs w:val="22"/>
        </w:rPr>
      </w:pPr>
      <w:bookmarkStart w:id="1945" w:name="_Ref272506373"/>
      <w:r w:rsidRPr="00EA70A6">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945"/>
    </w:p>
    <w:p w:rsidR="00CD5535" w:rsidRPr="00EA70A6" w:rsidRDefault="00CD5535" w:rsidP="00CD5535">
      <w:pPr>
        <w:pStyle w:val="Textoindependiente"/>
        <w:suppressLineNumbers/>
        <w:suppressAutoHyphens/>
        <w:ind w:left="993"/>
        <w:rPr>
          <w:szCs w:val="22"/>
        </w:rPr>
      </w:pPr>
    </w:p>
    <w:p w:rsidR="00DC68E3" w:rsidRPr="00EA70A6" w:rsidRDefault="00DC68E3" w:rsidP="00DC68E3">
      <w:pPr>
        <w:pStyle w:val="Textoindependiente"/>
        <w:ind w:left="993"/>
        <w:rPr>
          <w:szCs w:val="22"/>
        </w:rPr>
      </w:pPr>
      <w:r w:rsidRPr="00EA70A6">
        <w:rPr>
          <w:szCs w:val="22"/>
        </w:rPr>
        <w:t xml:space="preserve">El Tribunal Arbitral podrá solicitar a las Partes la información que estime necesaria para resolver la Controversia Técnica que conozca, y como consecuencia de ello podrá presentar a las </w:t>
      </w:r>
      <w:r w:rsidR="00270451" w:rsidRPr="00EA70A6">
        <w:rPr>
          <w:szCs w:val="22"/>
        </w:rPr>
        <w:t>P</w:t>
      </w:r>
      <w:r w:rsidRPr="00EA70A6">
        <w:rPr>
          <w:szCs w:val="22"/>
        </w:rPr>
        <w:t xml:space="preserve">artes una propuesta de conciliación, la cual podrá ser o no aceptada por éstas. El Tribunal Arbitral podrá actuar todos los medios probatorios y solicitar de las </w:t>
      </w:r>
      <w:r w:rsidR="00270451" w:rsidRPr="00EA70A6">
        <w:rPr>
          <w:szCs w:val="22"/>
        </w:rPr>
        <w:t>P</w:t>
      </w:r>
      <w:r w:rsidRPr="00EA70A6">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EA70A6">
        <w:rPr>
          <w:szCs w:val="22"/>
        </w:rPr>
        <w:t>P</w:t>
      </w:r>
      <w:r w:rsidRPr="00EA70A6">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DC68E3" w:rsidRPr="00EA70A6" w:rsidRDefault="00DC68E3" w:rsidP="00DC68E3">
      <w:pPr>
        <w:pStyle w:val="Textoindependiente"/>
        <w:ind w:left="993"/>
        <w:rPr>
          <w:szCs w:val="22"/>
        </w:rPr>
      </w:pPr>
      <w:r w:rsidRPr="00EA70A6">
        <w:rPr>
          <w:szCs w:val="22"/>
        </w:rPr>
        <w:t>Los miembros del Tribunal deberán guardar absoluta reserva y mantener confidencialidad sobre toda la información que conozcan por su participación en la resolución de una Controversia Técnica.</w:t>
      </w:r>
    </w:p>
    <w:p w:rsidR="00DC68E3" w:rsidRPr="00EA70A6" w:rsidRDefault="00DC68E3" w:rsidP="00DC68E3">
      <w:pPr>
        <w:pStyle w:val="Textoindependiente"/>
        <w:suppressLineNumbers/>
        <w:suppressAutoHyphens/>
        <w:ind w:left="900"/>
        <w:rPr>
          <w:bCs w:val="0"/>
          <w:szCs w:val="22"/>
          <w:lang w:val="es-ES"/>
        </w:rPr>
      </w:pPr>
    </w:p>
    <w:p w:rsidR="00DC68E3" w:rsidRPr="00EA70A6" w:rsidRDefault="00DC68E3" w:rsidP="00292067">
      <w:pPr>
        <w:pStyle w:val="Textoindependiente"/>
        <w:suppressLineNumbers/>
        <w:suppressAutoHyphens/>
        <w:ind w:left="993"/>
        <w:rPr>
          <w:bCs w:val="0"/>
          <w:szCs w:val="22"/>
          <w:lang w:val="es-ES"/>
        </w:rPr>
      </w:pPr>
      <w:r w:rsidRPr="00EA70A6">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EA70A6" w:rsidRDefault="00DC68E3" w:rsidP="00DC68E3">
      <w:pPr>
        <w:pStyle w:val="Textoindependiente"/>
        <w:ind w:left="993"/>
        <w:rPr>
          <w:szCs w:val="22"/>
        </w:rPr>
      </w:pPr>
    </w:p>
    <w:p w:rsidR="00C7229E" w:rsidRPr="00903824" w:rsidRDefault="00DC68E3" w:rsidP="00D266BA">
      <w:pPr>
        <w:pStyle w:val="Textoindependiente"/>
        <w:numPr>
          <w:ilvl w:val="0"/>
          <w:numId w:val="30"/>
        </w:numPr>
        <w:suppressLineNumbers/>
        <w:tabs>
          <w:tab w:val="clear" w:pos="1065"/>
        </w:tabs>
        <w:suppressAutoHyphens/>
        <w:ind w:left="993" w:hanging="288"/>
        <w:rPr>
          <w:b/>
          <w:szCs w:val="22"/>
          <w:lang w:val="es-ES"/>
        </w:rPr>
      </w:pPr>
      <w:bookmarkStart w:id="1946" w:name="_Ref272506413"/>
      <w:r w:rsidRPr="00903824">
        <w:rPr>
          <w:szCs w:val="22"/>
        </w:rPr>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1946"/>
    </w:p>
    <w:p w:rsidR="00373168" w:rsidRPr="00EA70A6" w:rsidRDefault="00373168" w:rsidP="00FA2663">
      <w:pPr>
        <w:pStyle w:val="Textoindependiente"/>
        <w:ind w:left="992"/>
        <w:rPr>
          <w:szCs w:val="22"/>
        </w:rPr>
      </w:pPr>
    </w:p>
    <w:p w:rsidR="00DC68E3" w:rsidRPr="000D2847" w:rsidRDefault="00DC68E3" w:rsidP="00D266BA">
      <w:pPr>
        <w:pStyle w:val="Ttulo7"/>
        <w:numPr>
          <w:ilvl w:val="1"/>
          <w:numId w:val="30"/>
        </w:numPr>
        <w:suppressLineNumbers/>
        <w:tabs>
          <w:tab w:val="clear" w:pos="2145"/>
        </w:tabs>
        <w:suppressAutoHyphens/>
        <w:ind w:left="1418" w:hanging="425"/>
        <w:jc w:val="both"/>
        <w:rPr>
          <w:b w:val="0"/>
          <w:sz w:val="22"/>
          <w:szCs w:val="22"/>
          <w:lang w:val="es-ES"/>
        </w:rPr>
      </w:pPr>
      <w:r w:rsidRPr="00903824">
        <w:rPr>
          <w:b w:val="0"/>
          <w:sz w:val="22"/>
          <w:szCs w:val="22"/>
        </w:rPr>
        <w:t>Cuando las Controversias No-Técnicas tengan u</w:t>
      </w:r>
      <w:r w:rsidR="003C050B" w:rsidRPr="00903824">
        <w:rPr>
          <w:b w:val="0"/>
          <w:sz w:val="22"/>
          <w:szCs w:val="22"/>
        </w:rPr>
        <w:t xml:space="preserve">n monto involucrado superior a </w:t>
      </w:r>
      <w:r w:rsidR="00EB1DE8" w:rsidRPr="000D2847">
        <w:rPr>
          <w:b w:val="0"/>
          <w:sz w:val="22"/>
          <w:szCs w:val="22"/>
        </w:rPr>
        <w:t>Veinte</w:t>
      </w:r>
      <w:r w:rsidRPr="000D2847">
        <w:rPr>
          <w:b w:val="0"/>
          <w:sz w:val="22"/>
          <w:szCs w:val="22"/>
        </w:rPr>
        <w:t xml:space="preserve"> Millones </w:t>
      </w:r>
      <w:r w:rsidR="001A7F05" w:rsidRPr="006C0647">
        <w:rPr>
          <w:b w:val="0"/>
          <w:sz w:val="22"/>
          <w:szCs w:val="22"/>
        </w:rPr>
        <w:t>y 00/100</w:t>
      </w:r>
      <w:r w:rsidRPr="006C0647">
        <w:rPr>
          <w:b w:val="0"/>
          <w:sz w:val="22"/>
          <w:szCs w:val="22"/>
        </w:rPr>
        <w:t xml:space="preserve"> Dólares (US$ </w:t>
      </w:r>
      <w:r w:rsidR="00EB1DE8" w:rsidRPr="00BF12AD">
        <w:rPr>
          <w:b w:val="0"/>
          <w:sz w:val="22"/>
          <w:szCs w:val="22"/>
        </w:rPr>
        <w:t>2</w:t>
      </w:r>
      <w:r w:rsidR="00776840" w:rsidRPr="00F52372">
        <w:rPr>
          <w:b w:val="0"/>
          <w:sz w:val="22"/>
          <w:szCs w:val="22"/>
        </w:rPr>
        <w:t xml:space="preserve">0 </w:t>
      </w:r>
      <w:r w:rsidRPr="00F52372">
        <w:rPr>
          <w:b w:val="0"/>
          <w:sz w:val="22"/>
          <w:szCs w:val="22"/>
        </w:rPr>
        <w:t>000 000,00) o su equivalente en moneda nacional</w:t>
      </w:r>
      <w:r w:rsidR="005F3A67" w:rsidRPr="004E6C17">
        <w:rPr>
          <w:b w:val="0"/>
          <w:sz w:val="22"/>
          <w:szCs w:val="22"/>
        </w:rPr>
        <w:t>, las</w:t>
      </w:r>
      <w:r w:rsidRPr="004E6C17">
        <w:rPr>
          <w:b w:val="0"/>
          <w:sz w:val="22"/>
          <w:szCs w:val="22"/>
        </w:rPr>
        <w:t xml:space="preserve"> Partes tratarán de resolver dicha controversia vía trato directo dentro </w:t>
      </w:r>
      <w:r w:rsidR="005F3A67" w:rsidRPr="00AE3CCD">
        <w:rPr>
          <w:b w:val="0"/>
          <w:sz w:val="22"/>
          <w:szCs w:val="22"/>
        </w:rPr>
        <w:t>del plazo</w:t>
      </w:r>
      <w:r w:rsidRPr="00AE3CCD">
        <w:rPr>
          <w:b w:val="0"/>
          <w:sz w:val="22"/>
          <w:szCs w:val="22"/>
        </w:rPr>
        <w:t xml:space="preserve"> establecido en el Numeral </w:t>
      </w:r>
      <w:r w:rsidR="00D16789" w:rsidRPr="00640656">
        <w:rPr>
          <w:sz w:val="22"/>
          <w:szCs w:val="22"/>
        </w:rPr>
        <w:fldChar w:fldCharType="begin"/>
      </w:r>
      <w:r w:rsidR="008D2D58" w:rsidRPr="00640656">
        <w:rPr>
          <w:sz w:val="22"/>
          <w:szCs w:val="22"/>
        </w:rPr>
        <w:instrText xml:space="preserve"> REF _Ref272506491 \r \h  \* MERGEFORMAT </w:instrText>
      </w:r>
      <w:r w:rsidR="00D16789" w:rsidRPr="00640656">
        <w:rPr>
          <w:sz w:val="22"/>
          <w:szCs w:val="22"/>
        </w:rPr>
      </w:r>
      <w:r w:rsidR="00D16789" w:rsidRPr="00640656">
        <w:rPr>
          <w:sz w:val="22"/>
          <w:szCs w:val="22"/>
        </w:rPr>
        <w:fldChar w:fldCharType="separate"/>
      </w:r>
      <w:r w:rsidR="004564AF" w:rsidRPr="004564AF">
        <w:rPr>
          <w:b w:val="0"/>
          <w:sz w:val="22"/>
          <w:szCs w:val="22"/>
        </w:rPr>
        <w:t>18.11</w:t>
      </w:r>
      <w:r w:rsidR="00D16789" w:rsidRPr="00640656">
        <w:rPr>
          <w:sz w:val="22"/>
          <w:szCs w:val="22"/>
        </w:rPr>
        <w:fldChar w:fldCharType="end"/>
      </w:r>
      <w:r w:rsidRPr="00903824">
        <w:rPr>
          <w:b w:val="0"/>
          <w:sz w:val="22"/>
          <w:szCs w:val="22"/>
        </w:rPr>
        <w:t xml:space="preserve"> para el caso</w:t>
      </w:r>
      <w:r w:rsidR="00EB1DE8" w:rsidRPr="00903824">
        <w:rPr>
          <w:b w:val="0"/>
          <w:sz w:val="22"/>
          <w:szCs w:val="22"/>
        </w:rPr>
        <w:t xml:space="preserve"> </w:t>
      </w:r>
      <w:r w:rsidRPr="00903824">
        <w:rPr>
          <w:b w:val="0"/>
          <w:sz w:val="22"/>
          <w:szCs w:val="22"/>
        </w:rPr>
        <w:t>del arbitraje internacional, pudiendo ampliarse por decisión conjunta de las Partes en los términos establecidos</w:t>
      </w:r>
    </w:p>
    <w:p w:rsidR="00DC68E3" w:rsidRPr="000D2847" w:rsidRDefault="00DC68E3" w:rsidP="00DC68E3">
      <w:pPr>
        <w:pStyle w:val="Ttulo7"/>
        <w:suppressLineNumbers/>
        <w:suppressAutoHyphens/>
        <w:ind w:left="993"/>
        <w:jc w:val="both"/>
        <w:rPr>
          <w:sz w:val="22"/>
          <w:szCs w:val="22"/>
          <w:lang w:val="es-ES"/>
        </w:rPr>
      </w:pPr>
    </w:p>
    <w:p w:rsidR="00DC68E3" w:rsidRPr="00EA70A6" w:rsidRDefault="00DC68E3" w:rsidP="00BF7DA6">
      <w:pPr>
        <w:pStyle w:val="Textoindependiente"/>
        <w:ind w:left="1418"/>
        <w:rPr>
          <w:szCs w:val="22"/>
          <w:lang w:val="es-ES"/>
        </w:rPr>
      </w:pPr>
      <w:r w:rsidRPr="00EA70A6">
        <w:rPr>
          <w:szCs w:val="22"/>
        </w:rPr>
        <w:t>En</w:t>
      </w:r>
      <w:r w:rsidRPr="00EA70A6">
        <w:rPr>
          <w:szCs w:val="22"/>
          <w:lang w:val="es-ES"/>
        </w:rPr>
        <w:t xml:space="preserve"> caso las Partes no se pusieran de acuerdo dentro del plazo de trato directo referido en el párrafo precedente, las controversias suscitada</w:t>
      </w:r>
      <w:r w:rsidR="00EB1DE8" w:rsidRPr="00EA70A6">
        <w:rPr>
          <w:szCs w:val="22"/>
          <w:lang w:val="es-ES"/>
        </w:rPr>
        <w:t>s</w:t>
      </w:r>
      <w:r w:rsidRPr="00EA70A6">
        <w:rPr>
          <w:szCs w:val="22"/>
          <w:lang w:val="es-ES"/>
        </w:rPr>
        <w:t xml:space="preserve"> serán resueltas mediante arbitraje internacional de derecho</w:t>
      </w:r>
      <w:r w:rsidR="00EA559C" w:rsidRPr="00EA70A6">
        <w:rPr>
          <w:szCs w:val="22"/>
          <w:lang w:val="es-ES"/>
        </w:rPr>
        <w:t>,</w:t>
      </w:r>
      <w:r w:rsidR="00257C2D" w:rsidRPr="00EA70A6">
        <w:rPr>
          <w:szCs w:val="22"/>
          <w:lang w:val="es-ES"/>
        </w:rPr>
        <w:t xml:space="preserve"> </w:t>
      </w:r>
      <w:r w:rsidR="00EA559C" w:rsidRPr="00EA70A6">
        <w:rPr>
          <w:szCs w:val="22"/>
          <w:lang w:val="es-ES"/>
        </w:rPr>
        <w:t>administrado  por el</w:t>
      </w:r>
      <w:r w:rsidRPr="00EA70A6">
        <w:rPr>
          <w:szCs w:val="22"/>
          <w:lang w:val="es-ES"/>
        </w:rPr>
        <w:t xml:space="preserve"> Centro Internacional de Arreglo de Diferen</w:t>
      </w:r>
      <w:r w:rsidR="003C050B" w:rsidRPr="00EA70A6">
        <w:rPr>
          <w:szCs w:val="22"/>
          <w:lang w:val="es-ES"/>
        </w:rPr>
        <w:t>cias Relativas a Inversiones (</w:t>
      </w:r>
      <w:r w:rsidRPr="00EA70A6">
        <w:rPr>
          <w:szCs w:val="22"/>
          <w:lang w:val="es-ES"/>
        </w:rPr>
        <w:t xml:space="preserve">CIADI), </w:t>
      </w:r>
      <w:r w:rsidR="00EA559C" w:rsidRPr="00EA70A6">
        <w:rPr>
          <w:szCs w:val="22"/>
          <w:lang w:val="es-ES"/>
        </w:rPr>
        <w:t xml:space="preserve">siendo aplicables para este caso el reglamento y las reglas CIADI aplicables a los procedimientos de Arbitraje </w:t>
      </w:r>
      <w:r w:rsidRPr="00EA70A6">
        <w:rPr>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 CIADI si así lo estimaran conveniente.</w:t>
      </w:r>
    </w:p>
    <w:p w:rsidR="00DC68E3" w:rsidRPr="00903824" w:rsidRDefault="00DC68E3" w:rsidP="00DC68E3">
      <w:pPr>
        <w:pStyle w:val="Textoindependiente"/>
        <w:ind w:left="1418"/>
        <w:rPr>
          <w:szCs w:val="22"/>
          <w:lang w:val="es-ES"/>
        </w:rPr>
      </w:pPr>
    </w:p>
    <w:p w:rsidR="00DC68E3" w:rsidRPr="00EA70A6" w:rsidRDefault="00DC68E3" w:rsidP="00DC68E3">
      <w:pPr>
        <w:pStyle w:val="Textoindependiente"/>
        <w:ind w:left="1418"/>
        <w:rPr>
          <w:szCs w:val="22"/>
        </w:rPr>
      </w:pPr>
      <w:r w:rsidRPr="00EA70A6">
        <w:rPr>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w:t>
      </w:r>
      <w:r w:rsidR="00EB1DE8" w:rsidRPr="00EA70A6">
        <w:rPr>
          <w:szCs w:val="22"/>
        </w:rPr>
        <w:t>n</w:t>
      </w:r>
      <w:r w:rsidRPr="00EA70A6">
        <w:rPr>
          <w:szCs w:val="22"/>
        </w:rPr>
        <w:t xml:space="preserve">acionales de </w:t>
      </w:r>
      <w:r w:rsidR="00EB1DE8" w:rsidRPr="00EA70A6">
        <w:rPr>
          <w:szCs w:val="22"/>
        </w:rPr>
        <w:t>o</w:t>
      </w:r>
      <w:r w:rsidRPr="00EA70A6">
        <w:rPr>
          <w:szCs w:val="22"/>
        </w:rPr>
        <w:t xml:space="preserve">tros Estados, y el CONCESIONARIO acepta que se le considere como tal. </w:t>
      </w:r>
    </w:p>
    <w:p w:rsidR="00DC68E3" w:rsidRPr="00640656" w:rsidRDefault="00DC68E3" w:rsidP="00DC68E3">
      <w:pPr>
        <w:pStyle w:val="Textoindependiente"/>
        <w:ind w:left="1418"/>
        <w:rPr>
          <w:szCs w:val="22"/>
        </w:rPr>
      </w:pPr>
    </w:p>
    <w:p w:rsidR="00DC68E3" w:rsidRPr="00EA70A6" w:rsidRDefault="00DC68E3" w:rsidP="00DC68E3">
      <w:pPr>
        <w:pStyle w:val="Textoindependiente"/>
        <w:ind w:left="1418"/>
        <w:rPr>
          <w:szCs w:val="22"/>
        </w:rPr>
      </w:pPr>
      <w:r w:rsidRPr="00EA70A6">
        <w:rPr>
          <w:szCs w:val="22"/>
        </w:rPr>
        <w:t>El arbitraje tendrá lugar en la ciudad de Washington D.C., Estados Unidos de América, y será conducido en idioma castellano.</w:t>
      </w:r>
    </w:p>
    <w:p w:rsidR="00DC68E3" w:rsidRPr="00640656" w:rsidRDefault="00DC68E3" w:rsidP="00DC68E3">
      <w:pPr>
        <w:pStyle w:val="Textoindependiente"/>
        <w:ind w:left="1418"/>
        <w:rPr>
          <w:szCs w:val="22"/>
        </w:rPr>
      </w:pPr>
    </w:p>
    <w:p w:rsidR="00290F3B" w:rsidRPr="00EA70A6" w:rsidRDefault="00DC68E3" w:rsidP="00290F3B">
      <w:pPr>
        <w:pStyle w:val="Textoindependiente"/>
        <w:ind w:left="1418"/>
        <w:rPr>
          <w:szCs w:val="22"/>
        </w:rPr>
      </w:pPr>
      <w:r w:rsidRPr="00EA70A6">
        <w:rPr>
          <w:szCs w:val="22"/>
        </w:rPr>
        <w:t>Si por cualquier razón el CIADI decidiera no ser competente o   declinara asumir el arbitraje promovido en virtud de la presente Cláusula, las Partes de manera anticipada aceptan someter, en los mismos términos antes señalados, las Controversias No Técnicas que: (a) tengan u</w:t>
      </w:r>
      <w:r w:rsidR="003C050B" w:rsidRPr="00EA70A6">
        <w:rPr>
          <w:szCs w:val="22"/>
        </w:rPr>
        <w:t xml:space="preserve">n monto involucrado superior a </w:t>
      </w:r>
      <w:r w:rsidR="00EB1DE8" w:rsidRPr="00EA70A6">
        <w:rPr>
          <w:szCs w:val="22"/>
        </w:rPr>
        <w:t>Veinte</w:t>
      </w:r>
      <w:r w:rsidRPr="00EA70A6">
        <w:rPr>
          <w:szCs w:val="22"/>
        </w:rPr>
        <w:t xml:space="preserve"> Millones </w:t>
      </w:r>
      <w:r w:rsidR="001A7F05" w:rsidRPr="00EA70A6">
        <w:rPr>
          <w:szCs w:val="22"/>
        </w:rPr>
        <w:t>y 00/100</w:t>
      </w:r>
      <w:r w:rsidRPr="00EA70A6">
        <w:rPr>
          <w:szCs w:val="22"/>
        </w:rPr>
        <w:t xml:space="preserve"> Dólares (</w:t>
      </w:r>
      <w:r w:rsidRPr="00EA70A6">
        <w:rPr>
          <w:szCs w:val="22"/>
          <w:lang w:val="es-ES"/>
        </w:rPr>
        <w:t xml:space="preserve">US$ </w:t>
      </w:r>
      <w:r w:rsidR="00EB1DE8" w:rsidRPr="00EA70A6">
        <w:rPr>
          <w:szCs w:val="22"/>
          <w:lang w:val="es-ES"/>
        </w:rPr>
        <w:t>2</w:t>
      </w:r>
      <w:r w:rsidR="00776840" w:rsidRPr="00EA70A6">
        <w:rPr>
          <w:szCs w:val="22"/>
          <w:lang w:val="es-ES"/>
        </w:rPr>
        <w:t>0</w:t>
      </w:r>
      <w:r w:rsidRPr="00EA70A6">
        <w:rPr>
          <w:szCs w:val="22"/>
          <w:lang w:val="es-ES"/>
        </w:rPr>
        <w:t xml:space="preserve"> 000 000,00</w:t>
      </w:r>
      <w:r w:rsidRPr="00EA70A6">
        <w:rPr>
          <w:szCs w:val="22"/>
        </w:rPr>
        <w:t xml:space="preserve">) o su equivalente en moneda nacional, o (b) las Partes no estén de acuerdo sobre la cuantía de la materia controvertida, </w:t>
      </w:r>
      <w:r w:rsidR="003E70CA" w:rsidRPr="00EA70A6">
        <w:rPr>
          <w:szCs w:val="22"/>
          <w:lang w:val="es-ES"/>
        </w:rPr>
        <w:t>al Reglamento</w:t>
      </w:r>
      <w:r w:rsidR="00EB1DE8" w:rsidRPr="00EA70A6">
        <w:rPr>
          <w:szCs w:val="22"/>
          <w:lang w:val="es-ES"/>
        </w:rPr>
        <w:t xml:space="preserve"> </w:t>
      </w:r>
      <w:r w:rsidRPr="00EA70A6">
        <w:rPr>
          <w:szCs w:val="22"/>
        </w:rPr>
        <w:t>de Arbitraje del UNCITRAL</w:t>
      </w:r>
      <w:r w:rsidR="003E70CA" w:rsidRPr="00EA70A6">
        <w:rPr>
          <w:szCs w:val="22"/>
          <w:lang w:val="es-ES"/>
        </w:rPr>
        <w:t>(siglas en inglés) o CNUDMI (siglas en castellano)</w:t>
      </w:r>
      <w:r w:rsidRPr="00EA70A6">
        <w:rPr>
          <w:szCs w:val="22"/>
        </w:rPr>
        <w:t>. En ese caso el arbitraje se llevará a cabo en Lima, Perú</w:t>
      </w:r>
      <w:r w:rsidR="00EA559C" w:rsidRPr="00EA70A6">
        <w:rPr>
          <w:szCs w:val="22"/>
        </w:rPr>
        <w:t>, en idioma Castellano, siendo aplicable la Ley Peruana</w:t>
      </w:r>
      <w:r w:rsidRPr="00EA70A6">
        <w:rPr>
          <w:szCs w:val="22"/>
        </w:rPr>
        <w:t>.</w:t>
      </w:r>
    </w:p>
    <w:p w:rsidR="00290F3B" w:rsidRPr="00EA70A6" w:rsidRDefault="00290F3B" w:rsidP="00290F3B">
      <w:pPr>
        <w:pStyle w:val="Textoindependiente"/>
        <w:ind w:left="1418"/>
        <w:rPr>
          <w:szCs w:val="22"/>
        </w:rPr>
      </w:pPr>
    </w:p>
    <w:p w:rsidR="00C7229E" w:rsidRPr="00EA70A6" w:rsidRDefault="00290F3B" w:rsidP="00290F3B">
      <w:pPr>
        <w:pStyle w:val="Textoindependiente"/>
        <w:ind w:left="1418"/>
        <w:rPr>
          <w:b/>
          <w:szCs w:val="22"/>
        </w:rPr>
      </w:pPr>
      <w:r w:rsidRPr="00EA70A6">
        <w:rPr>
          <w:szCs w:val="22"/>
        </w:rPr>
        <w:t>L</w:t>
      </w:r>
      <w:r w:rsidR="00DC68E3" w:rsidRPr="00EA70A6">
        <w:rPr>
          <w:szCs w:val="22"/>
        </w:rPr>
        <w:t xml:space="preserve">as Controversias No-Técnicas en las que el monto involucrado sea igual o menor a </w:t>
      </w:r>
      <w:r w:rsidR="00EB1DE8" w:rsidRPr="00EA70A6">
        <w:rPr>
          <w:szCs w:val="22"/>
        </w:rPr>
        <w:t xml:space="preserve">Veinte Millones </w:t>
      </w:r>
      <w:r w:rsidR="001A7F05" w:rsidRPr="00EA70A6">
        <w:rPr>
          <w:szCs w:val="22"/>
        </w:rPr>
        <w:t xml:space="preserve">y 00/100 </w:t>
      </w:r>
      <w:r w:rsidR="00DC68E3" w:rsidRPr="00EA70A6">
        <w:rPr>
          <w:szCs w:val="22"/>
        </w:rPr>
        <w:t>Dólares (</w:t>
      </w:r>
      <w:r w:rsidR="00DC68E3" w:rsidRPr="00EA70A6">
        <w:rPr>
          <w:szCs w:val="22"/>
          <w:lang w:val="es-ES"/>
        </w:rPr>
        <w:t xml:space="preserve">US$ </w:t>
      </w:r>
      <w:r w:rsidR="00EB1DE8" w:rsidRPr="00EA70A6">
        <w:rPr>
          <w:szCs w:val="22"/>
          <w:lang w:val="es-ES"/>
        </w:rPr>
        <w:t>2</w:t>
      </w:r>
      <w:r w:rsidR="00776840" w:rsidRPr="00EA70A6">
        <w:rPr>
          <w:szCs w:val="22"/>
          <w:lang w:val="es-ES"/>
        </w:rPr>
        <w:t>0</w:t>
      </w:r>
      <w:r w:rsidR="00DC68E3" w:rsidRPr="00EA70A6">
        <w:rPr>
          <w:szCs w:val="22"/>
          <w:lang w:val="es-ES"/>
        </w:rPr>
        <w:t xml:space="preserve"> 000 000,00</w:t>
      </w:r>
      <w:r w:rsidR="00DC68E3" w:rsidRPr="00EA70A6">
        <w:rPr>
          <w:szCs w:val="22"/>
        </w:rPr>
        <w:t xml:space="preserve">), o su equivalente en moneda nacional, y aquellas controversias de puro derecho que no son cuantificables en dinero, serán resueltas mediante arbitraje de derecho, </w:t>
      </w:r>
      <w:r w:rsidR="00EA559C" w:rsidRPr="00EA70A6">
        <w:rPr>
          <w:szCs w:val="22"/>
        </w:rPr>
        <w:t xml:space="preserve">Ad – Hoc, </w:t>
      </w:r>
      <w:r w:rsidR="00DC68E3" w:rsidRPr="00EA70A6">
        <w:rPr>
          <w:szCs w:val="22"/>
        </w:rPr>
        <w:t xml:space="preserve">a través de un procedimiento </w:t>
      </w:r>
      <w:r w:rsidR="00EA559C" w:rsidRPr="00EA70A6">
        <w:rPr>
          <w:szCs w:val="22"/>
        </w:rPr>
        <w:t xml:space="preserve">que se seguirá </w:t>
      </w:r>
      <w:r w:rsidR="00DC68E3" w:rsidRPr="00EA70A6">
        <w:rPr>
          <w:szCs w:val="22"/>
        </w:rPr>
        <w:t>de conformidad con los Reglamentos del Centro de Arbitraje de la Cámara de Comercio de Lima, a cuyas normas las Partes se someten incondicionalmente</w:t>
      </w:r>
      <w:r w:rsidR="00EA559C" w:rsidRPr="00EA70A6">
        <w:rPr>
          <w:szCs w:val="22"/>
        </w:rPr>
        <w:t>.</w:t>
      </w:r>
      <w:r w:rsidR="00257C2D" w:rsidRPr="00EA70A6">
        <w:rPr>
          <w:szCs w:val="22"/>
        </w:rPr>
        <w:t xml:space="preserve"> </w:t>
      </w:r>
      <w:r w:rsidR="00DC68E3" w:rsidRPr="00EA70A6">
        <w:rPr>
          <w:szCs w:val="22"/>
        </w:rPr>
        <w:t xml:space="preserve">Las Partes podrán </w:t>
      </w:r>
      <w:r w:rsidR="003E70CA" w:rsidRPr="00EA70A6">
        <w:rPr>
          <w:szCs w:val="22"/>
        </w:rPr>
        <w:t xml:space="preserve">someter las controversias a las reglas o procedimientos de </w:t>
      </w:r>
      <w:r w:rsidR="00DC68E3" w:rsidRPr="00EA70A6">
        <w:rPr>
          <w:szCs w:val="22"/>
        </w:rPr>
        <w:t>otra institución distinta a la Cámara de Comercio de Lima</w:t>
      </w:r>
      <w:r w:rsidR="00EA559C" w:rsidRPr="00EA70A6">
        <w:rPr>
          <w:szCs w:val="22"/>
        </w:rPr>
        <w:t>, para ello se requerirá acuerdo  expreso que deberá con</w:t>
      </w:r>
      <w:r w:rsidR="001A7F05" w:rsidRPr="00EA70A6">
        <w:rPr>
          <w:szCs w:val="22"/>
        </w:rPr>
        <w:t>s</w:t>
      </w:r>
      <w:r w:rsidR="00EA559C" w:rsidRPr="00EA70A6">
        <w:rPr>
          <w:szCs w:val="22"/>
        </w:rPr>
        <w:t>tar por escrito. El lugar del arbitraje será la ciudad de Lima, capital de la República del Perú; el idioma oficial a utilizarse será el castellano; y la ley aplicable, la ley peruana.</w:t>
      </w:r>
    </w:p>
    <w:p w:rsidR="00DC68E3" w:rsidRDefault="00DC68E3" w:rsidP="00DC68E3">
      <w:pPr>
        <w:pStyle w:val="Textoindependiente"/>
        <w:ind w:left="1418"/>
        <w:rPr>
          <w:szCs w:val="22"/>
        </w:rPr>
      </w:pPr>
    </w:p>
    <w:p w:rsidR="007C5C2E" w:rsidRPr="00903824" w:rsidRDefault="007C5C2E" w:rsidP="00DC68E3">
      <w:pPr>
        <w:pStyle w:val="Textoindependiente"/>
        <w:ind w:left="1418"/>
        <w:rPr>
          <w:szCs w:val="22"/>
        </w:rPr>
      </w:pPr>
    </w:p>
    <w:p w:rsidR="00DC68E3" w:rsidRPr="000D2847" w:rsidRDefault="00DC68E3" w:rsidP="00DC68E3">
      <w:pPr>
        <w:pStyle w:val="Ttulo2"/>
        <w:ind w:left="0"/>
        <w:jc w:val="both"/>
        <w:rPr>
          <w:rFonts w:ascii="Arial" w:hAnsi="Arial"/>
          <w:b/>
          <w:bCs w:val="0"/>
          <w:szCs w:val="22"/>
          <w:u w:val="none"/>
        </w:rPr>
      </w:pPr>
      <w:bookmarkStart w:id="1947" w:name="_Toc196630235"/>
      <w:bookmarkStart w:id="1948" w:name="_Toc209499288"/>
      <w:bookmarkStart w:id="1949" w:name="_Toc368465083"/>
      <w:r w:rsidRPr="00903824">
        <w:rPr>
          <w:rFonts w:ascii="Arial" w:hAnsi="Arial"/>
          <w:b/>
          <w:bCs w:val="0"/>
          <w:szCs w:val="22"/>
          <w:u w:val="none"/>
        </w:rPr>
        <w:t>REGLAS PROCEDIMENTALES COMUNES</w:t>
      </w:r>
      <w:bookmarkEnd w:id="1947"/>
      <w:bookmarkEnd w:id="1948"/>
      <w:bookmarkEnd w:id="1949"/>
    </w:p>
    <w:p w:rsidR="00DC68E3" w:rsidRPr="00EA70A6" w:rsidRDefault="00DC68E3" w:rsidP="00DC68E3">
      <w:pPr>
        <w:suppressLineNumbers/>
        <w:suppressAutoHyphens/>
        <w:ind w:firstLine="4"/>
        <w:jc w:val="both"/>
        <w:rPr>
          <w:szCs w:val="22"/>
        </w:rPr>
      </w:pPr>
    </w:p>
    <w:p w:rsidR="00DC68E3" w:rsidRPr="00EA70A6" w:rsidRDefault="00DC68E3" w:rsidP="00765110">
      <w:pPr>
        <w:numPr>
          <w:ilvl w:val="1"/>
          <w:numId w:val="31"/>
        </w:numPr>
        <w:tabs>
          <w:tab w:val="clear" w:pos="420"/>
          <w:tab w:val="num" w:pos="709"/>
        </w:tabs>
        <w:ind w:left="709" w:hanging="709"/>
        <w:jc w:val="both"/>
        <w:rPr>
          <w:szCs w:val="22"/>
        </w:rPr>
      </w:pPr>
      <w:r w:rsidRPr="00EA70A6">
        <w:rPr>
          <w:szCs w:val="22"/>
        </w:rPr>
        <w:t xml:space="preserve">Tanto para el Arbitraje de Conciencia a que se refiere el Literal </w:t>
      </w:r>
      <w:r w:rsidR="00D16789" w:rsidRPr="00903824">
        <w:rPr>
          <w:szCs w:val="22"/>
        </w:rPr>
        <w:fldChar w:fldCharType="begin"/>
      </w:r>
      <w:r w:rsidR="008D2D58" w:rsidRPr="00E67293">
        <w:rPr>
          <w:szCs w:val="22"/>
        </w:rPr>
        <w:instrText xml:space="preserve"> REF _Ref272506373 \r \h  \* MERGEFORMAT </w:instrText>
      </w:r>
      <w:r w:rsidR="00D16789" w:rsidRPr="00903824">
        <w:rPr>
          <w:szCs w:val="22"/>
        </w:rPr>
      </w:r>
      <w:r w:rsidR="00D16789" w:rsidRPr="00903824">
        <w:rPr>
          <w:szCs w:val="22"/>
        </w:rPr>
        <w:fldChar w:fldCharType="separate"/>
      </w:r>
      <w:r w:rsidR="004564AF">
        <w:rPr>
          <w:szCs w:val="22"/>
        </w:rPr>
        <w:t>a)</w:t>
      </w:r>
      <w:r w:rsidR="00D16789" w:rsidRPr="00903824">
        <w:rPr>
          <w:szCs w:val="22"/>
        </w:rPr>
        <w:fldChar w:fldCharType="end"/>
      </w:r>
      <w:r w:rsidRPr="00EA70A6">
        <w:rPr>
          <w:szCs w:val="22"/>
        </w:rPr>
        <w:t xml:space="preserve"> de la Cláusula</w:t>
      </w:r>
      <w:r w:rsidR="00783D5D" w:rsidRPr="00EA70A6">
        <w:rPr>
          <w:szCs w:val="22"/>
        </w:rPr>
        <w:t xml:space="preserve"> </w:t>
      </w:r>
      <w:r w:rsidR="00D16789" w:rsidRPr="00903824">
        <w:rPr>
          <w:szCs w:val="22"/>
        </w:rPr>
        <w:fldChar w:fldCharType="begin"/>
      </w:r>
      <w:r w:rsidR="008D2D58" w:rsidRPr="00E67293">
        <w:rPr>
          <w:szCs w:val="22"/>
        </w:rPr>
        <w:instrText xml:space="preserve"> REF _Ref272506388 \r \h  \* MERGEFORMAT </w:instrText>
      </w:r>
      <w:r w:rsidR="00D16789" w:rsidRPr="00903824">
        <w:rPr>
          <w:szCs w:val="22"/>
        </w:rPr>
      </w:r>
      <w:r w:rsidR="00D16789" w:rsidRPr="00903824">
        <w:rPr>
          <w:szCs w:val="22"/>
        </w:rPr>
        <w:fldChar w:fldCharType="separate"/>
      </w:r>
      <w:r w:rsidR="004564AF">
        <w:rPr>
          <w:szCs w:val="22"/>
        </w:rPr>
        <w:t>18.12</w:t>
      </w:r>
      <w:r w:rsidR="00D16789" w:rsidRPr="00903824">
        <w:rPr>
          <w:szCs w:val="22"/>
        </w:rPr>
        <w:fldChar w:fldCharType="end"/>
      </w:r>
      <w:r w:rsidRPr="00EA70A6">
        <w:rPr>
          <w:szCs w:val="22"/>
        </w:rPr>
        <w:t xml:space="preserve"> como para el Arbitraje de Derecho a que se refiere el Literal </w:t>
      </w:r>
      <w:r w:rsidR="00D16789" w:rsidRPr="00903824">
        <w:rPr>
          <w:szCs w:val="22"/>
        </w:rPr>
        <w:fldChar w:fldCharType="begin"/>
      </w:r>
      <w:r w:rsidR="008D2D58" w:rsidRPr="00E67293">
        <w:rPr>
          <w:szCs w:val="22"/>
        </w:rPr>
        <w:instrText xml:space="preserve"> REF _Ref272506413 \r \h  \* MERGEFORMAT </w:instrText>
      </w:r>
      <w:r w:rsidR="00D16789" w:rsidRPr="00903824">
        <w:rPr>
          <w:szCs w:val="22"/>
        </w:rPr>
      </w:r>
      <w:r w:rsidR="00D16789" w:rsidRPr="00903824">
        <w:rPr>
          <w:szCs w:val="22"/>
        </w:rPr>
        <w:fldChar w:fldCharType="separate"/>
      </w:r>
      <w:r w:rsidR="004564AF">
        <w:rPr>
          <w:szCs w:val="22"/>
        </w:rPr>
        <w:t>b)</w:t>
      </w:r>
      <w:r w:rsidR="00D16789" w:rsidRPr="00903824">
        <w:rPr>
          <w:szCs w:val="22"/>
        </w:rPr>
        <w:fldChar w:fldCharType="end"/>
      </w:r>
      <w:r w:rsidRPr="00EA70A6">
        <w:rPr>
          <w:szCs w:val="22"/>
        </w:rPr>
        <w:t xml:space="preserve"> de </w:t>
      </w:r>
      <w:r w:rsidR="00EB1DE8" w:rsidRPr="00EA70A6">
        <w:rPr>
          <w:szCs w:val="22"/>
        </w:rPr>
        <w:t xml:space="preserve">dicha </w:t>
      </w:r>
      <w:r w:rsidRPr="00EA70A6">
        <w:rPr>
          <w:szCs w:val="22"/>
        </w:rPr>
        <w:t>Cláusula, ya sea en su modalidad internacional o nacional, se aplicarán por igual las siguientes disposiciones generales:</w:t>
      </w:r>
    </w:p>
    <w:p w:rsidR="00DC68E3" w:rsidRPr="00EA70A6" w:rsidRDefault="00DC68E3" w:rsidP="00DC68E3">
      <w:pPr>
        <w:pStyle w:val="Sangra2detindependiente"/>
        <w:suppressLineNumbers/>
        <w:suppressAutoHyphens/>
        <w:ind w:left="0"/>
        <w:rPr>
          <w:szCs w:val="22"/>
          <w:lang w:val="es-ES"/>
        </w:rPr>
      </w:pPr>
    </w:p>
    <w:p w:rsidR="00DC68E3" w:rsidRPr="00EA70A6"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EA70A6">
        <w:rPr>
          <w:szCs w:val="22"/>
          <w:lang w:val="es-ES"/>
        </w:rPr>
        <w:t>El Tribunal Arbit</w:t>
      </w:r>
      <w:r w:rsidR="003C050B" w:rsidRPr="00EA70A6">
        <w:rPr>
          <w:szCs w:val="22"/>
          <w:lang w:val="es-ES"/>
        </w:rPr>
        <w:t>ral estará integrado por tres (</w:t>
      </w:r>
      <w:r w:rsidRPr="00EA70A6">
        <w:rPr>
          <w:szCs w:val="22"/>
          <w:lang w:val="es-ES"/>
        </w:rPr>
        <w:t xml:space="preserve">3) miembros. Cada Parte designará a un árbitro y el tercero será designado por acuerdo de los dos árbitros designados por las Partes, quien a su vez se desempeñará como Presidente del Tribunal Arbitral. </w:t>
      </w:r>
      <w:r w:rsidR="00EA559C" w:rsidRPr="00EA70A6">
        <w:rPr>
          <w:szCs w:val="22"/>
          <w:lang w:val="es-ES"/>
        </w:rPr>
        <w:t xml:space="preserve">Si una de las </w:t>
      </w:r>
      <w:r w:rsidR="00E47D67" w:rsidRPr="00EA70A6">
        <w:rPr>
          <w:szCs w:val="22"/>
          <w:lang w:val="es-ES"/>
        </w:rPr>
        <w:t>P</w:t>
      </w:r>
      <w:r w:rsidR="00EA559C" w:rsidRPr="00EA70A6">
        <w:rPr>
          <w:szCs w:val="22"/>
          <w:lang w:val="es-ES"/>
        </w:rPr>
        <w:t>artes no cumpliera con designar a su Arbitro, o s</w:t>
      </w:r>
      <w:r w:rsidRPr="00EA70A6">
        <w:rPr>
          <w:szCs w:val="22"/>
          <w:lang w:val="es-ES"/>
        </w:rPr>
        <w:t xml:space="preserve">i los dos árbitros </w:t>
      </w:r>
      <w:r w:rsidR="00EA559C" w:rsidRPr="00EA70A6">
        <w:rPr>
          <w:szCs w:val="22"/>
          <w:lang w:val="es-ES"/>
        </w:rPr>
        <w:t xml:space="preserve">nombrados por las </w:t>
      </w:r>
      <w:r w:rsidR="00E47D67" w:rsidRPr="00EA70A6">
        <w:rPr>
          <w:szCs w:val="22"/>
          <w:lang w:val="es-ES"/>
        </w:rPr>
        <w:t>P</w:t>
      </w:r>
      <w:r w:rsidR="00EA559C" w:rsidRPr="00EA70A6">
        <w:rPr>
          <w:szCs w:val="22"/>
          <w:lang w:val="es-ES"/>
        </w:rPr>
        <w:t xml:space="preserve">artes </w:t>
      </w:r>
      <w:r w:rsidRPr="00EA70A6">
        <w:rPr>
          <w:szCs w:val="22"/>
          <w:lang w:val="es-ES"/>
        </w:rPr>
        <w:t xml:space="preserve">no llegasen a un acuerdo sobre el nombramiento del tercer árbitro dentro de los diez (10) Días siguientes </w:t>
      </w:r>
      <w:r w:rsidR="00EA559C" w:rsidRPr="00EA70A6">
        <w:rPr>
          <w:szCs w:val="22"/>
          <w:lang w:val="es-ES"/>
        </w:rPr>
        <w:t xml:space="preserve">a la petición formal de arbitraje por una de las </w:t>
      </w:r>
      <w:r w:rsidR="00E47D67" w:rsidRPr="00EA70A6">
        <w:rPr>
          <w:szCs w:val="22"/>
          <w:lang w:val="es-ES"/>
        </w:rPr>
        <w:t>P</w:t>
      </w:r>
      <w:r w:rsidR="00EA559C" w:rsidRPr="00EA70A6">
        <w:rPr>
          <w:szCs w:val="22"/>
          <w:lang w:val="es-ES"/>
        </w:rPr>
        <w:t>artes o</w:t>
      </w:r>
      <w:r w:rsidR="00257C2D" w:rsidRPr="00EA70A6">
        <w:rPr>
          <w:szCs w:val="22"/>
          <w:lang w:val="es-ES"/>
        </w:rPr>
        <w:t xml:space="preserve"> </w:t>
      </w:r>
      <w:r w:rsidRPr="00EA70A6">
        <w:rPr>
          <w:szCs w:val="22"/>
          <w:lang w:val="es-ES"/>
        </w:rPr>
        <w:t xml:space="preserve">a la fecha del nombramiento del segundo árbitro, </w:t>
      </w:r>
      <w:r w:rsidR="00EA559C" w:rsidRPr="00EA70A6">
        <w:rPr>
          <w:szCs w:val="22"/>
          <w:lang w:val="es-ES"/>
        </w:rPr>
        <w:t xml:space="preserve">el segundo y/o </w:t>
      </w:r>
      <w:r w:rsidRPr="00EA70A6">
        <w:rPr>
          <w:szCs w:val="22"/>
          <w:lang w:val="es-ES"/>
        </w:rPr>
        <w:t>el tercer árbitro será designado, a pedido de cualquiera de las Partes por la Cámara de Comercio de Lima, en el caso del Arbitraje de Conciencia</w:t>
      </w:r>
      <w:r w:rsidR="00EA559C" w:rsidRPr="00EA70A6">
        <w:rPr>
          <w:szCs w:val="22"/>
          <w:lang w:val="es-ES"/>
        </w:rPr>
        <w:t>,</w:t>
      </w:r>
      <w:r w:rsidRPr="00EA70A6">
        <w:rPr>
          <w:szCs w:val="22"/>
          <w:lang w:val="es-ES"/>
        </w:rPr>
        <w:t xml:space="preserve"> el Arbitraje de Derecho nacional, </w:t>
      </w:r>
      <w:r w:rsidR="00EA559C" w:rsidRPr="00EA70A6">
        <w:rPr>
          <w:szCs w:val="22"/>
          <w:lang w:val="es-ES"/>
        </w:rPr>
        <w:t xml:space="preserve">y de manera excepcional actuará como entidad nominadora, en el caso  del Arbitraje promovido bajo las reglas </w:t>
      </w:r>
      <w:r w:rsidR="00E47D67" w:rsidRPr="00EA70A6">
        <w:rPr>
          <w:szCs w:val="22"/>
          <w:lang w:val="es-ES"/>
        </w:rPr>
        <w:t>UNCITRAL</w:t>
      </w:r>
      <w:r w:rsidR="00EA559C" w:rsidRPr="00EA70A6">
        <w:rPr>
          <w:szCs w:val="22"/>
          <w:lang w:val="es-ES"/>
        </w:rPr>
        <w:t xml:space="preserve"> (CNUDMI); </w:t>
      </w:r>
      <w:r w:rsidRPr="00EA70A6">
        <w:rPr>
          <w:szCs w:val="22"/>
          <w:lang w:val="es-ES"/>
        </w:rPr>
        <w:t xml:space="preserve">o por el CIADI en el caso del Arbitraje de Derecho internacional. </w:t>
      </w:r>
    </w:p>
    <w:p w:rsidR="00DC68E3" w:rsidRPr="00EA70A6" w:rsidRDefault="00DC68E3" w:rsidP="00DC68E3">
      <w:pPr>
        <w:pStyle w:val="Sangra2detindependiente"/>
        <w:suppressLineNumbers/>
        <w:suppressAutoHyphens/>
        <w:rPr>
          <w:szCs w:val="22"/>
          <w:lang w:val="es-ES"/>
        </w:rPr>
      </w:pPr>
    </w:p>
    <w:p w:rsidR="00DC68E3" w:rsidRPr="00EA70A6"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EA70A6">
        <w:rPr>
          <w:szCs w:val="22"/>
          <w:lang w:val="es-ES"/>
        </w:rPr>
        <w:t xml:space="preserve">Con excepción de los actos </w:t>
      </w:r>
      <w:r w:rsidR="00257C2D" w:rsidRPr="00EA70A6">
        <w:rPr>
          <w:szCs w:val="22"/>
          <w:lang w:val="es-ES"/>
        </w:rPr>
        <w:t>administrativos</w:t>
      </w:r>
      <w:r w:rsidRPr="00EA70A6">
        <w:rPr>
          <w:szCs w:val="22"/>
          <w:lang w:val="es-ES"/>
        </w:rPr>
        <w:t xml:space="preserve"> a que se refiere la Clausula 18.2, e</w:t>
      </w:r>
      <w:r w:rsidR="00DC68E3" w:rsidRPr="00EA70A6">
        <w:rPr>
          <w:szCs w:val="22"/>
          <w:lang w:val="es-ES"/>
        </w:rPr>
        <w:t>l Tribunal Arbitral puede suplir, a su discreción, cualquier diferencia o laguna existente en la legislación o en el Contrato, mediante la aplicación de los principios generales del derecho</w:t>
      </w:r>
      <w:r w:rsidR="00EA559C" w:rsidRPr="00EA70A6">
        <w:rPr>
          <w:szCs w:val="22"/>
          <w:lang w:val="es-ES"/>
        </w:rPr>
        <w:t xml:space="preserve"> y los Convenios, Convenciones y/o Tratados de los que la República del Perú sea signatario</w:t>
      </w:r>
      <w:r w:rsidR="00DC68E3" w:rsidRPr="00EA70A6">
        <w:rPr>
          <w:szCs w:val="22"/>
          <w:lang w:val="es-ES"/>
        </w:rPr>
        <w:t>.</w:t>
      </w:r>
    </w:p>
    <w:p w:rsidR="009615C2" w:rsidRPr="00EA70A6"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rsidR="00DC68E3" w:rsidRPr="00EA70A6"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EA70A6">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903824">
        <w:rPr>
          <w:szCs w:val="22"/>
          <w:lang w:val="es-ES"/>
        </w:rPr>
        <w:t xml:space="preserve">en los recursos previstos en la Sección 5 del Capítulo IV del Convenio sobre Arreglo de Diferencias Relativas a Inversiones entre Estados y Nacionales de otros Estados y </w:t>
      </w:r>
      <w:r w:rsidRPr="00EA70A6">
        <w:rPr>
          <w:szCs w:val="22"/>
        </w:rPr>
        <w:t>en l</w:t>
      </w:r>
      <w:r w:rsidR="00EB1DE8" w:rsidRPr="00EA70A6">
        <w:rPr>
          <w:szCs w:val="22"/>
        </w:rPr>
        <w:t>a</w:t>
      </w:r>
      <w:r w:rsidRPr="00EA70A6">
        <w:rPr>
          <w:szCs w:val="22"/>
        </w:rPr>
        <w:t>s causales taxativamente previst</w:t>
      </w:r>
      <w:r w:rsidR="00EB1DE8" w:rsidRPr="00EA70A6">
        <w:rPr>
          <w:szCs w:val="22"/>
        </w:rPr>
        <w:t>a</w:t>
      </w:r>
      <w:r w:rsidRPr="00EA70A6">
        <w:rPr>
          <w:szCs w:val="22"/>
        </w:rPr>
        <w:t xml:space="preserve">s en el artículo 63 del  Decreto Legislativo N° 1071, cuando sea de aplicación.  </w:t>
      </w:r>
    </w:p>
    <w:p w:rsidR="00DC68E3" w:rsidRPr="00EA70A6"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rsidR="00DC68E3" w:rsidRPr="00EA70A6"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EA70A6">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y/o la Garantía de </w:t>
      </w:r>
      <w:r w:rsidR="00EB1DE8" w:rsidRPr="00EA70A6">
        <w:rPr>
          <w:szCs w:val="22"/>
          <w:lang w:val="es-ES"/>
        </w:rPr>
        <w:t xml:space="preserve">Fiel Cumplimiento de </w:t>
      </w:r>
      <w:r w:rsidRPr="00EA70A6">
        <w:rPr>
          <w:szCs w:val="22"/>
          <w:lang w:val="es-ES"/>
        </w:rPr>
        <w:t xml:space="preserve">Ejecución de </w:t>
      </w:r>
      <w:r w:rsidR="00EB1DE8" w:rsidRPr="00EA70A6">
        <w:rPr>
          <w:szCs w:val="22"/>
          <w:lang w:val="es-ES"/>
        </w:rPr>
        <w:t>Obras</w:t>
      </w:r>
      <w:r w:rsidRPr="00EA70A6">
        <w:rPr>
          <w:szCs w:val="22"/>
          <w:lang w:val="es-ES"/>
        </w:rPr>
        <w:t>, si fuera aplicable, quedará en suspenso el plazo respectivo y tales garantías no podrán ser ejecutadas por el motivo que suscitó el arbitraje y deberán ser mantenidas vigente durante el procedimiento arbitral.</w:t>
      </w:r>
    </w:p>
    <w:p w:rsidR="00DC68E3" w:rsidRPr="00EA70A6"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rsidR="00DC68E3" w:rsidRPr="00EA70A6"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EA70A6">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EA70A6">
        <w:rPr>
          <w:szCs w:val="22"/>
        </w:rPr>
        <w:t>los referidos</w:t>
      </w:r>
      <w:r w:rsidRPr="00EA70A6">
        <w:rPr>
          <w:szCs w:val="22"/>
        </w:rPr>
        <w:t xml:space="preserve"> gastos.</w:t>
      </w:r>
    </w:p>
    <w:p w:rsidR="00DC68E3" w:rsidRPr="00EA70A6" w:rsidRDefault="00DC68E3" w:rsidP="00DC68E3">
      <w:pPr>
        <w:pStyle w:val="Sangra2detindependiente"/>
        <w:suppressLineNumbers/>
        <w:suppressAutoHyphens/>
        <w:ind w:left="0"/>
        <w:rPr>
          <w:szCs w:val="22"/>
        </w:rPr>
      </w:pPr>
    </w:p>
    <w:p w:rsidR="005A3E85" w:rsidRPr="00903824" w:rsidRDefault="00DC68E3" w:rsidP="00D266BA">
      <w:pPr>
        <w:pStyle w:val="Sangra2detindependiente"/>
        <w:tabs>
          <w:tab w:val="left" w:pos="1134"/>
          <w:tab w:val="left" w:pos="6804"/>
        </w:tabs>
        <w:ind w:left="993"/>
        <w:rPr>
          <w:szCs w:val="22"/>
        </w:rPr>
      </w:pPr>
      <w:r w:rsidRPr="00EA70A6">
        <w:rPr>
          <w:szCs w:val="22"/>
        </w:rPr>
        <w:t>Se excluyen de lo dispuesto en esta Cláusula los costos y gastos tales como honorarios de asesores, costos internos u otros que resulten imputables a una Parte de manera individual.</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21"/>
      <w:bookmarkEnd w:id="1922"/>
    </w:p>
    <w:p w:rsidR="001A73AD" w:rsidRPr="00903824" w:rsidRDefault="001A73AD">
      <w:pPr>
        <w:jc w:val="both"/>
        <w:rPr>
          <w:szCs w:val="22"/>
        </w:rPr>
      </w:pPr>
    </w:p>
    <w:p w:rsidR="00290F3B" w:rsidRPr="00903824" w:rsidRDefault="00290F3B">
      <w:pPr>
        <w:jc w:val="both"/>
        <w:rPr>
          <w:szCs w:val="22"/>
        </w:rPr>
      </w:pPr>
    </w:p>
    <w:p w:rsidR="007A3B85" w:rsidRPr="000D2847" w:rsidRDefault="009D633B">
      <w:pPr>
        <w:pStyle w:val="Ttulo1"/>
        <w:rPr>
          <w:szCs w:val="22"/>
        </w:rPr>
      </w:pPr>
      <w:bookmarkStart w:id="1950" w:name="_Toc82858771"/>
      <w:bookmarkStart w:id="1951" w:name="_Toc82858992"/>
      <w:bookmarkStart w:id="1952" w:name="_Toc82859211"/>
      <w:bookmarkStart w:id="1953" w:name="_Toc82859427"/>
      <w:bookmarkStart w:id="1954" w:name="_Toc82859640"/>
      <w:bookmarkStart w:id="1955" w:name="_Toc82859847"/>
      <w:bookmarkStart w:id="1956" w:name="_Toc82860053"/>
      <w:bookmarkStart w:id="1957" w:name="_Toc82860258"/>
      <w:bookmarkStart w:id="1958" w:name="_Toc82860459"/>
      <w:bookmarkStart w:id="1959" w:name="_Toc82860861"/>
      <w:bookmarkStart w:id="1960" w:name="_Toc117079876"/>
      <w:bookmarkStart w:id="1961" w:name="_Toc120419462"/>
      <w:bookmarkStart w:id="1962" w:name="_Toc368465084"/>
      <w:bookmarkStart w:id="1963" w:name="_Toc55906424"/>
      <w:bookmarkStart w:id="1964" w:name="_Toc131328046"/>
      <w:bookmarkStart w:id="1965" w:name="_Toc131328862"/>
      <w:bookmarkStart w:id="1966" w:name="_Toc131329198"/>
      <w:bookmarkStart w:id="1967" w:name="_Toc131329430"/>
      <w:bookmarkStart w:id="1968" w:name="_Toc131330017"/>
      <w:bookmarkStart w:id="1969" w:name="_Toc131332104"/>
      <w:bookmarkStart w:id="1970" w:name="_Toc131333025"/>
      <w:r w:rsidRPr="000D2847">
        <w:rPr>
          <w:szCs w:val="22"/>
        </w:rPr>
        <w:t xml:space="preserve">CAPÍTULO </w:t>
      </w:r>
      <w:r w:rsidR="007A3B85" w:rsidRPr="000D2847">
        <w:rPr>
          <w:szCs w:val="22"/>
        </w:rPr>
        <w:t>XIX: MODIFICACIONES AL CONTRATO</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bookmarkEnd w:id="1963"/>
    <w:bookmarkEnd w:id="1964"/>
    <w:bookmarkEnd w:id="1965"/>
    <w:bookmarkEnd w:id="1966"/>
    <w:bookmarkEnd w:id="1967"/>
    <w:bookmarkEnd w:id="1968"/>
    <w:bookmarkEnd w:id="1969"/>
    <w:bookmarkEnd w:id="1970"/>
    <w:p w:rsidR="007A3B85" w:rsidRPr="00640656" w:rsidRDefault="007A3B85">
      <w:pPr>
        <w:ind w:left="360"/>
        <w:jc w:val="both"/>
        <w:rPr>
          <w:szCs w:val="22"/>
        </w:rPr>
      </w:pPr>
    </w:p>
    <w:p w:rsidR="00C7229E" w:rsidRPr="006C0647" w:rsidRDefault="007A3B85" w:rsidP="00D266BA">
      <w:pPr>
        <w:pStyle w:val="Textoindependiente"/>
        <w:numPr>
          <w:ilvl w:val="1"/>
          <w:numId w:val="32"/>
        </w:numPr>
        <w:tabs>
          <w:tab w:val="clear" w:pos="420"/>
          <w:tab w:val="num" w:pos="709"/>
        </w:tabs>
        <w:ind w:left="709" w:hanging="709"/>
        <w:rPr>
          <w:szCs w:val="22"/>
          <w:lang w:val="es-ES"/>
        </w:rPr>
      </w:pPr>
      <w:r w:rsidRPr="00903824">
        <w:rPr>
          <w:szCs w:val="22"/>
          <w:lang w:val="es-ES"/>
        </w:rPr>
        <w:t>Toda solicitud de enmienda, adición o modificación del presente Contrato por cualquiera de las Partes deberá ser presentada a la otra Parte, con copia al REGULADOR, con el debido sustento técnico y económico financiero</w:t>
      </w:r>
      <w:r w:rsidRPr="00EA70A6">
        <w:rPr>
          <w:szCs w:val="22"/>
          <w:lang w:val="es-PE"/>
        </w:rPr>
        <w:t xml:space="preserve"> y con la conformidad de los Acreedores Permitidos según lo establezcan los actos y contratos de Endeudamiento Garantizado Permitido, en el caso de ser aplicable</w:t>
      </w:r>
      <w:r w:rsidRPr="00903824">
        <w:rPr>
          <w:szCs w:val="22"/>
          <w:lang w:val="es-ES"/>
        </w:rPr>
        <w:t xml:space="preserve">. </w:t>
      </w:r>
      <w:r w:rsidR="00F22BD9" w:rsidRPr="00903824">
        <w:rPr>
          <w:szCs w:val="22"/>
          <w:lang w:val="es-ES"/>
        </w:rPr>
        <w:t xml:space="preserve">El CONCEDENTE </w:t>
      </w:r>
      <w:r w:rsidRPr="00903824">
        <w:rPr>
          <w:szCs w:val="22"/>
          <w:lang w:val="es-ES"/>
        </w:rPr>
        <w:t>resolv</w:t>
      </w:r>
      <w:r w:rsidRPr="000D2847">
        <w:rPr>
          <w:szCs w:val="22"/>
          <w:lang w:val="es-ES"/>
        </w:rPr>
        <w:t>erá la solicitud contando con la opinión técnica del REGULADOR. El acuerdo de modificación será obligatorio para las Partes solamente si consta por escrito y es firmado por los representantes debidamente autorizados de las Partes.</w:t>
      </w:r>
    </w:p>
    <w:p w:rsidR="007A3B85" w:rsidRPr="006C0647" w:rsidRDefault="007A3B85">
      <w:pPr>
        <w:jc w:val="both"/>
        <w:rPr>
          <w:szCs w:val="22"/>
        </w:rPr>
      </w:pPr>
    </w:p>
    <w:p w:rsidR="007A3B85" w:rsidRPr="00903824" w:rsidRDefault="007A3B85" w:rsidP="00F522F2">
      <w:pPr>
        <w:ind w:left="708"/>
        <w:jc w:val="both"/>
        <w:rPr>
          <w:szCs w:val="22"/>
        </w:rPr>
      </w:pPr>
      <w:r w:rsidRPr="00BF12AD">
        <w:rPr>
          <w:szCs w:val="22"/>
        </w:rPr>
        <w:t xml:space="preserve">La solicitud que en ese sentido realice el CONCESIONARIO o el CONCEDENTE deberá respetar </w:t>
      </w:r>
      <w:r w:rsidRPr="00EA70A6">
        <w:rPr>
          <w:szCs w:val="22"/>
          <w:lang w:val="es-PE"/>
        </w:rPr>
        <w:t>la naturaleza de la Concesión, las condiciones económicas y técnicas contractualmente convenidas, el equilibrio económico y financiero de las prestaciones a cargo de las Partes</w:t>
      </w:r>
      <w:r w:rsidRPr="00903824">
        <w:rPr>
          <w:szCs w:val="22"/>
        </w:rPr>
        <w:t>.</w:t>
      </w:r>
    </w:p>
    <w:p w:rsidR="007A3B85" w:rsidRPr="00903824" w:rsidRDefault="007A3B85" w:rsidP="00A17378">
      <w:pPr>
        <w:ind w:left="567"/>
        <w:jc w:val="both"/>
        <w:rPr>
          <w:szCs w:val="22"/>
        </w:rPr>
      </w:pPr>
    </w:p>
    <w:p w:rsidR="007A3B85" w:rsidRPr="00BF12AD" w:rsidRDefault="007A3B85" w:rsidP="00F522F2">
      <w:pPr>
        <w:pStyle w:val="Textoindependiente"/>
        <w:ind w:left="708"/>
        <w:rPr>
          <w:szCs w:val="22"/>
          <w:lang w:val="es-ES"/>
        </w:rPr>
      </w:pPr>
      <w:r w:rsidRPr="000D2847">
        <w:rPr>
          <w:szCs w:val="22"/>
          <w:lang w:val="es-ES"/>
        </w:rPr>
        <w:t>De conformidad con el Artículo 33 del TUO, las Partes podrán modificar el presente Contrato, previo acuerdo por escrito, por causa debidamente fundada y cuando ello resulte necesario al interés público</w:t>
      </w:r>
      <w:r w:rsidR="00961339" w:rsidRPr="000D2847">
        <w:rPr>
          <w:szCs w:val="22"/>
          <w:lang w:val="es-ES"/>
        </w:rPr>
        <w:t xml:space="preserve">, </w:t>
      </w:r>
      <w:r w:rsidRPr="006C0647">
        <w:rPr>
          <w:szCs w:val="22"/>
          <w:lang w:val="es-ES"/>
        </w:rPr>
        <w:t>las condiciones económicas y técnicas contractualmente convenidas y el equilibro económico – financiero de las prestaciones a cargo de las Partes.</w:t>
      </w:r>
    </w:p>
    <w:p w:rsidR="007A3B85" w:rsidRPr="00F52372" w:rsidRDefault="007A3B85" w:rsidP="00A17378">
      <w:pPr>
        <w:pStyle w:val="Textoindependiente"/>
        <w:ind w:left="567"/>
        <w:rPr>
          <w:szCs w:val="22"/>
          <w:lang w:val="es-ES"/>
        </w:rPr>
      </w:pPr>
    </w:p>
    <w:p w:rsidR="007A3B85" w:rsidRPr="004E6C17" w:rsidRDefault="007A3B85" w:rsidP="00F522F2">
      <w:pPr>
        <w:pStyle w:val="Textoindependiente"/>
        <w:ind w:left="708"/>
        <w:rPr>
          <w:szCs w:val="22"/>
          <w:lang w:val="es-PE"/>
        </w:rPr>
      </w:pPr>
      <w:r w:rsidRPr="00F52372">
        <w:rPr>
          <w:szCs w:val="22"/>
          <w:lang w:val="es-PE"/>
        </w:rPr>
        <w:t xml:space="preserve">Para efectos de lo establecido en los párrafos precedentes, debe tomarse en cuenta que la modificación de cualquiera de los términos establecidos en </w:t>
      </w:r>
      <w:r w:rsidRPr="004E6C17">
        <w:rPr>
          <w:szCs w:val="22"/>
          <w:lang w:val="es-PE"/>
        </w:rPr>
        <w:t>el presente Contrato, requiere de la opinión previa del REGULADOR.</w:t>
      </w:r>
    </w:p>
    <w:p w:rsidR="00EC62DC" w:rsidRPr="00EA70A6" w:rsidRDefault="00EC62DC" w:rsidP="00EC62DC">
      <w:pPr>
        <w:jc w:val="both"/>
        <w:rPr>
          <w:bCs w:val="0"/>
          <w:szCs w:val="22"/>
          <w:lang w:val="es-PE"/>
        </w:rPr>
      </w:pPr>
      <w:bookmarkStart w:id="1971" w:name="_Toc134448907"/>
    </w:p>
    <w:p w:rsidR="00C7229E" w:rsidRPr="00EA70A6" w:rsidRDefault="00EC62DC" w:rsidP="00D266BA">
      <w:pPr>
        <w:pStyle w:val="Textoindependiente"/>
        <w:numPr>
          <w:ilvl w:val="1"/>
          <w:numId w:val="32"/>
        </w:numPr>
        <w:tabs>
          <w:tab w:val="clear" w:pos="420"/>
          <w:tab w:val="num" w:pos="709"/>
        </w:tabs>
        <w:ind w:left="709" w:hanging="709"/>
        <w:rPr>
          <w:bCs w:val="0"/>
          <w:szCs w:val="22"/>
        </w:rPr>
      </w:pPr>
      <w:r w:rsidRPr="00EA70A6">
        <w:rPr>
          <w:bCs w:val="0"/>
          <w:szCs w:val="22"/>
        </w:rPr>
        <w:t xml:space="preserve">Sin </w:t>
      </w:r>
      <w:r w:rsidRPr="00903824">
        <w:rPr>
          <w:szCs w:val="22"/>
          <w:lang w:val="es-ES"/>
        </w:rPr>
        <w:t>perjuicio</w:t>
      </w:r>
      <w:r w:rsidRPr="00EA70A6">
        <w:rPr>
          <w:bCs w:val="0"/>
          <w:szCs w:val="22"/>
        </w:rPr>
        <w:t xml:space="preserve"> de lo dispuesto en </w:t>
      </w:r>
      <w:r w:rsidR="0044769D" w:rsidRPr="00EA70A6">
        <w:rPr>
          <w:bCs w:val="0"/>
          <w:szCs w:val="22"/>
        </w:rPr>
        <w:t>el</w:t>
      </w:r>
      <w:r w:rsidRPr="00EA70A6">
        <w:rPr>
          <w:bCs w:val="0"/>
          <w:szCs w:val="22"/>
        </w:rPr>
        <w:t xml:space="preserve"> presente </w:t>
      </w:r>
      <w:r w:rsidR="0044769D" w:rsidRPr="00EA70A6">
        <w:rPr>
          <w:bCs w:val="0"/>
          <w:szCs w:val="22"/>
        </w:rPr>
        <w:t>Capítulo</w:t>
      </w:r>
      <w:r w:rsidRPr="00EA70A6">
        <w:rPr>
          <w:bCs w:val="0"/>
          <w:szCs w:val="22"/>
        </w:rPr>
        <w:t>, es de aplicación al presente Contrato lo dispuesto en el Artículo 9 del Decreto Supremo Nº 146-2008-EF, Reglamento del Decreto Legislativo Nº 1012 que aprueba la Ley Marco de Asociaciones Público – Privadas para la generación de empleo productivo y dicta normas para la agilización de los procesos de promoción de la inversión privada</w:t>
      </w:r>
      <w:r w:rsidR="008F0363" w:rsidRPr="00EA70A6">
        <w:rPr>
          <w:bCs w:val="0"/>
          <w:szCs w:val="22"/>
        </w:rPr>
        <w:t>,  y sus modificatorias</w:t>
      </w:r>
      <w:r w:rsidRPr="00EA70A6">
        <w:rPr>
          <w:bCs w:val="0"/>
          <w:szCs w:val="22"/>
        </w:rPr>
        <w:t>.</w:t>
      </w:r>
    </w:p>
    <w:p w:rsidR="00EC62DC" w:rsidRPr="00640656" w:rsidRDefault="00EC62DC" w:rsidP="00EC62DC">
      <w:pPr>
        <w:rPr>
          <w:bCs w:val="0"/>
          <w:szCs w:val="22"/>
          <w:lang w:val="es-ES_tradnl"/>
        </w:rPr>
      </w:pPr>
    </w:p>
    <w:p w:rsidR="00C7229E" w:rsidRPr="00903824" w:rsidRDefault="006852E3" w:rsidP="00D266BA">
      <w:pPr>
        <w:pStyle w:val="Textoindependiente"/>
        <w:numPr>
          <w:ilvl w:val="1"/>
          <w:numId w:val="32"/>
        </w:numPr>
        <w:tabs>
          <w:tab w:val="clear" w:pos="420"/>
          <w:tab w:val="num" w:pos="709"/>
        </w:tabs>
        <w:ind w:left="709" w:hanging="709"/>
        <w:rPr>
          <w:iCs/>
          <w:szCs w:val="22"/>
        </w:rPr>
      </w:pPr>
      <w:r w:rsidRPr="00903824">
        <w:rPr>
          <w:bCs w:val="0"/>
          <w:iCs/>
          <w:szCs w:val="22"/>
          <w:lang w:val="es-ES"/>
        </w:rPr>
        <w:t>En caso el CONCEDENTE solicite a PROINVERSIÓN asistencia en la negociación o suscripción de adendas al presente Contrato, deberá proporcionar la información necesaria, en la misma oportunidad en que le es presentada por el CONCESIONARIO.</w:t>
      </w:r>
    </w:p>
    <w:p w:rsidR="00F20C4D" w:rsidRPr="000D2847" w:rsidRDefault="00F20C4D" w:rsidP="00F20C4D">
      <w:pPr>
        <w:rPr>
          <w:bCs w:val="0"/>
          <w:iCs/>
          <w:szCs w:val="22"/>
        </w:rPr>
      </w:pPr>
    </w:p>
    <w:p w:rsidR="00C7229E" w:rsidRPr="00F52372" w:rsidRDefault="006852E3">
      <w:pPr>
        <w:ind w:left="709"/>
        <w:jc w:val="both"/>
        <w:rPr>
          <w:bCs w:val="0"/>
          <w:iCs/>
          <w:szCs w:val="22"/>
        </w:rPr>
      </w:pPr>
      <w:r w:rsidRPr="000D2847">
        <w:rPr>
          <w:bCs w:val="0"/>
          <w:iCs/>
          <w:szCs w:val="22"/>
        </w:rPr>
        <w:t>En los cas</w:t>
      </w:r>
      <w:r w:rsidRPr="006C0647">
        <w:rPr>
          <w:bCs w:val="0"/>
          <w:iCs/>
          <w:szCs w:val="22"/>
        </w:rPr>
        <w:t>os que el CONCEDENTE no solicite asistencia en la negociación o suscripción de adendas al presente Contrato, de darse el caso, luego de suscritas, deberá remitir a PROINVERSIÓN copia de la misma así como los antecedentes respectivos</w:t>
      </w:r>
      <w:r w:rsidR="006B379C" w:rsidRPr="00BF12AD">
        <w:rPr>
          <w:bCs w:val="0"/>
          <w:iCs/>
          <w:szCs w:val="22"/>
        </w:rPr>
        <w:t>, para su conocimiento.</w:t>
      </w:r>
    </w:p>
    <w:p w:rsidR="00FA2663" w:rsidRPr="00640656" w:rsidRDefault="00FA2663" w:rsidP="00EC62DC">
      <w:pPr>
        <w:rPr>
          <w:bCs w:val="0"/>
          <w:szCs w:val="22"/>
        </w:rPr>
      </w:pPr>
    </w:p>
    <w:p w:rsidR="00290F3B" w:rsidRPr="00640656" w:rsidRDefault="00290F3B" w:rsidP="00EC62DC">
      <w:pPr>
        <w:rPr>
          <w:bCs w:val="0"/>
          <w:szCs w:val="22"/>
        </w:rPr>
      </w:pPr>
    </w:p>
    <w:p w:rsidR="007A3B85" w:rsidRPr="00903824" w:rsidRDefault="009D633B">
      <w:pPr>
        <w:pStyle w:val="Ttulo1"/>
        <w:jc w:val="both"/>
        <w:rPr>
          <w:szCs w:val="22"/>
          <w:lang w:val="es-ES"/>
        </w:rPr>
      </w:pPr>
      <w:bookmarkStart w:id="1972" w:name="_Toc368465085"/>
      <w:r w:rsidRPr="00903824">
        <w:rPr>
          <w:szCs w:val="22"/>
        </w:rPr>
        <w:t xml:space="preserve">CAPÍTULO </w:t>
      </w:r>
      <w:r w:rsidR="007A3B85" w:rsidRPr="00EA70A6">
        <w:rPr>
          <w:bCs w:val="0"/>
          <w:szCs w:val="22"/>
          <w:lang w:val="es-PE"/>
        </w:rPr>
        <w:t xml:space="preserve">XX: </w:t>
      </w:r>
      <w:r w:rsidR="007A3B85" w:rsidRPr="00903824">
        <w:rPr>
          <w:bCs w:val="0"/>
          <w:szCs w:val="22"/>
        </w:rPr>
        <w:t>DOMICILIOS</w:t>
      </w:r>
      <w:bookmarkEnd w:id="1971"/>
      <w:bookmarkEnd w:id="1972"/>
    </w:p>
    <w:p w:rsidR="007A3B85" w:rsidRPr="00640656" w:rsidRDefault="007A3B85" w:rsidP="005E6D00">
      <w:pPr>
        <w:pStyle w:val="EstiloNegritaJustificado"/>
        <w:rPr>
          <w:rFonts w:ascii="Arial" w:hAnsi="Arial" w:cs="Arial"/>
          <w:szCs w:val="22"/>
          <w:lang w:val="es-ES"/>
        </w:rPr>
      </w:pPr>
    </w:p>
    <w:p w:rsidR="007A3B85" w:rsidRPr="00F328DF" w:rsidRDefault="007A3B85" w:rsidP="00F328DF">
      <w:pPr>
        <w:pStyle w:val="Ttulo1"/>
        <w:jc w:val="both"/>
        <w:rPr>
          <w:szCs w:val="22"/>
        </w:rPr>
      </w:pPr>
      <w:bookmarkStart w:id="1973" w:name="_Toc55906426"/>
      <w:bookmarkStart w:id="1974" w:name="_Toc131328048"/>
      <w:bookmarkStart w:id="1975" w:name="_Toc131328864"/>
      <w:bookmarkStart w:id="1976" w:name="_Toc131329200"/>
      <w:bookmarkStart w:id="1977" w:name="_Toc131329432"/>
      <w:bookmarkStart w:id="1978" w:name="_Toc131330019"/>
      <w:bookmarkStart w:id="1979" w:name="_Toc131332106"/>
      <w:bookmarkStart w:id="1980" w:name="_Toc131333027"/>
      <w:bookmarkStart w:id="1981" w:name="_Toc368465086"/>
      <w:r w:rsidRPr="00F328DF">
        <w:rPr>
          <w:szCs w:val="22"/>
        </w:rPr>
        <w:t>FIJACIÓN</w:t>
      </w:r>
      <w:bookmarkEnd w:id="1973"/>
      <w:bookmarkEnd w:id="1974"/>
      <w:bookmarkEnd w:id="1975"/>
      <w:bookmarkEnd w:id="1976"/>
      <w:bookmarkEnd w:id="1977"/>
      <w:bookmarkEnd w:id="1978"/>
      <w:bookmarkEnd w:id="1979"/>
      <w:bookmarkEnd w:id="1980"/>
      <w:bookmarkEnd w:id="1981"/>
    </w:p>
    <w:p w:rsidR="007A3B85" w:rsidRPr="000D2847" w:rsidRDefault="007A3B85">
      <w:pPr>
        <w:jc w:val="both"/>
        <w:rPr>
          <w:szCs w:val="22"/>
        </w:rPr>
      </w:pPr>
    </w:p>
    <w:p w:rsidR="007A3B85" w:rsidRPr="006C0647" w:rsidRDefault="007A3B85" w:rsidP="005F5F40">
      <w:pPr>
        <w:pStyle w:val="Textoindependiente"/>
        <w:numPr>
          <w:ilvl w:val="1"/>
          <w:numId w:val="23"/>
        </w:numPr>
        <w:rPr>
          <w:szCs w:val="22"/>
        </w:rPr>
      </w:pPr>
      <w:r w:rsidRPr="000D2847">
        <w:rPr>
          <w:szCs w:val="22"/>
        </w:rPr>
        <w:t>Salvo pacto expreso en sentido contrario que conste en el Contrato, todas las notificaciones, citaciones, peticiones, demandas y otras comunicaciones relacionadas con el Contrato, deberán realizarse por escrito y se con</w:t>
      </w:r>
      <w:r w:rsidRPr="006C0647">
        <w:rPr>
          <w:szCs w:val="22"/>
        </w:rPr>
        <w:t>siderarán válidamente realizadas cuando cuenten con el respectivo cargo de recepción o cuando sean enviadas por courier, por télex o por fax, una vez verificada su recepción, a las siguientes direcciones:</w:t>
      </w:r>
    </w:p>
    <w:p w:rsidR="007A3B85" w:rsidRPr="00BF12AD" w:rsidRDefault="007A3B85">
      <w:pPr>
        <w:jc w:val="both"/>
        <w:rPr>
          <w:szCs w:val="22"/>
        </w:rPr>
      </w:pPr>
    </w:p>
    <w:p w:rsidR="007A3B85" w:rsidRPr="00F52372" w:rsidRDefault="007A3B85">
      <w:pPr>
        <w:ind w:left="705"/>
        <w:jc w:val="both"/>
        <w:rPr>
          <w:szCs w:val="22"/>
        </w:rPr>
      </w:pPr>
      <w:r w:rsidRPr="00F52372">
        <w:rPr>
          <w:szCs w:val="22"/>
        </w:rPr>
        <w:t>Si va dirigida al CONCEDENTE:</w:t>
      </w:r>
    </w:p>
    <w:p w:rsidR="007A3B85" w:rsidRPr="003333E7" w:rsidRDefault="007A3B85">
      <w:pPr>
        <w:ind w:left="705"/>
        <w:jc w:val="both"/>
        <w:rPr>
          <w:szCs w:val="22"/>
        </w:rPr>
      </w:pPr>
      <w:r w:rsidRPr="004E6C17">
        <w:rPr>
          <w:szCs w:val="22"/>
        </w:rPr>
        <w:t xml:space="preserve">Nombre: </w:t>
      </w:r>
      <w:r w:rsidRPr="004E6C17">
        <w:rPr>
          <w:szCs w:val="22"/>
        </w:rPr>
        <w:tab/>
        <w:t xml:space="preserve">Ministerio </w:t>
      </w:r>
      <w:r w:rsidRPr="00AE3CCD">
        <w:rPr>
          <w:szCs w:val="22"/>
        </w:rPr>
        <w:t>de Transportes y Comunicaciones.</w:t>
      </w:r>
    </w:p>
    <w:p w:rsidR="007A3B85" w:rsidRPr="009D51C9" w:rsidRDefault="007A3B85">
      <w:pPr>
        <w:ind w:left="705"/>
        <w:jc w:val="both"/>
        <w:rPr>
          <w:szCs w:val="22"/>
        </w:rPr>
      </w:pPr>
      <w:r w:rsidRPr="009D51C9">
        <w:rPr>
          <w:szCs w:val="22"/>
        </w:rPr>
        <w:t xml:space="preserve">Dirección: </w:t>
      </w:r>
      <w:r w:rsidRPr="009D51C9">
        <w:rPr>
          <w:szCs w:val="22"/>
        </w:rPr>
        <w:tab/>
        <w:t>Jirón Zorritos Nº 1203, Lima 1.</w:t>
      </w:r>
    </w:p>
    <w:p w:rsidR="007A3B85" w:rsidRPr="00881F47" w:rsidRDefault="007A3B85">
      <w:pPr>
        <w:ind w:left="705"/>
        <w:jc w:val="both"/>
        <w:rPr>
          <w:szCs w:val="22"/>
        </w:rPr>
      </w:pPr>
      <w:r w:rsidRPr="00881F47">
        <w:rPr>
          <w:szCs w:val="22"/>
        </w:rPr>
        <w:t xml:space="preserve">Atención: </w:t>
      </w:r>
      <w:r w:rsidRPr="00881F47">
        <w:rPr>
          <w:szCs w:val="22"/>
        </w:rPr>
        <w:tab/>
      </w:r>
    </w:p>
    <w:p w:rsidR="007A3B85" w:rsidRPr="001B7CEC" w:rsidRDefault="007A3B85">
      <w:pPr>
        <w:ind w:left="705"/>
        <w:jc w:val="both"/>
        <w:rPr>
          <w:szCs w:val="22"/>
        </w:rPr>
      </w:pPr>
    </w:p>
    <w:p w:rsidR="007A3B85" w:rsidRPr="00D868F2" w:rsidRDefault="007A3B85">
      <w:pPr>
        <w:ind w:left="705"/>
        <w:jc w:val="both"/>
        <w:rPr>
          <w:szCs w:val="22"/>
        </w:rPr>
      </w:pPr>
      <w:r w:rsidRPr="00D868F2">
        <w:rPr>
          <w:szCs w:val="22"/>
        </w:rPr>
        <w:t>Si va dirigida a EL CONCESIONARIO:</w:t>
      </w:r>
    </w:p>
    <w:p w:rsidR="007A3B85" w:rsidRPr="00F328DF" w:rsidRDefault="007A3B85">
      <w:pPr>
        <w:ind w:left="705"/>
        <w:jc w:val="both"/>
        <w:rPr>
          <w:szCs w:val="22"/>
        </w:rPr>
      </w:pPr>
      <w:r w:rsidRPr="00F328DF">
        <w:rPr>
          <w:szCs w:val="22"/>
        </w:rPr>
        <w:t>Nombre:</w:t>
      </w:r>
    </w:p>
    <w:p w:rsidR="007A3B85" w:rsidRPr="006117CE" w:rsidRDefault="007A3B85">
      <w:pPr>
        <w:ind w:left="705"/>
        <w:jc w:val="both"/>
        <w:rPr>
          <w:szCs w:val="22"/>
        </w:rPr>
      </w:pPr>
      <w:r w:rsidRPr="006117CE">
        <w:rPr>
          <w:szCs w:val="22"/>
        </w:rPr>
        <w:t>Dirección:</w:t>
      </w:r>
    </w:p>
    <w:p w:rsidR="007A3B85" w:rsidRPr="006117CE" w:rsidRDefault="007A3B85">
      <w:pPr>
        <w:ind w:left="705"/>
        <w:jc w:val="both"/>
        <w:rPr>
          <w:szCs w:val="22"/>
        </w:rPr>
      </w:pPr>
      <w:r w:rsidRPr="006117CE">
        <w:rPr>
          <w:szCs w:val="22"/>
        </w:rPr>
        <w:t>Atención:</w:t>
      </w:r>
    </w:p>
    <w:p w:rsidR="00EA5511" w:rsidRPr="006117CE" w:rsidRDefault="00EA5511">
      <w:pPr>
        <w:ind w:left="705"/>
        <w:jc w:val="both"/>
        <w:rPr>
          <w:szCs w:val="22"/>
        </w:rPr>
      </w:pPr>
    </w:p>
    <w:p w:rsidR="007A3B85" w:rsidRPr="00F2153D" w:rsidRDefault="007A3B85">
      <w:pPr>
        <w:ind w:left="705"/>
        <w:jc w:val="both"/>
        <w:rPr>
          <w:szCs w:val="22"/>
        </w:rPr>
      </w:pPr>
      <w:r w:rsidRPr="00F2153D">
        <w:rPr>
          <w:szCs w:val="22"/>
        </w:rPr>
        <w:t>Si va dirigida al REGULADOR:</w:t>
      </w:r>
    </w:p>
    <w:p w:rsidR="007A3B85" w:rsidRPr="00F2153D" w:rsidRDefault="007A3B85">
      <w:pPr>
        <w:ind w:left="1698" w:hanging="993"/>
        <w:jc w:val="both"/>
        <w:rPr>
          <w:szCs w:val="22"/>
        </w:rPr>
      </w:pPr>
      <w:r w:rsidRPr="00F2153D">
        <w:rPr>
          <w:szCs w:val="22"/>
        </w:rPr>
        <w:t xml:space="preserve">Nombre: </w:t>
      </w:r>
      <w:r w:rsidRPr="00F2153D">
        <w:rPr>
          <w:szCs w:val="22"/>
        </w:rPr>
        <w:tab/>
      </w:r>
    </w:p>
    <w:p w:rsidR="007A3B85" w:rsidRPr="00EA70A6" w:rsidRDefault="007A3B85">
      <w:pPr>
        <w:ind w:left="705"/>
        <w:jc w:val="both"/>
        <w:rPr>
          <w:color w:val="000000"/>
          <w:szCs w:val="22"/>
        </w:rPr>
      </w:pPr>
      <w:r w:rsidRPr="00F2153D">
        <w:rPr>
          <w:szCs w:val="22"/>
        </w:rPr>
        <w:t xml:space="preserve">Dirección: </w:t>
      </w:r>
    </w:p>
    <w:p w:rsidR="007A3B85" w:rsidRPr="00903824" w:rsidRDefault="007A3B85">
      <w:pPr>
        <w:ind w:left="705"/>
        <w:jc w:val="both"/>
        <w:rPr>
          <w:szCs w:val="22"/>
        </w:rPr>
      </w:pPr>
      <w:r w:rsidRPr="00903824">
        <w:rPr>
          <w:szCs w:val="22"/>
        </w:rPr>
        <w:t>Atención:</w:t>
      </w:r>
    </w:p>
    <w:p w:rsidR="000B343D" w:rsidRDefault="000B343D" w:rsidP="00191886">
      <w:pPr>
        <w:rPr>
          <w:szCs w:val="22"/>
        </w:rPr>
      </w:pPr>
      <w:bookmarkStart w:id="1982" w:name="_Toc55906427"/>
    </w:p>
    <w:p w:rsidR="007C5C2E" w:rsidRPr="00903824" w:rsidRDefault="007C5C2E" w:rsidP="00191886">
      <w:pPr>
        <w:rPr>
          <w:szCs w:val="22"/>
        </w:rPr>
      </w:pPr>
    </w:p>
    <w:p w:rsidR="007A3B85" w:rsidRPr="00F328DF" w:rsidRDefault="007A3B85" w:rsidP="00F328DF">
      <w:pPr>
        <w:pStyle w:val="Ttulo1"/>
        <w:jc w:val="both"/>
        <w:rPr>
          <w:szCs w:val="22"/>
        </w:rPr>
      </w:pPr>
      <w:bookmarkStart w:id="1983" w:name="_Toc131328049"/>
      <w:bookmarkStart w:id="1984" w:name="_Toc131328865"/>
      <w:bookmarkStart w:id="1985" w:name="_Toc131329201"/>
      <w:bookmarkStart w:id="1986" w:name="_Toc131329433"/>
      <w:bookmarkStart w:id="1987" w:name="_Toc131330020"/>
      <w:bookmarkStart w:id="1988" w:name="_Toc131332107"/>
      <w:bookmarkStart w:id="1989" w:name="_Toc131333028"/>
      <w:bookmarkStart w:id="1990" w:name="_Toc368465087"/>
      <w:r w:rsidRPr="00F328DF">
        <w:rPr>
          <w:szCs w:val="22"/>
        </w:rPr>
        <w:t>CAMBIOS DE DOMICILIO</w:t>
      </w:r>
      <w:bookmarkEnd w:id="1982"/>
      <w:bookmarkEnd w:id="1983"/>
      <w:bookmarkEnd w:id="1984"/>
      <w:bookmarkEnd w:id="1985"/>
      <w:bookmarkEnd w:id="1986"/>
      <w:bookmarkEnd w:id="1987"/>
      <w:bookmarkEnd w:id="1988"/>
      <w:bookmarkEnd w:id="1989"/>
      <w:bookmarkEnd w:id="1990"/>
    </w:p>
    <w:p w:rsidR="007A3B85" w:rsidRPr="000D2847" w:rsidRDefault="007A3B85">
      <w:pPr>
        <w:jc w:val="both"/>
        <w:rPr>
          <w:szCs w:val="22"/>
        </w:rPr>
      </w:pPr>
    </w:p>
    <w:p w:rsidR="007A3B85" w:rsidRPr="00AE3CCD" w:rsidRDefault="007A3B85" w:rsidP="005F5F40">
      <w:pPr>
        <w:pStyle w:val="Textoindependiente"/>
        <w:numPr>
          <w:ilvl w:val="1"/>
          <w:numId w:val="23"/>
        </w:numPr>
        <w:rPr>
          <w:szCs w:val="22"/>
        </w:rPr>
      </w:pPr>
      <w:r w:rsidRPr="000D2847">
        <w:rPr>
          <w:szCs w:val="22"/>
        </w:rPr>
        <w:t>Todo cambio de d</w:t>
      </w:r>
      <w:r w:rsidRPr="006C0647">
        <w:rPr>
          <w:szCs w:val="22"/>
        </w:rPr>
        <w:t xml:space="preserve">omicilio deberá ser comunicado por escrito a la otra Parte del Contrato y al REGULADOR.  Este nuevo domicilio deberá ser fijado cumpliendo los requisitos de la </w:t>
      </w:r>
      <w:r w:rsidR="002A4A9F" w:rsidRPr="006C0647">
        <w:rPr>
          <w:szCs w:val="22"/>
        </w:rPr>
        <w:t>C</w:t>
      </w:r>
      <w:r w:rsidRPr="004E6C17">
        <w:rPr>
          <w:szCs w:val="22"/>
        </w:rPr>
        <w:t>láusula precedente.</w:t>
      </w:r>
    </w:p>
    <w:p w:rsidR="00F522F2" w:rsidRPr="003333E7" w:rsidRDefault="00F522F2">
      <w:pPr>
        <w:jc w:val="both"/>
        <w:rPr>
          <w:szCs w:val="22"/>
        </w:rPr>
      </w:pPr>
    </w:p>
    <w:p w:rsidR="007A3B85" w:rsidRPr="00903824" w:rsidRDefault="007A3B85" w:rsidP="00BE3941">
      <w:pPr>
        <w:jc w:val="both"/>
      </w:pPr>
      <w:r w:rsidRPr="00EA70A6">
        <w:rPr>
          <w:szCs w:val="22"/>
        </w:rPr>
        <w:t xml:space="preserve">Firmado en Lima, en cuatro (4) ejemplares originales, uno para </w:t>
      </w:r>
      <w:r w:rsidR="00382321" w:rsidRPr="00EA70A6">
        <w:rPr>
          <w:szCs w:val="22"/>
        </w:rPr>
        <w:t xml:space="preserve">el </w:t>
      </w:r>
      <w:r w:rsidRPr="00EA70A6">
        <w:rPr>
          <w:szCs w:val="22"/>
        </w:rPr>
        <w:t>CONCEDENTE, otro para el REGULADOR, uno para PROINVERSIÓN y el cuarto para el CONCESIONARIO, a los ....... días del mes de .................... de 20</w:t>
      </w:r>
      <w:r w:rsidR="008F5A62" w:rsidRPr="00EA70A6">
        <w:rPr>
          <w:szCs w:val="22"/>
        </w:rPr>
        <w:t>1__</w:t>
      </w:r>
      <w:r w:rsidRPr="00EA70A6">
        <w:rPr>
          <w:szCs w:val="22"/>
        </w:rPr>
        <w:t>.</w:t>
      </w:r>
      <w:bookmarkStart w:id="1991" w:name="_Toc55906428"/>
      <w:bookmarkStart w:id="1992" w:name="_Toc102405415"/>
    </w:p>
    <w:p w:rsidR="00AE49B3" w:rsidRPr="00903824" w:rsidRDefault="00AE49B3" w:rsidP="0067604E">
      <w:pPr>
        <w:pStyle w:val="Ttulo2"/>
        <w:ind w:left="0"/>
        <w:jc w:val="center"/>
        <w:rPr>
          <w:rFonts w:ascii="Arial" w:hAnsi="Arial"/>
          <w:b/>
          <w:bCs w:val="0"/>
          <w:color w:val="000000"/>
          <w:szCs w:val="22"/>
          <w:u w:val="none"/>
          <w:lang w:val="es-ES"/>
        </w:rPr>
      </w:pPr>
      <w:bookmarkStart w:id="1993" w:name="_Toc131328054"/>
      <w:bookmarkStart w:id="1994" w:name="_Toc131328870"/>
      <w:bookmarkStart w:id="1995" w:name="_Toc131329205"/>
      <w:bookmarkStart w:id="1996" w:name="_Toc131329437"/>
      <w:bookmarkStart w:id="1997" w:name="_Toc131330024"/>
      <w:bookmarkStart w:id="1998" w:name="_Toc131332111"/>
      <w:bookmarkStart w:id="1999" w:name="_Toc131333032"/>
      <w:bookmarkStart w:id="2000" w:name="_Toc134448911"/>
    </w:p>
    <w:p w:rsidR="0067604E" w:rsidRPr="00640656" w:rsidRDefault="0067604E" w:rsidP="00640656">
      <w:pPr>
        <w:pStyle w:val="Ttulo1"/>
        <w:jc w:val="center"/>
        <w:rPr>
          <w:b w:val="0"/>
          <w:szCs w:val="22"/>
        </w:rPr>
      </w:pPr>
      <w:bookmarkStart w:id="2001" w:name="_ANEXO_I"/>
      <w:bookmarkStart w:id="2002" w:name="_Ref272155481"/>
      <w:bookmarkStart w:id="2003" w:name="_Ref272155876"/>
      <w:bookmarkStart w:id="2004" w:name="_Ref272155939"/>
      <w:bookmarkStart w:id="2005" w:name="_Ref272155974"/>
      <w:bookmarkStart w:id="2006" w:name="_Ref272156059"/>
      <w:bookmarkStart w:id="2007" w:name="_Ref272156108"/>
      <w:bookmarkStart w:id="2008" w:name="_Ref272156185"/>
      <w:bookmarkStart w:id="2009" w:name="_Ref272156238"/>
      <w:bookmarkStart w:id="2010" w:name="_Ref272156253"/>
      <w:bookmarkStart w:id="2011" w:name="_Ref272156315"/>
      <w:bookmarkStart w:id="2012" w:name="_Ref272156332"/>
      <w:bookmarkStart w:id="2013" w:name="_Ref272156627"/>
      <w:bookmarkStart w:id="2014" w:name="_Ref272156745"/>
      <w:bookmarkStart w:id="2015" w:name="_Ref272506265"/>
      <w:bookmarkStart w:id="2016" w:name="_Ref272745567"/>
      <w:bookmarkStart w:id="2017" w:name="_Toc368465088"/>
      <w:bookmarkEnd w:id="2001"/>
      <w:r w:rsidRPr="00640656">
        <w:rPr>
          <w:szCs w:val="22"/>
        </w:rPr>
        <w:t xml:space="preserve">ANEXO </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002B542B" w:rsidRPr="00640656">
        <w:rPr>
          <w:szCs w:val="22"/>
        </w:rPr>
        <w:t>1</w:t>
      </w:r>
      <w:bookmarkEnd w:id="2017"/>
    </w:p>
    <w:p w:rsidR="0067604E" w:rsidRPr="00640656" w:rsidRDefault="0067604E" w:rsidP="0067604E">
      <w:pPr>
        <w:jc w:val="center"/>
        <w:rPr>
          <w:b/>
          <w:bCs w:val="0"/>
          <w:color w:val="000000"/>
          <w:szCs w:val="22"/>
        </w:rPr>
      </w:pPr>
    </w:p>
    <w:p w:rsidR="0067604E" w:rsidRPr="00F2153D" w:rsidRDefault="002B542B" w:rsidP="006117CE">
      <w:pPr>
        <w:pStyle w:val="Ttulo1"/>
        <w:jc w:val="center"/>
        <w:rPr>
          <w:szCs w:val="22"/>
        </w:rPr>
      </w:pPr>
      <w:bookmarkStart w:id="2018" w:name="_Toc368465089"/>
      <w:r w:rsidRPr="006117CE">
        <w:rPr>
          <w:szCs w:val="22"/>
        </w:rPr>
        <w:t xml:space="preserve">AREA DE </w:t>
      </w:r>
      <w:r w:rsidR="000B1CF4" w:rsidRPr="006117CE">
        <w:rPr>
          <w:szCs w:val="22"/>
        </w:rPr>
        <w:t xml:space="preserve">DESARROLLO DE </w:t>
      </w:r>
      <w:r w:rsidRPr="006117CE">
        <w:rPr>
          <w:szCs w:val="22"/>
        </w:rPr>
        <w:t>LA CONCESIÓN</w:t>
      </w:r>
      <w:bookmarkEnd w:id="2018"/>
    </w:p>
    <w:p w:rsidR="00860819" w:rsidRPr="00903824" w:rsidRDefault="00860819" w:rsidP="00084F08">
      <w:pPr>
        <w:tabs>
          <w:tab w:val="left" w:pos="3731"/>
        </w:tabs>
        <w:rPr>
          <w:szCs w:val="22"/>
        </w:rPr>
      </w:pPr>
    </w:p>
    <w:p w:rsidR="001A349E" w:rsidRPr="00903824" w:rsidRDefault="001A349E" w:rsidP="001A349E">
      <w:pPr>
        <w:rPr>
          <w:szCs w:val="22"/>
        </w:rPr>
      </w:pPr>
    </w:p>
    <w:p w:rsidR="001E36CD" w:rsidRPr="00F2153D" w:rsidRDefault="000B1CF4" w:rsidP="00020EDC">
      <w:pPr>
        <w:jc w:val="both"/>
        <w:rPr>
          <w:szCs w:val="22"/>
          <w:lang w:val="es-ES_tradnl"/>
        </w:rPr>
      </w:pPr>
      <w:r w:rsidRPr="00903824">
        <w:rPr>
          <w:szCs w:val="22"/>
          <w:lang w:val="es-ES_tradnl"/>
        </w:rPr>
        <w:t xml:space="preserve">El </w:t>
      </w:r>
      <w:r w:rsidRPr="000D2847">
        <w:rPr>
          <w:szCs w:val="22"/>
          <w:lang w:val="es-ES_tradnl"/>
        </w:rPr>
        <w:t xml:space="preserve">Área de </w:t>
      </w:r>
      <w:r w:rsidRPr="006C0647">
        <w:rPr>
          <w:szCs w:val="22"/>
          <w:lang w:val="es-ES_tradnl"/>
        </w:rPr>
        <w:t>D</w:t>
      </w:r>
      <w:r w:rsidR="001A349E" w:rsidRPr="006C0647">
        <w:rPr>
          <w:szCs w:val="22"/>
          <w:lang w:val="es-ES_tradnl"/>
        </w:rPr>
        <w:t>esarrollo</w:t>
      </w:r>
      <w:r w:rsidRPr="004E6C17">
        <w:rPr>
          <w:szCs w:val="22"/>
          <w:lang w:val="es-ES_tradnl"/>
        </w:rPr>
        <w:t xml:space="preserve"> de la Concesión es el ámbito espacial en el cual se realizarán las</w:t>
      </w:r>
      <w:r w:rsidR="001A349E" w:rsidRPr="00AE3CCD">
        <w:rPr>
          <w:szCs w:val="22"/>
          <w:lang w:val="es-ES_tradnl"/>
        </w:rPr>
        <w:t xml:space="preserve"> actividades correspondientes a los componentes "dragado", "limpieza de troncos" y "sistema de información para</w:t>
      </w:r>
      <w:r w:rsidRPr="003333E7">
        <w:rPr>
          <w:szCs w:val="22"/>
          <w:lang w:val="es-ES_tradnl"/>
        </w:rPr>
        <w:t xml:space="preserve"> la navegación"</w:t>
      </w:r>
      <w:r w:rsidRPr="009D51C9">
        <w:rPr>
          <w:szCs w:val="22"/>
          <w:lang w:val="es-ES_tradnl"/>
        </w:rPr>
        <w:t xml:space="preserve">, comprendiendo </w:t>
      </w:r>
      <w:r w:rsidR="000A3818" w:rsidRPr="009D51C9">
        <w:rPr>
          <w:szCs w:val="22"/>
          <w:lang w:val="es-ES_tradnl"/>
        </w:rPr>
        <w:t>el</w:t>
      </w:r>
      <w:r w:rsidR="001A349E" w:rsidRPr="00881F47">
        <w:rPr>
          <w:szCs w:val="22"/>
          <w:lang w:val="es-ES_tradnl"/>
        </w:rPr>
        <w:t xml:space="preserve"> cauce de los ríos </w:t>
      </w:r>
      <w:r w:rsidR="000A3818" w:rsidRPr="001B7CEC">
        <w:rPr>
          <w:szCs w:val="22"/>
          <w:lang w:val="es-ES_tradnl"/>
        </w:rPr>
        <w:t>que forman parte de la Hidrovía Amazónica</w:t>
      </w:r>
      <w:r w:rsidR="001A349E" w:rsidRPr="00D868F2">
        <w:rPr>
          <w:szCs w:val="22"/>
          <w:lang w:val="es-ES_tradnl"/>
        </w:rPr>
        <w:t>, en los tramos previamente identificados, abarcando a todos los brazos existentes entre las márgenes</w:t>
      </w:r>
      <w:r w:rsidR="001A349E" w:rsidRPr="00F328DF">
        <w:rPr>
          <w:szCs w:val="22"/>
          <w:lang w:val="es-ES_tradnl"/>
        </w:rPr>
        <w:t xml:space="preserve"> que, en cada momento, definan el curso fluvial para niveles normales del río en condiciones hidrológicas medias (siempre y cuando dichos brazos sean potencialmente navegables por las embarcacion</w:t>
      </w:r>
      <w:r w:rsidR="001A349E" w:rsidRPr="006117CE">
        <w:rPr>
          <w:szCs w:val="22"/>
          <w:lang w:val="es-ES_tradnl"/>
        </w:rPr>
        <w:t>es de diseño</w:t>
      </w:r>
      <w:r w:rsidR="002D0EAE" w:rsidRPr="006117CE">
        <w:rPr>
          <w:szCs w:val="22"/>
          <w:lang w:val="es-ES_tradnl"/>
        </w:rPr>
        <w:t>,</w:t>
      </w:r>
      <w:r w:rsidR="001A349E" w:rsidRPr="006117CE">
        <w:rPr>
          <w:szCs w:val="22"/>
          <w:lang w:val="es-ES_tradnl"/>
        </w:rPr>
        <w:t xml:space="preserve"> oportunamente establecidas en el contrato que rige el concurso).</w:t>
      </w:r>
    </w:p>
    <w:p w:rsidR="001E36CD" w:rsidRPr="00F2153D" w:rsidRDefault="001E36CD" w:rsidP="00020EDC">
      <w:pPr>
        <w:jc w:val="both"/>
        <w:rPr>
          <w:szCs w:val="22"/>
          <w:lang w:val="es-ES_tradnl"/>
        </w:rPr>
      </w:pPr>
    </w:p>
    <w:p w:rsidR="001E36CD" w:rsidRPr="00C15658" w:rsidRDefault="001A349E" w:rsidP="00020EDC">
      <w:pPr>
        <w:jc w:val="both"/>
        <w:rPr>
          <w:szCs w:val="22"/>
          <w:lang w:val="es-ES_tradnl"/>
        </w:rPr>
      </w:pPr>
      <w:r w:rsidRPr="00F2153D">
        <w:rPr>
          <w:szCs w:val="22"/>
          <w:lang w:val="es-ES_tradnl"/>
        </w:rPr>
        <w:t>Adicionalmente, dicha área de desarrollo comprende, también, el "canal de acceso y dársena de maniobras del Puerto de Iquitos” y podrá extenderse, durante la Concesión, a otros accesos portuarios (siempre y cuando los mismos sean incorporados al objeto de la concesión de acuerdo a lo oportunamente previsto en el respectivo Contrato).</w:t>
      </w:r>
    </w:p>
    <w:p w:rsidR="001E36CD" w:rsidRPr="00C15658" w:rsidRDefault="001E36CD" w:rsidP="00020EDC">
      <w:pPr>
        <w:jc w:val="both"/>
        <w:rPr>
          <w:szCs w:val="22"/>
          <w:lang w:val="es-ES_tradnl"/>
        </w:rPr>
      </w:pPr>
    </w:p>
    <w:p w:rsidR="001A349E" w:rsidRPr="000528AF" w:rsidRDefault="002D0EAE" w:rsidP="00020EDC">
      <w:pPr>
        <w:jc w:val="both"/>
        <w:rPr>
          <w:szCs w:val="22"/>
          <w:lang w:val="es-ES_tradnl"/>
        </w:rPr>
      </w:pPr>
      <w:r w:rsidRPr="00E72D95">
        <w:rPr>
          <w:szCs w:val="22"/>
          <w:lang w:val="es-ES_tradnl"/>
        </w:rPr>
        <w:t>C</w:t>
      </w:r>
      <w:r w:rsidR="001A349E" w:rsidRPr="00E72D95">
        <w:rPr>
          <w:szCs w:val="22"/>
          <w:lang w:val="es-ES_tradnl"/>
        </w:rPr>
        <w:t>orresponde indicar, muy especialmente, que el área de desarrollo de los componentes en conside</w:t>
      </w:r>
      <w:r w:rsidR="001A349E" w:rsidRPr="00063796">
        <w:rPr>
          <w:szCs w:val="22"/>
          <w:lang w:val="es-ES_tradnl"/>
        </w:rPr>
        <w:t xml:space="preserve">ración </w:t>
      </w:r>
      <w:r w:rsidRPr="00530AB3">
        <w:rPr>
          <w:szCs w:val="22"/>
          <w:lang w:val="es-ES_tradnl"/>
        </w:rPr>
        <w:t>no</w:t>
      </w:r>
      <w:r w:rsidR="001A349E" w:rsidRPr="00530AB3">
        <w:rPr>
          <w:szCs w:val="22"/>
          <w:lang w:val="es-ES_tradnl"/>
        </w:rPr>
        <w:t xml:space="preserve"> abarca las zonas terrestres inundables en condiciones hidrológicas de crecida </w:t>
      </w:r>
      <w:r w:rsidR="001E36CD" w:rsidRPr="000528AF">
        <w:rPr>
          <w:szCs w:val="22"/>
          <w:lang w:val="es-ES_tradnl"/>
        </w:rPr>
        <w:t>ni</w:t>
      </w:r>
      <w:r w:rsidR="001A349E" w:rsidRPr="000528AF">
        <w:rPr>
          <w:szCs w:val="22"/>
          <w:lang w:val="es-ES_tradnl"/>
        </w:rPr>
        <w:t xml:space="preserve"> aquellos sitios del espejo de agua que sean destinados, por las autoridades competentes, a usos incompatibles con el de dragado de canales de navegación (tales como el frente de muelles). </w:t>
      </w:r>
    </w:p>
    <w:p w:rsidR="001A349E" w:rsidRPr="000528AF" w:rsidRDefault="001A349E" w:rsidP="00020EDC">
      <w:pPr>
        <w:jc w:val="both"/>
        <w:rPr>
          <w:szCs w:val="22"/>
          <w:lang w:val="es-ES_tradnl"/>
        </w:rPr>
      </w:pPr>
    </w:p>
    <w:p w:rsidR="001A349E" w:rsidRPr="006C3004" w:rsidRDefault="001A349E" w:rsidP="00020EDC">
      <w:pPr>
        <w:jc w:val="both"/>
        <w:rPr>
          <w:szCs w:val="22"/>
          <w:lang w:val="es-ES_tradnl"/>
        </w:rPr>
      </w:pPr>
      <w:r w:rsidRPr="000528AF">
        <w:rPr>
          <w:szCs w:val="22"/>
          <w:lang w:val="es-ES_tradnl"/>
        </w:rPr>
        <w:t>El desarrollo de las actividades correspondientes al componente "sistema de captura y registro de niveles de agua", extiende el área de desarrollo antes definida a zonas terrestres pero, únicamen</w:t>
      </w:r>
      <w:r w:rsidRPr="006C3004">
        <w:rPr>
          <w:szCs w:val="22"/>
          <w:lang w:val="es-ES_tradnl"/>
        </w:rPr>
        <w:t>te, en aquellas ubicaciones costeras</w:t>
      </w:r>
      <w:r w:rsidR="001E36CD" w:rsidRPr="006C3004">
        <w:rPr>
          <w:szCs w:val="22"/>
          <w:lang w:val="es-ES_tradnl"/>
        </w:rPr>
        <w:t xml:space="preserve"> – de carácter</w:t>
      </w:r>
      <w:r w:rsidRPr="006C3004">
        <w:rPr>
          <w:szCs w:val="22"/>
          <w:lang w:val="es-ES_tradnl"/>
        </w:rPr>
        <w:t xml:space="preserve"> puntual – en donde se instalarán los equipos pertenecientes a la red de captura, registro y emisión de la información de niveles fluviales (limnímetros).</w:t>
      </w:r>
    </w:p>
    <w:p w:rsidR="002D0EAE" w:rsidRPr="006C3004" w:rsidRDefault="002D0EAE" w:rsidP="00020EDC">
      <w:pPr>
        <w:jc w:val="both"/>
        <w:rPr>
          <w:szCs w:val="22"/>
          <w:lang w:val="es-ES_tradnl"/>
        </w:rPr>
      </w:pPr>
    </w:p>
    <w:p w:rsidR="002D0EAE" w:rsidRPr="00D74C8B" w:rsidRDefault="002D0EAE" w:rsidP="00020EDC">
      <w:pPr>
        <w:jc w:val="both"/>
        <w:rPr>
          <w:szCs w:val="22"/>
          <w:lang w:val="es-ES_tradnl"/>
        </w:rPr>
      </w:pPr>
      <w:r w:rsidRPr="006C3004">
        <w:rPr>
          <w:szCs w:val="22"/>
          <w:lang w:val="es-ES_tradnl"/>
        </w:rPr>
        <w:t xml:space="preserve">Cabe destacar que el Área de Desarrollo de la Concesión es únicamente un “área de trabajo” y como tal, el CONCESIONARIO </w:t>
      </w:r>
      <w:r w:rsidRPr="00D74C8B">
        <w:rPr>
          <w:szCs w:val="22"/>
          <w:lang w:val="es-ES_tradnl"/>
        </w:rPr>
        <w:t>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Fuerza Mayor o de ocurrencia de niveles hidrométricos insuficientes para la operación de los equipos asignados a tales tareas.</w:t>
      </w:r>
    </w:p>
    <w:p w:rsidR="001A349E" w:rsidRPr="00D74C8B" w:rsidRDefault="001A349E" w:rsidP="001A349E">
      <w:pPr>
        <w:rPr>
          <w:szCs w:val="22"/>
          <w:lang w:val="es-ES_tradnl"/>
        </w:rPr>
      </w:pPr>
    </w:p>
    <w:p w:rsidR="00860819" w:rsidRPr="00BC6BE1" w:rsidRDefault="00860819" w:rsidP="00084F08">
      <w:pPr>
        <w:rPr>
          <w:szCs w:val="22"/>
        </w:rPr>
      </w:pPr>
    </w:p>
    <w:p w:rsidR="00860819" w:rsidRPr="00BC6BE1" w:rsidRDefault="00860819" w:rsidP="00084F08">
      <w:pPr>
        <w:rPr>
          <w:szCs w:val="22"/>
        </w:rPr>
      </w:pPr>
    </w:p>
    <w:p w:rsidR="00860819" w:rsidRPr="00BC6BE1" w:rsidRDefault="00860819" w:rsidP="00084F08">
      <w:pPr>
        <w:rPr>
          <w:szCs w:val="22"/>
        </w:rPr>
      </w:pPr>
    </w:p>
    <w:p w:rsidR="00860819" w:rsidRPr="00BC6BE1" w:rsidRDefault="00860819" w:rsidP="00084F08">
      <w:pPr>
        <w:rPr>
          <w:szCs w:val="22"/>
        </w:rPr>
      </w:pPr>
    </w:p>
    <w:p w:rsidR="00860819" w:rsidRPr="00BC6BE1" w:rsidRDefault="00860819" w:rsidP="00084F08">
      <w:pPr>
        <w:rPr>
          <w:szCs w:val="22"/>
        </w:rPr>
      </w:pPr>
    </w:p>
    <w:p w:rsidR="00860819" w:rsidRPr="00BC6BE1" w:rsidRDefault="00860819" w:rsidP="00084F08">
      <w:pPr>
        <w:rPr>
          <w:szCs w:val="22"/>
        </w:rPr>
      </w:pPr>
    </w:p>
    <w:p w:rsidR="0067604E" w:rsidRPr="00BC6BE1" w:rsidRDefault="0067604E" w:rsidP="0067604E">
      <w:pPr>
        <w:pStyle w:val="Ttulo2"/>
        <w:ind w:left="0"/>
        <w:jc w:val="center"/>
        <w:rPr>
          <w:rFonts w:ascii="Arial" w:hAnsi="Arial"/>
          <w:b/>
          <w:bCs w:val="0"/>
          <w:color w:val="000000"/>
          <w:szCs w:val="22"/>
          <w:u w:val="none"/>
          <w:lang w:val="es-ES"/>
        </w:rPr>
      </w:pPr>
    </w:p>
    <w:p w:rsidR="008F7A78" w:rsidRDefault="008F7A78">
      <w:pPr>
        <w:rPr>
          <w:b/>
          <w:bCs w:val="0"/>
          <w:color w:val="000000"/>
          <w:szCs w:val="22"/>
        </w:rPr>
      </w:pPr>
      <w:r>
        <w:rPr>
          <w:b/>
          <w:bCs w:val="0"/>
          <w:color w:val="000000"/>
          <w:szCs w:val="22"/>
        </w:rPr>
        <w:br w:type="page"/>
      </w:r>
    </w:p>
    <w:p w:rsidR="0067604E" w:rsidRPr="00903824" w:rsidRDefault="002B542B" w:rsidP="00020EDC">
      <w:pPr>
        <w:jc w:val="center"/>
        <w:rPr>
          <w:b/>
          <w:bCs w:val="0"/>
          <w:color w:val="000000"/>
          <w:szCs w:val="22"/>
        </w:rPr>
      </w:pPr>
      <w:r w:rsidRPr="00903824">
        <w:rPr>
          <w:b/>
          <w:bCs w:val="0"/>
          <w:color w:val="000000"/>
          <w:szCs w:val="22"/>
        </w:rPr>
        <w:t>ANEXO 1</w:t>
      </w:r>
    </w:p>
    <w:p w:rsidR="002B542B" w:rsidRPr="000D2847" w:rsidRDefault="002B542B" w:rsidP="0095614A">
      <w:pPr>
        <w:rPr>
          <w:szCs w:val="22"/>
        </w:rPr>
      </w:pPr>
    </w:p>
    <w:p w:rsidR="002B542B" w:rsidRPr="00F52372" w:rsidRDefault="002B542B" w:rsidP="00163D3F">
      <w:pPr>
        <w:pStyle w:val="Ttulo2"/>
        <w:ind w:left="0"/>
        <w:jc w:val="center"/>
        <w:rPr>
          <w:rFonts w:ascii="Arial" w:hAnsi="Arial"/>
          <w:b/>
          <w:bCs w:val="0"/>
          <w:color w:val="000000"/>
          <w:szCs w:val="22"/>
          <w:u w:val="none"/>
          <w:lang w:val="es-ES"/>
        </w:rPr>
      </w:pPr>
      <w:bookmarkStart w:id="2019" w:name="_Toc368465090"/>
      <w:r w:rsidRPr="000D2847">
        <w:rPr>
          <w:rFonts w:ascii="Arial" w:hAnsi="Arial"/>
          <w:b/>
          <w:bCs w:val="0"/>
          <w:color w:val="000000"/>
          <w:szCs w:val="22"/>
          <w:u w:val="none"/>
          <w:lang w:val="es-ES"/>
        </w:rPr>
        <w:t>Apéndice 1: Planos del Área de</w:t>
      </w:r>
      <w:r w:rsidR="008D2D58" w:rsidRPr="006C0647">
        <w:rPr>
          <w:rFonts w:ascii="Arial" w:hAnsi="Arial"/>
          <w:b/>
          <w:bCs w:val="0"/>
          <w:color w:val="000000"/>
          <w:szCs w:val="22"/>
          <w:u w:val="none"/>
          <w:lang w:val="es-ES"/>
        </w:rPr>
        <w:t xml:space="preserve"> Desarrollo de</w:t>
      </w:r>
      <w:r w:rsidR="00640656">
        <w:rPr>
          <w:rFonts w:ascii="Arial" w:hAnsi="Arial"/>
          <w:b/>
          <w:bCs w:val="0"/>
          <w:color w:val="000000"/>
          <w:szCs w:val="22"/>
          <w:u w:val="none"/>
          <w:lang w:val="es-ES"/>
        </w:rPr>
        <w:t xml:space="preserve"> </w:t>
      </w:r>
      <w:r w:rsidRPr="00BF12AD">
        <w:rPr>
          <w:rFonts w:ascii="Arial" w:hAnsi="Arial"/>
          <w:b/>
          <w:bCs w:val="0"/>
          <w:color w:val="000000"/>
          <w:szCs w:val="22"/>
          <w:u w:val="none"/>
          <w:lang w:val="es-ES"/>
        </w:rPr>
        <w:t>la Concesión</w:t>
      </w:r>
      <w:bookmarkEnd w:id="2019"/>
    </w:p>
    <w:p w:rsidR="0067604E" w:rsidRPr="00903824" w:rsidRDefault="007C5C2E" w:rsidP="0067604E">
      <w:pPr>
        <w:pStyle w:val="Ttulo2"/>
        <w:ind w:left="0"/>
        <w:jc w:val="center"/>
        <w:rPr>
          <w:rFonts w:ascii="Arial" w:hAnsi="Arial"/>
          <w:b/>
          <w:bCs w:val="0"/>
          <w:color w:val="000000"/>
          <w:szCs w:val="22"/>
          <w:u w:val="none"/>
          <w:lang w:val="es-ES"/>
        </w:rPr>
      </w:pPr>
      <w:bookmarkStart w:id="2020" w:name="_Toc368465091"/>
      <w:r w:rsidRPr="00BE3941">
        <w:rPr>
          <w:rFonts w:ascii="Arial" w:hAnsi="Arial"/>
          <w:b/>
          <w:bCs w:val="0"/>
          <w:noProof/>
          <w:color w:val="000000"/>
          <w:szCs w:val="22"/>
          <w:u w:val="none"/>
          <w:lang w:val="es-PE" w:eastAsia="es-PE"/>
        </w:rPr>
        <w:drawing>
          <wp:anchor distT="0" distB="0" distL="114300" distR="114300" simplePos="0" relativeHeight="251662848" behindDoc="0" locked="0" layoutInCell="1" allowOverlap="1" wp14:anchorId="2F6C0B28" wp14:editId="5EF4C59C">
            <wp:simplePos x="0" y="0"/>
            <wp:positionH relativeFrom="column">
              <wp:posOffset>328295</wp:posOffset>
            </wp:positionH>
            <wp:positionV relativeFrom="paragraph">
              <wp:posOffset>217805</wp:posOffset>
            </wp:positionV>
            <wp:extent cx="5400675" cy="3171825"/>
            <wp:effectExtent l="19050" t="0" r="9525"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00675" cy="3171825"/>
                    </a:xfrm>
                    <a:prstGeom prst="rect">
                      <a:avLst/>
                    </a:prstGeom>
                    <a:noFill/>
                    <a:ln w="9525">
                      <a:noFill/>
                      <a:miter lim="800000"/>
                      <a:headEnd/>
                      <a:tailEnd/>
                    </a:ln>
                  </pic:spPr>
                </pic:pic>
              </a:graphicData>
            </a:graphic>
          </wp:anchor>
        </w:drawing>
      </w:r>
      <w:bookmarkEnd w:id="2020"/>
    </w:p>
    <w:p w:rsidR="0067604E" w:rsidRPr="00903824" w:rsidRDefault="007C5C2E" w:rsidP="0067604E">
      <w:pPr>
        <w:rPr>
          <w:szCs w:val="22"/>
        </w:rPr>
      </w:pPr>
      <w:r w:rsidRPr="00BE3941">
        <w:rPr>
          <w:noProof/>
          <w:szCs w:val="22"/>
          <w:lang w:val="es-PE" w:eastAsia="es-PE"/>
        </w:rPr>
        <w:drawing>
          <wp:anchor distT="0" distB="0" distL="114300" distR="114300" simplePos="0" relativeHeight="251661824" behindDoc="1" locked="0" layoutInCell="1" allowOverlap="1" wp14:anchorId="6F4DE7D5" wp14:editId="1AC3C161">
            <wp:simplePos x="0" y="0"/>
            <wp:positionH relativeFrom="column">
              <wp:posOffset>170180</wp:posOffset>
            </wp:positionH>
            <wp:positionV relativeFrom="paragraph">
              <wp:posOffset>3390900</wp:posOffset>
            </wp:positionV>
            <wp:extent cx="5558790" cy="1438275"/>
            <wp:effectExtent l="19050" t="0" r="3810"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69184" r="-81"/>
                    <a:stretch>
                      <a:fillRect/>
                    </a:stretch>
                  </pic:blipFill>
                  <pic:spPr>
                    <a:xfrm>
                      <a:off x="0" y="0"/>
                      <a:ext cx="5558790" cy="1438275"/>
                    </a:xfrm>
                    <a:prstGeom prst="rect">
                      <a:avLst/>
                    </a:prstGeom>
                  </pic:spPr>
                </pic:pic>
              </a:graphicData>
            </a:graphic>
          </wp:anchor>
        </w:drawing>
      </w:r>
    </w:p>
    <w:p w:rsidR="0067604E" w:rsidRPr="00903824" w:rsidRDefault="0067604E" w:rsidP="0067604E">
      <w:pPr>
        <w:rPr>
          <w:szCs w:val="22"/>
        </w:rPr>
      </w:pPr>
    </w:p>
    <w:p w:rsidR="0067604E" w:rsidRPr="00903824" w:rsidRDefault="0067604E" w:rsidP="0067604E">
      <w:pPr>
        <w:rPr>
          <w:szCs w:val="22"/>
        </w:rPr>
      </w:pPr>
    </w:p>
    <w:p w:rsidR="0067604E" w:rsidRPr="000D2847" w:rsidRDefault="0067604E" w:rsidP="0067604E">
      <w:pPr>
        <w:rPr>
          <w:szCs w:val="22"/>
        </w:rPr>
      </w:pPr>
    </w:p>
    <w:p w:rsidR="0067604E" w:rsidRPr="000D2847" w:rsidRDefault="0067604E" w:rsidP="0067604E">
      <w:pPr>
        <w:rPr>
          <w:szCs w:val="22"/>
        </w:rPr>
      </w:pPr>
    </w:p>
    <w:p w:rsidR="0067604E" w:rsidRPr="006C0647" w:rsidRDefault="0067604E" w:rsidP="0067604E">
      <w:pPr>
        <w:rPr>
          <w:szCs w:val="22"/>
        </w:rPr>
      </w:pPr>
    </w:p>
    <w:p w:rsidR="0067604E" w:rsidRPr="006C0647" w:rsidRDefault="0067604E" w:rsidP="0067604E">
      <w:pPr>
        <w:rPr>
          <w:szCs w:val="22"/>
        </w:rPr>
      </w:pPr>
    </w:p>
    <w:p w:rsidR="0067604E" w:rsidRPr="00BF12AD" w:rsidRDefault="0067604E" w:rsidP="0067604E">
      <w:pPr>
        <w:rPr>
          <w:szCs w:val="22"/>
        </w:rPr>
      </w:pPr>
    </w:p>
    <w:p w:rsidR="0067604E" w:rsidRPr="00F52372" w:rsidRDefault="0067604E" w:rsidP="0067604E">
      <w:pPr>
        <w:rPr>
          <w:szCs w:val="22"/>
        </w:rPr>
      </w:pPr>
    </w:p>
    <w:p w:rsidR="0067604E" w:rsidRPr="00F52372" w:rsidRDefault="0067604E" w:rsidP="0067604E">
      <w:pPr>
        <w:rPr>
          <w:szCs w:val="22"/>
        </w:rPr>
      </w:pPr>
    </w:p>
    <w:p w:rsidR="00855836" w:rsidRPr="004E6C17" w:rsidRDefault="00855836" w:rsidP="0067604E">
      <w:pPr>
        <w:rPr>
          <w:szCs w:val="22"/>
        </w:rPr>
      </w:pPr>
    </w:p>
    <w:p w:rsidR="00855836" w:rsidRPr="004E6C17" w:rsidRDefault="00855836" w:rsidP="0067604E">
      <w:pPr>
        <w:rPr>
          <w:szCs w:val="22"/>
        </w:rPr>
      </w:pPr>
    </w:p>
    <w:p w:rsidR="00855836" w:rsidRPr="00AE3CCD" w:rsidRDefault="00855836" w:rsidP="0067604E">
      <w:pPr>
        <w:rPr>
          <w:szCs w:val="22"/>
        </w:rPr>
      </w:pPr>
    </w:p>
    <w:p w:rsidR="00734D2D" w:rsidRPr="00AE3CCD" w:rsidRDefault="00734D2D" w:rsidP="0067604E">
      <w:pPr>
        <w:rPr>
          <w:szCs w:val="22"/>
        </w:rPr>
      </w:pPr>
    </w:p>
    <w:p w:rsidR="00734D2D" w:rsidRPr="00B35829" w:rsidRDefault="00734D2D" w:rsidP="0067604E">
      <w:pPr>
        <w:rPr>
          <w:szCs w:val="22"/>
        </w:rPr>
      </w:pPr>
    </w:p>
    <w:p w:rsidR="00734D2D" w:rsidRPr="003333E7" w:rsidRDefault="00734D2D" w:rsidP="0067604E">
      <w:pPr>
        <w:rPr>
          <w:szCs w:val="22"/>
        </w:rPr>
      </w:pPr>
    </w:p>
    <w:p w:rsidR="00734D2D" w:rsidRPr="00E3165A" w:rsidRDefault="00734D2D" w:rsidP="0067604E">
      <w:pPr>
        <w:rPr>
          <w:szCs w:val="22"/>
        </w:rPr>
      </w:pPr>
    </w:p>
    <w:p w:rsidR="00734D2D" w:rsidRPr="009D51C9" w:rsidRDefault="00734D2D" w:rsidP="0067604E">
      <w:pPr>
        <w:rPr>
          <w:szCs w:val="22"/>
        </w:rPr>
      </w:pPr>
    </w:p>
    <w:p w:rsidR="00734D2D" w:rsidRPr="009D51C9" w:rsidRDefault="00734D2D" w:rsidP="0067604E">
      <w:pPr>
        <w:rPr>
          <w:szCs w:val="22"/>
        </w:rPr>
      </w:pPr>
    </w:p>
    <w:p w:rsidR="00734D2D" w:rsidRPr="00881F47" w:rsidRDefault="00734D2D" w:rsidP="0067604E">
      <w:pPr>
        <w:rPr>
          <w:szCs w:val="22"/>
        </w:rPr>
      </w:pPr>
    </w:p>
    <w:p w:rsidR="005D57F4" w:rsidRPr="00B853EF" w:rsidRDefault="005D57F4" w:rsidP="00B853EF">
      <w:pPr>
        <w:jc w:val="center"/>
        <w:rPr>
          <w:b/>
          <w:bCs w:val="0"/>
          <w:color w:val="000000"/>
          <w:szCs w:val="22"/>
        </w:rPr>
      </w:pPr>
    </w:p>
    <w:p w:rsidR="00734D2D" w:rsidRPr="00B853EF" w:rsidRDefault="006117CE" w:rsidP="00B853EF">
      <w:pPr>
        <w:pStyle w:val="Ttulo1"/>
        <w:jc w:val="center"/>
        <w:rPr>
          <w:b w:val="0"/>
          <w:szCs w:val="22"/>
        </w:rPr>
      </w:pPr>
      <w:bookmarkStart w:id="2021" w:name="_Toc368465092"/>
      <w:r w:rsidRPr="006117CE">
        <w:rPr>
          <w:szCs w:val="22"/>
        </w:rPr>
        <w:t>ANEXO 2</w:t>
      </w:r>
      <w:bookmarkEnd w:id="2021"/>
    </w:p>
    <w:p w:rsidR="005D57F4" w:rsidRPr="00B853EF" w:rsidRDefault="005D57F4" w:rsidP="00B853EF">
      <w:pPr>
        <w:jc w:val="center"/>
        <w:rPr>
          <w:b/>
          <w:bCs w:val="0"/>
          <w:color w:val="000000"/>
          <w:szCs w:val="22"/>
        </w:rPr>
      </w:pPr>
    </w:p>
    <w:p w:rsidR="00641F33" w:rsidRPr="006117CE" w:rsidRDefault="005D57F4" w:rsidP="00B853EF">
      <w:pPr>
        <w:pStyle w:val="Ttulo1"/>
        <w:jc w:val="center"/>
        <w:rPr>
          <w:szCs w:val="22"/>
        </w:rPr>
      </w:pPr>
      <w:bookmarkStart w:id="2022" w:name="_Toc368465093"/>
      <w:bookmarkStart w:id="2023" w:name="_Toc94328638"/>
      <w:bookmarkStart w:id="2024" w:name="_Toc94328898"/>
      <w:bookmarkStart w:id="2025" w:name="_Toc94329154"/>
      <w:bookmarkStart w:id="2026" w:name="_Toc94329400"/>
      <w:bookmarkStart w:id="2027" w:name="_Toc94329646"/>
      <w:bookmarkStart w:id="2028" w:name="_Toc94330266"/>
      <w:bookmarkStart w:id="2029" w:name="_Toc94337722"/>
      <w:bookmarkStart w:id="2030" w:name="_Toc94337952"/>
      <w:bookmarkStart w:id="2031" w:name="_Toc102405417"/>
      <w:bookmarkStart w:id="2032" w:name="_Toc131328056"/>
      <w:bookmarkStart w:id="2033" w:name="_Toc131328872"/>
      <w:bookmarkStart w:id="2034" w:name="_Toc131329207"/>
      <w:bookmarkStart w:id="2035" w:name="_Toc131329439"/>
      <w:bookmarkStart w:id="2036" w:name="_Toc131330026"/>
      <w:bookmarkStart w:id="2037" w:name="_Toc131332113"/>
      <w:bookmarkStart w:id="2038" w:name="_Toc131333034"/>
      <w:bookmarkStart w:id="2039" w:name="_Toc134448912"/>
      <w:bookmarkEnd w:id="1992"/>
      <w:bookmarkEnd w:id="1993"/>
      <w:bookmarkEnd w:id="1994"/>
      <w:bookmarkEnd w:id="1995"/>
      <w:bookmarkEnd w:id="1996"/>
      <w:bookmarkEnd w:id="1997"/>
      <w:bookmarkEnd w:id="1998"/>
      <w:bookmarkEnd w:id="1999"/>
      <w:bookmarkEnd w:id="2000"/>
      <w:r w:rsidRPr="006117CE">
        <w:rPr>
          <w:szCs w:val="22"/>
        </w:rPr>
        <w:t>TESTIMONIO DE LA ESCRITURA PÚBLICA DE CONSTITUCIÓN SOCIAL Y ESTATUTOS DEL CONCESIONARIO</w:t>
      </w:r>
      <w:bookmarkEnd w:id="2022"/>
    </w:p>
    <w:p w:rsidR="00641F33" w:rsidRPr="000D2847" w:rsidRDefault="00641F33" w:rsidP="00854817">
      <w:pPr>
        <w:pStyle w:val="Ttulo2"/>
        <w:ind w:left="0"/>
        <w:jc w:val="center"/>
        <w:rPr>
          <w:rFonts w:ascii="Arial" w:hAnsi="Arial"/>
          <w:b/>
          <w:bCs w:val="0"/>
          <w:color w:val="000000"/>
          <w:szCs w:val="22"/>
          <w:u w:val="none"/>
          <w:lang w:val="es-ES"/>
        </w:rPr>
      </w:pPr>
    </w:p>
    <w:p w:rsidR="00641F33" w:rsidRPr="000D2847" w:rsidRDefault="00641F33">
      <w:pPr>
        <w:rPr>
          <w:b/>
          <w:bCs w:val="0"/>
          <w:color w:val="000000"/>
          <w:szCs w:val="22"/>
        </w:rPr>
      </w:pPr>
      <w:r w:rsidRPr="000D2847">
        <w:rPr>
          <w:b/>
          <w:bCs w:val="0"/>
          <w:color w:val="000000"/>
          <w:szCs w:val="22"/>
        </w:rPr>
        <w:br w:type="page"/>
      </w:r>
    </w:p>
    <w:p w:rsidR="00641F33" w:rsidRPr="006117CE" w:rsidRDefault="006117CE" w:rsidP="006117CE">
      <w:pPr>
        <w:pStyle w:val="Ttulo1"/>
        <w:jc w:val="center"/>
        <w:rPr>
          <w:szCs w:val="22"/>
        </w:rPr>
      </w:pPr>
      <w:bookmarkStart w:id="2040" w:name="_Toc368465094"/>
      <w:r w:rsidRPr="006117CE">
        <w:rPr>
          <w:szCs w:val="22"/>
        </w:rPr>
        <w:t>ANEXO 3</w:t>
      </w:r>
      <w:bookmarkEnd w:id="2040"/>
    </w:p>
    <w:p w:rsidR="00641F33" w:rsidRPr="00903824" w:rsidRDefault="00641F33" w:rsidP="00641F33">
      <w:pPr>
        <w:rPr>
          <w:szCs w:val="22"/>
        </w:rPr>
      </w:pPr>
    </w:p>
    <w:p w:rsidR="00641F33" w:rsidRPr="00903824" w:rsidRDefault="00641F33" w:rsidP="00641F33">
      <w:pPr>
        <w:pStyle w:val="Ttulo2"/>
        <w:ind w:left="0"/>
        <w:jc w:val="center"/>
        <w:rPr>
          <w:rFonts w:ascii="Arial" w:hAnsi="Arial"/>
          <w:b/>
          <w:bCs w:val="0"/>
          <w:color w:val="000000"/>
          <w:szCs w:val="22"/>
          <w:u w:val="none"/>
          <w:lang w:val="es-ES"/>
        </w:rPr>
      </w:pPr>
      <w:bookmarkStart w:id="2041" w:name="_Toc368465095"/>
      <w:r w:rsidRPr="00903824">
        <w:rPr>
          <w:rFonts w:ascii="Arial" w:hAnsi="Arial"/>
          <w:b/>
          <w:bCs w:val="0"/>
          <w:color w:val="000000"/>
          <w:szCs w:val="22"/>
          <w:u w:val="none"/>
          <w:lang w:val="es-ES"/>
        </w:rPr>
        <w:t>NIVELES DE SERVICIO</w:t>
      </w:r>
      <w:bookmarkEnd w:id="2041"/>
    </w:p>
    <w:p w:rsidR="00641F33" w:rsidRPr="000D2847" w:rsidRDefault="00641F33" w:rsidP="0095614A">
      <w:pPr>
        <w:rPr>
          <w:szCs w:val="22"/>
        </w:rPr>
      </w:pPr>
    </w:p>
    <w:p w:rsidR="007C3FD9" w:rsidRPr="006C0647" w:rsidRDefault="007C3FD9" w:rsidP="007C3FD9">
      <w:pPr>
        <w:jc w:val="both"/>
        <w:rPr>
          <w:szCs w:val="22"/>
          <w:lang w:val="es-UY"/>
        </w:rPr>
      </w:pPr>
      <w:r w:rsidRPr="000D2847">
        <w:rPr>
          <w:szCs w:val="22"/>
          <w:lang w:val="es-UY"/>
        </w:rPr>
        <w:t>Los niveles de Servicio a ser cumplidos por el Concesionario, son los siguientes:</w:t>
      </w:r>
    </w:p>
    <w:p w:rsidR="007C3FD9" w:rsidRPr="006C0647" w:rsidRDefault="007C3FD9" w:rsidP="007C3FD9">
      <w:pPr>
        <w:jc w:val="both"/>
        <w:rPr>
          <w:szCs w:val="22"/>
          <w:lang w:val="es-UY"/>
        </w:rPr>
      </w:pPr>
    </w:p>
    <w:p w:rsidR="007C3FD9" w:rsidRPr="00F52372" w:rsidRDefault="007C3FD9" w:rsidP="006476D7">
      <w:pPr>
        <w:pStyle w:val="Vietacuadrada"/>
      </w:pPr>
      <w:r w:rsidRPr="00BF12AD">
        <w:t xml:space="preserve">Dragado: </w:t>
      </w:r>
    </w:p>
    <w:p w:rsidR="007C3FD9" w:rsidRPr="00AE3CCD" w:rsidRDefault="007C3FD9" w:rsidP="007C3FD9">
      <w:pPr>
        <w:ind w:left="567"/>
        <w:jc w:val="both"/>
        <w:rPr>
          <w:szCs w:val="22"/>
          <w:lang w:val="es-UY"/>
        </w:rPr>
      </w:pPr>
      <w:r w:rsidRPr="00F52372">
        <w:rPr>
          <w:szCs w:val="22"/>
          <w:lang w:val="es-UY"/>
        </w:rPr>
        <w:t xml:space="preserve">La profundidad mínima en todo el ancho de fondo del canal de navegación </w:t>
      </w:r>
      <w:r w:rsidRPr="004E6C17">
        <w:rPr>
          <w:szCs w:val="22"/>
          <w:lang w:val="es-UY"/>
        </w:rPr>
        <w:t xml:space="preserve">(solera), en toda la longitud de los ríos que conforman la “Hidrovía Amazónica”, deberá ser de 8,0 pies (2,44 m), cuando el nivel del río interpolado a lo largo del canal sea superior al Nivel de Referencia, definido conforme a los Requisitos Técnicos Mínimos establecidos en el Anexo 4 del Contrato del Concurso y los eventuales ajustes que se realicen en el EDI. </w:t>
      </w:r>
    </w:p>
    <w:p w:rsidR="00EC0B00" w:rsidRPr="00AE3CCD" w:rsidRDefault="00EC0B00" w:rsidP="007C3FD9">
      <w:pPr>
        <w:ind w:left="567"/>
        <w:jc w:val="both"/>
        <w:rPr>
          <w:szCs w:val="22"/>
          <w:lang w:val="es-UY"/>
        </w:rPr>
      </w:pPr>
    </w:p>
    <w:p w:rsidR="007C3FD9" w:rsidRPr="003333E7" w:rsidRDefault="007C3FD9" w:rsidP="007C3FD9">
      <w:pPr>
        <w:ind w:left="567"/>
        <w:jc w:val="both"/>
        <w:rPr>
          <w:szCs w:val="22"/>
          <w:lang w:val="es-UY"/>
        </w:rPr>
      </w:pPr>
      <w:r w:rsidRPr="00B35829">
        <w:rPr>
          <w:szCs w:val="22"/>
          <w:lang w:val="es-UY"/>
        </w:rPr>
        <w:t xml:space="preserve">Cuando el nivel del río sea inferior a dicho Nivel de Referencia, la profundidad mínima estará referida al Nivel de Referencia. </w:t>
      </w:r>
    </w:p>
    <w:p w:rsidR="00EC0B00" w:rsidRPr="00E3165A" w:rsidRDefault="00EC0B00" w:rsidP="007C3FD9">
      <w:pPr>
        <w:ind w:left="567"/>
        <w:jc w:val="both"/>
        <w:rPr>
          <w:szCs w:val="22"/>
          <w:lang w:val="es-UY"/>
        </w:rPr>
      </w:pPr>
    </w:p>
    <w:p w:rsidR="007C3FD9" w:rsidRPr="00D868F2" w:rsidRDefault="007C3FD9" w:rsidP="007C3FD9">
      <w:pPr>
        <w:ind w:left="567"/>
        <w:jc w:val="both"/>
        <w:rPr>
          <w:szCs w:val="22"/>
          <w:lang w:val="es-UY"/>
        </w:rPr>
      </w:pPr>
      <w:r w:rsidRPr="009D51C9">
        <w:rPr>
          <w:szCs w:val="22"/>
          <w:lang w:val="es-UY"/>
        </w:rPr>
        <w:t>El ancho de solera mínimo del canal de navegación de la Hidrovía Amazónica en los tramos rectos y en las curvas así como los radios de las curvas y la longitud de las transiciones entre curvas sucesivas, deberán respetar las dimensiones necesarias para la navegación segu</w:t>
      </w:r>
      <w:r w:rsidRPr="00881F47">
        <w:rPr>
          <w:szCs w:val="22"/>
          <w:lang w:val="es-UY"/>
        </w:rPr>
        <w:t>ra de las embarcaciones y convoyes de diseño, conforme a los Requisitos Técnicos Mínimos establecidos en el Anexo 4 del Contrato del Concurso y a los eventuales</w:t>
      </w:r>
      <w:r w:rsidRPr="001B7CEC">
        <w:rPr>
          <w:szCs w:val="22"/>
          <w:lang w:val="es-UY"/>
        </w:rPr>
        <w:t xml:space="preserve"> ajustes que se realicen en el Estudio Definitivo de Ingeniería (EDI). </w:t>
      </w:r>
    </w:p>
    <w:p w:rsidR="00EC0B00" w:rsidRPr="00F328DF" w:rsidRDefault="00EC0B00" w:rsidP="007C3FD9">
      <w:pPr>
        <w:ind w:left="567"/>
        <w:jc w:val="both"/>
        <w:rPr>
          <w:szCs w:val="22"/>
          <w:lang w:val="es-UY"/>
        </w:rPr>
      </w:pPr>
    </w:p>
    <w:p w:rsidR="007C3FD9" w:rsidRPr="006117CE" w:rsidRDefault="007C3FD9" w:rsidP="007C3FD9">
      <w:pPr>
        <w:ind w:left="567"/>
        <w:jc w:val="both"/>
        <w:rPr>
          <w:szCs w:val="22"/>
          <w:lang w:val="es-UY"/>
        </w:rPr>
      </w:pPr>
      <w:r w:rsidRPr="006117CE">
        <w:rPr>
          <w:szCs w:val="22"/>
          <w:lang w:val="es-UY"/>
        </w:rPr>
        <w:t>Los taludes más empinados aceptables (valor límite) de los veriles del canal, según sea el tipo de sedimento que conforme el lecho del río, serán los siguientes:</w:t>
      </w:r>
    </w:p>
    <w:p w:rsidR="00EC0B00" w:rsidRPr="00F2153D" w:rsidRDefault="00EC0B00" w:rsidP="007C3FD9">
      <w:pPr>
        <w:ind w:left="567"/>
        <w:jc w:val="both"/>
        <w:rPr>
          <w:szCs w:val="22"/>
          <w:lang w:val="es-UY"/>
        </w:rPr>
      </w:pPr>
    </w:p>
    <w:p w:rsidR="007C3FD9" w:rsidRPr="009905BA" w:rsidRDefault="007C3FD9" w:rsidP="007C3FD9">
      <w:pPr>
        <w:pStyle w:val="Vietacircular"/>
        <w:rPr>
          <w:rFonts w:cs="Arial"/>
          <w:sz w:val="22"/>
          <w:szCs w:val="22"/>
          <w:lang w:val="es-UY"/>
        </w:rPr>
      </w:pPr>
      <w:r w:rsidRPr="009905BA">
        <w:rPr>
          <w:rFonts w:cs="Arial"/>
          <w:sz w:val="22"/>
          <w:szCs w:val="22"/>
          <w:lang w:val="es-UY"/>
        </w:rPr>
        <w:t xml:space="preserve">Suelos no consolidados: </w:t>
      </w:r>
      <w:r w:rsidRPr="009905BA">
        <w:rPr>
          <w:rFonts w:cs="Arial"/>
          <w:sz w:val="22"/>
          <w:szCs w:val="22"/>
          <w:lang w:val="es-UY"/>
        </w:rPr>
        <w:tab/>
      </w:r>
      <w:r w:rsidRPr="009905BA">
        <w:rPr>
          <w:rFonts w:cs="Arial"/>
          <w:sz w:val="22"/>
          <w:szCs w:val="22"/>
          <w:lang w:val="es-UY"/>
        </w:rPr>
        <w:tab/>
      </w:r>
      <w:r w:rsidRPr="009905BA">
        <w:rPr>
          <w:rFonts w:cs="Arial"/>
          <w:sz w:val="22"/>
          <w:szCs w:val="22"/>
          <w:lang w:val="es-UY"/>
        </w:rPr>
        <w:tab/>
      </w:r>
      <w:r w:rsidRPr="009905BA">
        <w:rPr>
          <w:rFonts w:cs="Arial"/>
          <w:sz w:val="22"/>
          <w:szCs w:val="22"/>
          <w:lang w:val="es-UY"/>
        </w:rPr>
        <w:tab/>
        <w:t>Deseable 1V : 5H – Límite 1V : 3H</w:t>
      </w:r>
    </w:p>
    <w:p w:rsidR="007C3FD9" w:rsidRPr="009905BA" w:rsidRDefault="007C3FD9" w:rsidP="007C3FD9">
      <w:pPr>
        <w:pStyle w:val="Vietacircular"/>
        <w:rPr>
          <w:rFonts w:cs="Arial"/>
          <w:sz w:val="22"/>
          <w:szCs w:val="22"/>
          <w:lang w:val="es-UY"/>
        </w:rPr>
      </w:pPr>
      <w:r w:rsidRPr="009905BA">
        <w:rPr>
          <w:rFonts w:cs="Arial"/>
          <w:sz w:val="22"/>
          <w:szCs w:val="22"/>
          <w:lang w:val="es-UY"/>
        </w:rPr>
        <w:t xml:space="preserve">Suelos conglomerados: </w:t>
      </w:r>
      <w:r w:rsidRPr="009905BA">
        <w:rPr>
          <w:rFonts w:cs="Arial"/>
          <w:sz w:val="22"/>
          <w:szCs w:val="22"/>
          <w:lang w:val="es-UY"/>
        </w:rPr>
        <w:tab/>
      </w:r>
      <w:r w:rsidRPr="009905BA">
        <w:rPr>
          <w:rFonts w:cs="Arial"/>
          <w:sz w:val="22"/>
          <w:szCs w:val="22"/>
          <w:lang w:val="es-UY"/>
        </w:rPr>
        <w:tab/>
      </w:r>
      <w:r w:rsidRPr="009905BA">
        <w:rPr>
          <w:rFonts w:cs="Arial"/>
          <w:sz w:val="22"/>
          <w:szCs w:val="22"/>
          <w:lang w:val="es-UY"/>
        </w:rPr>
        <w:tab/>
      </w:r>
      <w:r w:rsidRPr="009905BA">
        <w:rPr>
          <w:rFonts w:cs="Arial"/>
          <w:sz w:val="22"/>
          <w:szCs w:val="22"/>
          <w:lang w:val="es-UY"/>
        </w:rPr>
        <w:tab/>
        <w:t>Deseable 1V : 3H – Límite 1V : 1,5H</w:t>
      </w:r>
    </w:p>
    <w:p w:rsidR="007C3FD9" w:rsidRPr="00B853EF" w:rsidRDefault="007C3FD9" w:rsidP="007C3FD9">
      <w:pPr>
        <w:pStyle w:val="Vietacircular"/>
        <w:rPr>
          <w:rFonts w:cs="Arial"/>
          <w:sz w:val="22"/>
          <w:szCs w:val="22"/>
          <w:lang w:val="es-UY"/>
        </w:rPr>
      </w:pPr>
      <w:r w:rsidRPr="00B853EF">
        <w:rPr>
          <w:rFonts w:cs="Arial"/>
          <w:sz w:val="22"/>
          <w:szCs w:val="22"/>
          <w:lang w:val="es-UY"/>
        </w:rPr>
        <w:t xml:space="preserve">Suelos consolidados duros (no rocosos): </w:t>
      </w:r>
      <w:r w:rsidRPr="00B853EF">
        <w:rPr>
          <w:rFonts w:cs="Arial"/>
          <w:sz w:val="22"/>
          <w:szCs w:val="22"/>
          <w:lang w:val="es-UY"/>
        </w:rPr>
        <w:tab/>
        <w:t>Deseable 1V : 1H – Límite 1,5V : 1H</w:t>
      </w:r>
    </w:p>
    <w:p w:rsidR="007C3FD9" w:rsidRPr="00903824" w:rsidRDefault="007C3FD9" w:rsidP="007C3FD9">
      <w:pPr>
        <w:ind w:left="567"/>
        <w:jc w:val="both"/>
        <w:rPr>
          <w:szCs w:val="22"/>
          <w:lang w:val="es-UY"/>
        </w:rPr>
      </w:pPr>
      <w:r w:rsidRPr="00903824">
        <w:rPr>
          <w:szCs w:val="22"/>
          <w:lang w:val="es-UY"/>
        </w:rPr>
        <w:t xml:space="preserve">Dichos taludes serán válidos salvo en las adyacencias de las márgenes donde se podrá aceptar el mantener el talud natural de la costa, sin necesidad de perfilarlo, brindando, en cambio, al canal de navegación, un sobreancho adicional de seguridad de 6,0 m respecto de la margen. </w:t>
      </w:r>
    </w:p>
    <w:p w:rsidR="00EC0B00" w:rsidRPr="000D2847" w:rsidRDefault="00EC0B00" w:rsidP="007C3FD9">
      <w:pPr>
        <w:ind w:left="567"/>
        <w:jc w:val="both"/>
        <w:rPr>
          <w:szCs w:val="22"/>
          <w:lang w:val="es-UY"/>
        </w:rPr>
      </w:pPr>
    </w:p>
    <w:p w:rsidR="007C3FD9" w:rsidRPr="006C0647" w:rsidRDefault="007C3FD9" w:rsidP="007C3FD9">
      <w:pPr>
        <w:ind w:left="567"/>
        <w:jc w:val="both"/>
        <w:rPr>
          <w:szCs w:val="22"/>
          <w:lang w:val="es-UY"/>
        </w:rPr>
      </w:pPr>
      <w:r w:rsidRPr="000D2847">
        <w:rPr>
          <w:szCs w:val="22"/>
          <w:lang w:val="es-UY"/>
        </w:rPr>
        <w:t>Los sectores donde no se cumplan estas condiciones serán considerados “malos pasos” y deberán ser objeto de tareas de dragado.</w:t>
      </w:r>
    </w:p>
    <w:p w:rsidR="00EC0B00" w:rsidRPr="006C0647" w:rsidRDefault="00EC0B00" w:rsidP="007C3FD9">
      <w:pPr>
        <w:ind w:left="567"/>
        <w:jc w:val="both"/>
        <w:rPr>
          <w:szCs w:val="22"/>
          <w:lang w:val="es-UY"/>
        </w:rPr>
      </w:pPr>
    </w:p>
    <w:p w:rsidR="007C3FD9" w:rsidRPr="004E6C17" w:rsidRDefault="007C3FD9" w:rsidP="007C3FD9">
      <w:pPr>
        <w:ind w:left="567"/>
        <w:jc w:val="both"/>
        <w:rPr>
          <w:szCs w:val="22"/>
          <w:lang w:val="es-UY"/>
        </w:rPr>
      </w:pPr>
      <w:r w:rsidRPr="00BF12AD">
        <w:rPr>
          <w:szCs w:val="22"/>
          <w:lang w:val="es-UY"/>
        </w:rPr>
        <w:t>En el canal de acc</w:t>
      </w:r>
      <w:r w:rsidRPr="00F52372">
        <w:rPr>
          <w:szCs w:val="22"/>
          <w:lang w:val="es-UY"/>
        </w:rPr>
        <w:t>eso al Puerto de Iquitos, se deberá mantener la sección de diseño geométrica del canal, su embocadura al río Amazonas y el área de Maniobra, conforme a los Requisitos Técnicos Mínimos establecidos en el Anexo 4 del Contrato del Concurso y los eventuales ajustes que se realicen en el Estudio Definitivo de Ingeniería (EDI).</w:t>
      </w:r>
    </w:p>
    <w:p w:rsidR="00EC0B00" w:rsidRPr="004E6C17" w:rsidRDefault="00EC0B00" w:rsidP="007C3FD9">
      <w:pPr>
        <w:ind w:left="567"/>
        <w:jc w:val="both"/>
        <w:rPr>
          <w:szCs w:val="22"/>
          <w:lang w:val="es-UY"/>
        </w:rPr>
      </w:pPr>
    </w:p>
    <w:p w:rsidR="007C3FD9" w:rsidRPr="00E3165A" w:rsidRDefault="007C3FD9" w:rsidP="007C3FD9">
      <w:pPr>
        <w:ind w:left="567"/>
        <w:jc w:val="both"/>
        <w:rPr>
          <w:szCs w:val="22"/>
          <w:lang w:val="es-UY"/>
        </w:rPr>
      </w:pPr>
      <w:r w:rsidRPr="00AE3CCD">
        <w:rPr>
          <w:szCs w:val="22"/>
          <w:lang w:val="es-UY"/>
        </w:rPr>
        <w:t>La profundidad mínima en todo el ancho de fondo del canal de navegación (solera) en toda la longitud de</w:t>
      </w:r>
      <w:r w:rsidR="00A36E9F" w:rsidRPr="00AE3CCD">
        <w:rPr>
          <w:szCs w:val="22"/>
          <w:lang w:val="es-UY"/>
        </w:rPr>
        <w:t>l Canal de acceso al Puerto de Iquitos y área de Maniobra</w:t>
      </w:r>
      <w:r w:rsidRPr="00B35829">
        <w:rPr>
          <w:szCs w:val="22"/>
          <w:lang w:val="es-UY"/>
        </w:rPr>
        <w:t xml:space="preserve"> , deberá ser de 11 pies (3</w:t>
      </w:r>
      <w:r w:rsidRPr="003333E7">
        <w:rPr>
          <w:szCs w:val="22"/>
          <w:lang w:val="es-UY"/>
        </w:rPr>
        <w:t>,35 m), cuando el nivel del río interpolado a lo largo del canal, sea superior al Nivel de Referencia, definido conforme a los Requisitos Técnicos Mínimos establecidos en el Anexo 4 del Contrato  y los eventuales ajustes que se realicen en el Estudio Definitivo de Ingeniería (EDI).</w:t>
      </w:r>
    </w:p>
    <w:p w:rsidR="007C3FD9" w:rsidRPr="009D51C9" w:rsidRDefault="007C3FD9" w:rsidP="007C3FD9">
      <w:pPr>
        <w:ind w:left="567"/>
        <w:jc w:val="both"/>
        <w:rPr>
          <w:szCs w:val="22"/>
          <w:lang w:val="es-UY"/>
        </w:rPr>
      </w:pPr>
      <w:r w:rsidRPr="009D51C9">
        <w:rPr>
          <w:szCs w:val="22"/>
          <w:lang w:val="es-UY"/>
        </w:rPr>
        <w:t xml:space="preserve">Cuando el nivel del río sea inferior a dicho Nivel de Referencia, la profundidad mínima estará referida al Nivel de Referencia, tal como se considera en los malos pasos. </w:t>
      </w:r>
    </w:p>
    <w:p w:rsidR="00EC0B00" w:rsidRPr="00881F47" w:rsidRDefault="00EC0B00" w:rsidP="007C3FD9">
      <w:pPr>
        <w:ind w:left="567"/>
        <w:jc w:val="both"/>
        <w:rPr>
          <w:szCs w:val="22"/>
          <w:lang w:val="es-UY"/>
        </w:rPr>
      </w:pPr>
    </w:p>
    <w:p w:rsidR="007C3FD9" w:rsidRPr="00D868F2" w:rsidRDefault="007C3FD9" w:rsidP="007C3FD9">
      <w:pPr>
        <w:ind w:left="567"/>
        <w:jc w:val="both"/>
        <w:rPr>
          <w:szCs w:val="22"/>
          <w:lang w:val="es-UY"/>
        </w:rPr>
      </w:pPr>
      <w:r w:rsidRPr="001B7CEC">
        <w:rPr>
          <w:szCs w:val="22"/>
          <w:lang w:val="es-UY"/>
        </w:rPr>
        <w:t>En caso de incorporarse, posteriormente, nuevos sectores a dragar, oportunamente se establecerán los Niveles de Servicio correspondientes a cada uno de ellos.</w:t>
      </w:r>
    </w:p>
    <w:p w:rsidR="007C3FD9" w:rsidRPr="00F328DF" w:rsidRDefault="007C3FD9" w:rsidP="007C3FD9">
      <w:pPr>
        <w:ind w:left="567"/>
        <w:jc w:val="both"/>
        <w:rPr>
          <w:szCs w:val="22"/>
          <w:lang w:val="es-UY"/>
        </w:rPr>
      </w:pPr>
    </w:p>
    <w:p w:rsidR="007C3FD9" w:rsidRPr="00EA70A6" w:rsidRDefault="007C3FD9" w:rsidP="006476D7">
      <w:pPr>
        <w:pStyle w:val="Vietacuadrada"/>
      </w:pPr>
      <w:r w:rsidRPr="00EA70A6">
        <w:t>Sistema de Información a la Navegación:</w:t>
      </w:r>
    </w:p>
    <w:p w:rsidR="007C3FD9" w:rsidRPr="00F52372" w:rsidRDefault="007C3FD9" w:rsidP="007C3FD9">
      <w:pPr>
        <w:ind w:left="567"/>
        <w:jc w:val="both"/>
        <w:rPr>
          <w:szCs w:val="22"/>
          <w:lang w:val="es-UY"/>
        </w:rPr>
      </w:pPr>
      <w:r w:rsidRPr="00903824">
        <w:rPr>
          <w:szCs w:val="22"/>
          <w:lang w:val="es-UY"/>
        </w:rPr>
        <w:t>La información referida a</w:t>
      </w:r>
      <w:r w:rsidR="00A36E9F" w:rsidRPr="00903824">
        <w:rPr>
          <w:szCs w:val="22"/>
          <w:lang w:val="es-UY"/>
        </w:rPr>
        <w:t xml:space="preserve"> los relevamientos batimétricos del lecho y</w:t>
      </w:r>
      <w:r w:rsidRPr="00903824">
        <w:rPr>
          <w:szCs w:val="22"/>
          <w:lang w:val="es-UY"/>
        </w:rPr>
        <w:t xml:space="preserve"> las modificaciones de la traza del canal de navegación, deberán ser brindadas</w:t>
      </w:r>
      <w:r w:rsidR="00A36E9F" w:rsidRPr="000D2847">
        <w:rPr>
          <w:szCs w:val="22"/>
          <w:lang w:val="es-UY"/>
        </w:rPr>
        <w:t xml:space="preserve"> por el CONCESIONARIO al</w:t>
      </w:r>
      <w:r w:rsidRPr="000D2847">
        <w:rPr>
          <w:szCs w:val="22"/>
          <w:lang w:val="es-UY"/>
        </w:rPr>
        <w:t xml:space="preserve"> </w:t>
      </w:r>
      <w:r w:rsidR="00A36E9F" w:rsidRPr="006C0647">
        <w:rPr>
          <w:szCs w:val="22"/>
          <w:lang w:val="es-UY"/>
        </w:rPr>
        <w:t>CONCEDENTE</w:t>
      </w:r>
      <w:r w:rsidRPr="006C0647">
        <w:rPr>
          <w:szCs w:val="22"/>
          <w:lang w:val="es-UY"/>
        </w:rPr>
        <w:t xml:space="preserve">, en un plazo de siete (7) días laborables luego de realizado el relevamiento batimétrico </w:t>
      </w:r>
      <w:r w:rsidR="00A36E9F" w:rsidRPr="00BF12AD">
        <w:rPr>
          <w:szCs w:val="22"/>
          <w:lang w:val="es-UY"/>
        </w:rPr>
        <w:t xml:space="preserve">respectivo </w:t>
      </w:r>
      <w:r w:rsidRPr="00F52372">
        <w:rPr>
          <w:szCs w:val="22"/>
          <w:lang w:val="es-UY"/>
        </w:rPr>
        <w:t xml:space="preserve">. </w:t>
      </w:r>
    </w:p>
    <w:p w:rsidR="007C3FD9" w:rsidRPr="004E6C17" w:rsidRDefault="007C3FD9" w:rsidP="007C3FD9">
      <w:pPr>
        <w:ind w:left="567"/>
        <w:jc w:val="both"/>
        <w:rPr>
          <w:szCs w:val="22"/>
          <w:lang w:val="es-UY"/>
        </w:rPr>
      </w:pPr>
    </w:p>
    <w:p w:rsidR="007C3FD9" w:rsidRPr="00EA70A6" w:rsidRDefault="007C3FD9" w:rsidP="006476D7">
      <w:pPr>
        <w:pStyle w:val="Vietacuadrada"/>
      </w:pPr>
      <w:r w:rsidRPr="00EA70A6">
        <w:t xml:space="preserve">Limpieza de Troncos: </w:t>
      </w:r>
    </w:p>
    <w:p w:rsidR="007C3FD9" w:rsidRPr="000D2847" w:rsidRDefault="007C3FD9" w:rsidP="007C3FD9">
      <w:pPr>
        <w:ind w:left="567"/>
        <w:jc w:val="both"/>
        <w:rPr>
          <w:szCs w:val="22"/>
          <w:lang w:val="es-UY"/>
        </w:rPr>
      </w:pPr>
      <w:r w:rsidRPr="00903824">
        <w:rPr>
          <w:szCs w:val="22"/>
          <w:lang w:val="es-UY"/>
        </w:rPr>
        <w:t xml:space="preserve">Los palos incrustados en el lecho (“quirumas”) que se hallen en la zona del canal, definida ésta por su ancho de solera y taludes y a todo lo largo de la Hidrovía Amazónica, y que sean visibles o detectables en la superficie del agua por observación visual, deberán ser retirados en un plazo máximo de sesenta (60) días desde su hallazgo por parte del Concesionario o de la comunicación fehaciente de su presencia por parte de la Supervisión o de los usuarios de la vía navegable. </w:t>
      </w:r>
    </w:p>
    <w:p w:rsidR="007C3FD9" w:rsidRPr="000D2847" w:rsidRDefault="007C3FD9" w:rsidP="007C3FD9">
      <w:pPr>
        <w:ind w:left="567"/>
        <w:jc w:val="both"/>
        <w:rPr>
          <w:szCs w:val="22"/>
          <w:lang w:val="es-UY"/>
        </w:rPr>
      </w:pPr>
    </w:p>
    <w:p w:rsidR="007C3FD9" w:rsidRPr="00EA70A6" w:rsidRDefault="007C3FD9" w:rsidP="006476D7">
      <w:pPr>
        <w:pStyle w:val="Vietacuadrada"/>
      </w:pPr>
      <w:r w:rsidRPr="00EA70A6">
        <w:t>Sistema de Captura y Registro de Niveles de Agua:</w:t>
      </w:r>
    </w:p>
    <w:p w:rsidR="007C3FD9" w:rsidRPr="000D2847" w:rsidRDefault="007C3FD9" w:rsidP="007C3FD9">
      <w:pPr>
        <w:ind w:left="567"/>
        <w:jc w:val="both"/>
        <w:rPr>
          <w:szCs w:val="22"/>
          <w:lang w:val="es-UY"/>
        </w:rPr>
      </w:pPr>
      <w:r w:rsidRPr="00903824">
        <w:rPr>
          <w:szCs w:val="22"/>
          <w:lang w:val="es-UY"/>
        </w:rPr>
        <w:t>Las estaciones limnimétricas automáticas instaladas, deben transmitir – diariamente – la información hidrométrica a una central desde la cual se realizará la difusión de la misma durante todos los días del año. En caso de falla de cualquiera de las mismas, y hasta que se solucione dicho desperfecto, un operador deberá efectuar lecturas de una regla (escala) ubicada en el mismo sitio y con el mismo nivel de referencia, con la periodicidad indicada en los Requisitos Técnicos Mínimos establecidos en el Anexo 4 del Contrato del Concurso y los eventuales ajustes que se realicen en el Estudio Definitivo de Ingeniería (EDI), y transmitir la información a la central para su difusión.</w:t>
      </w:r>
    </w:p>
    <w:p w:rsidR="001B0367" w:rsidRPr="006C0647" w:rsidRDefault="00641F33" w:rsidP="00FC3E7D">
      <w:pPr>
        <w:jc w:val="both"/>
        <w:rPr>
          <w:szCs w:val="22"/>
        </w:rPr>
      </w:pPr>
      <w:r w:rsidRPr="006C0647">
        <w:rPr>
          <w:szCs w:val="22"/>
        </w:rPr>
        <w:tab/>
      </w:r>
    </w:p>
    <w:p w:rsidR="001B0367" w:rsidRPr="00F52372" w:rsidRDefault="001B0367">
      <w:pPr>
        <w:rPr>
          <w:szCs w:val="22"/>
        </w:rPr>
      </w:pPr>
      <w:r w:rsidRPr="00BF12AD">
        <w:rPr>
          <w:szCs w:val="22"/>
        </w:rPr>
        <w:br w:type="page"/>
      </w:r>
    </w:p>
    <w:p w:rsidR="005B5838" w:rsidRPr="00EA70A6" w:rsidRDefault="006117CE" w:rsidP="005B5838">
      <w:pPr>
        <w:pStyle w:val="Ttulo2"/>
        <w:ind w:left="0"/>
        <w:jc w:val="center"/>
        <w:rPr>
          <w:rFonts w:ascii="Arial" w:hAnsi="Arial"/>
          <w:b/>
          <w:bCs w:val="0"/>
          <w:color w:val="000000"/>
          <w:szCs w:val="22"/>
          <w:u w:val="none"/>
          <w:lang w:val="es-MX"/>
        </w:rPr>
      </w:pPr>
      <w:bookmarkStart w:id="2042" w:name="_Toc368329772"/>
      <w:bookmarkStart w:id="2043" w:name="_Toc368465096"/>
      <w:bookmarkStart w:id="2044" w:name="_Toc277957091"/>
      <w:r w:rsidRPr="00EA70A6">
        <w:rPr>
          <w:rFonts w:ascii="Arial" w:hAnsi="Arial"/>
          <w:b/>
          <w:bCs w:val="0"/>
          <w:color w:val="000000"/>
          <w:szCs w:val="22"/>
          <w:u w:val="none"/>
          <w:lang w:val="es-MX"/>
        </w:rPr>
        <w:t>ANEXO 4</w:t>
      </w:r>
      <w:bookmarkEnd w:id="2042"/>
      <w:bookmarkEnd w:id="2043"/>
    </w:p>
    <w:p w:rsidR="005B5838" w:rsidRPr="00271411" w:rsidRDefault="005B5838" w:rsidP="00271411">
      <w:pPr>
        <w:pStyle w:val="Ttulo2"/>
        <w:ind w:left="0"/>
        <w:jc w:val="center"/>
        <w:rPr>
          <w:b/>
          <w:bCs w:val="0"/>
          <w:color w:val="000000"/>
          <w:szCs w:val="22"/>
          <w:lang w:val="es-MX"/>
        </w:rPr>
      </w:pPr>
    </w:p>
    <w:p w:rsidR="005B5838" w:rsidRPr="00271411" w:rsidRDefault="005B5838" w:rsidP="00271411">
      <w:pPr>
        <w:pStyle w:val="Ttulo2"/>
        <w:ind w:left="0"/>
        <w:jc w:val="center"/>
        <w:rPr>
          <w:bCs w:val="0"/>
          <w:color w:val="000000"/>
          <w:szCs w:val="22"/>
          <w:lang w:val="es-MX"/>
        </w:rPr>
      </w:pPr>
      <w:bookmarkStart w:id="2045" w:name="_Toc368329773"/>
      <w:bookmarkStart w:id="2046" w:name="_Toc368465097"/>
      <w:r w:rsidRPr="00271411">
        <w:rPr>
          <w:rFonts w:ascii="Arial" w:hAnsi="Arial"/>
          <w:b/>
          <w:bCs w:val="0"/>
          <w:color w:val="000000"/>
          <w:szCs w:val="22"/>
          <w:u w:val="none"/>
          <w:lang w:val="es-MX"/>
        </w:rPr>
        <w:t>OBRAS OBLIGATORIAS</w:t>
      </w:r>
      <w:bookmarkEnd w:id="2045"/>
      <w:bookmarkEnd w:id="2046"/>
    </w:p>
    <w:p w:rsidR="005B5838" w:rsidRPr="00EA70A6" w:rsidRDefault="005B5838" w:rsidP="005B5838">
      <w:pPr>
        <w:rPr>
          <w:szCs w:val="22"/>
          <w:lang w:val="es-ES_tradnl"/>
        </w:rPr>
      </w:pPr>
    </w:p>
    <w:p w:rsidR="005B5838" w:rsidRPr="00EA70A6" w:rsidRDefault="005B5838" w:rsidP="005B5838">
      <w:pPr>
        <w:jc w:val="both"/>
        <w:rPr>
          <w:szCs w:val="22"/>
          <w:lang w:val="es-UY"/>
        </w:rPr>
      </w:pPr>
      <w:r w:rsidRPr="00EA70A6">
        <w:rPr>
          <w:szCs w:val="22"/>
          <w:lang w:val="es-UY"/>
        </w:rPr>
        <w:t>Las Obras Obligatorias que deben ser realizadas por el CONCESIONARIO, se resumen a continuación, debiendo ser las mismas desarrolladas respetando los Requisitos Técnicos correspondientes y el Plan de Implementación, de acuerdo a lo especificado en el presente Anexo.</w:t>
      </w:r>
    </w:p>
    <w:p w:rsidR="005B5838" w:rsidRPr="00EA70A6" w:rsidRDefault="005B5838" w:rsidP="005B5838">
      <w:pPr>
        <w:jc w:val="both"/>
        <w:rPr>
          <w:szCs w:val="22"/>
        </w:rPr>
      </w:pPr>
    </w:p>
    <w:p w:rsidR="005B5838" w:rsidRPr="00EA70A6" w:rsidRDefault="005B5838" w:rsidP="005B5838">
      <w:pPr>
        <w:jc w:val="both"/>
        <w:rPr>
          <w:szCs w:val="22"/>
          <w:lang w:val="es-UY"/>
        </w:rPr>
      </w:pPr>
      <w:r w:rsidRPr="00EA70A6">
        <w:rPr>
          <w:szCs w:val="22"/>
          <w:lang w:val="es-UY"/>
        </w:rPr>
        <w:t xml:space="preserve">A continuación se resumen los aspectos principales de las obras a desarrollar, y el equipamiento y repuestos requeridos. </w:t>
      </w:r>
    </w:p>
    <w:p w:rsidR="005B5838" w:rsidRPr="00271411" w:rsidRDefault="005B5838" w:rsidP="005B5838">
      <w:pPr>
        <w:jc w:val="both"/>
        <w:rPr>
          <w:b/>
          <w:szCs w:val="22"/>
          <w:lang w:val="es-UY"/>
        </w:rPr>
      </w:pPr>
    </w:p>
    <w:p w:rsidR="005B5838" w:rsidRPr="00271411" w:rsidRDefault="005B5838" w:rsidP="00F2153D">
      <w:pPr>
        <w:jc w:val="both"/>
        <w:rPr>
          <w:b/>
          <w:szCs w:val="22"/>
          <w:lang w:val="es-UY"/>
        </w:rPr>
      </w:pPr>
      <w:r w:rsidRPr="00271411">
        <w:rPr>
          <w:b/>
          <w:szCs w:val="22"/>
          <w:lang w:val="es-UY"/>
        </w:rPr>
        <w:t>OBRAS</w:t>
      </w:r>
    </w:p>
    <w:p w:rsidR="005B5838" w:rsidRPr="00EA70A6" w:rsidRDefault="005B5838" w:rsidP="00F2153D">
      <w:pPr>
        <w:jc w:val="both"/>
        <w:rPr>
          <w:szCs w:val="22"/>
          <w:lang w:val="es-UY"/>
        </w:rPr>
      </w:pPr>
    </w:p>
    <w:p w:rsidR="005B5838" w:rsidRPr="00B5722B" w:rsidRDefault="005B5838" w:rsidP="005B5838">
      <w:pPr>
        <w:jc w:val="both"/>
        <w:rPr>
          <w:b/>
          <w:szCs w:val="22"/>
          <w:u w:val="single"/>
          <w:lang w:val="es-UY"/>
        </w:rPr>
      </w:pPr>
      <w:r w:rsidRPr="00B5722B">
        <w:rPr>
          <w:b/>
          <w:szCs w:val="22"/>
          <w:u w:val="single"/>
          <w:lang w:val="es-UY"/>
        </w:rPr>
        <w:t>Dragado de Apertura</w:t>
      </w:r>
    </w:p>
    <w:p w:rsidR="005B5838" w:rsidRPr="006117CE" w:rsidRDefault="005B5838" w:rsidP="00271411">
      <w:pPr>
        <w:jc w:val="both"/>
        <w:rPr>
          <w:szCs w:val="22"/>
          <w:lang w:val="es-UY"/>
        </w:rPr>
      </w:pPr>
    </w:p>
    <w:p w:rsidR="005B5838" w:rsidRPr="006117CE" w:rsidRDefault="005B5838" w:rsidP="006476D7">
      <w:pPr>
        <w:pStyle w:val="Vietacuadrada"/>
        <w:rPr>
          <w:lang w:val="es-UY"/>
        </w:rPr>
      </w:pPr>
      <w:r w:rsidRPr="00F2153D">
        <w:rPr>
          <w:lang w:val="es-UY"/>
        </w:rPr>
        <w:t xml:space="preserve">El dragado de apertura, que tendrá por objeto lograr las características de diseño especificadas en los Requisitos Técnicos para el canal de navegación, es una Obra Obligatoria que deberá realizarse en todos los Malos Pasos existentes al inicio de la Concesión a lo largo de la Hidrovía Amazónica, independientemente de que hayan sido identificados o no en el Proyecto Referencial. Deberá abarcar además el Canal de Acceso al Puerto de Iquitos. </w:t>
      </w:r>
    </w:p>
    <w:p w:rsidR="005B5838" w:rsidRPr="006117CE" w:rsidRDefault="005B5838" w:rsidP="005B5838">
      <w:pPr>
        <w:pStyle w:val="Vietacircular"/>
        <w:rPr>
          <w:rFonts w:cs="Arial"/>
          <w:bCs/>
          <w:sz w:val="22"/>
          <w:szCs w:val="22"/>
          <w:lang w:val="es-UY"/>
        </w:rPr>
      </w:pPr>
      <w:r w:rsidRPr="006117CE">
        <w:rPr>
          <w:rFonts w:cs="Arial"/>
          <w:bCs/>
          <w:sz w:val="22"/>
          <w:szCs w:val="22"/>
          <w:lang w:val="es-UY"/>
        </w:rPr>
        <w:t xml:space="preserve">Rio Huallaga </w:t>
      </w:r>
    </w:p>
    <w:p w:rsidR="005B5838" w:rsidRPr="006117CE" w:rsidRDefault="005B5838" w:rsidP="005B5838">
      <w:pPr>
        <w:pStyle w:val="Vietapunto"/>
        <w:rPr>
          <w:rFonts w:cs="Arial"/>
          <w:bCs/>
          <w:sz w:val="22"/>
          <w:szCs w:val="22"/>
          <w:lang w:val="es-UY"/>
        </w:rPr>
      </w:pPr>
      <w:r w:rsidRPr="006117CE">
        <w:rPr>
          <w:rFonts w:cs="Arial"/>
          <w:bCs/>
          <w:sz w:val="22"/>
          <w:szCs w:val="22"/>
          <w:lang w:val="es-UY"/>
        </w:rPr>
        <w:t>Dragado de Apertura en los Malos Pasos (deberá alcanzar un mínimo de 8 pies de profundidad respecto al Nivel de Referencia y un Ancho de Solera de 56 m).</w:t>
      </w:r>
    </w:p>
    <w:p w:rsidR="005B5838" w:rsidRPr="006117CE" w:rsidRDefault="005B5838" w:rsidP="005B5838">
      <w:pPr>
        <w:pStyle w:val="Vietacircular"/>
        <w:rPr>
          <w:rFonts w:cs="Arial"/>
          <w:bCs/>
          <w:sz w:val="22"/>
          <w:szCs w:val="22"/>
          <w:lang w:val="es-UY"/>
        </w:rPr>
      </w:pPr>
      <w:r w:rsidRPr="006117CE">
        <w:rPr>
          <w:rFonts w:cs="Arial"/>
          <w:bCs/>
          <w:sz w:val="22"/>
          <w:szCs w:val="22"/>
          <w:lang w:val="es-UY"/>
        </w:rPr>
        <w:t>Río Ucayali</w:t>
      </w:r>
    </w:p>
    <w:p w:rsidR="005B5838" w:rsidRPr="00EA70A6" w:rsidRDefault="005B5838" w:rsidP="005B5838">
      <w:pPr>
        <w:pStyle w:val="Vietapunto"/>
        <w:rPr>
          <w:rFonts w:cs="Arial"/>
          <w:sz w:val="22"/>
          <w:szCs w:val="22"/>
        </w:rPr>
      </w:pPr>
      <w:r w:rsidRPr="00EA70A6">
        <w:rPr>
          <w:rFonts w:cs="Arial"/>
          <w:sz w:val="22"/>
          <w:szCs w:val="22"/>
        </w:rPr>
        <w:t>Dragado de Apertura en los Malos Pasos (deberá alcanzar un mínimo de 8 pies de profundidad respecto al Nivel de Referencia y un Ancho de Solera de 56 m).</w:t>
      </w:r>
    </w:p>
    <w:p w:rsidR="005B5838" w:rsidRPr="00EA70A6" w:rsidRDefault="005B5838" w:rsidP="005B5838">
      <w:pPr>
        <w:pStyle w:val="Vietacircular"/>
        <w:rPr>
          <w:rFonts w:cs="Arial"/>
          <w:sz w:val="22"/>
          <w:szCs w:val="22"/>
        </w:rPr>
      </w:pPr>
      <w:r w:rsidRPr="00EA70A6">
        <w:rPr>
          <w:rFonts w:cs="Arial"/>
          <w:sz w:val="22"/>
          <w:szCs w:val="22"/>
        </w:rPr>
        <w:t>Río Marañón</w:t>
      </w:r>
    </w:p>
    <w:p w:rsidR="005B5838" w:rsidRPr="00EA70A6" w:rsidRDefault="005B5838" w:rsidP="005B5838">
      <w:pPr>
        <w:pStyle w:val="Vietapunto"/>
        <w:rPr>
          <w:rFonts w:cs="Arial"/>
          <w:sz w:val="22"/>
          <w:szCs w:val="22"/>
        </w:rPr>
      </w:pPr>
      <w:r w:rsidRPr="00EA70A6">
        <w:rPr>
          <w:rFonts w:cs="Arial"/>
          <w:sz w:val="22"/>
          <w:szCs w:val="22"/>
        </w:rPr>
        <w:t>Dragado de Apertura en los Malos Pasos (deberá alcanzar un mínimo de 8 pies de profundidad respecto al Nivel de Referencia y un Ancho de Solera de 44 m.)</w:t>
      </w:r>
    </w:p>
    <w:p w:rsidR="005B5838" w:rsidRPr="00EA70A6" w:rsidRDefault="005B5838" w:rsidP="005B5838">
      <w:pPr>
        <w:pStyle w:val="Vietacircular"/>
        <w:rPr>
          <w:rFonts w:cs="Arial"/>
          <w:sz w:val="22"/>
          <w:szCs w:val="22"/>
        </w:rPr>
      </w:pPr>
      <w:r w:rsidRPr="00EA70A6">
        <w:rPr>
          <w:rFonts w:cs="Arial"/>
          <w:sz w:val="22"/>
          <w:szCs w:val="22"/>
        </w:rPr>
        <w:t xml:space="preserve">Puerto de Iquitos </w:t>
      </w:r>
    </w:p>
    <w:p w:rsidR="005B5838" w:rsidRPr="00EA70A6" w:rsidRDefault="005B5838">
      <w:pPr>
        <w:pStyle w:val="Vietapunto"/>
        <w:rPr>
          <w:rFonts w:cs="Arial"/>
          <w:sz w:val="22"/>
          <w:szCs w:val="22"/>
        </w:rPr>
      </w:pPr>
      <w:r w:rsidRPr="00EA70A6">
        <w:rPr>
          <w:rFonts w:cs="Arial"/>
          <w:sz w:val="22"/>
          <w:szCs w:val="22"/>
        </w:rPr>
        <w:t>Dragado de Apertura del Canal de Acceso al Puerto y Área de Maniobras (deberá alcanzar un mínimo de 11 pies de profundidad respecto al Nivel de Referencia y un Ancho de Solera variable conforme a los parámetros especificados en el Estudio de Factibilidad realizado en el Año 2005, abarcando la embocadura al río Amazonas y el área de Maniobras ubicada en el extremo del Canal, y en los Anexos del Contrato).</w:t>
      </w:r>
    </w:p>
    <w:p w:rsidR="005B5838" w:rsidRPr="00EA70A6" w:rsidRDefault="005B5838" w:rsidP="00271411">
      <w:pPr>
        <w:pStyle w:val="Vietapunto"/>
        <w:numPr>
          <w:ilvl w:val="0"/>
          <w:numId w:val="0"/>
        </w:numPr>
        <w:ind w:left="1494"/>
        <w:rPr>
          <w:rFonts w:cs="Arial"/>
          <w:sz w:val="22"/>
          <w:szCs w:val="22"/>
        </w:rPr>
      </w:pPr>
    </w:p>
    <w:p w:rsidR="005B5838" w:rsidRPr="00EA70A6" w:rsidRDefault="005B5838">
      <w:pPr>
        <w:rPr>
          <w:b/>
          <w:szCs w:val="22"/>
          <w:u w:val="single"/>
          <w:lang w:val="es-UY"/>
        </w:rPr>
      </w:pPr>
    </w:p>
    <w:p w:rsidR="005B5838" w:rsidRPr="00EA70A6" w:rsidRDefault="005B5838" w:rsidP="00271411">
      <w:pPr>
        <w:jc w:val="both"/>
        <w:rPr>
          <w:b/>
          <w:szCs w:val="22"/>
          <w:u w:val="single"/>
          <w:lang w:val="es-UY"/>
        </w:rPr>
      </w:pPr>
      <w:r w:rsidRPr="00271411">
        <w:rPr>
          <w:b/>
          <w:szCs w:val="22"/>
          <w:u w:val="single"/>
          <w:lang w:val="es-UY"/>
        </w:rPr>
        <w:t xml:space="preserve">Dragado de Mantenimiento </w:t>
      </w:r>
    </w:p>
    <w:p w:rsidR="005B5838" w:rsidRPr="00EA70A6" w:rsidRDefault="005B5838" w:rsidP="00271411">
      <w:pPr>
        <w:jc w:val="both"/>
        <w:rPr>
          <w:b/>
          <w:szCs w:val="22"/>
          <w:u w:val="single"/>
          <w:lang w:val="es-UY"/>
        </w:rPr>
      </w:pPr>
    </w:p>
    <w:p w:rsidR="005B5838" w:rsidRPr="00271411" w:rsidRDefault="005B5838" w:rsidP="00271411">
      <w:pPr>
        <w:jc w:val="both"/>
        <w:rPr>
          <w:b/>
          <w:szCs w:val="22"/>
          <w:u w:val="single"/>
          <w:lang w:val="es-UY"/>
        </w:rPr>
      </w:pPr>
      <w:r w:rsidRPr="00903824">
        <w:rPr>
          <w:szCs w:val="22"/>
        </w:rPr>
        <w:t>El dragado de mantenimiento, que tendrá por objeto mantener las características de diseño especificadas en los Requisitos Técnicos para el canal de navegación, es una Obra Obligatoria que deberá realizarse en todos los Malos Pasos existentes en cada momento a lo largo de la Hidrovía Amazónica a lo largo del Período de Concesión, independientemente de que hayan sido identificados o no en el Proyecto Referencial. Deberá abarcar además el Canal de Acceso al Puerto de Iquitos.</w:t>
      </w:r>
    </w:p>
    <w:p w:rsidR="005B5838" w:rsidRPr="00EA70A6" w:rsidRDefault="005B5838" w:rsidP="005B5838">
      <w:pPr>
        <w:rPr>
          <w:bCs w:val="0"/>
          <w:szCs w:val="22"/>
          <w:lang w:val="es-ES_tradnl"/>
        </w:rPr>
      </w:pPr>
    </w:p>
    <w:p w:rsidR="005B5838" w:rsidRPr="00EA70A6" w:rsidRDefault="005B5838" w:rsidP="005B5838">
      <w:pPr>
        <w:rPr>
          <w:bCs w:val="0"/>
          <w:szCs w:val="22"/>
          <w:lang w:val="es-ES_tradnl"/>
        </w:rPr>
      </w:pPr>
    </w:p>
    <w:p w:rsidR="005B5838" w:rsidRPr="00271411" w:rsidRDefault="005B5838">
      <w:pPr>
        <w:jc w:val="both"/>
        <w:rPr>
          <w:b/>
          <w:szCs w:val="22"/>
          <w:u w:val="single"/>
          <w:lang w:val="es-UY"/>
        </w:rPr>
      </w:pPr>
      <w:r w:rsidRPr="00271411">
        <w:rPr>
          <w:b/>
          <w:szCs w:val="22"/>
          <w:u w:val="single"/>
          <w:lang w:val="es-UY"/>
        </w:rPr>
        <w:t xml:space="preserve">Estaciones Limnimétricas </w:t>
      </w:r>
    </w:p>
    <w:p w:rsidR="005B5838" w:rsidRPr="00271411" w:rsidRDefault="005B5838">
      <w:pPr>
        <w:jc w:val="both"/>
        <w:rPr>
          <w:b/>
          <w:szCs w:val="22"/>
          <w:u w:val="single"/>
          <w:lang w:val="es-UY"/>
        </w:rPr>
      </w:pPr>
    </w:p>
    <w:p w:rsidR="005B5838" w:rsidRPr="00903824" w:rsidRDefault="005B5838" w:rsidP="006476D7">
      <w:pPr>
        <w:pStyle w:val="Vietacuadrada"/>
      </w:pPr>
      <w:r w:rsidRPr="00903824">
        <w:t xml:space="preserve">La instalación y operación de un mínimo de 13 estaciones Limnimétricas Automáticas, incluyendo el registro de parámetros meteorológicos, y la difusión diaria de la información registrada por medio de Internet, de acuerdo a las Especificaciones Técnicas, es una tarea esencial comprendida en las Obras Obligatorias, cuyas características son: </w:t>
      </w:r>
    </w:p>
    <w:p w:rsidR="005B5838" w:rsidRPr="00EA70A6" w:rsidRDefault="005B5838" w:rsidP="005B5838">
      <w:pPr>
        <w:pStyle w:val="Vietapunto"/>
        <w:rPr>
          <w:rFonts w:cs="Arial"/>
          <w:sz w:val="22"/>
          <w:szCs w:val="22"/>
        </w:rPr>
      </w:pPr>
      <w:r w:rsidRPr="00EA70A6">
        <w:rPr>
          <w:rFonts w:cs="Arial"/>
          <w:sz w:val="22"/>
          <w:szCs w:val="22"/>
        </w:rPr>
        <w:t>Serán Estaciones Automáticas del tipo utilizadas para la medición de parámetros tanto hidrológicos como meteorológicos. Deberán ser del tipo autónomo, con alimentación de energía a través de panel solar y batería.</w:t>
      </w:r>
    </w:p>
    <w:p w:rsidR="005B5838" w:rsidRPr="00EA70A6" w:rsidRDefault="005B5838" w:rsidP="005B5838">
      <w:pPr>
        <w:pStyle w:val="Vietapunto"/>
        <w:rPr>
          <w:rFonts w:cs="Arial"/>
          <w:sz w:val="22"/>
          <w:szCs w:val="22"/>
        </w:rPr>
      </w:pPr>
      <w:r w:rsidRPr="00EA70A6">
        <w:rPr>
          <w:rFonts w:cs="Arial"/>
          <w:sz w:val="22"/>
          <w:szCs w:val="22"/>
        </w:rPr>
        <w:t xml:space="preserve">Se deberán Instalar como mínimo 13 estaciones limnimétricas en los ríos Huallaga, Ucayali, Marañón y Amazonas, en localidades habitadas cercanas a los sitios previstos en el Proyecto Referencial, donde tengan un adecuado grado de seguridad y mantenimiento preventivo, de acuerdo a las Especificaciones Técnicas. </w:t>
      </w:r>
    </w:p>
    <w:p w:rsidR="005B5838" w:rsidRDefault="005B5838" w:rsidP="005B5838">
      <w:pPr>
        <w:pStyle w:val="Vietapunto"/>
        <w:rPr>
          <w:rFonts w:cs="Arial"/>
          <w:sz w:val="22"/>
          <w:szCs w:val="22"/>
        </w:rPr>
      </w:pPr>
      <w:r w:rsidRPr="00EA70A6">
        <w:rPr>
          <w:rFonts w:cs="Arial"/>
          <w:sz w:val="22"/>
          <w:szCs w:val="22"/>
        </w:rPr>
        <w:t>Deberán contar con escalas (reglas) de lectura visual para permitir el registro y difusión de los niveles fluviales por parte de un operador en caso de falla de la estación automática.</w:t>
      </w:r>
    </w:p>
    <w:p w:rsidR="00B5722B" w:rsidRPr="00EA70A6" w:rsidRDefault="00B5722B" w:rsidP="00B5722B">
      <w:pPr>
        <w:pStyle w:val="Vietapunto"/>
        <w:numPr>
          <w:ilvl w:val="0"/>
          <w:numId w:val="0"/>
        </w:numPr>
        <w:ind w:left="1494"/>
        <w:rPr>
          <w:rFonts w:cs="Arial"/>
          <w:sz w:val="22"/>
          <w:szCs w:val="22"/>
        </w:rPr>
      </w:pPr>
    </w:p>
    <w:p w:rsidR="005B5838" w:rsidRPr="00271411" w:rsidRDefault="005B5838" w:rsidP="00271411">
      <w:pPr>
        <w:jc w:val="both"/>
        <w:rPr>
          <w:b/>
          <w:lang w:val="es-UY"/>
        </w:rPr>
      </w:pPr>
      <w:r w:rsidRPr="00271411">
        <w:rPr>
          <w:b/>
          <w:szCs w:val="22"/>
          <w:u w:val="single"/>
          <w:lang w:val="es-UY"/>
        </w:rPr>
        <w:t xml:space="preserve">Equipamiento </w:t>
      </w:r>
    </w:p>
    <w:p w:rsidR="005B5838" w:rsidRPr="00271411" w:rsidRDefault="005B5838">
      <w:pPr>
        <w:jc w:val="both"/>
        <w:rPr>
          <w:b/>
          <w:szCs w:val="22"/>
          <w:u w:val="single"/>
          <w:lang w:val="es-UY"/>
        </w:rPr>
      </w:pPr>
    </w:p>
    <w:p w:rsidR="005B5838" w:rsidRPr="00903824" w:rsidRDefault="005B5838">
      <w:pPr>
        <w:jc w:val="both"/>
        <w:rPr>
          <w:szCs w:val="22"/>
        </w:rPr>
      </w:pPr>
      <w:r w:rsidRPr="00903824">
        <w:rPr>
          <w:szCs w:val="22"/>
        </w:rPr>
        <w:t>El equipamiento a ser utilizado por el CONCESIONARIO para el desarrollo de las Obras Obligatorias, tanto las iniciales de apertura como de mantenimiento, deberá respetar en forma general y como mínimo las siguientes características:</w:t>
      </w:r>
    </w:p>
    <w:p w:rsidR="005B5838" w:rsidRPr="00271411" w:rsidRDefault="005B5838">
      <w:pPr>
        <w:jc w:val="both"/>
        <w:rPr>
          <w:b/>
          <w:szCs w:val="22"/>
          <w:u w:val="single"/>
          <w:lang w:val="es-UY"/>
        </w:rPr>
      </w:pPr>
    </w:p>
    <w:p w:rsidR="005B5838" w:rsidRPr="00EA70A6" w:rsidRDefault="005B5838" w:rsidP="00271411">
      <w:pPr>
        <w:pStyle w:val="Vietacircular"/>
        <w:spacing w:after="60"/>
        <w:rPr>
          <w:rFonts w:cs="Arial"/>
          <w:sz w:val="22"/>
          <w:szCs w:val="22"/>
        </w:rPr>
      </w:pPr>
      <w:r w:rsidRPr="00EA70A6">
        <w:rPr>
          <w:rFonts w:cs="Arial"/>
          <w:sz w:val="22"/>
          <w:szCs w:val="22"/>
        </w:rPr>
        <w:t xml:space="preserve">Equipos para Dragado y Extracción de </w:t>
      </w:r>
      <w:r w:rsidR="00271411">
        <w:rPr>
          <w:rFonts w:cs="Arial"/>
          <w:sz w:val="22"/>
          <w:szCs w:val="22"/>
        </w:rPr>
        <w:t>q</w:t>
      </w:r>
      <w:r w:rsidRPr="00EA70A6">
        <w:rPr>
          <w:rFonts w:cs="Arial"/>
          <w:sz w:val="22"/>
          <w:szCs w:val="22"/>
        </w:rPr>
        <w:t>uirumas</w:t>
      </w:r>
    </w:p>
    <w:p w:rsidR="005B5838" w:rsidRPr="00EA70A6" w:rsidRDefault="005B5838" w:rsidP="00271411">
      <w:pPr>
        <w:pStyle w:val="Vietacircular"/>
        <w:spacing w:after="60"/>
        <w:rPr>
          <w:rFonts w:cs="Arial"/>
          <w:sz w:val="22"/>
          <w:szCs w:val="22"/>
        </w:rPr>
      </w:pPr>
      <w:r w:rsidRPr="00EA70A6">
        <w:rPr>
          <w:rFonts w:cs="Arial"/>
          <w:sz w:val="22"/>
          <w:szCs w:val="22"/>
        </w:rPr>
        <w:t>Draga(s) de Succión con Cortador (CSD)</w:t>
      </w:r>
    </w:p>
    <w:p w:rsidR="005B5838" w:rsidRPr="00EA70A6" w:rsidRDefault="005B5838" w:rsidP="00271411">
      <w:pPr>
        <w:pStyle w:val="Vietacircular"/>
        <w:spacing w:after="60"/>
        <w:rPr>
          <w:rFonts w:cs="Arial"/>
          <w:sz w:val="22"/>
          <w:szCs w:val="22"/>
        </w:rPr>
      </w:pPr>
      <w:r w:rsidRPr="00EA70A6">
        <w:rPr>
          <w:rFonts w:cs="Arial"/>
          <w:sz w:val="22"/>
          <w:szCs w:val="22"/>
        </w:rPr>
        <w:t xml:space="preserve">Remolcadores </w:t>
      </w:r>
    </w:p>
    <w:p w:rsidR="005B5838" w:rsidRPr="00EA70A6" w:rsidRDefault="005B5838" w:rsidP="00271411">
      <w:pPr>
        <w:pStyle w:val="Vietacircular"/>
        <w:spacing w:after="60"/>
        <w:rPr>
          <w:rFonts w:cs="Arial"/>
          <w:sz w:val="22"/>
          <w:szCs w:val="22"/>
        </w:rPr>
      </w:pPr>
      <w:r w:rsidRPr="00EA70A6">
        <w:rPr>
          <w:rFonts w:cs="Arial"/>
          <w:sz w:val="22"/>
          <w:szCs w:val="22"/>
        </w:rPr>
        <w:t xml:space="preserve">Mulas Marinas </w:t>
      </w:r>
    </w:p>
    <w:p w:rsidR="005B5838" w:rsidRPr="00EA70A6" w:rsidRDefault="005B5838" w:rsidP="00271411">
      <w:pPr>
        <w:pStyle w:val="Vietacircular"/>
        <w:spacing w:after="60"/>
        <w:rPr>
          <w:rFonts w:cs="Arial"/>
          <w:sz w:val="22"/>
          <w:szCs w:val="22"/>
        </w:rPr>
      </w:pPr>
      <w:r w:rsidRPr="00EA70A6">
        <w:rPr>
          <w:rFonts w:cs="Arial"/>
          <w:sz w:val="22"/>
          <w:szCs w:val="22"/>
        </w:rPr>
        <w:t xml:space="preserve">Pontones / Barcazas Petrolera y Aguatera </w:t>
      </w:r>
    </w:p>
    <w:p w:rsidR="005B5838" w:rsidRPr="00EA70A6" w:rsidRDefault="005B5838" w:rsidP="00271411">
      <w:pPr>
        <w:pStyle w:val="Vietacircular"/>
        <w:spacing w:after="60"/>
        <w:rPr>
          <w:rFonts w:cs="Arial"/>
          <w:sz w:val="22"/>
          <w:szCs w:val="22"/>
        </w:rPr>
      </w:pPr>
      <w:r w:rsidRPr="00EA70A6">
        <w:rPr>
          <w:rFonts w:cs="Arial"/>
          <w:sz w:val="22"/>
          <w:szCs w:val="22"/>
        </w:rPr>
        <w:t>Pontones de Apoyo c/ Grúa para Transporte cañerías y reparaciones</w:t>
      </w:r>
    </w:p>
    <w:p w:rsidR="005B5838" w:rsidRPr="00EA70A6" w:rsidRDefault="005B5838" w:rsidP="00271411">
      <w:pPr>
        <w:pStyle w:val="Vietacircular"/>
        <w:spacing w:after="60"/>
        <w:rPr>
          <w:rFonts w:cs="Arial"/>
          <w:sz w:val="22"/>
          <w:szCs w:val="22"/>
        </w:rPr>
      </w:pPr>
      <w:r w:rsidRPr="00EA70A6">
        <w:rPr>
          <w:rFonts w:cs="Arial"/>
          <w:sz w:val="22"/>
          <w:szCs w:val="22"/>
        </w:rPr>
        <w:t xml:space="preserve">Pontones de Alojamiento del Personal </w:t>
      </w:r>
    </w:p>
    <w:p w:rsidR="005B5838" w:rsidRPr="00EA70A6" w:rsidRDefault="005B5838" w:rsidP="00271411">
      <w:pPr>
        <w:pStyle w:val="Vietacircular"/>
        <w:spacing w:after="60"/>
        <w:rPr>
          <w:rFonts w:cs="Arial"/>
          <w:sz w:val="22"/>
          <w:szCs w:val="22"/>
        </w:rPr>
      </w:pPr>
      <w:r w:rsidRPr="00EA70A6">
        <w:rPr>
          <w:rFonts w:cs="Arial"/>
          <w:sz w:val="22"/>
          <w:szCs w:val="22"/>
        </w:rPr>
        <w:t xml:space="preserve">Lanchas de Apoyo </w:t>
      </w:r>
    </w:p>
    <w:p w:rsidR="005B5838" w:rsidRPr="00EA70A6" w:rsidRDefault="005B5838" w:rsidP="00271411">
      <w:pPr>
        <w:pStyle w:val="Vietacircular"/>
        <w:spacing w:after="60"/>
        <w:rPr>
          <w:rFonts w:cs="Arial"/>
          <w:sz w:val="22"/>
          <w:szCs w:val="22"/>
        </w:rPr>
      </w:pPr>
      <w:r w:rsidRPr="00EA70A6">
        <w:rPr>
          <w:rFonts w:cs="Arial"/>
          <w:sz w:val="22"/>
          <w:szCs w:val="22"/>
        </w:rPr>
        <w:t xml:space="preserve">Deslizadores Auxiliares, Botes con motor fuera de borda </w:t>
      </w:r>
    </w:p>
    <w:p w:rsidR="005B5838" w:rsidRPr="00EA70A6" w:rsidRDefault="005B5838" w:rsidP="00271411">
      <w:pPr>
        <w:pStyle w:val="Vietacircular"/>
        <w:spacing w:after="60"/>
        <w:rPr>
          <w:rFonts w:cs="Arial"/>
          <w:sz w:val="22"/>
          <w:szCs w:val="22"/>
        </w:rPr>
      </w:pPr>
      <w:r w:rsidRPr="00EA70A6">
        <w:rPr>
          <w:rFonts w:cs="Arial"/>
          <w:sz w:val="22"/>
          <w:szCs w:val="22"/>
        </w:rPr>
        <w:t xml:space="preserve">Equipamiento Topobatimétrico GPS, ecosonda, software, estación total, nivel, etc. </w:t>
      </w:r>
    </w:p>
    <w:p w:rsidR="005B5838" w:rsidRPr="00EA70A6" w:rsidRDefault="005B5838" w:rsidP="00271411">
      <w:pPr>
        <w:pStyle w:val="Vietacircular"/>
        <w:spacing w:after="60"/>
        <w:rPr>
          <w:rFonts w:cs="Arial"/>
          <w:sz w:val="22"/>
          <w:szCs w:val="22"/>
        </w:rPr>
      </w:pPr>
      <w:r w:rsidRPr="00EA70A6">
        <w:rPr>
          <w:rFonts w:cs="Arial"/>
          <w:sz w:val="22"/>
          <w:szCs w:val="22"/>
        </w:rPr>
        <w:t xml:space="preserve">Tuberías Flotantes </w:t>
      </w:r>
    </w:p>
    <w:p w:rsidR="005B5838" w:rsidRPr="00EA70A6" w:rsidRDefault="005B5838" w:rsidP="00271411">
      <w:pPr>
        <w:pStyle w:val="Vietacircular"/>
        <w:spacing w:after="60"/>
        <w:rPr>
          <w:rFonts w:cs="Arial"/>
          <w:sz w:val="22"/>
          <w:szCs w:val="22"/>
        </w:rPr>
      </w:pPr>
      <w:r w:rsidRPr="00EA70A6">
        <w:rPr>
          <w:rFonts w:cs="Arial"/>
          <w:sz w:val="22"/>
          <w:szCs w:val="22"/>
        </w:rPr>
        <w:t>Pontón Cabria de extremos de Cañería Difusor y acople a cañería terrestre</w:t>
      </w:r>
    </w:p>
    <w:p w:rsidR="005B5838" w:rsidRPr="00EA70A6" w:rsidRDefault="005B5838" w:rsidP="00271411">
      <w:pPr>
        <w:pStyle w:val="Vietacircular"/>
        <w:spacing w:after="60"/>
        <w:rPr>
          <w:rFonts w:cs="Arial"/>
          <w:sz w:val="22"/>
          <w:szCs w:val="22"/>
        </w:rPr>
      </w:pPr>
      <w:r w:rsidRPr="00EA70A6">
        <w:rPr>
          <w:rFonts w:cs="Arial"/>
          <w:sz w:val="22"/>
          <w:szCs w:val="22"/>
        </w:rPr>
        <w:t xml:space="preserve">Tuberías Terrestres </w:t>
      </w:r>
    </w:p>
    <w:p w:rsidR="005B5838" w:rsidRPr="00EA70A6" w:rsidRDefault="005B5838" w:rsidP="00271411">
      <w:pPr>
        <w:pStyle w:val="Vietacircular"/>
        <w:spacing w:after="60"/>
        <w:rPr>
          <w:rFonts w:cs="Arial"/>
          <w:sz w:val="22"/>
          <w:szCs w:val="22"/>
        </w:rPr>
      </w:pPr>
      <w:r w:rsidRPr="00EA70A6">
        <w:rPr>
          <w:rFonts w:cs="Arial"/>
          <w:sz w:val="22"/>
          <w:szCs w:val="22"/>
        </w:rPr>
        <w:t>Draga(s) de Succión por Arrastre (TSHD)</w:t>
      </w:r>
    </w:p>
    <w:p w:rsidR="005B5838" w:rsidRPr="00EA70A6" w:rsidRDefault="005B5838" w:rsidP="00271411">
      <w:pPr>
        <w:pStyle w:val="Vietacircular"/>
        <w:spacing w:after="60"/>
        <w:rPr>
          <w:rFonts w:cs="Arial"/>
          <w:sz w:val="22"/>
          <w:szCs w:val="22"/>
        </w:rPr>
      </w:pPr>
      <w:r w:rsidRPr="00EA70A6">
        <w:rPr>
          <w:rFonts w:cs="Arial"/>
          <w:sz w:val="22"/>
          <w:szCs w:val="22"/>
        </w:rPr>
        <w:t>Embarcaciones para la extracción y procesamiento de troncos clavados en el lecho del canal (quirumas)</w:t>
      </w:r>
    </w:p>
    <w:p w:rsidR="005B5838" w:rsidRDefault="005B5838" w:rsidP="00271411">
      <w:pPr>
        <w:pStyle w:val="Vietacircular"/>
        <w:spacing w:after="60"/>
        <w:rPr>
          <w:rFonts w:cs="Arial"/>
          <w:sz w:val="22"/>
          <w:szCs w:val="22"/>
        </w:rPr>
      </w:pPr>
      <w:r w:rsidRPr="00EA70A6">
        <w:rPr>
          <w:rFonts w:cs="Arial"/>
          <w:sz w:val="22"/>
          <w:szCs w:val="22"/>
        </w:rPr>
        <w:t>Dragas de cortador Multipropósito tipo Watermaster III o IV para limpieza de quirumas y tareas auxiliares.</w:t>
      </w:r>
    </w:p>
    <w:p w:rsidR="00271411" w:rsidRPr="00EA70A6" w:rsidRDefault="00271411" w:rsidP="00271411">
      <w:pPr>
        <w:pStyle w:val="Vietacircular"/>
        <w:numPr>
          <w:ilvl w:val="0"/>
          <w:numId w:val="0"/>
        </w:numPr>
        <w:spacing w:after="60"/>
        <w:ind w:left="1134"/>
        <w:rPr>
          <w:rFonts w:cs="Arial"/>
          <w:sz w:val="22"/>
          <w:szCs w:val="22"/>
        </w:rPr>
      </w:pPr>
    </w:p>
    <w:p w:rsidR="005B5838" w:rsidRPr="00903824" w:rsidRDefault="005B5838" w:rsidP="006476D7">
      <w:pPr>
        <w:pStyle w:val="Vietacuadrada"/>
      </w:pPr>
      <w:r w:rsidRPr="00903824">
        <w:t>Una Draga TSDH y dos Dragas de cortador Multipropósito serán adquiridas nuevas y formarán parte de los Bienes de la Concesión.</w:t>
      </w:r>
    </w:p>
    <w:p w:rsidR="005B5838" w:rsidRPr="00271411" w:rsidRDefault="005B5838" w:rsidP="00271411">
      <w:pPr>
        <w:jc w:val="both"/>
        <w:rPr>
          <w:b/>
          <w:lang w:val="es-UY"/>
        </w:rPr>
      </w:pPr>
    </w:p>
    <w:p w:rsidR="005B5838" w:rsidRPr="00271411" w:rsidRDefault="005B5838">
      <w:pPr>
        <w:jc w:val="both"/>
        <w:rPr>
          <w:b/>
          <w:szCs w:val="22"/>
          <w:u w:val="single"/>
          <w:lang w:val="es-UY"/>
        </w:rPr>
      </w:pPr>
      <w:r w:rsidRPr="00271411">
        <w:rPr>
          <w:b/>
          <w:szCs w:val="22"/>
          <w:u w:val="single"/>
          <w:lang w:val="es-UY"/>
        </w:rPr>
        <w:t>Mantenimiento del Equipamiento</w:t>
      </w:r>
    </w:p>
    <w:p w:rsidR="005B5838" w:rsidRPr="00271411" w:rsidRDefault="005B5838">
      <w:pPr>
        <w:jc w:val="both"/>
        <w:rPr>
          <w:b/>
          <w:szCs w:val="22"/>
          <w:u w:val="single"/>
          <w:lang w:val="es-UY"/>
        </w:rPr>
      </w:pPr>
    </w:p>
    <w:p w:rsidR="005B5838" w:rsidRPr="00271411" w:rsidRDefault="005B5838">
      <w:pPr>
        <w:jc w:val="both"/>
        <w:rPr>
          <w:b/>
          <w:szCs w:val="22"/>
          <w:u w:val="single"/>
          <w:lang w:val="es-UY"/>
        </w:rPr>
      </w:pPr>
      <w:r w:rsidRPr="00903824">
        <w:rPr>
          <w:szCs w:val="22"/>
        </w:rPr>
        <w:t>El mantenimiento del Equipamiento,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rsidR="005B5838" w:rsidRPr="00903824" w:rsidRDefault="005B5838" w:rsidP="006476D7">
      <w:pPr>
        <w:pStyle w:val="Vietacuadrada"/>
      </w:pPr>
    </w:p>
    <w:p w:rsidR="005B5838" w:rsidRPr="00B5722B" w:rsidRDefault="005B5838" w:rsidP="00271411">
      <w:pPr>
        <w:jc w:val="both"/>
        <w:rPr>
          <w:szCs w:val="22"/>
          <w:lang w:val="es-UY"/>
        </w:rPr>
      </w:pPr>
      <w:bookmarkStart w:id="2047" w:name="_Toc368329774"/>
      <w:r w:rsidRPr="00B5722B">
        <w:rPr>
          <w:b/>
          <w:szCs w:val="22"/>
          <w:lang w:val="es-UY"/>
        </w:rPr>
        <w:t>REQUISITOS TÉCNICOS DE LAS OBRAS DE DRAGADO</w:t>
      </w:r>
      <w:bookmarkEnd w:id="2047"/>
    </w:p>
    <w:p w:rsidR="005B5838" w:rsidRPr="00EA70A6" w:rsidRDefault="005B5838" w:rsidP="005B5838">
      <w:pPr>
        <w:rPr>
          <w:szCs w:val="22"/>
        </w:rPr>
      </w:pPr>
    </w:p>
    <w:p w:rsidR="005B5838" w:rsidRPr="00B5722B" w:rsidRDefault="005B5838" w:rsidP="006117CE">
      <w:pPr>
        <w:jc w:val="both"/>
        <w:rPr>
          <w:b/>
          <w:szCs w:val="22"/>
          <w:u w:val="single"/>
          <w:lang w:val="es-UY"/>
        </w:rPr>
      </w:pPr>
      <w:bookmarkStart w:id="2048" w:name="_Toc368329775"/>
      <w:r w:rsidRPr="00B5722B">
        <w:rPr>
          <w:b/>
          <w:szCs w:val="22"/>
          <w:u w:val="single"/>
          <w:lang w:val="es-UY"/>
        </w:rPr>
        <w:t>Diseño del Canal de Navegación</w:t>
      </w:r>
      <w:bookmarkEnd w:id="2048"/>
    </w:p>
    <w:p w:rsidR="005B5838" w:rsidRPr="00EA70A6" w:rsidRDefault="005B5838" w:rsidP="005B5838">
      <w:pPr>
        <w:jc w:val="both"/>
        <w:rPr>
          <w:color w:val="FF0000"/>
          <w:szCs w:val="22"/>
        </w:rPr>
      </w:pPr>
    </w:p>
    <w:p w:rsidR="005B5838" w:rsidRPr="00271411" w:rsidRDefault="005B5838" w:rsidP="005B5838">
      <w:pPr>
        <w:tabs>
          <w:tab w:val="left" w:pos="2640"/>
        </w:tabs>
        <w:rPr>
          <w:szCs w:val="22"/>
        </w:rPr>
      </w:pPr>
      <w:r w:rsidRPr="00271411">
        <w:rPr>
          <w:szCs w:val="22"/>
        </w:rPr>
        <w:t xml:space="preserve">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 entre las que cabe destacar: </w:t>
      </w:r>
    </w:p>
    <w:p w:rsidR="005B5838" w:rsidRPr="00271411" w:rsidRDefault="005B5838" w:rsidP="005B5838">
      <w:pPr>
        <w:tabs>
          <w:tab w:val="left" w:pos="2640"/>
        </w:tabs>
        <w:rPr>
          <w:szCs w:val="22"/>
        </w:rPr>
      </w:pPr>
    </w:p>
    <w:p w:rsidR="005B5838" w:rsidRPr="00271411" w:rsidRDefault="005B5838" w:rsidP="00271411">
      <w:pPr>
        <w:pStyle w:val="Vietacircular"/>
        <w:spacing w:after="60"/>
        <w:rPr>
          <w:rFonts w:cs="Arial"/>
          <w:sz w:val="22"/>
          <w:szCs w:val="22"/>
          <w:lang w:val="en-US"/>
        </w:rPr>
      </w:pPr>
      <w:r w:rsidRPr="00271411">
        <w:rPr>
          <w:rFonts w:cs="Arial"/>
          <w:sz w:val="22"/>
          <w:szCs w:val="22"/>
          <w:lang w:val="en-US"/>
        </w:rPr>
        <w:t>“Layout and Design of Shallow – Draft Waterways” (U.S. Army Corps of Engineers, USCOE,1988).</w:t>
      </w:r>
    </w:p>
    <w:p w:rsidR="005B5838" w:rsidRPr="00271411" w:rsidRDefault="005B5838" w:rsidP="00271411">
      <w:pPr>
        <w:pStyle w:val="Vietacircular"/>
        <w:spacing w:after="60"/>
        <w:rPr>
          <w:rFonts w:cs="Arial"/>
          <w:sz w:val="22"/>
          <w:szCs w:val="22"/>
          <w:lang w:val="en-US"/>
        </w:rPr>
      </w:pPr>
      <w:r w:rsidRPr="00271411">
        <w:rPr>
          <w:rFonts w:cs="Arial"/>
          <w:sz w:val="22"/>
          <w:szCs w:val="22"/>
          <w:lang w:val="en-US"/>
        </w:rPr>
        <w:t>“Standarization of Inland Waterways Dimensions” (PIANC, 1990).</w:t>
      </w:r>
    </w:p>
    <w:p w:rsidR="005B5838" w:rsidRPr="00271411" w:rsidRDefault="005B5838" w:rsidP="00271411">
      <w:pPr>
        <w:pStyle w:val="Vietacircular"/>
        <w:spacing w:after="60"/>
        <w:rPr>
          <w:rFonts w:cs="Arial"/>
          <w:sz w:val="22"/>
          <w:szCs w:val="22"/>
          <w:lang w:val="en-US"/>
        </w:rPr>
      </w:pPr>
      <w:r w:rsidRPr="00271411">
        <w:rPr>
          <w:rFonts w:cs="Arial"/>
          <w:sz w:val="22"/>
          <w:szCs w:val="22"/>
          <w:lang w:val="en-US"/>
        </w:rPr>
        <w:t>“Approach Channels – A Guide for Design” (PIANC, 1997).</w:t>
      </w:r>
    </w:p>
    <w:p w:rsidR="005B5838" w:rsidRPr="00271411" w:rsidRDefault="005B5838" w:rsidP="00271411">
      <w:pPr>
        <w:pStyle w:val="Vietacircular"/>
        <w:spacing w:after="60"/>
        <w:rPr>
          <w:rFonts w:cs="Arial"/>
          <w:sz w:val="22"/>
          <w:szCs w:val="22"/>
          <w:lang w:val="en-US"/>
        </w:rPr>
      </w:pPr>
      <w:r w:rsidRPr="00271411">
        <w:rPr>
          <w:rFonts w:cs="Arial"/>
          <w:sz w:val="22"/>
          <w:szCs w:val="22"/>
          <w:lang w:val="en-US"/>
        </w:rPr>
        <w:t>“Factors Involved in Standarizing the Dimensions of Class Vb Inland Waterways: Canals” (PIANC, 1999).</w:t>
      </w:r>
    </w:p>
    <w:p w:rsidR="005B5838" w:rsidRPr="00271411" w:rsidRDefault="005B5838" w:rsidP="00271411">
      <w:pPr>
        <w:pStyle w:val="Vietacircular"/>
        <w:spacing w:after="60"/>
        <w:rPr>
          <w:rFonts w:cs="Arial"/>
          <w:sz w:val="22"/>
          <w:szCs w:val="22"/>
          <w:lang w:val="en-US"/>
        </w:rPr>
      </w:pPr>
      <w:r w:rsidRPr="00271411">
        <w:rPr>
          <w:rFonts w:cs="Arial"/>
          <w:sz w:val="22"/>
          <w:szCs w:val="22"/>
          <w:lang w:val="en-US"/>
        </w:rPr>
        <w:t>“Navigation Projects” (US Army Corps of Engineers, 2003).</w:t>
      </w:r>
    </w:p>
    <w:p w:rsidR="005B5838" w:rsidRPr="00271411" w:rsidRDefault="005B5838" w:rsidP="005B5838">
      <w:pPr>
        <w:ind w:left="567"/>
        <w:jc w:val="both"/>
        <w:rPr>
          <w:b/>
          <w:szCs w:val="22"/>
          <w:u w:val="single"/>
          <w:lang w:val="en-US"/>
        </w:rPr>
      </w:pPr>
    </w:p>
    <w:p w:rsidR="005B5838" w:rsidRPr="00271411" w:rsidRDefault="005B5838" w:rsidP="005B5838">
      <w:pPr>
        <w:ind w:left="567"/>
        <w:jc w:val="both"/>
        <w:rPr>
          <w:i/>
          <w:szCs w:val="22"/>
          <w:u w:val="single"/>
        </w:rPr>
      </w:pPr>
      <w:r w:rsidRPr="00271411">
        <w:rPr>
          <w:i/>
          <w:szCs w:val="22"/>
          <w:u w:val="single"/>
        </w:rPr>
        <w:t>Convoys</w:t>
      </w:r>
      <w:r w:rsidRPr="00EA70A6">
        <w:rPr>
          <w:i/>
          <w:szCs w:val="22"/>
          <w:u w:val="single"/>
        </w:rPr>
        <w:t xml:space="preserve"> de diseño:</w:t>
      </w:r>
    </w:p>
    <w:p w:rsidR="005B5838" w:rsidRPr="00EA70A6" w:rsidRDefault="005B5838" w:rsidP="005B5838">
      <w:pPr>
        <w:ind w:left="567"/>
        <w:jc w:val="both"/>
        <w:rPr>
          <w:szCs w:val="22"/>
        </w:rPr>
      </w:pPr>
    </w:p>
    <w:p w:rsidR="005B5838" w:rsidRPr="00EA70A6" w:rsidRDefault="005B5838" w:rsidP="005B5838">
      <w:pPr>
        <w:ind w:left="567"/>
        <w:jc w:val="both"/>
        <w:rPr>
          <w:szCs w:val="22"/>
        </w:rPr>
      </w:pPr>
      <w:r w:rsidRPr="00EA70A6">
        <w:rPr>
          <w:szCs w:val="22"/>
        </w:rPr>
        <w:t>El proyecto del Canal de Navegación debe considerar los siguientes convoys de diseño:</w:t>
      </w:r>
    </w:p>
    <w:p w:rsidR="005B5838" w:rsidRPr="00EA70A6" w:rsidRDefault="005B5838" w:rsidP="005B5838">
      <w:pPr>
        <w:jc w:val="both"/>
        <w:rPr>
          <w:szCs w:val="22"/>
        </w:rPr>
      </w:pPr>
    </w:p>
    <w:p w:rsidR="005B5838" w:rsidRPr="00903824" w:rsidRDefault="005B5838" w:rsidP="006476D7">
      <w:pPr>
        <w:pStyle w:val="Vietacuadrada"/>
      </w:pPr>
      <w:r w:rsidRPr="00903824">
        <w:t>Características de Barcaza Estándar:</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Eslora: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50 m</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Manga: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 m</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Puntal: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3,2 m</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Calado Máximo: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2,7 m (8,85 pies)</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Calado Mínimo (vacía):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0,5 m</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Desplazamiento a Calado Máximo:</w:t>
      </w:r>
      <w:r w:rsidRPr="00EA70A6">
        <w:rPr>
          <w:rFonts w:cs="Arial"/>
          <w:sz w:val="22"/>
          <w:szCs w:val="22"/>
          <w:lang w:val="es-UY"/>
        </w:rPr>
        <w:tab/>
        <w:t>1.500 ton</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Desplazamiento a Calado 6’:</w:t>
      </w:r>
      <w:r w:rsidRPr="00EA70A6">
        <w:rPr>
          <w:rFonts w:cs="Arial"/>
          <w:sz w:val="22"/>
          <w:szCs w:val="22"/>
          <w:lang w:val="es-UY"/>
        </w:rPr>
        <w:tab/>
      </w:r>
      <w:r w:rsidRPr="00EA70A6">
        <w:rPr>
          <w:rFonts w:cs="Arial"/>
          <w:sz w:val="22"/>
          <w:szCs w:val="22"/>
          <w:lang w:val="es-UY"/>
        </w:rPr>
        <w:tab/>
        <w:t>1.100 ton</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Desplazamiento Vacía: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250 ton</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Carga Útil con Calado Máximo:</w:t>
      </w:r>
      <w:r w:rsidRPr="00EA70A6">
        <w:rPr>
          <w:rFonts w:cs="Arial"/>
          <w:sz w:val="22"/>
          <w:szCs w:val="22"/>
          <w:lang w:val="es-UY"/>
        </w:rPr>
        <w:tab/>
      </w:r>
      <w:r w:rsidRPr="00EA70A6">
        <w:rPr>
          <w:rFonts w:cs="Arial"/>
          <w:sz w:val="22"/>
          <w:szCs w:val="22"/>
          <w:lang w:val="es-UY"/>
        </w:rPr>
        <w:tab/>
        <w:t>1.250 ton</w:t>
      </w:r>
    </w:p>
    <w:p w:rsidR="005B5838" w:rsidRPr="00EA70A6" w:rsidRDefault="005B5838" w:rsidP="00271411">
      <w:pPr>
        <w:pStyle w:val="Vietacircular"/>
        <w:tabs>
          <w:tab w:val="clear" w:pos="1134"/>
          <w:tab w:val="num" w:pos="1842"/>
        </w:tabs>
        <w:spacing w:after="60"/>
        <w:ind w:left="1843"/>
        <w:rPr>
          <w:rFonts w:cs="Arial"/>
          <w:sz w:val="22"/>
          <w:szCs w:val="22"/>
          <w:lang w:val="es-UY"/>
        </w:rPr>
      </w:pPr>
      <w:r w:rsidRPr="00EA70A6">
        <w:rPr>
          <w:rFonts w:cs="Arial"/>
          <w:sz w:val="22"/>
          <w:szCs w:val="22"/>
          <w:lang w:val="es-UY"/>
        </w:rPr>
        <w:t>Carga Útil a Calado 6’:</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750 ton</w:t>
      </w:r>
    </w:p>
    <w:p w:rsidR="005B5838" w:rsidRPr="00EA70A6" w:rsidRDefault="005B5838" w:rsidP="00271411">
      <w:pPr>
        <w:pStyle w:val="Vietacircular"/>
        <w:numPr>
          <w:ilvl w:val="0"/>
          <w:numId w:val="0"/>
        </w:numPr>
        <w:ind w:left="1842"/>
        <w:rPr>
          <w:rFonts w:cs="Arial"/>
          <w:sz w:val="22"/>
          <w:szCs w:val="22"/>
          <w:lang w:val="es-UY"/>
        </w:rPr>
      </w:pPr>
    </w:p>
    <w:p w:rsidR="005B5838" w:rsidRPr="00903824" w:rsidRDefault="005B5838" w:rsidP="006476D7">
      <w:pPr>
        <w:pStyle w:val="Vietacuadrada"/>
      </w:pPr>
      <w:r w:rsidRPr="00903824">
        <w:t>Tramo Santa Rosa – Iquitos (Convoy ampliado):</w:t>
      </w:r>
    </w:p>
    <w:p w:rsidR="005B5838" w:rsidRPr="00EA70A6" w:rsidRDefault="005B5838" w:rsidP="00271411">
      <w:pPr>
        <w:pStyle w:val="Vietacircular"/>
        <w:tabs>
          <w:tab w:val="clear" w:pos="1134"/>
          <w:tab w:val="num" w:pos="1842"/>
        </w:tabs>
        <w:ind w:left="1842"/>
        <w:rPr>
          <w:rFonts w:cs="Arial"/>
          <w:sz w:val="22"/>
          <w:szCs w:val="22"/>
          <w:lang w:val="es-UY"/>
        </w:rPr>
      </w:pPr>
      <w:r w:rsidRPr="00EA70A6">
        <w:rPr>
          <w:rFonts w:cs="Arial"/>
          <w:sz w:val="22"/>
          <w:szCs w:val="22"/>
          <w:lang w:val="es-UY"/>
        </w:rPr>
        <w:t>Convoy de 16 Barcazas en formación 4 x 4:</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Nº de barcazas en ancho: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4</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Nº de barcazas en largo: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4</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Eslora Total (incluido Remolcador):</w:t>
      </w:r>
      <w:r w:rsidRPr="00EA70A6">
        <w:rPr>
          <w:rFonts w:cs="Arial"/>
          <w:sz w:val="22"/>
          <w:szCs w:val="22"/>
          <w:lang w:val="es-UY"/>
        </w:rPr>
        <w:tab/>
      </w:r>
      <w:r w:rsidRPr="00EA70A6">
        <w:rPr>
          <w:rFonts w:cs="Arial"/>
          <w:sz w:val="22"/>
          <w:szCs w:val="22"/>
          <w:lang w:val="es-UY"/>
        </w:rPr>
        <w:tab/>
        <w:t>225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Manga Total: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48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Carga Útil con Calado Máximo:</w:t>
      </w:r>
      <w:r w:rsidRPr="00EA70A6">
        <w:rPr>
          <w:rFonts w:cs="Arial"/>
          <w:sz w:val="22"/>
          <w:szCs w:val="22"/>
          <w:lang w:val="es-UY"/>
        </w:rPr>
        <w:tab/>
      </w:r>
      <w:r w:rsidRPr="00EA70A6">
        <w:rPr>
          <w:rFonts w:cs="Arial"/>
          <w:sz w:val="22"/>
          <w:szCs w:val="22"/>
          <w:lang w:val="es-UY"/>
        </w:rPr>
        <w:tab/>
        <w:t>20.000 ton</w:t>
      </w:r>
    </w:p>
    <w:p w:rsidR="005B5838" w:rsidRDefault="005B5838" w:rsidP="00271411">
      <w:pPr>
        <w:pStyle w:val="Vietapunto"/>
        <w:tabs>
          <w:tab w:val="clear" w:pos="1494"/>
          <w:tab w:val="num" w:pos="2202"/>
        </w:tabs>
        <w:ind w:left="2200" w:hanging="357"/>
        <w:rPr>
          <w:rFonts w:cs="Arial"/>
          <w:sz w:val="22"/>
          <w:szCs w:val="22"/>
          <w:lang w:val="es-UY"/>
        </w:rPr>
      </w:pPr>
      <w:r w:rsidRPr="00EA70A6">
        <w:rPr>
          <w:rFonts w:cs="Arial"/>
          <w:sz w:val="22"/>
          <w:szCs w:val="22"/>
          <w:lang w:val="es-UY"/>
        </w:rPr>
        <w:t>Carga Útil a Calado 6’:</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12.000 ton</w:t>
      </w:r>
    </w:p>
    <w:p w:rsidR="005B5838" w:rsidRPr="00EA70A6" w:rsidRDefault="005B5838" w:rsidP="00271411">
      <w:pPr>
        <w:pStyle w:val="Vietacircular"/>
        <w:tabs>
          <w:tab w:val="clear" w:pos="1134"/>
          <w:tab w:val="num" w:pos="1842"/>
        </w:tabs>
        <w:spacing w:before="240"/>
        <w:ind w:left="1843"/>
        <w:rPr>
          <w:rFonts w:cs="Arial"/>
          <w:sz w:val="22"/>
          <w:szCs w:val="22"/>
          <w:lang w:val="es-UY"/>
        </w:rPr>
      </w:pPr>
      <w:r w:rsidRPr="00EA70A6">
        <w:rPr>
          <w:rFonts w:cs="Arial"/>
          <w:sz w:val="22"/>
          <w:szCs w:val="22"/>
          <w:lang w:val="es-UY"/>
        </w:rPr>
        <w:t>Empujador:</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Eslora: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25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Manga: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Puntal: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Calado: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1,4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Potencia: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x 780 HP</w:t>
      </w:r>
    </w:p>
    <w:p w:rsidR="005B5838" w:rsidRPr="00903824" w:rsidRDefault="005B5838" w:rsidP="006476D7">
      <w:pPr>
        <w:pStyle w:val="Vietacuadrada"/>
      </w:pPr>
    </w:p>
    <w:p w:rsidR="005B5838" w:rsidRPr="00EA70A6" w:rsidRDefault="005B5838" w:rsidP="006476D7">
      <w:pPr>
        <w:pStyle w:val="Vietacuadrada"/>
      </w:pPr>
      <w:r w:rsidRPr="00EA70A6">
        <w:t>Tramo: río Huallaga, río Ucayali, río Marañón entre desembocadura del río Huallaga y desembocadura del río Ucayali y río Amazonas hasta Iquitos (Convoy 1):</w:t>
      </w:r>
    </w:p>
    <w:p w:rsidR="005B5838" w:rsidRPr="00EA70A6" w:rsidRDefault="005B5838" w:rsidP="00271411">
      <w:pPr>
        <w:pStyle w:val="Vietacircular"/>
        <w:tabs>
          <w:tab w:val="clear" w:pos="1134"/>
          <w:tab w:val="num" w:pos="1842"/>
        </w:tabs>
        <w:ind w:left="1842"/>
        <w:rPr>
          <w:rFonts w:cs="Arial"/>
          <w:sz w:val="22"/>
          <w:szCs w:val="22"/>
          <w:lang w:val="es-UY"/>
        </w:rPr>
      </w:pPr>
      <w:r w:rsidRPr="00EA70A6">
        <w:rPr>
          <w:rFonts w:cs="Arial"/>
          <w:sz w:val="22"/>
          <w:szCs w:val="22"/>
          <w:lang w:val="es-UY"/>
        </w:rPr>
        <w:t>Convoy de 4 Barcazas en formación 2 x 2</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Nº de barcazas en ancho: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Nº de barcazas en largo: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Eslora Total (incluido Remolcador):</w:t>
      </w:r>
      <w:r w:rsidRPr="00EA70A6">
        <w:rPr>
          <w:rFonts w:cs="Arial"/>
          <w:sz w:val="22"/>
          <w:szCs w:val="22"/>
          <w:lang w:val="es-UY"/>
        </w:rPr>
        <w:tab/>
      </w:r>
      <w:r w:rsidRPr="00EA70A6">
        <w:rPr>
          <w:rFonts w:cs="Arial"/>
          <w:sz w:val="22"/>
          <w:szCs w:val="22"/>
          <w:lang w:val="es-UY"/>
        </w:rPr>
        <w:tab/>
        <w:t>120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Manga Total: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24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Carga Útil con Calado Máximo:</w:t>
      </w:r>
      <w:r w:rsidRPr="00EA70A6">
        <w:rPr>
          <w:rFonts w:cs="Arial"/>
          <w:sz w:val="22"/>
          <w:szCs w:val="22"/>
          <w:lang w:val="es-UY"/>
        </w:rPr>
        <w:tab/>
      </w:r>
      <w:r w:rsidRPr="00EA70A6">
        <w:rPr>
          <w:rFonts w:cs="Arial"/>
          <w:sz w:val="22"/>
          <w:szCs w:val="22"/>
          <w:lang w:val="es-UY"/>
        </w:rPr>
        <w:tab/>
        <w:t>5.000 ton</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Carga Útil a Calado 6’:</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3.000 ton</w:t>
      </w:r>
    </w:p>
    <w:p w:rsidR="00271411" w:rsidRDefault="00271411" w:rsidP="00271411">
      <w:pPr>
        <w:pStyle w:val="Vietacircular"/>
        <w:numPr>
          <w:ilvl w:val="0"/>
          <w:numId w:val="0"/>
        </w:numPr>
        <w:ind w:left="1842"/>
        <w:rPr>
          <w:rFonts w:cs="Arial"/>
          <w:sz w:val="22"/>
          <w:szCs w:val="22"/>
          <w:lang w:val="es-UY"/>
        </w:rPr>
      </w:pPr>
    </w:p>
    <w:p w:rsidR="005B5838" w:rsidRPr="00EA70A6" w:rsidRDefault="005B5838" w:rsidP="00271411">
      <w:pPr>
        <w:pStyle w:val="Vietacircular"/>
        <w:tabs>
          <w:tab w:val="clear" w:pos="1134"/>
          <w:tab w:val="num" w:pos="1842"/>
        </w:tabs>
        <w:ind w:left="1842"/>
        <w:rPr>
          <w:rFonts w:cs="Arial"/>
          <w:sz w:val="22"/>
          <w:szCs w:val="22"/>
          <w:lang w:val="es-UY"/>
        </w:rPr>
      </w:pPr>
      <w:r w:rsidRPr="00EA70A6">
        <w:rPr>
          <w:rFonts w:cs="Arial"/>
          <w:sz w:val="22"/>
          <w:szCs w:val="22"/>
          <w:lang w:val="es-UY"/>
        </w:rPr>
        <w:t>Empujador:</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Eslora: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20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Manga: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Puntal: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Calado: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1,4 m</w:t>
      </w:r>
    </w:p>
    <w:p w:rsidR="005B5838" w:rsidRPr="00EA70A6" w:rsidRDefault="005B5838" w:rsidP="00271411">
      <w:pPr>
        <w:pStyle w:val="Vietapunto"/>
        <w:tabs>
          <w:tab w:val="clear" w:pos="1494"/>
          <w:tab w:val="num" w:pos="2202"/>
        </w:tabs>
        <w:spacing w:after="0"/>
        <w:ind w:left="2200" w:hanging="357"/>
        <w:rPr>
          <w:rFonts w:cs="Arial"/>
          <w:sz w:val="22"/>
          <w:szCs w:val="22"/>
          <w:lang w:val="es-UY"/>
        </w:rPr>
      </w:pPr>
      <w:r w:rsidRPr="00EA70A6">
        <w:rPr>
          <w:rFonts w:cs="Arial"/>
          <w:sz w:val="22"/>
          <w:szCs w:val="22"/>
          <w:lang w:val="es-UY"/>
        </w:rPr>
        <w:t>Potencia: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x 250 HP</w:t>
      </w:r>
    </w:p>
    <w:p w:rsidR="005B5838" w:rsidRPr="00271411" w:rsidRDefault="005B5838" w:rsidP="00271411">
      <w:pPr>
        <w:pStyle w:val="Vietapunto"/>
        <w:numPr>
          <w:ilvl w:val="0"/>
          <w:numId w:val="0"/>
        </w:numPr>
        <w:spacing w:after="0"/>
        <w:ind w:left="2200"/>
        <w:rPr>
          <w:rFonts w:cs="Arial"/>
          <w:sz w:val="22"/>
          <w:szCs w:val="22"/>
          <w:lang w:val="es-UY"/>
        </w:rPr>
      </w:pPr>
    </w:p>
    <w:p w:rsidR="005B5838" w:rsidRPr="00EA70A6" w:rsidRDefault="005B5838" w:rsidP="006476D7">
      <w:pPr>
        <w:pStyle w:val="Vietacuadrada"/>
      </w:pPr>
      <w:r w:rsidRPr="00EA70A6">
        <w:t>Tramo Boca del Huallaga – Saramiriza (Convoy 2):</w:t>
      </w:r>
    </w:p>
    <w:p w:rsidR="005B5838" w:rsidRDefault="005B5838" w:rsidP="00326EAE">
      <w:pPr>
        <w:pStyle w:val="Vietacircular"/>
        <w:tabs>
          <w:tab w:val="clear" w:pos="1134"/>
          <w:tab w:val="num" w:pos="1842"/>
        </w:tabs>
        <w:spacing w:after="0"/>
        <w:ind w:left="1842"/>
        <w:rPr>
          <w:rFonts w:cs="Arial"/>
          <w:sz w:val="22"/>
          <w:szCs w:val="22"/>
          <w:lang w:val="es-UY"/>
        </w:rPr>
      </w:pPr>
      <w:r w:rsidRPr="00EA70A6">
        <w:rPr>
          <w:rFonts w:cs="Arial"/>
          <w:sz w:val="22"/>
          <w:szCs w:val="22"/>
          <w:lang w:val="es-UY"/>
        </w:rPr>
        <w:t>Convoy de 2 Barcazas en formación 2 x 1:</w:t>
      </w:r>
    </w:p>
    <w:p w:rsidR="00326EAE" w:rsidRPr="00EA70A6" w:rsidRDefault="00326EAE" w:rsidP="00326EAE">
      <w:pPr>
        <w:pStyle w:val="Vietacircular"/>
        <w:numPr>
          <w:ilvl w:val="0"/>
          <w:numId w:val="0"/>
        </w:numPr>
        <w:spacing w:after="0"/>
        <w:ind w:left="1842"/>
        <w:rPr>
          <w:rFonts w:cs="Arial"/>
          <w:sz w:val="22"/>
          <w:szCs w:val="22"/>
          <w:lang w:val="es-UY"/>
        </w:rPr>
      </w:pP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Nº de barcazas en ancho: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Nº de barcazas en largo: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Eslora Total (incluido Remolcador):</w:t>
      </w:r>
      <w:r w:rsidRPr="00EA70A6">
        <w:rPr>
          <w:rFonts w:cs="Arial"/>
          <w:sz w:val="22"/>
          <w:szCs w:val="22"/>
          <w:lang w:val="es-UY"/>
        </w:rPr>
        <w:tab/>
      </w:r>
      <w:r w:rsidRPr="00EA70A6">
        <w:rPr>
          <w:rFonts w:cs="Arial"/>
          <w:sz w:val="22"/>
          <w:szCs w:val="22"/>
          <w:lang w:val="es-UY"/>
        </w:rPr>
        <w:tab/>
        <w:t>120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Manga Total: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Carga Útil con Calado Máximo:</w:t>
      </w:r>
      <w:r w:rsidRPr="00EA70A6">
        <w:rPr>
          <w:rFonts w:cs="Arial"/>
          <w:sz w:val="22"/>
          <w:szCs w:val="22"/>
          <w:lang w:val="es-UY"/>
        </w:rPr>
        <w:tab/>
      </w:r>
      <w:r w:rsidRPr="00EA70A6">
        <w:rPr>
          <w:rFonts w:cs="Arial"/>
          <w:sz w:val="22"/>
          <w:szCs w:val="22"/>
          <w:lang w:val="es-UY"/>
        </w:rPr>
        <w:tab/>
        <w:t>2.500 ton</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Carga Útil a Calado 6’:</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1.500 ton</w:t>
      </w:r>
    </w:p>
    <w:p w:rsidR="005B5838" w:rsidRPr="00EA70A6" w:rsidRDefault="005B5838" w:rsidP="00326EAE">
      <w:pPr>
        <w:ind w:left="708"/>
        <w:jc w:val="both"/>
        <w:rPr>
          <w:szCs w:val="22"/>
          <w:lang w:val="es-UY"/>
        </w:rPr>
      </w:pPr>
    </w:p>
    <w:p w:rsidR="005B5838" w:rsidRDefault="005B5838" w:rsidP="00326EAE">
      <w:pPr>
        <w:pStyle w:val="Vietacircular"/>
        <w:tabs>
          <w:tab w:val="clear" w:pos="1134"/>
          <w:tab w:val="num" w:pos="1842"/>
        </w:tabs>
        <w:spacing w:after="0"/>
        <w:ind w:left="1842"/>
        <w:rPr>
          <w:rFonts w:cs="Arial"/>
          <w:sz w:val="22"/>
          <w:szCs w:val="22"/>
          <w:lang w:val="es-UY"/>
        </w:rPr>
      </w:pPr>
      <w:r w:rsidRPr="00EA70A6">
        <w:rPr>
          <w:rFonts w:cs="Arial"/>
          <w:sz w:val="22"/>
          <w:szCs w:val="22"/>
          <w:lang w:val="es-UY"/>
        </w:rPr>
        <w:t>Empujador (igual al utilizado para la formación 2 x 2):</w:t>
      </w:r>
    </w:p>
    <w:p w:rsidR="00326EAE" w:rsidRPr="00EA70A6" w:rsidRDefault="00326EAE" w:rsidP="00326EAE">
      <w:pPr>
        <w:pStyle w:val="Vietacircular"/>
        <w:numPr>
          <w:ilvl w:val="0"/>
          <w:numId w:val="0"/>
        </w:numPr>
        <w:spacing w:after="0"/>
        <w:ind w:left="1842"/>
        <w:rPr>
          <w:rFonts w:cs="Arial"/>
          <w:sz w:val="22"/>
          <w:szCs w:val="22"/>
          <w:lang w:val="es-UY"/>
        </w:rPr>
      </w:pP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Eslora: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20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Manga: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12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Puntal:</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Calado:</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1,4 m</w:t>
      </w:r>
    </w:p>
    <w:p w:rsidR="005B5838" w:rsidRPr="00EA70A6" w:rsidRDefault="005B5838" w:rsidP="00326EAE">
      <w:pPr>
        <w:pStyle w:val="Vietapunto"/>
        <w:tabs>
          <w:tab w:val="clear" w:pos="1494"/>
          <w:tab w:val="num" w:pos="2202"/>
        </w:tabs>
        <w:spacing w:after="0"/>
        <w:ind w:left="2202"/>
        <w:rPr>
          <w:rFonts w:cs="Arial"/>
          <w:sz w:val="22"/>
          <w:szCs w:val="22"/>
          <w:lang w:val="es-UY"/>
        </w:rPr>
      </w:pPr>
      <w:r w:rsidRPr="00EA70A6">
        <w:rPr>
          <w:rFonts w:cs="Arial"/>
          <w:sz w:val="22"/>
          <w:szCs w:val="22"/>
          <w:lang w:val="es-UY"/>
        </w:rPr>
        <w:t>Potencia:</w:t>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r>
      <w:r w:rsidRPr="00EA70A6">
        <w:rPr>
          <w:rFonts w:cs="Arial"/>
          <w:sz w:val="22"/>
          <w:szCs w:val="22"/>
          <w:lang w:val="es-UY"/>
        </w:rPr>
        <w:tab/>
        <w:t>2 x 250 HP</w:t>
      </w:r>
    </w:p>
    <w:p w:rsidR="005B5838" w:rsidRPr="00EA70A6" w:rsidRDefault="005B5838" w:rsidP="005B5838">
      <w:pPr>
        <w:jc w:val="both"/>
        <w:rPr>
          <w:szCs w:val="22"/>
          <w:lang w:val="es-ES_tradnl"/>
        </w:rPr>
      </w:pPr>
    </w:p>
    <w:p w:rsidR="005B5838" w:rsidRPr="00326EAE" w:rsidRDefault="005B5838" w:rsidP="005B5838">
      <w:pPr>
        <w:jc w:val="both"/>
        <w:rPr>
          <w:i/>
          <w:szCs w:val="22"/>
          <w:u w:val="single"/>
          <w:lang w:val="es-ES_tradnl"/>
        </w:rPr>
      </w:pPr>
    </w:p>
    <w:p w:rsidR="005B5838" w:rsidRPr="00EA70A6" w:rsidRDefault="005B5838" w:rsidP="005B5838">
      <w:pPr>
        <w:ind w:left="567"/>
        <w:jc w:val="both"/>
        <w:rPr>
          <w:strike/>
          <w:szCs w:val="22"/>
        </w:rPr>
      </w:pPr>
      <w:r w:rsidRPr="00326EAE">
        <w:rPr>
          <w:i/>
          <w:szCs w:val="22"/>
          <w:u w:val="single"/>
        </w:rPr>
        <w:t>El ancho del Canal en tramos rectos</w:t>
      </w:r>
      <w:r w:rsidRPr="00326EAE">
        <w:rPr>
          <w:i/>
          <w:szCs w:val="22"/>
          <w:u w:val="single"/>
          <w:lang w:val="es-ES_tradnl"/>
        </w:rPr>
        <w:t xml:space="preserve"> </w:t>
      </w:r>
      <w:r w:rsidRPr="00326EAE">
        <w:rPr>
          <w:i/>
          <w:szCs w:val="22"/>
          <w:u w:val="single"/>
        </w:rPr>
        <w:t>(o considerados como tales):</w:t>
      </w:r>
    </w:p>
    <w:p w:rsidR="005B5838" w:rsidRPr="00EA70A6" w:rsidRDefault="005B5838" w:rsidP="005B5838">
      <w:pPr>
        <w:ind w:left="540"/>
        <w:jc w:val="both"/>
        <w:rPr>
          <w:strike/>
          <w:szCs w:val="22"/>
        </w:rPr>
      </w:pPr>
    </w:p>
    <w:p w:rsidR="005B5838" w:rsidRPr="00F77D9C" w:rsidRDefault="005B5838" w:rsidP="005B5838">
      <w:pPr>
        <w:ind w:left="567"/>
        <w:jc w:val="both"/>
        <w:rPr>
          <w:szCs w:val="22"/>
        </w:rPr>
      </w:pPr>
      <w:r w:rsidRPr="00F77D9C">
        <w:rPr>
          <w:szCs w:val="22"/>
        </w:rPr>
        <w:t>Se debe de considerar lo siguiente, de acuerdo a las formulaciones de diseño establecidas en el Proyecto Referencial.</w:t>
      </w:r>
    </w:p>
    <w:p w:rsidR="005B5838" w:rsidRPr="00EA70A6" w:rsidRDefault="005B5838" w:rsidP="005B5838">
      <w:pPr>
        <w:jc w:val="both"/>
        <w:rPr>
          <w:strike/>
          <w:szCs w:val="22"/>
        </w:rPr>
      </w:pPr>
    </w:p>
    <w:p w:rsidR="005B5838" w:rsidRPr="00EA70A6" w:rsidRDefault="005B5838" w:rsidP="005B5838">
      <w:pPr>
        <w:ind w:left="567"/>
        <w:jc w:val="both"/>
        <w:rPr>
          <w:szCs w:val="22"/>
        </w:rPr>
      </w:pPr>
      <w:r w:rsidRPr="00EA70A6">
        <w:rPr>
          <w:szCs w:val="22"/>
        </w:rPr>
        <w:t xml:space="preserve">W (Convoy 1) = 55,6 m: adoptado 56 m </w:t>
      </w:r>
    </w:p>
    <w:p w:rsidR="005B5838" w:rsidRPr="00EA70A6" w:rsidRDefault="005B5838" w:rsidP="005B5838">
      <w:pPr>
        <w:ind w:left="567"/>
        <w:jc w:val="both"/>
        <w:rPr>
          <w:szCs w:val="22"/>
        </w:rPr>
      </w:pPr>
      <w:r w:rsidRPr="00EA70A6">
        <w:rPr>
          <w:szCs w:val="22"/>
        </w:rPr>
        <w:t xml:space="preserve">W (Convoy 2)= 43,6 m: adoptado 44 m </w:t>
      </w:r>
      <w:r w:rsidRPr="00EA70A6">
        <w:rPr>
          <w:szCs w:val="22"/>
        </w:rPr>
        <w:tab/>
      </w:r>
    </w:p>
    <w:p w:rsidR="005B5838" w:rsidRPr="00EA70A6" w:rsidRDefault="005B5838" w:rsidP="005B5838">
      <w:pPr>
        <w:ind w:left="567"/>
        <w:jc w:val="both"/>
        <w:rPr>
          <w:szCs w:val="22"/>
        </w:rPr>
      </w:pPr>
      <w:r w:rsidRPr="00EA70A6">
        <w:rPr>
          <w:szCs w:val="22"/>
        </w:rPr>
        <w:t>W (Convoy Ampliado) = 79,6 m: adoptado 80 m (Tramo Santa Rosa – Iquitos)</w:t>
      </w:r>
    </w:p>
    <w:p w:rsidR="005B5838" w:rsidRPr="00EA70A6" w:rsidRDefault="005B5838" w:rsidP="005B5838">
      <w:pPr>
        <w:jc w:val="both"/>
        <w:rPr>
          <w:szCs w:val="22"/>
        </w:rPr>
      </w:pPr>
    </w:p>
    <w:p w:rsidR="005B5838" w:rsidRPr="00326EAE" w:rsidRDefault="005B5838" w:rsidP="00326EAE">
      <w:pPr>
        <w:ind w:left="567"/>
        <w:jc w:val="both"/>
        <w:rPr>
          <w:i/>
          <w:szCs w:val="22"/>
        </w:rPr>
      </w:pPr>
      <w:bookmarkStart w:id="2049" w:name="_Toc368329776"/>
      <w:r w:rsidRPr="00326EAE">
        <w:rPr>
          <w:i/>
          <w:szCs w:val="22"/>
          <w:u w:val="single"/>
        </w:rPr>
        <w:t>Sobreanchos en Curvas</w:t>
      </w:r>
      <w:bookmarkEnd w:id="2049"/>
    </w:p>
    <w:p w:rsidR="005B5838" w:rsidRPr="00EA70A6" w:rsidRDefault="005B5838" w:rsidP="005B5838">
      <w:pPr>
        <w:rPr>
          <w:szCs w:val="22"/>
        </w:rPr>
      </w:pPr>
    </w:p>
    <w:p w:rsidR="005B5838" w:rsidRPr="00EA70A6" w:rsidRDefault="005B5838" w:rsidP="005B5838">
      <w:pPr>
        <w:ind w:left="567"/>
        <w:jc w:val="both"/>
        <w:rPr>
          <w:szCs w:val="22"/>
        </w:rPr>
      </w:pPr>
      <w:r w:rsidRPr="00EA70A6">
        <w:rPr>
          <w:szCs w:val="22"/>
        </w:rPr>
        <w:t xml:space="preserve">Para las curvas cuyo radio de curvatura es inferior a 10 veces la eslora del convoy de proyecto, </w:t>
      </w:r>
      <w:r w:rsidRPr="00EA70A6">
        <w:rPr>
          <w:szCs w:val="22"/>
          <w:lang w:val="es-ES_tradnl"/>
        </w:rPr>
        <w:t>o con ángulos al centro mayores que 15º,</w:t>
      </w:r>
      <w:r w:rsidRPr="00EA70A6">
        <w:rPr>
          <w:szCs w:val="22"/>
        </w:rPr>
        <w:t xml:space="preserve"> debe adicionarse un sobreancho en la curva al valor determinado para el ancho del tramo recto, el cual es necesario para que la embarcación efectúe su posicionamiento cruzado y pueda describir la curva. </w:t>
      </w:r>
    </w:p>
    <w:p w:rsidR="005B5838" w:rsidRPr="00EA70A6" w:rsidRDefault="005B5838" w:rsidP="005B5838">
      <w:pPr>
        <w:ind w:left="567"/>
        <w:jc w:val="both"/>
        <w:rPr>
          <w:szCs w:val="22"/>
        </w:rPr>
      </w:pPr>
    </w:p>
    <w:p w:rsidR="005B5838" w:rsidRPr="00326EAE" w:rsidRDefault="005B5838" w:rsidP="005B5838">
      <w:pPr>
        <w:ind w:left="567"/>
        <w:jc w:val="both"/>
        <w:rPr>
          <w:szCs w:val="22"/>
        </w:rPr>
      </w:pPr>
      <w:r w:rsidRPr="00326EAE">
        <w:rPr>
          <w:szCs w:val="22"/>
        </w:rPr>
        <w:t>Para el cálculo de este sobreancho en todas las curvas se adoptará la fórmula de la normativa europea que expresa:</w:t>
      </w:r>
    </w:p>
    <w:p w:rsidR="005B5838" w:rsidRPr="00326EAE" w:rsidRDefault="005B5838" w:rsidP="005B5838">
      <w:pPr>
        <w:ind w:left="567"/>
        <w:jc w:val="both"/>
        <w:rPr>
          <w:szCs w:val="22"/>
        </w:rPr>
      </w:pPr>
    </w:p>
    <w:p w:rsidR="005B5838" w:rsidRPr="00326EAE" w:rsidRDefault="005B5838" w:rsidP="005B5838">
      <w:pPr>
        <w:ind w:left="567"/>
        <w:jc w:val="both"/>
        <w:rPr>
          <w:szCs w:val="22"/>
        </w:rPr>
      </w:pPr>
      <w:r w:rsidRPr="00326EAE">
        <w:rPr>
          <w:szCs w:val="22"/>
        </w:rPr>
        <w:t>Ws = 0,5 * L</w:t>
      </w:r>
      <w:r w:rsidRPr="00326EAE">
        <w:rPr>
          <w:szCs w:val="22"/>
          <w:vertAlign w:val="superscript"/>
        </w:rPr>
        <w:t>2</w:t>
      </w:r>
      <w:r w:rsidRPr="00326EAE">
        <w:rPr>
          <w:szCs w:val="22"/>
        </w:rPr>
        <w:t xml:space="preserve"> / R</w:t>
      </w:r>
    </w:p>
    <w:p w:rsidR="005B5838" w:rsidRPr="00326EAE" w:rsidRDefault="005B5838" w:rsidP="005B5838">
      <w:pPr>
        <w:ind w:left="567"/>
        <w:jc w:val="both"/>
        <w:rPr>
          <w:szCs w:val="22"/>
        </w:rPr>
      </w:pPr>
    </w:p>
    <w:p w:rsidR="005B5838" w:rsidRPr="00326EAE" w:rsidRDefault="005B5838" w:rsidP="005B5838">
      <w:pPr>
        <w:ind w:left="567"/>
        <w:jc w:val="both"/>
        <w:rPr>
          <w:szCs w:val="22"/>
        </w:rPr>
      </w:pPr>
      <w:r w:rsidRPr="00326EAE">
        <w:rPr>
          <w:szCs w:val="22"/>
        </w:rPr>
        <w:t>Siendo:</w:t>
      </w:r>
    </w:p>
    <w:p w:rsidR="005B5838" w:rsidRPr="00326EAE" w:rsidRDefault="005B5838" w:rsidP="005B5838">
      <w:pPr>
        <w:rPr>
          <w:szCs w:val="22"/>
        </w:rPr>
      </w:pPr>
    </w:p>
    <w:p w:rsidR="005B5838" w:rsidRPr="00326EAE" w:rsidRDefault="005B5838" w:rsidP="005B5838">
      <w:pPr>
        <w:ind w:left="540"/>
        <w:rPr>
          <w:szCs w:val="22"/>
        </w:rPr>
      </w:pPr>
      <w:r w:rsidRPr="00326EAE">
        <w:rPr>
          <w:szCs w:val="22"/>
        </w:rPr>
        <w:t>Ws = sobreancho (m)</w:t>
      </w:r>
    </w:p>
    <w:p w:rsidR="005B5838" w:rsidRPr="00326EAE" w:rsidRDefault="005B5838" w:rsidP="005B5838">
      <w:pPr>
        <w:ind w:left="540"/>
        <w:rPr>
          <w:szCs w:val="22"/>
        </w:rPr>
      </w:pPr>
      <w:r w:rsidRPr="00326EAE">
        <w:rPr>
          <w:szCs w:val="22"/>
        </w:rPr>
        <w:t>L = eslora del convoy de diseño (en este caso igual a 120 m)</w:t>
      </w:r>
    </w:p>
    <w:p w:rsidR="005B5838" w:rsidRPr="00326EAE" w:rsidRDefault="005B5838" w:rsidP="005B5838">
      <w:pPr>
        <w:ind w:left="540"/>
        <w:rPr>
          <w:szCs w:val="22"/>
        </w:rPr>
      </w:pPr>
      <w:r w:rsidRPr="00326EAE">
        <w:rPr>
          <w:szCs w:val="22"/>
        </w:rPr>
        <w:t>R = radio de la curva (m)</w:t>
      </w:r>
    </w:p>
    <w:p w:rsidR="005B5838" w:rsidRPr="00326EAE" w:rsidRDefault="005B5838" w:rsidP="005B5838">
      <w:pPr>
        <w:jc w:val="both"/>
        <w:rPr>
          <w:strike/>
          <w:szCs w:val="22"/>
        </w:rPr>
      </w:pPr>
    </w:p>
    <w:p w:rsidR="005B5838" w:rsidRPr="00326EAE" w:rsidRDefault="005B5838" w:rsidP="005B5838">
      <w:pPr>
        <w:ind w:left="567"/>
        <w:jc w:val="both"/>
        <w:rPr>
          <w:strike/>
          <w:szCs w:val="22"/>
        </w:rPr>
      </w:pPr>
      <w:r w:rsidRPr="00326EAE">
        <w:rPr>
          <w:szCs w:val="22"/>
        </w:rPr>
        <w:t xml:space="preserve">En el presente caso, el radio mínimo de curva de acuerdo a las normativas del PIANC para vías navegables clasificadas como clase Vb en Europa, es igual a 4 esloras, es decir R = 480 m. </w:t>
      </w:r>
    </w:p>
    <w:p w:rsidR="005B5838" w:rsidRPr="00326EAE" w:rsidRDefault="005B5838" w:rsidP="005B5838">
      <w:pPr>
        <w:jc w:val="both"/>
        <w:rPr>
          <w:szCs w:val="22"/>
        </w:rPr>
      </w:pPr>
    </w:p>
    <w:p w:rsidR="005B5838" w:rsidRPr="00EA70A6" w:rsidRDefault="005B5838" w:rsidP="005B5838">
      <w:pPr>
        <w:ind w:left="567"/>
        <w:jc w:val="both"/>
        <w:rPr>
          <w:szCs w:val="22"/>
          <w:lang w:val="es-ES_tradnl"/>
        </w:rPr>
      </w:pPr>
      <w:r w:rsidRPr="00326EAE">
        <w:rPr>
          <w:szCs w:val="22"/>
          <w:lang w:val="es-ES_tradnl"/>
        </w:rPr>
        <w:t>El radio mínimo adoptado en el Proyecto Referencial y que debe ser respetado para el diseño es Rmín = 500 m, ligeramente mayor al de la normativa mencionada. En caso</w:t>
      </w:r>
      <w:r w:rsidRPr="00EA70A6">
        <w:rPr>
          <w:szCs w:val="22"/>
          <w:lang w:val="es-ES_tradnl"/>
        </w:rPr>
        <w:t xml:space="preserve">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rsidR="005B5838" w:rsidRPr="00326EAE" w:rsidRDefault="005B5838" w:rsidP="00326EAE">
      <w:pPr>
        <w:ind w:left="567"/>
        <w:jc w:val="both"/>
        <w:rPr>
          <w:i/>
          <w:szCs w:val="22"/>
          <w:u w:val="single"/>
        </w:rPr>
      </w:pPr>
    </w:p>
    <w:p w:rsidR="005B5838" w:rsidRPr="00326EAE" w:rsidRDefault="005B5838" w:rsidP="00326EAE">
      <w:pPr>
        <w:ind w:left="567"/>
        <w:jc w:val="both"/>
        <w:rPr>
          <w:i/>
          <w:szCs w:val="22"/>
        </w:rPr>
      </w:pPr>
      <w:bookmarkStart w:id="2050" w:name="_Toc368329777"/>
      <w:r w:rsidRPr="00326EAE">
        <w:rPr>
          <w:i/>
          <w:szCs w:val="22"/>
          <w:u w:val="single"/>
        </w:rPr>
        <w:t>Transiciones entre Tramos Rectos y Curvos</w:t>
      </w:r>
      <w:bookmarkEnd w:id="2050"/>
      <w:r w:rsidRPr="00326EAE">
        <w:rPr>
          <w:i/>
          <w:szCs w:val="22"/>
          <w:u w:val="single"/>
        </w:rPr>
        <w:t>:</w:t>
      </w:r>
    </w:p>
    <w:p w:rsidR="005B5838" w:rsidRPr="00EA70A6" w:rsidRDefault="005B5838" w:rsidP="005B5838">
      <w:pPr>
        <w:ind w:left="567"/>
        <w:rPr>
          <w:b/>
          <w:szCs w:val="22"/>
        </w:rPr>
      </w:pPr>
    </w:p>
    <w:p w:rsidR="005B5838" w:rsidRPr="00EA70A6" w:rsidRDefault="005B5838" w:rsidP="005B5838">
      <w:pPr>
        <w:ind w:left="567"/>
        <w:jc w:val="both"/>
        <w:rPr>
          <w:szCs w:val="22"/>
        </w:rPr>
      </w:pPr>
      <w:r w:rsidRPr="00EA70A6">
        <w:rPr>
          <w:szCs w:val="22"/>
        </w:rPr>
        <w:t>El sobreancho en las curvas se realizará 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rsidR="005B5838" w:rsidRPr="00EA70A6" w:rsidRDefault="005B5838" w:rsidP="005B5838">
      <w:pPr>
        <w:jc w:val="both"/>
        <w:rPr>
          <w:szCs w:val="22"/>
        </w:rPr>
      </w:pPr>
    </w:p>
    <w:p w:rsidR="005B5838" w:rsidRPr="00903824" w:rsidRDefault="005B5838" w:rsidP="00326EAE">
      <w:pPr>
        <w:ind w:left="567"/>
        <w:jc w:val="both"/>
        <w:rPr>
          <w:b/>
          <w:szCs w:val="22"/>
        </w:rPr>
      </w:pPr>
      <w:bookmarkStart w:id="2051" w:name="_Toc368329778"/>
      <w:r w:rsidRPr="00326EAE">
        <w:rPr>
          <w:i/>
          <w:szCs w:val="22"/>
          <w:u w:val="single"/>
        </w:rPr>
        <w:t>Distancias entre Curvas Consecutivas</w:t>
      </w:r>
      <w:bookmarkEnd w:id="2051"/>
      <w:r w:rsidRPr="00326EAE">
        <w:rPr>
          <w:i/>
          <w:szCs w:val="22"/>
          <w:u w:val="single"/>
        </w:rPr>
        <w:t>:</w:t>
      </w:r>
    </w:p>
    <w:p w:rsidR="005B5838" w:rsidRPr="00EA70A6" w:rsidRDefault="005B5838" w:rsidP="005B5838">
      <w:pPr>
        <w:ind w:left="567"/>
        <w:rPr>
          <w:b/>
          <w:szCs w:val="22"/>
        </w:rPr>
      </w:pPr>
    </w:p>
    <w:p w:rsidR="005B5838" w:rsidRPr="00EA70A6" w:rsidRDefault="005B5838" w:rsidP="005B5838">
      <w:pPr>
        <w:ind w:left="567"/>
        <w:jc w:val="both"/>
        <w:rPr>
          <w:szCs w:val="22"/>
        </w:rPr>
      </w:pPr>
      <w:r w:rsidRPr="00EA70A6">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rsidR="005B5838" w:rsidRPr="00EA70A6" w:rsidRDefault="005B5838" w:rsidP="005B5838">
      <w:pPr>
        <w:ind w:left="567"/>
        <w:jc w:val="both"/>
        <w:rPr>
          <w:szCs w:val="22"/>
        </w:rPr>
      </w:pPr>
    </w:p>
    <w:p w:rsidR="005B5838" w:rsidRPr="00326EAE" w:rsidRDefault="005B5838" w:rsidP="00326EAE">
      <w:pPr>
        <w:ind w:left="567"/>
        <w:jc w:val="both"/>
        <w:rPr>
          <w:i/>
          <w:szCs w:val="22"/>
        </w:rPr>
      </w:pPr>
      <w:bookmarkStart w:id="2052" w:name="_Toc368329779"/>
      <w:r w:rsidRPr="00326EAE">
        <w:rPr>
          <w:i/>
          <w:szCs w:val="22"/>
          <w:u w:val="single"/>
        </w:rPr>
        <w:t>Definición de la traza del Canal de Navegación</w:t>
      </w:r>
      <w:bookmarkEnd w:id="2052"/>
      <w:r w:rsidRPr="00326EAE">
        <w:rPr>
          <w:i/>
          <w:szCs w:val="22"/>
          <w:u w:val="single"/>
        </w:rPr>
        <w:t>:</w:t>
      </w:r>
    </w:p>
    <w:p w:rsidR="005B5838" w:rsidRPr="00EA70A6" w:rsidRDefault="005B5838" w:rsidP="005B5838">
      <w:pPr>
        <w:ind w:left="567"/>
        <w:rPr>
          <w:szCs w:val="22"/>
        </w:rPr>
      </w:pPr>
    </w:p>
    <w:p w:rsidR="005B5838" w:rsidRPr="00EA70A6" w:rsidRDefault="005B5838" w:rsidP="005B5838">
      <w:pPr>
        <w:ind w:left="567"/>
        <w:jc w:val="both"/>
        <w:rPr>
          <w:noProof/>
          <w:szCs w:val="22"/>
          <w:lang w:val="es-AR" w:eastAsia="es-AR"/>
        </w:rPr>
      </w:pPr>
      <w:r w:rsidRPr="00EA70A6">
        <w:rPr>
          <w:noProof/>
          <w:szCs w:val="22"/>
          <w:lang w:val="es-AR" w:eastAsia="es-AR"/>
        </w:rPr>
        <w:t>La intensa actividad hidrosedimentológica y la constante evolución morfológica de los cauces y bancos, provocan que las zonas de mayores profundiades naturales (thalweg) se desplacen de posición, resultando en ciertos casos conveniente desplazar la ruta de navegación en lugar de ejecutar tareas de dragado que no acompañen la tendecnia 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rsidR="005B5838" w:rsidRPr="00EA70A6" w:rsidRDefault="005B5838" w:rsidP="005B5838">
      <w:pPr>
        <w:ind w:left="567"/>
        <w:jc w:val="both"/>
        <w:rPr>
          <w:noProof/>
          <w:szCs w:val="22"/>
          <w:lang w:val="es-AR" w:eastAsia="es-AR"/>
        </w:rPr>
      </w:pPr>
    </w:p>
    <w:p w:rsidR="005B5838" w:rsidRPr="00EA70A6" w:rsidRDefault="005B5838" w:rsidP="005B5838">
      <w:pPr>
        <w:ind w:left="567"/>
        <w:jc w:val="both"/>
        <w:rPr>
          <w:noProof/>
          <w:szCs w:val="22"/>
          <w:lang w:val="es-AR" w:eastAsia="es-AR"/>
        </w:rPr>
      </w:pPr>
      <w:r w:rsidRPr="00EA70A6">
        <w:rPr>
          <w:noProof/>
          <w:szCs w:val="22"/>
          <w:lang w:val="es-AR" w:eastAsia="es-AR"/>
        </w:rPr>
        <w:t>Por consiguiente, el CONCESIONARIO deberá contar con un equipo técnico capacitado que pueda realizar estos análisis en tiempo y forma y proponer al CONCESIONARIO los ajustes de diseño del canal, tanto en la fase del Estudio Definitivo de Ingenieria (EDI) como durante los programas de mantenimiento.</w:t>
      </w:r>
    </w:p>
    <w:p w:rsidR="005B5838" w:rsidRPr="00EA70A6" w:rsidRDefault="005B5838" w:rsidP="005B5838">
      <w:pPr>
        <w:pStyle w:val="Ttulo2"/>
        <w:ind w:left="0"/>
        <w:jc w:val="both"/>
        <w:rPr>
          <w:rFonts w:ascii="Arial" w:hAnsi="Arial"/>
          <w:noProof/>
          <w:szCs w:val="22"/>
          <w:u w:val="none"/>
          <w:lang w:val="es-AR" w:eastAsia="es-AR"/>
        </w:rPr>
      </w:pPr>
      <w:bookmarkStart w:id="2053" w:name="_Toc368329780"/>
    </w:p>
    <w:p w:rsidR="005B5838" w:rsidRPr="00EA70A6" w:rsidRDefault="005B5838" w:rsidP="005B5838">
      <w:pPr>
        <w:pStyle w:val="Ttulo2"/>
        <w:ind w:left="0"/>
        <w:jc w:val="both"/>
        <w:rPr>
          <w:rFonts w:ascii="Arial" w:hAnsi="Arial"/>
          <w:noProof/>
          <w:szCs w:val="22"/>
          <w:lang w:val="es-AR" w:eastAsia="es-AR"/>
        </w:rPr>
      </w:pPr>
    </w:p>
    <w:p w:rsidR="005B5838" w:rsidRPr="00B5722B" w:rsidRDefault="005B5838" w:rsidP="006117CE">
      <w:pPr>
        <w:jc w:val="both"/>
        <w:rPr>
          <w:b/>
          <w:szCs w:val="22"/>
          <w:u w:val="single"/>
          <w:lang w:val="es-UY"/>
        </w:rPr>
      </w:pPr>
      <w:r w:rsidRPr="00B5722B">
        <w:rPr>
          <w:b/>
          <w:szCs w:val="22"/>
          <w:u w:val="single"/>
          <w:lang w:val="es-UY"/>
        </w:rPr>
        <w:t>Diseño del Canal de Acceso al Puerto de Iquitos.</w:t>
      </w:r>
      <w:bookmarkEnd w:id="2053"/>
    </w:p>
    <w:p w:rsidR="005B5838" w:rsidRPr="00EA70A6" w:rsidRDefault="005B5838" w:rsidP="005B5838">
      <w:pPr>
        <w:rPr>
          <w:szCs w:val="22"/>
        </w:rPr>
      </w:pPr>
    </w:p>
    <w:p w:rsidR="005B5838" w:rsidRPr="00EA70A6" w:rsidRDefault="005B5838" w:rsidP="005B5838">
      <w:pPr>
        <w:jc w:val="both"/>
        <w:rPr>
          <w:noProof/>
          <w:szCs w:val="22"/>
          <w:lang w:val="es-AR" w:eastAsia="es-AR"/>
        </w:rPr>
      </w:pPr>
      <w:r w:rsidRPr="00EA70A6">
        <w:rPr>
          <w:noProof/>
          <w:szCs w:val="22"/>
          <w:lang w:val="es-AR" w:eastAsia="es-AR"/>
        </w:rPr>
        <w:t>El mismo es el definido en el Estudio de Factibilidad realizado en el Año 2005, y se ilustra en el siguiente croquis, abarcando la desembocadura al río Amazonas y el área de maniobras ubicada en el extremo del Canal.</w:t>
      </w:r>
    </w:p>
    <w:p w:rsidR="005B5838" w:rsidRPr="00F77D9C" w:rsidRDefault="005B5838" w:rsidP="005B5838">
      <w:pPr>
        <w:jc w:val="both"/>
        <w:rPr>
          <w:noProof/>
          <w:szCs w:val="22"/>
          <w:lang w:val="es-AR" w:eastAsia="es-AR"/>
        </w:rPr>
      </w:pPr>
    </w:p>
    <w:p w:rsidR="005B5838" w:rsidRPr="00326EAE" w:rsidRDefault="005B5838" w:rsidP="005B5838">
      <w:pPr>
        <w:jc w:val="both"/>
        <w:rPr>
          <w:noProof/>
          <w:szCs w:val="22"/>
          <w:lang w:val="es-AR" w:eastAsia="es-AR"/>
        </w:rPr>
      </w:pPr>
      <w:r w:rsidRPr="00326EAE">
        <w:rPr>
          <w:noProof/>
          <w:szCs w:val="22"/>
          <w:lang w:val="es-AR" w:eastAsia="es-AR"/>
        </w:rPr>
        <w:t xml:space="preserve">El Proyecto del Terminal Portuario de Iquitos involucra la ejecución de un canal de acceso al recinto portuario en el río Itaya para ingresar desde el río Amazonas, que tiene una longitud de aproximadamente 3 km y un ancho de solera de 60m. La cota de fondo del mismo es 104,14 msnm. Presenta una embocadura con forma de bocina y ancho creciente hacia el río Amazonas, y una Zona de Giro o maniobra de 330m x 469m de extensión en la zona final del mismo. </w:t>
      </w:r>
    </w:p>
    <w:p w:rsidR="005B5838" w:rsidRPr="00326EAE" w:rsidRDefault="005B5838" w:rsidP="005B5838">
      <w:pPr>
        <w:jc w:val="both"/>
        <w:rPr>
          <w:noProof/>
          <w:szCs w:val="22"/>
          <w:lang w:val="es-AR" w:eastAsia="es-AR"/>
        </w:rPr>
      </w:pPr>
    </w:p>
    <w:p w:rsidR="005B5838" w:rsidRPr="00326EAE" w:rsidRDefault="005B5838" w:rsidP="005B5838">
      <w:pPr>
        <w:jc w:val="both"/>
        <w:rPr>
          <w:noProof/>
          <w:szCs w:val="22"/>
          <w:lang w:val="es-AR" w:eastAsia="es-AR"/>
        </w:rPr>
      </w:pPr>
      <w:r w:rsidRPr="00326EAE">
        <w:rPr>
          <w:noProof/>
          <w:szCs w:val="22"/>
          <w:lang w:val="es-AR" w:eastAsia="es-AR"/>
        </w:rPr>
        <w:t>Si bien el diseño previsto que se presenta en el siguente croquis es el considerado a nivel de Factibilidad como “Proyecto Referencial”, dentro de la zona indicada como “área a relevar” el CONCESIONARIO podrá proponer en el EDI realizar ajustes a los efectos de optimizar el diseño del canal y reducir los volúmenes de obra sin alterar sus Niveles de Servicio. Tales ajustes deberán ser aprobados por el Supervisor de Diseño.</w:t>
      </w:r>
    </w:p>
    <w:p w:rsidR="005B5838" w:rsidRPr="00F77D9C" w:rsidRDefault="005B5838" w:rsidP="005B5838">
      <w:pPr>
        <w:jc w:val="both"/>
        <w:rPr>
          <w:noProof/>
          <w:szCs w:val="22"/>
          <w:lang w:val="es-AR" w:eastAsia="es-AR"/>
        </w:rPr>
      </w:pPr>
    </w:p>
    <w:p w:rsidR="005B5838" w:rsidRPr="00EA70A6" w:rsidRDefault="005B5838" w:rsidP="005B5838">
      <w:pPr>
        <w:jc w:val="both"/>
        <w:rPr>
          <w:noProof/>
          <w:szCs w:val="22"/>
          <w:lang w:val="es-AR" w:eastAsia="es-AR"/>
        </w:rPr>
      </w:pPr>
      <w:r w:rsidRPr="00BE3941">
        <w:rPr>
          <w:noProof/>
          <w:color w:val="0070C0"/>
          <w:szCs w:val="22"/>
          <w:lang w:val="es-PE" w:eastAsia="es-PE"/>
        </w:rPr>
        <w:drawing>
          <wp:inline distT="0" distB="0" distL="0" distR="0" wp14:anchorId="0F172B21" wp14:editId="06DE5BEC">
            <wp:extent cx="5115560" cy="3709670"/>
            <wp:effectExtent l="0" t="0" r="0" b="0"/>
            <wp:docPr id="3" name="Imagen 69" descr="CSL-032000-DR-UA-014 Rev 0-60 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SL-032000-DR-UA-014 Rev 0-60 METROS"/>
                    <pic:cNvPicPr>
                      <a:picLocks noChangeAspect="1" noChangeArrowheads="1"/>
                    </pic:cNvPicPr>
                  </pic:nvPicPr>
                  <pic:blipFill>
                    <a:blip r:embed="rId16" cstate="print">
                      <a:extLst>
                        <a:ext uri="{28A0092B-C50C-407E-A947-70E740481C1C}">
                          <a14:useLocalDpi xmlns:a14="http://schemas.microsoft.com/office/drawing/2010/main" val="0"/>
                        </a:ext>
                      </a:extLst>
                    </a:blip>
                    <a:srcRect l="2394" r="8061" b="3598"/>
                    <a:stretch>
                      <a:fillRect/>
                    </a:stretch>
                  </pic:blipFill>
                  <pic:spPr bwMode="auto">
                    <a:xfrm>
                      <a:off x="0" y="0"/>
                      <a:ext cx="5115560" cy="3709670"/>
                    </a:xfrm>
                    <a:prstGeom prst="rect">
                      <a:avLst/>
                    </a:prstGeom>
                    <a:noFill/>
                    <a:ln>
                      <a:noFill/>
                    </a:ln>
                  </pic:spPr>
                </pic:pic>
              </a:graphicData>
            </a:graphic>
          </wp:inline>
        </w:drawing>
      </w:r>
    </w:p>
    <w:p w:rsidR="005B5838" w:rsidRPr="00EA70A6" w:rsidRDefault="005B5838" w:rsidP="005B5838">
      <w:pPr>
        <w:pStyle w:val="Ttulo2"/>
        <w:ind w:left="0"/>
        <w:jc w:val="both"/>
        <w:rPr>
          <w:rFonts w:ascii="Arial" w:hAnsi="Arial"/>
          <w:szCs w:val="22"/>
        </w:rPr>
      </w:pPr>
    </w:p>
    <w:p w:rsidR="005B5838" w:rsidRPr="00EA70A6" w:rsidRDefault="005B5838" w:rsidP="005B5838">
      <w:pPr>
        <w:jc w:val="both"/>
        <w:rPr>
          <w:b/>
          <w:szCs w:val="22"/>
          <w:u w:val="single"/>
        </w:rPr>
      </w:pPr>
      <w:bookmarkStart w:id="2054" w:name="_Toc368329781"/>
      <w:r w:rsidRPr="00EA70A6">
        <w:rPr>
          <w:b/>
          <w:szCs w:val="22"/>
          <w:u w:val="single"/>
        </w:rPr>
        <w:t>Niveles de Referencia</w:t>
      </w:r>
      <w:bookmarkEnd w:id="2054"/>
    </w:p>
    <w:p w:rsidR="005B5838" w:rsidRPr="00EA70A6" w:rsidRDefault="005B5838" w:rsidP="005B5838">
      <w:pPr>
        <w:rPr>
          <w:szCs w:val="22"/>
        </w:rPr>
      </w:pPr>
    </w:p>
    <w:p w:rsidR="005B5838" w:rsidRPr="00EA70A6" w:rsidRDefault="005B5838" w:rsidP="005B5838">
      <w:pPr>
        <w:jc w:val="both"/>
        <w:rPr>
          <w:szCs w:val="22"/>
        </w:rPr>
      </w:pPr>
      <w:r w:rsidRPr="00EA70A6">
        <w:rPr>
          <w:szCs w:val="22"/>
        </w:rPr>
        <w:t>La profundidad mínima disponible para la navegación, que debe alcanzarse con el dragado, se refiere a un “nivel de referencia” (NR), correspondiente al nivel que es superado el 90 % del tiempo (10 % de persistencia) para una recurrencia de 10 años.</w:t>
      </w:r>
    </w:p>
    <w:p w:rsidR="005B5838" w:rsidRPr="00EA70A6" w:rsidRDefault="005B5838" w:rsidP="005B5838">
      <w:pPr>
        <w:jc w:val="both"/>
        <w:rPr>
          <w:szCs w:val="22"/>
        </w:rPr>
      </w:pPr>
    </w:p>
    <w:p w:rsidR="005B5838" w:rsidRPr="00EA70A6" w:rsidRDefault="005B5838" w:rsidP="005B5838">
      <w:pPr>
        <w:jc w:val="both"/>
        <w:rPr>
          <w:szCs w:val="22"/>
        </w:rPr>
      </w:pPr>
      <w:r w:rsidRPr="00EA70A6">
        <w:rPr>
          <w:szCs w:val="22"/>
        </w:rPr>
        <w:t>En el proyecto referencial se definen los niveles de referencia para los malos pasos, pero el CONCESIONARIO deberá recalcular los mismos una vez que disponga de un registro suficiente de niveles en las estaciones limnimétricas.</w:t>
      </w:r>
    </w:p>
    <w:p w:rsidR="005B5838" w:rsidRPr="00EA70A6" w:rsidRDefault="005B5838" w:rsidP="005B5838">
      <w:pPr>
        <w:jc w:val="both"/>
        <w:rPr>
          <w:szCs w:val="22"/>
        </w:rPr>
      </w:pPr>
    </w:p>
    <w:p w:rsidR="005B5838" w:rsidRPr="00326EAE" w:rsidRDefault="005B5838" w:rsidP="005B5838">
      <w:pPr>
        <w:jc w:val="both"/>
        <w:rPr>
          <w:szCs w:val="22"/>
          <w:lang w:val="es-ES_tradnl"/>
        </w:rPr>
      </w:pPr>
      <w:r w:rsidRPr="00326EAE">
        <w:rPr>
          <w:szCs w:val="22"/>
          <w:lang w:val="es-ES_tradnl"/>
        </w:rPr>
        <w:t>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nivel de referencia interpolado, la geometría del Canal resulta directamente dependiente de los niveles de referencia en los limnímetros que se definan.</w:t>
      </w:r>
    </w:p>
    <w:p w:rsidR="005B5838" w:rsidRPr="00326EAE" w:rsidRDefault="005B5838" w:rsidP="005B5838">
      <w:pPr>
        <w:jc w:val="both"/>
        <w:rPr>
          <w:szCs w:val="22"/>
          <w:lang w:val="es-ES_tradnl"/>
        </w:rPr>
      </w:pPr>
    </w:p>
    <w:p w:rsidR="005B5838" w:rsidRPr="00326EAE" w:rsidRDefault="005B5838" w:rsidP="005B5838">
      <w:pPr>
        <w:jc w:val="both"/>
        <w:rPr>
          <w:szCs w:val="22"/>
        </w:rPr>
      </w:pPr>
      <w:r w:rsidRPr="00326EAE">
        <w:rPr>
          <w:szCs w:val="22"/>
        </w:rPr>
        <w:t>En el proyecto referencial se definen los niveles de referencia para los malos pasos, pero el CONCESIONARIO deberá recalcular los mismos una vez que disponga de un registro suficiente de niveles en las estaciones limnimétricas.</w:t>
      </w:r>
    </w:p>
    <w:p w:rsidR="005B5838" w:rsidRPr="00326EAE" w:rsidRDefault="005B5838" w:rsidP="005B5838">
      <w:pPr>
        <w:jc w:val="both"/>
        <w:rPr>
          <w:szCs w:val="22"/>
        </w:rPr>
      </w:pPr>
    </w:p>
    <w:p w:rsidR="005B5838" w:rsidRPr="00326EAE" w:rsidRDefault="005B5838" w:rsidP="005B5838">
      <w:pPr>
        <w:jc w:val="both"/>
        <w:rPr>
          <w:szCs w:val="22"/>
          <w:lang w:val="es-UY"/>
        </w:rPr>
      </w:pPr>
      <w:r w:rsidRPr="00326EAE">
        <w:rPr>
          <w:szCs w:val="22"/>
          <w:lang w:val="es-UY"/>
        </w:rPr>
        <w:t>Los valores de lectura de las reglas correspondiente al nivel de reducción (NR) en el</w:t>
      </w:r>
      <w:r w:rsidRPr="00326EAE">
        <w:rPr>
          <w:b/>
          <w:szCs w:val="22"/>
          <w:lang w:val="es-UY"/>
        </w:rPr>
        <w:t xml:space="preserve"> Río Marañón </w:t>
      </w:r>
      <w:r w:rsidRPr="00326EAE">
        <w:rPr>
          <w:szCs w:val="22"/>
          <w:lang w:val="es-UY"/>
        </w:rPr>
        <w:t>son los siguientes:</w:t>
      </w:r>
    </w:p>
    <w:p w:rsidR="005B5838" w:rsidRPr="00903824" w:rsidRDefault="005B5838" w:rsidP="005B5838">
      <w:pPr>
        <w:jc w:val="both"/>
        <w:rPr>
          <w:color w:val="FF0000"/>
          <w:szCs w:val="22"/>
          <w:lang w:val="es-UY"/>
        </w:rPr>
      </w:pPr>
    </w:p>
    <w:p w:rsidR="005B5838" w:rsidRPr="00903824" w:rsidRDefault="005B5838" w:rsidP="00326EAE">
      <w:pPr>
        <w:jc w:val="center"/>
        <w:rPr>
          <w:noProof/>
          <w:color w:val="FF0000"/>
          <w:szCs w:val="22"/>
          <w:lang w:val="es-AR" w:eastAsia="es-AR"/>
        </w:rPr>
      </w:pPr>
      <w:r w:rsidRPr="00BE3941">
        <w:rPr>
          <w:noProof/>
          <w:color w:val="FF0000"/>
          <w:szCs w:val="22"/>
          <w:lang w:val="es-PE" w:eastAsia="es-PE"/>
        </w:rPr>
        <w:drawing>
          <wp:inline distT="0" distB="0" distL="0" distR="0" wp14:anchorId="1B79126D" wp14:editId="0EC4A117">
            <wp:extent cx="2803525" cy="5518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3525" cy="551815"/>
                    </a:xfrm>
                    <a:prstGeom prst="rect">
                      <a:avLst/>
                    </a:prstGeom>
                    <a:noFill/>
                    <a:ln>
                      <a:noFill/>
                    </a:ln>
                  </pic:spPr>
                </pic:pic>
              </a:graphicData>
            </a:graphic>
          </wp:inline>
        </w:drawing>
      </w:r>
    </w:p>
    <w:p w:rsidR="005B5838" w:rsidRPr="00326EAE" w:rsidRDefault="005B5838" w:rsidP="005B5838">
      <w:pPr>
        <w:jc w:val="both"/>
        <w:rPr>
          <w:szCs w:val="22"/>
          <w:lang w:val="es-UY"/>
        </w:rPr>
      </w:pPr>
    </w:p>
    <w:p w:rsidR="005B5838" w:rsidRPr="00326EAE" w:rsidRDefault="005B5838" w:rsidP="005B5838">
      <w:pPr>
        <w:jc w:val="both"/>
        <w:rPr>
          <w:szCs w:val="22"/>
          <w:lang w:val="es-UY"/>
        </w:rPr>
      </w:pPr>
      <w:r w:rsidRPr="00326EAE">
        <w:rPr>
          <w:szCs w:val="22"/>
          <w:lang w:val="es-UY"/>
        </w:rPr>
        <w:t>Utilizando el método de interpolación antes indicado, en el estudio previo se establecieron los niveles de reducción correspondientes a cada uno de los malos pasos. Por otra parte, en base a trabajos de nivelación en cada uno de los malos pasos se establecieron las cotas correspondientes a dichos niveles de reducción, las que se muestran en la tabla siguiente:</w:t>
      </w:r>
    </w:p>
    <w:p w:rsidR="005B5838" w:rsidRPr="00326EAE" w:rsidRDefault="005B5838" w:rsidP="005B5838">
      <w:pPr>
        <w:jc w:val="both"/>
        <w:rPr>
          <w:szCs w:val="22"/>
          <w:lang w:val="es-UY"/>
        </w:rPr>
      </w:pPr>
    </w:p>
    <w:p w:rsidR="005B5838" w:rsidRPr="00326EAE" w:rsidRDefault="005B5838" w:rsidP="00326EAE">
      <w:pPr>
        <w:jc w:val="center"/>
        <w:rPr>
          <w:noProof/>
          <w:szCs w:val="22"/>
          <w:lang w:val="es-AR" w:eastAsia="es-AR"/>
        </w:rPr>
      </w:pPr>
      <w:r w:rsidRPr="00BE3941">
        <w:rPr>
          <w:noProof/>
          <w:szCs w:val="22"/>
          <w:lang w:val="es-PE" w:eastAsia="es-PE"/>
        </w:rPr>
        <w:drawing>
          <wp:inline distT="0" distB="0" distL="0" distR="0" wp14:anchorId="28649964" wp14:editId="365D6759">
            <wp:extent cx="3166110" cy="1397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110" cy="1397635"/>
                    </a:xfrm>
                    <a:prstGeom prst="rect">
                      <a:avLst/>
                    </a:prstGeom>
                    <a:noFill/>
                    <a:ln>
                      <a:noFill/>
                    </a:ln>
                  </pic:spPr>
                </pic:pic>
              </a:graphicData>
            </a:graphic>
          </wp:inline>
        </w:drawing>
      </w:r>
    </w:p>
    <w:p w:rsidR="005B5838" w:rsidRPr="00326EAE" w:rsidRDefault="005B5838" w:rsidP="005B5838">
      <w:pPr>
        <w:jc w:val="both"/>
        <w:rPr>
          <w:szCs w:val="22"/>
          <w:lang w:val="es-UY"/>
        </w:rPr>
      </w:pPr>
    </w:p>
    <w:p w:rsidR="005B5838" w:rsidRPr="00326EAE" w:rsidRDefault="005B5838" w:rsidP="005B5838">
      <w:pPr>
        <w:jc w:val="both"/>
        <w:rPr>
          <w:szCs w:val="22"/>
          <w:lang w:val="es-UY"/>
        </w:rPr>
      </w:pPr>
      <w:r w:rsidRPr="00326EAE">
        <w:rPr>
          <w:szCs w:val="22"/>
          <w:lang w:val="es-UY"/>
        </w:rPr>
        <w:t>En el río Ucayali, el nivel de referencia adoptado es igual a 136,25 msnm. La siguiente tabla muestra los niveles de reducción propuestos en el proyecto referencial para los malos pasos del río Ucayali.</w:t>
      </w:r>
    </w:p>
    <w:p w:rsidR="005B5838" w:rsidRPr="00326EAE" w:rsidRDefault="005B5838" w:rsidP="005B5838">
      <w:pPr>
        <w:jc w:val="both"/>
        <w:rPr>
          <w:szCs w:val="22"/>
          <w:lang w:val="es-UY"/>
        </w:rPr>
      </w:pPr>
    </w:p>
    <w:p w:rsidR="005B5838" w:rsidRPr="00326EAE" w:rsidRDefault="005B5838" w:rsidP="00326EAE">
      <w:pPr>
        <w:jc w:val="center"/>
        <w:rPr>
          <w:noProof/>
          <w:szCs w:val="22"/>
          <w:lang w:val="es-AR" w:eastAsia="es-AR"/>
        </w:rPr>
      </w:pPr>
      <w:r w:rsidRPr="00BE3941">
        <w:rPr>
          <w:noProof/>
          <w:szCs w:val="22"/>
          <w:lang w:val="es-PE" w:eastAsia="es-PE"/>
        </w:rPr>
        <w:drawing>
          <wp:inline distT="0" distB="0" distL="0" distR="0" wp14:anchorId="385288E4" wp14:editId="515A5836">
            <wp:extent cx="2570480" cy="290703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0480" cy="2907030"/>
                    </a:xfrm>
                    <a:prstGeom prst="rect">
                      <a:avLst/>
                    </a:prstGeom>
                    <a:noFill/>
                    <a:ln>
                      <a:noFill/>
                    </a:ln>
                  </pic:spPr>
                </pic:pic>
              </a:graphicData>
            </a:graphic>
          </wp:inline>
        </w:drawing>
      </w:r>
    </w:p>
    <w:p w:rsidR="005B5838" w:rsidRPr="00326EAE" w:rsidRDefault="005B5838" w:rsidP="005B5838">
      <w:pPr>
        <w:jc w:val="both"/>
        <w:rPr>
          <w:szCs w:val="22"/>
          <w:lang w:val="es-UY"/>
        </w:rPr>
      </w:pPr>
    </w:p>
    <w:p w:rsidR="005B5838" w:rsidRPr="00326EAE" w:rsidRDefault="005B5838" w:rsidP="005B5838">
      <w:pPr>
        <w:jc w:val="both"/>
        <w:rPr>
          <w:szCs w:val="22"/>
          <w:lang w:val="es-UY"/>
        </w:rPr>
      </w:pPr>
      <w:r w:rsidRPr="00326EAE">
        <w:rPr>
          <w:szCs w:val="22"/>
          <w:lang w:val="es-UY"/>
        </w:rPr>
        <w:t>De acuerdo a lo informado por el Ministerio de Transporte y Comunicaciones (MTC), el nivel de referencia estimado por la Dirección General de Transporte Acuático (DGTA) y la diferencia existente con el adoptado en el proyecto referencial, en Pucallpa, son los siguientes:</w:t>
      </w:r>
    </w:p>
    <w:p w:rsidR="005B5838" w:rsidRPr="00326EAE" w:rsidRDefault="005B5838" w:rsidP="005B5838">
      <w:pPr>
        <w:jc w:val="both"/>
        <w:rPr>
          <w:szCs w:val="22"/>
          <w:lang w:val="es-U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tblGrid>
      <w:tr w:rsidR="005B5838" w:rsidRPr="00F77D9C" w:rsidTr="005B5838">
        <w:trPr>
          <w:jc w:val="center"/>
        </w:trPr>
        <w:tc>
          <w:tcPr>
            <w:tcW w:w="2331" w:type="dxa"/>
            <w:shd w:val="clear" w:color="auto" w:fill="auto"/>
          </w:tcPr>
          <w:p w:rsidR="005B5838" w:rsidRPr="00326EAE" w:rsidRDefault="005B5838" w:rsidP="005B5838">
            <w:pPr>
              <w:pStyle w:val="Tabla"/>
              <w:rPr>
                <w:rFonts w:cs="Arial"/>
                <w:sz w:val="22"/>
                <w:szCs w:val="22"/>
              </w:rPr>
            </w:pPr>
            <w:r w:rsidRPr="00326EAE">
              <w:rPr>
                <w:rFonts w:cs="Arial"/>
                <w:sz w:val="22"/>
                <w:szCs w:val="22"/>
              </w:rPr>
              <w:t>N.R. Proyecto Referencial</w:t>
            </w:r>
            <w:r w:rsidRPr="00326EAE">
              <w:rPr>
                <w:rFonts w:cs="Arial"/>
                <w:sz w:val="22"/>
                <w:szCs w:val="22"/>
              </w:rPr>
              <w:br/>
              <w:t>(m.s.n.m.)</w:t>
            </w:r>
          </w:p>
        </w:tc>
        <w:tc>
          <w:tcPr>
            <w:tcW w:w="2331" w:type="dxa"/>
            <w:shd w:val="clear" w:color="auto" w:fill="auto"/>
          </w:tcPr>
          <w:p w:rsidR="005B5838" w:rsidRPr="00326EAE" w:rsidRDefault="005B5838" w:rsidP="005B5838">
            <w:pPr>
              <w:pStyle w:val="Tabla"/>
              <w:rPr>
                <w:rFonts w:cs="Arial"/>
                <w:sz w:val="22"/>
                <w:szCs w:val="22"/>
              </w:rPr>
            </w:pPr>
            <w:r w:rsidRPr="00326EAE">
              <w:rPr>
                <w:rFonts w:cs="Arial"/>
                <w:sz w:val="22"/>
                <w:szCs w:val="22"/>
              </w:rPr>
              <w:t>N.R. Estimado por DGTA</w:t>
            </w:r>
            <w:r w:rsidRPr="00326EAE">
              <w:rPr>
                <w:rFonts w:cs="Arial"/>
                <w:sz w:val="22"/>
                <w:szCs w:val="22"/>
              </w:rPr>
              <w:br/>
              <w:t>(m.s.n.m.)</w:t>
            </w:r>
          </w:p>
        </w:tc>
        <w:tc>
          <w:tcPr>
            <w:tcW w:w="2331" w:type="dxa"/>
            <w:shd w:val="clear" w:color="auto" w:fill="auto"/>
          </w:tcPr>
          <w:p w:rsidR="005B5838" w:rsidRPr="00326EAE" w:rsidRDefault="005B5838" w:rsidP="005B5838">
            <w:pPr>
              <w:pStyle w:val="Tabla"/>
              <w:rPr>
                <w:rFonts w:cs="Arial"/>
                <w:sz w:val="22"/>
                <w:szCs w:val="22"/>
              </w:rPr>
            </w:pPr>
            <w:r w:rsidRPr="00326EAE">
              <w:rPr>
                <w:rFonts w:cs="Arial"/>
                <w:sz w:val="22"/>
                <w:szCs w:val="22"/>
              </w:rPr>
              <w:t>Diferencia</w:t>
            </w:r>
            <w:r w:rsidRPr="00326EAE">
              <w:rPr>
                <w:rFonts w:cs="Arial"/>
                <w:sz w:val="22"/>
                <w:szCs w:val="22"/>
              </w:rPr>
              <w:br/>
              <w:t>(m)</w:t>
            </w:r>
          </w:p>
        </w:tc>
      </w:tr>
      <w:tr w:rsidR="005B5838" w:rsidRPr="00F77D9C" w:rsidTr="005B5838">
        <w:trPr>
          <w:jc w:val="center"/>
        </w:trPr>
        <w:tc>
          <w:tcPr>
            <w:tcW w:w="2331" w:type="dxa"/>
            <w:shd w:val="clear" w:color="auto" w:fill="auto"/>
          </w:tcPr>
          <w:p w:rsidR="005B5838" w:rsidRPr="00326EAE" w:rsidRDefault="005B5838" w:rsidP="005B5838">
            <w:pPr>
              <w:pStyle w:val="Tabla"/>
              <w:rPr>
                <w:rFonts w:cs="Arial"/>
                <w:sz w:val="22"/>
                <w:szCs w:val="22"/>
              </w:rPr>
            </w:pPr>
            <w:r w:rsidRPr="00326EAE">
              <w:rPr>
                <w:rFonts w:cs="Arial"/>
                <w:sz w:val="22"/>
                <w:szCs w:val="22"/>
              </w:rPr>
              <w:t>136,25</w:t>
            </w:r>
          </w:p>
        </w:tc>
        <w:tc>
          <w:tcPr>
            <w:tcW w:w="2331" w:type="dxa"/>
            <w:shd w:val="clear" w:color="auto" w:fill="auto"/>
          </w:tcPr>
          <w:p w:rsidR="005B5838" w:rsidRPr="00326EAE" w:rsidRDefault="005B5838" w:rsidP="005B5838">
            <w:pPr>
              <w:pStyle w:val="Tabla"/>
              <w:shd w:val="clear" w:color="auto" w:fill="000080"/>
              <w:rPr>
                <w:rFonts w:cs="Arial"/>
                <w:sz w:val="22"/>
                <w:szCs w:val="22"/>
              </w:rPr>
            </w:pPr>
            <w:r w:rsidRPr="00326EAE">
              <w:rPr>
                <w:rFonts w:cs="Arial"/>
                <w:sz w:val="22"/>
                <w:szCs w:val="22"/>
              </w:rPr>
              <w:t>136,95</w:t>
            </w:r>
          </w:p>
        </w:tc>
        <w:tc>
          <w:tcPr>
            <w:tcW w:w="2331" w:type="dxa"/>
            <w:shd w:val="clear" w:color="auto" w:fill="auto"/>
          </w:tcPr>
          <w:p w:rsidR="005B5838" w:rsidRPr="00326EAE" w:rsidRDefault="005B5838" w:rsidP="005B5838">
            <w:pPr>
              <w:pStyle w:val="Tabla"/>
              <w:shd w:val="clear" w:color="auto" w:fill="000080"/>
              <w:rPr>
                <w:rFonts w:cs="Arial"/>
                <w:sz w:val="22"/>
                <w:szCs w:val="22"/>
              </w:rPr>
            </w:pPr>
            <w:r w:rsidRPr="00326EAE">
              <w:rPr>
                <w:rFonts w:cs="Arial"/>
                <w:sz w:val="22"/>
                <w:szCs w:val="22"/>
              </w:rPr>
              <w:t>0,70</w:t>
            </w:r>
          </w:p>
        </w:tc>
      </w:tr>
    </w:tbl>
    <w:p w:rsidR="005B5838" w:rsidRPr="00326EAE" w:rsidRDefault="005B5838" w:rsidP="005B5838">
      <w:pPr>
        <w:jc w:val="both"/>
        <w:rPr>
          <w:szCs w:val="22"/>
          <w:lang w:val="es-UY"/>
        </w:rPr>
      </w:pPr>
    </w:p>
    <w:p w:rsidR="005B5838" w:rsidRPr="00326EAE" w:rsidRDefault="005B5838" w:rsidP="005B5838">
      <w:pPr>
        <w:jc w:val="both"/>
        <w:rPr>
          <w:szCs w:val="22"/>
          <w:lang w:val="es-UY"/>
        </w:rPr>
      </w:pPr>
      <w:r w:rsidRPr="00326EAE">
        <w:rPr>
          <w:szCs w:val="22"/>
          <w:lang w:val="es-UY"/>
        </w:rPr>
        <w:t>Se deberá considerar inicialmente la cota del nivel de referencia igual a 136,95 msnm en Pucallpa, ajustando todos los valores de niveles de reducción en los malos pasos, en el marco del Estudio Definitivo de Ingeniería (EDI) a ser elaborado por el CONCESIONARIO, en base a la información que se obtenga en los limnímetros a ser instalados.</w:t>
      </w:r>
    </w:p>
    <w:p w:rsidR="005B5838" w:rsidRPr="00326EAE" w:rsidRDefault="005B5838" w:rsidP="005B5838">
      <w:pPr>
        <w:jc w:val="both"/>
        <w:rPr>
          <w:szCs w:val="22"/>
          <w:lang w:val="es-UY"/>
        </w:rPr>
      </w:pPr>
    </w:p>
    <w:p w:rsidR="005B5838" w:rsidRPr="00326EAE" w:rsidRDefault="005B5838" w:rsidP="005B5838">
      <w:pPr>
        <w:jc w:val="both"/>
        <w:rPr>
          <w:szCs w:val="22"/>
          <w:lang w:val="es-UY"/>
        </w:rPr>
      </w:pPr>
      <w:r w:rsidRPr="00326EAE">
        <w:rPr>
          <w:szCs w:val="22"/>
          <w:lang w:val="es-UY"/>
        </w:rPr>
        <w:t>El valor obtenido en el proyecto referencial del análisis estadístico de los niveles en Yurimaguas para el nivel de referencia según el criterio adoptado de 10 % de persistencia para recurrencia 10 años, es 127,05 m, y en cota absoluta el nivel de reducción en Yurimaguas resultó igual a 125,64 msnm.</w:t>
      </w:r>
    </w:p>
    <w:p w:rsidR="005B5838" w:rsidRPr="00326EAE" w:rsidRDefault="005B5838" w:rsidP="005B5838">
      <w:pPr>
        <w:jc w:val="both"/>
        <w:rPr>
          <w:szCs w:val="22"/>
          <w:lang w:val="es-UY"/>
        </w:rPr>
      </w:pPr>
    </w:p>
    <w:p w:rsidR="005B5838" w:rsidRPr="00326EAE" w:rsidRDefault="005B5838" w:rsidP="005B5838">
      <w:pPr>
        <w:jc w:val="both"/>
        <w:rPr>
          <w:szCs w:val="22"/>
          <w:lang w:val="es-AR"/>
        </w:rPr>
      </w:pPr>
      <w:r w:rsidRPr="00326EAE">
        <w:rPr>
          <w:szCs w:val="22"/>
          <w:lang w:val="es-AR"/>
        </w:rPr>
        <w:t>Debido a la incertidumbre que genera considerar a San Regis en la determinación de los niveles de referencia en los malos pasos y considerando que cinco de estos malos pasos se encuentran a distancias menores a 50 km de Yurimaguas, y que el más alejado se localiza a 104 km, en el proyecto referencial se adoptó el criterio de transportar el nivel de referencia definido en Yurimaguas, utilizando una pendiente media representativa de 9,6 cm/km, resultando en cada mal paso los siguientes niveles:</w:t>
      </w:r>
    </w:p>
    <w:p w:rsidR="005B5838" w:rsidRPr="00903824" w:rsidRDefault="005B5838" w:rsidP="005B5838">
      <w:pPr>
        <w:jc w:val="both"/>
        <w:rPr>
          <w:color w:val="FF0000"/>
          <w:szCs w:val="22"/>
          <w:lang w:val="es-AR"/>
        </w:rPr>
      </w:pPr>
    </w:p>
    <w:p w:rsidR="005B5838" w:rsidRPr="00903824" w:rsidRDefault="005B5838" w:rsidP="005B5838">
      <w:pPr>
        <w:jc w:val="center"/>
        <w:rPr>
          <w:noProof/>
          <w:color w:val="FF0000"/>
          <w:szCs w:val="22"/>
          <w:lang w:val="es-AR" w:eastAsia="es-AR"/>
        </w:rPr>
      </w:pPr>
      <w:r w:rsidRPr="00BE3941">
        <w:rPr>
          <w:noProof/>
          <w:color w:val="FF0000"/>
          <w:szCs w:val="22"/>
          <w:lang w:val="es-PE" w:eastAsia="es-PE"/>
        </w:rPr>
        <w:drawing>
          <wp:inline distT="0" distB="0" distL="0" distR="0" wp14:anchorId="11F6F11A" wp14:editId="498C31FC">
            <wp:extent cx="3588385" cy="212217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8385" cy="2122170"/>
                    </a:xfrm>
                    <a:prstGeom prst="rect">
                      <a:avLst/>
                    </a:prstGeom>
                    <a:noFill/>
                    <a:ln>
                      <a:noFill/>
                    </a:ln>
                  </pic:spPr>
                </pic:pic>
              </a:graphicData>
            </a:graphic>
          </wp:inline>
        </w:drawing>
      </w:r>
    </w:p>
    <w:p w:rsidR="005B5838" w:rsidRPr="00326EAE" w:rsidRDefault="005B5838" w:rsidP="005B5838">
      <w:pPr>
        <w:jc w:val="both"/>
        <w:rPr>
          <w:noProof/>
          <w:szCs w:val="22"/>
          <w:lang w:val="es-AR" w:eastAsia="es-AR"/>
        </w:rPr>
      </w:pPr>
    </w:p>
    <w:p w:rsidR="005B5838" w:rsidRPr="00326EAE" w:rsidRDefault="005B5838" w:rsidP="005B5838">
      <w:pPr>
        <w:jc w:val="both"/>
        <w:rPr>
          <w:szCs w:val="22"/>
          <w:lang w:val="es-UY"/>
        </w:rPr>
      </w:pPr>
      <w:r w:rsidRPr="00326EAE">
        <w:rPr>
          <w:szCs w:val="22"/>
          <w:lang w:val="es-UY"/>
        </w:rPr>
        <w:t>De acuerdo a lo informado por el Ministerio de Transporte y Comunicaciones (MTC), el nivel de referencia estimado por la Dirección General de Transporte Acuático (DGTA) y la diferencia existente con el adoptado en el proyecto referencial, en Yurimaguas, son los siguientes:</w:t>
      </w:r>
    </w:p>
    <w:p w:rsidR="005B5838" w:rsidRPr="00326EAE" w:rsidRDefault="005B5838" w:rsidP="005B5838">
      <w:pPr>
        <w:jc w:val="both"/>
        <w:rPr>
          <w:noProof/>
          <w:szCs w:val="22"/>
          <w:lang w:val="es-UY" w:eastAsia="es-A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gridCol w:w="2331"/>
      </w:tblGrid>
      <w:tr w:rsidR="005B5838" w:rsidRPr="00F77D9C" w:rsidTr="005B5838">
        <w:trPr>
          <w:jc w:val="center"/>
        </w:trPr>
        <w:tc>
          <w:tcPr>
            <w:tcW w:w="2331" w:type="dxa"/>
            <w:shd w:val="clear" w:color="auto" w:fill="auto"/>
          </w:tcPr>
          <w:p w:rsidR="005B5838" w:rsidRPr="00326EAE" w:rsidRDefault="005B5838" w:rsidP="00326EAE">
            <w:pPr>
              <w:pStyle w:val="Tabla"/>
              <w:jc w:val="center"/>
              <w:rPr>
                <w:rFonts w:cs="Arial"/>
                <w:sz w:val="22"/>
                <w:szCs w:val="22"/>
              </w:rPr>
            </w:pPr>
            <w:r w:rsidRPr="00326EAE">
              <w:rPr>
                <w:rFonts w:cs="Arial"/>
                <w:sz w:val="22"/>
                <w:szCs w:val="22"/>
              </w:rPr>
              <w:t>N.R. Proyecto Referencial</w:t>
            </w:r>
            <w:r w:rsidRPr="00326EAE">
              <w:rPr>
                <w:rFonts w:cs="Arial"/>
                <w:sz w:val="22"/>
                <w:szCs w:val="22"/>
              </w:rPr>
              <w:br/>
              <w:t>(m.s.n.m.)</w:t>
            </w:r>
          </w:p>
        </w:tc>
        <w:tc>
          <w:tcPr>
            <w:tcW w:w="2331" w:type="dxa"/>
            <w:shd w:val="clear" w:color="auto" w:fill="auto"/>
          </w:tcPr>
          <w:p w:rsidR="005B5838" w:rsidRPr="00326EAE" w:rsidRDefault="005B5838" w:rsidP="00326EAE">
            <w:pPr>
              <w:pStyle w:val="Tabla"/>
              <w:jc w:val="center"/>
              <w:rPr>
                <w:rFonts w:cs="Arial"/>
                <w:sz w:val="22"/>
                <w:szCs w:val="22"/>
              </w:rPr>
            </w:pPr>
            <w:r w:rsidRPr="00326EAE">
              <w:rPr>
                <w:rFonts w:cs="Arial"/>
                <w:sz w:val="22"/>
                <w:szCs w:val="22"/>
              </w:rPr>
              <w:t>N.R. Estimado por DGTA</w:t>
            </w:r>
            <w:r w:rsidRPr="00326EAE">
              <w:rPr>
                <w:rFonts w:cs="Arial"/>
                <w:sz w:val="22"/>
                <w:szCs w:val="22"/>
              </w:rPr>
              <w:br/>
              <w:t>(m.s.n.m.)</w:t>
            </w:r>
          </w:p>
        </w:tc>
        <w:tc>
          <w:tcPr>
            <w:tcW w:w="2331" w:type="dxa"/>
            <w:shd w:val="clear" w:color="auto" w:fill="auto"/>
          </w:tcPr>
          <w:p w:rsidR="005B5838" w:rsidRPr="00326EAE" w:rsidRDefault="005B5838" w:rsidP="00326EAE">
            <w:pPr>
              <w:pStyle w:val="Tabla"/>
              <w:jc w:val="center"/>
              <w:rPr>
                <w:rFonts w:cs="Arial"/>
                <w:sz w:val="22"/>
                <w:szCs w:val="22"/>
              </w:rPr>
            </w:pPr>
            <w:r w:rsidRPr="00326EAE">
              <w:rPr>
                <w:rFonts w:cs="Arial"/>
                <w:sz w:val="22"/>
                <w:szCs w:val="22"/>
              </w:rPr>
              <w:t>Diferencia</w:t>
            </w:r>
            <w:r w:rsidRPr="00326EAE">
              <w:rPr>
                <w:rFonts w:cs="Arial"/>
                <w:sz w:val="22"/>
                <w:szCs w:val="22"/>
              </w:rPr>
              <w:br/>
              <w:t>(m)</w:t>
            </w:r>
          </w:p>
        </w:tc>
      </w:tr>
      <w:tr w:rsidR="005B5838" w:rsidRPr="00F77D9C" w:rsidTr="005B5838">
        <w:trPr>
          <w:jc w:val="center"/>
        </w:trPr>
        <w:tc>
          <w:tcPr>
            <w:tcW w:w="2331" w:type="dxa"/>
            <w:shd w:val="clear" w:color="auto" w:fill="auto"/>
          </w:tcPr>
          <w:p w:rsidR="005B5838" w:rsidRPr="00326EAE" w:rsidRDefault="005B5838" w:rsidP="00326EAE">
            <w:pPr>
              <w:pStyle w:val="Tabla"/>
              <w:jc w:val="center"/>
              <w:rPr>
                <w:rFonts w:cs="Arial"/>
                <w:sz w:val="22"/>
                <w:szCs w:val="22"/>
              </w:rPr>
            </w:pPr>
            <w:r w:rsidRPr="00326EAE">
              <w:rPr>
                <w:rFonts w:cs="Arial"/>
                <w:sz w:val="22"/>
                <w:szCs w:val="22"/>
              </w:rPr>
              <w:t>125,64</w:t>
            </w:r>
          </w:p>
        </w:tc>
        <w:tc>
          <w:tcPr>
            <w:tcW w:w="2331" w:type="dxa"/>
            <w:shd w:val="clear" w:color="auto" w:fill="auto"/>
          </w:tcPr>
          <w:p w:rsidR="005B5838" w:rsidRPr="00326EAE" w:rsidRDefault="005B5838" w:rsidP="00326EAE">
            <w:pPr>
              <w:pStyle w:val="Tabla"/>
              <w:shd w:val="clear" w:color="auto" w:fill="000080"/>
              <w:jc w:val="center"/>
              <w:rPr>
                <w:rFonts w:cs="Arial"/>
                <w:sz w:val="22"/>
                <w:szCs w:val="22"/>
              </w:rPr>
            </w:pPr>
            <w:r w:rsidRPr="00326EAE">
              <w:rPr>
                <w:rFonts w:cs="Arial"/>
                <w:sz w:val="22"/>
                <w:szCs w:val="22"/>
              </w:rPr>
              <w:t>127,09</w:t>
            </w:r>
          </w:p>
        </w:tc>
        <w:tc>
          <w:tcPr>
            <w:tcW w:w="2331" w:type="dxa"/>
            <w:shd w:val="clear" w:color="auto" w:fill="auto"/>
          </w:tcPr>
          <w:p w:rsidR="005B5838" w:rsidRPr="00326EAE" w:rsidRDefault="005B5838" w:rsidP="00326EAE">
            <w:pPr>
              <w:pStyle w:val="Tabla"/>
              <w:shd w:val="clear" w:color="auto" w:fill="000080"/>
              <w:jc w:val="center"/>
              <w:rPr>
                <w:rFonts w:cs="Arial"/>
                <w:sz w:val="22"/>
                <w:szCs w:val="22"/>
              </w:rPr>
            </w:pPr>
            <w:r w:rsidRPr="00326EAE">
              <w:rPr>
                <w:rFonts w:cs="Arial"/>
                <w:sz w:val="22"/>
                <w:szCs w:val="22"/>
              </w:rPr>
              <w:t>1,45</w:t>
            </w:r>
          </w:p>
        </w:tc>
      </w:tr>
    </w:tbl>
    <w:p w:rsidR="005B5838" w:rsidRPr="00326EAE" w:rsidRDefault="005B5838" w:rsidP="005B5838">
      <w:pPr>
        <w:jc w:val="both"/>
        <w:rPr>
          <w:noProof/>
          <w:szCs w:val="22"/>
          <w:lang w:val="es-UY" w:eastAsia="es-AR"/>
        </w:rPr>
      </w:pPr>
    </w:p>
    <w:p w:rsidR="005B5838" w:rsidRPr="00326EAE" w:rsidRDefault="005B5838" w:rsidP="005B5838">
      <w:pPr>
        <w:jc w:val="both"/>
        <w:rPr>
          <w:noProof/>
          <w:szCs w:val="22"/>
          <w:lang w:val="es-AR" w:eastAsia="es-AR"/>
        </w:rPr>
      </w:pPr>
      <w:r w:rsidRPr="00326EAE">
        <w:rPr>
          <w:noProof/>
          <w:szCs w:val="22"/>
          <w:lang w:val="es-AR" w:eastAsia="es-AR"/>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rsidR="005B5838" w:rsidRPr="00326EAE" w:rsidRDefault="005B5838" w:rsidP="005B5838">
      <w:pPr>
        <w:jc w:val="both"/>
        <w:rPr>
          <w:noProof/>
          <w:szCs w:val="22"/>
          <w:lang w:val="es-AR" w:eastAsia="es-AR"/>
        </w:rPr>
      </w:pPr>
    </w:p>
    <w:p w:rsidR="005B5838" w:rsidRPr="00326EAE" w:rsidRDefault="005B5838" w:rsidP="005B5838">
      <w:pPr>
        <w:jc w:val="both"/>
        <w:rPr>
          <w:noProof/>
          <w:szCs w:val="22"/>
          <w:lang w:val="es-AR" w:eastAsia="es-AR"/>
        </w:rPr>
      </w:pPr>
      <w:r w:rsidRPr="00326EAE">
        <w:rPr>
          <w:noProof/>
          <w:szCs w:val="22"/>
          <w:lang w:val="es-AR" w:eastAsia="es-AR"/>
        </w:rPr>
        <w:t>El CONCESIONARIO deberá verificar la relación entre el cero de la escala de Yurimaguas y el Nivel Medio del Mar (tal como en el resto de los limnígrafos), y ajustar el nivel de referencia en esta estación y en el resto de los malos pasos, en consecuencia.</w:t>
      </w:r>
    </w:p>
    <w:p w:rsidR="005B5838" w:rsidRPr="00F77D9C" w:rsidRDefault="005B5838" w:rsidP="005B5838">
      <w:pPr>
        <w:jc w:val="both"/>
        <w:rPr>
          <w:noProof/>
          <w:szCs w:val="22"/>
          <w:lang w:val="es-AR" w:eastAsia="es-AR"/>
        </w:rPr>
      </w:pPr>
    </w:p>
    <w:p w:rsidR="005B5838" w:rsidRPr="00EA70A6" w:rsidRDefault="005B5838" w:rsidP="005B5838">
      <w:pPr>
        <w:jc w:val="both"/>
        <w:rPr>
          <w:szCs w:val="22"/>
          <w:lang w:val="es-UY"/>
        </w:rPr>
      </w:pPr>
      <w:r w:rsidRPr="00EA70A6">
        <w:rPr>
          <w:szCs w:val="22"/>
          <w:lang w:val="es-UY"/>
        </w:rPr>
        <w:t xml:space="preserve">El diseño náutico y consecuente dragado </w:t>
      </w:r>
      <w:r w:rsidRPr="00326EAE">
        <w:rPr>
          <w:szCs w:val="22"/>
          <w:lang w:val="es-UY"/>
        </w:rPr>
        <w:t>del canal de acceso al terminal portuario de Iquitos,</w:t>
      </w:r>
      <w:r w:rsidRPr="00EA70A6">
        <w:rPr>
          <w:szCs w:val="22"/>
          <w:lang w:val="es-UY"/>
        </w:rPr>
        <w:t xml:space="preserve"> considera que la cota del Nivel de Referencia para la navegación de barcazas es el nivel 108,08 msnm, superado el 98 % del tiempo en promedio. </w:t>
      </w:r>
    </w:p>
    <w:p w:rsidR="005B5838" w:rsidRPr="00EA70A6" w:rsidRDefault="005B5838" w:rsidP="005B5838">
      <w:pPr>
        <w:rPr>
          <w:szCs w:val="22"/>
          <w:u w:val="single"/>
          <w:lang w:val="es-ES_tradnl"/>
        </w:rPr>
      </w:pPr>
    </w:p>
    <w:p w:rsidR="005B5838" w:rsidRPr="00B5722B" w:rsidRDefault="005B5838" w:rsidP="006117CE">
      <w:pPr>
        <w:jc w:val="both"/>
        <w:rPr>
          <w:b/>
          <w:szCs w:val="22"/>
          <w:u w:val="single"/>
          <w:lang w:val="es-UY"/>
        </w:rPr>
      </w:pPr>
      <w:bookmarkStart w:id="2055" w:name="_Toc368329782"/>
      <w:r w:rsidRPr="00B5722B">
        <w:rPr>
          <w:b/>
          <w:szCs w:val="22"/>
          <w:u w:val="single"/>
          <w:lang w:val="es-UY"/>
        </w:rPr>
        <w:t>Profundidad Mínima a ser Garantizada</w:t>
      </w:r>
      <w:bookmarkEnd w:id="2055"/>
    </w:p>
    <w:p w:rsidR="005B5838" w:rsidRPr="00EA70A6" w:rsidRDefault="005B5838" w:rsidP="005B5838">
      <w:pPr>
        <w:rPr>
          <w:szCs w:val="22"/>
        </w:rPr>
      </w:pPr>
    </w:p>
    <w:p w:rsidR="005B5838" w:rsidRPr="00EA70A6" w:rsidRDefault="005B5838" w:rsidP="005B5838">
      <w:pPr>
        <w:jc w:val="both"/>
        <w:rPr>
          <w:szCs w:val="22"/>
        </w:rPr>
      </w:pPr>
      <w:r w:rsidRPr="00EA70A6">
        <w:rPr>
          <w:szCs w:val="22"/>
        </w:rPr>
        <w:t xml:space="preserve">El canal debe permitir la navegación de la embarcación de diseño con un calado de 6 (seis) pies en los Malos Pasos y de 9 (nueve) pies en el canal de acceso al terminal portuario de Iquitos, cuando el nivel de agua sea igual o superior al nivel de referencia. </w:t>
      </w:r>
    </w:p>
    <w:p w:rsidR="005B5838" w:rsidRPr="00EA70A6" w:rsidRDefault="005B5838" w:rsidP="005B5838">
      <w:pPr>
        <w:jc w:val="both"/>
        <w:rPr>
          <w:szCs w:val="22"/>
        </w:rPr>
      </w:pPr>
    </w:p>
    <w:p w:rsidR="005B5838" w:rsidRPr="00EA70A6" w:rsidRDefault="005B5838" w:rsidP="005B5838">
      <w:pPr>
        <w:jc w:val="both"/>
        <w:rPr>
          <w:szCs w:val="22"/>
        </w:rPr>
      </w:pPr>
      <w:r w:rsidRPr="00EA70A6">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rsidR="005B5838" w:rsidRPr="00EA70A6" w:rsidRDefault="005B5838" w:rsidP="005B5838">
      <w:pPr>
        <w:jc w:val="both"/>
        <w:rPr>
          <w:szCs w:val="22"/>
        </w:rPr>
      </w:pPr>
    </w:p>
    <w:p w:rsidR="005B5838" w:rsidRPr="00F77D9C" w:rsidRDefault="005B5838" w:rsidP="005B5838">
      <w:pPr>
        <w:jc w:val="both"/>
        <w:rPr>
          <w:szCs w:val="22"/>
        </w:rPr>
      </w:pPr>
      <w:r w:rsidRPr="00EA70A6">
        <w:rPr>
          <w:szCs w:val="22"/>
        </w:rPr>
        <w:t xml:space="preserve">De este modo, </w:t>
      </w:r>
      <w:r w:rsidRPr="00F77D9C">
        <w:rPr>
          <w:szCs w:val="22"/>
        </w:rPr>
        <w:t xml:space="preserve">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rsidR="005B5838" w:rsidRPr="00F77D9C" w:rsidRDefault="005B5838" w:rsidP="005B5838">
      <w:pPr>
        <w:jc w:val="both"/>
        <w:rPr>
          <w:szCs w:val="22"/>
        </w:rPr>
      </w:pPr>
    </w:p>
    <w:p w:rsidR="005B5838" w:rsidRPr="00F77D9C" w:rsidRDefault="005B5838" w:rsidP="005B5838">
      <w:pPr>
        <w:jc w:val="both"/>
        <w:rPr>
          <w:szCs w:val="22"/>
        </w:rPr>
      </w:pPr>
      <w:r w:rsidRPr="00F77D9C">
        <w:rPr>
          <w:szCs w:val="22"/>
        </w:rPr>
        <w:t>Para el caso de los ríos abarcados por la Concesión quedan establecidas las profundidades del canal de navegación agregando 2 pies adicionales bajo la quilla.</w:t>
      </w:r>
    </w:p>
    <w:p w:rsidR="005B5838" w:rsidRPr="00F77D9C" w:rsidRDefault="005B5838" w:rsidP="005B5838">
      <w:pPr>
        <w:jc w:val="both"/>
        <w:rPr>
          <w:szCs w:val="22"/>
        </w:rPr>
      </w:pPr>
    </w:p>
    <w:p w:rsidR="005B5838" w:rsidRPr="00EA70A6" w:rsidRDefault="005B5838" w:rsidP="005B5838">
      <w:pPr>
        <w:jc w:val="both"/>
        <w:rPr>
          <w:szCs w:val="22"/>
        </w:rPr>
      </w:pPr>
      <w:r w:rsidRPr="00F77D9C">
        <w:rPr>
          <w:szCs w:val="22"/>
        </w:rPr>
        <w:t>En el canal de acceso al Terminal Portuario de Iquitos, la profundidad a ser mantenida por el CONCESIONARIO será de 11 pies (3,35 m); el sobredragado técnico (denominado tolerancia de dragado) de 2 pies adicionales (60 cm) indicado en el Proyecto</w:t>
      </w:r>
      <w:r w:rsidRPr="00EA70A6">
        <w:rPr>
          <w:szCs w:val="22"/>
        </w:rPr>
        <w:t xml:space="preserve"> Referencial, es una reserva para sedimentación.</w:t>
      </w:r>
    </w:p>
    <w:p w:rsidR="005B5838" w:rsidRPr="00EA70A6" w:rsidRDefault="005B5838" w:rsidP="005B5838">
      <w:pPr>
        <w:jc w:val="both"/>
        <w:rPr>
          <w:szCs w:val="22"/>
        </w:rPr>
      </w:pPr>
    </w:p>
    <w:p w:rsidR="005B5838" w:rsidRPr="00B5722B" w:rsidRDefault="005B5838" w:rsidP="006117CE">
      <w:pPr>
        <w:jc w:val="both"/>
        <w:rPr>
          <w:b/>
          <w:szCs w:val="22"/>
          <w:u w:val="single"/>
          <w:lang w:val="es-UY"/>
        </w:rPr>
      </w:pPr>
      <w:bookmarkStart w:id="2056" w:name="_Toc368329783"/>
      <w:r w:rsidRPr="00B5722B">
        <w:rPr>
          <w:b/>
          <w:szCs w:val="22"/>
          <w:u w:val="single"/>
          <w:lang w:val="es-UY"/>
        </w:rPr>
        <w:t>Ubicación de las Estaciones Limnimétricas</w:t>
      </w:r>
      <w:bookmarkEnd w:id="2056"/>
    </w:p>
    <w:p w:rsidR="005B5838" w:rsidRPr="00EA70A6" w:rsidRDefault="005B5838" w:rsidP="005B5838">
      <w:pPr>
        <w:rPr>
          <w:szCs w:val="22"/>
        </w:rPr>
      </w:pPr>
    </w:p>
    <w:p w:rsidR="005B5838" w:rsidRPr="00EA70A6" w:rsidRDefault="005B5838" w:rsidP="005B5838">
      <w:pPr>
        <w:jc w:val="both"/>
        <w:rPr>
          <w:szCs w:val="22"/>
          <w:lang w:val="es-AR"/>
        </w:rPr>
      </w:pPr>
      <w:r w:rsidRPr="00EA70A6">
        <w:rPr>
          <w:szCs w:val="22"/>
          <w:lang w:val="es-AR"/>
        </w:rPr>
        <w:t>El CONCESIONARIO deberá instalar como mínimo trece (13) estaciones limnimétricas a lo largo de los ríos que conforman el sistema de navegación fluvial.</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 xml:space="preserve">La ubicación aproximada de las mismas se presenta en las siguientes Figura y Tabla: </w:t>
      </w:r>
    </w:p>
    <w:p w:rsidR="005B5838" w:rsidRPr="00EA70A6" w:rsidRDefault="005B5838" w:rsidP="005B5838">
      <w:pPr>
        <w:jc w:val="both"/>
        <w:rPr>
          <w:szCs w:val="22"/>
          <w:lang w:val="es-AR"/>
        </w:rPr>
      </w:pPr>
    </w:p>
    <w:p w:rsidR="005B5838" w:rsidRPr="00EA70A6" w:rsidRDefault="005B5838" w:rsidP="005B5838">
      <w:pPr>
        <w:jc w:val="center"/>
        <w:rPr>
          <w:szCs w:val="22"/>
        </w:rPr>
      </w:pPr>
      <w:r w:rsidRPr="00BE3941">
        <w:rPr>
          <w:noProof/>
          <w:szCs w:val="22"/>
          <w:lang w:val="es-PE" w:eastAsia="es-PE"/>
        </w:rPr>
        <w:drawing>
          <wp:inline distT="0" distB="0" distL="0" distR="0" wp14:anchorId="22666B96" wp14:editId="4E3A2791">
            <wp:extent cx="4438649" cy="2962275"/>
            <wp:effectExtent l="0" t="0" r="635" b="0"/>
            <wp:docPr id="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965" cy="2963153"/>
                    </a:xfrm>
                    <a:prstGeom prst="rect">
                      <a:avLst/>
                    </a:prstGeom>
                    <a:noFill/>
                    <a:ln>
                      <a:noFill/>
                    </a:ln>
                  </pic:spPr>
                </pic:pic>
              </a:graphicData>
            </a:graphic>
          </wp:inline>
        </w:drawing>
      </w:r>
    </w:p>
    <w:p w:rsidR="005B5838" w:rsidRPr="00EA70A6" w:rsidRDefault="005B5838" w:rsidP="005B5838">
      <w:pPr>
        <w:rPr>
          <w:szCs w:val="22"/>
        </w:rPr>
      </w:pPr>
    </w:p>
    <w:p w:rsidR="005B5838" w:rsidRPr="00EA70A6" w:rsidRDefault="005B5838" w:rsidP="005B5838">
      <w:pPr>
        <w:rPr>
          <w:szCs w:val="22"/>
        </w:rPr>
      </w:pPr>
    </w:p>
    <w:p w:rsidR="005B5838" w:rsidRPr="00EA70A6" w:rsidRDefault="005B5838" w:rsidP="005B5838">
      <w:pPr>
        <w:rPr>
          <w:szCs w:val="22"/>
        </w:rPr>
      </w:pPr>
    </w:p>
    <w:p w:rsidR="005B5838" w:rsidRPr="00EA70A6" w:rsidRDefault="005B5838" w:rsidP="005B5838">
      <w:pPr>
        <w:rPr>
          <w:szCs w:val="22"/>
        </w:rPr>
      </w:pPr>
    </w:p>
    <w:tbl>
      <w:tblPr>
        <w:tblW w:w="8946" w:type="dxa"/>
        <w:jc w:val="center"/>
        <w:tblInd w:w="55" w:type="dxa"/>
        <w:tblCellMar>
          <w:left w:w="70" w:type="dxa"/>
          <w:right w:w="70" w:type="dxa"/>
        </w:tblCellMar>
        <w:tblLook w:val="04A0" w:firstRow="1" w:lastRow="0" w:firstColumn="1" w:lastColumn="0" w:noHBand="0" w:noVBand="1"/>
      </w:tblPr>
      <w:tblGrid>
        <w:gridCol w:w="2000"/>
        <w:gridCol w:w="1200"/>
        <w:gridCol w:w="1777"/>
        <w:gridCol w:w="2000"/>
        <w:gridCol w:w="1969"/>
      </w:tblGrid>
      <w:tr w:rsidR="00326EAE" w:rsidRPr="00326EAE" w:rsidTr="00326EAE">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Estación</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Río</w:t>
            </w:r>
          </w:p>
        </w:tc>
        <w:tc>
          <w:tcPr>
            <w:tcW w:w="1777" w:type="dxa"/>
            <w:tcBorders>
              <w:top w:val="single" w:sz="4" w:space="0" w:color="auto"/>
              <w:left w:val="nil"/>
              <w:bottom w:val="single" w:sz="4" w:space="0" w:color="auto"/>
              <w:right w:val="single" w:sz="4" w:space="0" w:color="auto"/>
            </w:tcBorders>
            <w:shd w:val="clear" w:color="000000" w:fill="D9D9D9"/>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Latitud</w:t>
            </w:r>
          </w:p>
        </w:tc>
        <w:tc>
          <w:tcPr>
            <w:tcW w:w="2000" w:type="dxa"/>
            <w:tcBorders>
              <w:top w:val="single" w:sz="4" w:space="0" w:color="auto"/>
              <w:left w:val="nil"/>
              <w:bottom w:val="single" w:sz="4" w:space="0" w:color="auto"/>
              <w:right w:val="single" w:sz="4" w:space="0" w:color="auto"/>
            </w:tcBorders>
            <w:shd w:val="clear" w:color="000000" w:fill="D9D9D9"/>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Longitud</w:t>
            </w:r>
          </w:p>
        </w:tc>
        <w:tc>
          <w:tcPr>
            <w:tcW w:w="1969" w:type="dxa"/>
            <w:tcBorders>
              <w:top w:val="single" w:sz="4" w:space="0" w:color="auto"/>
              <w:left w:val="nil"/>
              <w:bottom w:val="single" w:sz="4" w:space="0" w:color="auto"/>
              <w:right w:val="single" w:sz="4" w:space="0" w:color="auto"/>
            </w:tcBorders>
            <w:shd w:val="clear" w:color="000000" w:fill="D9D9D9"/>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Comentario</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Yurimaguas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Huallaga</w:t>
            </w: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5º 53’ 25.45’’</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76º 06’ 17.74’’</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En puerto Yurimaguas</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Santa María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5º 46’ 16.01’’</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76º 06’ 57.00’’</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Progreso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5º 38’ 33.87’’</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75º 57’ 16.41’’</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Santa Rosa</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Amazonas</w:t>
            </w: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4º 13’ 31.81’’</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69º 57’ 7.44’’</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En puerto Santa Rosa</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Iquitos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3º 42’ 47.5’’</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73º 14’ 10.67’’</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En puerto Iquitos</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Desembocadura Ucayali</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xml:space="preserve">Marañón </w:t>
            </w: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4º 26’ 13.39’’</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73º26’ 59.54’’</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Desembocadura Huallaga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5º 5’ 10.74’’</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75º 33’ 24.96’’</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Frente al poblado Eureca</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San Lorenzo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4º 49’ 56.09’’</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76º 33’ 24.96’’</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45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Borja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4º 28’ 13.30’’</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77º 32’ 53.70’’</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Coincidentemente con estaciones SENAMHI en puerto Pucallpa</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Pucallpa </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Ucayali</w:t>
            </w: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8º 24’ 1.27’’</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74º 31’ 42.46’’</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En puerto Pucallpa</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 xml:space="preserve">Cornejo Portugal </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7º 28’ 12.61’’</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74º 58’ 8.73’’</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Entrada al Puinahua</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6º 02’ 30.40’’</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74º 51’ 22.23’’</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r w:rsidR="00326EAE" w:rsidRPr="00326EAE" w:rsidTr="00326EAE">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26EAE" w:rsidRPr="00326EAE" w:rsidRDefault="00326EAE" w:rsidP="00326EAE">
            <w:pPr>
              <w:rPr>
                <w:bCs w:val="0"/>
                <w:sz w:val="16"/>
                <w:szCs w:val="16"/>
                <w:lang w:val="es-PE" w:eastAsia="es-PE"/>
              </w:rPr>
            </w:pPr>
            <w:r w:rsidRPr="00326EAE">
              <w:rPr>
                <w:bCs w:val="0"/>
                <w:sz w:val="16"/>
                <w:szCs w:val="16"/>
                <w:lang w:val="es-UY" w:eastAsia="es-PE"/>
              </w:rPr>
              <w:t>Salida al Puinahua</w:t>
            </w:r>
          </w:p>
        </w:tc>
        <w:tc>
          <w:tcPr>
            <w:tcW w:w="1200" w:type="dxa"/>
            <w:vMerge/>
            <w:tcBorders>
              <w:top w:val="nil"/>
              <w:left w:val="single" w:sz="4" w:space="0" w:color="auto"/>
              <w:bottom w:val="single" w:sz="4" w:space="0" w:color="auto"/>
              <w:right w:val="single" w:sz="4" w:space="0" w:color="auto"/>
            </w:tcBorders>
            <w:vAlign w:val="center"/>
            <w:hideMark/>
          </w:tcPr>
          <w:p w:rsidR="00326EAE" w:rsidRPr="00326EAE" w:rsidRDefault="00326EAE" w:rsidP="00326EAE">
            <w:pPr>
              <w:rPr>
                <w:bCs w:val="0"/>
                <w:sz w:val="16"/>
                <w:szCs w:val="16"/>
                <w:lang w:val="es-PE" w:eastAsia="es-PE"/>
              </w:rPr>
            </w:pPr>
          </w:p>
        </w:tc>
        <w:tc>
          <w:tcPr>
            <w:tcW w:w="1777"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5º 09’ 12.11’’</w:t>
            </w:r>
          </w:p>
        </w:tc>
        <w:tc>
          <w:tcPr>
            <w:tcW w:w="2000"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74º 05’ 30.52’’</w:t>
            </w:r>
          </w:p>
        </w:tc>
        <w:tc>
          <w:tcPr>
            <w:tcW w:w="1969" w:type="dxa"/>
            <w:tcBorders>
              <w:top w:val="nil"/>
              <w:left w:val="nil"/>
              <w:bottom w:val="single" w:sz="4" w:space="0" w:color="auto"/>
              <w:right w:val="single" w:sz="4" w:space="0" w:color="auto"/>
            </w:tcBorders>
            <w:shd w:val="clear" w:color="auto" w:fill="auto"/>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 – –</w:t>
            </w:r>
          </w:p>
        </w:tc>
      </w:tr>
    </w:tbl>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Los limnígrafos deberán ser relocalizados en el entorno del punto previsto, pero en la margen de una comunidad local, donde pueda disponerse de vigilancia y personal permanente capacitado para leer la escala limnimétrica y transmitir la información 4</w:t>
      </w:r>
      <w:r w:rsidRPr="00EA70A6">
        <w:rPr>
          <w:color w:val="FF0000"/>
          <w:szCs w:val="22"/>
          <w:lang w:val="es-UY"/>
        </w:rPr>
        <w:t xml:space="preserve"> </w:t>
      </w:r>
      <w:r w:rsidRPr="00EA70A6">
        <w:rPr>
          <w:szCs w:val="22"/>
          <w:lang w:val="es-UY"/>
        </w:rPr>
        <w:t>veces por día (horas 6, 10, 14 y 18, según realiza normalmente el Servicio Nacional de Meteorología e Hidrología – SENAMHI), en caso de falla del equipo automático.</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 xml:space="preserve">El CONCESIONARIO deberá seleccionar y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etc. Se considera razonable aceptar un desplazamiento de la estación del orden de 5 a 10 km del punto elegido. </w:t>
      </w:r>
    </w:p>
    <w:p w:rsidR="005B5838" w:rsidRPr="00EA70A6" w:rsidRDefault="005B5838" w:rsidP="005B5838">
      <w:pPr>
        <w:jc w:val="both"/>
        <w:rPr>
          <w:szCs w:val="22"/>
          <w:lang w:val="es-UY"/>
        </w:rPr>
      </w:pPr>
    </w:p>
    <w:p w:rsidR="005B5838" w:rsidRPr="00903824" w:rsidRDefault="005B5838" w:rsidP="005B5838">
      <w:pPr>
        <w:jc w:val="both"/>
        <w:rPr>
          <w:szCs w:val="22"/>
          <w:lang w:val="es-UY"/>
        </w:rPr>
      </w:pPr>
      <w:r w:rsidRPr="00F77D9C">
        <w:rPr>
          <w:szCs w:val="22"/>
          <w:lang w:val="es-UY"/>
        </w:rPr>
        <w:t xml:space="preserve">Las estaciones que se encuentran en las desembocaduras de los ríos Ucayali y Huallaga, sería conveniente que se mantengan en un entorno de hasta 5 km del punto de desembocadura, aproximadamente. No obstante, en el caso de la primera, de no ubicarse una localidad apropiada para su instalación, excepcionalmente se podría trasladar a Nauta, ubicada unos </w:t>
      </w:r>
      <w:r w:rsidRPr="00326EAE">
        <w:rPr>
          <w:szCs w:val="22"/>
          <w:lang w:val="es-UY"/>
        </w:rPr>
        <w:t>15 km aguas arriba, determinando la cota del agua en la desembocadura del río Ucayali por interpolación entre los niveles en Nauta e Iquitos. En el caso de la segunda, se encuentra en un sector fluvial inestable, con poblados que han quedado fuera del flujo principal, por lo que se deberá seleccionar aquel que se encuentre más cercano cumpliendo con las especificaciones.</w:t>
      </w:r>
    </w:p>
    <w:p w:rsidR="005B5838" w:rsidRPr="00EA70A6" w:rsidRDefault="005B5838" w:rsidP="005B5838">
      <w:pPr>
        <w:jc w:val="both"/>
        <w:rPr>
          <w:szCs w:val="22"/>
          <w:lang w:val="es-UY"/>
        </w:rPr>
      </w:pPr>
    </w:p>
    <w:p w:rsidR="005B5838" w:rsidRPr="00326EAE" w:rsidRDefault="005B5838" w:rsidP="006117CE">
      <w:pPr>
        <w:jc w:val="both"/>
        <w:rPr>
          <w:b/>
          <w:szCs w:val="22"/>
          <w:u w:val="single"/>
          <w:lang w:val="es-UY"/>
        </w:rPr>
      </w:pPr>
      <w:bookmarkStart w:id="2057" w:name="_Toc368329784"/>
      <w:r w:rsidRPr="00326EAE">
        <w:rPr>
          <w:b/>
          <w:szCs w:val="22"/>
          <w:u w:val="single"/>
          <w:lang w:val="es-UY"/>
        </w:rPr>
        <w:t xml:space="preserve">Volúmenes de Apertura </w:t>
      </w:r>
      <w:bookmarkEnd w:id="2057"/>
    </w:p>
    <w:p w:rsidR="005B5838" w:rsidRPr="00EA70A6" w:rsidRDefault="005B5838" w:rsidP="005B5838">
      <w:pPr>
        <w:rPr>
          <w:b/>
          <w:szCs w:val="22"/>
          <w:lang w:val="es-ES_tradnl"/>
        </w:rPr>
      </w:pPr>
    </w:p>
    <w:p w:rsidR="005B5838" w:rsidRPr="00EA70A6" w:rsidRDefault="005B5838" w:rsidP="005B5838">
      <w:pPr>
        <w:jc w:val="both"/>
        <w:rPr>
          <w:szCs w:val="22"/>
        </w:rPr>
      </w:pPr>
      <w:r w:rsidRPr="00EA70A6">
        <w:rPr>
          <w:szCs w:val="22"/>
        </w:rPr>
        <w:t>El CONCESIONARIO deberá realizar todos los estudios de campo y gabinete necesarios, en el marco del Estudio Definitivo de Ingeniería (EDI), para determinar los volúmenes de apertura del canal a ser dragado en todos los Malos Pasos que resulten definidos en base al relevamiento batimétrico inicial, y en el Puerto de Iquitos.</w:t>
      </w:r>
    </w:p>
    <w:p w:rsidR="005B5838" w:rsidRPr="00EA70A6" w:rsidRDefault="005B5838" w:rsidP="005B5838">
      <w:pPr>
        <w:jc w:val="both"/>
        <w:rPr>
          <w:szCs w:val="22"/>
        </w:rPr>
      </w:pPr>
    </w:p>
    <w:p w:rsidR="005B5838" w:rsidRPr="00EA70A6" w:rsidRDefault="005B5838" w:rsidP="005B5838">
      <w:pPr>
        <w:jc w:val="both"/>
        <w:rPr>
          <w:szCs w:val="22"/>
        </w:rPr>
      </w:pPr>
      <w:r w:rsidRPr="00EA70A6">
        <w:rPr>
          <w:szCs w:val="22"/>
        </w:rPr>
        <w:t>Los valores referenciales de estos volúmenes, conforme al Proyecto Referencial, se presentan en la siguiente Tabla:</w:t>
      </w:r>
    </w:p>
    <w:p w:rsidR="005B5838" w:rsidRPr="00EA70A6" w:rsidRDefault="005B5838" w:rsidP="005B5838">
      <w:pPr>
        <w:jc w:val="both"/>
        <w:rPr>
          <w:szCs w:val="22"/>
        </w:rPr>
      </w:pPr>
    </w:p>
    <w:p w:rsidR="005B5838" w:rsidRPr="00EA70A6" w:rsidRDefault="005B5838" w:rsidP="005B5838">
      <w:pPr>
        <w:jc w:val="both"/>
        <w:rPr>
          <w:szCs w:val="22"/>
        </w:rPr>
      </w:pPr>
    </w:p>
    <w:p w:rsidR="005B5838" w:rsidRPr="00EA70A6" w:rsidRDefault="005B5838" w:rsidP="005B5838">
      <w:pPr>
        <w:jc w:val="both"/>
        <w:rPr>
          <w:szCs w:val="22"/>
        </w:rPr>
      </w:pPr>
    </w:p>
    <w:tbl>
      <w:tblPr>
        <w:tblW w:w="6560" w:type="dxa"/>
        <w:jc w:val="center"/>
        <w:tblInd w:w="55" w:type="dxa"/>
        <w:tblCellMar>
          <w:left w:w="70" w:type="dxa"/>
          <w:right w:w="70" w:type="dxa"/>
        </w:tblCellMar>
        <w:tblLook w:val="04A0" w:firstRow="1" w:lastRow="0" w:firstColumn="1" w:lastColumn="0" w:noHBand="0" w:noVBand="1"/>
      </w:tblPr>
      <w:tblGrid>
        <w:gridCol w:w="3190"/>
        <w:gridCol w:w="847"/>
        <w:gridCol w:w="2523"/>
      </w:tblGrid>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Río MARAÑÓN – AMAZONAS</w:t>
            </w:r>
          </w:p>
        </w:tc>
      </w:tr>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Ancho de Solera: 44 m + L</w:t>
            </w:r>
            <w:r w:rsidRPr="00326EAE">
              <w:rPr>
                <w:bCs w:val="0"/>
                <w:sz w:val="16"/>
                <w:szCs w:val="16"/>
                <w:vertAlign w:val="superscript"/>
                <w:lang w:val="es-UY" w:eastAsia="es-PE"/>
              </w:rPr>
              <w:t>2</w:t>
            </w:r>
            <w:r w:rsidRPr="00326EAE">
              <w:rPr>
                <w:bCs w:val="0"/>
                <w:sz w:val="16"/>
                <w:szCs w:val="16"/>
                <w:lang w:val="es-UY" w:eastAsia="es-PE"/>
              </w:rPr>
              <w:t>/2R en curvas</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Paso o Mal paso</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Km</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Profundidad 8’</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Puerto Elisa</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1204</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12.6</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Gasolina</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1208</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57.634</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Kerosene</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1215</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14.752</w:t>
            </w:r>
          </w:p>
        </w:tc>
      </w:tr>
      <w:tr w:rsidR="00326EAE" w:rsidRPr="00326EAE" w:rsidTr="00326EAE">
        <w:trPr>
          <w:trHeight w:val="300"/>
          <w:jc w:val="center"/>
        </w:trPr>
        <w:tc>
          <w:tcPr>
            <w:tcW w:w="40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i/>
                <w:iCs/>
                <w:sz w:val="16"/>
                <w:szCs w:val="16"/>
                <w:lang w:val="es-PE" w:eastAsia="es-PE"/>
              </w:rPr>
            </w:pPr>
            <w:r w:rsidRPr="00326EAE">
              <w:rPr>
                <w:b/>
                <w:i/>
                <w:iCs/>
                <w:sz w:val="16"/>
                <w:szCs w:val="16"/>
                <w:lang w:val="es-UY" w:eastAsia="es-PE"/>
              </w:rPr>
              <w:t>Total (m</w:t>
            </w:r>
            <w:r w:rsidRPr="00326EAE">
              <w:rPr>
                <w:b/>
                <w:i/>
                <w:iCs/>
                <w:sz w:val="16"/>
                <w:szCs w:val="16"/>
                <w:vertAlign w:val="superscript"/>
                <w:lang w:val="es-UY" w:eastAsia="es-PE"/>
              </w:rPr>
              <w:t>3</w:t>
            </w:r>
            <w:r w:rsidRPr="00326EAE">
              <w:rPr>
                <w:b/>
                <w:i/>
                <w:iCs/>
                <w:sz w:val="16"/>
                <w:szCs w:val="16"/>
                <w:lang w:val="es-UY" w:eastAsia="es-PE"/>
              </w:rPr>
              <w:t>):</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i/>
                <w:iCs/>
                <w:sz w:val="16"/>
                <w:szCs w:val="16"/>
                <w:lang w:val="es-PE" w:eastAsia="es-PE"/>
              </w:rPr>
            </w:pPr>
            <w:r w:rsidRPr="00326EAE">
              <w:rPr>
                <w:bCs w:val="0"/>
                <w:i/>
                <w:iCs/>
                <w:sz w:val="16"/>
                <w:szCs w:val="16"/>
                <w:lang w:val="es-UY" w:eastAsia="es-PE"/>
              </w:rPr>
              <w:t>84.986</w:t>
            </w:r>
          </w:p>
        </w:tc>
      </w:tr>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Río UCAYALI</w:t>
            </w:r>
          </w:p>
        </w:tc>
      </w:tr>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Ancho de Solera: 56 m + L</w:t>
            </w:r>
            <w:r w:rsidRPr="00326EAE">
              <w:rPr>
                <w:bCs w:val="0"/>
                <w:sz w:val="16"/>
                <w:szCs w:val="16"/>
                <w:vertAlign w:val="superscript"/>
                <w:lang w:val="es-UY" w:eastAsia="es-PE"/>
              </w:rPr>
              <w:t>2</w:t>
            </w:r>
            <w:r w:rsidRPr="00326EAE">
              <w:rPr>
                <w:bCs w:val="0"/>
                <w:sz w:val="16"/>
                <w:szCs w:val="16"/>
                <w:lang w:val="es-UY" w:eastAsia="es-PE"/>
              </w:rPr>
              <w:t>/2R en curvas</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Paso o Mal paso</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Km</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Profundidad: 8’</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Cornejo Portugal</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270</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19.043</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Bolivar</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610</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0</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Santa Fe</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822</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224.054</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Salida del Puinahua</w:t>
            </w:r>
          </w:p>
        </w:tc>
        <w:tc>
          <w:tcPr>
            <w:tcW w:w="847"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840</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14.03</w:t>
            </w:r>
          </w:p>
        </w:tc>
      </w:tr>
      <w:tr w:rsidR="00326EAE" w:rsidRPr="00326EAE" w:rsidTr="00326EAE">
        <w:trPr>
          <w:trHeight w:val="300"/>
          <w:jc w:val="center"/>
        </w:trPr>
        <w:tc>
          <w:tcPr>
            <w:tcW w:w="40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i/>
                <w:iCs/>
                <w:sz w:val="16"/>
                <w:szCs w:val="16"/>
                <w:lang w:val="es-PE" w:eastAsia="es-PE"/>
              </w:rPr>
            </w:pPr>
            <w:r w:rsidRPr="00326EAE">
              <w:rPr>
                <w:b/>
                <w:i/>
                <w:iCs/>
                <w:sz w:val="16"/>
                <w:szCs w:val="16"/>
                <w:lang w:val="es-UY" w:eastAsia="es-PE"/>
              </w:rPr>
              <w:t>Total (m</w:t>
            </w:r>
            <w:r w:rsidRPr="00326EAE">
              <w:rPr>
                <w:b/>
                <w:i/>
                <w:iCs/>
                <w:sz w:val="16"/>
                <w:szCs w:val="16"/>
                <w:vertAlign w:val="superscript"/>
                <w:lang w:val="es-UY" w:eastAsia="es-PE"/>
              </w:rPr>
              <w:t>3</w:t>
            </w:r>
            <w:r w:rsidRPr="00326EAE">
              <w:rPr>
                <w:b/>
                <w:i/>
                <w:iCs/>
                <w:sz w:val="16"/>
                <w:szCs w:val="16"/>
                <w:lang w:val="es-UY" w:eastAsia="es-PE"/>
              </w:rPr>
              <w:t>):</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i/>
                <w:iCs/>
                <w:sz w:val="16"/>
                <w:szCs w:val="16"/>
                <w:lang w:val="es-PE" w:eastAsia="es-PE"/>
              </w:rPr>
            </w:pPr>
            <w:r w:rsidRPr="00326EAE">
              <w:rPr>
                <w:bCs w:val="0"/>
                <w:i/>
                <w:iCs/>
                <w:sz w:val="16"/>
                <w:szCs w:val="16"/>
                <w:lang w:val="es-UY" w:eastAsia="es-PE"/>
              </w:rPr>
              <w:t>257.127</w:t>
            </w:r>
          </w:p>
        </w:tc>
      </w:tr>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Río HUALLAGA</w:t>
            </w:r>
          </w:p>
        </w:tc>
      </w:tr>
      <w:tr w:rsidR="00326EAE" w:rsidRPr="00326EAE" w:rsidTr="00326EAE">
        <w:trPr>
          <w:trHeight w:val="300"/>
          <w:jc w:val="center"/>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Ancho de Solera: 56 m + L</w:t>
            </w:r>
            <w:r w:rsidRPr="00326EAE">
              <w:rPr>
                <w:bCs w:val="0"/>
                <w:sz w:val="16"/>
                <w:szCs w:val="16"/>
                <w:vertAlign w:val="superscript"/>
                <w:lang w:val="es-UY" w:eastAsia="es-PE"/>
              </w:rPr>
              <w:t>2</w:t>
            </w:r>
            <w:r w:rsidRPr="00326EAE">
              <w:rPr>
                <w:bCs w:val="0"/>
                <w:sz w:val="16"/>
                <w:szCs w:val="16"/>
                <w:lang w:val="es-UY" w:eastAsia="es-PE"/>
              </w:rPr>
              <w:t>/2R en curvas</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Paso o Mal paso</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Km</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
                <w:sz w:val="16"/>
                <w:szCs w:val="16"/>
                <w:lang w:val="es-PE" w:eastAsia="es-PE"/>
              </w:rPr>
            </w:pPr>
            <w:r w:rsidRPr="00326EAE">
              <w:rPr>
                <w:b/>
                <w:sz w:val="16"/>
                <w:szCs w:val="16"/>
                <w:lang w:val="es-UY" w:eastAsia="es-PE"/>
              </w:rPr>
              <w:t>Profundidad 8’</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Progreso</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150</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0</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Santa María</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179</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335.5</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Oro Mina</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188</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304.557</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Metrópolis</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195</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218.673</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Providencia</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211</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301.024</w:t>
            </w:r>
          </w:p>
        </w:tc>
      </w:tr>
      <w:tr w:rsidR="00326EAE" w:rsidRPr="00326EAE" w:rsidTr="00326EAE">
        <w:trPr>
          <w:trHeight w:val="300"/>
          <w:jc w:val="center"/>
        </w:trPr>
        <w:tc>
          <w:tcPr>
            <w:tcW w:w="3190" w:type="dxa"/>
            <w:tcBorders>
              <w:top w:val="nil"/>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Paranapura</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217</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sz w:val="16"/>
                <w:szCs w:val="16"/>
                <w:lang w:val="es-PE" w:eastAsia="es-PE"/>
              </w:rPr>
            </w:pPr>
            <w:r w:rsidRPr="00326EAE">
              <w:rPr>
                <w:bCs w:val="0"/>
                <w:sz w:val="16"/>
                <w:szCs w:val="16"/>
                <w:lang w:val="es-UY" w:eastAsia="es-PE"/>
              </w:rPr>
              <w:t>37.603</w:t>
            </w:r>
          </w:p>
        </w:tc>
      </w:tr>
      <w:tr w:rsidR="00326EAE" w:rsidRPr="00326EAE" w:rsidTr="00326EAE">
        <w:trPr>
          <w:trHeight w:val="300"/>
          <w:jc w:val="center"/>
        </w:trPr>
        <w:tc>
          <w:tcPr>
            <w:tcW w:w="40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i/>
                <w:iCs/>
                <w:sz w:val="16"/>
                <w:szCs w:val="16"/>
                <w:lang w:val="es-PE" w:eastAsia="es-PE"/>
              </w:rPr>
            </w:pPr>
            <w:r w:rsidRPr="00326EAE">
              <w:rPr>
                <w:b/>
                <w:i/>
                <w:iCs/>
                <w:sz w:val="16"/>
                <w:szCs w:val="16"/>
                <w:lang w:val="es-UY" w:eastAsia="es-PE"/>
              </w:rPr>
              <w:t>Total (m</w:t>
            </w:r>
            <w:r w:rsidRPr="00326EAE">
              <w:rPr>
                <w:b/>
                <w:i/>
                <w:iCs/>
                <w:sz w:val="16"/>
                <w:szCs w:val="16"/>
                <w:vertAlign w:val="superscript"/>
                <w:lang w:val="es-UY" w:eastAsia="es-PE"/>
              </w:rPr>
              <w:t>3</w:t>
            </w:r>
            <w:r w:rsidRPr="00326EAE">
              <w:rPr>
                <w:b/>
                <w:i/>
                <w:iCs/>
                <w:sz w:val="16"/>
                <w:szCs w:val="16"/>
                <w:lang w:val="es-UY" w:eastAsia="es-PE"/>
              </w:rPr>
              <w:t>):</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i/>
                <w:iCs/>
                <w:sz w:val="16"/>
                <w:szCs w:val="16"/>
                <w:lang w:val="es-PE" w:eastAsia="es-PE"/>
              </w:rPr>
            </w:pPr>
            <w:r w:rsidRPr="00326EAE">
              <w:rPr>
                <w:bCs w:val="0"/>
                <w:i/>
                <w:iCs/>
                <w:sz w:val="16"/>
                <w:szCs w:val="16"/>
                <w:lang w:val="es-UY" w:eastAsia="es-PE"/>
              </w:rPr>
              <w:t>1.197.357</w:t>
            </w:r>
          </w:p>
        </w:tc>
      </w:tr>
      <w:tr w:rsidR="00326EAE" w:rsidRPr="00326EAE" w:rsidTr="00326EAE">
        <w:trPr>
          <w:trHeight w:val="300"/>
          <w:jc w:val="center"/>
        </w:trPr>
        <w:tc>
          <w:tcPr>
            <w:tcW w:w="40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EAE" w:rsidRPr="00326EAE" w:rsidRDefault="00326EAE" w:rsidP="00326EAE">
            <w:pPr>
              <w:jc w:val="center"/>
              <w:rPr>
                <w:b/>
                <w:i/>
                <w:iCs/>
                <w:sz w:val="16"/>
                <w:szCs w:val="16"/>
                <w:lang w:val="es-PE" w:eastAsia="es-PE"/>
              </w:rPr>
            </w:pPr>
            <w:r w:rsidRPr="00326EAE">
              <w:rPr>
                <w:b/>
                <w:i/>
                <w:iCs/>
                <w:sz w:val="16"/>
                <w:szCs w:val="16"/>
                <w:lang w:val="es-UY" w:eastAsia="es-PE"/>
              </w:rPr>
              <w:t>TOTAL (m</w:t>
            </w:r>
            <w:r w:rsidRPr="00326EAE">
              <w:rPr>
                <w:b/>
                <w:i/>
                <w:iCs/>
                <w:sz w:val="16"/>
                <w:szCs w:val="16"/>
                <w:vertAlign w:val="superscript"/>
                <w:lang w:val="es-UY" w:eastAsia="es-PE"/>
              </w:rPr>
              <w:t>3</w:t>
            </w:r>
            <w:r w:rsidRPr="00326EAE">
              <w:rPr>
                <w:b/>
                <w:i/>
                <w:iCs/>
                <w:sz w:val="16"/>
                <w:szCs w:val="16"/>
                <w:lang w:val="es-UY" w:eastAsia="es-PE"/>
              </w:rPr>
              <w:t>):</w:t>
            </w:r>
          </w:p>
        </w:tc>
        <w:tc>
          <w:tcPr>
            <w:tcW w:w="2523" w:type="dxa"/>
            <w:tcBorders>
              <w:top w:val="nil"/>
              <w:left w:val="nil"/>
              <w:bottom w:val="single" w:sz="4" w:space="0" w:color="auto"/>
              <w:right w:val="single" w:sz="4" w:space="0" w:color="auto"/>
            </w:tcBorders>
            <w:shd w:val="clear" w:color="auto" w:fill="auto"/>
            <w:noWrap/>
            <w:vAlign w:val="center"/>
            <w:hideMark/>
          </w:tcPr>
          <w:p w:rsidR="00326EAE" w:rsidRPr="00326EAE" w:rsidRDefault="00326EAE" w:rsidP="00326EAE">
            <w:pPr>
              <w:jc w:val="center"/>
              <w:rPr>
                <w:bCs w:val="0"/>
                <w:i/>
                <w:iCs/>
                <w:sz w:val="16"/>
                <w:szCs w:val="16"/>
                <w:lang w:val="es-PE" w:eastAsia="es-PE"/>
              </w:rPr>
            </w:pPr>
            <w:r w:rsidRPr="00326EAE">
              <w:rPr>
                <w:bCs w:val="0"/>
                <w:i/>
                <w:iCs/>
                <w:sz w:val="16"/>
                <w:szCs w:val="16"/>
                <w:lang w:val="es-UY" w:eastAsia="es-PE"/>
              </w:rPr>
              <w:t>1.539.470</w:t>
            </w:r>
          </w:p>
        </w:tc>
      </w:tr>
    </w:tbl>
    <w:p w:rsidR="005B5838" w:rsidRPr="00F77D9C" w:rsidRDefault="005B5838" w:rsidP="005B5838">
      <w:pPr>
        <w:jc w:val="both"/>
        <w:rPr>
          <w:szCs w:val="22"/>
        </w:rPr>
      </w:pPr>
    </w:p>
    <w:p w:rsidR="005B5838" w:rsidRPr="00326EAE" w:rsidRDefault="005B5838" w:rsidP="005B5838">
      <w:pPr>
        <w:jc w:val="both"/>
        <w:rPr>
          <w:szCs w:val="22"/>
        </w:rPr>
      </w:pPr>
      <w:r w:rsidRPr="00326EAE">
        <w:rPr>
          <w:szCs w:val="22"/>
        </w:rPr>
        <w:t>Se consideró además, un volumen de dragado adicional “imprevisto” correspondiente a otros Malos Pasos no identificados y/o modificaciones de los Malos Pasos que pudieran producirse en el lapso de tiempo entre la realización del Proyecto Referencial y el EDI, de 600.000 m</w:t>
      </w:r>
      <w:r w:rsidRPr="00326EAE">
        <w:rPr>
          <w:szCs w:val="22"/>
          <w:vertAlign w:val="superscript"/>
        </w:rPr>
        <w:t>3</w:t>
      </w:r>
      <w:r w:rsidRPr="00326EAE">
        <w:rPr>
          <w:szCs w:val="22"/>
        </w:rPr>
        <w:t>.</w:t>
      </w:r>
    </w:p>
    <w:p w:rsidR="005B5838" w:rsidRPr="00F77D9C" w:rsidRDefault="005B5838" w:rsidP="005B5838">
      <w:pPr>
        <w:jc w:val="both"/>
        <w:rPr>
          <w:szCs w:val="22"/>
        </w:rPr>
      </w:pPr>
    </w:p>
    <w:p w:rsidR="005B5838" w:rsidRPr="00326EAE" w:rsidRDefault="005B5838" w:rsidP="005B5838">
      <w:pPr>
        <w:jc w:val="both"/>
        <w:rPr>
          <w:szCs w:val="22"/>
        </w:rPr>
      </w:pPr>
      <w:r w:rsidRPr="00326EAE">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rsidR="005B5838" w:rsidRPr="00F77D9C" w:rsidRDefault="005B5838" w:rsidP="005B5838">
      <w:pPr>
        <w:jc w:val="both"/>
        <w:rPr>
          <w:szCs w:val="22"/>
        </w:rPr>
      </w:pPr>
      <w:r w:rsidRPr="00F77D9C">
        <w:rPr>
          <w:szCs w:val="22"/>
        </w:rPr>
        <w:t xml:space="preserve"> </w:t>
      </w:r>
    </w:p>
    <w:p w:rsidR="005B5838" w:rsidRPr="00326EAE" w:rsidRDefault="005B5838" w:rsidP="005B5838">
      <w:pPr>
        <w:jc w:val="both"/>
        <w:rPr>
          <w:szCs w:val="22"/>
        </w:rPr>
      </w:pPr>
      <w:r w:rsidRPr="00326EAE">
        <w:rPr>
          <w:szCs w:val="22"/>
        </w:rPr>
        <w:t>Los volúmenes estimados considerando el sobredragado técnico estimado, se presenta a título indicativo en la siguiente tabla.</w:t>
      </w:r>
    </w:p>
    <w:p w:rsidR="005B5838" w:rsidRPr="00326EAE" w:rsidRDefault="005B5838" w:rsidP="005B5838">
      <w:pPr>
        <w:rPr>
          <w:szCs w:val="22"/>
        </w:rPr>
      </w:pPr>
      <w:r w:rsidRPr="00326EAE">
        <w:rPr>
          <w:szCs w:val="22"/>
        </w:rPr>
        <w:br w:type="page"/>
      </w:r>
    </w:p>
    <w:p w:rsidR="005B5838" w:rsidRPr="00EA70A6" w:rsidRDefault="005B5838" w:rsidP="005B5838">
      <w:pPr>
        <w:jc w:val="both"/>
        <w:rPr>
          <w:color w:val="FF0000"/>
          <w:szCs w:val="22"/>
        </w:rPr>
      </w:pPr>
    </w:p>
    <w:tbl>
      <w:tblPr>
        <w:tblW w:w="6073" w:type="dxa"/>
        <w:jc w:val="center"/>
        <w:tblInd w:w="55" w:type="dxa"/>
        <w:tblCellMar>
          <w:left w:w="70" w:type="dxa"/>
          <w:right w:w="70" w:type="dxa"/>
        </w:tblCellMar>
        <w:tblLook w:val="04A0" w:firstRow="1" w:lastRow="0" w:firstColumn="1" w:lastColumn="0" w:noHBand="0" w:noVBand="1"/>
      </w:tblPr>
      <w:tblGrid>
        <w:gridCol w:w="1340"/>
        <w:gridCol w:w="2740"/>
        <w:gridCol w:w="1993"/>
      </w:tblGrid>
      <w:tr w:rsidR="00C03229" w:rsidRPr="00C03229" w:rsidTr="00C03229">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C03229" w:rsidRPr="00C03229" w:rsidRDefault="00C03229" w:rsidP="00C03229">
            <w:pPr>
              <w:jc w:val="center"/>
              <w:rPr>
                <w:b/>
                <w:sz w:val="16"/>
                <w:szCs w:val="16"/>
                <w:lang w:val="es-PE" w:eastAsia="es-PE"/>
              </w:rPr>
            </w:pPr>
            <w:r w:rsidRPr="00C03229">
              <w:rPr>
                <w:b/>
                <w:sz w:val="16"/>
                <w:szCs w:val="16"/>
                <w:lang w:val="es-UY" w:eastAsia="es-PE"/>
              </w:rPr>
              <w:t>Km</w:t>
            </w:r>
          </w:p>
        </w:tc>
        <w:tc>
          <w:tcPr>
            <w:tcW w:w="2740" w:type="dxa"/>
            <w:tcBorders>
              <w:top w:val="single" w:sz="8" w:space="0" w:color="auto"/>
              <w:left w:val="nil"/>
              <w:bottom w:val="single" w:sz="8" w:space="0" w:color="auto"/>
              <w:right w:val="nil"/>
            </w:tcBorders>
            <w:shd w:val="clear" w:color="000000" w:fill="D9D9D9"/>
            <w:noWrap/>
            <w:vAlign w:val="center"/>
            <w:hideMark/>
          </w:tcPr>
          <w:p w:rsidR="00C03229" w:rsidRPr="00C03229" w:rsidRDefault="00C03229" w:rsidP="00C03229">
            <w:pPr>
              <w:jc w:val="center"/>
              <w:rPr>
                <w:b/>
                <w:sz w:val="16"/>
                <w:szCs w:val="16"/>
                <w:lang w:val="es-PE" w:eastAsia="es-PE"/>
              </w:rPr>
            </w:pPr>
            <w:r w:rsidRPr="00C03229">
              <w:rPr>
                <w:b/>
                <w:sz w:val="16"/>
                <w:szCs w:val="16"/>
                <w:lang w:val="es-UY" w:eastAsia="es-PE"/>
              </w:rPr>
              <w:t>Mal Paso</w:t>
            </w:r>
          </w:p>
        </w:tc>
        <w:tc>
          <w:tcPr>
            <w:tcW w:w="1993"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03229" w:rsidRPr="00C03229" w:rsidRDefault="00C03229" w:rsidP="00C03229">
            <w:pPr>
              <w:jc w:val="center"/>
              <w:rPr>
                <w:b/>
                <w:sz w:val="16"/>
                <w:szCs w:val="16"/>
                <w:lang w:val="es-PE" w:eastAsia="es-PE"/>
              </w:rPr>
            </w:pPr>
            <w:r w:rsidRPr="00C03229">
              <w:rPr>
                <w:b/>
                <w:sz w:val="16"/>
                <w:szCs w:val="16"/>
                <w:lang w:val="es-UY" w:eastAsia="es-PE"/>
              </w:rPr>
              <w:t>volumen (miles m</w:t>
            </w:r>
            <w:r w:rsidRPr="00C03229">
              <w:rPr>
                <w:b/>
                <w:sz w:val="16"/>
                <w:szCs w:val="16"/>
                <w:vertAlign w:val="superscript"/>
                <w:lang w:val="es-UY" w:eastAsia="es-PE"/>
              </w:rPr>
              <w:t>3</w:t>
            </w:r>
            <w:r w:rsidRPr="00C03229">
              <w:rPr>
                <w:b/>
                <w:sz w:val="16"/>
                <w:szCs w:val="16"/>
                <w:lang w:val="es-UY" w:eastAsia="es-PE"/>
              </w:rPr>
              <w:t>)</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204</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Puerto Elisa</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38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1208</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Gasolina</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85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1215</w:t>
            </w:r>
          </w:p>
        </w:tc>
        <w:tc>
          <w:tcPr>
            <w:tcW w:w="2740" w:type="dxa"/>
            <w:tcBorders>
              <w:top w:val="nil"/>
              <w:left w:val="nil"/>
              <w:bottom w:val="single" w:sz="4"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Kerosene</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25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“Imprevistos”</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72 </w:t>
            </w:r>
          </w:p>
        </w:tc>
      </w:tr>
      <w:tr w:rsidR="00C03229" w:rsidRPr="00C03229" w:rsidTr="00C03229">
        <w:trPr>
          <w:trHeight w:val="315"/>
          <w:jc w:val="center"/>
        </w:trPr>
        <w:tc>
          <w:tcPr>
            <w:tcW w:w="1340" w:type="dxa"/>
            <w:tcBorders>
              <w:top w:val="nil"/>
              <w:left w:val="single" w:sz="8" w:space="0" w:color="auto"/>
              <w:bottom w:val="single" w:sz="8" w:space="0" w:color="auto"/>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single" w:sz="8"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Total río Marañón</w:t>
            </w:r>
          </w:p>
        </w:tc>
        <w:tc>
          <w:tcPr>
            <w:tcW w:w="1993" w:type="dxa"/>
            <w:tcBorders>
              <w:top w:val="nil"/>
              <w:left w:val="single" w:sz="4" w:space="0" w:color="auto"/>
              <w:bottom w:val="single" w:sz="8"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220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270</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Cornejo Portugal</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36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610</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Bolívar</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4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822</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Santa Fe</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328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840</w:t>
            </w:r>
          </w:p>
        </w:tc>
        <w:tc>
          <w:tcPr>
            <w:tcW w:w="2740" w:type="dxa"/>
            <w:tcBorders>
              <w:top w:val="nil"/>
              <w:left w:val="nil"/>
              <w:bottom w:val="single" w:sz="4"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salida del Puinahua</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24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“Imprevistos”</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206 </w:t>
            </w:r>
          </w:p>
        </w:tc>
      </w:tr>
      <w:tr w:rsidR="00C03229" w:rsidRPr="00C03229" w:rsidTr="00C03229">
        <w:trPr>
          <w:trHeight w:val="315"/>
          <w:jc w:val="center"/>
        </w:trPr>
        <w:tc>
          <w:tcPr>
            <w:tcW w:w="1340" w:type="dxa"/>
            <w:tcBorders>
              <w:top w:val="nil"/>
              <w:left w:val="single" w:sz="8" w:space="0" w:color="auto"/>
              <w:bottom w:val="single" w:sz="8" w:space="0" w:color="auto"/>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single" w:sz="8"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Total río Ucayali</w:t>
            </w:r>
          </w:p>
        </w:tc>
        <w:tc>
          <w:tcPr>
            <w:tcW w:w="1993" w:type="dxa"/>
            <w:tcBorders>
              <w:top w:val="nil"/>
              <w:left w:val="single" w:sz="4" w:space="0" w:color="auto"/>
              <w:bottom w:val="single" w:sz="8"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598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150</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Progreso</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5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179</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Santa María</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458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188</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Oro Mina</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391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195</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Metrópolis</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295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211</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Providencia</w:t>
            </w:r>
          </w:p>
        </w:tc>
        <w:tc>
          <w:tcPr>
            <w:tcW w:w="1993" w:type="dxa"/>
            <w:tcBorders>
              <w:top w:val="nil"/>
              <w:left w:val="single" w:sz="4"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368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217</w:t>
            </w:r>
          </w:p>
        </w:tc>
        <w:tc>
          <w:tcPr>
            <w:tcW w:w="2740" w:type="dxa"/>
            <w:tcBorders>
              <w:top w:val="nil"/>
              <w:left w:val="nil"/>
              <w:bottom w:val="single" w:sz="4"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Paranapura</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66 </w:t>
            </w:r>
          </w:p>
        </w:tc>
      </w:tr>
      <w:tr w:rsidR="00C03229" w:rsidRPr="00C03229" w:rsidTr="00C03229">
        <w:trPr>
          <w:trHeight w:val="300"/>
          <w:jc w:val="center"/>
        </w:trPr>
        <w:tc>
          <w:tcPr>
            <w:tcW w:w="1340" w:type="dxa"/>
            <w:tcBorders>
              <w:top w:val="nil"/>
              <w:left w:val="single" w:sz="8" w:space="0" w:color="auto"/>
              <w:bottom w:val="nil"/>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“Imprevistos”</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572 </w:t>
            </w:r>
          </w:p>
        </w:tc>
      </w:tr>
      <w:tr w:rsidR="00C03229" w:rsidRPr="00C03229" w:rsidTr="00C03229">
        <w:trPr>
          <w:trHeight w:val="315"/>
          <w:jc w:val="center"/>
        </w:trPr>
        <w:tc>
          <w:tcPr>
            <w:tcW w:w="1340" w:type="dxa"/>
            <w:tcBorders>
              <w:top w:val="nil"/>
              <w:left w:val="single" w:sz="8" w:space="0" w:color="auto"/>
              <w:bottom w:val="single" w:sz="8" w:space="0" w:color="auto"/>
              <w:right w:val="single" w:sz="8" w:space="0" w:color="auto"/>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nil"/>
              <w:bottom w:val="single" w:sz="8"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Total río Huallaga</w:t>
            </w:r>
          </w:p>
        </w:tc>
        <w:tc>
          <w:tcPr>
            <w:tcW w:w="1993" w:type="dxa"/>
            <w:tcBorders>
              <w:top w:val="nil"/>
              <w:left w:val="single" w:sz="4" w:space="0" w:color="auto"/>
              <w:bottom w:val="single" w:sz="8"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2,155 </w:t>
            </w:r>
          </w:p>
        </w:tc>
      </w:tr>
      <w:tr w:rsidR="00C03229" w:rsidRPr="00C03229" w:rsidTr="00C03229">
        <w:trPr>
          <w:trHeight w:val="300"/>
          <w:jc w:val="center"/>
        </w:trPr>
        <w:tc>
          <w:tcPr>
            <w:tcW w:w="1340" w:type="dxa"/>
            <w:tcBorders>
              <w:top w:val="nil"/>
              <w:left w:val="nil"/>
              <w:bottom w:val="nil"/>
              <w:right w:val="nil"/>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single" w:sz="8" w:space="0" w:color="auto"/>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 xml:space="preserve">Total “Imprevistos” </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850 </w:t>
            </w:r>
          </w:p>
        </w:tc>
      </w:tr>
      <w:tr w:rsidR="00C03229" w:rsidRPr="00C03229" w:rsidTr="00C03229">
        <w:trPr>
          <w:trHeight w:val="300"/>
          <w:jc w:val="center"/>
        </w:trPr>
        <w:tc>
          <w:tcPr>
            <w:tcW w:w="1340" w:type="dxa"/>
            <w:tcBorders>
              <w:top w:val="nil"/>
              <w:left w:val="nil"/>
              <w:bottom w:val="nil"/>
              <w:right w:val="nil"/>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single" w:sz="8" w:space="0" w:color="auto"/>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Total Malos Pasos</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2,973 </w:t>
            </w:r>
          </w:p>
        </w:tc>
      </w:tr>
      <w:tr w:rsidR="00C03229" w:rsidRPr="00C03229" w:rsidTr="00C03229">
        <w:trPr>
          <w:trHeight w:val="300"/>
          <w:jc w:val="center"/>
        </w:trPr>
        <w:tc>
          <w:tcPr>
            <w:tcW w:w="1340" w:type="dxa"/>
            <w:tcBorders>
              <w:top w:val="nil"/>
              <w:left w:val="nil"/>
              <w:bottom w:val="nil"/>
              <w:right w:val="nil"/>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single" w:sz="8" w:space="0" w:color="auto"/>
              <w:bottom w:val="nil"/>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Puerto Iquitos</w:t>
            </w:r>
          </w:p>
        </w:tc>
        <w:tc>
          <w:tcPr>
            <w:tcW w:w="1993" w:type="dxa"/>
            <w:tcBorders>
              <w:top w:val="nil"/>
              <w:left w:val="single" w:sz="4" w:space="0" w:color="auto"/>
              <w:bottom w:val="single" w:sz="4"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900 </w:t>
            </w:r>
          </w:p>
        </w:tc>
      </w:tr>
      <w:tr w:rsidR="00C03229" w:rsidRPr="00C03229" w:rsidTr="00C03229">
        <w:trPr>
          <w:trHeight w:val="315"/>
          <w:jc w:val="center"/>
        </w:trPr>
        <w:tc>
          <w:tcPr>
            <w:tcW w:w="1340" w:type="dxa"/>
            <w:tcBorders>
              <w:top w:val="nil"/>
              <w:left w:val="nil"/>
              <w:bottom w:val="nil"/>
              <w:right w:val="nil"/>
            </w:tcBorders>
            <w:shd w:val="clear" w:color="000000" w:fill="FFFFFF"/>
            <w:noWrap/>
            <w:vAlign w:val="bottom"/>
            <w:hideMark/>
          </w:tcPr>
          <w:p w:rsidR="00C03229" w:rsidRPr="00C03229" w:rsidRDefault="00C03229" w:rsidP="00C03229">
            <w:pPr>
              <w:rPr>
                <w:rFonts w:ascii="Times New Roman" w:hAnsi="Times New Roman" w:cs="Times New Roman"/>
                <w:bCs w:val="0"/>
                <w:sz w:val="20"/>
                <w:szCs w:val="20"/>
                <w:lang w:val="es-PE" w:eastAsia="es-PE"/>
              </w:rPr>
            </w:pPr>
            <w:r w:rsidRPr="00C03229">
              <w:rPr>
                <w:rFonts w:ascii="Times New Roman" w:hAnsi="Times New Roman" w:cs="Times New Roman"/>
                <w:bCs w:val="0"/>
                <w:sz w:val="20"/>
                <w:szCs w:val="20"/>
                <w:lang w:val="es-PE" w:eastAsia="es-PE"/>
              </w:rPr>
              <w:t> </w:t>
            </w:r>
          </w:p>
        </w:tc>
        <w:tc>
          <w:tcPr>
            <w:tcW w:w="2740" w:type="dxa"/>
            <w:tcBorders>
              <w:top w:val="nil"/>
              <w:left w:val="single" w:sz="8" w:space="0" w:color="auto"/>
              <w:bottom w:val="single" w:sz="8" w:space="0" w:color="auto"/>
              <w:right w:val="nil"/>
            </w:tcBorders>
            <w:shd w:val="clear" w:color="000000" w:fill="FFFFFF"/>
            <w:noWrap/>
            <w:vAlign w:val="center"/>
            <w:hideMark/>
          </w:tcPr>
          <w:p w:rsidR="00C03229" w:rsidRPr="00C03229" w:rsidRDefault="00C03229" w:rsidP="00C03229">
            <w:pPr>
              <w:jc w:val="both"/>
              <w:rPr>
                <w:bCs w:val="0"/>
                <w:sz w:val="16"/>
                <w:szCs w:val="16"/>
                <w:lang w:val="es-PE" w:eastAsia="es-PE"/>
              </w:rPr>
            </w:pPr>
            <w:r w:rsidRPr="00C03229">
              <w:rPr>
                <w:bCs w:val="0"/>
                <w:sz w:val="16"/>
                <w:szCs w:val="16"/>
                <w:lang w:val="es-UY" w:eastAsia="es-PE"/>
              </w:rPr>
              <w:t>Total General</w:t>
            </w:r>
          </w:p>
        </w:tc>
        <w:tc>
          <w:tcPr>
            <w:tcW w:w="1993" w:type="dxa"/>
            <w:tcBorders>
              <w:top w:val="nil"/>
              <w:left w:val="single" w:sz="4" w:space="0" w:color="auto"/>
              <w:bottom w:val="single" w:sz="8" w:space="0" w:color="auto"/>
              <w:right w:val="single" w:sz="8" w:space="0" w:color="auto"/>
            </w:tcBorders>
            <w:shd w:val="clear" w:color="000000" w:fill="FFFFFF"/>
            <w:noWrap/>
            <w:vAlign w:val="center"/>
            <w:hideMark/>
          </w:tcPr>
          <w:p w:rsidR="00C03229" w:rsidRPr="00C03229" w:rsidRDefault="00C03229" w:rsidP="00C03229">
            <w:pPr>
              <w:jc w:val="center"/>
              <w:rPr>
                <w:bCs w:val="0"/>
                <w:sz w:val="16"/>
                <w:szCs w:val="16"/>
                <w:lang w:val="es-PE" w:eastAsia="es-PE"/>
              </w:rPr>
            </w:pPr>
            <w:r w:rsidRPr="00C03229">
              <w:rPr>
                <w:bCs w:val="0"/>
                <w:sz w:val="16"/>
                <w:szCs w:val="16"/>
                <w:lang w:val="es-UY" w:eastAsia="es-PE"/>
              </w:rPr>
              <w:t xml:space="preserve">                            3,873 </w:t>
            </w:r>
          </w:p>
        </w:tc>
      </w:tr>
    </w:tbl>
    <w:p w:rsidR="005B5838" w:rsidRPr="00EA70A6" w:rsidRDefault="005B5838" w:rsidP="005B5838">
      <w:pPr>
        <w:jc w:val="both"/>
        <w:rPr>
          <w:szCs w:val="22"/>
        </w:rPr>
      </w:pPr>
    </w:p>
    <w:p w:rsidR="005B5838" w:rsidRPr="00EA70A6" w:rsidRDefault="005B5838" w:rsidP="005B5838">
      <w:pPr>
        <w:jc w:val="both"/>
        <w:rPr>
          <w:szCs w:val="22"/>
        </w:rPr>
      </w:pPr>
    </w:p>
    <w:p w:rsidR="005B5838" w:rsidRPr="00F77D9C" w:rsidRDefault="005B5838" w:rsidP="005B5838">
      <w:pPr>
        <w:jc w:val="both"/>
        <w:rPr>
          <w:szCs w:val="22"/>
        </w:rPr>
      </w:pPr>
      <w:r w:rsidRPr="00F77D9C">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rsidR="005B5838" w:rsidRPr="00F77D9C" w:rsidRDefault="005B5838" w:rsidP="005B5838">
      <w:pPr>
        <w:jc w:val="both"/>
        <w:rPr>
          <w:szCs w:val="22"/>
        </w:rPr>
      </w:pPr>
    </w:p>
    <w:p w:rsidR="005B5838" w:rsidRPr="00C03229" w:rsidRDefault="005B5838" w:rsidP="005B5838">
      <w:pPr>
        <w:jc w:val="both"/>
        <w:rPr>
          <w:szCs w:val="22"/>
        </w:rPr>
      </w:pPr>
      <w:r w:rsidRPr="00F77D9C">
        <w:rPr>
          <w:szCs w:val="22"/>
        </w:rPr>
        <w:t>El volumen referencial del dragado del Canal de Acceso al Puerto de Iquitos, para la condición de diseño náutico (sin sobredragado técnico), es igual a 800.000 m</w:t>
      </w:r>
      <w:r w:rsidRPr="00F77D9C">
        <w:rPr>
          <w:szCs w:val="22"/>
          <w:vertAlign w:val="superscript"/>
        </w:rPr>
        <w:t>3</w:t>
      </w:r>
      <w:r w:rsidRPr="00F77D9C">
        <w:rPr>
          <w:szCs w:val="22"/>
        </w:rPr>
        <w:t xml:space="preserve">, mientras que con un </w:t>
      </w:r>
      <w:r w:rsidRPr="00C03229">
        <w:rPr>
          <w:szCs w:val="22"/>
        </w:rPr>
        <w:t>sobredragado técnico para almacenar sedimentación de 2 pies (60 cm), el volumen se estimó en 900.000 m</w:t>
      </w:r>
      <w:r w:rsidRPr="00C03229">
        <w:rPr>
          <w:szCs w:val="22"/>
          <w:vertAlign w:val="superscript"/>
        </w:rPr>
        <w:t>3</w:t>
      </w:r>
      <w:r w:rsidRPr="00C03229">
        <w:rPr>
          <w:szCs w:val="22"/>
        </w:rPr>
        <w:t xml:space="preserve"> en el Proyecto Referencial. </w:t>
      </w:r>
    </w:p>
    <w:p w:rsidR="005B5838" w:rsidRPr="00C03229" w:rsidRDefault="005B5838" w:rsidP="005B5838">
      <w:pPr>
        <w:jc w:val="both"/>
        <w:rPr>
          <w:szCs w:val="22"/>
        </w:rPr>
      </w:pPr>
    </w:p>
    <w:p w:rsidR="005B5838" w:rsidRPr="00C03229" w:rsidRDefault="005B5838" w:rsidP="005B5838">
      <w:pPr>
        <w:jc w:val="both"/>
        <w:rPr>
          <w:szCs w:val="22"/>
        </w:rPr>
      </w:pPr>
      <w:r w:rsidRPr="00C03229">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rsidR="005B5838" w:rsidRPr="00EA70A6" w:rsidRDefault="005B5838" w:rsidP="005B5838">
      <w:pPr>
        <w:pStyle w:val="Ttulo2"/>
        <w:ind w:left="0"/>
        <w:jc w:val="both"/>
        <w:rPr>
          <w:rFonts w:ascii="Arial" w:hAnsi="Arial"/>
          <w:szCs w:val="22"/>
        </w:rPr>
      </w:pPr>
      <w:bookmarkStart w:id="2058" w:name="_Toc368329785"/>
    </w:p>
    <w:p w:rsidR="00C166E1" w:rsidRPr="00EA70A6" w:rsidRDefault="00C166E1">
      <w:pPr>
        <w:rPr>
          <w:b/>
          <w:szCs w:val="22"/>
          <w:u w:val="single"/>
          <w:lang w:val="es-ES_tradnl"/>
        </w:rPr>
      </w:pPr>
      <w:r w:rsidRPr="00EA70A6">
        <w:rPr>
          <w:b/>
          <w:szCs w:val="22"/>
        </w:rPr>
        <w:br w:type="page"/>
      </w:r>
    </w:p>
    <w:p w:rsidR="005B5838" w:rsidRPr="00B5722B" w:rsidRDefault="005B5838" w:rsidP="006117CE">
      <w:pPr>
        <w:jc w:val="both"/>
        <w:rPr>
          <w:b/>
          <w:szCs w:val="22"/>
          <w:u w:val="single"/>
          <w:lang w:val="es-UY"/>
        </w:rPr>
      </w:pPr>
      <w:r w:rsidRPr="00B5722B">
        <w:rPr>
          <w:b/>
          <w:szCs w:val="22"/>
          <w:u w:val="single"/>
          <w:lang w:val="es-UY"/>
        </w:rPr>
        <w:t>Volúmenes de Mantenimiento:</w:t>
      </w:r>
      <w:bookmarkEnd w:id="2058"/>
    </w:p>
    <w:p w:rsidR="005B5838" w:rsidRPr="00EA70A6" w:rsidRDefault="005B5838" w:rsidP="005B5838">
      <w:pPr>
        <w:rPr>
          <w:szCs w:val="22"/>
          <w:lang w:val="es-ES_tradnl"/>
        </w:rPr>
      </w:pPr>
    </w:p>
    <w:p w:rsidR="005B5838" w:rsidRPr="00EA70A6" w:rsidRDefault="005B5838" w:rsidP="005B5838">
      <w:pPr>
        <w:jc w:val="both"/>
        <w:rPr>
          <w:szCs w:val="22"/>
        </w:rPr>
      </w:pPr>
      <w:r w:rsidRPr="00EA70A6">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 – sedimentológica. </w:t>
      </w:r>
    </w:p>
    <w:p w:rsidR="005B5838" w:rsidRPr="00EA70A6" w:rsidRDefault="005B5838" w:rsidP="005B5838">
      <w:pPr>
        <w:jc w:val="both"/>
        <w:rPr>
          <w:szCs w:val="22"/>
        </w:rPr>
      </w:pPr>
    </w:p>
    <w:p w:rsidR="005B5838" w:rsidRPr="00EA70A6" w:rsidRDefault="005B5838" w:rsidP="005B5838">
      <w:pPr>
        <w:jc w:val="both"/>
        <w:rPr>
          <w:strike/>
          <w:szCs w:val="22"/>
        </w:rPr>
      </w:pPr>
      <w:r w:rsidRPr="00EA70A6">
        <w:rPr>
          <w:szCs w:val="22"/>
        </w:rPr>
        <w:t>A modo referencial, el volumen de dragado de mantenimiento anual promedio estimado es del orden del 40 % del volumen de dragado de apertura, incluyendo el sobredragado técnico, para los Malos Pasos, y del 20 % para el Canal de Acceso al Puerto de Iquitos y su dársena de maniobra</w:t>
      </w:r>
      <w:r w:rsidRPr="00EA70A6">
        <w:rPr>
          <w:strike/>
          <w:szCs w:val="22"/>
        </w:rPr>
        <w:t>.</w:t>
      </w:r>
    </w:p>
    <w:p w:rsidR="005B5838" w:rsidRPr="00EA70A6" w:rsidRDefault="005B5838" w:rsidP="005B5838">
      <w:pPr>
        <w:jc w:val="both"/>
        <w:rPr>
          <w:szCs w:val="22"/>
        </w:rPr>
      </w:pPr>
    </w:p>
    <w:p w:rsidR="005B5838" w:rsidRPr="00EA70A6" w:rsidRDefault="005B5838" w:rsidP="005B5838">
      <w:pPr>
        <w:jc w:val="both"/>
        <w:rPr>
          <w:szCs w:val="22"/>
        </w:rPr>
      </w:pPr>
    </w:p>
    <w:p w:rsidR="005B5838" w:rsidRPr="00B5722B" w:rsidRDefault="005B5838" w:rsidP="006117CE">
      <w:pPr>
        <w:jc w:val="both"/>
        <w:rPr>
          <w:b/>
          <w:szCs w:val="22"/>
          <w:u w:val="single"/>
          <w:lang w:val="es-UY"/>
        </w:rPr>
      </w:pPr>
      <w:bookmarkStart w:id="2059" w:name="_Toc368329786"/>
      <w:r w:rsidRPr="00B5722B">
        <w:rPr>
          <w:b/>
          <w:szCs w:val="22"/>
          <w:u w:val="single"/>
          <w:lang w:val="es-UY"/>
        </w:rPr>
        <w:t>Zonas de Disposición de los Sedimentos</w:t>
      </w:r>
      <w:bookmarkEnd w:id="2059"/>
    </w:p>
    <w:p w:rsidR="005B5838" w:rsidRPr="00EA70A6" w:rsidRDefault="005B5838" w:rsidP="005B5838">
      <w:pPr>
        <w:rPr>
          <w:szCs w:val="22"/>
        </w:rPr>
      </w:pPr>
    </w:p>
    <w:p w:rsidR="005B5838" w:rsidRPr="00EA70A6" w:rsidRDefault="005B5838" w:rsidP="005B5838">
      <w:pPr>
        <w:jc w:val="both"/>
        <w:rPr>
          <w:szCs w:val="22"/>
        </w:rPr>
      </w:pPr>
      <w:r w:rsidRPr="00EA70A6">
        <w:rPr>
          <w:szCs w:val="22"/>
        </w:rPr>
        <w:t>Se deberán definir las zonas de disposición en los Malos Pasos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p>
    <w:p w:rsidR="005B5838" w:rsidRPr="00EA70A6" w:rsidRDefault="005B5838" w:rsidP="005B5838">
      <w:pPr>
        <w:jc w:val="both"/>
        <w:rPr>
          <w:szCs w:val="22"/>
        </w:rPr>
      </w:pPr>
    </w:p>
    <w:p w:rsidR="005B5838" w:rsidRPr="00EA70A6" w:rsidRDefault="005B5838" w:rsidP="005B5838">
      <w:pPr>
        <w:jc w:val="both"/>
        <w:rPr>
          <w:szCs w:val="22"/>
        </w:rPr>
      </w:pPr>
      <w:r w:rsidRPr="00EA70A6">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malos pasos que no cumplan con los niveles de servicio. En tales casos, el CONCESIONARIO deberá informar de tal situación a la Supervisión justificando la necesidad de aplicar estos procedimientos, y obtener su aprobación previamente al inicio de estas tareas. </w:t>
      </w:r>
    </w:p>
    <w:p w:rsidR="005B5838" w:rsidRPr="00EA70A6" w:rsidRDefault="005B5838" w:rsidP="005B5838">
      <w:pPr>
        <w:jc w:val="both"/>
        <w:rPr>
          <w:szCs w:val="22"/>
        </w:rPr>
      </w:pPr>
    </w:p>
    <w:p w:rsidR="005B5838" w:rsidRPr="00EA70A6" w:rsidRDefault="005B5838" w:rsidP="005B5838">
      <w:pPr>
        <w:jc w:val="both"/>
        <w:rPr>
          <w:szCs w:val="22"/>
        </w:rPr>
      </w:pPr>
      <w:r w:rsidRPr="00EA70A6">
        <w:rPr>
          <w:szCs w:val="22"/>
        </w:rPr>
        <w:t>No se permitirá la descarga del material impulsado por “rainbowing” en zonas ribereñas terrestres.</w:t>
      </w:r>
      <w:bookmarkStart w:id="2060" w:name="_Toc368329787"/>
    </w:p>
    <w:p w:rsidR="005B5838" w:rsidRPr="00EA70A6" w:rsidRDefault="005B5838" w:rsidP="005B5838">
      <w:pPr>
        <w:pStyle w:val="Ttulo1"/>
        <w:spacing w:before="60"/>
        <w:jc w:val="both"/>
        <w:rPr>
          <w:caps/>
          <w:szCs w:val="22"/>
        </w:rPr>
      </w:pPr>
    </w:p>
    <w:p w:rsidR="005B5838" w:rsidRPr="00EA70A6" w:rsidRDefault="005B5838" w:rsidP="005B5838">
      <w:pPr>
        <w:jc w:val="both"/>
        <w:rPr>
          <w:szCs w:val="22"/>
        </w:rPr>
      </w:pPr>
    </w:p>
    <w:p w:rsidR="005B5838" w:rsidRPr="00B5722B" w:rsidRDefault="005B5838" w:rsidP="00C15658">
      <w:pPr>
        <w:jc w:val="both"/>
        <w:rPr>
          <w:b/>
          <w:szCs w:val="22"/>
        </w:rPr>
      </w:pPr>
      <w:r w:rsidRPr="00B5722B">
        <w:rPr>
          <w:b/>
          <w:bCs w:val="0"/>
          <w:szCs w:val="22"/>
        </w:rPr>
        <w:t>REQUISITOS TÉCNICOS DEL PLAN DE MONITOREO</w:t>
      </w:r>
      <w:bookmarkEnd w:id="2060"/>
      <w:r w:rsidRPr="00B5722B">
        <w:rPr>
          <w:b/>
          <w:bCs w:val="0"/>
          <w:szCs w:val="22"/>
        </w:rPr>
        <w:t xml:space="preserve"> </w:t>
      </w:r>
    </w:p>
    <w:p w:rsidR="005B5838" w:rsidRPr="00EA70A6" w:rsidRDefault="005B5838" w:rsidP="005B5838">
      <w:pPr>
        <w:rPr>
          <w:szCs w:val="22"/>
        </w:rPr>
      </w:pPr>
    </w:p>
    <w:p w:rsidR="005B5838" w:rsidRPr="00EA70A6" w:rsidRDefault="005B5838" w:rsidP="005B5838">
      <w:pPr>
        <w:jc w:val="both"/>
        <w:rPr>
          <w:szCs w:val="22"/>
          <w:lang w:val="es-ES_tradnl"/>
        </w:rPr>
      </w:pPr>
      <w:r w:rsidRPr="00EA70A6">
        <w:rPr>
          <w:szCs w:val="22"/>
          <w:lang w:val="es-ES_tradnl"/>
        </w:rPr>
        <w:t xml:space="preserve">Los relevamientos batimétricos mínimos a ser ejecutados para el diseño inicial del canal y durante la etapa de Operación, deben respetar las siguientes especificaciones, las cuales pueden ser ajustadas en el marco del </w:t>
      </w:r>
      <w:r w:rsidRPr="00EA70A6">
        <w:rPr>
          <w:szCs w:val="22"/>
          <w:lang w:val="es-UY"/>
        </w:rPr>
        <w:t xml:space="preserve">Estudio Definitivo de Ingeniería (EDI), </w:t>
      </w:r>
      <w:r w:rsidRPr="00EA70A6">
        <w:rPr>
          <w:szCs w:val="22"/>
          <w:lang w:val="es-ES_tradnl"/>
        </w:rPr>
        <w:t>bajo la aprobación del CONCEDENTE:</w:t>
      </w:r>
    </w:p>
    <w:p w:rsidR="005B5838" w:rsidRPr="00EA70A6" w:rsidRDefault="005B5838" w:rsidP="005B5838">
      <w:pPr>
        <w:jc w:val="both"/>
        <w:rPr>
          <w:szCs w:val="22"/>
          <w:lang w:val="es-ES_tradnl"/>
        </w:rPr>
      </w:pPr>
    </w:p>
    <w:p w:rsidR="00C166E1" w:rsidRPr="00EA70A6" w:rsidRDefault="00C166E1" w:rsidP="005B5838">
      <w:pPr>
        <w:jc w:val="both"/>
        <w:rPr>
          <w:szCs w:val="22"/>
          <w:lang w:val="es-ES_tradnl"/>
        </w:rPr>
      </w:pPr>
    </w:p>
    <w:p w:rsidR="005B5838" w:rsidRPr="00B5722B" w:rsidRDefault="005B5838" w:rsidP="006117CE">
      <w:pPr>
        <w:jc w:val="both"/>
        <w:rPr>
          <w:b/>
          <w:szCs w:val="22"/>
          <w:u w:val="single"/>
          <w:lang w:val="es-UY"/>
        </w:rPr>
      </w:pPr>
      <w:r w:rsidRPr="00B5722B">
        <w:rPr>
          <w:b/>
          <w:szCs w:val="22"/>
          <w:u w:val="single"/>
          <w:lang w:val="es-UY"/>
        </w:rPr>
        <w:t xml:space="preserve">Relevamiento General en Crecida (para planificación de las tareas anuales): </w:t>
      </w:r>
    </w:p>
    <w:p w:rsidR="00C166E1" w:rsidRPr="00C03229" w:rsidRDefault="00C166E1" w:rsidP="00C03229">
      <w:pPr>
        <w:rPr>
          <w:szCs w:val="22"/>
        </w:rPr>
      </w:pPr>
    </w:p>
    <w:p w:rsidR="005B5838" w:rsidRPr="00EA70A6" w:rsidRDefault="005B5838" w:rsidP="005B5838">
      <w:pPr>
        <w:jc w:val="both"/>
        <w:rPr>
          <w:szCs w:val="22"/>
          <w:lang w:val="es-ES_tradnl"/>
        </w:rPr>
      </w:pPr>
      <w:r w:rsidRPr="00EA70A6">
        <w:rPr>
          <w:szCs w:val="22"/>
          <w:lang w:val="es-ES_tradnl"/>
        </w:rPr>
        <w:t>El mismo se realizará entre los meses de enero y febrero de cada año, y el espaciamiento entre perfiles transversales será de 500 m en la totalidad de la traza del canal de navegación abarcando de costa a costa y donde existan diversos brazos se relevarán al menos los 3 brazos principales. Se relevará además un perfil longitudinal buscando seguir el thalweg (zona de mayores profundidades) identificado en los perfiles transversales. En los Malos Pasos que se determinen se relevarán secciones cada 50 metros, con 400 m de ancho (o abarcando toda la sección del brazo navegable cuando su ancho sea menor). Se relevará además un perfil longitudinal del thalweg. En los sectores en los cuales resulte evidente por los relevamientos previos, que no hay posibilidad de que existan Malos Pasos, con acuerdo del CONCEDENTE, el espaciamiento entere perfiles podrá ser de 1000 m.</w:t>
      </w:r>
    </w:p>
    <w:p w:rsidR="005B5838" w:rsidRPr="00903824" w:rsidRDefault="005B5838" w:rsidP="006476D7">
      <w:pPr>
        <w:pStyle w:val="Vietacuadrada"/>
      </w:pPr>
    </w:p>
    <w:p w:rsidR="005B5838" w:rsidRPr="00B5722B" w:rsidRDefault="005B5838" w:rsidP="006117CE">
      <w:pPr>
        <w:jc w:val="both"/>
        <w:rPr>
          <w:b/>
          <w:szCs w:val="22"/>
          <w:u w:val="single"/>
          <w:lang w:val="es-UY"/>
        </w:rPr>
      </w:pPr>
      <w:r w:rsidRPr="00B5722B">
        <w:rPr>
          <w:b/>
          <w:szCs w:val="22"/>
          <w:u w:val="single"/>
          <w:lang w:val="es-UY"/>
        </w:rPr>
        <w:t xml:space="preserve">Relevamiento de Verificación en Vaciante: </w:t>
      </w:r>
    </w:p>
    <w:p w:rsidR="00C166E1" w:rsidRPr="00C03229" w:rsidRDefault="00C166E1" w:rsidP="00C03229">
      <w:pPr>
        <w:rPr>
          <w:szCs w:val="22"/>
        </w:rPr>
      </w:pPr>
    </w:p>
    <w:p w:rsidR="005B5838" w:rsidRPr="00EA70A6" w:rsidRDefault="005B5838" w:rsidP="005B5838">
      <w:pPr>
        <w:jc w:val="both"/>
        <w:rPr>
          <w:szCs w:val="22"/>
          <w:lang w:val="es-ES_tradnl"/>
        </w:rPr>
      </w:pPr>
      <w:r w:rsidRPr="00EA70A6">
        <w:rPr>
          <w:szCs w:val="22"/>
          <w:lang w:val="es-ES_tradnl"/>
        </w:rPr>
        <w:t>El mismo se realizará entre los meses de julio y agosto, y tendrá el mismo alcance que el relevamiento en Crecida. El mismo servirá para definir necesidades eventuales de dragado de mantenimiento durante la época de Vaciante, o bien para ajustar la traza del canal de navegación si el mismo se ha desplazado.</w:t>
      </w:r>
    </w:p>
    <w:p w:rsidR="00C166E1" w:rsidRPr="00EA70A6" w:rsidRDefault="00C166E1" w:rsidP="005B5838">
      <w:pPr>
        <w:pStyle w:val="Ttulo2"/>
        <w:ind w:left="0"/>
        <w:jc w:val="both"/>
        <w:rPr>
          <w:rFonts w:ascii="Arial" w:hAnsi="Arial"/>
          <w:b/>
          <w:szCs w:val="22"/>
        </w:rPr>
      </w:pPr>
    </w:p>
    <w:p w:rsidR="00C166E1" w:rsidRPr="00EA70A6" w:rsidRDefault="00C166E1" w:rsidP="005B5838">
      <w:pPr>
        <w:pStyle w:val="Ttulo2"/>
        <w:ind w:left="0"/>
        <w:jc w:val="both"/>
        <w:rPr>
          <w:rFonts w:ascii="Arial" w:hAnsi="Arial"/>
          <w:b/>
          <w:szCs w:val="22"/>
        </w:rPr>
      </w:pPr>
    </w:p>
    <w:p w:rsidR="005B5838" w:rsidRPr="00B5722B" w:rsidRDefault="005B5838" w:rsidP="006117CE">
      <w:pPr>
        <w:jc w:val="both"/>
        <w:rPr>
          <w:b/>
          <w:szCs w:val="22"/>
          <w:u w:val="single"/>
          <w:lang w:val="es-UY"/>
        </w:rPr>
      </w:pPr>
      <w:r w:rsidRPr="00B5722B">
        <w:rPr>
          <w:b/>
          <w:szCs w:val="22"/>
          <w:u w:val="single"/>
          <w:lang w:val="es-UY"/>
        </w:rPr>
        <w:t xml:space="preserve">Relevamientos pre – dragado y post – dragado: </w:t>
      </w:r>
    </w:p>
    <w:p w:rsidR="00C166E1" w:rsidRPr="00C03229" w:rsidRDefault="00C166E1" w:rsidP="00C03229">
      <w:pPr>
        <w:rPr>
          <w:szCs w:val="22"/>
        </w:rPr>
      </w:pPr>
    </w:p>
    <w:p w:rsidR="005B5838" w:rsidRPr="00EA70A6" w:rsidRDefault="005B5838" w:rsidP="005B5838">
      <w:pPr>
        <w:jc w:val="both"/>
        <w:rPr>
          <w:szCs w:val="22"/>
          <w:lang w:val="es-ES_tradnl"/>
        </w:rPr>
      </w:pPr>
      <w:r w:rsidRPr="00EA70A6">
        <w:rPr>
          <w:szCs w:val="22"/>
          <w:lang w:val="es-ES_tradnl"/>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rsidR="005B5838" w:rsidRPr="00EA70A6" w:rsidRDefault="005B5838" w:rsidP="005B5838">
      <w:pPr>
        <w:ind w:left="567"/>
        <w:jc w:val="both"/>
        <w:rPr>
          <w:szCs w:val="22"/>
          <w:lang w:val="es-ES_tradnl"/>
        </w:rPr>
      </w:pPr>
    </w:p>
    <w:p w:rsidR="005B5838" w:rsidRPr="00EA70A6" w:rsidRDefault="005B5838" w:rsidP="005B5838">
      <w:pPr>
        <w:jc w:val="both"/>
        <w:rPr>
          <w:szCs w:val="22"/>
          <w:lang w:val="es-ES_tradnl"/>
        </w:rPr>
      </w:pPr>
      <w:r w:rsidRPr="00EA70A6">
        <w:rPr>
          <w:szCs w:val="22"/>
          <w:lang w:val="es-ES_tradnl"/>
        </w:rPr>
        <w:t>En todos los casos se requiere la realización de batimetría y no de taquimetría. Se deberá definir la posición de la margen empleando imágenes satelitales actualizadas adecuadas.</w:t>
      </w:r>
    </w:p>
    <w:p w:rsidR="005B5838" w:rsidRPr="00EA70A6" w:rsidRDefault="005B5838" w:rsidP="005B5838">
      <w:pPr>
        <w:ind w:left="567"/>
        <w:jc w:val="both"/>
        <w:rPr>
          <w:szCs w:val="22"/>
          <w:lang w:val="es-ES_tradnl"/>
        </w:rPr>
      </w:pPr>
    </w:p>
    <w:p w:rsidR="005B5838" w:rsidRPr="00EA70A6" w:rsidRDefault="005B5838" w:rsidP="005B5838">
      <w:pPr>
        <w:jc w:val="both"/>
        <w:rPr>
          <w:szCs w:val="22"/>
          <w:lang w:val="es-ES_tradnl"/>
        </w:rPr>
      </w:pPr>
      <w:r w:rsidRPr="00EA70A6">
        <w:rPr>
          <w:szCs w:val="22"/>
          <w:lang w:val="es-ES_tradnl"/>
        </w:rPr>
        <w:t>El CONCESIONARIO deberá presentar los planos preferentemente con las siguientes escalas, que pueden ser modificadas por el CONCEDENTE.</w:t>
      </w:r>
    </w:p>
    <w:p w:rsidR="005B5838" w:rsidRPr="00EA70A6" w:rsidRDefault="005B5838" w:rsidP="005B5838">
      <w:pPr>
        <w:ind w:left="567"/>
        <w:jc w:val="both"/>
        <w:rPr>
          <w:szCs w:val="22"/>
          <w:lang w:val="es-ES_tradnl"/>
        </w:rPr>
      </w:pPr>
    </w:p>
    <w:p w:rsidR="005B5838" w:rsidRPr="00EA70A6" w:rsidRDefault="005B5838" w:rsidP="005B5838">
      <w:pPr>
        <w:pStyle w:val="Vietacircular"/>
        <w:rPr>
          <w:rFonts w:cs="Arial"/>
          <w:sz w:val="22"/>
          <w:szCs w:val="22"/>
          <w:lang w:val="es-ES_tradnl"/>
        </w:rPr>
      </w:pPr>
      <w:r w:rsidRPr="00EA70A6">
        <w:rPr>
          <w:rFonts w:cs="Arial"/>
          <w:sz w:val="22"/>
          <w:szCs w:val="22"/>
          <w:lang w:val="es-ES_tradnl"/>
        </w:rPr>
        <w:t>Planta de perfiles transversales cada 500 o 1000 m: Escala 1/10.000</w:t>
      </w:r>
    </w:p>
    <w:p w:rsidR="005B5838" w:rsidRPr="00EA70A6" w:rsidRDefault="005B5838" w:rsidP="005B5838">
      <w:pPr>
        <w:pStyle w:val="Vietacircular"/>
        <w:rPr>
          <w:rFonts w:cs="Arial"/>
          <w:sz w:val="22"/>
          <w:szCs w:val="22"/>
          <w:lang w:val="es-ES_tradnl"/>
        </w:rPr>
      </w:pPr>
      <w:r w:rsidRPr="00EA70A6">
        <w:rPr>
          <w:rFonts w:cs="Arial"/>
          <w:sz w:val="22"/>
          <w:szCs w:val="22"/>
          <w:lang w:val="es-ES_tradnl"/>
        </w:rPr>
        <w:t>Secciones transversales cada 500 o 1000 m: Escala horizontal 1/10.000, Escala Vertical 1/500</w:t>
      </w:r>
    </w:p>
    <w:p w:rsidR="005B5838" w:rsidRPr="00EA70A6" w:rsidRDefault="005B5838" w:rsidP="005B5838">
      <w:pPr>
        <w:pStyle w:val="Vietacircular"/>
        <w:rPr>
          <w:rFonts w:cs="Arial"/>
          <w:sz w:val="22"/>
          <w:szCs w:val="22"/>
          <w:lang w:val="es-ES_tradnl"/>
        </w:rPr>
      </w:pPr>
      <w:r w:rsidRPr="00EA70A6">
        <w:rPr>
          <w:rFonts w:cs="Arial"/>
          <w:sz w:val="22"/>
          <w:szCs w:val="22"/>
          <w:lang w:val="es-ES_tradnl"/>
        </w:rPr>
        <w:t>Planta de detalle de los Malos Pasos: Escala 1/5000</w:t>
      </w:r>
    </w:p>
    <w:p w:rsidR="005B5838" w:rsidRPr="00EA70A6" w:rsidRDefault="005B5838" w:rsidP="005B5838">
      <w:pPr>
        <w:pStyle w:val="Vietacircular"/>
        <w:rPr>
          <w:rFonts w:cs="Arial"/>
          <w:sz w:val="22"/>
          <w:szCs w:val="22"/>
          <w:lang w:val="es-ES_tradnl"/>
        </w:rPr>
      </w:pPr>
      <w:r w:rsidRPr="00EA70A6">
        <w:rPr>
          <w:rFonts w:cs="Arial"/>
          <w:sz w:val="22"/>
          <w:szCs w:val="22"/>
          <w:lang w:val="es-ES_tradnl"/>
        </w:rPr>
        <w:t>Secciones transversales de los Malos pasos: Escala horizontal 1/5000, Escala Vertical 1/500</w:t>
      </w:r>
    </w:p>
    <w:p w:rsidR="005B5838" w:rsidRPr="00EA70A6" w:rsidRDefault="005B5838" w:rsidP="005B5838">
      <w:pPr>
        <w:ind w:left="567"/>
        <w:jc w:val="both"/>
        <w:rPr>
          <w:szCs w:val="22"/>
          <w:lang w:val="es-ES_tradnl"/>
        </w:rPr>
      </w:pPr>
      <w:r w:rsidRPr="00EA70A6">
        <w:rPr>
          <w:szCs w:val="22"/>
          <w:lang w:val="es-ES_tradnl"/>
        </w:rPr>
        <w:t>Se utilizará el Datum de referencia WGS’ 84, con proyección cartográfica Universal Transversal de Mercator (UTM)</w:t>
      </w:r>
    </w:p>
    <w:p w:rsidR="005B5838" w:rsidRPr="00EA70A6" w:rsidRDefault="005B5838" w:rsidP="005B5838">
      <w:pPr>
        <w:ind w:left="567"/>
        <w:jc w:val="both"/>
        <w:rPr>
          <w:szCs w:val="22"/>
          <w:lang w:val="es-ES_tradnl"/>
        </w:rPr>
      </w:pPr>
    </w:p>
    <w:p w:rsidR="005B5838" w:rsidRPr="00EA70A6" w:rsidRDefault="005B5838" w:rsidP="005B5838">
      <w:pPr>
        <w:jc w:val="both"/>
        <w:rPr>
          <w:b/>
          <w:bCs w:val="0"/>
          <w:szCs w:val="22"/>
        </w:rPr>
      </w:pPr>
      <w:bookmarkStart w:id="2061" w:name="_Toc368329788"/>
    </w:p>
    <w:p w:rsidR="005B5838" w:rsidRPr="00B5722B" w:rsidRDefault="005B5838" w:rsidP="00C15658">
      <w:pPr>
        <w:jc w:val="both"/>
        <w:rPr>
          <w:b/>
          <w:bCs w:val="0"/>
          <w:szCs w:val="22"/>
        </w:rPr>
      </w:pPr>
      <w:r w:rsidRPr="00B5722B">
        <w:rPr>
          <w:b/>
          <w:bCs w:val="0"/>
          <w:szCs w:val="22"/>
        </w:rPr>
        <w:t>REQUISITOS TÉCNICOS DEL SISTEMA DE INFORMACIÓN A LA NAVEGACIÓN</w:t>
      </w:r>
      <w:bookmarkEnd w:id="2061"/>
    </w:p>
    <w:p w:rsidR="005B5838" w:rsidRPr="00F77D9C" w:rsidRDefault="005B5838" w:rsidP="005B5838">
      <w:pPr>
        <w:rPr>
          <w:szCs w:val="22"/>
        </w:rPr>
      </w:pPr>
    </w:p>
    <w:p w:rsidR="005B5838" w:rsidRPr="00F77D9C" w:rsidRDefault="005B5838" w:rsidP="005B5838">
      <w:pPr>
        <w:jc w:val="both"/>
        <w:rPr>
          <w:szCs w:val="22"/>
          <w:lang w:val="es-ES_tradnl"/>
        </w:rPr>
      </w:pPr>
      <w:r w:rsidRPr="00C03229">
        <w:rPr>
          <w:szCs w:val="22"/>
          <w:lang w:val="es-ES_tradnl"/>
        </w:rPr>
        <w:t xml:space="preserve">La información correspondiente a todos los relevamientos batimétricos de control del canal de navegación, y la información referida a modificaciones de la traza del canal de navegación, debe ser brindada por el </w:t>
      </w:r>
      <w:r w:rsidR="009B7827" w:rsidRPr="00F77D9C">
        <w:rPr>
          <w:szCs w:val="22"/>
          <w:lang w:val="es-ES_tradnl"/>
        </w:rPr>
        <w:t xml:space="preserve">CONCESIONARIO </w:t>
      </w:r>
      <w:r w:rsidRPr="00F77D9C">
        <w:rPr>
          <w:szCs w:val="22"/>
          <w:lang w:val="es-ES_tradnl"/>
        </w:rPr>
        <w:t>al</w:t>
      </w:r>
      <w:r w:rsidR="009B7827" w:rsidRPr="00F77D9C">
        <w:rPr>
          <w:szCs w:val="22"/>
          <w:lang w:val="es-ES_tradnl"/>
        </w:rPr>
        <w:t xml:space="preserve"> CONCEDENTE</w:t>
      </w:r>
      <w:r w:rsidRPr="00F77D9C">
        <w:rPr>
          <w:szCs w:val="22"/>
          <w:lang w:val="es-ES_tradnl"/>
        </w:rPr>
        <w:t xml:space="preserve">, en un plazo de 7 días laborables luego de realizado el relevamiento batimétrico </w:t>
      </w:r>
      <w:r w:rsidR="009B7827" w:rsidRPr="00F77D9C">
        <w:rPr>
          <w:szCs w:val="22"/>
          <w:lang w:val="es-ES_tradnl"/>
        </w:rPr>
        <w:t>respectivo.</w:t>
      </w:r>
    </w:p>
    <w:p w:rsidR="005B5838" w:rsidRPr="00EA70A6" w:rsidRDefault="005B5838" w:rsidP="005B5838">
      <w:pPr>
        <w:jc w:val="both"/>
        <w:rPr>
          <w:szCs w:val="22"/>
          <w:lang w:val="es-ES_tradnl"/>
        </w:rPr>
      </w:pPr>
    </w:p>
    <w:p w:rsidR="005B5838" w:rsidRPr="00EA70A6" w:rsidRDefault="005B5838" w:rsidP="005B5838">
      <w:pPr>
        <w:jc w:val="both"/>
        <w:rPr>
          <w:szCs w:val="22"/>
          <w:lang w:val="es-ES_tradnl"/>
        </w:rPr>
      </w:pPr>
      <w:r w:rsidRPr="00EA70A6">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días previsto para ello). </w:t>
      </w:r>
    </w:p>
    <w:p w:rsidR="005B5838" w:rsidRPr="00EA70A6" w:rsidRDefault="005B5838" w:rsidP="005B5838">
      <w:pPr>
        <w:jc w:val="both"/>
        <w:rPr>
          <w:szCs w:val="22"/>
          <w:lang w:val="es-ES_tradnl"/>
        </w:rPr>
      </w:pPr>
    </w:p>
    <w:p w:rsidR="005B5838" w:rsidRPr="00EA70A6" w:rsidRDefault="005B5838" w:rsidP="005B5838">
      <w:pPr>
        <w:jc w:val="both"/>
        <w:rPr>
          <w:szCs w:val="22"/>
          <w:lang w:val="es-ES_tradnl"/>
        </w:rPr>
      </w:pPr>
      <w:r w:rsidRPr="00EA70A6">
        <w:rPr>
          <w:szCs w:val="22"/>
          <w:lang w:val="es-ES_tradnl"/>
        </w:rPr>
        <w:t xml:space="preserve">Esta medida permite en general reducir las necesidades de dragado de mantenimiento, minimizando los costos e impactos morfológicos asociados. </w:t>
      </w:r>
    </w:p>
    <w:p w:rsidR="005B5838" w:rsidRPr="00EA70A6" w:rsidRDefault="005B5838" w:rsidP="005B5838">
      <w:pPr>
        <w:jc w:val="both"/>
        <w:rPr>
          <w:szCs w:val="22"/>
          <w:lang w:val="es-ES_tradnl"/>
        </w:rPr>
      </w:pPr>
    </w:p>
    <w:p w:rsidR="005B5838" w:rsidRPr="00EA70A6" w:rsidRDefault="005B5838" w:rsidP="005B5838">
      <w:pPr>
        <w:jc w:val="both"/>
        <w:rPr>
          <w:szCs w:val="22"/>
          <w:lang w:val="es-ES_tradnl"/>
        </w:rPr>
      </w:pPr>
      <w:r w:rsidRPr="00EA70A6">
        <w:rPr>
          <w:szCs w:val="22"/>
          <w:lang w:val="es-ES_tradnl"/>
        </w:rPr>
        <w:t xml:space="preserve">El CONCEDENTE deberá verificar en un plazo de 7 días que la nueva traza no contraviene las normas de diseño adoptadas, en cuyo caso aprobará tal modificación y efectuará la difusión de la información correspondiente a los usuarios, considerándose en tal caso que no se ha producido un incumplimiento los Niveles de Servicio. </w:t>
      </w:r>
    </w:p>
    <w:p w:rsidR="00C166E1" w:rsidRPr="00EA70A6" w:rsidRDefault="00C166E1" w:rsidP="005B5838">
      <w:pPr>
        <w:jc w:val="both"/>
        <w:rPr>
          <w:szCs w:val="22"/>
          <w:lang w:val="es-ES_tradnl"/>
        </w:rPr>
      </w:pPr>
    </w:p>
    <w:p w:rsidR="005B5838" w:rsidRPr="00EA70A6" w:rsidRDefault="005B5838" w:rsidP="005B5838">
      <w:pPr>
        <w:jc w:val="both"/>
        <w:rPr>
          <w:szCs w:val="22"/>
          <w:lang w:val="es-ES_tradnl"/>
        </w:rPr>
      </w:pPr>
    </w:p>
    <w:p w:rsidR="005B5838" w:rsidRPr="00B5722B" w:rsidRDefault="005B5838" w:rsidP="00C03229">
      <w:pPr>
        <w:jc w:val="both"/>
        <w:rPr>
          <w:b/>
          <w:szCs w:val="22"/>
          <w:lang w:val="es-UY"/>
        </w:rPr>
      </w:pPr>
      <w:bookmarkStart w:id="2062" w:name="_Toc368329789"/>
      <w:r w:rsidRPr="00B5722B">
        <w:rPr>
          <w:b/>
          <w:szCs w:val="22"/>
          <w:lang w:val="es-UY"/>
        </w:rPr>
        <w:t>REQUISITOS TÉCNICOS DE LAS ACTIVIDADES DE LIMPIEZA DE TRONCOS CLAVADOS EN EL LECHO</w:t>
      </w:r>
      <w:bookmarkEnd w:id="2062"/>
    </w:p>
    <w:p w:rsidR="005B5838" w:rsidRPr="00EA70A6" w:rsidRDefault="005B5838" w:rsidP="005B5838">
      <w:pPr>
        <w:rPr>
          <w:szCs w:val="22"/>
        </w:rPr>
      </w:pPr>
    </w:p>
    <w:p w:rsidR="005B5838" w:rsidRPr="00EA70A6" w:rsidRDefault="005B5838" w:rsidP="005B5838">
      <w:pPr>
        <w:jc w:val="both"/>
        <w:rPr>
          <w:szCs w:val="22"/>
          <w:lang w:val="es-ES_tradnl"/>
        </w:rPr>
      </w:pPr>
      <w:r w:rsidRPr="00EA70A6">
        <w:rPr>
          <w:szCs w:val="22"/>
          <w:lang w:val="es-ES_tradnl"/>
        </w:rPr>
        <w:t xml:space="preserve">La eliminación en los plazos previstos de los palos incrustados en el lecho (quirumas) en la zona del canal, será verificada visualmente por el Supervisor, en recorridas del Canal que realizará en forma aleatoria. </w:t>
      </w:r>
    </w:p>
    <w:p w:rsidR="005B5838" w:rsidRPr="00EA70A6" w:rsidRDefault="005B5838" w:rsidP="005B5838">
      <w:pPr>
        <w:jc w:val="both"/>
        <w:rPr>
          <w:szCs w:val="22"/>
          <w:lang w:val="es-ES_tradnl"/>
        </w:rPr>
      </w:pPr>
    </w:p>
    <w:p w:rsidR="005B5838" w:rsidRPr="00EA70A6" w:rsidRDefault="005B5838" w:rsidP="005B5838">
      <w:pPr>
        <w:jc w:val="both"/>
        <w:rPr>
          <w:szCs w:val="22"/>
          <w:lang w:val="es-ES_tradnl"/>
        </w:rPr>
      </w:pPr>
      <w:r w:rsidRPr="00EA70A6">
        <w:rPr>
          <w:szCs w:val="22"/>
          <w:lang w:val="es-ES_tradnl"/>
        </w:rPr>
        <w:t xml:space="preserve">El CONCESIONARIO deberá georeferenciar la ubicación de cada una de las quirumas detectadas en el lecho, y mantener un registro del retiro de cada una de ellas. Se considerarán como una sola unidad de georeferenciación, todas las quirumas existentes en un radio de 10 metros. </w:t>
      </w:r>
    </w:p>
    <w:p w:rsidR="005B5838" w:rsidRPr="00EA70A6" w:rsidRDefault="005B5838" w:rsidP="005B5838">
      <w:pPr>
        <w:jc w:val="both"/>
        <w:rPr>
          <w:szCs w:val="22"/>
          <w:lang w:val="es-ES_tradnl"/>
        </w:rPr>
      </w:pPr>
    </w:p>
    <w:p w:rsidR="005B5838" w:rsidRPr="00B5722B" w:rsidRDefault="005B5838" w:rsidP="00C03229">
      <w:pPr>
        <w:jc w:val="both"/>
        <w:rPr>
          <w:b/>
          <w:szCs w:val="22"/>
          <w:lang w:val="es-UY"/>
        </w:rPr>
      </w:pPr>
      <w:bookmarkStart w:id="2063" w:name="_Toc368329790"/>
      <w:r w:rsidRPr="00B5722B">
        <w:rPr>
          <w:b/>
          <w:szCs w:val="22"/>
          <w:lang w:val="es-UY"/>
        </w:rPr>
        <w:t>REQUISITOS TÉCNICOS DE LOS EQUIPAMIENTOS A SER UTILIZADOS PARA LA EJECUCIÓN DE LAS OBRAS OBLIGATORIAS</w:t>
      </w:r>
      <w:bookmarkEnd w:id="2063"/>
    </w:p>
    <w:p w:rsidR="005B5838" w:rsidRPr="00EA70A6" w:rsidRDefault="005B5838" w:rsidP="005B5838">
      <w:pPr>
        <w:rPr>
          <w:szCs w:val="22"/>
        </w:rPr>
      </w:pPr>
    </w:p>
    <w:p w:rsidR="005B5838" w:rsidRPr="00EA70A6" w:rsidRDefault="005B5838" w:rsidP="005B5838">
      <w:pPr>
        <w:jc w:val="both"/>
        <w:rPr>
          <w:szCs w:val="22"/>
          <w:lang w:val="es-ES_tradnl"/>
        </w:rPr>
      </w:pPr>
      <w:r w:rsidRPr="00EA70A6">
        <w:rPr>
          <w:szCs w:val="22"/>
          <w:lang w:val="es-ES_tradnl"/>
        </w:rPr>
        <w:t xml:space="preserve">Tal como se indicó en las premisas, los requisitos técnicos de los Equipamientos, difieren según los mismos sean considerados Bien de la Concesión (una draga TSDH, dos dragas pequeñas multipropósito, y estaciones limnimétricas), o si son equipos que provee el CONCESIONARIO para realizar las Obras Obligatorias. </w:t>
      </w:r>
    </w:p>
    <w:p w:rsidR="005B5838" w:rsidRPr="00EA70A6" w:rsidRDefault="005B5838" w:rsidP="005B5838">
      <w:pPr>
        <w:jc w:val="both"/>
        <w:rPr>
          <w:szCs w:val="22"/>
          <w:lang w:val="es-ES_tradnl"/>
        </w:rPr>
      </w:pPr>
    </w:p>
    <w:p w:rsidR="005B5838" w:rsidRPr="00EA70A6" w:rsidRDefault="005B5838" w:rsidP="005B5838">
      <w:pPr>
        <w:jc w:val="both"/>
        <w:rPr>
          <w:szCs w:val="22"/>
          <w:lang w:val="es-ES_tradnl"/>
        </w:rPr>
      </w:pPr>
      <w:r w:rsidRPr="00EA70A6">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rsidR="005B5838" w:rsidRPr="00EA70A6" w:rsidRDefault="005B5838" w:rsidP="005B5838">
      <w:pPr>
        <w:jc w:val="both"/>
        <w:rPr>
          <w:szCs w:val="22"/>
          <w:lang w:val="es-ES_tradnl"/>
        </w:rPr>
      </w:pPr>
    </w:p>
    <w:p w:rsidR="005B5838" w:rsidRPr="00F77D9C" w:rsidRDefault="005B5838" w:rsidP="005B5838">
      <w:pPr>
        <w:jc w:val="both"/>
        <w:rPr>
          <w:szCs w:val="22"/>
          <w:lang w:val="es-ES_tradnl"/>
        </w:rPr>
      </w:pPr>
      <w:r w:rsidRPr="00EA70A6">
        <w:rPr>
          <w:szCs w:val="22"/>
          <w:lang w:val="es-ES_tradnl"/>
        </w:rPr>
        <w:t xml:space="preserve">Correspondientemente, las especificaciones técnicas de los equipos auxiliares son también </w:t>
      </w:r>
      <w:r w:rsidRPr="00F77D9C">
        <w:rPr>
          <w:szCs w:val="22"/>
          <w:lang w:val="es-ES_tradnl"/>
        </w:rPr>
        <w:t>referenciales, por lo que pueden ser modificadas por el CONCESIONARIO, presentando la justificación correspondiente en cuanto a su adecuación para realizar la tarea encomendada.</w:t>
      </w:r>
    </w:p>
    <w:p w:rsidR="005B5838" w:rsidRPr="00C03229" w:rsidRDefault="005B5838" w:rsidP="005B5838">
      <w:pPr>
        <w:jc w:val="both"/>
        <w:rPr>
          <w:szCs w:val="22"/>
          <w:lang w:val="es-ES_tradnl"/>
        </w:rPr>
      </w:pPr>
    </w:p>
    <w:p w:rsidR="005B5838" w:rsidRPr="00C03229" w:rsidRDefault="005B5838" w:rsidP="005B5838">
      <w:pPr>
        <w:jc w:val="both"/>
        <w:rPr>
          <w:szCs w:val="22"/>
          <w:lang w:val="es-ES_tradnl"/>
        </w:rPr>
      </w:pPr>
      <w:r w:rsidRPr="00C03229">
        <w:rPr>
          <w:szCs w:val="22"/>
        </w:rPr>
        <w:t xml:space="preserve">Las especificaciones de los equipos que no son Bien de la Concesión, serán objeto de una validación por parte </w:t>
      </w:r>
      <w:r w:rsidRPr="00C03229">
        <w:rPr>
          <w:szCs w:val="22"/>
          <w:lang w:val="es-ES_tradnl"/>
        </w:rPr>
        <w:t>del Supervisor de Diseño, a los efectos de verificar la razonabilidad de su incorporación, en relación con las producciones de dragado necesarias para obtener los niveles de servicio, cumpliendo con las restricciones de vertido de sedimentos planteadas en los documentos del Proyecto.</w:t>
      </w:r>
    </w:p>
    <w:p w:rsidR="005B5838" w:rsidRPr="00C03229" w:rsidRDefault="005B5838" w:rsidP="005B5838">
      <w:pPr>
        <w:jc w:val="both"/>
        <w:rPr>
          <w:szCs w:val="22"/>
          <w:lang w:val="es-ES_tradnl"/>
        </w:rPr>
      </w:pPr>
    </w:p>
    <w:p w:rsidR="005B5838" w:rsidRPr="00C03229" w:rsidRDefault="005B5838" w:rsidP="005B5838">
      <w:pPr>
        <w:jc w:val="both"/>
        <w:rPr>
          <w:szCs w:val="22"/>
          <w:lang w:val="es-ES_tradnl"/>
        </w:rPr>
      </w:pPr>
      <w:r w:rsidRPr="00C03229">
        <w:rPr>
          <w:szCs w:val="22"/>
          <w:lang w:val="es-ES_tradnl"/>
        </w:rPr>
        <w:t>Estos equipos podrán ser reemplazados por el CONCESIONARIO por otros de similar producción, cuando sea necesario, presentando al CONCEDENTE la justificación correspondiente para su validación.</w:t>
      </w:r>
    </w:p>
    <w:p w:rsidR="005B5838" w:rsidRPr="00C03229" w:rsidRDefault="005B5838" w:rsidP="005B5838">
      <w:pPr>
        <w:jc w:val="both"/>
        <w:rPr>
          <w:szCs w:val="22"/>
          <w:lang w:val="es-ES_tradnl"/>
        </w:rPr>
      </w:pPr>
    </w:p>
    <w:p w:rsidR="005B5838" w:rsidRPr="00C03229" w:rsidRDefault="005B5838" w:rsidP="005B5838">
      <w:pPr>
        <w:rPr>
          <w:szCs w:val="22"/>
        </w:rPr>
      </w:pPr>
      <w:r w:rsidRPr="00C03229">
        <w:rPr>
          <w:szCs w:val="22"/>
        </w:rPr>
        <w:t>Los equipos que serán considerados Bien de la Concesión y que requieren Especificaciones Técnicas detalladas (las cuales forman parte del EDI) son:</w:t>
      </w:r>
    </w:p>
    <w:p w:rsidR="005B5838" w:rsidRPr="00C03229" w:rsidRDefault="005B5838" w:rsidP="005B5838">
      <w:pPr>
        <w:rPr>
          <w:szCs w:val="22"/>
        </w:rPr>
      </w:pPr>
    </w:p>
    <w:p w:rsidR="005B5838" w:rsidRPr="00C03229" w:rsidRDefault="005B5838" w:rsidP="00C03229">
      <w:pPr>
        <w:numPr>
          <w:ilvl w:val="0"/>
          <w:numId w:val="173"/>
        </w:numPr>
        <w:spacing w:after="180"/>
        <w:jc w:val="both"/>
        <w:rPr>
          <w:szCs w:val="22"/>
        </w:rPr>
      </w:pPr>
      <w:r w:rsidRPr="00C03229">
        <w:rPr>
          <w:szCs w:val="22"/>
        </w:rPr>
        <w:t>Estaciones Limnimétricas</w:t>
      </w:r>
    </w:p>
    <w:p w:rsidR="005B5838" w:rsidRPr="00C03229" w:rsidRDefault="005B5838" w:rsidP="00C03229">
      <w:pPr>
        <w:numPr>
          <w:ilvl w:val="0"/>
          <w:numId w:val="173"/>
        </w:numPr>
        <w:spacing w:after="180"/>
        <w:jc w:val="both"/>
        <w:rPr>
          <w:b/>
          <w:bCs w:val="0"/>
          <w:szCs w:val="22"/>
          <w:lang w:val="es-ES_tradnl"/>
        </w:rPr>
      </w:pPr>
      <w:r w:rsidRPr="00C03229">
        <w:rPr>
          <w:szCs w:val="22"/>
        </w:rPr>
        <w:t>Dragas “Bienes de la Concesión”: una Draga de Succión por Arrastre con Cántara (TSHD) y dos dragas menores multipropósito.</w:t>
      </w:r>
    </w:p>
    <w:p w:rsidR="00C166E1" w:rsidRPr="00C03229" w:rsidRDefault="00C166E1" w:rsidP="00C03229">
      <w:pPr>
        <w:spacing w:after="180"/>
        <w:jc w:val="both"/>
        <w:rPr>
          <w:szCs w:val="22"/>
        </w:rPr>
      </w:pPr>
    </w:p>
    <w:p w:rsidR="005B5838" w:rsidRPr="00B5722B" w:rsidRDefault="009B7827" w:rsidP="00F2153D">
      <w:pPr>
        <w:jc w:val="both"/>
        <w:rPr>
          <w:b/>
          <w:szCs w:val="22"/>
          <w:lang w:val="es-UY"/>
        </w:rPr>
      </w:pPr>
      <w:bookmarkStart w:id="2064" w:name="_Toc368329791"/>
      <w:r w:rsidRPr="00B5722B">
        <w:rPr>
          <w:b/>
          <w:szCs w:val="22"/>
          <w:lang w:val="es-UY"/>
        </w:rPr>
        <w:t>Requisitos técnicos obligatorios para equipos a ser inventariados como “bien de la concesión”</w:t>
      </w:r>
      <w:bookmarkEnd w:id="2064"/>
    </w:p>
    <w:p w:rsidR="005B5838" w:rsidRPr="00EA70A6" w:rsidRDefault="005B5838" w:rsidP="005B5838">
      <w:pPr>
        <w:rPr>
          <w:szCs w:val="22"/>
        </w:rPr>
      </w:pPr>
    </w:p>
    <w:p w:rsidR="005B5838" w:rsidRPr="00C03229" w:rsidRDefault="005B5838" w:rsidP="00C03229">
      <w:pPr>
        <w:jc w:val="both"/>
        <w:rPr>
          <w:szCs w:val="22"/>
          <w:u w:val="single"/>
          <w:lang w:val="es-UY"/>
        </w:rPr>
      </w:pPr>
      <w:bookmarkStart w:id="2065" w:name="_Toc368329792"/>
      <w:r w:rsidRPr="00C03229">
        <w:rPr>
          <w:szCs w:val="22"/>
          <w:u w:val="single"/>
          <w:lang w:val="es-UY"/>
        </w:rPr>
        <w:t>Requisitos Técnicos Obligatorios para una Draga de Succión por arrastre con cántara (TSHD) a ser incorporada como Bien de la Concesión</w:t>
      </w:r>
      <w:bookmarkEnd w:id="2065"/>
      <w:r w:rsidR="009B7827" w:rsidRPr="00B5722B">
        <w:rPr>
          <w:szCs w:val="22"/>
          <w:u w:val="single"/>
          <w:lang w:val="es-UY"/>
        </w:rPr>
        <w:t>:</w:t>
      </w:r>
    </w:p>
    <w:p w:rsidR="005B5838" w:rsidRPr="00EA70A6" w:rsidRDefault="005B5838" w:rsidP="005B5838">
      <w:pPr>
        <w:rPr>
          <w:szCs w:val="22"/>
        </w:rPr>
      </w:pPr>
    </w:p>
    <w:p w:rsidR="005B5838" w:rsidRPr="00EA70A6" w:rsidRDefault="005B5838">
      <w:pPr>
        <w:jc w:val="both"/>
        <w:rPr>
          <w:szCs w:val="22"/>
          <w:lang w:val="es-AR"/>
        </w:rPr>
      </w:pPr>
      <w:r w:rsidRPr="00EA70A6">
        <w:rPr>
          <w:szCs w:val="22"/>
          <w:lang w:val="es-AR"/>
        </w:rPr>
        <w:t>Draga de succión por arrastre con cántara (HOPPER o TSHD) hendible de porte pequeño, con equipo de aspiración del lecho y descarga a cántara, para dragado de limos, arenas y gravas, con las siguientes características principales:</w:t>
      </w:r>
    </w:p>
    <w:p w:rsidR="005B5838" w:rsidRPr="00EA70A6" w:rsidRDefault="005B5838" w:rsidP="00C03229">
      <w:pPr>
        <w:ind w:left="708"/>
        <w:jc w:val="both"/>
        <w:rPr>
          <w:szCs w:val="22"/>
          <w:lang w:val="es-AR"/>
        </w:rPr>
      </w:pPr>
    </w:p>
    <w:tbl>
      <w:tblPr>
        <w:tblStyle w:val="Tablaconcuadrcula"/>
        <w:tblW w:w="0" w:type="auto"/>
        <w:jc w:val="center"/>
        <w:tblInd w:w="708" w:type="dxa"/>
        <w:tblLook w:val="04A0" w:firstRow="1" w:lastRow="0" w:firstColumn="1" w:lastColumn="0" w:noHBand="0" w:noVBand="1"/>
      </w:tblPr>
      <w:tblGrid>
        <w:gridCol w:w="4662"/>
        <w:gridCol w:w="1967"/>
      </w:tblGrid>
      <w:tr w:rsidR="00C166E1" w:rsidRPr="00F77D9C" w:rsidTr="00C03229">
        <w:trPr>
          <w:jc w:val="center"/>
        </w:trPr>
        <w:tc>
          <w:tcPr>
            <w:tcW w:w="4662" w:type="dxa"/>
            <w:vAlign w:val="center"/>
          </w:tcPr>
          <w:p w:rsidR="00C166E1" w:rsidRPr="00C03229" w:rsidRDefault="00C166E1" w:rsidP="006476D7">
            <w:pPr>
              <w:pStyle w:val="Vietacuadrada"/>
            </w:pPr>
            <w:r w:rsidRPr="00C03229">
              <w:t>Capacidad de cántara:</w:t>
            </w:r>
          </w:p>
        </w:tc>
        <w:tc>
          <w:tcPr>
            <w:tcW w:w="1967" w:type="dxa"/>
            <w:vAlign w:val="center"/>
          </w:tcPr>
          <w:p w:rsidR="00C166E1" w:rsidRPr="00C03229" w:rsidRDefault="00C166E1" w:rsidP="006476D7">
            <w:pPr>
              <w:pStyle w:val="Vietacuadrada"/>
              <w:jc w:val="center"/>
            </w:pPr>
            <w:r w:rsidRPr="00C03229">
              <w:t>no menor a 450</w:t>
            </w:r>
            <w:r w:rsidR="006476D7">
              <w:t xml:space="preserve"> </w:t>
            </w:r>
            <w:r w:rsidRPr="00C03229">
              <w:t>m</w:t>
            </w:r>
            <w:r w:rsidRPr="00C03229">
              <w:rPr>
                <w:vertAlign w:val="superscript"/>
              </w:rPr>
              <w:t>3</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Calado máximo:</w:t>
            </w:r>
          </w:p>
        </w:tc>
        <w:tc>
          <w:tcPr>
            <w:tcW w:w="1967" w:type="dxa"/>
            <w:vAlign w:val="center"/>
          </w:tcPr>
          <w:p w:rsidR="00C166E1" w:rsidRPr="00C03229" w:rsidRDefault="00C166E1" w:rsidP="006476D7">
            <w:pPr>
              <w:pStyle w:val="Vietacuadrada"/>
              <w:jc w:val="center"/>
            </w:pPr>
            <w:r w:rsidRPr="00C03229">
              <w:t>2,85 m</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Diámetro tubo de aspiración:</w:t>
            </w:r>
          </w:p>
        </w:tc>
        <w:tc>
          <w:tcPr>
            <w:tcW w:w="1967" w:type="dxa"/>
            <w:vAlign w:val="center"/>
          </w:tcPr>
          <w:p w:rsidR="00C166E1" w:rsidRPr="00C03229" w:rsidRDefault="00C166E1" w:rsidP="006476D7">
            <w:pPr>
              <w:pStyle w:val="Vietacuadrada"/>
              <w:jc w:val="center"/>
            </w:pPr>
            <w:r w:rsidRPr="00C03229">
              <w:t>no menor a 275 mm</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Potencia de la bomba de dragado sumergible</w:t>
            </w:r>
            <w:r w:rsidRPr="00C03229">
              <w:br/>
              <w:t>instalada en la elinda:</w:t>
            </w:r>
          </w:p>
        </w:tc>
        <w:tc>
          <w:tcPr>
            <w:tcW w:w="1967" w:type="dxa"/>
            <w:vAlign w:val="center"/>
          </w:tcPr>
          <w:p w:rsidR="00C166E1" w:rsidRPr="00C03229" w:rsidRDefault="00C166E1" w:rsidP="006476D7">
            <w:pPr>
              <w:pStyle w:val="Vietacuadrada"/>
              <w:jc w:val="center"/>
            </w:pPr>
            <w:r w:rsidRPr="00C03229">
              <w:t>no menor a 200 HP</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Potencia en la propulsión:</w:t>
            </w:r>
          </w:p>
        </w:tc>
        <w:tc>
          <w:tcPr>
            <w:tcW w:w="1967" w:type="dxa"/>
            <w:vAlign w:val="center"/>
          </w:tcPr>
          <w:p w:rsidR="00C166E1" w:rsidRPr="00C03229" w:rsidRDefault="00C166E1" w:rsidP="006476D7">
            <w:pPr>
              <w:pStyle w:val="Vietacuadrada"/>
              <w:jc w:val="center"/>
            </w:pPr>
            <w:r w:rsidRPr="00C03229">
              <w:t>no menor a 2 x 290 HP</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Velocidad de navegación cargada:</w:t>
            </w:r>
          </w:p>
        </w:tc>
        <w:tc>
          <w:tcPr>
            <w:tcW w:w="1967" w:type="dxa"/>
            <w:vAlign w:val="center"/>
          </w:tcPr>
          <w:p w:rsidR="00C166E1" w:rsidRPr="00C03229" w:rsidRDefault="00C166E1" w:rsidP="006476D7">
            <w:pPr>
              <w:pStyle w:val="Vietacuadrada"/>
              <w:jc w:val="center"/>
            </w:pPr>
            <w:r w:rsidRPr="00C03229">
              <w:t>7 nudos</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Generador principal de accionamiento</w:t>
            </w:r>
            <w:r w:rsidRPr="00C03229">
              <w:br/>
              <w:t>de la bomba de dragado y compresores:</w:t>
            </w:r>
          </w:p>
        </w:tc>
        <w:tc>
          <w:tcPr>
            <w:tcW w:w="1967" w:type="dxa"/>
            <w:vAlign w:val="center"/>
          </w:tcPr>
          <w:p w:rsidR="00C166E1" w:rsidRPr="00C03229" w:rsidRDefault="00C166E1" w:rsidP="006476D7">
            <w:pPr>
              <w:pStyle w:val="Vietacuadrada"/>
              <w:jc w:val="center"/>
            </w:pPr>
            <w:r w:rsidRPr="00C03229">
              <w:t>no menor a 220 KVA</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Potencia del motor Diésel que impulsa generador:</w:t>
            </w:r>
          </w:p>
        </w:tc>
        <w:tc>
          <w:tcPr>
            <w:tcW w:w="1967" w:type="dxa"/>
            <w:vAlign w:val="center"/>
          </w:tcPr>
          <w:p w:rsidR="00C166E1" w:rsidRPr="00C03229" w:rsidRDefault="00C166E1" w:rsidP="006476D7">
            <w:pPr>
              <w:pStyle w:val="Vietacuadrada"/>
              <w:jc w:val="center"/>
            </w:pPr>
            <w:r w:rsidRPr="00C03229">
              <w:t>no menor a 250HP</w:t>
            </w:r>
          </w:p>
        </w:tc>
      </w:tr>
      <w:tr w:rsidR="00C166E1" w:rsidRPr="00F77D9C" w:rsidTr="00C03229">
        <w:trPr>
          <w:trHeight w:val="512"/>
          <w:jc w:val="center"/>
        </w:trPr>
        <w:tc>
          <w:tcPr>
            <w:tcW w:w="4662" w:type="dxa"/>
            <w:vAlign w:val="center"/>
          </w:tcPr>
          <w:p w:rsidR="00C166E1" w:rsidRPr="00C03229" w:rsidRDefault="00C166E1" w:rsidP="006476D7">
            <w:pPr>
              <w:pStyle w:val="Vietacuadrada"/>
            </w:pPr>
            <w:r w:rsidRPr="00C03229">
              <w:t xml:space="preserve">Motor Diésel de impulsión de las bombas </w:t>
            </w:r>
            <w:r w:rsidRPr="00C03229">
              <w:br/>
              <w:t>Hidráulicas y de achique</w:t>
            </w:r>
          </w:p>
        </w:tc>
        <w:tc>
          <w:tcPr>
            <w:tcW w:w="1967" w:type="dxa"/>
            <w:vAlign w:val="center"/>
          </w:tcPr>
          <w:p w:rsidR="00C166E1" w:rsidRPr="00C03229" w:rsidRDefault="00C166E1" w:rsidP="006476D7">
            <w:pPr>
              <w:pStyle w:val="Vietacuadrada"/>
              <w:jc w:val="center"/>
            </w:pPr>
            <w:r w:rsidRPr="00C03229">
              <w:t>no menor a 50HP</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Motor Diésel de impulsión del generador de la red general e hidráulica:</w:t>
            </w:r>
          </w:p>
        </w:tc>
        <w:tc>
          <w:tcPr>
            <w:tcW w:w="1967" w:type="dxa"/>
            <w:vAlign w:val="center"/>
          </w:tcPr>
          <w:p w:rsidR="00C166E1" w:rsidRPr="00C03229" w:rsidRDefault="00C166E1" w:rsidP="006476D7">
            <w:pPr>
              <w:pStyle w:val="Vietacuadrada"/>
              <w:jc w:val="center"/>
            </w:pPr>
            <w:r w:rsidRPr="00C03229">
              <w:t>no menor a 50HP</w:t>
            </w:r>
          </w:p>
        </w:tc>
      </w:tr>
      <w:tr w:rsidR="00C166E1" w:rsidRPr="00F77D9C" w:rsidTr="00C03229">
        <w:trPr>
          <w:jc w:val="center"/>
        </w:trPr>
        <w:tc>
          <w:tcPr>
            <w:tcW w:w="4662" w:type="dxa"/>
            <w:vAlign w:val="center"/>
          </w:tcPr>
          <w:p w:rsidR="00C166E1" w:rsidRPr="00C03229" w:rsidRDefault="00C166E1" w:rsidP="006476D7">
            <w:pPr>
              <w:pStyle w:val="Vietacuadrada"/>
            </w:pPr>
            <w:r w:rsidRPr="00C03229">
              <w:t>Profundidad máxima de dragado:</w:t>
            </w:r>
          </w:p>
        </w:tc>
        <w:tc>
          <w:tcPr>
            <w:tcW w:w="1967" w:type="dxa"/>
            <w:vAlign w:val="center"/>
          </w:tcPr>
          <w:p w:rsidR="00C166E1" w:rsidRPr="00C03229" w:rsidRDefault="00C166E1" w:rsidP="006476D7">
            <w:pPr>
              <w:pStyle w:val="Vietacuadrada"/>
              <w:jc w:val="center"/>
            </w:pPr>
            <w:r w:rsidRPr="00C03229">
              <w:t>no menor a 15m</w:t>
            </w:r>
          </w:p>
        </w:tc>
      </w:tr>
    </w:tbl>
    <w:p w:rsidR="005B5838" w:rsidRPr="00EA70A6" w:rsidRDefault="005B5838" w:rsidP="00C03229">
      <w:pPr>
        <w:ind w:left="708"/>
        <w:jc w:val="both"/>
        <w:rPr>
          <w:szCs w:val="22"/>
          <w:lang w:val="es-UY"/>
        </w:rPr>
      </w:pPr>
    </w:p>
    <w:p w:rsidR="005B5838" w:rsidRPr="00C03229" w:rsidRDefault="005B5838">
      <w:pPr>
        <w:jc w:val="both"/>
        <w:rPr>
          <w:szCs w:val="22"/>
          <w:lang w:val="es-UY"/>
        </w:rPr>
      </w:pPr>
      <w:r w:rsidRPr="00C03229">
        <w:rPr>
          <w:szCs w:val="22"/>
          <w:lang w:val="es-UY"/>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9B7827" w:rsidRPr="00C03229">
        <w:rPr>
          <w:noProof/>
          <w:szCs w:val="22"/>
        </w:rPr>
        <w:t xml:space="preserve"> </w:t>
      </w:r>
    </w:p>
    <w:p w:rsidR="005B5838" w:rsidRPr="00C03229" w:rsidRDefault="00EA70A6" w:rsidP="00C03229">
      <w:pPr>
        <w:ind w:left="708"/>
        <w:jc w:val="both"/>
        <w:rPr>
          <w:szCs w:val="22"/>
          <w:lang w:val="es-UY"/>
        </w:rPr>
      </w:pPr>
      <w:r w:rsidRPr="00BE3941">
        <w:rPr>
          <w:noProof/>
          <w:szCs w:val="22"/>
          <w:lang w:val="es-PE" w:eastAsia="es-PE"/>
        </w:rPr>
        <w:drawing>
          <wp:anchor distT="0" distB="0" distL="114300" distR="114300" simplePos="0" relativeHeight="251659776" behindDoc="1" locked="0" layoutInCell="1" allowOverlap="1" wp14:anchorId="280CC9DB" wp14:editId="0DA8AAC8">
            <wp:simplePos x="0" y="0"/>
            <wp:positionH relativeFrom="column">
              <wp:posOffset>937895</wp:posOffset>
            </wp:positionH>
            <wp:positionV relativeFrom="paragraph">
              <wp:posOffset>80010</wp:posOffset>
            </wp:positionV>
            <wp:extent cx="3857625" cy="2295525"/>
            <wp:effectExtent l="19050" t="0" r="9525" b="0"/>
            <wp:wrapSquare wrapText="bothSides"/>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7625" cy="2295525"/>
                    </a:xfrm>
                    <a:prstGeom prst="rect">
                      <a:avLst/>
                    </a:prstGeom>
                    <a:noFill/>
                    <a:ln>
                      <a:noFill/>
                    </a:ln>
                  </pic:spPr>
                </pic:pic>
              </a:graphicData>
            </a:graphic>
          </wp:anchor>
        </w:drawing>
      </w:r>
    </w:p>
    <w:p w:rsidR="005B5838" w:rsidRPr="00C03229" w:rsidRDefault="005B5838" w:rsidP="00C03229">
      <w:pPr>
        <w:ind w:left="708"/>
        <w:rPr>
          <w:noProof/>
          <w:szCs w:val="22"/>
          <w:lang w:val="es-AR" w:eastAsia="es-AR"/>
        </w:rPr>
      </w:pPr>
    </w:p>
    <w:p w:rsidR="005B5838" w:rsidRPr="00C03229" w:rsidRDefault="005B5838" w:rsidP="00C03229">
      <w:pPr>
        <w:ind w:left="708"/>
        <w:jc w:val="center"/>
        <w:rPr>
          <w:noProof/>
          <w:szCs w:val="22"/>
          <w:lang w:val="es-AR" w:eastAsia="es-AR"/>
        </w:rPr>
      </w:pPr>
      <w:r w:rsidRPr="00C03229">
        <w:rPr>
          <w:noProof/>
          <w:szCs w:val="22"/>
          <w:lang w:val="es-AR" w:eastAsia="es-AR"/>
        </w:rPr>
        <w:t xml:space="preserve">Características típicas de una draga de succión por arrastre (TSHD) </w:t>
      </w:r>
      <w:r w:rsidRPr="00C03229">
        <w:rPr>
          <w:noProof/>
          <w:szCs w:val="22"/>
          <w:lang w:val="es-AR" w:eastAsia="es-AR"/>
        </w:rPr>
        <w:br/>
        <w:t>para ser adquirida como “Bien de la Concesión”</w:t>
      </w:r>
    </w:p>
    <w:p w:rsidR="005B5838" w:rsidRPr="00903824" w:rsidRDefault="005B5838" w:rsidP="00C03229">
      <w:pPr>
        <w:ind w:left="708"/>
        <w:rPr>
          <w:noProof/>
          <w:color w:val="FF0000"/>
          <w:szCs w:val="22"/>
          <w:lang w:val="es-AR" w:eastAsia="es-AR"/>
        </w:rPr>
      </w:pPr>
      <w:r w:rsidRPr="00BE3941">
        <w:rPr>
          <w:noProof/>
          <w:color w:val="FF0000"/>
          <w:szCs w:val="22"/>
          <w:lang w:val="es-PE" w:eastAsia="es-PE"/>
        </w:rPr>
        <w:drawing>
          <wp:inline distT="0" distB="0" distL="0" distR="0" wp14:anchorId="1AAC746E" wp14:editId="64FB5528">
            <wp:extent cx="5762625" cy="3269615"/>
            <wp:effectExtent l="0" t="0" r="9525" b="6985"/>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69615"/>
                    </a:xfrm>
                    <a:prstGeom prst="rect">
                      <a:avLst/>
                    </a:prstGeom>
                    <a:noFill/>
                    <a:ln>
                      <a:noFill/>
                    </a:ln>
                  </pic:spPr>
                </pic:pic>
              </a:graphicData>
            </a:graphic>
          </wp:inline>
        </w:drawing>
      </w:r>
    </w:p>
    <w:p w:rsidR="005B5838" w:rsidRPr="00C03229" w:rsidRDefault="005B5838" w:rsidP="00C03229">
      <w:pPr>
        <w:ind w:left="708"/>
        <w:jc w:val="center"/>
        <w:rPr>
          <w:noProof/>
          <w:szCs w:val="22"/>
          <w:lang w:val="es-AR" w:eastAsia="es-AR"/>
        </w:rPr>
      </w:pPr>
      <w:r w:rsidRPr="00C03229">
        <w:rPr>
          <w:noProof/>
          <w:szCs w:val="22"/>
          <w:lang w:val="es-AR" w:eastAsia="es-AR"/>
        </w:rPr>
        <w:t xml:space="preserve">Características típicas de una draga TSHD para ser adquirida como Bien de la Concesión (Fuente: </w:t>
      </w:r>
      <w:hyperlink r:id="rId24" w:history="1">
        <w:r w:rsidRPr="00C03229">
          <w:rPr>
            <w:rStyle w:val="Hipervnculo"/>
            <w:noProof/>
            <w:color w:val="auto"/>
            <w:szCs w:val="22"/>
            <w:lang w:val="es-AR" w:eastAsia="es-AR"/>
          </w:rPr>
          <w:t>http://www.damendredging.com/en/products/trailing-suction-hopper-dredgers</w:t>
        </w:r>
      </w:hyperlink>
      <w:r w:rsidRPr="00C03229">
        <w:rPr>
          <w:noProof/>
          <w:szCs w:val="22"/>
          <w:lang w:val="es-AR" w:eastAsia="es-AR"/>
        </w:rPr>
        <w:t>)</w:t>
      </w:r>
    </w:p>
    <w:p w:rsidR="005B5838" w:rsidRPr="00F77D9C" w:rsidRDefault="005B5838" w:rsidP="00C03229">
      <w:pPr>
        <w:ind w:left="708"/>
        <w:jc w:val="both"/>
        <w:rPr>
          <w:szCs w:val="22"/>
          <w:lang w:val="es-UY"/>
        </w:rPr>
      </w:pPr>
    </w:p>
    <w:p w:rsidR="005B5838" w:rsidRPr="00F77D9C" w:rsidRDefault="005B5838" w:rsidP="00C03229">
      <w:pPr>
        <w:ind w:left="708"/>
        <w:jc w:val="both"/>
        <w:rPr>
          <w:szCs w:val="22"/>
          <w:lang w:val="es-UY"/>
        </w:rPr>
      </w:pPr>
    </w:p>
    <w:p w:rsidR="005B5838" w:rsidRPr="00EA70A6" w:rsidRDefault="005B5838">
      <w:pPr>
        <w:jc w:val="both"/>
        <w:rPr>
          <w:szCs w:val="22"/>
          <w:lang w:val="es-UY"/>
        </w:rPr>
      </w:pPr>
      <w:r w:rsidRPr="00EA70A6">
        <w:rPr>
          <w:szCs w:val="22"/>
          <w:lang w:val="es-UY"/>
        </w:rPr>
        <w:t xml:space="preserve">Si el CONCESIONARIO deseará utilizar otras dragas adicionales del tipo TSHD, deberá proponer al CONCEDENTE sus características de la misma manera que para las dragas CSD, solamente a los efectos de una verificación de su aptitud.  </w:t>
      </w:r>
    </w:p>
    <w:p w:rsidR="005B5838" w:rsidRPr="00EA70A6" w:rsidRDefault="005B5838" w:rsidP="005B5838">
      <w:pPr>
        <w:jc w:val="both"/>
        <w:rPr>
          <w:noProof/>
          <w:szCs w:val="22"/>
          <w:lang w:val="es-AR" w:eastAsia="es-AR"/>
        </w:rPr>
      </w:pPr>
    </w:p>
    <w:p w:rsidR="009B7827" w:rsidRPr="00EA70A6" w:rsidRDefault="009B7827" w:rsidP="005B5838">
      <w:pPr>
        <w:jc w:val="both"/>
        <w:rPr>
          <w:noProof/>
          <w:szCs w:val="22"/>
          <w:lang w:val="es-AR" w:eastAsia="es-AR"/>
        </w:rPr>
      </w:pPr>
    </w:p>
    <w:p w:rsidR="005B5838" w:rsidRPr="006476D7" w:rsidRDefault="005B5838" w:rsidP="006476D7">
      <w:pPr>
        <w:jc w:val="both"/>
        <w:rPr>
          <w:szCs w:val="22"/>
          <w:u w:val="single"/>
          <w:lang w:val="es-UY"/>
        </w:rPr>
      </w:pPr>
      <w:bookmarkStart w:id="2066" w:name="_Toc368329793"/>
      <w:r w:rsidRPr="006476D7">
        <w:rPr>
          <w:szCs w:val="22"/>
          <w:u w:val="single"/>
          <w:lang w:val="es-UY"/>
        </w:rPr>
        <w:t>Equipo Auxiliar Obligatorio para la Draga de Succión por arrastre (TSHD) a ser Incorporado como Bien de la Concesión</w:t>
      </w:r>
      <w:bookmarkEnd w:id="2066"/>
      <w:r w:rsidR="009B7827" w:rsidRPr="00B5722B">
        <w:rPr>
          <w:szCs w:val="22"/>
          <w:u w:val="single"/>
          <w:lang w:val="es-UY"/>
        </w:rPr>
        <w:t>:</w:t>
      </w:r>
    </w:p>
    <w:p w:rsidR="005B5838" w:rsidRPr="00F2153D" w:rsidRDefault="005B5838" w:rsidP="00F2153D">
      <w:pPr>
        <w:jc w:val="both"/>
        <w:rPr>
          <w:szCs w:val="22"/>
          <w:lang w:val="es-UY"/>
        </w:rPr>
      </w:pPr>
    </w:p>
    <w:p w:rsidR="005B5838" w:rsidRPr="006476D7" w:rsidRDefault="005B5838" w:rsidP="006476D7">
      <w:pPr>
        <w:jc w:val="both"/>
        <w:rPr>
          <w:b/>
          <w:szCs w:val="22"/>
          <w:lang w:val="es-UY"/>
        </w:rPr>
      </w:pPr>
      <w:r w:rsidRPr="006476D7">
        <w:rPr>
          <w:szCs w:val="22"/>
          <w:lang w:val="es-UY"/>
        </w:rPr>
        <w:t>Una lancha de apoyo de los trabajos, potencia no menor a 2 x 100 HP y alojamiento para cuatro tripulantes.</w:t>
      </w:r>
    </w:p>
    <w:p w:rsidR="009B7827" w:rsidRPr="006476D7" w:rsidRDefault="005B5838" w:rsidP="006476D7">
      <w:pPr>
        <w:jc w:val="both"/>
        <w:rPr>
          <w:szCs w:val="22"/>
          <w:lang w:val="es-UY"/>
        </w:rPr>
      </w:pPr>
      <w:r w:rsidRPr="006476D7">
        <w:rPr>
          <w:szCs w:val="22"/>
          <w:lang w:val="es-UY"/>
        </w:rPr>
        <w:t>Un equipamiento completo para levantamientos topobatimétricos (Sistema DGPS, ecosonda registradora, estación total, nivel, etc.).</w:t>
      </w:r>
      <w:bookmarkStart w:id="2067" w:name="_Toc368329794"/>
    </w:p>
    <w:p w:rsidR="009B7827" w:rsidRPr="006476D7" w:rsidRDefault="009B7827" w:rsidP="006476D7">
      <w:pPr>
        <w:jc w:val="both"/>
        <w:rPr>
          <w:noProof/>
          <w:szCs w:val="22"/>
          <w:lang w:val="es-AR" w:eastAsia="es-AR"/>
        </w:rPr>
      </w:pPr>
    </w:p>
    <w:p w:rsidR="005B5838" w:rsidRPr="006476D7" w:rsidRDefault="005B5838" w:rsidP="006476D7">
      <w:pPr>
        <w:jc w:val="both"/>
        <w:rPr>
          <w:szCs w:val="22"/>
          <w:u w:val="single"/>
          <w:lang w:val="es-UY"/>
        </w:rPr>
      </w:pPr>
      <w:r w:rsidRPr="006476D7">
        <w:rPr>
          <w:szCs w:val="22"/>
          <w:u w:val="single"/>
          <w:lang w:val="es-UY"/>
        </w:rPr>
        <w:t>Requisitos Técnicos Obligatorios para Dragas de Cortador menores  a ser incorporadas como Bien de la Concesión</w:t>
      </w:r>
      <w:bookmarkEnd w:id="2067"/>
      <w:r w:rsidR="009B7827" w:rsidRPr="006476D7">
        <w:rPr>
          <w:szCs w:val="22"/>
          <w:u w:val="single"/>
          <w:lang w:val="es-UY"/>
        </w:rPr>
        <w:t>:</w:t>
      </w:r>
    </w:p>
    <w:p w:rsidR="005B5838" w:rsidRPr="00EA70A6" w:rsidRDefault="005B5838" w:rsidP="005B5838">
      <w:pPr>
        <w:rPr>
          <w:szCs w:val="22"/>
        </w:rPr>
      </w:pPr>
    </w:p>
    <w:p w:rsidR="005B5838" w:rsidRPr="006476D7" w:rsidRDefault="005B5838" w:rsidP="005B5838">
      <w:pPr>
        <w:jc w:val="both"/>
        <w:rPr>
          <w:szCs w:val="22"/>
          <w:lang w:val="es-UY"/>
        </w:rPr>
      </w:pPr>
      <w:r w:rsidRPr="006476D7">
        <w:rPr>
          <w:szCs w:val="22"/>
          <w:lang w:val="es-UY"/>
        </w:rPr>
        <w:t>El CONCESIONARIO deberá contar con dos equipos de dragado de menores dimensiones trabajos de refuerzo en la apertura y el mantenimiento, tanto en los Malos Pasos como en el Puerto de Iquitos, los cuales serán considerados Bien de la Concesión.</w:t>
      </w:r>
    </w:p>
    <w:p w:rsidR="005B5838" w:rsidRPr="006476D7" w:rsidRDefault="005B5838" w:rsidP="005B5838">
      <w:pPr>
        <w:jc w:val="both"/>
        <w:rPr>
          <w:szCs w:val="22"/>
          <w:lang w:val="es-UY"/>
        </w:rPr>
      </w:pPr>
    </w:p>
    <w:p w:rsidR="005B5838" w:rsidRPr="006476D7" w:rsidRDefault="005B5838" w:rsidP="005B5838">
      <w:pPr>
        <w:jc w:val="both"/>
        <w:rPr>
          <w:szCs w:val="22"/>
          <w:lang w:val="es-UY"/>
        </w:rPr>
      </w:pPr>
      <w:r w:rsidRPr="006476D7">
        <w:rPr>
          <w:szCs w:val="22"/>
          <w:lang w:val="es-UY"/>
        </w:rPr>
        <w:t>El CONCESIONARIO deberá entonces adquirir equipos anfibios del tipo Watermaster modelo Classic III o IV, de bajo peso autopropulsados, con una gran cantidad de funciones de dragado según los dispositivos intercambiables disponibles, como ser:</w:t>
      </w:r>
    </w:p>
    <w:p w:rsidR="005B5838" w:rsidRPr="00EA70A6" w:rsidRDefault="005B5838" w:rsidP="005B5838">
      <w:pPr>
        <w:jc w:val="both"/>
        <w:rPr>
          <w:szCs w:val="22"/>
          <w:lang w:val="es-AR"/>
        </w:rPr>
      </w:pPr>
    </w:p>
    <w:p w:rsidR="005B5838" w:rsidRPr="006476D7" w:rsidRDefault="005B5838" w:rsidP="006476D7">
      <w:pPr>
        <w:pStyle w:val="Prrafodelista"/>
        <w:numPr>
          <w:ilvl w:val="0"/>
          <w:numId w:val="176"/>
        </w:numPr>
        <w:jc w:val="both"/>
        <w:rPr>
          <w:szCs w:val="22"/>
          <w:lang w:val="es-UY"/>
        </w:rPr>
      </w:pPr>
      <w:r w:rsidRPr="006476D7">
        <w:rPr>
          <w:szCs w:val="22"/>
          <w:lang w:val="es-UY"/>
        </w:rPr>
        <w:t>Retroexcavadora</w:t>
      </w:r>
    </w:p>
    <w:p w:rsidR="005B5838" w:rsidRPr="006476D7" w:rsidRDefault="005B5838">
      <w:pPr>
        <w:pStyle w:val="Prrafodelista"/>
        <w:numPr>
          <w:ilvl w:val="0"/>
          <w:numId w:val="176"/>
        </w:numPr>
        <w:jc w:val="both"/>
        <w:rPr>
          <w:szCs w:val="22"/>
          <w:lang w:val="es-UY"/>
        </w:rPr>
      </w:pPr>
      <w:r w:rsidRPr="006476D7">
        <w:rPr>
          <w:szCs w:val="22"/>
          <w:lang w:val="es-UY"/>
        </w:rPr>
        <w:t>Succión con cortador con refulado por cañerías o dispersor</w:t>
      </w:r>
    </w:p>
    <w:p w:rsidR="005B5838" w:rsidRPr="006476D7" w:rsidRDefault="005B5838">
      <w:pPr>
        <w:pStyle w:val="Prrafodelista"/>
        <w:numPr>
          <w:ilvl w:val="0"/>
          <w:numId w:val="176"/>
        </w:numPr>
        <w:jc w:val="both"/>
        <w:rPr>
          <w:szCs w:val="22"/>
          <w:lang w:val="es-UY"/>
        </w:rPr>
      </w:pPr>
      <w:r w:rsidRPr="006476D7">
        <w:rPr>
          <w:szCs w:val="22"/>
          <w:lang w:val="es-UY"/>
        </w:rPr>
        <w:t>Cangilón con cortador y bomba sumergida para vegetación acuática</w:t>
      </w:r>
    </w:p>
    <w:p w:rsidR="005B5838" w:rsidRPr="006476D7" w:rsidRDefault="005B5838">
      <w:pPr>
        <w:pStyle w:val="Prrafodelista"/>
        <w:numPr>
          <w:ilvl w:val="0"/>
          <w:numId w:val="176"/>
        </w:numPr>
        <w:jc w:val="both"/>
        <w:rPr>
          <w:szCs w:val="22"/>
          <w:lang w:val="es-UY"/>
        </w:rPr>
      </w:pPr>
      <w:r w:rsidRPr="006476D7">
        <w:rPr>
          <w:szCs w:val="22"/>
          <w:lang w:val="es-UY"/>
        </w:rPr>
        <w:t>Cuchara de almeja, etc.</w:t>
      </w:r>
    </w:p>
    <w:p w:rsidR="005B5838" w:rsidRPr="006476D7" w:rsidRDefault="005B5838" w:rsidP="006476D7">
      <w:pPr>
        <w:pStyle w:val="Prrafodelista"/>
        <w:numPr>
          <w:ilvl w:val="0"/>
          <w:numId w:val="176"/>
        </w:numPr>
        <w:jc w:val="both"/>
        <w:rPr>
          <w:szCs w:val="22"/>
          <w:lang w:val="es-UY"/>
        </w:rPr>
      </w:pPr>
      <w:r w:rsidRPr="006476D7">
        <w:rPr>
          <w:szCs w:val="22"/>
          <w:lang w:val="es-UY"/>
        </w:rPr>
        <w:t>Adicionalmente el equipo dispondrá de una grúa de servicio hidráulica de 960 Kg de capacidad, y estará equipado con mecanismo para la hinca de pilotes y tablestacas, todo lo cual lo hará particularmente apropiado para su uso en las márgenes y agua, remoción de palizadas y quirumas, limpieza de vegetación, etc.</w:t>
      </w:r>
    </w:p>
    <w:p w:rsidR="005B5838" w:rsidRPr="006476D7" w:rsidRDefault="005B5838" w:rsidP="005B5838">
      <w:pPr>
        <w:jc w:val="both"/>
        <w:rPr>
          <w:szCs w:val="22"/>
          <w:lang w:val="es-UY"/>
        </w:rPr>
      </w:pPr>
    </w:p>
    <w:p w:rsidR="005B5838" w:rsidRPr="006476D7" w:rsidRDefault="005B5838" w:rsidP="005B5838">
      <w:pPr>
        <w:jc w:val="both"/>
        <w:rPr>
          <w:szCs w:val="22"/>
          <w:lang w:val="es-UY"/>
        </w:rPr>
      </w:pPr>
      <w:r w:rsidRPr="006476D7">
        <w:rPr>
          <w:szCs w:val="22"/>
          <w:lang w:val="es-UY"/>
        </w:rPr>
        <w:t>A continuación se presenta información sobre las principales especificaciones técnicas del Equipo Multipropósito:</w:t>
      </w:r>
    </w:p>
    <w:p w:rsidR="005B5838" w:rsidRPr="006476D7" w:rsidRDefault="005B5838" w:rsidP="005B5838">
      <w:pPr>
        <w:jc w:val="both"/>
        <w:rPr>
          <w:szCs w:val="22"/>
          <w:lang w:val="es-UY"/>
        </w:rPr>
      </w:pPr>
    </w:p>
    <w:p w:rsidR="005B5838" w:rsidRPr="006476D7" w:rsidRDefault="005B5838" w:rsidP="006476D7">
      <w:pPr>
        <w:ind w:left="708"/>
        <w:jc w:val="both"/>
        <w:rPr>
          <w:szCs w:val="22"/>
          <w:lang w:val="es-UY"/>
        </w:rPr>
      </w:pPr>
      <w:r w:rsidRPr="006476D7">
        <w:rPr>
          <w:szCs w:val="22"/>
          <w:lang w:val="es-UY"/>
        </w:rPr>
        <w:t>Eslora casco:</w:t>
      </w:r>
      <w:r w:rsidRPr="006476D7">
        <w:rPr>
          <w:szCs w:val="22"/>
          <w:lang w:val="es-UY"/>
        </w:rPr>
        <w:tab/>
      </w:r>
      <w:r w:rsidRPr="006476D7">
        <w:rPr>
          <w:szCs w:val="22"/>
          <w:lang w:val="es-UY"/>
        </w:rPr>
        <w:tab/>
      </w:r>
      <w:r w:rsidRPr="006476D7">
        <w:rPr>
          <w:szCs w:val="22"/>
          <w:lang w:val="es-UY"/>
        </w:rPr>
        <w:tab/>
      </w:r>
      <w:r w:rsidRPr="006476D7">
        <w:rPr>
          <w:szCs w:val="22"/>
          <w:lang w:val="es-UY"/>
        </w:rPr>
        <w:tab/>
        <w:t>11,00 m</w:t>
      </w:r>
    </w:p>
    <w:p w:rsidR="005B5838" w:rsidRPr="006476D7" w:rsidRDefault="005B5838">
      <w:pPr>
        <w:ind w:left="708"/>
        <w:jc w:val="both"/>
        <w:rPr>
          <w:szCs w:val="22"/>
          <w:lang w:val="es-UY"/>
        </w:rPr>
      </w:pPr>
      <w:r w:rsidRPr="006476D7">
        <w:rPr>
          <w:szCs w:val="22"/>
          <w:lang w:val="es-UY"/>
        </w:rPr>
        <w:t>Manga (casco):</w:t>
      </w:r>
      <w:r w:rsidRPr="006476D7">
        <w:rPr>
          <w:szCs w:val="22"/>
          <w:lang w:val="es-UY"/>
        </w:rPr>
        <w:tab/>
      </w:r>
      <w:r w:rsidRPr="006476D7">
        <w:rPr>
          <w:szCs w:val="22"/>
          <w:lang w:val="es-UY"/>
        </w:rPr>
        <w:tab/>
      </w:r>
      <w:r w:rsidRPr="006476D7">
        <w:rPr>
          <w:szCs w:val="22"/>
          <w:lang w:val="es-UY"/>
        </w:rPr>
        <w:tab/>
        <w:t xml:space="preserve"> 3,30 m</w:t>
      </w:r>
    </w:p>
    <w:p w:rsidR="005B5838" w:rsidRPr="006476D7" w:rsidRDefault="005B5838">
      <w:pPr>
        <w:ind w:left="708"/>
        <w:jc w:val="both"/>
        <w:rPr>
          <w:szCs w:val="22"/>
          <w:lang w:val="es-UY"/>
        </w:rPr>
      </w:pPr>
      <w:r w:rsidRPr="006476D7">
        <w:rPr>
          <w:szCs w:val="22"/>
          <w:lang w:val="es-UY"/>
        </w:rPr>
        <w:t>Altura:</w:t>
      </w:r>
      <w:r w:rsidRPr="006476D7">
        <w:rPr>
          <w:szCs w:val="22"/>
          <w:lang w:val="es-UY"/>
        </w:rPr>
        <w:tab/>
      </w:r>
      <w:r w:rsidRPr="006476D7">
        <w:rPr>
          <w:szCs w:val="22"/>
          <w:lang w:val="es-UY"/>
        </w:rPr>
        <w:tab/>
      </w:r>
      <w:r w:rsidRPr="006476D7">
        <w:rPr>
          <w:szCs w:val="22"/>
          <w:lang w:val="es-UY"/>
        </w:rPr>
        <w:tab/>
      </w:r>
      <w:r w:rsidRPr="006476D7">
        <w:rPr>
          <w:szCs w:val="22"/>
          <w:lang w:val="es-UY"/>
        </w:rPr>
        <w:tab/>
      </w:r>
      <w:r w:rsidRPr="006476D7">
        <w:rPr>
          <w:szCs w:val="22"/>
          <w:lang w:val="es-UY"/>
        </w:rPr>
        <w:tab/>
        <w:t xml:space="preserve">  3,15m</w:t>
      </w:r>
    </w:p>
    <w:p w:rsidR="005B5838" w:rsidRPr="006476D7" w:rsidRDefault="005B5838">
      <w:pPr>
        <w:ind w:left="708"/>
        <w:jc w:val="both"/>
        <w:rPr>
          <w:szCs w:val="22"/>
          <w:lang w:val="es-UY"/>
        </w:rPr>
      </w:pPr>
      <w:r w:rsidRPr="006476D7">
        <w:rPr>
          <w:szCs w:val="22"/>
          <w:lang w:val="es-UY"/>
        </w:rPr>
        <w:t>Calado:</w:t>
      </w:r>
      <w:r w:rsidRPr="006476D7">
        <w:rPr>
          <w:szCs w:val="22"/>
          <w:lang w:val="es-UY"/>
        </w:rPr>
        <w:tab/>
      </w:r>
      <w:r w:rsidRPr="006476D7">
        <w:rPr>
          <w:szCs w:val="22"/>
          <w:lang w:val="es-UY"/>
        </w:rPr>
        <w:tab/>
      </w:r>
      <w:r w:rsidRPr="006476D7">
        <w:rPr>
          <w:szCs w:val="22"/>
          <w:lang w:val="es-UY"/>
        </w:rPr>
        <w:tab/>
      </w:r>
      <w:r w:rsidRPr="006476D7">
        <w:rPr>
          <w:szCs w:val="22"/>
          <w:lang w:val="es-UY"/>
        </w:rPr>
        <w:tab/>
        <w:t>0,50 – 0,80 m</w:t>
      </w:r>
    </w:p>
    <w:p w:rsidR="005B5838" w:rsidRPr="006476D7" w:rsidRDefault="005B5838">
      <w:pPr>
        <w:ind w:left="708"/>
        <w:jc w:val="both"/>
        <w:rPr>
          <w:szCs w:val="22"/>
          <w:lang w:val="es-UY"/>
        </w:rPr>
      </w:pPr>
      <w:r w:rsidRPr="006476D7">
        <w:rPr>
          <w:szCs w:val="22"/>
          <w:lang w:val="es-UY"/>
        </w:rPr>
        <w:t>Peso:</w:t>
      </w:r>
      <w:r w:rsidRPr="006476D7">
        <w:rPr>
          <w:szCs w:val="22"/>
          <w:lang w:val="es-UY"/>
        </w:rPr>
        <w:tab/>
      </w:r>
      <w:r w:rsidRPr="006476D7">
        <w:rPr>
          <w:szCs w:val="22"/>
          <w:lang w:val="es-UY"/>
        </w:rPr>
        <w:tab/>
      </w:r>
      <w:r w:rsidRPr="006476D7">
        <w:rPr>
          <w:szCs w:val="22"/>
          <w:lang w:val="es-UY"/>
        </w:rPr>
        <w:tab/>
      </w:r>
      <w:r w:rsidRPr="006476D7">
        <w:rPr>
          <w:szCs w:val="22"/>
          <w:lang w:val="es-UY"/>
        </w:rPr>
        <w:tab/>
      </w:r>
      <w:r w:rsidRPr="006476D7">
        <w:rPr>
          <w:szCs w:val="22"/>
          <w:lang w:val="es-UY"/>
        </w:rPr>
        <w:tab/>
        <w:t xml:space="preserve">  17 ton</w:t>
      </w:r>
    </w:p>
    <w:p w:rsidR="005B5838" w:rsidRPr="006476D7" w:rsidRDefault="005B5838">
      <w:pPr>
        <w:ind w:left="708"/>
        <w:jc w:val="both"/>
        <w:rPr>
          <w:szCs w:val="22"/>
          <w:lang w:val="es-UY"/>
        </w:rPr>
      </w:pPr>
      <w:r w:rsidRPr="006476D7">
        <w:rPr>
          <w:szCs w:val="22"/>
          <w:lang w:val="es-UY"/>
        </w:rPr>
        <w:t>Capacidad de bombeo de sólidos:</w:t>
      </w:r>
      <w:r w:rsidRPr="006476D7">
        <w:rPr>
          <w:szCs w:val="22"/>
          <w:lang w:val="es-UY"/>
        </w:rPr>
        <w:tab/>
        <w:t xml:space="preserve">   50 a 100 m3/h</w:t>
      </w:r>
    </w:p>
    <w:p w:rsidR="005B5838" w:rsidRPr="006476D7" w:rsidRDefault="005B5838">
      <w:pPr>
        <w:ind w:left="708"/>
        <w:jc w:val="both"/>
        <w:rPr>
          <w:szCs w:val="22"/>
          <w:lang w:val="es-UY"/>
        </w:rPr>
      </w:pPr>
      <w:r w:rsidRPr="006476D7">
        <w:rPr>
          <w:szCs w:val="22"/>
          <w:lang w:val="es-UY"/>
        </w:rPr>
        <w:t>Profundidad optima de dragado:</w:t>
      </w:r>
      <w:r w:rsidRPr="006476D7">
        <w:rPr>
          <w:szCs w:val="22"/>
          <w:lang w:val="es-UY"/>
        </w:rPr>
        <w:tab/>
        <w:t xml:space="preserve">   4 m</w:t>
      </w:r>
      <w:bookmarkStart w:id="2068" w:name="_Toc368329795"/>
    </w:p>
    <w:p w:rsidR="005B5838" w:rsidRPr="00903824" w:rsidRDefault="005B5838" w:rsidP="006476D7">
      <w:pPr>
        <w:pStyle w:val="Vietacuadrada"/>
      </w:pPr>
    </w:p>
    <w:p w:rsidR="005B5838" w:rsidRPr="00B5722B" w:rsidRDefault="005B5838" w:rsidP="006476D7">
      <w:pPr>
        <w:pStyle w:val="Vietacuadrada"/>
      </w:pPr>
      <w:r w:rsidRPr="00B5722B">
        <w:t>Requisitos Técnicos Obligatorios de Limnígrafos (Estaciones hidrometeorológicas automáticas)</w:t>
      </w:r>
      <w:bookmarkEnd w:id="2068"/>
    </w:p>
    <w:p w:rsidR="005B5838" w:rsidRPr="00EA70A6" w:rsidRDefault="005B5838" w:rsidP="005B5838">
      <w:pPr>
        <w:jc w:val="both"/>
        <w:rPr>
          <w:szCs w:val="22"/>
          <w:lang w:val="es-UY"/>
        </w:rPr>
      </w:pPr>
      <w:r w:rsidRPr="00EA70A6">
        <w:rPr>
          <w:szCs w:val="22"/>
          <w:lang w:val="es-UY"/>
        </w:rPr>
        <w:t>Las Estaciones Automáticas deberán ser del tipo utilizadas para la medición de parámetros tanto hidrológicos como meteorológicos,</w:t>
      </w:r>
      <w:r w:rsidRPr="00EA70A6">
        <w:rPr>
          <w:szCs w:val="22"/>
        </w:rPr>
        <w:t xml:space="preserve"> </w:t>
      </w:r>
      <w:r w:rsidRPr="00EA70A6">
        <w:rPr>
          <w:szCs w:val="22"/>
          <w:lang w:val="es-UY"/>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El conjunto de sensores previstos es equivalente a los que disponen las Estaciones Hidro-Meteorológicas Automáticas “A” del Servicio Nacional de Meteorología e Hidrología (SENAMHI), cuyas especificaciones de registro son las siguientes:</w:t>
      </w:r>
    </w:p>
    <w:p w:rsidR="005B5838" w:rsidRPr="00EA70A6" w:rsidRDefault="005B5838" w:rsidP="005B5838">
      <w:pPr>
        <w:jc w:val="center"/>
        <w:rPr>
          <w:noProof/>
          <w:szCs w:val="22"/>
          <w:lang w:val="es-AR" w:eastAsia="es-AR"/>
        </w:rPr>
      </w:pPr>
      <w:r w:rsidRPr="00BE3941">
        <w:rPr>
          <w:noProof/>
          <w:szCs w:val="22"/>
          <w:lang w:val="es-PE" w:eastAsia="es-PE"/>
        </w:rPr>
        <w:drawing>
          <wp:inline distT="0" distB="0" distL="0" distR="0" wp14:anchorId="18FEDE63" wp14:editId="04A6434D">
            <wp:extent cx="3524250" cy="3199416"/>
            <wp:effectExtent l="0" t="0" r="0" b="1270"/>
            <wp:docPr id="1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9161" cy="3203874"/>
                    </a:xfrm>
                    <a:prstGeom prst="rect">
                      <a:avLst/>
                    </a:prstGeom>
                    <a:noFill/>
                    <a:ln>
                      <a:noFill/>
                    </a:ln>
                  </pic:spPr>
                </pic:pic>
              </a:graphicData>
            </a:graphic>
          </wp:inline>
        </w:drawing>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No obstante, los formatos de registro, transmisión y almacenamiento de datos deberán ser acordados con el Servicio Nacional de Meteorología e Hidrología (SENAMHI), de tal manera que el CONCESIONARIO brinde la información a dicha institución en forma directa y expeditiva, para que la misma la pueda incorporar a su “Banco de Datos Hidrometeorológicos”, si así lo decidiera, sin necesidad de reprocesarla.</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El CONCESIONARIO publicará en un sitio Web la información hidrométrica y meteorológica en tiempo real, con gráficos de la evolución de todos los parámetros, y opciones de descarga de los registros históricos de todos los parámetros, desde el inicio de la operación.</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El esquema de instalación será propuesto por el CONCESIONARIO y será evaluado por la Supervisión en consulta con el Servicio Nacional de Meteorología e Hidrología (SENAMHI), previo a su aprobación.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Asimismo, se deberán adoptar medidas antivandalismo adaptadas a la solución que se adopte para la instalación de la estación.</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La frecuencia del mantenimiento preventivo debe tener una periodicidad de 2 a 3 meses pero, se requiere que cada estación tenga un responsable local, que coordine 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S Servicio Nacional de Meteorología e Hidrología (SENAMHI), en cuanto a la consistencia y confiabilidad de la información.</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Las tasas de reposición que se estiman razonables sobre la base de que las estaciones se encontrarán ubicadas en áreas con vigilancia permanente, son las siguientes:</w:t>
      </w:r>
    </w:p>
    <w:p w:rsidR="005B5838" w:rsidRPr="00EA70A6" w:rsidRDefault="005B5838" w:rsidP="005B5838">
      <w:pPr>
        <w:jc w:val="both"/>
        <w:rPr>
          <w:szCs w:val="22"/>
          <w:lang w:val="es-UY"/>
        </w:rPr>
      </w:pPr>
    </w:p>
    <w:tbl>
      <w:tblPr>
        <w:tblW w:w="5140" w:type="dxa"/>
        <w:jc w:val="center"/>
        <w:tblInd w:w="55" w:type="dxa"/>
        <w:tblCellMar>
          <w:left w:w="70" w:type="dxa"/>
          <w:right w:w="70" w:type="dxa"/>
        </w:tblCellMar>
        <w:tblLook w:val="04A0" w:firstRow="1" w:lastRow="0" w:firstColumn="1" w:lastColumn="0" w:noHBand="0" w:noVBand="1"/>
      </w:tblPr>
      <w:tblGrid>
        <w:gridCol w:w="2780"/>
        <w:gridCol w:w="2360"/>
      </w:tblGrid>
      <w:tr w:rsidR="006476D7" w:rsidRPr="006476D7" w:rsidTr="006476D7">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6476D7" w:rsidRPr="006476D7" w:rsidRDefault="006476D7" w:rsidP="006476D7">
            <w:pPr>
              <w:jc w:val="center"/>
              <w:rPr>
                <w:b/>
                <w:sz w:val="16"/>
                <w:szCs w:val="16"/>
                <w:lang w:val="es-PE" w:eastAsia="es-PE"/>
              </w:rPr>
            </w:pPr>
            <w:r w:rsidRPr="006476D7">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rsidR="006476D7" w:rsidRPr="006476D7" w:rsidRDefault="006476D7" w:rsidP="006476D7">
            <w:pPr>
              <w:jc w:val="center"/>
              <w:rPr>
                <w:b/>
                <w:sz w:val="16"/>
                <w:szCs w:val="16"/>
                <w:lang w:val="es-PE" w:eastAsia="es-PE"/>
              </w:rPr>
            </w:pPr>
            <w:r w:rsidRPr="006476D7">
              <w:rPr>
                <w:b/>
                <w:sz w:val="16"/>
                <w:szCs w:val="16"/>
                <w:lang w:val="es-UY" w:eastAsia="es-PE"/>
              </w:rPr>
              <w:t>Porcentaje del total</w:t>
            </w:r>
          </w:p>
        </w:tc>
      </w:tr>
      <w:tr w:rsidR="006476D7" w:rsidRPr="006476D7" w:rsidTr="006476D7">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10</w:t>
            </w:r>
          </w:p>
        </w:tc>
      </w:tr>
      <w:tr w:rsidR="006476D7" w:rsidRPr="006476D7" w:rsidTr="006476D7">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10</w:t>
            </w:r>
          </w:p>
        </w:tc>
      </w:tr>
      <w:tr w:rsidR="006476D7" w:rsidRPr="006476D7" w:rsidTr="006476D7">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2</w:t>
            </w:r>
          </w:p>
        </w:tc>
      </w:tr>
      <w:tr w:rsidR="006476D7" w:rsidRPr="006476D7" w:rsidTr="006476D7">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30</w:t>
            </w:r>
          </w:p>
        </w:tc>
      </w:tr>
      <w:tr w:rsidR="006476D7" w:rsidRPr="006476D7" w:rsidTr="006476D7">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30</w:t>
            </w:r>
          </w:p>
        </w:tc>
      </w:tr>
      <w:tr w:rsidR="006476D7" w:rsidRPr="006476D7" w:rsidTr="006476D7">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476D7" w:rsidRPr="006476D7" w:rsidRDefault="006476D7" w:rsidP="006476D7">
            <w:pPr>
              <w:jc w:val="both"/>
              <w:rPr>
                <w:bCs w:val="0"/>
                <w:sz w:val="16"/>
                <w:szCs w:val="16"/>
                <w:lang w:val="es-PE" w:eastAsia="es-PE"/>
              </w:rPr>
            </w:pPr>
            <w:r w:rsidRPr="006476D7">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rsidR="006476D7" w:rsidRPr="006476D7" w:rsidRDefault="006476D7" w:rsidP="006476D7">
            <w:pPr>
              <w:jc w:val="center"/>
              <w:rPr>
                <w:bCs w:val="0"/>
                <w:sz w:val="16"/>
                <w:szCs w:val="16"/>
                <w:lang w:val="es-PE" w:eastAsia="es-PE"/>
              </w:rPr>
            </w:pPr>
            <w:r w:rsidRPr="006476D7">
              <w:rPr>
                <w:bCs w:val="0"/>
                <w:sz w:val="16"/>
                <w:szCs w:val="16"/>
                <w:lang w:val="es-UY" w:eastAsia="es-PE"/>
              </w:rPr>
              <w:t>5</w:t>
            </w:r>
          </w:p>
        </w:tc>
      </w:tr>
    </w:tbl>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Estos porcentajes serán ajustados en base a la experiencia en los primeros años de operación de la red.</w:t>
      </w:r>
    </w:p>
    <w:p w:rsidR="005B5838" w:rsidRPr="00EA70A6" w:rsidRDefault="005B5838" w:rsidP="005B5838">
      <w:pPr>
        <w:jc w:val="both"/>
        <w:rPr>
          <w:szCs w:val="22"/>
          <w:lang w:val="es-UY"/>
        </w:rPr>
      </w:pPr>
    </w:p>
    <w:p w:rsidR="005B5838" w:rsidRPr="00EA70A6" w:rsidRDefault="005B5838" w:rsidP="005B5838">
      <w:pPr>
        <w:jc w:val="both"/>
        <w:rPr>
          <w:szCs w:val="22"/>
          <w:lang w:val="es-UY"/>
        </w:rPr>
      </w:pPr>
      <w:r w:rsidRPr="00EA70A6">
        <w:rPr>
          <w:szCs w:val="22"/>
          <w:lang w:val="es-UY"/>
        </w:rPr>
        <w:t>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Malos Pasos. Se deberá dar prioridad a la instalación de las estaciones correspondientes al río Huallaga.</w:t>
      </w:r>
    </w:p>
    <w:p w:rsidR="005B5838" w:rsidRDefault="005B5838" w:rsidP="005B5838">
      <w:pPr>
        <w:jc w:val="both"/>
        <w:rPr>
          <w:szCs w:val="22"/>
          <w:lang w:val="es-UY"/>
        </w:rPr>
      </w:pPr>
    </w:p>
    <w:p w:rsidR="000D5295" w:rsidRPr="00EA70A6" w:rsidRDefault="000D5295" w:rsidP="005B5838">
      <w:pPr>
        <w:jc w:val="both"/>
        <w:rPr>
          <w:szCs w:val="22"/>
          <w:lang w:val="es-UY"/>
        </w:rPr>
      </w:pPr>
    </w:p>
    <w:p w:rsidR="005B5838" w:rsidRPr="006C0647" w:rsidRDefault="005B5838" w:rsidP="00BE3941">
      <w:pPr>
        <w:pStyle w:val="Vietacuadrada"/>
      </w:pPr>
      <w:bookmarkStart w:id="2069" w:name="_Toc368329796"/>
      <w:r w:rsidRPr="00903824">
        <w:t>Kit de Repuestos Recomendado para Equipos Bien</w:t>
      </w:r>
      <w:r w:rsidR="009B7827" w:rsidRPr="00903824">
        <w:t>es</w:t>
      </w:r>
      <w:r w:rsidRPr="00903824">
        <w:t xml:space="preserve"> de la Concesión</w:t>
      </w:r>
      <w:bookmarkEnd w:id="2069"/>
      <w:r w:rsidR="009B7827" w:rsidRPr="000D2847">
        <w:t>:</w:t>
      </w:r>
      <w:r w:rsidRPr="006C0647">
        <w:t xml:space="preserve"> </w:t>
      </w:r>
    </w:p>
    <w:p w:rsidR="005B5838" w:rsidRPr="00EA70A6" w:rsidRDefault="005B5838" w:rsidP="005B5838">
      <w:pPr>
        <w:jc w:val="both"/>
        <w:rPr>
          <w:szCs w:val="22"/>
          <w:lang w:val="es-AR"/>
        </w:rPr>
      </w:pPr>
      <w:r w:rsidRPr="00EA70A6">
        <w:rPr>
          <w:szCs w:val="22"/>
          <w:lang w:val="es-AR"/>
        </w:rPr>
        <w:t>En el caso de la draga de succión por arrastre (TSHD) y de las dos dragas multipropósito que serán adquiridas como Bien de la Concesión, se deberá respetar el kit de repuestos óptimo recomendado por el fabricante para el presente caso en que las tareas se desarrollan en áreas alejadas de los proveedores de los mismos.</w:t>
      </w:r>
    </w:p>
    <w:p w:rsidR="005B5838" w:rsidRPr="00EA70A6" w:rsidRDefault="005B5838" w:rsidP="005B5838">
      <w:pPr>
        <w:jc w:val="both"/>
        <w:rPr>
          <w:szCs w:val="22"/>
          <w:lang w:val="es-UY"/>
        </w:rPr>
      </w:pPr>
    </w:p>
    <w:p w:rsidR="009B7827" w:rsidRPr="00EA70A6" w:rsidRDefault="009B7827" w:rsidP="005B5838">
      <w:pPr>
        <w:jc w:val="both"/>
        <w:rPr>
          <w:szCs w:val="22"/>
          <w:lang w:val="es-UY"/>
        </w:rPr>
      </w:pPr>
    </w:p>
    <w:p w:rsidR="005B5838" w:rsidRPr="00B5722B" w:rsidRDefault="009B7827" w:rsidP="00F2153D">
      <w:pPr>
        <w:jc w:val="both"/>
        <w:rPr>
          <w:b/>
          <w:szCs w:val="22"/>
          <w:lang w:val="es-UY"/>
        </w:rPr>
      </w:pPr>
      <w:bookmarkStart w:id="2070" w:name="_Toc368329797"/>
      <w:r w:rsidRPr="00B5722B">
        <w:rPr>
          <w:b/>
          <w:szCs w:val="22"/>
          <w:lang w:val="es-UY"/>
        </w:rPr>
        <w:t>Requisitos Técnicos Referenciales para Equipos de Trabajo que no serán considerados Bienes de la Concesión</w:t>
      </w:r>
      <w:bookmarkEnd w:id="2070"/>
      <w:r w:rsidRPr="00B5722B">
        <w:rPr>
          <w:b/>
          <w:szCs w:val="22"/>
          <w:lang w:val="es-UY"/>
        </w:rPr>
        <w:t xml:space="preserve"> </w:t>
      </w:r>
    </w:p>
    <w:p w:rsidR="005B5838" w:rsidRPr="00F2153D" w:rsidRDefault="005B5838" w:rsidP="00F2153D">
      <w:pPr>
        <w:jc w:val="both"/>
        <w:rPr>
          <w:szCs w:val="22"/>
          <w:lang w:val="es-UY"/>
        </w:rPr>
      </w:pPr>
    </w:p>
    <w:p w:rsidR="005B5838" w:rsidRPr="00EA70A6" w:rsidRDefault="005B5838" w:rsidP="005B5838">
      <w:pPr>
        <w:jc w:val="both"/>
        <w:rPr>
          <w:szCs w:val="22"/>
          <w:lang w:val="es-ES_tradnl"/>
        </w:rPr>
      </w:pPr>
      <w:r w:rsidRPr="00BE3941">
        <w:rPr>
          <w:szCs w:val="22"/>
          <w:lang w:val="es-AR"/>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r w:rsidRPr="00EA70A6">
        <w:rPr>
          <w:szCs w:val="22"/>
          <w:lang w:val="es-ES_tradnl"/>
        </w:rPr>
        <w:t>.</w:t>
      </w:r>
    </w:p>
    <w:p w:rsidR="005B5838" w:rsidRPr="00BE3941" w:rsidRDefault="005B5838" w:rsidP="00BE3941">
      <w:pPr>
        <w:pStyle w:val="Vietacuadrada"/>
      </w:pPr>
    </w:p>
    <w:p w:rsidR="005B5838" w:rsidRPr="00903824" w:rsidRDefault="005B5838" w:rsidP="00BE3941">
      <w:pPr>
        <w:pStyle w:val="Vietacuadrada"/>
      </w:pPr>
      <w:bookmarkStart w:id="2071" w:name="_Toc368329798"/>
      <w:r w:rsidRPr="00903824">
        <w:t>Requisitos Técnicos Referenciales para Dragas de Succión con Cortador (CSD)</w:t>
      </w:r>
      <w:bookmarkEnd w:id="2071"/>
    </w:p>
    <w:p w:rsidR="005B5838" w:rsidRPr="00EA70A6" w:rsidRDefault="005B5838" w:rsidP="005B5838">
      <w:pPr>
        <w:jc w:val="both"/>
        <w:rPr>
          <w:szCs w:val="22"/>
          <w:lang w:val="es-AR"/>
        </w:rPr>
      </w:pPr>
      <w:r w:rsidRPr="00EA70A6">
        <w:rPr>
          <w:szCs w:val="22"/>
          <w:lang w:val="es-AR"/>
        </w:rPr>
        <w:t xml:space="preserve">El tipo de equipo considerado para los trabajos de dragado de apertura y que podrá emplearse también para el mantenimiento, es una draga de Succión con cortador de porte mediano (CSD), con un equipo de corte y bombeo para el dragado de gravas, arenas, arcillas compactas. </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El equipo de dragado tendrá la capacidad de bombeo necesaria para permitir la descarga o rellenos a +4m del nivel del agua a distancias de hasta 2.000m. Las tasas de productividad típicas en base a una distancia media y máxima de bombeo de 400 m a 2.000 m, para una profundidad media de dragado de 2,6 m, deben ser del orden de 480 m</w:t>
      </w:r>
      <w:r w:rsidRPr="006476D7">
        <w:rPr>
          <w:szCs w:val="22"/>
          <w:lang w:val="es-AR"/>
        </w:rPr>
        <w:t>3</w:t>
      </w:r>
      <w:r w:rsidRPr="00EA70A6">
        <w:rPr>
          <w:szCs w:val="22"/>
          <w:lang w:val="es-AR"/>
        </w:rPr>
        <w:t>/h.</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El casco de la draga será convenientemente modular desarmable a los efectos de brindar una mayor facilidad de transporte.</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Las especificaciones principales (referenciales) de una draga de este tipo son las siguientes:</w:t>
      </w:r>
    </w:p>
    <w:p w:rsidR="005B5838" w:rsidRPr="00EA70A6" w:rsidRDefault="005B5838" w:rsidP="005B5838">
      <w:pPr>
        <w:jc w:val="both"/>
        <w:rPr>
          <w:szCs w:val="22"/>
          <w:lang w:val="es-AR"/>
        </w:rPr>
      </w:pPr>
    </w:p>
    <w:p w:rsidR="005B5838" w:rsidRPr="006476D7" w:rsidRDefault="005B5838" w:rsidP="006476D7">
      <w:pPr>
        <w:pStyle w:val="Vietacuadrada"/>
        <w:spacing w:after="0"/>
        <w:ind w:left="708"/>
        <w:rPr>
          <w:u w:val="none"/>
          <w:lang w:val="es-AR"/>
        </w:rPr>
      </w:pPr>
      <w:r w:rsidRPr="006476D7">
        <w:rPr>
          <w:u w:val="none"/>
          <w:lang w:val="es-AR"/>
        </w:rPr>
        <w:t xml:space="preserve">Profundidad de dragado máximo: </w:t>
      </w:r>
      <w:r w:rsidRPr="006476D7">
        <w:rPr>
          <w:u w:val="none"/>
          <w:lang w:val="es-AR"/>
        </w:rPr>
        <w:tab/>
      </w:r>
      <w:r w:rsidRPr="006476D7">
        <w:rPr>
          <w:u w:val="none"/>
          <w:lang w:val="es-AR"/>
        </w:rPr>
        <w:tab/>
      </w:r>
      <w:r w:rsidRPr="006476D7">
        <w:rPr>
          <w:u w:val="none"/>
          <w:lang w:val="es-AR"/>
        </w:rPr>
        <w:tab/>
        <w:t>≥ 14 m</w:t>
      </w:r>
    </w:p>
    <w:p w:rsidR="005B5838" w:rsidRPr="006476D7" w:rsidRDefault="005B5838" w:rsidP="006476D7">
      <w:pPr>
        <w:pStyle w:val="Vietacuadrada"/>
        <w:spacing w:after="0"/>
        <w:ind w:left="708"/>
        <w:rPr>
          <w:u w:val="none"/>
          <w:lang w:val="es-AR"/>
        </w:rPr>
      </w:pPr>
      <w:r w:rsidRPr="006476D7">
        <w:rPr>
          <w:u w:val="none"/>
          <w:lang w:val="es-AR"/>
        </w:rPr>
        <w:t>Calado máximo:</w:t>
      </w:r>
      <w:r w:rsidRPr="006476D7">
        <w:rPr>
          <w:u w:val="none"/>
          <w:lang w:val="es-AR"/>
        </w:rPr>
        <w:tab/>
      </w:r>
      <w:r w:rsidRPr="006476D7">
        <w:rPr>
          <w:u w:val="none"/>
          <w:lang w:val="es-AR"/>
        </w:rPr>
        <w:tab/>
      </w:r>
      <w:r w:rsidRPr="006476D7">
        <w:rPr>
          <w:u w:val="none"/>
          <w:lang w:val="es-AR"/>
        </w:rPr>
        <w:tab/>
      </w:r>
      <w:r w:rsidRPr="006476D7">
        <w:rPr>
          <w:u w:val="none"/>
          <w:lang w:val="es-AR"/>
        </w:rPr>
        <w:tab/>
      </w:r>
      <w:r w:rsidRPr="006476D7">
        <w:rPr>
          <w:u w:val="none"/>
          <w:lang w:val="es-AR"/>
        </w:rPr>
        <w:tab/>
        <w:t>2,45 m</w:t>
      </w:r>
    </w:p>
    <w:p w:rsidR="005B5838" w:rsidRPr="006476D7" w:rsidRDefault="005B5838" w:rsidP="006476D7">
      <w:pPr>
        <w:pStyle w:val="Vietacuadrada"/>
        <w:spacing w:after="0"/>
        <w:ind w:left="708"/>
        <w:rPr>
          <w:u w:val="none"/>
          <w:lang w:val="es-AR"/>
        </w:rPr>
      </w:pPr>
      <w:r w:rsidRPr="006476D7">
        <w:rPr>
          <w:u w:val="none"/>
          <w:lang w:val="es-AR"/>
        </w:rPr>
        <w:t>Potencia bomba de dragado:</w:t>
      </w:r>
      <w:r w:rsidRPr="006476D7">
        <w:rPr>
          <w:u w:val="none"/>
          <w:lang w:val="es-AR"/>
        </w:rPr>
        <w:tab/>
      </w:r>
      <w:r w:rsidRPr="006476D7">
        <w:rPr>
          <w:u w:val="none"/>
          <w:lang w:val="es-AR"/>
        </w:rPr>
        <w:tab/>
      </w:r>
      <w:r w:rsidRPr="006476D7">
        <w:rPr>
          <w:u w:val="none"/>
          <w:lang w:val="es-AR"/>
        </w:rPr>
        <w:tab/>
      </w:r>
      <w:r w:rsidR="00F21A06">
        <w:rPr>
          <w:u w:val="none"/>
          <w:lang w:val="es-AR"/>
        </w:rPr>
        <w:tab/>
      </w:r>
      <w:r w:rsidRPr="006476D7">
        <w:rPr>
          <w:u w:val="none"/>
          <w:lang w:val="es-AR"/>
        </w:rPr>
        <w:t>≥ 880 Kw (1200 HP)</w:t>
      </w:r>
    </w:p>
    <w:p w:rsidR="005B5838" w:rsidRPr="006476D7" w:rsidRDefault="005B5838" w:rsidP="006476D7">
      <w:pPr>
        <w:pStyle w:val="Vietacuadrada"/>
        <w:spacing w:after="0"/>
        <w:ind w:left="708"/>
        <w:rPr>
          <w:u w:val="none"/>
          <w:lang w:val="es-AR"/>
        </w:rPr>
      </w:pPr>
      <w:r w:rsidRPr="006476D7">
        <w:rPr>
          <w:u w:val="none"/>
          <w:lang w:val="es-AR"/>
        </w:rPr>
        <w:t>Potencia motor principal:</w:t>
      </w:r>
      <w:r w:rsidRPr="006476D7">
        <w:rPr>
          <w:u w:val="none"/>
          <w:lang w:val="es-AR"/>
        </w:rPr>
        <w:tab/>
      </w:r>
      <w:r w:rsidRPr="006476D7">
        <w:rPr>
          <w:u w:val="none"/>
          <w:lang w:val="es-AR"/>
        </w:rPr>
        <w:tab/>
      </w:r>
      <w:r w:rsidRPr="006476D7">
        <w:rPr>
          <w:u w:val="none"/>
          <w:lang w:val="es-AR"/>
        </w:rPr>
        <w:tab/>
      </w:r>
      <w:r w:rsidRPr="006476D7">
        <w:rPr>
          <w:u w:val="none"/>
          <w:lang w:val="es-AR"/>
        </w:rPr>
        <w:tab/>
        <w:t>≥ 950 Kw (1250 HP)</w:t>
      </w:r>
    </w:p>
    <w:p w:rsidR="005B5838" w:rsidRPr="006476D7" w:rsidRDefault="005B5838" w:rsidP="006476D7">
      <w:pPr>
        <w:pStyle w:val="Vietacuadrada"/>
        <w:spacing w:after="0"/>
        <w:ind w:left="708"/>
        <w:rPr>
          <w:u w:val="none"/>
          <w:lang w:val="es-AR"/>
        </w:rPr>
      </w:pPr>
      <w:r w:rsidRPr="006476D7">
        <w:rPr>
          <w:u w:val="none"/>
          <w:lang w:val="es-AR"/>
        </w:rPr>
        <w:t>Potencia motor auxiliar:</w:t>
      </w:r>
      <w:r w:rsidRPr="006476D7">
        <w:rPr>
          <w:u w:val="none"/>
          <w:lang w:val="es-AR"/>
        </w:rPr>
        <w:tab/>
      </w:r>
      <w:r w:rsidRPr="006476D7">
        <w:rPr>
          <w:u w:val="none"/>
          <w:lang w:val="es-AR"/>
        </w:rPr>
        <w:tab/>
      </w:r>
      <w:r w:rsidRPr="006476D7">
        <w:rPr>
          <w:u w:val="none"/>
          <w:lang w:val="es-AR"/>
        </w:rPr>
        <w:tab/>
      </w:r>
      <w:r w:rsidRPr="006476D7">
        <w:rPr>
          <w:u w:val="none"/>
          <w:lang w:val="es-AR"/>
        </w:rPr>
        <w:tab/>
        <w:t>≥ 320 Kw (435 HP)</w:t>
      </w:r>
    </w:p>
    <w:p w:rsidR="005B5838" w:rsidRPr="006476D7" w:rsidRDefault="005B5838" w:rsidP="006476D7">
      <w:pPr>
        <w:pStyle w:val="Vietacuadrada"/>
        <w:spacing w:after="0"/>
        <w:ind w:left="708"/>
        <w:rPr>
          <w:u w:val="none"/>
          <w:lang w:val="es-AR"/>
        </w:rPr>
      </w:pPr>
      <w:r w:rsidRPr="006476D7">
        <w:rPr>
          <w:u w:val="none"/>
          <w:lang w:val="es-AR"/>
        </w:rPr>
        <w:t>Diámetro de tubería de descarga:</w:t>
      </w:r>
      <w:r w:rsidRPr="006476D7">
        <w:rPr>
          <w:u w:val="none"/>
          <w:lang w:val="es-AR"/>
        </w:rPr>
        <w:tab/>
      </w:r>
      <w:r w:rsidRPr="006476D7">
        <w:rPr>
          <w:u w:val="none"/>
          <w:lang w:val="es-AR"/>
        </w:rPr>
        <w:tab/>
      </w:r>
      <w:r w:rsidRPr="006476D7">
        <w:rPr>
          <w:u w:val="none"/>
          <w:lang w:val="es-AR"/>
        </w:rPr>
        <w:tab/>
        <w:t>500 mm</w:t>
      </w:r>
    </w:p>
    <w:p w:rsidR="005B5838" w:rsidRPr="006476D7" w:rsidRDefault="005B5838" w:rsidP="006476D7">
      <w:pPr>
        <w:pStyle w:val="Vietacuadrada"/>
        <w:spacing w:after="0"/>
        <w:ind w:left="708"/>
        <w:rPr>
          <w:u w:val="none"/>
          <w:lang w:val="es-AR"/>
        </w:rPr>
      </w:pPr>
      <w:r w:rsidRPr="006476D7">
        <w:rPr>
          <w:u w:val="none"/>
          <w:lang w:val="es-AR"/>
        </w:rPr>
        <w:t>Potencia y diámetro del cortador:</w:t>
      </w:r>
      <w:r w:rsidRPr="006476D7">
        <w:rPr>
          <w:u w:val="none"/>
          <w:lang w:val="es-AR"/>
        </w:rPr>
        <w:tab/>
      </w:r>
      <w:r w:rsidRPr="006476D7">
        <w:rPr>
          <w:u w:val="none"/>
          <w:lang w:val="es-AR"/>
        </w:rPr>
        <w:tab/>
      </w:r>
      <w:r w:rsidRPr="006476D7">
        <w:rPr>
          <w:u w:val="none"/>
          <w:lang w:val="es-AR"/>
        </w:rPr>
        <w:tab/>
        <w:t>≥ 170 Kw (230 HP)– 1450 mm</w:t>
      </w:r>
    </w:p>
    <w:p w:rsidR="005B5838" w:rsidRPr="006476D7" w:rsidRDefault="005B5838" w:rsidP="006476D7">
      <w:pPr>
        <w:pStyle w:val="Vietacuadrada"/>
        <w:spacing w:after="0"/>
        <w:ind w:left="708"/>
        <w:rPr>
          <w:u w:val="none"/>
          <w:lang w:val="es-AR"/>
        </w:rPr>
      </w:pPr>
      <w:r w:rsidRPr="006476D7">
        <w:rPr>
          <w:u w:val="none"/>
          <w:lang w:val="es-AR"/>
        </w:rPr>
        <w:t>Alcance con barrido ± 35°:</w:t>
      </w:r>
      <w:r w:rsidRPr="006476D7">
        <w:rPr>
          <w:u w:val="none"/>
          <w:lang w:val="es-AR"/>
        </w:rPr>
        <w:tab/>
      </w:r>
      <w:r w:rsidRPr="006476D7">
        <w:rPr>
          <w:u w:val="none"/>
          <w:lang w:val="es-AR"/>
        </w:rPr>
        <w:tab/>
      </w:r>
      <w:r w:rsidRPr="006476D7">
        <w:rPr>
          <w:u w:val="none"/>
          <w:lang w:val="es-AR"/>
        </w:rPr>
        <w:tab/>
      </w:r>
      <w:r w:rsidRPr="006476D7">
        <w:rPr>
          <w:u w:val="none"/>
          <w:lang w:val="es-AR"/>
        </w:rPr>
        <w:tab/>
        <w:t xml:space="preserve">≥ 30/39 m a prof. Máx./mín. </w:t>
      </w:r>
    </w:p>
    <w:p w:rsidR="005B5838" w:rsidRPr="006476D7" w:rsidRDefault="005B5838" w:rsidP="006476D7">
      <w:pPr>
        <w:pStyle w:val="Vietacuadrada"/>
        <w:rPr>
          <w:lang w:val="es-AR"/>
        </w:rPr>
      </w:pPr>
    </w:p>
    <w:p w:rsidR="005B5838" w:rsidRPr="00903824" w:rsidRDefault="005B5838" w:rsidP="006476D7">
      <w:pPr>
        <w:pStyle w:val="Vietacuadrada"/>
      </w:pPr>
      <w:bookmarkStart w:id="2072" w:name="_Toc368329799"/>
      <w:r w:rsidRPr="00903824">
        <w:t>Requisitos Técnicos Referenciales para Equipos Auxiliares de la Draga de Succión con Cortador (CSD)</w:t>
      </w:r>
      <w:bookmarkEnd w:id="2072"/>
    </w:p>
    <w:p w:rsidR="005B5838" w:rsidRPr="006476D7" w:rsidRDefault="005B5838" w:rsidP="005B5838">
      <w:pPr>
        <w:jc w:val="both"/>
        <w:rPr>
          <w:szCs w:val="22"/>
          <w:lang w:val="es-AR"/>
        </w:rPr>
      </w:pPr>
      <w:r w:rsidRPr="006476D7">
        <w:rPr>
          <w:szCs w:val="22"/>
          <w:lang w:val="es-AR"/>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rsidR="005B5838" w:rsidRPr="006476D7" w:rsidRDefault="005B5838" w:rsidP="005B5838">
      <w:pPr>
        <w:jc w:val="both"/>
        <w:rPr>
          <w:szCs w:val="22"/>
          <w:lang w:val="es-AR"/>
        </w:rPr>
      </w:pPr>
    </w:p>
    <w:p w:rsidR="005B5838" w:rsidRPr="006476D7" w:rsidRDefault="005B5838" w:rsidP="006476D7">
      <w:pPr>
        <w:pStyle w:val="Prrafodelista"/>
        <w:numPr>
          <w:ilvl w:val="0"/>
          <w:numId w:val="177"/>
        </w:numPr>
        <w:jc w:val="both"/>
        <w:rPr>
          <w:lang w:val="es-AR"/>
        </w:rPr>
      </w:pPr>
      <w:r w:rsidRPr="006476D7">
        <w:rPr>
          <w:szCs w:val="22"/>
          <w:lang w:val="es-AR"/>
        </w:rPr>
        <w:t>Un remolcador para el traslado de la draga y de la embarcación de alojamiento del personal: potencia total 800 HP – 2 hélices en tobera – calado máximo 1,8 m – apto para tiro y empuje.</w:t>
      </w:r>
    </w:p>
    <w:p w:rsidR="005B5838" w:rsidRPr="006476D7" w:rsidRDefault="005B5838">
      <w:pPr>
        <w:pStyle w:val="Prrafodelista"/>
        <w:numPr>
          <w:ilvl w:val="0"/>
          <w:numId w:val="177"/>
        </w:numPr>
        <w:jc w:val="both"/>
        <w:rPr>
          <w:szCs w:val="22"/>
          <w:lang w:val="es-AR"/>
        </w:rPr>
      </w:pPr>
      <w:r w:rsidRPr="006476D7">
        <w:rPr>
          <w:szCs w:val="22"/>
          <w:lang w:val="es-AR"/>
        </w:rPr>
        <w:t>Mula Marina para movimiento de las tuberías flotantes. Potencia no menor a 2 x 170 HP con hélices en toberas – calado máximo 1,6 m – eslora mínima 13 m – manga mínima 4 m – Grúa giratoria hidráulica de capacidad minima 10 tonelámetros – radio de giro máximo no menor de 3 m.</w:t>
      </w:r>
    </w:p>
    <w:p w:rsidR="005B5838" w:rsidRPr="006476D7" w:rsidRDefault="005B5838">
      <w:pPr>
        <w:pStyle w:val="Prrafodelista"/>
        <w:numPr>
          <w:ilvl w:val="0"/>
          <w:numId w:val="177"/>
        </w:numPr>
        <w:jc w:val="both"/>
        <w:rPr>
          <w:szCs w:val="22"/>
          <w:lang w:val="es-AR"/>
        </w:rPr>
      </w:pPr>
      <w:r w:rsidRPr="006476D7">
        <w:rPr>
          <w:szCs w:val="22"/>
          <w:lang w:val="es-AR"/>
        </w:rPr>
        <w:t>Pontón de apoyo para reparaciones y transporte de cañerías.</w:t>
      </w:r>
    </w:p>
    <w:p w:rsidR="005B5838" w:rsidRPr="006476D7" w:rsidRDefault="005B5838">
      <w:pPr>
        <w:pStyle w:val="Prrafodelista"/>
        <w:numPr>
          <w:ilvl w:val="0"/>
          <w:numId w:val="177"/>
        </w:numPr>
        <w:jc w:val="both"/>
        <w:rPr>
          <w:szCs w:val="22"/>
          <w:lang w:val="es-AR"/>
        </w:rPr>
      </w:pPr>
      <w:r w:rsidRPr="006476D7">
        <w:rPr>
          <w:szCs w:val="22"/>
          <w:lang w:val="es-AR"/>
        </w:rPr>
        <w:t>Lancha de apoyo de los trabajos. Potencia no menor a 2 x 100 HP y alojamiento para 4 tripulantes.</w:t>
      </w:r>
    </w:p>
    <w:p w:rsidR="005B5838" w:rsidRPr="006476D7" w:rsidRDefault="005B5838">
      <w:pPr>
        <w:pStyle w:val="Prrafodelista"/>
        <w:numPr>
          <w:ilvl w:val="0"/>
          <w:numId w:val="177"/>
        </w:numPr>
        <w:jc w:val="both"/>
        <w:rPr>
          <w:szCs w:val="22"/>
          <w:lang w:val="es-AR"/>
        </w:rPr>
      </w:pPr>
      <w:r w:rsidRPr="006476D7">
        <w:rPr>
          <w:szCs w:val="22"/>
          <w:lang w:val="es-AR"/>
        </w:rPr>
        <w:t>Pontón / Barcaza con capacidad de 300 m3 para agua potable y combustible, con grupo electrógeno para accionamiento de bombas de trasvase.</w:t>
      </w:r>
    </w:p>
    <w:p w:rsidR="005B5838" w:rsidRPr="006476D7" w:rsidRDefault="005B5838">
      <w:pPr>
        <w:pStyle w:val="Prrafodelista"/>
        <w:numPr>
          <w:ilvl w:val="0"/>
          <w:numId w:val="177"/>
        </w:numPr>
        <w:jc w:val="both"/>
        <w:rPr>
          <w:szCs w:val="22"/>
          <w:lang w:val="es-AR"/>
        </w:rPr>
      </w:pPr>
      <w:r w:rsidRPr="006476D7">
        <w:rPr>
          <w:szCs w:val="22"/>
          <w:lang w:val="es-AR"/>
        </w:rPr>
        <w:t>Pontón de apoyo con instalaciones para alojamiento del personal y depósito de equipamientos (cocina, dormitorios, sanitarios, depósito de herramientas manuales, etc.).</w:t>
      </w:r>
    </w:p>
    <w:p w:rsidR="005B5838" w:rsidRPr="006476D7" w:rsidRDefault="005B5838">
      <w:pPr>
        <w:pStyle w:val="Prrafodelista"/>
        <w:numPr>
          <w:ilvl w:val="0"/>
          <w:numId w:val="177"/>
        </w:numPr>
        <w:jc w:val="both"/>
        <w:rPr>
          <w:szCs w:val="22"/>
          <w:lang w:val="es-AR"/>
        </w:rPr>
      </w:pPr>
      <w:r w:rsidRPr="006476D7">
        <w:rPr>
          <w:szCs w:val="22"/>
          <w:lang w:val="es-AR"/>
        </w:rPr>
        <w:t>Bote con motor fuera de borda de 45 HP para auxilio en los levantamientos batimétricos.</w:t>
      </w:r>
    </w:p>
    <w:p w:rsidR="005B5838" w:rsidRPr="006476D7" w:rsidRDefault="005B5838">
      <w:pPr>
        <w:pStyle w:val="Prrafodelista"/>
        <w:numPr>
          <w:ilvl w:val="0"/>
          <w:numId w:val="177"/>
        </w:numPr>
        <w:jc w:val="both"/>
        <w:rPr>
          <w:szCs w:val="22"/>
          <w:lang w:val="es-AR"/>
        </w:rPr>
      </w:pPr>
      <w:r w:rsidRPr="006476D7">
        <w:rPr>
          <w:szCs w:val="22"/>
          <w:lang w:val="es-AR"/>
        </w:rPr>
        <w:t>Equipamiento completo para levantamientos topobatimétrico (sistema DGPS, ecosonda registradora, estación total, nivel, etc.).</w:t>
      </w:r>
    </w:p>
    <w:p w:rsidR="005B5838" w:rsidRPr="006476D7" w:rsidRDefault="005B5838">
      <w:pPr>
        <w:pStyle w:val="Prrafodelista"/>
        <w:numPr>
          <w:ilvl w:val="0"/>
          <w:numId w:val="177"/>
        </w:numPr>
        <w:jc w:val="both"/>
        <w:rPr>
          <w:szCs w:val="22"/>
          <w:lang w:val="es-AR"/>
        </w:rPr>
      </w:pPr>
      <w:r w:rsidRPr="006476D7">
        <w:rPr>
          <w:szCs w:val="22"/>
          <w:lang w:val="es-AR"/>
        </w:rPr>
        <w:t>Línea de tubería flotante para descarga de material: 2500 m.</w:t>
      </w:r>
    </w:p>
    <w:p w:rsidR="005B5838" w:rsidRPr="006476D7" w:rsidRDefault="005B5838">
      <w:pPr>
        <w:pStyle w:val="Prrafodelista"/>
        <w:numPr>
          <w:ilvl w:val="0"/>
          <w:numId w:val="177"/>
        </w:numPr>
        <w:jc w:val="both"/>
        <w:rPr>
          <w:szCs w:val="22"/>
          <w:lang w:val="es-AR"/>
        </w:rPr>
      </w:pPr>
      <w:r w:rsidRPr="006476D7">
        <w:rPr>
          <w:szCs w:val="22"/>
          <w:lang w:val="es-AR"/>
        </w:rPr>
        <w:t>Dos pontones – Cabria extremo de cañería flotante, con difusor o acople a cañería terrestre (tipo spreader pontoon).</w:t>
      </w:r>
    </w:p>
    <w:p w:rsidR="005B5838" w:rsidRPr="006476D7" w:rsidRDefault="005B5838">
      <w:pPr>
        <w:pStyle w:val="Prrafodelista"/>
        <w:numPr>
          <w:ilvl w:val="0"/>
          <w:numId w:val="177"/>
        </w:numPr>
        <w:jc w:val="both"/>
        <w:rPr>
          <w:szCs w:val="22"/>
          <w:lang w:val="es-AR"/>
        </w:rPr>
      </w:pPr>
      <w:r w:rsidRPr="006476D7">
        <w:rPr>
          <w:szCs w:val="22"/>
          <w:lang w:val="es-AR"/>
        </w:rPr>
        <w:t>Línea de tubería terrestre para descarga de chapa de acero soldada de diámetro interior 500 mm y 500 m de longitud total, con bridas de unión en sus extremos. Longitud unitaria no mayor de 6 m.</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Debido a las grandes distancias entre las áreas de dragado en diferentes ríos, y la necesidad de efectuar controles frecuentes de las condiciones del lecho fluvial mientras se draga, se considera que debería disponerse de un equipo auxiliar completo para cada draga en operaciones.</w:t>
      </w:r>
    </w:p>
    <w:p w:rsidR="005B5838" w:rsidRPr="00EA70A6" w:rsidRDefault="005B5838" w:rsidP="005B5838">
      <w:pPr>
        <w:jc w:val="both"/>
        <w:rPr>
          <w:szCs w:val="22"/>
          <w:lang w:val="es-AR"/>
        </w:rPr>
      </w:pPr>
    </w:p>
    <w:p w:rsidR="005B5838" w:rsidRPr="00903824" w:rsidRDefault="005B5838" w:rsidP="00BE3941">
      <w:pPr>
        <w:pStyle w:val="Vietacuadrada"/>
      </w:pPr>
      <w:bookmarkStart w:id="2073" w:name="_Toc368329800"/>
      <w:r w:rsidRPr="00903824">
        <w:t>Kit de Repuestos Recomendado</w:t>
      </w:r>
      <w:bookmarkEnd w:id="2073"/>
    </w:p>
    <w:p w:rsidR="005B5838" w:rsidRPr="00EA70A6" w:rsidRDefault="005B5838" w:rsidP="005B5838">
      <w:pPr>
        <w:rPr>
          <w:szCs w:val="22"/>
        </w:rPr>
      </w:pPr>
    </w:p>
    <w:p w:rsidR="005B5838" w:rsidRPr="00EA70A6" w:rsidRDefault="005B5838" w:rsidP="005B5838">
      <w:pPr>
        <w:jc w:val="both"/>
        <w:rPr>
          <w:szCs w:val="22"/>
          <w:lang w:val="es-AR"/>
        </w:rPr>
      </w:pPr>
      <w:r w:rsidRPr="00EA70A6">
        <w:rPr>
          <w:szCs w:val="22"/>
          <w:lang w:val="es-AR"/>
        </w:rPr>
        <w:t xml:space="preserve">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 </w:t>
      </w:r>
    </w:p>
    <w:p w:rsidR="005B5838" w:rsidRDefault="005B5838" w:rsidP="005B5838">
      <w:pPr>
        <w:jc w:val="both"/>
        <w:rPr>
          <w:szCs w:val="22"/>
          <w:lang w:val="es-AR"/>
        </w:rPr>
      </w:pPr>
    </w:p>
    <w:p w:rsidR="00D2093B" w:rsidRPr="00EA70A6" w:rsidRDefault="00D2093B" w:rsidP="005B5838">
      <w:pPr>
        <w:jc w:val="both"/>
        <w:rPr>
          <w:szCs w:val="22"/>
          <w:lang w:val="es-AR"/>
        </w:rPr>
      </w:pPr>
    </w:p>
    <w:p w:rsidR="005B5838" w:rsidRPr="00BE3941" w:rsidRDefault="005B5838" w:rsidP="00F2153D">
      <w:pPr>
        <w:jc w:val="both"/>
        <w:rPr>
          <w:szCs w:val="22"/>
          <w:u w:val="single"/>
          <w:lang w:val="es-UY"/>
        </w:rPr>
      </w:pPr>
      <w:bookmarkStart w:id="2074" w:name="_Toc368329801"/>
      <w:r w:rsidRPr="00BE3941">
        <w:rPr>
          <w:szCs w:val="22"/>
          <w:u w:val="single"/>
          <w:lang w:val="es-UY"/>
        </w:rPr>
        <w:t>Requisitos Técnicos Referenciales para Equipos destinados a la instalación de limnígrafos, retiro de quirumas y realización de relevamientos (Monitoreos)</w:t>
      </w:r>
      <w:bookmarkEnd w:id="2074"/>
    </w:p>
    <w:p w:rsidR="005B5838" w:rsidRPr="00F2153D" w:rsidRDefault="005B5838" w:rsidP="00F2153D">
      <w:pPr>
        <w:jc w:val="both"/>
        <w:rPr>
          <w:szCs w:val="22"/>
          <w:lang w:val="es-UY"/>
        </w:rPr>
      </w:pPr>
    </w:p>
    <w:p w:rsidR="005B5838" w:rsidRPr="00EA70A6" w:rsidRDefault="005B5838" w:rsidP="005B5838">
      <w:pPr>
        <w:jc w:val="both"/>
        <w:rPr>
          <w:szCs w:val="22"/>
          <w:lang w:val="es-AR"/>
        </w:rPr>
      </w:pPr>
      <w:r w:rsidRPr="00EA70A6">
        <w:rPr>
          <w:szCs w:val="22"/>
          <w:lang w:val="es-AR"/>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rsidR="005B5838" w:rsidRPr="00EA70A6" w:rsidRDefault="005B5838" w:rsidP="005B5838">
      <w:pPr>
        <w:jc w:val="both"/>
        <w:rPr>
          <w:szCs w:val="22"/>
          <w:lang w:val="es-AR"/>
        </w:rPr>
      </w:pPr>
    </w:p>
    <w:p w:rsidR="005B5838" w:rsidRPr="00EA70A6" w:rsidRDefault="005B5838" w:rsidP="005B5838">
      <w:pPr>
        <w:jc w:val="both"/>
        <w:rPr>
          <w:szCs w:val="22"/>
          <w:lang w:val="es-AR"/>
        </w:rPr>
      </w:pPr>
      <w:r w:rsidRPr="00EA70A6">
        <w:rPr>
          <w:szCs w:val="22"/>
          <w:lang w:val="es-AR"/>
        </w:rPr>
        <w:t>Las especificaciones referenciales de los equipos necesarios para estas tareas y el monitoreo de los ríos, son los siguientes:</w:t>
      </w:r>
    </w:p>
    <w:p w:rsidR="005B5838" w:rsidRPr="00EA70A6" w:rsidRDefault="005B5838" w:rsidP="005B5838">
      <w:pPr>
        <w:jc w:val="both"/>
        <w:rPr>
          <w:szCs w:val="22"/>
          <w:lang w:val="es-AR"/>
        </w:rPr>
      </w:pPr>
    </w:p>
    <w:tbl>
      <w:tblPr>
        <w:tblW w:w="9156" w:type="dxa"/>
        <w:jc w:val="center"/>
        <w:tblInd w:w="55" w:type="dxa"/>
        <w:tblCellMar>
          <w:left w:w="70" w:type="dxa"/>
          <w:right w:w="70" w:type="dxa"/>
        </w:tblCellMar>
        <w:tblLook w:val="04A0" w:firstRow="1" w:lastRow="0" w:firstColumn="1" w:lastColumn="0" w:noHBand="0" w:noVBand="1"/>
      </w:tblPr>
      <w:tblGrid>
        <w:gridCol w:w="905"/>
        <w:gridCol w:w="4959"/>
        <w:gridCol w:w="3292"/>
      </w:tblGrid>
      <w:tr w:rsidR="006E31AA" w:rsidRPr="006E31AA" w:rsidTr="006E31AA">
        <w:trPr>
          <w:trHeight w:val="300"/>
          <w:jc w:val="center"/>
        </w:trPr>
        <w:tc>
          <w:tcPr>
            <w:tcW w:w="84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31AA" w:rsidRPr="006E31AA" w:rsidRDefault="006E31AA" w:rsidP="006E31AA">
            <w:pPr>
              <w:jc w:val="center"/>
              <w:rPr>
                <w:b/>
                <w:sz w:val="18"/>
                <w:lang w:val="es-PE" w:eastAsia="es-PE"/>
              </w:rPr>
            </w:pPr>
            <w:bookmarkStart w:id="2075" w:name="_Toc368329802"/>
            <w:r w:rsidRPr="006E31AA">
              <w:rPr>
                <w:b/>
                <w:sz w:val="18"/>
                <w:lang w:val="es-UY" w:eastAsia="es-AR"/>
              </w:rPr>
              <w:t>Cantidad</w:t>
            </w:r>
          </w:p>
        </w:tc>
        <w:tc>
          <w:tcPr>
            <w:tcW w:w="4993" w:type="dxa"/>
            <w:tcBorders>
              <w:top w:val="single" w:sz="4" w:space="0" w:color="auto"/>
              <w:left w:val="nil"/>
              <w:bottom w:val="single" w:sz="4" w:space="0" w:color="auto"/>
              <w:right w:val="single" w:sz="4" w:space="0" w:color="auto"/>
            </w:tcBorders>
            <w:shd w:val="clear" w:color="000000" w:fill="D9D9D9"/>
            <w:vAlign w:val="center"/>
            <w:hideMark/>
          </w:tcPr>
          <w:p w:rsidR="006E31AA" w:rsidRPr="006E31AA" w:rsidRDefault="006E31AA" w:rsidP="006E31AA">
            <w:pPr>
              <w:jc w:val="center"/>
              <w:rPr>
                <w:b/>
                <w:sz w:val="18"/>
                <w:lang w:val="es-PE" w:eastAsia="es-PE"/>
              </w:rPr>
            </w:pPr>
            <w:r w:rsidRPr="006E31AA">
              <w:rPr>
                <w:b/>
                <w:sz w:val="18"/>
                <w:lang w:val="es-UY" w:eastAsia="es-AR"/>
              </w:rPr>
              <w:t>Equipo</w:t>
            </w:r>
          </w:p>
        </w:tc>
        <w:tc>
          <w:tcPr>
            <w:tcW w:w="3314" w:type="dxa"/>
            <w:tcBorders>
              <w:top w:val="single" w:sz="4" w:space="0" w:color="auto"/>
              <w:left w:val="nil"/>
              <w:bottom w:val="single" w:sz="4" w:space="0" w:color="auto"/>
              <w:right w:val="single" w:sz="4" w:space="0" w:color="auto"/>
            </w:tcBorders>
            <w:shd w:val="clear" w:color="000000" w:fill="D9D9D9"/>
            <w:vAlign w:val="center"/>
            <w:hideMark/>
          </w:tcPr>
          <w:p w:rsidR="006E31AA" w:rsidRPr="006E31AA" w:rsidRDefault="006E31AA" w:rsidP="006E31AA">
            <w:pPr>
              <w:jc w:val="center"/>
              <w:rPr>
                <w:b/>
                <w:sz w:val="18"/>
                <w:lang w:val="es-PE" w:eastAsia="es-PE"/>
              </w:rPr>
            </w:pPr>
            <w:r w:rsidRPr="006E31AA">
              <w:rPr>
                <w:b/>
                <w:sz w:val="18"/>
                <w:lang w:val="es-UY" w:eastAsia="es-AR"/>
              </w:rPr>
              <w:t>Descripción</w:t>
            </w:r>
          </w:p>
        </w:tc>
      </w:tr>
      <w:tr w:rsidR="006E31AA" w:rsidRPr="006E31AA" w:rsidTr="006E31AA">
        <w:trPr>
          <w:trHeight w:val="675"/>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6E31AA" w:rsidRPr="006E31AA" w:rsidRDefault="006E31AA" w:rsidP="006E31AA">
            <w:pPr>
              <w:jc w:val="center"/>
              <w:rPr>
                <w:bCs w:val="0"/>
                <w:sz w:val="18"/>
                <w:lang w:val="es-PE" w:eastAsia="es-PE"/>
              </w:rPr>
            </w:pPr>
            <w:r w:rsidRPr="006E31AA">
              <w:rPr>
                <w:bCs w:val="0"/>
                <w:sz w:val="18"/>
                <w:lang w:val="es-UY" w:eastAsia="es-AR"/>
              </w:rPr>
              <w:t>2</w:t>
            </w:r>
          </w:p>
        </w:tc>
        <w:tc>
          <w:tcPr>
            <w:tcW w:w="4993"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Motonave con Equipamiento para eliminación de quirumas, instalación de limnígrafos y alojamiento personal.</w:t>
            </w:r>
          </w:p>
        </w:tc>
        <w:tc>
          <w:tcPr>
            <w:tcW w:w="3314"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Potencia &gt; 2 x 300HP, grúa inst. de boyas &gt;10tn. Trozadora de troncos.</w:t>
            </w:r>
          </w:p>
        </w:tc>
      </w:tr>
      <w:tr w:rsidR="006E31AA" w:rsidRPr="006E31AA" w:rsidTr="006E31AA">
        <w:trPr>
          <w:trHeight w:val="300"/>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6E31AA" w:rsidRPr="006E31AA" w:rsidRDefault="006E31AA" w:rsidP="006E31AA">
            <w:pPr>
              <w:jc w:val="center"/>
              <w:rPr>
                <w:bCs w:val="0"/>
                <w:sz w:val="18"/>
                <w:lang w:val="es-PE" w:eastAsia="es-PE"/>
              </w:rPr>
            </w:pPr>
            <w:r w:rsidRPr="006E31AA">
              <w:rPr>
                <w:bCs w:val="0"/>
                <w:sz w:val="18"/>
                <w:lang w:val="es-UY" w:eastAsia="es-AR"/>
              </w:rPr>
              <w:t>2</w:t>
            </w:r>
          </w:p>
        </w:tc>
        <w:tc>
          <w:tcPr>
            <w:tcW w:w="4993"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Deslizador Auxiliar Monitoreo</w:t>
            </w:r>
          </w:p>
        </w:tc>
        <w:tc>
          <w:tcPr>
            <w:tcW w:w="3314"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Bote con motor fuera de borda de 40HP</w:t>
            </w:r>
          </w:p>
        </w:tc>
      </w:tr>
      <w:tr w:rsidR="006E31AA" w:rsidRPr="006E31AA" w:rsidTr="006E31AA">
        <w:trPr>
          <w:trHeight w:val="300"/>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6E31AA" w:rsidRPr="006E31AA" w:rsidRDefault="006E31AA" w:rsidP="006E31AA">
            <w:pPr>
              <w:jc w:val="center"/>
              <w:rPr>
                <w:bCs w:val="0"/>
                <w:sz w:val="18"/>
                <w:lang w:val="es-PE" w:eastAsia="es-PE"/>
              </w:rPr>
            </w:pPr>
            <w:r w:rsidRPr="006E31AA">
              <w:rPr>
                <w:bCs w:val="0"/>
                <w:sz w:val="18"/>
                <w:lang w:val="es-UY" w:eastAsia="es-AR"/>
              </w:rPr>
              <w:t>2</w:t>
            </w:r>
          </w:p>
        </w:tc>
        <w:tc>
          <w:tcPr>
            <w:tcW w:w="4993"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Equipamiento Topobatimétrico</w:t>
            </w:r>
          </w:p>
        </w:tc>
        <w:tc>
          <w:tcPr>
            <w:tcW w:w="3314" w:type="dxa"/>
            <w:tcBorders>
              <w:top w:val="nil"/>
              <w:left w:val="nil"/>
              <w:bottom w:val="single" w:sz="4" w:space="0" w:color="auto"/>
              <w:right w:val="single" w:sz="4" w:space="0" w:color="auto"/>
            </w:tcBorders>
            <w:shd w:val="clear" w:color="auto" w:fill="auto"/>
            <w:noWrap/>
            <w:vAlign w:val="center"/>
            <w:hideMark/>
          </w:tcPr>
          <w:p w:rsidR="006E31AA" w:rsidRPr="006E31AA" w:rsidRDefault="006E31AA" w:rsidP="006E31AA">
            <w:pPr>
              <w:jc w:val="both"/>
              <w:rPr>
                <w:bCs w:val="0"/>
                <w:sz w:val="18"/>
                <w:lang w:val="es-PE" w:eastAsia="es-PE"/>
              </w:rPr>
            </w:pPr>
            <w:r w:rsidRPr="006E31AA">
              <w:rPr>
                <w:bCs w:val="0"/>
                <w:sz w:val="18"/>
                <w:lang w:val="es-UY" w:eastAsia="es-AR"/>
              </w:rPr>
              <w:t>GPS, Ecosonda, Soft., Estación Total, Nivel, etc.</w:t>
            </w:r>
          </w:p>
        </w:tc>
      </w:tr>
    </w:tbl>
    <w:p w:rsidR="005B5838" w:rsidRPr="006E31AA" w:rsidRDefault="005B5838" w:rsidP="005B5838">
      <w:pPr>
        <w:pStyle w:val="Ttulo1"/>
        <w:jc w:val="both"/>
        <w:rPr>
          <w:caps/>
          <w:szCs w:val="22"/>
          <w:lang w:val="es-PE"/>
        </w:rPr>
      </w:pPr>
    </w:p>
    <w:p w:rsidR="00546BE5" w:rsidRDefault="00546BE5">
      <w:pPr>
        <w:rPr>
          <w:b/>
          <w:caps/>
          <w:szCs w:val="22"/>
          <w:lang w:val="es-ES_tradnl"/>
        </w:rPr>
      </w:pPr>
    </w:p>
    <w:p w:rsidR="005B5838" w:rsidRPr="00B5722B" w:rsidRDefault="005B5838" w:rsidP="00F2153D">
      <w:pPr>
        <w:jc w:val="both"/>
        <w:rPr>
          <w:b/>
          <w:szCs w:val="22"/>
          <w:lang w:val="es-UY"/>
        </w:rPr>
      </w:pPr>
      <w:r w:rsidRPr="00B5722B">
        <w:rPr>
          <w:b/>
          <w:szCs w:val="22"/>
          <w:lang w:val="es-UY"/>
        </w:rPr>
        <w:t>PLAN DE IMPLEMENTACIÓN</w:t>
      </w:r>
      <w:bookmarkEnd w:id="2075"/>
    </w:p>
    <w:p w:rsidR="005B5838" w:rsidRPr="00F77D9C" w:rsidRDefault="005B5838" w:rsidP="005B5838">
      <w:pPr>
        <w:rPr>
          <w:szCs w:val="22"/>
        </w:rPr>
      </w:pPr>
    </w:p>
    <w:p w:rsidR="005B5838" w:rsidRPr="006476D7" w:rsidRDefault="005B5838" w:rsidP="006476D7">
      <w:pPr>
        <w:jc w:val="both"/>
        <w:rPr>
          <w:szCs w:val="22"/>
        </w:rPr>
      </w:pPr>
      <w:r w:rsidRPr="006476D7">
        <w:rPr>
          <w:szCs w:val="22"/>
        </w:rPr>
        <w:t>El Plan de Implementación abarca la fase inicial (preoperacional) y el desarrollo de las Obras.</w:t>
      </w:r>
    </w:p>
    <w:p w:rsidR="005B5838" w:rsidRPr="006476D7" w:rsidRDefault="005B5838" w:rsidP="006476D7">
      <w:pPr>
        <w:jc w:val="both"/>
        <w:rPr>
          <w:szCs w:val="22"/>
        </w:rPr>
      </w:pPr>
    </w:p>
    <w:p w:rsidR="005B5838" w:rsidRPr="006476D7" w:rsidRDefault="005B5838" w:rsidP="006476D7">
      <w:pPr>
        <w:jc w:val="both"/>
        <w:rPr>
          <w:szCs w:val="22"/>
        </w:rPr>
      </w:pPr>
      <w:r w:rsidRPr="006476D7">
        <w:rPr>
          <w:szCs w:val="22"/>
        </w:rPr>
        <w:t xml:space="preserve">En la fase Operacional se deben preparar dos tipos de estudios, uno relativo al EDI de las obras a ser ejecutadas, y otro referido a las Especificaciones Técnicas de los Equipos que formarán parte de los Bienes de la Concesión. </w:t>
      </w:r>
    </w:p>
    <w:p w:rsidR="005B5838" w:rsidRPr="006476D7" w:rsidRDefault="005B5838" w:rsidP="006476D7">
      <w:pPr>
        <w:jc w:val="both"/>
        <w:rPr>
          <w:szCs w:val="22"/>
        </w:rPr>
      </w:pPr>
    </w:p>
    <w:p w:rsidR="005B5838" w:rsidRPr="006476D7" w:rsidRDefault="005B5838" w:rsidP="006476D7">
      <w:pPr>
        <w:jc w:val="both"/>
        <w:rPr>
          <w:szCs w:val="22"/>
        </w:rPr>
      </w:pPr>
      <w:r w:rsidRPr="006476D7">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rsidR="005B5838" w:rsidRPr="006476D7" w:rsidRDefault="005B5838" w:rsidP="006476D7">
      <w:pPr>
        <w:jc w:val="both"/>
        <w:rPr>
          <w:szCs w:val="22"/>
        </w:rPr>
      </w:pPr>
    </w:p>
    <w:p w:rsidR="005B5838" w:rsidRPr="006476D7" w:rsidRDefault="005B5838" w:rsidP="006476D7">
      <w:pPr>
        <w:jc w:val="both"/>
        <w:rPr>
          <w:szCs w:val="22"/>
        </w:rPr>
      </w:pPr>
      <w:r w:rsidRPr="006476D7">
        <w:rPr>
          <w:szCs w:val="22"/>
        </w:rPr>
        <w:t>Para el EDI, se solicitará la presentación de los siguientes productos mínimos:</w:t>
      </w:r>
    </w:p>
    <w:p w:rsidR="005B5838" w:rsidRPr="006476D7" w:rsidRDefault="005B5838" w:rsidP="006476D7">
      <w:pPr>
        <w:jc w:val="both"/>
        <w:rPr>
          <w:szCs w:val="22"/>
        </w:rPr>
      </w:pP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Informe de Avance 1 del EDI: incluirá las tareas de colocación de estaciones limnimétricas y el registro de niveles a la fecha de cierre del informe.</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Informe de Avance 2 del EDI: incluirá la información de relevamientos batimétricos procesada con respecto a niveles de Referencia Preliminares.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Informe Final borrador del EDI: Incluirá los Estudios Básicos y Cronograma de las Obras de Apertura y de Mantenimiento en ambos tramos.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Informe Final del EDI, con los ajustes correspondientes al relevamiento final y el diseño efectuado considerando a los Niveles de Referencia corregidos en base al registro obtenido.</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Asimismo, se deberá presentar el Estudio de Impacto Ambiental (EIA) y Plan de Gestión Ambiental (PGA) correspondientes al EDI.</w:t>
      </w:r>
    </w:p>
    <w:p w:rsidR="005B5838" w:rsidRPr="006476D7" w:rsidRDefault="005B5838" w:rsidP="006476D7">
      <w:pPr>
        <w:jc w:val="both"/>
        <w:rPr>
          <w:szCs w:val="22"/>
          <w:lang w:val="es-AR"/>
        </w:rPr>
      </w:pPr>
    </w:p>
    <w:p w:rsidR="005B5838" w:rsidRPr="006476D7" w:rsidRDefault="005B5838" w:rsidP="006476D7">
      <w:pPr>
        <w:jc w:val="both"/>
        <w:rPr>
          <w:szCs w:val="22"/>
          <w:lang w:val="es-AR"/>
        </w:rPr>
      </w:pPr>
      <w:r w:rsidRPr="006476D7">
        <w:rPr>
          <w:szCs w:val="22"/>
          <w:lang w:val="es-AR"/>
        </w:rPr>
        <w:t>Las tareas principales a realizar por parte del CONCESIONARIO en la etapa inicial (Fase pre operacional), se presentan a continuación con mayor detalle:</w:t>
      </w:r>
    </w:p>
    <w:p w:rsidR="005B5838" w:rsidRPr="00F77D9C" w:rsidRDefault="005B5838" w:rsidP="006476D7">
      <w:pPr>
        <w:jc w:val="both"/>
        <w:rPr>
          <w:szCs w:val="22"/>
          <w:lang w:val="es-AR"/>
        </w:rPr>
      </w:pP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 xml:space="preserve">Elaborar las Especificaciones Técnicas y Proyecto de Instalación de Estaciones Limnimétricas automáticas como Avance del EDI (2 meses), obtener su aprobación (mínimo 1 mes), adquirirlas e instalarlas (máximo 3 meses desde la aprobación) y comenzar a operarlas. Total implementación: aproximadamente 5 meses. </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Elaborar como Avance del EDI las Especificaciones Técnicas Detalladas de las dragas a ser adquiridas como Bien de la Concesión, en conjunto con los proveedores de las mismas (3 meses), obtener su aprobación (mínimo 2 meses), ordenar su fabricación y traslado a Iquitos una vez construidas (máximo 23 meses desde la aprobación). Total implementación: 28 meses.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Realizar los estudios básicos iniciales batimétricos, geomorfológicos, de caracterización detallada de los materiales a dragar, elaboración de proyectos preliminares de los canales de Navegación en los Malos Pasos, establecer el cronograma detallado de las obras de apertura, presentar como Informe de Avance del EDI (14 meses). Obtener su aprobación (1,5 a 2 meses). Total implementación: 16 meses.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 xml:space="preserve">El relevamiento batimétrico general debe realizarse una vez que la red de limnígrafos haya sido instalada y esté operativa,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Realizar los estudios básicos para la estimación de las necesidades de dragados de mantenimiento, incluyendo modelizaciones matemáticas de pronóstico de sedimentación en los sitios dragados según el proyecto de apertura, establecer el cronograma general de las obras de mantenimiento (presentar como Informe de Avance del EDI, 6 meses a partir de la finalización del relevamiento batimétrico inicial, finalizando en conjunto con los estudios de la Apertura). Obtener su aprobación (1,5 a 2 meses). Total implementación: 16 meses.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 xml:space="preserve">Elaborar las especificaciones del resto de los equipos a adquirir, alquilar, reacondicionar o complementar para el desarrollo de la concesión, tales como remolcadores, deslizadores, equipos para retiro de quirumas, cañerías, etc. (3 a 10 meses, según grupos de equipos). Someter las especificaciones generales de estos equipos a aprobación, la cual no es detallada sino únicamente a los efectos de verificar que sus características sean adecuados para la tarea que les asigna el CONCESIONARIO (1,5 meses). Proceder a la realización de las actividades que permitan disponer de estos equipos al inicio de las obras según corresponda (plazo mínimo 8 a 14 meses). Total implementación: 18 meses. </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Esta actividad acepta hitos diferenciados para los equipos necesarios al inicio de las obras de apertura, y para los equipos mínimos de apoyo que sean necesarios al incorporarse la draga de succión por arrastre (TSHD), lo cual es posterior.</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 xml:space="preserve">Elaborar el Estudio de Impacto Ambiental (EIA) y el Plan de Gestión Ambiental (PGA) de las obras de la Concesión (14 meses), obtener su aprobación (2 a 3 meses). Total implementación: 16 a 17 meses. </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Cabe destacar que el Estudio de Impacto Ambiental (EIA) y el Plan de Gestión Ambiental (PGA) deberán realizarse en estrecho contacto con la Dirección General de Asuntos Socio – Ambientales (DGASA) y el Servicio Nacional de Áreas Naturales Protegidas (SERNANP), a los efectos de dar cumplimiento a sus requerimientos en forma progresiva, presentando informes de Avance que permitan obtener aprobaciones parciales, de tal manera de lograr el cumplimiento del plazo total.</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Ajustar la traza de los canales a dragar y actualizar los volúmenes de dragado de apertura estimados, mediante un relevamiento batimétrico general que cubra los malos pasos detectados en el relevamiento inicial y otros sectores que podrían haber evolucionado y conformar nuevos Malos Pasos, a ser realizado aproximadamente a los 14 meses del inicio de la fase preoperacional.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a los 17 meses del inicio de la fase preoperacional. Obtener su aprobación (entre 1 mes y 2 meses). Total implementación: 18 a 19 meses.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Realización de Gestiones Administrativas, eventuales convenios con instituciones, para la puesta en marcha de la Concesión. Total implementación: 18 meses.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Realización de Actividades Logísticas: selección y contratación de personal, alquiler o construcción e implementación de oficinas y talleres, selección y alquiler de espacios acuáticos y de muelle eventualmente necesarios para la operación de las dragas, Total implementación: 18 meses.</w:t>
      </w:r>
    </w:p>
    <w:p w:rsidR="005B5838" w:rsidRPr="00EA70A6" w:rsidRDefault="005B5838" w:rsidP="006476D7">
      <w:pPr>
        <w:jc w:val="both"/>
        <w:rPr>
          <w:szCs w:val="22"/>
          <w:lang w:val="es-AR"/>
        </w:rPr>
      </w:pPr>
    </w:p>
    <w:p w:rsidR="005B5838" w:rsidRPr="00EA70A6" w:rsidRDefault="005B5838" w:rsidP="006476D7">
      <w:pPr>
        <w:jc w:val="both"/>
        <w:rPr>
          <w:szCs w:val="22"/>
          <w:lang w:val="es-AR"/>
        </w:rPr>
      </w:pPr>
      <w:r w:rsidRPr="00EA70A6">
        <w:rPr>
          <w:szCs w:val="22"/>
          <w:lang w:val="es-AR"/>
        </w:rPr>
        <w:t>Desde el Inicio de las tareas de dragado se deberán realizar todas las actividades propias del Plan de Gestión Ambiental aprobado. Las movilizaciones de las dragas se deben producir al menos con una semana de anticipación al inicio de los dragados, salvo las correspondientes a los equipos que serán Bien de la Concesión, los cuales deben movilizarse un mes antes, a fin de ser inspeccionados, previamente a su inicio de operaciones.</w:t>
      </w:r>
    </w:p>
    <w:p w:rsidR="005B5838" w:rsidRPr="00EA70A6" w:rsidRDefault="005B5838" w:rsidP="006476D7">
      <w:pPr>
        <w:jc w:val="both"/>
        <w:rPr>
          <w:szCs w:val="22"/>
          <w:lang w:val="es-AR"/>
        </w:rPr>
      </w:pPr>
    </w:p>
    <w:p w:rsidR="005B5838" w:rsidRPr="00EA70A6" w:rsidRDefault="005B5838" w:rsidP="006476D7">
      <w:pPr>
        <w:jc w:val="both"/>
        <w:rPr>
          <w:szCs w:val="22"/>
          <w:lang w:val="es-AR"/>
        </w:rPr>
      </w:pPr>
      <w:r w:rsidRPr="00EA70A6">
        <w:rPr>
          <w:szCs w:val="22"/>
          <w:lang w:val="es-AR"/>
        </w:rPr>
        <w:t>Durante los dos primeros años del período de operación, el CONCESIONARIO deberá desarrollar un profundo estudio que permita alcanzar los siguientes objetivos:</w:t>
      </w:r>
    </w:p>
    <w:p w:rsidR="005B5838" w:rsidRPr="00EA70A6" w:rsidRDefault="005B5838" w:rsidP="006476D7">
      <w:pPr>
        <w:jc w:val="both"/>
        <w:rPr>
          <w:szCs w:val="22"/>
          <w:lang w:val="es-AR"/>
        </w:rPr>
      </w:pP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Implementar una modelación hidrodinámicas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 (SENAMHI).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Ajustar los Niveles de Referencia que se utilizarán a lo largo del resto de la Concesión, mediante la ampliación del análisis estadístico en las estaciones limnimétricas que cuentan con un registro histórico prolongado, y el traslado de estos niveles estadísticos a las nuevas estaciones limnimétricas,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Evaluar en detalle los procesos sedimentológicos en los Malos Pasos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rsidR="005B5838" w:rsidRPr="00DB65A0" w:rsidRDefault="005B5838" w:rsidP="00DB65A0">
      <w:pPr>
        <w:pStyle w:val="Vietacuadrada"/>
        <w:numPr>
          <w:ilvl w:val="0"/>
          <w:numId w:val="54"/>
        </w:numPr>
        <w:tabs>
          <w:tab w:val="clear" w:pos="1144"/>
          <w:tab w:val="num" w:pos="567"/>
        </w:tabs>
        <w:ind w:left="567"/>
        <w:jc w:val="both"/>
        <w:rPr>
          <w:u w:val="none"/>
        </w:rPr>
      </w:pPr>
      <w:r w:rsidRPr="00DB65A0">
        <w:rPr>
          <w:u w:val="none"/>
        </w:rPr>
        <w:t xml:space="preserve">Con esta información, el CONCESIONARIO propondrá los ajustes de los Niveles de Referencia y del Cronograma de obras anual, para atender condiciones medias y máximas de sedimentación. </w:t>
      </w:r>
    </w:p>
    <w:p w:rsidR="005B5838" w:rsidRPr="00EA70A6" w:rsidRDefault="005B5838" w:rsidP="006476D7">
      <w:pPr>
        <w:jc w:val="both"/>
        <w:rPr>
          <w:szCs w:val="22"/>
          <w:lang w:val="es-AR"/>
        </w:rPr>
      </w:pPr>
    </w:p>
    <w:p w:rsidR="005B5838" w:rsidRDefault="005B5838" w:rsidP="006476D7">
      <w:pPr>
        <w:jc w:val="both"/>
        <w:rPr>
          <w:szCs w:val="22"/>
          <w:lang w:val="es-AR"/>
        </w:rPr>
      </w:pPr>
      <w:r w:rsidRPr="00EA70A6">
        <w:rPr>
          <w:szCs w:val="22"/>
          <w:lang w:val="es-AR"/>
        </w:rPr>
        <w:t>Los siguientes cronogramas ilustran el Plan de Implementación propuesto:</w:t>
      </w:r>
    </w:p>
    <w:p w:rsidR="00C15658" w:rsidRDefault="00C15658">
      <w:pPr>
        <w:rPr>
          <w:szCs w:val="22"/>
          <w:lang w:val="es-AR"/>
        </w:rPr>
      </w:pPr>
      <w:r>
        <w:rPr>
          <w:szCs w:val="22"/>
          <w:lang w:val="es-AR"/>
        </w:rPr>
        <w:br w:type="page"/>
      </w:r>
    </w:p>
    <w:p w:rsidR="00C15658" w:rsidRDefault="00C15658">
      <w:pPr>
        <w:rPr>
          <w:szCs w:val="22"/>
          <w:lang w:val="es-AR"/>
        </w:rPr>
        <w:sectPr w:rsidR="00C15658" w:rsidSect="00A97F16">
          <w:headerReference w:type="even" r:id="rId26"/>
          <w:footerReference w:type="default" r:id="rId27"/>
          <w:pgSz w:w="11907" w:h="16840" w:code="9"/>
          <w:pgMar w:top="1418" w:right="1418" w:bottom="1701" w:left="1418" w:header="720" w:footer="720" w:gutter="0"/>
          <w:cols w:space="720"/>
          <w:titlePg/>
        </w:sectPr>
      </w:pPr>
    </w:p>
    <w:p w:rsidR="00C15658" w:rsidRDefault="00C15658">
      <w:pPr>
        <w:rPr>
          <w:szCs w:val="22"/>
          <w:lang w:val="es-AR"/>
        </w:rPr>
      </w:pPr>
    </w:p>
    <w:p w:rsidR="00C15658" w:rsidRPr="00EA70A6" w:rsidRDefault="00C15658" w:rsidP="005B5838">
      <w:pPr>
        <w:jc w:val="both"/>
        <w:rPr>
          <w:szCs w:val="22"/>
          <w:lang w:val="es-AR"/>
        </w:rPr>
      </w:pPr>
    </w:p>
    <w:bookmarkEnd w:id="2044"/>
    <w:p w:rsidR="003E0228" w:rsidRPr="00EA70A6" w:rsidRDefault="00C15658" w:rsidP="00C15658">
      <w:pPr>
        <w:pStyle w:val="TituloFigura"/>
        <w:rPr>
          <w:rFonts w:cs="Arial"/>
          <w:sz w:val="22"/>
          <w:szCs w:val="22"/>
        </w:rPr>
      </w:pPr>
      <w:r w:rsidRPr="00EA70A6">
        <w:rPr>
          <w:rFonts w:cs="Arial"/>
          <w:sz w:val="22"/>
          <w:szCs w:val="22"/>
        </w:rPr>
        <w:t>PLAN DE IMPLEMENTACIÓN AJUSTADO –  PERÍODO INICIAL</w:t>
      </w:r>
    </w:p>
    <w:p w:rsidR="003E0228" w:rsidRPr="00EA70A6" w:rsidRDefault="004B6248" w:rsidP="003E0228">
      <w:pPr>
        <w:jc w:val="both"/>
        <w:rPr>
          <w:b/>
          <w:szCs w:val="22"/>
        </w:rPr>
      </w:pPr>
      <w:r w:rsidRPr="00BE3941">
        <w:rPr>
          <w:noProof/>
          <w:szCs w:val="22"/>
          <w:lang w:val="es-PE" w:eastAsia="es-PE"/>
        </w:rPr>
        <w:drawing>
          <wp:inline distT="0" distB="0" distL="0" distR="0" wp14:anchorId="79709173" wp14:editId="6E88D69F">
            <wp:extent cx="8876665" cy="321754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75987" cy="3216165"/>
                    </a:xfrm>
                    <a:prstGeom prst="rect">
                      <a:avLst/>
                    </a:prstGeom>
                    <a:noFill/>
                    <a:ln>
                      <a:noFill/>
                    </a:ln>
                  </pic:spPr>
                </pic:pic>
              </a:graphicData>
            </a:graphic>
          </wp:inline>
        </w:drawing>
      </w:r>
    </w:p>
    <w:p w:rsidR="003E0228" w:rsidRPr="00EA70A6" w:rsidRDefault="004B6248" w:rsidP="003E0228">
      <w:pPr>
        <w:jc w:val="both"/>
        <w:rPr>
          <w:szCs w:val="22"/>
          <w:lang w:val="es-AR"/>
        </w:rPr>
      </w:pPr>
      <w:r w:rsidRPr="00BE3941">
        <w:rPr>
          <w:noProof/>
          <w:szCs w:val="22"/>
          <w:lang w:val="es-PE" w:eastAsia="es-PE"/>
        </w:rPr>
        <w:drawing>
          <wp:inline distT="0" distB="0" distL="0" distR="0" wp14:anchorId="129E76B1" wp14:editId="643C318D">
            <wp:extent cx="1138555" cy="1295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 cstate="print">
                      <a:extLst>
                        <a:ext uri="{28A0092B-C50C-407E-A947-70E740481C1C}">
                          <a14:useLocalDpi xmlns:a14="http://schemas.microsoft.com/office/drawing/2010/main" val="0"/>
                        </a:ext>
                      </a:extLst>
                    </a:blip>
                    <a:srcRect l="54587"/>
                    <a:stretch>
                      <a:fillRect/>
                    </a:stretch>
                  </pic:blipFill>
                  <pic:spPr bwMode="auto">
                    <a:xfrm>
                      <a:off x="0" y="0"/>
                      <a:ext cx="1138555" cy="129540"/>
                    </a:xfrm>
                    <a:prstGeom prst="rect">
                      <a:avLst/>
                    </a:prstGeom>
                    <a:noFill/>
                    <a:ln>
                      <a:noFill/>
                    </a:ln>
                  </pic:spPr>
                </pic:pic>
              </a:graphicData>
            </a:graphic>
          </wp:inline>
        </w:drawing>
      </w:r>
    </w:p>
    <w:p w:rsidR="003E0228" w:rsidRPr="00EA70A6" w:rsidRDefault="003E0228" w:rsidP="003E0228">
      <w:pPr>
        <w:pStyle w:val="TituloFigura"/>
        <w:jc w:val="both"/>
        <w:rPr>
          <w:rFonts w:cs="Arial"/>
          <w:sz w:val="22"/>
          <w:szCs w:val="22"/>
        </w:rPr>
      </w:pPr>
      <w:r w:rsidRPr="00EA70A6">
        <w:rPr>
          <w:rFonts w:cs="Arial"/>
          <w:sz w:val="22"/>
          <w:szCs w:val="22"/>
        </w:rPr>
        <w:br w:type="page"/>
        <w:t>Plan de Implementación Ajustado - Período de Obras (Apertura y Mantenimiento)</w:t>
      </w:r>
    </w:p>
    <w:p w:rsidR="003E0228" w:rsidRPr="00EA70A6" w:rsidRDefault="004B6248" w:rsidP="003E0228">
      <w:pPr>
        <w:jc w:val="both"/>
        <w:rPr>
          <w:szCs w:val="22"/>
          <w:lang w:val="es-AR"/>
        </w:rPr>
      </w:pPr>
      <w:r w:rsidRPr="00BE3941">
        <w:rPr>
          <w:noProof/>
          <w:szCs w:val="22"/>
          <w:lang w:val="es-PE" w:eastAsia="es-PE"/>
        </w:rPr>
        <w:drawing>
          <wp:inline distT="0" distB="0" distL="0" distR="0" wp14:anchorId="7445D279" wp14:editId="35A86D82">
            <wp:extent cx="8884920" cy="30626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84920" cy="3062605"/>
                    </a:xfrm>
                    <a:prstGeom prst="rect">
                      <a:avLst/>
                    </a:prstGeom>
                    <a:noFill/>
                    <a:ln>
                      <a:noFill/>
                    </a:ln>
                  </pic:spPr>
                </pic:pic>
              </a:graphicData>
            </a:graphic>
          </wp:inline>
        </w:drawing>
      </w:r>
    </w:p>
    <w:p w:rsidR="003E0228" w:rsidRPr="00EA70A6" w:rsidRDefault="004B6248" w:rsidP="003E0228">
      <w:pPr>
        <w:jc w:val="both"/>
        <w:rPr>
          <w:szCs w:val="22"/>
          <w:lang w:val="es-AR"/>
        </w:rPr>
      </w:pPr>
      <w:r w:rsidRPr="00BE3941">
        <w:rPr>
          <w:noProof/>
          <w:szCs w:val="22"/>
          <w:lang w:val="es-PE" w:eastAsia="es-PE"/>
        </w:rPr>
        <w:drawing>
          <wp:inline distT="0" distB="0" distL="0" distR="0" wp14:anchorId="197DF051" wp14:editId="0F790FF9">
            <wp:extent cx="1224915" cy="13779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cstate="print">
                      <a:extLst>
                        <a:ext uri="{28A0092B-C50C-407E-A947-70E740481C1C}">
                          <a14:useLocalDpi xmlns:a14="http://schemas.microsoft.com/office/drawing/2010/main" val="0"/>
                        </a:ext>
                      </a:extLst>
                    </a:blip>
                    <a:srcRect l="53789" b="-3096"/>
                    <a:stretch>
                      <a:fillRect/>
                    </a:stretch>
                  </pic:blipFill>
                  <pic:spPr bwMode="auto">
                    <a:xfrm>
                      <a:off x="0" y="0"/>
                      <a:ext cx="1224915" cy="137795"/>
                    </a:xfrm>
                    <a:prstGeom prst="rect">
                      <a:avLst/>
                    </a:prstGeom>
                    <a:noFill/>
                    <a:ln>
                      <a:noFill/>
                    </a:ln>
                  </pic:spPr>
                </pic:pic>
              </a:graphicData>
            </a:graphic>
          </wp:inline>
        </w:drawing>
      </w:r>
    </w:p>
    <w:p w:rsidR="003E0228" w:rsidRPr="00EA70A6" w:rsidRDefault="003E0228" w:rsidP="003E0228">
      <w:pPr>
        <w:jc w:val="both"/>
        <w:rPr>
          <w:szCs w:val="22"/>
        </w:rPr>
      </w:pPr>
    </w:p>
    <w:p w:rsidR="001B0367" w:rsidRPr="006E31AA" w:rsidRDefault="001B0367" w:rsidP="0095614A">
      <w:pPr>
        <w:pStyle w:val="Ttulo2"/>
        <w:ind w:left="0"/>
        <w:jc w:val="center"/>
        <w:rPr>
          <w:rFonts w:ascii="Arial" w:hAnsi="Arial"/>
          <w:b/>
          <w:bCs w:val="0"/>
          <w:color w:val="000000"/>
          <w:szCs w:val="22"/>
          <w:lang w:val="es-MX"/>
        </w:rPr>
      </w:pPr>
    </w:p>
    <w:p w:rsidR="00C15658" w:rsidRDefault="00C15658" w:rsidP="001B0367">
      <w:pPr>
        <w:rPr>
          <w:b/>
          <w:bCs w:val="0"/>
          <w:color w:val="000000"/>
          <w:szCs w:val="22"/>
          <w:lang w:val="es-MX"/>
        </w:rPr>
        <w:sectPr w:rsidR="00C15658" w:rsidSect="00C15658">
          <w:footerReference w:type="even" r:id="rId32"/>
          <w:footerReference w:type="default" r:id="rId33"/>
          <w:footerReference w:type="first" r:id="rId34"/>
          <w:pgSz w:w="16840" w:h="11907" w:orient="landscape" w:code="9"/>
          <w:pgMar w:top="1418" w:right="1418" w:bottom="1418" w:left="1701" w:header="720" w:footer="720" w:gutter="0"/>
          <w:cols w:space="720"/>
          <w:titlePg/>
          <w:docGrid w:linePitch="299"/>
        </w:sectPr>
      </w:pPr>
      <w:bookmarkStart w:id="2076" w:name="_Toc277957092"/>
    </w:p>
    <w:bookmarkEnd w:id="2076"/>
    <w:p w:rsidR="001B0367" w:rsidRPr="00903824" w:rsidRDefault="001B0367" w:rsidP="001B0367">
      <w:pPr>
        <w:rPr>
          <w:szCs w:val="22"/>
          <w:lang w:val="es-MX"/>
        </w:rPr>
      </w:pPr>
    </w:p>
    <w:p w:rsidR="00680C98" w:rsidRPr="00EA70A6" w:rsidRDefault="00680C98" w:rsidP="00680C98">
      <w:pPr>
        <w:jc w:val="both"/>
        <w:rPr>
          <w:b/>
          <w:i/>
          <w:szCs w:val="22"/>
          <w:u w:val="single"/>
        </w:rPr>
      </w:pPr>
    </w:p>
    <w:p w:rsidR="00B733B3" w:rsidRPr="00EA70A6" w:rsidRDefault="00C15658" w:rsidP="00B733B3">
      <w:pPr>
        <w:pStyle w:val="Ttulo2"/>
        <w:ind w:left="0"/>
        <w:jc w:val="center"/>
        <w:rPr>
          <w:rFonts w:ascii="Arial" w:hAnsi="Arial"/>
          <w:b/>
          <w:bCs w:val="0"/>
          <w:color w:val="000000"/>
          <w:szCs w:val="22"/>
          <w:u w:val="none"/>
          <w:lang w:val="es-MX"/>
        </w:rPr>
      </w:pPr>
      <w:bookmarkStart w:id="2077" w:name="_Toc368465098"/>
      <w:r w:rsidRPr="00EA70A6">
        <w:rPr>
          <w:rFonts w:ascii="Arial" w:hAnsi="Arial"/>
          <w:b/>
          <w:bCs w:val="0"/>
          <w:color w:val="000000"/>
          <w:szCs w:val="22"/>
          <w:u w:val="none"/>
          <w:lang w:val="es-MX"/>
        </w:rPr>
        <w:t>ANEXO 4</w:t>
      </w:r>
      <w:bookmarkEnd w:id="2077"/>
    </w:p>
    <w:p w:rsidR="00B733B3" w:rsidRPr="006E31AA" w:rsidRDefault="00B733B3" w:rsidP="00B733B3">
      <w:pPr>
        <w:pStyle w:val="Ttulo2"/>
        <w:ind w:left="0"/>
        <w:jc w:val="center"/>
        <w:rPr>
          <w:rFonts w:ascii="Arial" w:hAnsi="Arial"/>
          <w:b/>
          <w:bCs w:val="0"/>
          <w:color w:val="000000"/>
          <w:szCs w:val="22"/>
          <w:lang w:val="es-MX"/>
        </w:rPr>
      </w:pPr>
      <w:bookmarkStart w:id="2078" w:name="_Toc368465099"/>
      <w:r w:rsidRPr="006E31AA">
        <w:rPr>
          <w:rFonts w:ascii="Arial" w:hAnsi="Arial"/>
          <w:b/>
          <w:bCs w:val="0"/>
          <w:color w:val="000000"/>
          <w:szCs w:val="22"/>
          <w:lang w:val="es-MX"/>
        </w:rPr>
        <w:t>Apéndice 1</w:t>
      </w:r>
      <w:bookmarkEnd w:id="2078"/>
    </w:p>
    <w:p w:rsidR="001B604C" w:rsidRPr="00903824" w:rsidRDefault="001B604C" w:rsidP="00D266BA">
      <w:pPr>
        <w:rPr>
          <w:szCs w:val="22"/>
          <w:lang w:val="es-MX"/>
        </w:rPr>
      </w:pPr>
    </w:p>
    <w:p w:rsidR="00952056" w:rsidRPr="00EA70A6" w:rsidRDefault="00381136" w:rsidP="000479F1">
      <w:pPr>
        <w:pStyle w:val="Ttulo2"/>
        <w:ind w:left="0"/>
        <w:jc w:val="center"/>
        <w:rPr>
          <w:rFonts w:ascii="Arial" w:hAnsi="Arial"/>
          <w:b/>
          <w:bCs w:val="0"/>
          <w:color w:val="000000"/>
          <w:szCs w:val="22"/>
          <w:u w:val="none"/>
          <w:lang w:val="es-MX"/>
        </w:rPr>
      </w:pPr>
      <w:bookmarkStart w:id="2079" w:name="_Toc368465100"/>
      <w:r w:rsidRPr="00EA70A6">
        <w:rPr>
          <w:rFonts w:ascii="Arial" w:hAnsi="Arial"/>
          <w:b/>
          <w:bCs w:val="0"/>
          <w:color w:val="000000"/>
          <w:szCs w:val="22"/>
          <w:u w:val="none"/>
          <w:lang w:val="es-MX"/>
        </w:rPr>
        <w:t>SERVICIO ESTÁNDAR DE LA HIDROVÍA AMAZÓNICA</w:t>
      </w:r>
      <w:bookmarkEnd w:id="2079"/>
    </w:p>
    <w:p w:rsidR="00952056" w:rsidRPr="00903824" w:rsidRDefault="00952056" w:rsidP="007C3FD9">
      <w:pPr>
        <w:jc w:val="both"/>
        <w:rPr>
          <w:szCs w:val="22"/>
          <w:lang w:val="es-MX"/>
        </w:rPr>
      </w:pPr>
      <w:r w:rsidRPr="00903824">
        <w:rPr>
          <w:szCs w:val="22"/>
          <w:lang w:val="es-MX"/>
        </w:rPr>
        <w:t xml:space="preserve">   </w:t>
      </w:r>
    </w:p>
    <w:p w:rsidR="000479F1" w:rsidRPr="000D2847" w:rsidRDefault="000479F1" w:rsidP="007C3FD9">
      <w:pPr>
        <w:jc w:val="both"/>
        <w:rPr>
          <w:szCs w:val="22"/>
          <w:lang w:val="es-UY"/>
        </w:rPr>
      </w:pPr>
      <w:r w:rsidRPr="000D2847">
        <w:rPr>
          <w:szCs w:val="22"/>
          <w:lang w:val="es-UY"/>
        </w:rPr>
        <w:t xml:space="preserve">Los componentes </w:t>
      </w:r>
      <w:r w:rsidRPr="006C0647">
        <w:rPr>
          <w:szCs w:val="22"/>
          <w:lang w:val="es-UY"/>
        </w:rPr>
        <w:t xml:space="preserve">del Servicio </w:t>
      </w:r>
      <w:r w:rsidRPr="006E31AA">
        <w:rPr>
          <w:szCs w:val="22"/>
          <w:lang w:val="es-UY"/>
        </w:rPr>
        <w:t>Estándar</w:t>
      </w:r>
      <w:r w:rsidRPr="00903824">
        <w:rPr>
          <w:b/>
          <w:szCs w:val="22"/>
          <w:lang w:val="es-UY"/>
        </w:rPr>
        <w:t xml:space="preserve"> </w:t>
      </w:r>
      <w:r w:rsidRPr="00903824">
        <w:rPr>
          <w:szCs w:val="22"/>
          <w:lang w:val="es-UY"/>
        </w:rPr>
        <w:t>involucran la realización de las siguientes actividades:</w:t>
      </w:r>
    </w:p>
    <w:p w:rsidR="000479F1" w:rsidRPr="006C0647" w:rsidRDefault="000479F1" w:rsidP="007C3FD9">
      <w:pPr>
        <w:jc w:val="both"/>
        <w:rPr>
          <w:szCs w:val="22"/>
          <w:lang w:val="es-UY"/>
        </w:rPr>
      </w:pPr>
    </w:p>
    <w:p w:rsidR="007C3FD9" w:rsidRPr="00EA70A6" w:rsidRDefault="007C3FD9" w:rsidP="006476D7">
      <w:pPr>
        <w:pStyle w:val="Vietacuadrada"/>
      </w:pPr>
      <w:r w:rsidRPr="00EA70A6">
        <w:t xml:space="preserve">Dragado de Apertura: </w:t>
      </w:r>
    </w:p>
    <w:p w:rsidR="007C3FD9" w:rsidRPr="00BF12AD" w:rsidRDefault="007C3FD9" w:rsidP="007C3FD9">
      <w:pPr>
        <w:ind w:left="567"/>
        <w:jc w:val="both"/>
        <w:rPr>
          <w:szCs w:val="22"/>
          <w:lang w:val="es-UY"/>
        </w:rPr>
      </w:pPr>
      <w:r w:rsidRPr="00903824">
        <w:rPr>
          <w:szCs w:val="22"/>
          <w:lang w:val="es-UY"/>
        </w:rPr>
        <w:t>Comprende las obras de excavación de los canales en los malos pasos, para lograr en una etapa inicial que el canal de navegación disponga de las condiciones establecidas en el Contrato, implicando una multiplicidad de sub – actividades imprescindibles para</w:t>
      </w:r>
      <w:r w:rsidRPr="000D2847">
        <w:rPr>
          <w:szCs w:val="22"/>
          <w:lang w:val="es-UY"/>
        </w:rPr>
        <w:t xml:space="preserve"> tal fin tales como (entre otras): a) la realización de relevamie</w:t>
      </w:r>
      <w:r w:rsidRPr="006C0647">
        <w:rPr>
          <w:szCs w:val="22"/>
          <w:lang w:val="es-UY"/>
        </w:rPr>
        <w:t>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rsidR="007C3FD9" w:rsidRPr="00F52372" w:rsidRDefault="007C3FD9" w:rsidP="007C3FD9">
      <w:pPr>
        <w:ind w:left="567"/>
        <w:jc w:val="both"/>
        <w:rPr>
          <w:szCs w:val="22"/>
          <w:lang w:val="es-UY"/>
        </w:rPr>
      </w:pPr>
    </w:p>
    <w:p w:rsidR="007C3FD9" w:rsidRPr="00EA70A6" w:rsidRDefault="007C3FD9" w:rsidP="006476D7">
      <w:pPr>
        <w:pStyle w:val="Vietacuadrada"/>
      </w:pPr>
      <w:r w:rsidRPr="00EA70A6">
        <w:t xml:space="preserve">Dragado de Mantenimiento: </w:t>
      </w:r>
    </w:p>
    <w:p w:rsidR="007C3FD9" w:rsidRPr="000D2847" w:rsidRDefault="007C3FD9" w:rsidP="007C3FD9">
      <w:pPr>
        <w:ind w:left="567"/>
        <w:jc w:val="both"/>
        <w:rPr>
          <w:szCs w:val="22"/>
          <w:lang w:val="es-UY"/>
        </w:rPr>
      </w:pPr>
      <w:r w:rsidRPr="00903824">
        <w:rPr>
          <w:szCs w:val="22"/>
          <w:lang w:val="es-UY"/>
        </w:rPr>
        <w:t>Comprende las obras de excavación de los canales en los malos pasos, para mantener, durante el período de explotación de la Concesión, las condiciones logradas en la etapa inicial (dragado de apertura), implicando la misma multiplicidad de sub – actividades que en el caso del dragado de apertura.</w:t>
      </w:r>
    </w:p>
    <w:p w:rsidR="007C3FD9" w:rsidRPr="006C0647" w:rsidRDefault="007C3FD9" w:rsidP="007C3FD9">
      <w:pPr>
        <w:ind w:left="567"/>
        <w:jc w:val="both"/>
        <w:rPr>
          <w:szCs w:val="22"/>
          <w:lang w:val="es-UY"/>
        </w:rPr>
      </w:pPr>
    </w:p>
    <w:p w:rsidR="007C3FD9" w:rsidRPr="00EA70A6" w:rsidRDefault="007C3FD9" w:rsidP="006476D7">
      <w:pPr>
        <w:pStyle w:val="Vietacuadrada"/>
      </w:pPr>
      <w:r w:rsidRPr="00EA70A6">
        <w:t>Provisión de Información sobre la Traza de los Canales:</w:t>
      </w:r>
    </w:p>
    <w:p w:rsidR="007C3FD9" w:rsidRPr="006C0647" w:rsidRDefault="007C3FD9" w:rsidP="007C3FD9">
      <w:pPr>
        <w:ind w:left="567"/>
        <w:jc w:val="both"/>
        <w:rPr>
          <w:szCs w:val="22"/>
          <w:lang w:val="es-UY"/>
        </w:rPr>
      </w:pPr>
      <w:r w:rsidRPr="00903824">
        <w:rPr>
          <w:szCs w:val="22"/>
          <w:lang w:val="es-UY"/>
        </w:rPr>
        <w:t>Comprende la provisión, a los usuarios, de información sobre la ubicación espacial – actualizada – de la traza del canal de navegación a lo largo de los ríos que constituyen la hidrovía, de tal manera que los mismos puedan utilizarla en sistemas de navegación asistida por Sistemas de Posicionamiento Satelital (GPS). Los mecanismos de difusión de dicha inform</w:t>
      </w:r>
      <w:r w:rsidRPr="000D2847">
        <w:rPr>
          <w:szCs w:val="22"/>
          <w:lang w:val="es-UY"/>
        </w:rPr>
        <w:t>ación – vía Internet – serán establecidos por el Concedente durante la</w:t>
      </w:r>
      <w:r w:rsidRPr="006C0647">
        <w:rPr>
          <w:szCs w:val="22"/>
          <w:lang w:val="es-UY"/>
        </w:rPr>
        <w:t xml:space="preserve"> elaboración del Estudio Definitivo de Ingeniería (EDI).</w:t>
      </w:r>
    </w:p>
    <w:p w:rsidR="007C3FD9" w:rsidRPr="00BF12AD" w:rsidRDefault="007C3FD9" w:rsidP="007C3FD9">
      <w:pPr>
        <w:ind w:left="567"/>
        <w:jc w:val="both"/>
        <w:rPr>
          <w:szCs w:val="22"/>
          <w:lang w:val="es-UY"/>
        </w:rPr>
      </w:pPr>
    </w:p>
    <w:p w:rsidR="007C3FD9" w:rsidRPr="00EA70A6" w:rsidRDefault="007C3FD9" w:rsidP="006476D7">
      <w:pPr>
        <w:pStyle w:val="Vietacuadrada"/>
      </w:pPr>
      <w:r w:rsidRPr="00EA70A6">
        <w:t>Provisión de Información sobre los Niveles Fluviales:</w:t>
      </w:r>
    </w:p>
    <w:p w:rsidR="007C3FD9" w:rsidRPr="006C0647" w:rsidRDefault="007C3FD9" w:rsidP="007C3FD9">
      <w:pPr>
        <w:ind w:left="567"/>
        <w:jc w:val="both"/>
        <w:rPr>
          <w:szCs w:val="22"/>
          <w:lang w:val="es-UY"/>
        </w:rPr>
      </w:pPr>
      <w:r w:rsidRPr="00903824">
        <w:rPr>
          <w:szCs w:val="22"/>
          <w:lang w:val="es-UY"/>
        </w:rPr>
        <w:t>Comprende la instalación y operación de estaciones limnimétricas y la permanente provisión de información, a los usuarios, sobre los registros hidrométricos así como de los pronósticos de la evolución de niveles a corto plazo. Los mecanismos de difusión de dicha información – vía Internet – serán establecidos por el Concedente d</w:t>
      </w:r>
      <w:r w:rsidRPr="000D2847">
        <w:rPr>
          <w:szCs w:val="22"/>
          <w:lang w:val="es-UY"/>
        </w:rPr>
        <w:t>urante la elaboración del Estudio Definitivo de Ingeniería (EDI).</w:t>
      </w:r>
    </w:p>
    <w:p w:rsidR="007C3FD9" w:rsidRPr="006C0647" w:rsidRDefault="007C3FD9" w:rsidP="007C3FD9">
      <w:pPr>
        <w:ind w:left="567"/>
        <w:jc w:val="both"/>
        <w:rPr>
          <w:szCs w:val="22"/>
          <w:lang w:val="es-UY"/>
        </w:rPr>
      </w:pPr>
    </w:p>
    <w:p w:rsidR="007C3FD9" w:rsidRPr="00EA70A6" w:rsidRDefault="007C3FD9" w:rsidP="006476D7">
      <w:pPr>
        <w:pStyle w:val="Vietacuadrada"/>
      </w:pPr>
      <w:r w:rsidRPr="00EA70A6">
        <w:t xml:space="preserve">Limpieza del Lecho del Canal de Navegación: </w:t>
      </w:r>
    </w:p>
    <w:p w:rsidR="007C3FD9" w:rsidRPr="00903824" w:rsidRDefault="007C3FD9" w:rsidP="007C3FD9">
      <w:pPr>
        <w:ind w:left="567"/>
        <w:jc w:val="both"/>
        <w:rPr>
          <w:szCs w:val="22"/>
          <w:lang w:val="es-UY"/>
        </w:rPr>
      </w:pPr>
      <w:r w:rsidRPr="00903824">
        <w:rPr>
          <w:szCs w:val="22"/>
          <w:lang w:val="es-UY"/>
        </w:rPr>
        <w:t>Comprende acciones de retiro de los troncos clavados en el lecho del canal de navegación (“quirumas”) y a lo largo de toda la traza del mismo.</w:t>
      </w:r>
    </w:p>
    <w:p w:rsidR="007C3FD9" w:rsidRPr="000D2847" w:rsidRDefault="007C3FD9" w:rsidP="007C3FD9">
      <w:pPr>
        <w:ind w:left="567"/>
        <w:jc w:val="both"/>
        <w:rPr>
          <w:szCs w:val="22"/>
          <w:lang w:val="es-UY"/>
        </w:rPr>
      </w:pPr>
    </w:p>
    <w:p w:rsidR="007C3FD9" w:rsidRPr="00EA70A6" w:rsidRDefault="007C3FD9" w:rsidP="006476D7">
      <w:pPr>
        <w:pStyle w:val="Vietacuadrada"/>
      </w:pPr>
      <w:r w:rsidRPr="00EA70A6">
        <w:t xml:space="preserve">Mantenimiento General: </w:t>
      </w:r>
    </w:p>
    <w:p w:rsidR="007C3FD9" w:rsidRPr="006C0647" w:rsidRDefault="007C3FD9" w:rsidP="007C3FD9">
      <w:pPr>
        <w:ind w:left="567"/>
        <w:jc w:val="both"/>
        <w:rPr>
          <w:szCs w:val="22"/>
          <w:lang w:val="es-UY"/>
        </w:rPr>
      </w:pPr>
      <w:r w:rsidRPr="00903824">
        <w:rPr>
          <w:szCs w:val="22"/>
          <w:lang w:val="es-UY"/>
        </w:rPr>
        <w:t xml:space="preserve">Comprende: a) la realización de actividades de monitoreo de los canales fluviales y de las estaciones limnimétricas; y b) de mantenimiento de las condiciones de servicio establecidas (incluyendo el mantenimiento de los sistemas de transmisión y difusión de la información sobre la traza de los canales y niveles fluviales). </w:t>
      </w:r>
    </w:p>
    <w:p w:rsidR="007C3FD9" w:rsidRPr="006C0647" w:rsidRDefault="007C3FD9" w:rsidP="007C3FD9">
      <w:pPr>
        <w:ind w:left="567"/>
        <w:jc w:val="both"/>
        <w:rPr>
          <w:szCs w:val="22"/>
          <w:lang w:val="es-UY"/>
        </w:rPr>
      </w:pPr>
    </w:p>
    <w:p w:rsidR="007C3FD9" w:rsidRPr="00EA70A6" w:rsidRDefault="007C3FD9" w:rsidP="006476D7">
      <w:pPr>
        <w:pStyle w:val="Vietacuadrada"/>
      </w:pPr>
      <w:r w:rsidRPr="00EA70A6">
        <w:t xml:space="preserve">Operación: </w:t>
      </w:r>
    </w:p>
    <w:p w:rsidR="007C3FD9" w:rsidRPr="006C0647" w:rsidRDefault="007C3FD9" w:rsidP="007C3FD9">
      <w:pPr>
        <w:ind w:left="567"/>
        <w:jc w:val="both"/>
        <w:rPr>
          <w:szCs w:val="22"/>
          <w:lang w:val="es-UY"/>
        </w:rPr>
      </w:pPr>
      <w:r w:rsidRPr="00903824">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rsidR="00161760" w:rsidRPr="00AE3CCD" w:rsidRDefault="00161760">
      <w:pPr>
        <w:rPr>
          <w:b/>
          <w:bCs w:val="0"/>
          <w:color w:val="000000"/>
          <w:szCs w:val="22"/>
        </w:rPr>
      </w:pPr>
      <w:r w:rsidRPr="004E6C17">
        <w:rPr>
          <w:b/>
          <w:bCs w:val="0"/>
          <w:color w:val="000000"/>
          <w:szCs w:val="22"/>
        </w:rPr>
        <w:br w:type="page"/>
      </w:r>
    </w:p>
    <w:p w:rsidR="00C60C45" w:rsidRPr="00EA70A6" w:rsidRDefault="00C15658" w:rsidP="00C60C45">
      <w:pPr>
        <w:pStyle w:val="Ttulo2"/>
        <w:ind w:left="0"/>
        <w:jc w:val="center"/>
        <w:rPr>
          <w:rFonts w:ascii="Arial" w:hAnsi="Arial"/>
          <w:b/>
          <w:bCs w:val="0"/>
          <w:color w:val="000000"/>
          <w:szCs w:val="22"/>
          <w:u w:val="none"/>
          <w:lang w:val="es-MX"/>
        </w:rPr>
      </w:pPr>
      <w:bookmarkStart w:id="2080" w:name="_Toc368465101"/>
      <w:r w:rsidRPr="00EA70A6">
        <w:rPr>
          <w:rFonts w:ascii="Arial" w:hAnsi="Arial"/>
          <w:b/>
          <w:bCs w:val="0"/>
          <w:color w:val="000000"/>
          <w:szCs w:val="22"/>
          <w:u w:val="none"/>
          <w:lang w:val="es-MX"/>
        </w:rPr>
        <w:t>ANEXO 4</w:t>
      </w:r>
      <w:bookmarkEnd w:id="2080"/>
    </w:p>
    <w:p w:rsidR="002E7E0A" w:rsidRPr="006E31AA" w:rsidRDefault="002E7E0A" w:rsidP="00C60C45">
      <w:pPr>
        <w:pStyle w:val="Ttulo2"/>
        <w:ind w:left="0"/>
        <w:jc w:val="center"/>
        <w:rPr>
          <w:rFonts w:ascii="Arial" w:hAnsi="Arial"/>
          <w:b/>
          <w:bCs w:val="0"/>
          <w:color w:val="000000"/>
          <w:szCs w:val="22"/>
          <w:lang w:val="es-MX"/>
        </w:rPr>
      </w:pPr>
    </w:p>
    <w:p w:rsidR="00C60C45" w:rsidRPr="006E31AA" w:rsidRDefault="00C60C45" w:rsidP="00C60C45">
      <w:pPr>
        <w:pStyle w:val="Ttulo2"/>
        <w:ind w:left="0"/>
        <w:jc w:val="center"/>
        <w:rPr>
          <w:rFonts w:ascii="Arial" w:hAnsi="Arial"/>
          <w:b/>
          <w:bCs w:val="0"/>
          <w:color w:val="000000"/>
          <w:szCs w:val="22"/>
          <w:lang w:val="es-MX"/>
        </w:rPr>
      </w:pPr>
      <w:bookmarkStart w:id="2081" w:name="_Toc368465102"/>
      <w:r w:rsidRPr="006E31AA">
        <w:rPr>
          <w:rFonts w:ascii="Arial" w:hAnsi="Arial"/>
          <w:b/>
          <w:bCs w:val="0"/>
          <w:color w:val="000000"/>
          <w:szCs w:val="22"/>
          <w:lang w:val="es-MX"/>
        </w:rPr>
        <w:t>Apéndice 2</w:t>
      </w:r>
      <w:bookmarkEnd w:id="2081"/>
    </w:p>
    <w:p w:rsidR="002E7E0A" w:rsidRPr="00903824" w:rsidRDefault="002E7E0A" w:rsidP="00D266BA">
      <w:pPr>
        <w:rPr>
          <w:szCs w:val="22"/>
          <w:lang w:val="es-MX"/>
        </w:rPr>
      </w:pPr>
    </w:p>
    <w:p w:rsidR="00680C98" w:rsidRPr="006E31AA" w:rsidRDefault="00C60C45" w:rsidP="00C60C45">
      <w:pPr>
        <w:pStyle w:val="Ttulo2"/>
        <w:ind w:left="0"/>
        <w:jc w:val="center"/>
        <w:rPr>
          <w:rFonts w:ascii="Arial" w:hAnsi="Arial"/>
          <w:b/>
          <w:bCs w:val="0"/>
          <w:color w:val="000000"/>
          <w:szCs w:val="22"/>
        </w:rPr>
      </w:pPr>
      <w:bookmarkStart w:id="2082" w:name="_Toc368465103"/>
      <w:r w:rsidRPr="00EA70A6">
        <w:rPr>
          <w:rFonts w:ascii="Arial" w:hAnsi="Arial"/>
          <w:b/>
          <w:bCs w:val="0"/>
          <w:color w:val="000000"/>
          <w:szCs w:val="22"/>
          <w:u w:val="none"/>
          <w:lang w:val="es-MX"/>
        </w:rPr>
        <w:t>INVERSIÓN PROYECTADA REFERENCIAL</w:t>
      </w:r>
      <w:bookmarkEnd w:id="2082"/>
    </w:p>
    <w:p w:rsidR="00161D77" w:rsidRPr="00903824" w:rsidRDefault="00161D77">
      <w:pPr>
        <w:rPr>
          <w:b/>
          <w:bCs w:val="0"/>
          <w:color w:val="000000"/>
          <w:szCs w:val="22"/>
        </w:rPr>
      </w:pPr>
    </w:p>
    <w:p w:rsidR="00C60C45" w:rsidRPr="00EA70A6" w:rsidRDefault="00C60C45">
      <w:pPr>
        <w:rPr>
          <w:b/>
          <w:bCs w:val="0"/>
          <w:color w:val="000000"/>
          <w:szCs w:val="22"/>
          <w:lang w:val="es-MX"/>
        </w:rPr>
      </w:pPr>
      <w:r w:rsidRPr="00EA70A6">
        <w:rPr>
          <w:b/>
          <w:bCs w:val="0"/>
          <w:color w:val="000000"/>
          <w:szCs w:val="22"/>
          <w:lang w:val="es-MX"/>
        </w:rPr>
        <w:br w:type="page"/>
      </w:r>
    </w:p>
    <w:p w:rsidR="00161D77" w:rsidRPr="00EA70A6" w:rsidRDefault="00F2153D" w:rsidP="00F2153D">
      <w:pPr>
        <w:pStyle w:val="Ttulo2"/>
        <w:tabs>
          <w:tab w:val="center" w:pos="4535"/>
          <w:tab w:val="left" w:pos="5400"/>
        </w:tabs>
        <w:ind w:left="0"/>
        <w:jc w:val="center"/>
        <w:rPr>
          <w:rFonts w:ascii="Arial" w:hAnsi="Arial"/>
          <w:b/>
          <w:bCs w:val="0"/>
          <w:color w:val="000000"/>
          <w:szCs w:val="22"/>
          <w:u w:val="none"/>
          <w:lang w:val="es-MX"/>
        </w:rPr>
      </w:pPr>
      <w:bookmarkStart w:id="2083" w:name="_Toc368465104"/>
      <w:r w:rsidRPr="00EA70A6">
        <w:rPr>
          <w:rFonts w:ascii="Arial" w:hAnsi="Arial"/>
          <w:b/>
          <w:bCs w:val="0"/>
          <w:color w:val="000000"/>
          <w:szCs w:val="22"/>
          <w:u w:val="none"/>
          <w:lang w:val="es-MX"/>
        </w:rPr>
        <w:t>ANEXO 5</w:t>
      </w:r>
      <w:bookmarkEnd w:id="2083"/>
    </w:p>
    <w:p w:rsidR="00161D77" w:rsidRPr="00EA70A6" w:rsidRDefault="00161D77" w:rsidP="00161D77">
      <w:pPr>
        <w:pStyle w:val="Ttulo2"/>
        <w:ind w:left="0"/>
        <w:jc w:val="center"/>
        <w:rPr>
          <w:rFonts w:ascii="Arial" w:hAnsi="Arial"/>
          <w:b/>
          <w:bCs w:val="0"/>
          <w:color w:val="000000"/>
          <w:szCs w:val="22"/>
          <w:u w:val="none"/>
          <w:lang w:val="es-MX"/>
        </w:rPr>
      </w:pPr>
    </w:p>
    <w:p w:rsidR="00161D77" w:rsidRPr="00EA70A6" w:rsidRDefault="00161D77" w:rsidP="00161D77">
      <w:pPr>
        <w:pStyle w:val="Ttulo2"/>
        <w:ind w:left="0"/>
        <w:jc w:val="center"/>
        <w:rPr>
          <w:rFonts w:ascii="Arial" w:hAnsi="Arial"/>
          <w:b/>
          <w:bCs w:val="0"/>
          <w:color w:val="000000"/>
          <w:szCs w:val="22"/>
          <w:u w:val="none"/>
          <w:lang w:val="es-MX"/>
        </w:rPr>
      </w:pPr>
      <w:bookmarkStart w:id="2084" w:name="_Toc368465105"/>
      <w:r w:rsidRPr="00EA70A6">
        <w:rPr>
          <w:rFonts w:ascii="Arial" w:hAnsi="Arial"/>
          <w:b/>
          <w:bCs w:val="0"/>
          <w:color w:val="000000"/>
          <w:szCs w:val="22"/>
          <w:u w:val="none"/>
          <w:lang w:val="es-MX"/>
        </w:rPr>
        <w:t>RÉGIMEN TARIFARIO</w:t>
      </w:r>
      <w:bookmarkEnd w:id="2084"/>
    </w:p>
    <w:p w:rsidR="00161D77" w:rsidRPr="00903824" w:rsidRDefault="00161D77" w:rsidP="00854817">
      <w:pPr>
        <w:pStyle w:val="Ttulo2"/>
        <w:ind w:left="0"/>
        <w:jc w:val="center"/>
        <w:rPr>
          <w:rFonts w:ascii="Arial" w:hAnsi="Arial"/>
          <w:b/>
          <w:bCs w:val="0"/>
          <w:color w:val="000000"/>
          <w:szCs w:val="22"/>
          <w:u w:val="none"/>
          <w:lang w:val="es-ES"/>
        </w:rPr>
      </w:pPr>
    </w:p>
    <w:p w:rsidR="007A7E90" w:rsidRPr="006C0647" w:rsidRDefault="007A7E90">
      <w:pPr>
        <w:rPr>
          <w:b/>
          <w:bCs w:val="0"/>
          <w:color w:val="000000"/>
          <w:szCs w:val="22"/>
        </w:rPr>
      </w:pPr>
      <w:r w:rsidRPr="00903824">
        <w:rPr>
          <w:b/>
          <w:bCs w:val="0"/>
          <w:color w:val="000000"/>
          <w:szCs w:val="22"/>
        </w:rPr>
        <w:br w:type="page"/>
      </w:r>
    </w:p>
    <w:p w:rsidR="00C3257A" w:rsidRPr="00EA70A6" w:rsidRDefault="00F2153D" w:rsidP="00C3257A">
      <w:pPr>
        <w:pStyle w:val="Ttulo2"/>
        <w:ind w:left="0"/>
        <w:jc w:val="center"/>
        <w:rPr>
          <w:rFonts w:ascii="Arial" w:hAnsi="Arial"/>
          <w:b/>
          <w:bCs w:val="0"/>
          <w:color w:val="000000"/>
          <w:szCs w:val="22"/>
          <w:u w:val="none"/>
          <w:lang w:val="es-MX"/>
        </w:rPr>
      </w:pPr>
      <w:bookmarkStart w:id="2085" w:name="_Toc368465106"/>
      <w:r w:rsidRPr="00EA70A6">
        <w:rPr>
          <w:rFonts w:ascii="Arial" w:hAnsi="Arial"/>
          <w:b/>
          <w:bCs w:val="0"/>
          <w:color w:val="000000"/>
          <w:szCs w:val="22"/>
          <w:u w:val="none"/>
          <w:lang w:val="es-MX"/>
        </w:rPr>
        <w:t>ANEXO 6</w:t>
      </w:r>
      <w:bookmarkEnd w:id="2085"/>
    </w:p>
    <w:p w:rsidR="002E7E0A" w:rsidRPr="00EA70A6" w:rsidRDefault="002E7E0A" w:rsidP="00C3257A">
      <w:pPr>
        <w:pStyle w:val="Ttulo2"/>
        <w:ind w:left="0"/>
        <w:jc w:val="center"/>
        <w:rPr>
          <w:rFonts w:ascii="Arial" w:hAnsi="Arial"/>
          <w:b/>
          <w:bCs w:val="0"/>
          <w:color w:val="000000"/>
          <w:szCs w:val="22"/>
          <w:u w:val="none"/>
          <w:lang w:val="es-MX"/>
        </w:rPr>
      </w:pPr>
    </w:p>
    <w:p w:rsidR="00C3257A" w:rsidRPr="00E67293" w:rsidRDefault="00C3257A" w:rsidP="00C3257A">
      <w:pPr>
        <w:pStyle w:val="Ttulo2"/>
        <w:ind w:left="0"/>
        <w:jc w:val="center"/>
        <w:rPr>
          <w:rFonts w:ascii="Arial" w:hAnsi="Arial"/>
          <w:bCs w:val="0"/>
          <w:color w:val="000000"/>
          <w:szCs w:val="22"/>
          <w:lang w:val="es-MX"/>
        </w:rPr>
      </w:pPr>
      <w:bookmarkStart w:id="2086" w:name="_Toc368465107"/>
      <w:r w:rsidRPr="00EA70A6">
        <w:rPr>
          <w:rFonts w:ascii="Arial" w:hAnsi="Arial"/>
          <w:b/>
          <w:bCs w:val="0"/>
          <w:color w:val="000000"/>
          <w:szCs w:val="22"/>
          <w:u w:val="none"/>
          <w:lang w:val="es-MX"/>
        </w:rPr>
        <w:t>TÉRMINOS DE REFERENCIA PARA LA ELABORACIÓN DEL EDI</w:t>
      </w:r>
      <w:bookmarkEnd w:id="2086"/>
    </w:p>
    <w:p w:rsidR="00C3257A" w:rsidRPr="00903824" w:rsidRDefault="00C3257A" w:rsidP="00C3257A">
      <w:pPr>
        <w:rPr>
          <w:szCs w:val="22"/>
          <w:lang w:val="es-ES_tradnl"/>
        </w:rPr>
      </w:pPr>
    </w:p>
    <w:p w:rsidR="00C3257A" w:rsidRPr="00EA70A6" w:rsidRDefault="00C3257A" w:rsidP="00D266BA">
      <w:pPr>
        <w:pStyle w:val="Textosinformato"/>
        <w:numPr>
          <w:ilvl w:val="1"/>
          <w:numId w:val="59"/>
        </w:numPr>
        <w:tabs>
          <w:tab w:val="clear" w:pos="1440"/>
          <w:tab w:val="num" w:pos="540"/>
        </w:tabs>
        <w:ind w:left="567" w:hanging="567"/>
        <w:jc w:val="both"/>
        <w:rPr>
          <w:rFonts w:ascii="Arial" w:hAnsi="Arial"/>
          <w:b/>
          <w:szCs w:val="22"/>
        </w:rPr>
      </w:pPr>
      <w:r w:rsidRPr="00EA70A6">
        <w:rPr>
          <w:rFonts w:ascii="Arial" w:hAnsi="Arial"/>
          <w:b/>
          <w:szCs w:val="22"/>
        </w:rPr>
        <w:t>GENERALIDADES</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ind w:left="567"/>
        <w:jc w:val="both"/>
        <w:rPr>
          <w:rFonts w:ascii="Arial" w:hAnsi="Arial"/>
          <w:szCs w:val="22"/>
        </w:rPr>
      </w:pPr>
      <w:r w:rsidRPr="00EA70A6">
        <w:rPr>
          <w:rFonts w:ascii="Arial" w:hAnsi="Arial"/>
          <w:szCs w:val="22"/>
        </w:rPr>
        <w:t>El CONCESIONARIO deberá Diseñar, Financiar, Construir, Conservar y Explotar la Hidrovía Amazónica.</w:t>
      </w:r>
    </w:p>
    <w:p w:rsidR="00C3257A" w:rsidRPr="00EA70A6" w:rsidRDefault="00C3257A" w:rsidP="00C3257A">
      <w:pPr>
        <w:pStyle w:val="Textosinformato"/>
        <w:ind w:left="567"/>
        <w:jc w:val="both"/>
        <w:rPr>
          <w:rFonts w:ascii="Arial" w:hAnsi="Arial"/>
          <w:szCs w:val="22"/>
        </w:rPr>
      </w:pPr>
    </w:p>
    <w:p w:rsidR="002D6E0A" w:rsidRPr="00EA70A6" w:rsidRDefault="00C3257A" w:rsidP="00020EDC">
      <w:pPr>
        <w:ind w:left="567"/>
        <w:jc w:val="both"/>
        <w:rPr>
          <w:szCs w:val="22"/>
        </w:rPr>
      </w:pPr>
      <w:r w:rsidRPr="00EA70A6">
        <w:rPr>
          <w:szCs w:val="22"/>
        </w:rPr>
        <w:t xml:space="preserve">El CONCESIONARIO tomará como base los estudios de </w:t>
      </w:r>
      <w:r w:rsidR="00257C2D" w:rsidRPr="00EA70A6">
        <w:rPr>
          <w:szCs w:val="22"/>
        </w:rPr>
        <w:t>pre inversión</w:t>
      </w:r>
      <w:r w:rsidRPr="00EA70A6">
        <w:rPr>
          <w:szCs w:val="22"/>
        </w:rPr>
        <w:t xml:space="preserve"> y </w:t>
      </w:r>
      <w:r w:rsidR="002D6E0A" w:rsidRPr="00EA70A6">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rsidR="002D6E0A" w:rsidRPr="00E67293" w:rsidRDefault="002D6E0A" w:rsidP="00C3257A">
      <w:pPr>
        <w:pStyle w:val="Textosinformato"/>
        <w:jc w:val="both"/>
        <w:rPr>
          <w:rFonts w:ascii="Arial" w:hAnsi="Arial"/>
          <w:szCs w:val="22"/>
          <w:lang w:val="es-ES"/>
        </w:rPr>
      </w:pPr>
    </w:p>
    <w:p w:rsidR="002D6E0A" w:rsidRPr="00EA70A6" w:rsidRDefault="00C3257A" w:rsidP="002D6E0A">
      <w:pPr>
        <w:pStyle w:val="Textosinformato"/>
        <w:numPr>
          <w:ilvl w:val="1"/>
          <w:numId w:val="59"/>
        </w:numPr>
        <w:tabs>
          <w:tab w:val="clear" w:pos="1440"/>
          <w:tab w:val="num" w:pos="540"/>
        </w:tabs>
        <w:ind w:left="567" w:hanging="567"/>
        <w:jc w:val="both"/>
        <w:rPr>
          <w:rFonts w:ascii="Arial" w:hAnsi="Arial"/>
          <w:b/>
          <w:szCs w:val="22"/>
        </w:rPr>
      </w:pPr>
      <w:r w:rsidRPr="00EA70A6">
        <w:rPr>
          <w:rFonts w:ascii="Arial" w:hAnsi="Arial"/>
          <w:b/>
          <w:szCs w:val="22"/>
        </w:rPr>
        <w:t>ESTUDIO DEFINITIVO DE INGENIERÍA</w:t>
      </w:r>
      <w:r w:rsidR="003A72B1" w:rsidRPr="00EA70A6">
        <w:rPr>
          <w:rFonts w:ascii="Arial" w:hAnsi="Arial"/>
          <w:b/>
          <w:szCs w:val="22"/>
        </w:rPr>
        <w:t xml:space="preserve"> – EDI - </w:t>
      </w:r>
      <w:r w:rsidRPr="00EA70A6">
        <w:rPr>
          <w:rFonts w:ascii="Arial" w:hAnsi="Arial"/>
          <w:b/>
          <w:szCs w:val="22"/>
        </w:rPr>
        <w:t xml:space="preserve"> DE LAS OBRAS OBLIGATORIAS </w:t>
      </w:r>
    </w:p>
    <w:p w:rsidR="002D6E0A" w:rsidRPr="00EA70A6" w:rsidRDefault="002D6E0A" w:rsidP="003A72B1">
      <w:pPr>
        <w:pStyle w:val="Textosinformato"/>
        <w:ind w:left="567"/>
        <w:jc w:val="both"/>
        <w:rPr>
          <w:rFonts w:ascii="Arial" w:hAnsi="Arial"/>
          <w:b/>
          <w:szCs w:val="22"/>
        </w:rPr>
      </w:pPr>
    </w:p>
    <w:p w:rsidR="00CF7437" w:rsidRPr="00903824" w:rsidRDefault="002D6E0A" w:rsidP="003A72B1">
      <w:pPr>
        <w:ind w:left="567"/>
        <w:jc w:val="both"/>
        <w:rPr>
          <w:szCs w:val="22"/>
          <w:lang w:val="es-ES_tradnl"/>
        </w:rPr>
      </w:pPr>
      <w:r w:rsidRPr="00903824">
        <w:rPr>
          <w:szCs w:val="22"/>
          <w:lang w:val="es-ES_tradnl"/>
        </w:rPr>
        <w:t xml:space="preserve">El EDI deberá desarrollarse siguiendo las Etapas indicadas en el Plan de Implementación descripto en el Anexo 4 del Contrato: Requisitos técnicos mínimos de cumplimiento obligatorio para las obras y equipamiento. </w:t>
      </w:r>
    </w:p>
    <w:p w:rsidR="00CF7437" w:rsidRPr="006C0647" w:rsidRDefault="00CF7437" w:rsidP="003A72B1">
      <w:pPr>
        <w:ind w:left="567"/>
        <w:jc w:val="both"/>
        <w:rPr>
          <w:szCs w:val="22"/>
          <w:lang w:val="es-ES_tradnl"/>
        </w:rPr>
      </w:pPr>
    </w:p>
    <w:p w:rsidR="002D6E0A" w:rsidRPr="00F52372" w:rsidRDefault="002D6E0A" w:rsidP="003A72B1">
      <w:pPr>
        <w:ind w:left="567"/>
        <w:jc w:val="both"/>
        <w:rPr>
          <w:szCs w:val="22"/>
          <w:lang w:val="es-ES_tradnl"/>
        </w:rPr>
      </w:pPr>
      <w:r w:rsidRPr="006C0647">
        <w:rPr>
          <w:szCs w:val="22"/>
          <w:lang w:val="es-ES_tradnl"/>
        </w:rPr>
        <w:t xml:space="preserve">Eventuales </w:t>
      </w:r>
      <w:r w:rsidRPr="00BF12AD">
        <w:rPr>
          <w:szCs w:val="22"/>
          <w:lang w:val="es-ES_tradnl"/>
        </w:rPr>
        <w:t>desvíos en relación con dicho Plan deberán ser justificados ante la Supervisión y aprobados por la misma.</w:t>
      </w:r>
    </w:p>
    <w:p w:rsidR="00CF7437" w:rsidRPr="00F52372" w:rsidRDefault="00CF7437" w:rsidP="003A72B1">
      <w:pPr>
        <w:ind w:left="567"/>
        <w:jc w:val="both"/>
        <w:rPr>
          <w:szCs w:val="22"/>
          <w:lang w:val="es-ES_tradnl"/>
        </w:rPr>
      </w:pPr>
    </w:p>
    <w:p w:rsidR="00CF7437" w:rsidRPr="00B35829" w:rsidRDefault="00CF7437" w:rsidP="003A72B1">
      <w:pPr>
        <w:ind w:left="567"/>
        <w:jc w:val="both"/>
        <w:rPr>
          <w:szCs w:val="22"/>
          <w:lang w:val="es-ES_tradnl"/>
        </w:rPr>
      </w:pPr>
      <w:r w:rsidRPr="004E6C17">
        <w:rPr>
          <w:szCs w:val="22"/>
          <w:lang w:val="es-ES_tradnl"/>
        </w:rPr>
        <w:t>Por las condiciones hidrológicas de la Hidrovia Amazonica, el Plan de Implementaciòn se ha desarrollado bajo dos consideraciones, siendo la primera la necesidad de la elaboraci</w:t>
      </w:r>
      <w:r w:rsidRPr="00AE3CCD">
        <w:rPr>
          <w:szCs w:val="22"/>
          <w:lang w:val="es-ES_tradnl"/>
        </w:rPr>
        <w:t>ón de los EDIs correspondientes y la segunda en relación en el proceso de vaciante y creciente del río.</w:t>
      </w:r>
    </w:p>
    <w:p w:rsidR="00CF7437" w:rsidRPr="003333E7" w:rsidRDefault="00CF7437" w:rsidP="003A72B1">
      <w:pPr>
        <w:ind w:left="567"/>
        <w:jc w:val="both"/>
        <w:rPr>
          <w:szCs w:val="22"/>
          <w:lang w:val="es-ES_tradnl"/>
        </w:rPr>
      </w:pPr>
    </w:p>
    <w:p w:rsidR="002D6E0A" w:rsidRPr="00E3165A" w:rsidRDefault="002D6E0A" w:rsidP="00020EDC">
      <w:pPr>
        <w:jc w:val="both"/>
        <w:rPr>
          <w:szCs w:val="22"/>
          <w:lang w:val="es-ES_tradnl"/>
        </w:rPr>
      </w:pPr>
    </w:p>
    <w:p w:rsidR="002D6E0A" w:rsidRPr="00903824" w:rsidRDefault="0020425D" w:rsidP="0020425D">
      <w:pPr>
        <w:ind w:firstLine="567"/>
        <w:jc w:val="both"/>
        <w:rPr>
          <w:szCs w:val="22"/>
          <w:lang w:val="es-ES_tradnl"/>
        </w:rPr>
      </w:pPr>
      <w:r w:rsidRPr="009D51C9">
        <w:rPr>
          <w:szCs w:val="22"/>
          <w:lang w:val="es-ES_tradnl"/>
        </w:rPr>
        <w:t>El EDI de</w:t>
      </w:r>
      <w:r w:rsidR="002D6E0A" w:rsidRPr="009D51C9">
        <w:rPr>
          <w:szCs w:val="22"/>
          <w:lang w:val="es-ES_tradnl"/>
        </w:rPr>
        <w:t>berá contar con los siguientes elementos:</w:t>
      </w:r>
    </w:p>
    <w:p w:rsidR="002D6E0A" w:rsidRPr="00EA70A6" w:rsidRDefault="002D6E0A" w:rsidP="0020425D">
      <w:pPr>
        <w:pStyle w:val="Textosinformato"/>
        <w:jc w:val="both"/>
        <w:rPr>
          <w:rFonts w:ascii="Arial" w:hAnsi="Arial"/>
          <w:b/>
          <w:szCs w:val="22"/>
        </w:rPr>
      </w:pPr>
    </w:p>
    <w:p w:rsidR="00C3257A" w:rsidRPr="00EA70A6" w:rsidRDefault="00C3257A" w:rsidP="00D266BA">
      <w:pPr>
        <w:pStyle w:val="Textosinformato"/>
        <w:numPr>
          <w:ilvl w:val="1"/>
          <w:numId w:val="60"/>
        </w:numPr>
        <w:tabs>
          <w:tab w:val="clear" w:pos="1800"/>
          <w:tab w:val="num" w:pos="1260"/>
        </w:tabs>
        <w:ind w:left="1276" w:hanging="709"/>
        <w:jc w:val="both"/>
        <w:rPr>
          <w:rFonts w:ascii="Arial" w:hAnsi="Arial"/>
          <w:b/>
          <w:szCs w:val="22"/>
        </w:rPr>
      </w:pPr>
      <w:r w:rsidRPr="00EA70A6">
        <w:rPr>
          <w:rFonts w:ascii="Arial" w:hAnsi="Arial"/>
          <w:b/>
          <w:szCs w:val="22"/>
        </w:rPr>
        <w:t>Memoria Descriptiva</w:t>
      </w:r>
    </w:p>
    <w:p w:rsidR="007C3FD9" w:rsidRPr="00EA70A6" w:rsidRDefault="007C3FD9" w:rsidP="0020425D">
      <w:pPr>
        <w:pStyle w:val="Textosinformato"/>
        <w:ind w:left="1276"/>
        <w:jc w:val="both"/>
        <w:rPr>
          <w:rFonts w:ascii="Arial" w:hAnsi="Arial"/>
          <w:b/>
          <w:szCs w:val="22"/>
        </w:rPr>
      </w:pPr>
    </w:p>
    <w:p w:rsidR="00C3257A" w:rsidRPr="00EA70A6" w:rsidRDefault="00C3257A" w:rsidP="00C3257A">
      <w:pPr>
        <w:pStyle w:val="Textosinformato"/>
        <w:ind w:left="1276"/>
        <w:jc w:val="both"/>
        <w:rPr>
          <w:rFonts w:ascii="Arial" w:hAnsi="Arial"/>
          <w:szCs w:val="22"/>
        </w:rPr>
      </w:pPr>
      <w:r w:rsidRPr="00EA70A6">
        <w:rPr>
          <w:rFonts w:ascii="Arial" w:hAnsi="Arial"/>
          <w:szCs w:val="22"/>
        </w:rPr>
        <w:t xml:space="preserve">Indicará las áreas y volúmenes a dragar en los malos pasos de la Hidrovía Amazónica, ubicación de la zona de descarga y descripción  general de las Obras por ejecutar. </w:t>
      </w:r>
    </w:p>
    <w:p w:rsidR="00C3257A" w:rsidRPr="00EA70A6" w:rsidRDefault="00C3257A" w:rsidP="00C3257A">
      <w:pPr>
        <w:pStyle w:val="Textosinformato"/>
        <w:jc w:val="both"/>
        <w:rPr>
          <w:rFonts w:ascii="Arial" w:hAnsi="Arial"/>
          <w:szCs w:val="22"/>
        </w:rPr>
      </w:pPr>
    </w:p>
    <w:p w:rsidR="00C3257A" w:rsidRPr="00EA70A6" w:rsidRDefault="00C3257A" w:rsidP="00AF5BCE">
      <w:pPr>
        <w:pStyle w:val="Textosinformato"/>
        <w:numPr>
          <w:ilvl w:val="1"/>
          <w:numId w:val="60"/>
        </w:numPr>
        <w:tabs>
          <w:tab w:val="clear" w:pos="1800"/>
          <w:tab w:val="num" w:pos="-360"/>
          <w:tab w:val="num" w:pos="1260"/>
        </w:tabs>
        <w:ind w:left="1276" w:hanging="709"/>
        <w:jc w:val="both"/>
        <w:rPr>
          <w:rFonts w:ascii="Arial" w:hAnsi="Arial"/>
          <w:b/>
          <w:szCs w:val="22"/>
        </w:rPr>
      </w:pPr>
      <w:r w:rsidRPr="00EA70A6">
        <w:rPr>
          <w:rFonts w:ascii="Arial" w:hAnsi="Arial"/>
          <w:b/>
          <w:szCs w:val="22"/>
        </w:rPr>
        <w:t>Especificaciones Técnicas</w:t>
      </w:r>
    </w:p>
    <w:p w:rsidR="007C3FD9" w:rsidRPr="00EA70A6" w:rsidRDefault="007C3FD9" w:rsidP="0020425D">
      <w:pPr>
        <w:pStyle w:val="Textosinformato"/>
        <w:tabs>
          <w:tab w:val="num" w:pos="1785"/>
        </w:tabs>
        <w:ind w:left="1276"/>
        <w:jc w:val="both"/>
        <w:rPr>
          <w:rFonts w:ascii="Arial" w:hAnsi="Arial"/>
          <w:b/>
          <w:szCs w:val="22"/>
        </w:rPr>
      </w:pPr>
    </w:p>
    <w:p w:rsidR="007C3FD9" w:rsidRPr="00C15658" w:rsidRDefault="00C3257A" w:rsidP="0020425D">
      <w:pPr>
        <w:pStyle w:val="Textosinformato"/>
        <w:tabs>
          <w:tab w:val="num" w:pos="-360"/>
        </w:tabs>
        <w:ind w:left="1275"/>
        <w:jc w:val="both"/>
        <w:rPr>
          <w:rFonts w:ascii="Arial" w:hAnsi="Arial"/>
          <w:szCs w:val="22"/>
        </w:rPr>
      </w:pPr>
      <w:r w:rsidRPr="00C15658">
        <w:rPr>
          <w:rFonts w:ascii="Arial" w:hAnsi="Arial"/>
          <w:szCs w:val="22"/>
        </w:rPr>
        <w:t xml:space="preserve">Detallarán la naturaleza y procedimientos del dragado, profundidades, áreas de </w:t>
      </w:r>
      <w:r w:rsidR="002D6E0A" w:rsidRPr="00C15658">
        <w:rPr>
          <w:rFonts w:ascii="Arial" w:hAnsi="Arial"/>
          <w:szCs w:val="22"/>
        </w:rPr>
        <w:t>disposición</w:t>
      </w:r>
      <w:r w:rsidRPr="00C15658">
        <w:rPr>
          <w:rFonts w:ascii="Arial" w:hAnsi="Arial"/>
          <w:szCs w:val="22"/>
        </w:rPr>
        <w:t xml:space="preserve">, </w:t>
      </w:r>
      <w:r w:rsidRPr="00C15658" w:rsidDel="00425679">
        <w:rPr>
          <w:rFonts w:ascii="Arial" w:hAnsi="Arial"/>
          <w:szCs w:val="22"/>
        </w:rPr>
        <w:t xml:space="preserve"> </w:t>
      </w:r>
      <w:r w:rsidRPr="00C15658">
        <w:rPr>
          <w:rFonts w:ascii="Arial" w:hAnsi="Arial"/>
          <w:szCs w:val="22"/>
        </w:rPr>
        <w:t>controles de calidad, entre otros.</w:t>
      </w:r>
    </w:p>
    <w:p w:rsidR="00C3257A" w:rsidRPr="00EA70A6" w:rsidRDefault="00C3257A" w:rsidP="0020425D">
      <w:pPr>
        <w:pStyle w:val="Textosinformato"/>
        <w:ind w:left="1275"/>
        <w:jc w:val="both"/>
        <w:rPr>
          <w:rFonts w:ascii="Arial" w:hAnsi="Arial"/>
          <w:szCs w:val="22"/>
        </w:rPr>
      </w:pPr>
    </w:p>
    <w:p w:rsidR="00C3257A" w:rsidRPr="00EA70A6" w:rsidRDefault="00257C2D" w:rsidP="00AF5BCE">
      <w:pPr>
        <w:pStyle w:val="Textosinformato"/>
        <w:numPr>
          <w:ilvl w:val="1"/>
          <w:numId w:val="60"/>
        </w:numPr>
        <w:tabs>
          <w:tab w:val="clear" w:pos="1800"/>
          <w:tab w:val="num" w:pos="-360"/>
          <w:tab w:val="num" w:pos="720"/>
          <w:tab w:val="num" w:pos="1260"/>
        </w:tabs>
        <w:ind w:left="1276" w:hanging="709"/>
        <w:jc w:val="both"/>
        <w:rPr>
          <w:rFonts w:ascii="Arial" w:hAnsi="Arial"/>
          <w:b/>
          <w:szCs w:val="22"/>
        </w:rPr>
      </w:pPr>
      <w:r w:rsidRPr="00EA70A6">
        <w:rPr>
          <w:rFonts w:ascii="Arial" w:hAnsi="Arial"/>
          <w:b/>
          <w:szCs w:val="22"/>
        </w:rPr>
        <w:t>Volumen</w:t>
      </w:r>
      <w:r w:rsidR="00C3257A" w:rsidRPr="00EA70A6">
        <w:rPr>
          <w:rFonts w:ascii="Arial" w:hAnsi="Arial"/>
          <w:b/>
          <w:szCs w:val="22"/>
        </w:rPr>
        <w:t xml:space="preserve"> de dragado</w:t>
      </w:r>
    </w:p>
    <w:p w:rsidR="007C3FD9" w:rsidRPr="00EA70A6" w:rsidRDefault="007C3FD9" w:rsidP="00020EDC">
      <w:pPr>
        <w:pStyle w:val="Textosinformato"/>
        <w:tabs>
          <w:tab w:val="num" w:pos="1260"/>
          <w:tab w:val="num" w:pos="1785"/>
        </w:tabs>
        <w:ind w:left="1276"/>
        <w:jc w:val="both"/>
        <w:rPr>
          <w:rFonts w:ascii="Arial" w:hAnsi="Arial"/>
          <w:b/>
          <w:szCs w:val="22"/>
        </w:rPr>
      </w:pPr>
    </w:p>
    <w:p w:rsidR="00C3257A" w:rsidRPr="00EA70A6" w:rsidRDefault="00C3257A" w:rsidP="00C3257A">
      <w:pPr>
        <w:pStyle w:val="Textosinformato"/>
        <w:tabs>
          <w:tab w:val="num" w:pos="-360"/>
        </w:tabs>
        <w:ind w:left="1276"/>
        <w:jc w:val="both"/>
        <w:rPr>
          <w:rFonts w:ascii="Arial" w:hAnsi="Arial"/>
          <w:szCs w:val="22"/>
        </w:rPr>
      </w:pPr>
      <w:r w:rsidRPr="00EA70A6">
        <w:rPr>
          <w:rFonts w:ascii="Arial" w:hAnsi="Arial"/>
          <w:szCs w:val="22"/>
        </w:rPr>
        <w:t>Determinará los volúmenes de dragado de apertura calculados para cada mal paso y otros, las profundidades a alcanzar y las características de la solera para cada uno de ellos.</w:t>
      </w:r>
    </w:p>
    <w:p w:rsidR="002E7E0A" w:rsidRPr="00EA70A6" w:rsidRDefault="002E7E0A" w:rsidP="00C3257A">
      <w:pPr>
        <w:pStyle w:val="Textosinformato"/>
        <w:tabs>
          <w:tab w:val="num" w:pos="-360"/>
        </w:tabs>
        <w:ind w:left="1276"/>
        <w:jc w:val="both"/>
        <w:rPr>
          <w:rFonts w:ascii="Arial" w:hAnsi="Arial"/>
          <w:szCs w:val="22"/>
        </w:rPr>
      </w:pPr>
    </w:p>
    <w:p w:rsidR="00C3257A" w:rsidRPr="00EA70A6" w:rsidRDefault="00C3257A" w:rsidP="00C3257A">
      <w:pPr>
        <w:pStyle w:val="Textosinformato"/>
        <w:tabs>
          <w:tab w:val="num" w:pos="-360"/>
        </w:tabs>
        <w:ind w:left="1276"/>
        <w:jc w:val="both"/>
        <w:rPr>
          <w:rFonts w:ascii="Arial" w:hAnsi="Arial"/>
          <w:szCs w:val="22"/>
        </w:rPr>
      </w:pPr>
      <w:r w:rsidRPr="00EA70A6">
        <w:rPr>
          <w:rFonts w:ascii="Arial" w:hAnsi="Arial"/>
          <w:szCs w:val="22"/>
        </w:rPr>
        <w:t xml:space="preserve">Determinará los volúmenes de dragado de mantenimiento calculados para </w:t>
      </w:r>
      <w:r w:rsidR="00FB1208" w:rsidRPr="00EA70A6">
        <w:rPr>
          <w:rFonts w:ascii="Arial" w:hAnsi="Arial"/>
          <w:szCs w:val="22"/>
        </w:rPr>
        <w:t>los malos pasos que sea necesario dragar</w:t>
      </w:r>
      <w:r w:rsidRPr="00EA70A6">
        <w:rPr>
          <w:rFonts w:ascii="Arial" w:hAnsi="Arial"/>
          <w:szCs w:val="22"/>
        </w:rPr>
        <w:t>, dirigidos a mantener las condiciones de profundidad en la Hidrovía Amazónica</w:t>
      </w:r>
      <w:r w:rsidR="002D6E0A" w:rsidRPr="00EA70A6">
        <w:rPr>
          <w:rFonts w:ascii="Arial" w:hAnsi="Arial"/>
          <w:szCs w:val="22"/>
        </w:rPr>
        <w:t xml:space="preserve">, </w:t>
      </w:r>
      <w:r w:rsidR="002D6E0A" w:rsidRPr="00903824">
        <w:rPr>
          <w:rFonts w:ascii="Arial" w:hAnsi="Arial"/>
          <w:szCs w:val="22"/>
        </w:rPr>
        <w:t>aplicando técnicas de modelización matemática apoyadas en datos de campo apropiados.</w:t>
      </w:r>
    </w:p>
    <w:p w:rsidR="002E7E0A" w:rsidRPr="00EA70A6" w:rsidRDefault="002E7E0A" w:rsidP="00C3257A">
      <w:pPr>
        <w:pStyle w:val="Textosinformato"/>
        <w:tabs>
          <w:tab w:val="num" w:pos="-360"/>
        </w:tabs>
        <w:ind w:left="1276"/>
        <w:jc w:val="both"/>
        <w:rPr>
          <w:rFonts w:ascii="Arial" w:hAnsi="Arial"/>
          <w:szCs w:val="22"/>
        </w:rPr>
      </w:pPr>
    </w:p>
    <w:p w:rsidR="007C3FD9" w:rsidRPr="00F2153D" w:rsidRDefault="00C3257A" w:rsidP="002D6E0A">
      <w:pPr>
        <w:pStyle w:val="Textosinformato"/>
        <w:tabs>
          <w:tab w:val="num" w:pos="-360"/>
        </w:tabs>
        <w:ind w:left="1276"/>
        <w:jc w:val="both"/>
        <w:rPr>
          <w:rFonts w:ascii="Arial" w:hAnsi="Arial"/>
          <w:szCs w:val="22"/>
        </w:rPr>
      </w:pPr>
      <w:r w:rsidRPr="00F2153D">
        <w:rPr>
          <w:rFonts w:ascii="Arial" w:hAnsi="Arial"/>
          <w:szCs w:val="22"/>
        </w:rPr>
        <w:t>Los volúmenes de dragado deberán estar sustentados con las memorias de</w:t>
      </w:r>
      <w:r w:rsidR="007C3FD9" w:rsidRPr="00F2153D">
        <w:rPr>
          <w:rFonts w:ascii="Arial" w:hAnsi="Arial"/>
          <w:szCs w:val="22"/>
        </w:rPr>
        <w:t xml:space="preserve"> </w:t>
      </w:r>
      <w:r w:rsidRPr="00F2153D">
        <w:rPr>
          <w:rFonts w:ascii="Arial" w:hAnsi="Arial"/>
          <w:szCs w:val="22"/>
        </w:rPr>
        <w:t>cálculo correspondientes.</w:t>
      </w: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5"/>
          <w:numId w:val="58"/>
        </w:numPr>
        <w:tabs>
          <w:tab w:val="num" w:pos="1260"/>
          <w:tab w:val="num" w:pos="4320"/>
        </w:tabs>
        <w:ind w:hanging="5025"/>
        <w:jc w:val="both"/>
        <w:rPr>
          <w:rFonts w:ascii="Arial" w:hAnsi="Arial"/>
          <w:b/>
          <w:szCs w:val="22"/>
        </w:rPr>
      </w:pPr>
      <w:r w:rsidRPr="00EA70A6">
        <w:rPr>
          <w:rFonts w:ascii="Arial" w:hAnsi="Arial"/>
          <w:b/>
          <w:szCs w:val="22"/>
        </w:rPr>
        <w:t xml:space="preserve">Cronograma general de ejecución </w:t>
      </w:r>
    </w:p>
    <w:p w:rsidR="007C3FD9" w:rsidRPr="00EA70A6" w:rsidRDefault="007C3FD9" w:rsidP="00020EDC">
      <w:pPr>
        <w:pStyle w:val="Textosinformato"/>
        <w:tabs>
          <w:tab w:val="num" w:pos="4320"/>
          <w:tab w:val="num" w:pos="5565"/>
        </w:tabs>
        <w:ind w:left="5565"/>
        <w:jc w:val="both"/>
        <w:rPr>
          <w:rFonts w:ascii="Arial" w:hAnsi="Arial"/>
          <w:b/>
          <w:szCs w:val="22"/>
        </w:rPr>
      </w:pP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 xml:space="preserve">Detallará la secuencia, duración de cada tramo de la Hidrovía Amazónica y el plazo total, así como la identificación de las áreas a dragar. </w:t>
      </w: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5"/>
          <w:numId w:val="58"/>
        </w:numPr>
        <w:tabs>
          <w:tab w:val="num" w:pos="1260"/>
          <w:tab w:val="num" w:pos="4320"/>
        </w:tabs>
        <w:ind w:hanging="5025"/>
        <w:jc w:val="both"/>
        <w:rPr>
          <w:rFonts w:ascii="Arial" w:hAnsi="Arial"/>
          <w:b/>
          <w:szCs w:val="22"/>
        </w:rPr>
      </w:pPr>
      <w:r w:rsidRPr="00EA70A6">
        <w:rPr>
          <w:rFonts w:ascii="Arial" w:hAnsi="Arial"/>
          <w:b/>
          <w:szCs w:val="22"/>
        </w:rPr>
        <w:t>Planos de Obra</w:t>
      </w:r>
    </w:p>
    <w:p w:rsidR="00A249A5" w:rsidRPr="00EA70A6" w:rsidRDefault="00A249A5" w:rsidP="00020EDC">
      <w:pPr>
        <w:pStyle w:val="Textosinformato"/>
        <w:tabs>
          <w:tab w:val="num" w:pos="4320"/>
          <w:tab w:val="num" w:pos="5565"/>
        </w:tabs>
        <w:ind w:left="5565"/>
        <w:jc w:val="both"/>
        <w:rPr>
          <w:rFonts w:ascii="Arial" w:hAnsi="Arial"/>
          <w:b/>
          <w:szCs w:val="22"/>
        </w:rPr>
      </w:pPr>
    </w:p>
    <w:p w:rsidR="002D6E0A" w:rsidRPr="00E67293" w:rsidRDefault="00C3257A" w:rsidP="00020EDC">
      <w:pPr>
        <w:pStyle w:val="Textosinformato"/>
        <w:ind w:left="1276"/>
        <w:jc w:val="both"/>
        <w:rPr>
          <w:rFonts w:ascii="Arial" w:hAnsi="Arial"/>
          <w:szCs w:val="22"/>
        </w:rPr>
      </w:pPr>
      <w:r w:rsidRPr="00EA70A6">
        <w:rPr>
          <w:rFonts w:ascii="Arial" w:hAnsi="Arial"/>
          <w:szCs w:val="22"/>
        </w:rPr>
        <w:t>Mostrarán a escala conveniente todos los trabajos por ejecutar, incluyendo los detalles batimétricos, del canal de navegación,  las zonas de dragado y descarga de l</w:t>
      </w:r>
      <w:r w:rsidR="00FB1208" w:rsidRPr="00EA70A6">
        <w:rPr>
          <w:rFonts w:ascii="Arial" w:hAnsi="Arial"/>
          <w:szCs w:val="22"/>
        </w:rPr>
        <w:t>os</w:t>
      </w:r>
      <w:r w:rsidRPr="00EA70A6">
        <w:rPr>
          <w:rFonts w:ascii="Arial" w:hAnsi="Arial"/>
          <w:szCs w:val="22"/>
        </w:rPr>
        <w:t xml:space="preserve"> sediment</w:t>
      </w:r>
      <w:r w:rsidR="00FB1208" w:rsidRPr="00EA70A6">
        <w:rPr>
          <w:rFonts w:ascii="Arial" w:hAnsi="Arial"/>
          <w:szCs w:val="22"/>
        </w:rPr>
        <w:t>os</w:t>
      </w:r>
      <w:r w:rsidRPr="00EA70A6">
        <w:rPr>
          <w:rFonts w:ascii="Arial" w:hAnsi="Arial"/>
          <w:szCs w:val="22"/>
        </w:rPr>
        <w:t xml:space="preserve"> y los procedimientos a seguir en concordancia con las especificaciones el diseño de la Hidrovía Amazónica.</w:t>
      </w:r>
    </w:p>
    <w:p w:rsidR="002D6E0A" w:rsidRPr="00EA70A6" w:rsidRDefault="002D6E0A" w:rsidP="00020EDC">
      <w:pPr>
        <w:ind w:left="708"/>
        <w:jc w:val="both"/>
        <w:rPr>
          <w:szCs w:val="22"/>
        </w:rPr>
      </w:pPr>
    </w:p>
    <w:p w:rsidR="002D6E0A" w:rsidRPr="00EA70A6" w:rsidRDefault="002D6E0A" w:rsidP="00020EDC">
      <w:pPr>
        <w:ind w:left="1275"/>
        <w:jc w:val="both"/>
        <w:rPr>
          <w:szCs w:val="22"/>
          <w:lang w:val="es-ES_tradnl"/>
        </w:rPr>
      </w:pPr>
      <w:r w:rsidRPr="00EA70A6">
        <w:rPr>
          <w:szCs w:val="22"/>
          <w:lang w:val="es-ES_tradnl"/>
        </w:rPr>
        <w:t>El Concesionario deberá presentar los planos preferentemente con las siguientes escalas, que pueden ser modificadas por el Concedente.</w:t>
      </w:r>
    </w:p>
    <w:p w:rsidR="002D6E0A" w:rsidRPr="00EA70A6" w:rsidRDefault="002D6E0A" w:rsidP="00020EDC">
      <w:pPr>
        <w:ind w:left="708"/>
        <w:jc w:val="both"/>
        <w:rPr>
          <w:szCs w:val="22"/>
          <w:lang w:val="es-ES_tradnl"/>
        </w:rPr>
      </w:pPr>
    </w:p>
    <w:p w:rsidR="002D6E0A" w:rsidRPr="00903824" w:rsidRDefault="002D6E0A" w:rsidP="00020EDC">
      <w:pPr>
        <w:pStyle w:val="Vietacircular"/>
        <w:tabs>
          <w:tab w:val="clear" w:pos="1134"/>
          <w:tab w:val="num" w:pos="1842"/>
        </w:tabs>
        <w:ind w:left="1842"/>
        <w:rPr>
          <w:rFonts w:cs="Arial"/>
          <w:sz w:val="22"/>
          <w:szCs w:val="22"/>
          <w:lang w:val="es-ES_tradnl"/>
        </w:rPr>
      </w:pPr>
      <w:r w:rsidRPr="00903824">
        <w:rPr>
          <w:rFonts w:cs="Arial"/>
          <w:sz w:val="22"/>
          <w:szCs w:val="22"/>
          <w:lang w:val="es-ES_tradnl"/>
        </w:rPr>
        <w:t>Planta de perfiles transversales cada 500 o 1000 m: Escala 1/10.000</w:t>
      </w:r>
    </w:p>
    <w:p w:rsidR="002D6E0A" w:rsidRPr="006C0647" w:rsidRDefault="002D6E0A" w:rsidP="00020EDC">
      <w:pPr>
        <w:pStyle w:val="Vietacircular"/>
        <w:tabs>
          <w:tab w:val="clear" w:pos="1134"/>
          <w:tab w:val="num" w:pos="1701"/>
        </w:tabs>
        <w:ind w:left="1842"/>
        <w:rPr>
          <w:rFonts w:cs="Arial"/>
          <w:sz w:val="22"/>
          <w:szCs w:val="22"/>
          <w:lang w:val="es-ES_tradnl"/>
        </w:rPr>
      </w:pPr>
      <w:r w:rsidRPr="006C0647">
        <w:rPr>
          <w:rFonts w:cs="Arial"/>
          <w:sz w:val="22"/>
          <w:szCs w:val="22"/>
          <w:lang w:val="es-ES_tradnl"/>
        </w:rPr>
        <w:t>Secciones transversales cada 500 o 1000 m: Escala horizontal 1/10.000, Escala Vertical 1/500</w:t>
      </w:r>
    </w:p>
    <w:p w:rsidR="002D6E0A" w:rsidRPr="00AE3CCD" w:rsidRDefault="002D6E0A" w:rsidP="00020EDC">
      <w:pPr>
        <w:pStyle w:val="Vietacircular"/>
        <w:tabs>
          <w:tab w:val="clear" w:pos="1134"/>
          <w:tab w:val="num" w:pos="1701"/>
        </w:tabs>
        <w:ind w:left="1842"/>
        <w:rPr>
          <w:rFonts w:cs="Arial"/>
          <w:sz w:val="22"/>
          <w:szCs w:val="22"/>
          <w:lang w:val="es-ES_tradnl"/>
        </w:rPr>
      </w:pPr>
      <w:r w:rsidRPr="004E6C17">
        <w:rPr>
          <w:rFonts w:cs="Arial"/>
          <w:sz w:val="22"/>
          <w:szCs w:val="22"/>
          <w:lang w:val="es-ES_tradnl"/>
        </w:rPr>
        <w:t>Planta de detalle de los Malos Pasos: Escala 1/5000</w:t>
      </w:r>
    </w:p>
    <w:p w:rsidR="002D6E0A" w:rsidRPr="009D51C9" w:rsidRDefault="002D6E0A" w:rsidP="00020EDC">
      <w:pPr>
        <w:pStyle w:val="Vietacircular"/>
        <w:tabs>
          <w:tab w:val="clear" w:pos="1134"/>
          <w:tab w:val="num" w:pos="1701"/>
        </w:tabs>
        <w:ind w:left="1842"/>
        <w:rPr>
          <w:rFonts w:cs="Arial"/>
          <w:sz w:val="22"/>
          <w:szCs w:val="22"/>
          <w:lang w:val="es-ES_tradnl"/>
        </w:rPr>
      </w:pPr>
      <w:r w:rsidRPr="003333E7">
        <w:rPr>
          <w:rFonts w:cs="Arial"/>
          <w:sz w:val="22"/>
          <w:szCs w:val="22"/>
          <w:lang w:val="es-ES_tradnl"/>
        </w:rPr>
        <w:t>Secc</w:t>
      </w:r>
      <w:r w:rsidRPr="009D51C9">
        <w:rPr>
          <w:rFonts w:cs="Arial"/>
          <w:sz w:val="22"/>
          <w:szCs w:val="22"/>
          <w:lang w:val="es-ES_tradnl"/>
        </w:rPr>
        <w:t>iones transversales de los Malos pasos: Escala horizontal 1/5000, Escala Vertical 1/500</w:t>
      </w:r>
    </w:p>
    <w:p w:rsidR="002D6E0A" w:rsidRPr="00EA70A6" w:rsidRDefault="002D6E0A" w:rsidP="00020EDC">
      <w:pPr>
        <w:ind w:left="1275"/>
        <w:jc w:val="both"/>
        <w:rPr>
          <w:szCs w:val="22"/>
          <w:lang w:val="es-ES_tradnl"/>
        </w:rPr>
      </w:pPr>
      <w:r w:rsidRPr="00EA70A6">
        <w:rPr>
          <w:szCs w:val="22"/>
          <w:lang w:val="es-ES_tradnl"/>
        </w:rPr>
        <w:t>Se utilizará el Datum de referencia WGS-84, con proyección cartográfica Universal Transversal de Mercator (UTM)</w:t>
      </w:r>
    </w:p>
    <w:p w:rsidR="002D6E0A" w:rsidRPr="00EA70A6" w:rsidRDefault="002D6E0A" w:rsidP="006476D7">
      <w:pPr>
        <w:pStyle w:val="Vietacuadrada"/>
      </w:pPr>
    </w:p>
    <w:p w:rsidR="002D6E0A" w:rsidRPr="00E67293" w:rsidRDefault="002D6E0A" w:rsidP="003A72B1">
      <w:pPr>
        <w:pStyle w:val="Textosinformato"/>
        <w:numPr>
          <w:ilvl w:val="5"/>
          <w:numId w:val="58"/>
        </w:numPr>
        <w:tabs>
          <w:tab w:val="num" w:pos="1260"/>
          <w:tab w:val="num" w:pos="4320"/>
        </w:tabs>
        <w:ind w:hanging="5025"/>
        <w:jc w:val="both"/>
        <w:rPr>
          <w:rFonts w:ascii="Arial" w:hAnsi="Arial"/>
          <w:szCs w:val="22"/>
        </w:rPr>
      </w:pPr>
      <w:r w:rsidRPr="00EA70A6">
        <w:rPr>
          <w:rFonts w:ascii="Arial" w:hAnsi="Arial"/>
          <w:b/>
          <w:szCs w:val="22"/>
        </w:rPr>
        <w:t>Plan de Monitoreo</w:t>
      </w:r>
    </w:p>
    <w:p w:rsidR="002D6E0A" w:rsidRPr="00E67293" w:rsidRDefault="002D6E0A" w:rsidP="003A72B1">
      <w:pPr>
        <w:pStyle w:val="Textosinformato"/>
        <w:tabs>
          <w:tab w:val="num" w:pos="4320"/>
          <w:tab w:val="num" w:pos="5565"/>
        </w:tabs>
        <w:ind w:left="5565"/>
        <w:jc w:val="both"/>
        <w:rPr>
          <w:rFonts w:ascii="Arial" w:hAnsi="Arial"/>
          <w:szCs w:val="22"/>
        </w:rPr>
      </w:pPr>
    </w:p>
    <w:p w:rsidR="002D6E0A" w:rsidRPr="00E67293" w:rsidRDefault="002D6E0A" w:rsidP="00020EDC">
      <w:pPr>
        <w:pStyle w:val="Textosinformato"/>
        <w:ind w:left="1276"/>
        <w:jc w:val="both"/>
        <w:rPr>
          <w:rFonts w:ascii="Arial" w:hAnsi="Arial"/>
          <w:szCs w:val="22"/>
        </w:rPr>
      </w:pPr>
      <w:r w:rsidRPr="00EA70A6">
        <w:rPr>
          <w:rFonts w:ascii="Arial" w:hAnsi="Arial"/>
          <w:szCs w:val="22"/>
        </w:rPr>
        <w:t>Se requerirá la presentación de los siguientes elementos:</w:t>
      </w:r>
    </w:p>
    <w:p w:rsidR="002D6E0A" w:rsidRPr="00EA70A6" w:rsidRDefault="002D6E0A" w:rsidP="002D6E0A">
      <w:pPr>
        <w:ind w:left="567"/>
        <w:rPr>
          <w:szCs w:val="22"/>
          <w:lang w:val="es-ES_tradnl"/>
        </w:rPr>
      </w:pPr>
    </w:p>
    <w:p w:rsidR="002D6E0A" w:rsidRPr="006C0647" w:rsidRDefault="002D6E0A" w:rsidP="003A72B1">
      <w:pPr>
        <w:pStyle w:val="Vietacircular"/>
        <w:tabs>
          <w:tab w:val="clear" w:pos="1134"/>
          <w:tab w:val="num" w:pos="1701"/>
        </w:tabs>
        <w:ind w:left="1701"/>
        <w:rPr>
          <w:rFonts w:cs="Arial"/>
          <w:sz w:val="22"/>
          <w:szCs w:val="22"/>
          <w:lang w:val="es-ES_tradnl"/>
        </w:rPr>
      </w:pPr>
      <w:r w:rsidRPr="00903824">
        <w:rPr>
          <w:rFonts w:cs="Arial"/>
          <w:sz w:val="22"/>
          <w:szCs w:val="22"/>
          <w:lang w:val="es-ES_tradnl"/>
        </w:rPr>
        <w:t>Propuesta de un Plan de Monitoreo de la vía navegable referidas al control de profundidades (batimetrías).</w:t>
      </w:r>
    </w:p>
    <w:p w:rsidR="002D6E0A" w:rsidRPr="00AE3CCD" w:rsidRDefault="002D6E0A" w:rsidP="003A72B1">
      <w:pPr>
        <w:pStyle w:val="Vietacircular"/>
        <w:tabs>
          <w:tab w:val="clear" w:pos="1134"/>
          <w:tab w:val="num" w:pos="1701"/>
        </w:tabs>
        <w:ind w:left="1701"/>
        <w:rPr>
          <w:rFonts w:cs="Arial"/>
          <w:sz w:val="22"/>
          <w:szCs w:val="22"/>
          <w:lang w:val="es-ES_tradnl"/>
        </w:rPr>
      </w:pPr>
      <w:r w:rsidRPr="006C0647">
        <w:rPr>
          <w:rFonts w:cs="Arial"/>
          <w:sz w:val="22"/>
          <w:szCs w:val="22"/>
          <w:lang w:val="es-ES_tradnl"/>
        </w:rPr>
        <w:t>Propuesta de otras tareas de control del estado de la vía navegable, en conjunto con las tareas de mantenimiento de las</w:t>
      </w:r>
      <w:r w:rsidRPr="004E6C17">
        <w:rPr>
          <w:rFonts w:cs="Arial"/>
          <w:sz w:val="22"/>
          <w:szCs w:val="22"/>
          <w:lang w:val="es-ES_tradnl"/>
        </w:rPr>
        <w:t xml:space="preserve"> Estaciones Limnimétricas. </w:t>
      </w:r>
    </w:p>
    <w:p w:rsidR="002D6E0A" w:rsidRPr="009D51C9" w:rsidRDefault="002D6E0A" w:rsidP="003A72B1">
      <w:pPr>
        <w:pStyle w:val="Vietacircular"/>
        <w:tabs>
          <w:tab w:val="clear" w:pos="1134"/>
          <w:tab w:val="num" w:pos="1701"/>
        </w:tabs>
        <w:ind w:left="1701"/>
        <w:rPr>
          <w:rFonts w:cs="Arial"/>
          <w:sz w:val="22"/>
          <w:szCs w:val="22"/>
          <w:lang w:val="es-ES_tradnl"/>
        </w:rPr>
      </w:pPr>
      <w:r w:rsidRPr="003333E7">
        <w:rPr>
          <w:rFonts w:cs="Arial"/>
          <w:sz w:val="22"/>
          <w:szCs w:val="22"/>
          <w:lang w:val="es-ES_tradnl"/>
        </w:rPr>
        <w:t>Propuesta de itinerarios y grupos de trabajo, en relación a la operación  secuencialmente sobre los ríos Huallaga y Marañón, entre los puertos de Yurimaguas y Saramiriza.</w:t>
      </w:r>
    </w:p>
    <w:p w:rsidR="002D6E0A" w:rsidRPr="00881F47" w:rsidRDefault="002D6E0A" w:rsidP="003A72B1">
      <w:pPr>
        <w:pStyle w:val="Vietacircular"/>
        <w:tabs>
          <w:tab w:val="clear" w:pos="1134"/>
          <w:tab w:val="num" w:pos="1701"/>
        </w:tabs>
        <w:ind w:left="1701"/>
        <w:rPr>
          <w:rFonts w:cs="Arial"/>
          <w:sz w:val="22"/>
          <w:szCs w:val="22"/>
          <w:lang w:val="es-ES_tradnl"/>
        </w:rPr>
      </w:pPr>
      <w:r w:rsidRPr="009D51C9">
        <w:rPr>
          <w:rFonts w:cs="Arial"/>
          <w:sz w:val="22"/>
          <w:szCs w:val="22"/>
          <w:lang w:val="es-ES_tradnl"/>
        </w:rPr>
        <w:t>Propuesta de itinerarios y grupos de trabajo en relación al recorrido desde la confluencia del Huallaga con el Marañón, aguas abajo hasta alcanzar en el Amazonas el puerto de Santa Rosa.</w:t>
      </w:r>
    </w:p>
    <w:p w:rsidR="002D6E0A" w:rsidRPr="00D868F2" w:rsidRDefault="002D6E0A" w:rsidP="003A72B1">
      <w:pPr>
        <w:pStyle w:val="Vietacircular"/>
        <w:tabs>
          <w:tab w:val="clear" w:pos="1134"/>
          <w:tab w:val="num" w:pos="1701"/>
        </w:tabs>
        <w:ind w:left="1701"/>
        <w:rPr>
          <w:rFonts w:cs="Arial"/>
          <w:sz w:val="22"/>
          <w:szCs w:val="22"/>
          <w:lang w:val="es-ES_tradnl"/>
        </w:rPr>
      </w:pPr>
      <w:r w:rsidRPr="001B7CEC">
        <w:rPr>
          <w:rFonts w:cs="Arial"/>
          <w:sz w:val="22"/>
          <w:szCs w:val="22"/>
          <w:lang w:val="es-ES_tradnl"/>
        </w:rPr>
        <w:t>Propuesta de itinerarios y grupos de trabajo, en relación a</w:t>
      </w:r>
      <w:r w:rsidRPr="00D868F2">
        <w:rPr>
          <w:rFonts w:cs="Arial"/>
          <w:sz w:val="22"/>
          <w:szCs w:val="22"/>
          <w:lang w:val="es-ES_tradnl"/>
        </w:rPr>
        <w:t xml:space="preserve"> la operación  secuencialmente sobre los ríos Ucayali y Amazonas entre Pucallpa e Iquitos.</w:t>
      </w:r>
    </w:p>
    <w:p w:rsidR="002D6E0A" w:rsidRPr="00F328DF" w:rsidRDefault="002D6E0A" w:rsidP="003A72B1">
      <w:pPr>
        <w:pStyle w:val="Vietacircular"/>
        <w:tabs>
          <w:tab w:val="clear" w:pos="1134"/>
          <w:tab w:val="num" w:pos="1701"/>
        </w:tabs>
        <w:ind w:left="1701"/>
        <w:rPr>
          <w:rFonts w:cs="Arial"/>
          <w:sz w:val="22"/>
          <w:szCs w:val="22"/>
          <w:lang w:val="es-ES_tradnl"/>
        </w:rPr>
      </w:pPr>
      <w:r w:rsidRPr="00F328DF">
        <w:rPr>
          <w:rFonts w:cs="Arial"/>
          <w:sz w:val="22"/>
          <w:szCs w:val="22"/>
          <w:lang w:val="es-ES_tradnl"/>
        </w:rPr>
        <w:t>Propuesta de itinerarios y grupos de trabajo, en relación a la operación  secuencialmente sobre el canal de acceso al puerto de Iquitos.</w:t>
      </w:r>
    </w:p>
    <w:p w:rsidR="002D6E0A" w:rsidRPr="006117CE" w:rsidRDefault="002D6E0A" w:rsidP="003A72B1">
      <w:pPr>
        <w:pStyle w:val="Vietacircular"/>
        <w:tabs>
          <w:tab w:val="clear" w:pos="1134"/>
          <w:tab w:val="num" w:pos="1701"/>
        </w:tabs>
        <w:ind w:left="1701"/>
        <w:rPr>
          <w:rFonts w:cs="Arial"/>
          <w:sz w:val="22"/>
          <w:szCs w:val="22"/>
          <w:lang w:val="es-ES_tradnl"/>
        </w:rPr>
      </w:pPr>
      <w:r w:rsidRPr="006117CE">
        <w:rPr>
          <w:rFonts w:cs="Arial"/>
          <w:sz w:val="22"/>
          <w:szCs w:val="22"/>
          <w:lang w:val="es-ES_tradnl"/>
        </w:rPr>
        <w:t>Propuesta de embarcaciones y equipos para el monitoreo.</w:t>
      </w:r>
    </w:p>
    <w:p w:rsidR="002D6E0A" w:rsidRPr="006117CE" w:rsidRDefault="002D6E0A" w:rsidP="003A72B1">
      <w:pPr>
        <w:pStyle w:val="Vietacircular"/>
        <w:tabs>
          <w:tab w:val="clear" w:pos="1134"/>
          <w:tab w:val="num" w:pos="1701"/>
        </w:tabs>
        <w:ind w:left="1701"/>
        <w:rPr>
          <w:rFonts w:cs="Arial"/>
          <w:sz w:val="22"/>
          <w:szCs w:val="22"/>
          <w:lang w:val="es-ES_tradnl"/>
        </w:rPr>
      </w:pPr>
      <w:r w:rsidRPr="006117CE">
        <w:rPr>
          <w:rFonts w:cs="Arial"/>
          <w:sz w:val="22"/>
          <w:szCs w:val="22"/>
          <w:lang w:val="es-ES_tradnl"/>
        </w:rPr>
        <w:t xml:space="preserve">Propuesta de  Batimetrías sobre el eje del canal / thalweg, de los Malos Pasos, de mantenimiento preventivo de estaciones limnimétricas, de Registro fotográfico de novedades y de búsqueda y registro de quirumas, etc. </w:t>
      </w:r>
    </w:p>
    <w:p w:rsidR="00C3257A" w:rsidRPr="00EA70A6" w:rsidRDefault="00C3257A" w:rsidP="00C3257A">
      <w:pPr>
        <w:pStyle w:val="Textosinformato"/>
        <w:ind w:left="567"/>
        <w:jc w:val="both"/>
        <w:rPr>
          <w:rFonts w:ascii="Arial" w:hAnsi="Arial"/>
          <w:b/>
          <w:szCs w:val="22"/>
        </w:rPr>
      </w:pPr>
    </w:p>
    <w:p w:rsidR="00C3257A" w:rsidRPr="00EA70A6" w:rsidRDefault="00C3257A" w:rsidP="00D266BA">
      <w:pPr>
        <w:pStyle w:val="Textosinformato"/>
        <w:numPr>
          <w:ilvl w:val="1"/>
          <w:numId w:val="59"/>
        </w:numPr>
        <w:tabs>
          <w:tab w:val="clear" w:pos="1440"/>
          <w:tab w:val="num" w:pos="540"/>
        </w:tabs>
        <w:ind w:left="567" w:hanging="567"/>
        <w:jc w:val="both"/>
        <w:rPr>
          <w:rFonts w:ascii="Arial" w:hAnsi="Arial"/>
          <w:b/>
          <w:szCs w:val="22"/>
        </w:rPr>
      </w:pPr>
      <w:r w:rsidRPr="00EA70A6">
        <w:rPr>
          <w:rFonts w:ascii="Arial" w:hAnsi="Arial"/>
          <w:b/>
          <w:szCs w:val="22"/>
        </w:rPr>
        <w:t>DEL EQUIPAMIENTO DE LA HIDROVÍA AMAZÓNICA</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tabs>
          <w:tab w:val="num" w:pos="-360"/>
          <w:tab w:val="num" w:pos="72"/>
        </w:tabs>
        <w:ind w:left="567"/>
        <w:jc w:val="both"/>
        <w:rPr>
          <w:rFonts w:ascii="Arial" w:hAnsi="Arial"/>
          <w:szCs w:val="22"/>
        </w:rPr>
      </w:pPr>
      <w:r w:rsidRPr="00EA70A6">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ayudas a la navegación, que utilizará el CONCESIONARIO para el cumplimiento de los </w:t>
      </w:r>
      <w:r w:rsidR="00FF22C7" w:rsidRPr="00EA70A6">
        <w:rPr>
          <w:rFonts w:ascii="Arial" w:hAnsi="Arial"/>
          <w:szCs w:val="22"/>
        </w:rPr>
        <w:t>Niveles de Servicio</w:t>
      </w:r>
      <w:r w:rsidRPr="00EA70A6">
        <w:rPr>
          <w:rFonts w:ascii="Arial" w:hAnsi="Arial"/>
          <w:szCs w:val="22"/>
        </w:rPr>
        <w:t xml:space="preserve"> exigidos; así mismo presentará el Plan de operaciones de dichos equipos y un modelo en el que demuestre que alcanzará los </w:t>
      </w:r>
      <w:r w:rsidR="00FF22C7" w:rsidRPr="00EA70A6">
        <w:rPr>
          <w:rFonts w:ascii="Arial" w:hAnsi="Arial"/>
          <w:szCs w:val="22"/>
        </w:rPr>
        <w:t>Niveles de Servicio</w:t>
      </w:r>
      <w:r w:rsidRPr="00EA70A6">
        <w:rPr>
          <w:rFonts w:ascii="Arial" w:hAnsi="Arial"/>
          <w:szCs w:val="22"/>
        </w:rPr>
        <w:t xml:space="preserve"> establecidos en su Propuesta Técnica.</w:t>
      </w:r>
    </w:p>
    <w:p w:rsidR="007C3FD9" w:rsidRPr="00EA70A6" w:rsidRDefault="007C3FD9" w:rsidP="00C3257A">
      <w:pPr>
        <w:pStyle w:val="Textosinformato"/>
        <w:tabs>
          <w:tab w:val="num" w:pos="-360"/>
          <w:tab w:val="num" w:pos="72"/>
        </w:tabs>
        <w:ind w:left="567"/>
        <w:jc w:val="both"/>
        <w:rPr>
          <w:rFonts w:ascii="Arial" w:hAnsi="Arial"/>
          <w:szCs w:val="22"/>
        </w:rPr>
      </w:pPr>
    </w:p>
    <w:p w:rsidR="007C3FD9" w:rsidRPr="00903824" w:rsidRDefault="007C3FD9" w:rsidP="00020EDC">
      <w:pPr>
        <w:ind w:left="567"/>
        <w:jc w:val="both"/>
        <w:rPr>
          <w:szCs w:val="22"/>
          <w:lang w:val="es-ES_tradnl"/>
        </w:rPr>
      </w:pPr>
      <w:r w:rsidRPr="00903824">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rsidR="007C3FD9" w:rsidRPr="00EA70A6" w:rsidRDefault="007C3FD9" w:rsidP="00C3257A">
      <w:pPr>
        <w:pStyle w:val="Textosinformato"/>
        <w:tabs>
          <w:tab w:val="num" w:pos="-360"/>
          <w:tab w:val="num" w:pos="72"/>
        </w:tabs>
        <w:ind w:left="567"/>
        <w:jc w:val="both"/>
        <w:rPr>
          <w:rFonts w:ascii="Arial" w:hAnsi="Arial"/>
          <w:szCs w:val="22"/>
        </w:rPr>
      </w:pP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1"/>
          <w:numId w:val="50"/>
        </w:numPr>
        <w:tabs>
          <w:tab w:val="clear" w:pos="792"/>
        </w:tabs>
        <w:ind w:left="1276" w:hanging="709"/>
        <w:jc w:val="both"/>
        <w:rPr>
          <w:rFonts w:ascii="Arial" w:hAnsi="Arial"/>
          <w:b/>
          <w:szCs w:val="22"/>
        </w:rPr>
      </w:pPr>
      <w:r w:rsidRPr="00EA70A6">
        <w:rPr>
          <w:rFonts w:ascii="Arial" w:hAnsi="Arial"/>
          <w:b/>
          <w:szCs w:val="22"/>
        </w:rPr>
        <w:t>Criterios de Diseño</w:t>
      </w:r>
    </w:p>
    <w:p w:rsidR="00C3257A" w:rsidRPr="00EA70A6" w:rsidRDefault="00C3257A" w:rsidP="00C3257A">
      <w:pPr>
        <w:pStyle w:val="Textosinformato"/>
        <w:tabs>
          <w:tab w:val="num" w:pos="-360"/>
          <w:tab w:val="num" w:pos="72"/>
        </w:tabs>
        <w:ind w:left="1276"/>
        <w:jc w:val="both"/>
        <w:rPr>
          <w:rFonts w:ascii="Arial" w:hAnsi="Arial"/>
          <w:szCs w:val="22"/>
        </w:rPr>
      </w:pP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Propuesta Técnica del CONCESIONARIO. </w:t>
      </w:r>
    </w:p>
    <w:p w:rsidR="00C3257A" w:rsidRPr="00EA70A6" w:rsidRDefault="00C3257A" w:rsidP="00C3257A">
      <w:pPr>
        <w:pStyle w:val="Textosinformato"/>
        <w:tabs>
          <w:tab w:val="num" w:pos="-360"/>
          <w:tab w:val="num" w:pos="72"/>
        </w:tabs>
        <w:ind w:left="1276"/>
        <w:jc w:val="both"/>
        <w:rPr>
          <w:rFonts w:ascii="Arial" w:hAnsi="Arial"/>
          <w:szCs w:val="22"/>
        </w:rPr>
      </w:pP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 xml:space="preserve">El CONCESIONARIO deberá especificar las características y número del equipo complementario que utilizará para efectuar los trabajos dirigidos a mantener las condiciones de diseño de la Hidrovía Amazónica. </w:t>
      </w: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1"/>
          <w:numId w:val="50"/>
        </w:numPr>
        <w:tabs>
          <w:tab w:val="clear" w:pos="792"/>
        </w:tabs>
        <w:ind w:left="1276" w:hanging="709"/>
        <w:jc w:val="both"/>
        <w:rPr>
          <w:rFonts w:ascii="Arial" w:hAnsi="Arial"/>
          <w:b/>
          <w:szCs w:val="22"/>
        </w:rPr>
      </w:pPr>
      <w:r w:rsidRPr="00EA70A6">
        <w:rPr>
          <w:rFonts w:ascii="Arial" w:hAnsi="Arial"/>
          <w:b/>
          <w:szCs w:val="22"/>
        </w:rPr>
        <w:t>Especificaciones Técnicas</w:t>
      </w: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Detallará los componentes de los equipos, indicando número, características técnicas, repuestos, entre otros, que operarán en las obras de dragado, estaciones limnimétricas, monitoreo y ayudas a la navegación, de modo tal que el Supervisor de Diseño pueda revisar la propuesta del CONCESIONARIO, a fin que pueda cumplir con la correcta ejecución de los trabajos y las acciones propias de la supervisión.</w:t>
      </w: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1"/>
          <w:numId w:val="50"/>
        </w:numPr>
        <w:tabs>
          <w:tab w:val="clear" w:pos="792"/>
        </w:tabs>
        <w:ind w:left="1276" w:hanging="709"/>
        <w:jc w:val="both"/>
        <w:rPr>
          <w:rFonts w:ascii="Arial" w:hAnsi="Arial"/>
          <w:b/>
          <w:szCs w:val="22"/>
        </w:rPr>
      </w:pPr>
      <w:r w:rsidRPr="00EA70A6">
        <w:rPr>
          <w:rFonts w:ascii="Arial" w:hAnsi="Arial"/>
          <w:b/>
          <w:szCs w:val="22"/>
        </w:rPr>
        <w:t>Cronograma general de recepción y entrega</w:t>
      </w: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Detallará la secuencia de recepción y entrega y el plazo total de implementación del Equipamiento, lo que será considerado dentro del cronograma de actividades conforme a los tramos establecidos.</w:t>
      </w:r>
    </w:p>
    <w:p w:rsidR="00C3257A" w:rsidRPr="00EA70A6" w:rsidRDefault="00C3257A" w:rsidP="00C3257A">
      <w:pPr>
        <w:pStyle w:val="Textosinformato"/>
        <w:jc w:val="both"/>
        <w:rPr>
          <w:rFonts w:ascii="Arial" w:hAnsi="Arial"/>
          <w:szCs w:val="22"/>
        </w:rPr>
      </w:pPr>
    </w:p>
    <w:p w:rsidR="00C3257A" w:rsidRPr="00EA70A6" w:rsidRDefault="00C3257A" w:rsidP="00D266BA">
      <w:pPr>
        <w:pStyle w:val="Textosinformato"/>
        <w:numPr>
          <w:ilvl w:val="1"/>
          <w:numId w:val="50"/>
        </w:numPr>
        <w:tabs>
          <w:tab w:val="clear" w:pos="792"/>
        </w:tabs>
        <w:ind w:left="1276" w:hanging="709"/>
        <w:jc w:val="both"/>
        <w:rPr>
          <w:rFonts w:ascii="Arial" w:hAnsi="Arial"/>
          <w:b/>
          <w:szCs w:val="22"/>
        </w:rPr>
      </w:pPr>
      <w:r w:rsidRPr="00EA70A6">
        <w:rPr>
          <w:rFonts w:ascii="Arial" w:hAnsi="Arial"/>
          <w:b/>
          <w:szCs w:val="22"/>
        </w:rPr>
        <w:t>Presupuesto</w:t>
      </w:r>
    </w:p>
    <w:p w:rsidR="00C3257A" w:rsidRPr="00EA70A6" w:rsidRDefault="00C3257A" w:rsidP="00C3257A">
      <w:pPr>
        <w:pStyle w:val="Textosinformato"/>
        <w:tabs>
          <w:tab w:val="num" w:pos="-360"/>
          <w:tab w:val="num" w:pos="72"/>
        </w:tabs>
        <w:ind w:left="1276"/>
        <w:jc w:val="both"/>
        <w:rPr>
          <w:rFonts w:ascii="Arial" w:hAnsi="Arial"/>
          <w:szCs w:val="22"/>
        </w:rPr>
      </w:pPr>
      <w:r w:rsidRPr="00EA70A6">
        <w:rPr>
          <w:rFonts w:ascii="Arial" w:hAnsi="Arial"/>
          <w:szCs w:val="22"/>
        </w:rPr>
        <w:t xml:space="preserve">Se deberá consignar </w:t>
      </w:r>
      <w:r w:rsidR="00612299" w:rsidRPr="00EA70A6">
        <w:rPr>
          <w:rFonts w:ascii="Arial" w:hAnsi="Arial"/>
          <w:szCs w:val="22"/>
        </w:rPr>
        <w:t xml:space="preserve">en forma detallada </w:t>
      </w:r>
      <w:r w:rsidRPr="00EA70A6">
        <w:rPr>
          <w:rFonts w:ascii="Arial" w:hAnsi="Arial"/>
          <w:szCs w:val="22"/>
        </w:rPr>
        <w:t>el costo de los equipos en general, repuestos y capacitaciones.</w:t>
      </w:r>
    </w:p>
    <w:p w:rsidR="00C3257A" w:rsidRPr="00EA70A6" w:rsidRDefault="00C3257A" w:rsidP="00C3257A">
      <w:pPr>
        <w:pStyle w:val="Ttulo2"/>
        <w:ind w:left="0"/>
        <w:jc w:val="center"/>
        <w:rPr>
          <w:rFonts w:ascii="Arial" w:hAnsi="Arial"/>
          <w:b/>
          <w:bCs w:val="0"/>
          <w:color w:val="000000"/>
          <w:szCs w:val="22"/>
          <w:u w:val="none"/>
          <w:lang w:val="es-MX"/>
        </w:rPr>
      </w:pPr>
      <w:r w:rsidRPr="00903824">
        <w:rPr>
          <w:rFonts w:ascii="Arial" w:hAnsi="Arial"/>
          <w:b/>
          <w:bCs w:val="0"/>
          <w:color w:val="000000"/>
          <w:szCs w:val="22"/>
          <w:u w:val="none"/>
          <w:lang w:val="es-ES"/>
        </w:rPr>
        <w:br w:type="page"/>
      </w:r>
      <w:bookmarkStart w:id="2087" w:name="_Toc368465108"/>
      <w:r w:rsidRPr="00EA70A6">
        <w:rPr>
          <w:rFonts w:ascii="Arial" w:hAnsi="Arial"/>
          <w:b/>
          <w:bCs w:val="0"/>
          <w:color w:val="000000"/>
          <w:szCs w:val="22"/>
          <w:u w:val="none"/>
          <w:lang w:val="es-MX"/>
        </w:rPr>
        <w:t>ANEXO 7</w:t>
      </w:r>
      <w:bookmarkEnd w:id="2087"/>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088" w:name="_Toc368465109"/>
      <w:r w:rsidRPr="00EA70A6">
        <w:rPr>
          <w:rFonts w:ascii="Arial" w:hAnsi="Arial"/>
          <w:b/>
          <w:bCs w:val="0"/>
          <w:color w:val="000000"/>
          <w:szCs w:val="22"/>
          <w:u w:val="none"/>
          <w:lang w:val="es-MX"/>
        </w:rPr>
        <w:t>PLAN DE CONSERVACION DE LA CONCESIÓN</w:t>
      </w:r>
      <w:bookmarkEnd w:id="2088"/>
    </w:p>
    <w:p w:rsidR="00C3257A" w:rsidRPr="00903824" w:rsidRDefault="00C3257A" w:rsidP="00C3257A">
      <w:pPr>
        <w:rPr>
          <w:b/>
          <w:bCs w:val="0"/>
          <w:color w:val="000000"/>
          <w:szCs w:val="22"/>
          <w:lang w:val="es-ES_tradnl"/>
        </w:rPr>
      </w:pPr>
    </w:p>
    <w:p w:rsidR="00C3257A" w:rsidRPr="00EA70A6" w:rsidRDefault="00C3257A" w:rsidP="00C3257A">
      <w:pPr>
        <w:jc w:val="both"/>
        <w:rPr>
          <w:b/>
          <w:szCs w:val="22"/>
        </w:rPr>
      </w:pPr>
      <w:r w:rsidRPr="00EA70A6">
        <w:rPr>
          <w:b/>
          <w:szCs w:val="22"/>
        </w:rPr>
        <w:t>Introducción</w:t>
      </w:r>
    </w:p>
    <w:p w:rsidR="00C3257A" w:rsidRPr="00EA70A6" w:rsidRDefault="00C3257A" w:rsidP="00C3257A">
      <w:pPr>
        <w:jc w:val="both"/>
        <w:rPr>
          <w:szCs w:val="22"/>
        </w:rPr>
      </w:pPr>
    </w:p>
    <w:p w:rsidR="00C3257A" w:rsidRPr="00EA70A6" w:rsidRDefault="00C3257A" w:rsidP="00C3257A">
      <w:pPr>
        <w:jc w:val="both"/>
        <w:rPr>
          <w:szCs w:val="22"/>
        </w:rPr>
      </w:pPr>
      <w:r w:rsidRPr="00EA70A6">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rsidR="00C3257A" w:rsidRPr="00EA70A6" w:rsidRDefault="00C3257A" w:rsidP="00C3257A">
      <w:pPr>
        <w:jc w:val="both"/>
        <w:rPr>
          <w:szCs w:val="22"/>
        </w:rPr>
      </w:pPr>
    </w:p>
    <w:p w:rsidR="00C3257A" w:rsidRPr="00EA70A6" w:rsidRDefault="00C3257A" w:rsidP="00C3257A">
      <w:pPr>
        <w:jc w:val="both"/>
        <w:rPr>
          <w:szCs w:val="22"/>
        </w:rPr>
      </w:pPr>
      <w:r w:rsidRPr="00EA70A6">
        <w:rPr>
          <w:szCs w:val="22"/>
        </w:rPr>
        <w:t xml:space="preserve">El CONCESIONARIO tomará como base los estudios de </w:t>
      </w:r>
      <w:r w:rsidR="00257C2D" w:rsidRPr="00EA70A6">
        <w:rPr>
          <w:szCs w:val="22"/>
        </w:rPr>
        <w:t>pre inversión</w:t>
      </w:r>
      <w:r w:rsidRPr="00EA70A6">
        <w:rPr>
          <w:szCs w:val="22"/>
        </w:rPr>
        <w:t xml:space="preserve"> y otros vinculados a este y podrá proponer mejores soluciones</w:t>
      </w:r>
      <w:r w:rsidR="00B05863" w:rsidRPr="00EA70A6">
        <w:rPr>
          <w:szCs w:val="22"/>
        </w:rPr>
        <w:t xml:space="preserve"> en relación con el mantenimiento  de los N</w:t>
      </w:r>
      <w:r w:rsidRPr="00EA70A6">
        <w:rPr>
          <w:szCs w:val="22"/>
        </w:rPr>
        <w:t xml:space="preserve">iveles de servicio para mejorar la calidad del servicio, así como los establecidos en el contrato.Los criterios para la selección de las soluciones para las profundidades exigidas en la Hidrovía Amazónica, así como para la elección de los equipos, deberán estar orientados a  asignar </w:t>
      </w:r>
      <w:r w:rsidR="00B05863" w:rsidRPr="00EA70A6">
        <w:rPr>
          <w:szCs w:val="22"/>
        </w:rPr>
        <w:t>recursos suficientes para el</w:t>
      </w:r>
      <w:r w:rsidRPr="00EA70A6">
        <w:rPr>
          <w:szCs w:val="22"/>
        </w:rPr>
        <w:t xml:space="preserve"> mantenimiento de la obra,</w:t>
      </w:r>
      <w:r w:rsidR="00B05863" w:rsidRPr="00EA70A6">
        <w:rPr>
          <w:szCs w:val="22"/>
        </w:rPr>
        <w:t xml:space="preserve"> así como tener en cuenta la necesaria </w:t>
      </w:r>
      <w:r w:rsidRPr="00EA70A6">
        <w:rPr>
          <w:szCs w:val="22"/>
        </w:rPr>
        <w:t>reposición de equipos o bienes.</w:t>
      </w:r>
    </w:p>
    <w:p w:rsidR="00C3257A" w:rsidRPr="00EA70A6" w:rsidRDefault="00C3257A" w:rsidP="00C3257A">
      <w:pPr>
        <w:jc w:val="both"/>
        <w:rPr>
          <w:szCs w:val="22"/>
        </w:rPr>
      </w:pPr>
      <w:r w:rsidRPr="00EA70A6">
        <w:rPr>
          <w:szCs w:val="22"/>
        </w:rPr>
        <w:t>En base a lo expuesto en los párrafos precedentes, el CONCESIONARIO deberá elaborar un Plan de Conservación y presentarlo al CONCEDENTE para su evaluación y aprobación al inicio de la Explotación, con opinión favorable del REGULADOR.</w:t>
      </w:r>
    </w:p>
    <w:p w:rsidR="00C3257A" w:rsidRPr="00EA70A6" w:rsidRDefault="00C3257A" w:rsidP="00C3257A">
      <w:pPr>
        <w:jc w:val="both"/>
        <w:rPr>
          <w:szCs w:val="22"/>
        </w:rPr>
      </w:pPr>
    </w:p>
    <w:p w:rsidR="00C3257A" w:rsidRPr="00EA70A6" w:rsidRDefault="00C3257A" w:rsidP="00C3257A">
      <w:pPr>
        <w:jc w:val="both"/>
        <w:rPr>
          <w:szCs w:val="22"/>
        </w:rPr>
      </w:pPr>
      <w:r w:rsidRPr="00EA70A6">
        <w:rPr>
          <w:szCs w:val="22"/>
        </w:rPr>
        <w:t>El Plan de Conservación estará dirigido cuando menos a la siguiente Infraestructura:</w:t>
      </w:r>
    </w:p>
    <w:p w:rsidR="00C3257A" w:rsidRPr="00EA70A6" w:rsidRDefault="00C3257A" w:rsidP="00C3257A">
      <w:pPr>
        <w:jc w:val="both"/>
        <w:rPr>
          <w:szCs w:val="22"/>
        </w:rPr>
      </w:pPr>
    </w:p>
    <w:p w:rsidR="00C3257A" w:rsidRPr="00EA70A6" w:rsidRDefault="00C3257A" w:rsidP="00D266BA">
      <w:pPr>
        <w:numPr>
          <w:ilvl w:val="0"/>
          <w:numId w:val="85"/>
        </w:numPr>
        <w:tabs>
          <w:tab w:val="clear" w:pos="735"/>
        </w:tabs>
        <w:ind w:left="426" w:hanging="426"/>
        <w:jc w:val="both"/>
        <w:rPr>
          <w:b/>
          <w:szCs w:val="22"/>
        </w:rPr>
      </w:pPr>
      <w:r w:rsidRPr="00EA70A6">
        <w:rPr>
          <w:b/>
          <w:szCs w:val="22"/>
        </w:rPr>
        <w:t>Equipamiento:</w:t>
      </w:r>
    </w:p>
    <w:p w:rsidR="00C3257A" w:rsidRPr="00EA70A6" w:rsidRDefault="00C3257A" w:rsidP="00C3257A">
      <w:pPr>
        <w:jc w:val="both"/>
        <w:rPr>
          <w:szCs w:val="22"/>
        </w:rPr>
      </w:pPr>
    </w:p>
    <w:p w:rsidR="00C3257A" w:rsidRPr="00EA70A6" w:rsidRDefault="00C3257A" w:rsidP="00D266BA">
      <w:pPr>
        <w:pStyle w:val="Prrafodelista"/>
        <w:numPr>
          <w:ilvl w:val="0"/>
          <w:numId w:val="87"/>
        </w:numPr>
        <w:ind w:left="851"/>
        <w:jc w:val="both"/>
        <w:rPr>
          <w:szCs w:val="22"/>
        </w:rPr>
      </w:pPr>
      <w:r w:rsidRPr="00EA70A6">
        <w:rPr>
          <w:szCs w:val="22"/>
        </w:rPr>
        <w:t>Proponer un Programa de Mantenimiento para los equipos de dragado,</w:t>
      </w:r>
      <w:r w:rsidR="00B05863" w:rsidRPr="00EA70A6">
        <w:rPr>
          <w:szCs w:val="22"/>
        </w:rPr>
        <w:t xml:space="preserve"> equipos multipropósito y equipamientos auxiliares,</w:t>
      </w:r>
      <w:r w:rsidRPr="00EA70A6">
        <w:rPr>
          <w:szCs w:val="22"/>
        </w:rPr>
        <w:t xml:space="preserve"> de acuerdo a las recomendaciones del fabricante:</w:t>
      </w:r>
    </w:p>
    <w:p w:rsidR="00C3257A" w:rsidRPr="00EA70A6" w:rsidRDefault="00C3257A" w:rsidP="00C3257A">
      <w:pPr>
        <w:ind w:left="720" w:hanging="180"/>
        <w:jc w:val="both"/>
        <w:rPr>
          <w:szCs w:val="22"/>
        </w:rPr>
      </w:pPr>
    </w:p>
    <w:p w:rsidR="00C3257A" w:rsidRPr="00EA70A6" w:rsidRDefault="00C3257A" w:rsidP="00D266BA">
      <w:pPr>
        <w:pStyle w:val="Prrafodelista"/>
        <w:numPr>
          <w:ilvl w:val="1"/>
          <w:numId w:val="86"/>
        </w:numPr>
        <w:tabs>
          <w:tab w:val="left" w:pos="1418"/>
        </w:tabs>
        <w:ind w:left="1418" w:hanging="567"/>
        <w:jc w:val="both"/>
        <w:rPr>
          <w:szCs w:val="22"/>
        </w:rPr>
      </w:pPr>
      <w:r w:rsidRPr="00EA70A6">
        <w:rPr>
          <w:szCs w:val="22"/>
        </w:rPr>
        <w:t>Los elementos a ser inspeccionados y frecuencia de inspección.</w:t>
      </w:r>
    </w:p>
    <w:p w:rsidR="00C3257A" w:rsidRPr="00EA70A6" w:rsidRDefault="00C3257A" w:rsidP="00D266BA">
      <w:pPr>
        <w:pStyle w:val="Prrafodelista"/>
        <w:numPr>
          <w:ilvl w:val="1"/>
          <w:numId w:val="86"/>
        </w:numPr>
        <w:tabs>
          <w:tab w:val="left" w:pos="1418"/>
        </w:tabs>
        <w:ind w:left="1418" w:hanging="567"/>
        <w:jc w:val="both"/>
        <w:rPr>
          <w:szCs w:val="22"/>
        </w:rPr>
      </w:pPr>
      <w:r w:rsidRPr="00EA70A6">
        <w:rPr>
          <w:szCs w:val="22"/>
        </w:rPr>
        <w:t>Reparaciones necesarias de acuerdo a las recomendaciones del fabricante.</w:t>
      </w:r>
    </w:p>
    <w:p w:rsidR="00C3257A" w:rsidRPr="00EA70A6" w:rsidRDefault="00C3257A" w:rsidP="00D266BA">
      <w:pPr>
        <w:pStyle w:val="Prrafodelista"/>
        <w:numPr>
          <w:ilvl w:val="1"/>
          <w:numId w:val="86"/>
        </w:numPr>
        <w:tabs>
          <w:tab w:val="left" w:pos="1418"/>
        </w:tabs>
        <w:ind w:left="1418" w:hanging="567"/>
        <w:jc w:val="both"/>
        <w:rPr>
          <w:szCs w:val="22"/>
        </w:rPr>
      </w:pPr>
      <w:r w:rsidRPr="00EA70A6">
        <w:rPr>
          <w:szCs w:val="22"/>
        </w:rPr>
        <w:t>Sustitución de piezas sometidas a desgaste, independientemente de su estado aparente.</w:t>
      </w:r>
    </w:p>
    <w:p w:rsidR="00E83BA4" w:rsidRPr="00EA70A6" w:rsidRDefault="00E83BA4" w:rsidP="00020EDC">
      <w:pPr>
        <w:pStyle w:val="Prrafodelista"/>
        <w:tabs>
          <w:tab w:val="left" w:pos="1418"/>
        </w:tabs>
        <w:ind w:left="1418"/>
        <w:jc w:val="both"/>
        <w:rPr>
          <w:szCs w:val="22"/>
        </w:rPr>
      </w:pPr>
    </w:p>
    <w:p w:rsidR="00C3257A" w:rsidRPr="00EA70A6" w:rsidRDefault="00C3257A" w:rsidP="00D266BA">
      <w:pPr>
        <w:pStyle w:val="Prrafodelista"/>
        <w:numPr>
          <w:ilvl w:val="0"/>
          <w:numId w:val="87"/>
        </w:numPr>
        <w:ind w:left="851"/>
        <w:jc w:val="both"/>
        <w:rPr>
          <w:szCs w:val="22"/>
        </w:rPr>
      </w:pPr>
      <w:r w:rsidRPr="00EA70A6">
        <w:rPr>
          <w:szCs w:val="22"/>
        </w:rPr>
        <w:t xml:space="preserve">Proponer un Programa de Mantenimiento de equipos para </w:t>
      </w:r>
      <w:r w:rsidR="00612299" w:rsidRPr="00EA70A6">
        <w:rPr>
          <w:szCs w:val="22"/>
        </w:rPr>
        <w:t>remoción de quirumas (troncos clavados en el lecho)</w:t>
      </w:r>
      <w:r w:rsidRPr="00EA70A6">
        <w:rPr>
          <w:szCs w:val="22"/>
        </w:rPr>
        <w:t>, que comprenda:</w:t>
      </w:r>
    </w:p>
    <w:p w:rsidR="00C3257A" w:rsidRPr="00EA70A6" w:rsidRDefault="00C3257A" w:rsidP="00C3257A">
      <w:pPr>
        <w:pStyle w:val="Prrafodelista"/>
        <w:ind w:left="851"/>
        <w:jc w:val="both"/>
        <w:rPr>
          <w:szCs w:val="22"/>
        </w:rPr>
      </w:pPr>
    </w:p>
    <w:p w:rsidR="00C3257A" w:rsidRPr="00EA70A6" w:rsidRDefault="00C3257A" w:rsidP="00D266BA">
      <w:pPr>
        <w:pStyle w:val="Prrafodelista"/>
        <w:numPr>
          <w:ilvl w:val="1"/>
          <w:numId w:val="87"/>
        </w:numPr>
        <w:ind w:left="1418" w:hanging="567"/>
        <w:jc w:val="both"/>
        <w:rPr>
          <w:szCs w:val="22"/>
        </w:rPr>
      </w:pPr>
      <w:r w:rsidRPr="00EA70A6">
        <w:rPr>
          <w:szCs w:val="22"/>
        </w:rPr>
        <w:t>Los elementos a ser inspeccionados y frecuencia de inspección.</w:t>
      </w:r>
    </w:p>
    <w:p w:rsidR="00C3257A" w:rsidRPr="00EA70A6" w:rsidRDefault="00C3257A" w:rsidP="00D266BA">
      <w:pPr>
        <w:pStyle w:val="Prrafodelista"/>
        <w:numPr>
          <w:ilvl w:val="1"/>
          <w:numId w:val="87"/>
        </w:numPr>
        <w:ind w:left="1418" w:hanging="567"/>
        <w:jc w:val="both"/>
        <w:rPr>
          <w:szCs w:val="22"/>
        </w:rPr>
      </w:pPr>
      <w:r w:rsidRPr="00EA70A6">
        <w:rPr>
          <w:szCs w:val="22"/>
        </w:rPr>
        <w:t>Reparaciones necesarias de acuerdo a las recomendaciones del fabricante.</w:t>
      </w:r>
    </w:p>
    <w:p w:rsidR="00C3257A" w:rsidRPr="00EA70A6" w:rsidRDefault="00C3257A" w:rsidP="00D266BA">
      <w:pPr>
        <w:pStyle w:val="Prrafodelista"/>
        <w:numPr>
          <w:ilvl w:val="1"/>
          <w:numId w:val="87"/>
        </w:numPr>
        <w:ind w:left="1418" w:hanging="567"/>
        <w:jc w:val="both"/>
        <w:rPr>
          <w:szCs w:val="22"/>
        </w:rPr>
      </w:pPr>
      <w:r w:rsidRPr="00EA70A6">
        <w:rPr>
          <w:szCs w:val="22"/>
        </w:rPr>
        <w:t xml:space="preserve">Sustitución de piezas sometidas a desgaste, independientemente de su estado aparente. </w:t>
      </w:r>
    </w:p>
    <w:p w:rsidR="00C3257A" w:rsidRPr="00EA70A6" w:rsidRDefault="00C3257A" w:rsidP="00C3257A">
      <w:pPr>
        <w:ind w:left="720" w:hanging="180"/>
        <w:jc w:val="both"/>
        <w:rPr>
          <w:szCs w:val="22"/>
        </w:rPr>
      </w:pPr>
    </w:p>
    <w:p w:rsidR="00C3257A" w:rsidRPr="00EA70A6" w:rsidRDefault="00C3257A" w:rsidP="00D266BA">
      <w:pPr>
        <w:pStyle w:val="Prrafodelista"/>
        <w:numPr>
          <w:ilvl w:val="0"/>
          <w:numId w:val="87"/>
        </w:numPr>
        <w:ind w:left="851"/>
        <w:jc w:val="both"/>
        <w:rPr>
          <w:szCs w:val="22"/>
        </w:rPr>
      </w:pPr>
      <w:r w:rsidRPr="00EA70A6">
        <w:rPr>
          <w:szCs w:val="22"/>
        </w:rPr>
        <w:t>Proponer un Programa de Mantenimiento para estaciones limnimétricas, que comprenda:</w:t>
      </w:r>
    </w:p>
    <w:p w:rsidR="00C3257A" w:rsidRPr="00EA70A6" w:rsidRDefault="00C3257A" w:rsidP="00C3257A">
      <w:pPr>
        <w:pStyle w:val="Prrafodelista"/>
        <w:ind w:left="851"/>
        <w:jc w:val="both"/>
        <w:rPr>
          <w:szCs w:val="22"/>
        </w:rPr>
      </w:pPr>
    </w:p>
    <w:p w:rsidR="00C3257A" w:rsidRPr="00EA70A6" w:rsidRDefault="00C3257A" w:rsidP="00D266BA">
      <w:pPr>
        <w:pStyle w:val="Prrafodelista"/>
        <w:numPr>
          <w:ilvl w:val="1"/>
          <w:numId w:val="87"/>
        </w:numPr>
        <w:ind w:left="1418" w:hanging="567"/>
        <w:jc w:val="both"/>
        <w:rPr>
          <w:szCs w:val="22"/>
        </w:rPr>
      </w:pPr>
      <w:r w:rsidRPr="00EA70A6">
        <w:rPr>
          <w:szCs w:val="22"/>
        </w:rPr>
        <w:t>Los elementos a ser inspeccionados y frecuencia de inspección.</w:t>
      </w:r>
    </w:p>
    <w:p w:rsidR="00C3257A" w:rsidRPr="00EA70A6" w:rsidRDefault="00C3257A" w:rsidP="00D266BA">
      <w:pPr>
        <w:pStyle w:val="Prrafodelista"/>
        <w:numPr>
          <w:ilvl w:val="1"/>
          <w:numId w:val="87"/>
        </w:numPr>
        <w:ind w:left="1418" w:hanging="567"/>
        <w:jc w:val="both"/>
        <w:rPr>
          <w:szCs w:val="22"/>
        </w:rPr>
      </w:pPr>
      <w:r w:rsidRPr="00EA70A6">
        <w:rPr>
          <w:szCs w:val="22"/>
        </w:rPr>
        <w:t>Reparaciones necesarias de acuerdo a las recomendaciones del fabricante.</w:t>
      </w:r>
    </w:p>
    <w:p w:rsidR="00C3257A" w:rsidRPr="00EA70A6" w:rsidRDefault="00C3257A" w:rsidP="00D266BA">
      <w:pPr>
        <w:pStyle w:val="Prrafodelista"/>
        <w:numPr>
          <w:ilvl w:val="1"/>
          <w:numId w:val="87"/>
        </w:numPr>
        <w:ind w:left="1418" w:hanging="567"/>
        <w:jc w:val="both"/>
        <w:rPr>
          <w:szCs w:val="22"/>
        </w:rPr>
      </w:pPr>
      <w:r w:rsidRPr="00EA70A6">
        <w:rPr>
          <w:szCs w:val="22"/>
        </w:rPr>
        <w:t xml:space="preserve">Sustitución de piezas sometidas a desgaste, independientemente de su estado aparente. </w:t>
      </w:r>
    </w:p>
    <w:p w:rsidR="00C3257A" w:rsidRPr="00EA70A6" w:rsidRDefault="00C3257A" w:rsidP="00C3257A">
      <w:pPr>
        <w:pStyle w:val="Prrafodelista"/>
        <w:ind w:left="851"/>
        <w:jc w:val="both"/>
        <w:rPr>
          <w:szCs w:val="22"/>
        </w:rPr>
      </w:pPr>
    </w:p>
    <w:p w:rsidR="00C3257A" w:rsidRPr="00EA70A6" w:rsidRDefault="00C3257A" w:rsidP="00C3257A">
      <w:pPr>
        <w:ind w:left="720" w:hanging="180"/>
        <w:jc w:val="both"/>
        <w:rPr>
          <w:szCs w:val="22"/>
        </w:rPr>
      </w:pPr>
    </w:p>
    <w:p w:rsidR="00C3257A" w:rsidRPr="00EA70A6" w:rsidRDefault="00C3257A" w:rsidP="00D266BA">
      <w:pPr>
        <w:pStyle w:val="Prrafodelista"/>
        <w:numPr>
          <w:ilvl w:val="0"/>
          <w:numId w:val="87"/>
        </w:numPr>
        <w:ind w:left="851"/>
        <w:jc w:val="both"/>
        <w:rPr>
          <w:szCs w:val="22"/>
        </w:rPr>
      </w:pPr>
      <w:r w:rsidRPr="00EA70A6">
        <w:rPr>
          <w:szCs w:val="22"/>
        </w:rPr>
        <w:t>Proponer la instalación de la siguiente infraestructura:</w:t>
      </w:r>
    </w:p>
    <w:p w:rsidR="00C3257A" w:rsidRPr="00EA70A6" w:rsidRDefault="00C3257A" w:rsidP="00D266BA">
      <w:pPr>
        <w:pStyle w:val="Prrafodelista"/>
        <w:numPr>
          <w:ilvl w:val="1"/>
          <w:numId w:val="87"/>
        </w:numPr>
        <w:ind w:left="1418" w:hanging="567"/>
        <w:jc w:val="both"/>
        <w:rPr>
          <w:szCs w:val="22"/>
        </w:rPr>
      </w:pPr>
      <w:r w:rsidRPr="00EA70A6">
        <w:rPr>
          <w:szCs w:val="22"/>
        </w:rPr>
        <w:t>Oficinas administrativas y para áreas técnicas, incluyendo instalaciones para el personal.</w:t>
      </w:r>
    </w:p>
    <w:p w:rsidR="00C3257A" w:rsidRPr="00EA70A6" w:rsidRDefault="00C3257A" w:rsidP="00D266BA">
      <w:pPr>
        <w:pStyle w:val="Prrafodelista"/>
        <w:numPr>
          <w:ilvl w:val="1"/>
          <w:numId w:val="87"/>
        </w:numPr>
        <w:ind w:left="1418" w:hanging="567"/>
        <w:jc w:val="both"/>
        <w:rPr>
          <w:szCs w:val="22"/>
        </w:rPr>
      </w:pPr>
      <w:r w:rsidRPr="00EA70A6">
        <w:rPr>
          <w:szCs w:val="22"/>
        </w:rPr>
        <w:t>Talleres generales para mantenimiento de los equipos acuáticos y terrestres.</w:t>
      </w:r>
    </w:p>
    <w:p w:rsidR="00C3257A" w:rsidRPr="00EA70A6" w:rsidRDefault="00C3257A" w:rsidP="00D266BA">
      <w:pPr>
        <w:pStyle w:val="Prrafodelista"/>
        <w:numPr>
          <w:ilvl w:val="1"/>
          <w:numId w:val="87"/>
        </w:numPr>
        <w:ind w:left="1418" w:hanging="567"/>
        <w:jc w:val="both"/>
        <w:rPr>
          <w:szCs w:val="22"/>
        </w:rPr>
      </w:pPr>
      <w:r w:rsidRPr="00EA70A6">
        <w:rPr>
          <w:szCs w:val="22"/>
        </w:rPr>
        <w:t>Pañoles de herramientas y de equipos de medición.</w:t>
      </w:r>
    </w:p>
    <w:p w:rsidR="00C3257A" w:rsidRPr="00EA70A6" w:rsidRDefault="00C3257A" w:rsidP="00D266BA">
      <w:pPr>
        <w:pStyle w:val="Prrafodelista"/>
        <w:numPr>
          <w:ilvl w:val="1"/>
          <w:numId w:val="87"/>
        </w:numPr>
        <w:ind w:left="1418" w:hanging="567"/>
        <w:jc w:val="both"/>
        <w:rPr>
          <w:szCs w:val="22"/>
        </w:rPr>
      </w:pPr>
      <w:r w:rsidRPr="00EA70A6">
        <w:rPr>
          <w:szCs w:val="22"/>
        </w:rPr>
        <w:t>Depósitos a cielo abierto para cañerías, pilotes, cadenas, etc.</w:t>
      </w:r>
    </w:p>
    <w:p w:rsidR="00C3257A" w:rsidRPr="00EA70A6" w:rsidRDefault="00C3257A" w:rsidP="00D266BA">
      <w:pPr>
        <w:pStyle w:val="Prrafodelista"/>
        <w:numPr>
          <w:ilvl w:val="1"/>
          <w:numId w:val="87"/>
        </w:numPr>
        <w:ind w:left="1418" w:hanging="567"/>
        <w:jc w:val="both"/>
        <w:rPr>
          <w:szCs w:val="22"/>
        </w:rPr>
      </w:pPr>
      <w:r w:rsidRPr="00EA70A6">
        <w:rPr>
          <w:szCs w:val="22"/>
        </w:rPr>
        <w:t>Muelles auxiliares para dragas y lanchas de relevamiento y señalización.</w:t>
      </w:r>
    </w:p>
    <w:p w:rsidR="00C3257A" w:rsidRPr="00EA70A6" w:rsidRDefault="00C3257A" w:rsidP="00C3257A">
      <w:pPr>
        <w:pStyle w:val="Prrafodelista"/>
        <w:ind w:left="851"/>
        <w:jc w:val="both"/>
        <w:rPr>
          <w:szCs w:val="22"/>
          <w:lang w:val="es-AR"/>
        </w:rPr>
      </w:pPr>
    </w:p>
    <w:p w:rsidR="00C3257A" w:rsidRPr="00903824" w:rsidRDefault="00C3257A" w:rsidP="00C3257A">
      <w:pPr>
        <w:rPr>
          <w:b/>
          <w:bCs w:val="0"/>
          <w:color w:val="000000"/>
          <w:szCs w:val="22"/>
        </w:rPr>
      </w:pPr>
    </w:p>
    <w:p w:rsidR="00C3257A" w:rsidRPr="00EA70A6" w:rsidRDefault="00C3257A" w:rsidP="00C3257A">
      <w:pPr>
        <w:pStyle w:val="Ttulo2"/>
        <w:ind w:left="0"/>
        <w:jc w:val="center"/>
        <w:rPr>
          <w:rFonts w:ascii="Arial" w:hAnsi="Arial"/>
          <w:b/>
          <w:bCs w:val="0"/>
          <w:color w:val="000000"/>
          <w:szCs w:val="22"/>
          <w:u w:val="none"/>
          <w:lang w:val="es-MX"/>
        </w:rPr>
      </w:pPr>
      <w:r w:rsidRPr="00903824">
        <w:rPr>
          <w:rFonts w:ascii="Arial" w:hAnsi="Arial"/>
          <w:b/>
          <w:bCs w:val="0"/>
          <w:color w:val="000000"/>
          <w:szCs w:val="22"/>
          <w:u w:val="none"/>
          <w:lang w:val="es-ES"/>
        </w:rPr>
        <w:br w:type="page"/>
      </w:r>
      <w:bookmarkStart w:id="2089" w:name="_Toc368465110"/>
      <w:r w:rsidRPr="00EA70A6">
        <w:rPr>
          <w:rFonts w:ascii="Arial" w:hAnsi="Arial"/>
          <w:b/>
          <w:bCs w:val="0"/>
          <w:color w:val="000000"/>
          <w:szCs w:val="22"/>
          <w:u w:val="none"/>
          <w:lang w:val="es-MX"/>
        </w:rPr>
        <w:t>ANEXO 7</w:t>
      </w:r>
      <w:bookmarkEnd w:id="2089"/>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090" w:name="_Toc368465111"/>
      <w:r w:rsidRPr="00EA70A6">
        <w:rPr>
          <w:rFonts w:ascii="Arial" w:hAnsi="Arial"/>
          <w:b/>
          <w:bCs w:val="0"/>
          <w:color w:val="000000"/>
          <w:szCs w:val="22"/>
          <w:u w:val="none"/>
          <w:lang w:val="es-MX"/>
        </w:rPr>
        <w:t>Apéndice 1: Alcances del Mantenimiento</w:t>
      </w:r>
      <w:bookmarkEnd w:id="2090"/>
    </w:p>
    <w:p w:rsidR="00C3257A" w:rsidRPr="00E67293" w:rsidRDefault="00C3257A" w:rsidP="00C3257A">
      <w:pPr>
        <w:pStyle w:val="Ttulo2"/>
        <w:ind w:left="0"/>
        <w:jc w:val="center"/>
        <w:rPr>
          <w:rFonts w:ascii="Arial" w:hAnsi="Arial"/>
          <w:b/>
          <w:bCs w:val="0"/>
          <w:color w:val="000000"/>
          <w:szCs w:val="22"/>
        </w:rPr>
      </w:pPr>
    </w:p>
    <w:p w:rsidR="00C3257A" w:rsidRPr="00EA70A6" w:rsidRDefault="00C3257A" w:rsidP="00C3257A">
      <w:pPr>
        <w:jc w:val="both"/>
        <w:rPr>
          <w:szCs w:val="22"/>
        </w:rPr>
      </w:pPr>
      <w:r w:rsidRPr="00EA70A6">
        <w:rPr>
          <w:szCs w:val="22"/>
        </w:rPr>
        <w:t>De conformidad con lo</w:t>
      </w:r>
      <w:r w:rsidR="00085705" w:rsidRPr="00EA70A6">
        <w:rPr>
          <w:szCs w:val="22"/>
        </w:rPr>
        <w:t xml:space="preserve"> dispuesto en la Cláusula 2.1.23</w:t>
      </w:r>
      <w:r w:rsidRPr="00EA70A6">
        <w:rPr>
          <w:szCs w:val="22"/>
        </w:rPr>
        <w:t xml:space="preserve">, las actividades de Conservación, </w:t>
      </w:r>
      <w:r w:rsidRPr="00903824">
        <w:rPr>
          <w:szCs w:val="22"/>
          <w:lang w:val="es-PE"/>
        </w:rPr>
        <w:t>es el conjunto de actividades técnicas efectuadas a partir de</w:t>
      </w:r>
      <w:r w:rsidR="00EB4EC0" w:rsidRPr="00903824">
        <w:rPr>
          <w:szCs w:val="22"/>
          <w:lang w:val="es-PE"/>
        </w:rPr>
        <w:t>l</w:t>
      </w:r>
      <w:r w:rsidRPr="006C0647">
        <w:rPr>
          <w:szCs w:val="22"/>
          <w:lang w:val="es-PE"/>
        </w:rPr>
        <w:t xml:space="preserve"> </w:t>
      </w:r>
      <w:r w:rsidR="00EB4EC0" w:rsidRPr="006C0647">
        <w:rPr>
          <w:szCs w:val="22"/>
        </w:rPr>
        <w:t>Acta de Inici</w:t>
      </w:r>
      <w:r w:rsidR="00A84A1E" w:rsidRPr="00BF12AD">
        <w:rPr>
          <w:szCs w:val="22"/>
        </w:rPr>
        <w:t>o de las Obras Obligatorias</w:t>
      </w:r>
      <w:r w:rsidR="00A84A1E" w:rsidRPr="00F52372" w:rsidDel="00A84A1E">
        <w:rPr>
          <w:szCs w:val="22"/>
        </w:rPr>
        <w:t xml:space="preserve"> </w:t>
      </w:r>
      <w:r w:rsidRPr="004E6C17">
        <w:rPr>
          <w:szCs w:val="22"/>
          <w:lang w:val="es-PE"/>
        </w:rPr>
        <w:t>destinadas a preservar, recuperar o alargar la vida de los Bienes de la Concesión</w:t>
      </w:r>
      <w:r w:rsidR="0065399D" w:rsidRPr="00AE3CCD">
        <w:rPr>
          <w:szCs w:val="22"/>
          <w:lang w:val="es-PE"/>
        </w:rPr>
        <w:t xml:space="preserve"> o afectados a la misma</w:t>
      </w:r>
      <w:r w:rsidRPr="00AE3CCD">
        <w:rPr>
          <w:szCs w:val="22"/>
          <w:lang w:val="es-PE"/>
        </w:rPr>
        <w:t>, de modo que el CONCESIONARIO pueda dar cumplimiento a los Niveles de Servicio establecidos en el presente Contrato</w:t>
      </w:r>
      <w:r w:rsidRPr="00EA70A6">
        <w:rPr>
          <w:szCs w:val="22"/>
        </w:rPr>
        <w:t xml:space="preserve">. </w:t>
      </w:r>
      <w:r w:rsidRPr="00903824">
        <w:rPr>
          <w:szCs w:val="22"/>
          <w:lang w:val="es-PE"/>
        </w:rPr>
        <w:t>La Conservación incluye el mantenimiento de todos los Bienes de la Concesión</w:t>
      </w:r>
      <w:r w:rsidR="0065399D" w:rsidRPr="00903824">
        <w:rPr>
          <w:szCs w:val="22"/>
          <w:lang w:val="es-PE"/>
        </w:rPr>
        <w:t xml:space="preserve"> o afectados a la misma</w:t>
      </w:r>
      <w:r w:rsidRPr="006C0647">
        <w:rPr>
          <w:szCs w:val="22"/>
          <w:lang w:val="es-PE"/>
        </w:rPr>
        <w:t xml:space="preserve">, el que deberá comprender </w:t>
      </w:r>
      <w:r w:rsidRPr="00EA70A6">
        <w:rPr>
          <w:szCs w:val="22"/>
        </w:rPr>
        <w:t>por lo menos, lo siguiente:</w:t>
      </w:r>
    </w:p>
    <w:p w:rsidR="00C3257A" w:rsidRPr="00EA70A6" w:rsidRDefault="00C3257A" w:rsidP="00C3257A">
      <w:pPr>
        <w:jc w:val="both"/>
        <w:rPr>
          <w:szCs w:val="22"/>
        </w:rPr>
      </w:pPr>
    </w:p>
    <w:p w:rsidR="00C3257A" w:rsidRPr="00EA70A6" w:rsidRDefault="00C3257A" w:rsidP="00C3257A">
      <w:pPr>
        <w:jc w:val="both"/>
        <w:rPr>
          <w:b/>
          <w:szCs w:val="22"/>
        </w:rPr>
      </w:pPr>
      <w:r w:rsidRPr="00EA70A6">
        <w:rPr>
          <w:b/>
          <w:szCs w:val="22"/>
        </w:rPr>
        <w:t xml:space="preserve">Mantenimiento Rutinario: </w:t>
      </w:r>
    </w:p>
    <w:p w:rsidR="00C3257A" w:rsidRPr="00EA70A6" w:rsidRDefault="00C3257A" w:rsidP="00C3257A">
      <w:pPr>
        <w:jc w:val="both"/>
        <w:rPr>
          <w:b/>
          <w:szCs w:val="22"/>
        </w:rPr>
      </w:pPr>
    </w:p>
    <w:p w:rsidR="00C3257A" w:rsidRPr="00EA70A6" w:rsidRDefault="00C3257A" w:rsidP="00C3257A">
      <w:pPr>
        <w:jc w:val="both"/>
        <w:rPr>
          <w:szCs w:val="22"/>
        </w:rPr>
      </w:pPr>
      <w:r w:rsidRPr="00EA70A6">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EA70A6">
        <w:rPr>
          <w:szCs w:val="22"/>
        </w:rPr>
        <w:t>Niveles de Servicio</w:t>
      </w:r>
      <w:r w:rsidRPr="00EA70A6">
        <w:rPr>
          <w:szCs w:val="22"/>
        </w:rPr>
        <w:t xml:space="preserve"> exigidos.</w:t>
      </w:r>
    </w:p>
    <w:p w:rsidR="00C3257A" w:rsidRPr="00E67293" w:rsidRDefault="00C3257A" w:rsidP="00C3257A">
      <w:pPr>
        <w:tabs>
          <w:tab w:val="num" w:pos="709"/>
        </w:tabs>
        <w:ind w:left="709" w:hanging="283"/>
        <w:jc w:val="both"/>
        <w:rPr>
          <w:szCs w:val="22"/>
        </w:rPr>
      </w:pPr>
    </w:p>
    <w:p w:rsidR="00C3257A" w:rsidRPr="00EA70A6" w:rsidRDefault="00C3257A" w:rsidP="00C3257A">
      <w:pPr>
        <w:jc w:val="both"/>
        <w:rPr>
          <w:b/>
          <w:szCs w:val="22"/>
        </w:rPr>
      </w:pPr>
      <w:r w:rsidRPr="00EA70A6">
        <w:rPr>
          <w:b/>
          <w:szCs w:val="22"/>
        </w:rPr>
        <w:t xml:space="preserve">Mantenimiento Periódico: </w:t>
      </w:r>
    </w:p>
    <w:p w:rsidR="00C3257A" w:rsidRPr="00E67293" w:rsidRDefault="00C3257A" w:rsidP="00C3257A">
      <w:pPr>
        <w:jc w:val="both"/>
        <w:rPr>
          <w:szCs w:val="22"/>
        </w:rPr>
      </w:pPr>
    </w:p>
    <w:p w:rsidR="00C3257A" w:rsidRPr="00EA70A6" w:rsidRDefault="00C3257A" w:rsidP="00C3257A">
      <w:pPr>
        <w:jc w:val="both"/>
        <w:rPr>
          <w:szCs w:val="22"/>
        </w:rPr>
      </w:pPr>
      <w:r w:rsidRPr="00EA70A6">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rsidR="00C3257A" w:rsidRPr="00EA70A6" w:rsidRDefault="00C3257A" w:rsidP="00C3257A">
      <w:pPr>
        <w:jc w:val="both"/>
        <w:rPr>
          <w:szCs w:val="22"/>
        </w:rPr>
      </w:pPr>
    </w:p>
    <w:p w:rsidR="00C3257A" w:rsidRPr="00EA70A6" w:rsidRDefault="00C3257A" w:rsidP="00C3257A">
      <w:pPr>
        <w:jc w:val="both"/>
        <w:rPr>
          <w:b/>
          <w:szCs w:val="22"/>
        </w:rPr>
      </w:pPr>
      <w:r w:rsidRPr="00EA70A6">
        <w:rPr>
          <w:b/>
          <w:szCs w:val="22"/>
        </w:rPr>
        <w:t>Reparación por Emergencia:</w:t>
      </w:r>
    </w:p>
    <w:p w:rsidR="00C3257A" w:rsidRPr="00EA70A6" w:rsidRDefault="00C3257A" w:rsidP="00C3257A">
      <w:pPr>
        <w:pStyle w:val="Textosinformato"/>
        <w:jc w:val="both"/>
        <w:rPr>
          <w:rFonts w:ascii="Arial" w:hAnsi="Arial"/>
          <w:szCs w:val="22"/>
        </w:rPr>
      </w:pPr>
    </w:p>
    <w:p w:rsidR="00C3257A" w:rsidRPr="00EA70A6" w:rsidRDefault="00C3257A" w:rsidP="00D266BA">
      <w:pPr>
        <w:jc w:val="both"/>
        <w:rPr>
          <w:szCs w:val="22"/>
        </w:rPr>
      </w:pPr>
      <w:bookmarkStart w:id="2091" w:name="_Toc277846306"/>
      <w:bookmarkStart w:id="2092" w:name="_Toc277957101"/>
      <w:r w:rsidRPr="00EA70A6">
        <w:rPr>
          <w:szCs w:val="22"/>
        </w:rPr>
        <w:t xml:space="preserve">Son aquellas tareas de rehabilitación, </w:t>
      </w:r>
      <w:r w:rsidR="00257C2D" w:rsidRPr="00EA70A6">
        <w:rPr>
          <w:szCs w:val="22"/>
        </w:rPr>
        <w:t>remplazo</w:t>
      </w:r>
      <w:r w:rsidRPr="00EA70A6">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091"/>
      <w:bookmarkEnd w:id="2092"/>
    </w:p>
    <w:p w:rsidR="00C3257A" w:rsidRPr="00EA70A6" w:rsidRDefault="00C3257A" w:rsidP="00C3257A">
      <w:pPr>
        <w:pStyle w:val="Ttulo2"/>
        <w:ind w:left="0"/>
        <w:jc w:val="center"/>
        <w:rPr>
          <w:rFonts w:ascii="Arial" w:hAnsi="Arial"/>
          <w:b/>
          <w:bCs w:val="0"/>
          <w:color w:val="000000"/>
          <w:szCs w:val="22"/>
          <w:u w:val="none"/>
          <w:lang w:val="es-MX"/>
        </w:rPr>
      </w:pPr>
      <w:r w:rsidRPr="00E67293">
        <w:rPr>
          <w:rFonts w:ascii="Arial" w:hAnsi="Arial"/>
          <w:b/>
          <w:bCs w:val="0"/>
          <w:color w:val="000000"/>
          <w:szCs w:val="22"/>
        </w:rPr>
        <w:br w:type="page"/>
      </w:r>
      <w:bookmarkStart w:id="2093" w:name="_Toc368465112"/>
      <w:r w:rsidRPr="00EA70A6">
        <w:rPr>
          <w:rFonts w:ascii="Arial" w:hAnsi="Arial"/>
          <w:b/>
          <w:bCs w:val="0"/>
          <w:color w:val="000000"/>
          <w:szCs w:val="22"/>
          <w:u w:val="none"/>
          <w:lang w:val="es-MX"/>
        </w:rPr>
        <w:t>ANEXO 8</w:t>
      </w:r>
      <w:bookmarkEnd w:id="2093"/>
    </w:p>
    <w:p w:rsidR="002E7E0A" w:rsidRPr="00E67293" w:rsidRDefault="002E7E0A" w:rsidP="00B733B3">
      <w:pPr>
        <w:pStyle w:val="Ttulo1"/>
        <w:jc w:val="center"/>
        <w:rPr>
          <w:szCs w:val="22"/>
        </w:rPr>
      </w:pPr>
      <w:bookmarkStart w:id="2094" w:name="_Toc277957103"/>
    </w:p>
    <w:p w:rsidR="00B733B3" w:rsidRPr="00E67293" w:rsidRDefault="00B733B3" w:rsidP="00B733B3">
      <w:pPr>
        <w:pStyle w:val="Ttulo1"/>
        <w:jc w:val="center"/>
        <w:rPr>
          <w:szCs w:val="22"/>
        </w:rPr>
      </w:pPr>
      <w:bookmarkStart w:id="2095" w:name="_Toc368465113"/>
      <w:r w:rsidRPr="00E67293">
        <w:rPr>
          <w:szCs w:val="22"/>
        </w:rPr>
        <w:t xml:space="preserve">ENTIDADES DEL ESTADO PERUANO PRESENTES EN </w:t>
      </w:r>
      <w:bookmarkEnd w:id="2094"/>
      <w:r w:rsidRPr="00E67293">
        <w:rPr>
          <w:szCs w:val="22"/>
        </w:rPr>
        <w:t>LA HIDROVÍA</w:t>
      </w:r>
      <w:r w:rsidR="00C15658">
        <w:rPr>
          <w:szCs w:val="22"/>
        </w:rPr>
        <w:t xml:space="preserve"> </w:t>
      </w:r>
      <w:r w:rsidRPr="00E67293">
        <w:rPr>
          <w:szCs w:val="22"/>
        </w:rPr>
        <w:t>AMAZÓNICA</w:t>
      </w:r>
      <w:bookmarkEnd w:id="2095"/>
    </w:p>
    <w:p w:rsidR="00FC3E7D" w:rsidRPr="00903824" w:rsidRDefault="00FC3E7D" w:rsidP="00020EDC">
      <w:pPr>
        <w:rPr>
          <w:szCs w:val="22"/>
        </w:rPr>
      </w:pPr>
    </w:p>
    <w:p w:rsidR="004B6248" w:rsidRPr="00EA70A6" w:rsidRDefault="00FC3E7D" w:rsidP="00E67293">
      <w:pPr>
        <w:jc w:val="both"/>
        <w:rPr>
          <w:szCs w:val="22"/>
        </w:rPr>
      </w:pPr>
      <w:r w:rsidRPr="00903824">
        <w:rPr>
          <w:szCs w:val="22"/>
        </w:rPr>
        <w:t xml:space="preserve">Las Entidades del Estado Peruano presentes en la Hidrovía Amazónica, </w:t>
      </w:r>
      <w:r w:rsidRPr="006C0647">
        <w:rPr>
          <w:szCs w:val="22"/>
        </w:rPr>
        <w:t>que tendrán una mayor interrelación con el Concesionario, serán las siguientes:</w:t>
      </w:r>
    </w:p>
    <w:p w:rsidR="00C15658" w:rsidRDefault="00C15658" w:rsidP="006476D7">
      <w:pPr>
        <w:pStyle w:val="Vietacuadrada"/>
      </w:pPr>
    </w:p>
    <w:p w:rsidR="00FC3E7D" w:rsidRPr="00DB65A0" w:rsidRDefault="00D16789" w:rsidP="00DB65A0">
      <w:pPr>
        <w:pStyle w:val="Vietacuadrada"/>
        <w:numPr>
          <w:ilvl w:val="0"/>
          <w:numId w:val="182"/>
        </w:numPr>
        <w:spacing w:after="0"/>
        <w:ind w:left="714" w:hanging="357"/>
        <w:rPr>
          <w:u w:val="none"/>
        </w:rPr>
      </w:pPr>
      <w:r w:rsidRPr="00DB65A0">
        <w:rPr>
          <w:u w:val="none"/>
        </w:rPr>
        <w:t>Ministerio de Transportes y Comunicaciones (MTC).</w:t>
      </w:r>
    </w:p>
    <w:p w:rsidR="00FC3E7D" w:rsidRPr="00DB65A0" w:rsidRDefault="00D16789" w:rsidP="00DB65A0">
      <w:pPr>
        <w:pStyle w:val="Vietacuadrada"/>
        <w:numPr>
          <w:ilvl w:val="0"/>
          <w:numId w:val="182"/>
        </w:numPr>
        <w:spacing w:after="0"/>
        <w:ind w:left="714" w:hanging="357"/>
        <w:rPr>
          <w:u w:val="none"/>
        </w:rPr>
      </w:pPr>
      <w:r w:rsidRPr="00DB65A0">
        <w:rPr>
          <w:u w:val="none"/>
        </w:rPr>
        <w:t>Organismo Supervisor de la Inversión en Infraestructura de Transporte de Uso Público (OSITRAN).</w:t>
      </w:r>
    </w:p>
    <w:p w:rsidR="00FC3E7D" w:rsidRPr="00DB65A0" w:rsidRDefault="00D16789" w:rsidP="00DB65A0">
      <w:pPr>
        <w:pStyle w:val="Vietacuadrada"/>
        <w:numPr>
          <w:ilvl w:val="0"/>
          <w:numId w:val="182"/>
        </w:numPr>
        <w:spacing w:after="0"/>
        <w:ind w:left="714" w:hanging="357"/>
        <w:rPr>
          <w:u w:val="none"/>
        </w:rPr>
      </w:pPr>
      <w:r w:rsidRPr="00DB65A0">
        <w:rPr>
          <w:u w:val="none"/>
        </w:rPr>
        <w:t>Dirección General de Capitanías y Guardacostas (DICAPI).</w:t>
      </w:r>
    </w:p>
    <w:p w:rsidR="00FC3E7D" w:rsidRPr="00DB65A0" w:rsidRDefault="00D16789" w:rsidP="00DB65A0">
      <w:pPr>
        <w:pStyle w:val="Vietacuadrada"/>
        <w:numPr>
          <w:ilvl w:val="0"/>
          <w:numId w:val="182"/>
        </w:numPr>
        <w:spacing w:after="0"/>
        <w:ind w:left="714" w:hanging="357"/>
        <w:rPr>
          <w:u w:val="none"/>
        </w:rPr>
      </w:pPr>
      <w:r w:rsidRPr="00DB65A0">
        <w:rPr>
          <w:u w:val="none"/>
        </w:rPr>
        <w:t>Servicio de Hidrografía y Navegación de la Amazonía (SHNA).</w:t>
      </w:r>
    </w:p>
    <w:p w:rsidR="00A178A9" w:rsidRPr="00DB65A0" w:rsidRDefault="00D16789" w:rsidP="00DB65A0">
      <w:pPr>
        <w:pStyle w:val="Vietacuadrada"/>
        <w:numPr>
          <w:ilvl w:val="0"/>
          <w:numId w:val="182"/>
        </w:numPr>
        <w:spacing w:after="0"/>
        <w:ind w:left="714" w:hanging="357"/>
        <w:rPr>
          <w:u w:val="none"/>
        </w:rPr>
      </w:pPr>
      <w:r w:rsidRPr="00DB65A0">
        <w:rPr>
          <w:u w:val="none"/>
        </w:rPr>
        <w:t>Autoridad Portuaria Nacional (APN).</w:t>
      </w:r>
    </w:p>
    <w:p w:rsidR="00DB65A0" w:rsidRDefault="00DB65A0" w:rsidP="00E67293">
      <w:pPr>
        <w:jc w:val="both"/>
        <w:rPr>
          <w:szCs w:val="22"/>
        </w:rPr>
      </w:pPr>
    </w:p>
    <w:p w:rsidR="004B6248" w:rsidRDefault="00FC3E7D" w:rsidP="00E67293">
      <w:pPr>
        <w:jc w:val="both"/>
        <w:rPr>
          <w:szCs w:val="22"/>
        </w:rPr>
      </w:pPr>
      <w:r w:rsidRPr="00EA70A6">
        <w:rPr>
          <w:szCs w:val="22"/>
        </w:rPr>
        <w:t>Se describen a continuación las funciones de estos organismos del estado relacionadas con la Concesión:</w:t>
      </w:r>
    </w:p>
    <w:p w:rsidR="00C15658" w:rsidRPr="00EA70A6" w:rsidRDefault="00C15658" w:rsidP="00C15658">
      <w:pPr>
        <w:jc w:val="both"/>
        <w:rPr>
          <w:szCs w:val="22"/>
        </w:rPr>
      </w:pPr>
    </w:p>
    <w:p w:rsidR="00C15658" w:rsidRPr="00C15658" w:rsidRDefault="00C15658" w:rsidP="00E67293">
      <w:pPr>
        <w:pStyle w:val="Vietacuadrada"/>
      </w:pPr>
      <w:r w:rsidRPr="00C15658">
        <w:t xml:space="preserve">Ministerio de Transporte y Comunicaciones (MTC):  </w:t>
      </w:r>
    </w:p>
    <w:p w:rsidR="004B6248" w:rsidRPr="00EA70A6" w:rsidRDefault="004B6248" w:rsidP="00E67293">
      <w:pPr>
        <w:jc w:val="both"/>
        <w:rPr>
          <w:szCs w:val="22"/>
        </w:rPr>
      </w:pPr>
    </w:p>
    <w:p w:rsidR="004B6248" w:rsidRPr="00EA70A6" w:rsidRDefault="00FC3E7D" w:rsidP="00E67293">
      <w:pPr>
        <w:ind w:left="567"/>
        <w:jc w:val="both"/>
        <w:rPr>
          <w:szCs w:val="22"/>
        </w:rPr>
      </w:pPr>
      <w:r w:rsidRPr="00EA70A6">
        <w:rPr>
          <w:szCs w:val="22"/>
        </w:rPr>
        <w:t xml:space="preserve">El Ministerio de Transporte y Comunicaciones (MTC) – que actúa como Concedente a los fines del contrato – tiene potestades para el cumplimiento de las funciones vinculadas con el contrato de acuerdo a la siguiente normativa: </w:t>
      </w:r>
    </w:p>
    <w:p w:rsidR="00FC3E7D" w:rsidRPr="00E67293" w:rsidRDefault="00D16789" w:rsidP="00020EDC">
      <w:pPr>
        <w:pStyle w:val="Vietacircular"/>
        <w:rPr>
          <w:rFonts w:cs="Arial"/>
          <w:sz w:val="22"/>
          <w:szCs w:val="22"/>
        </w:rPr>
      </w:pPr>
      <w:r w:rsidRPr="009905BA">
        <w:rPr>
          <w:rFonts w:cs="Arial"/>
          <w:sz w:val="22"/>
          <w:szCs w:val="22"/>
        </w:rPr>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rsidR="004B6248" w:rsidRPr="00EA70A6" w:rsidRDefault="00FC3E7D" w:rsidP="00E67293">
      <w:pPr>
        <w:ind w:left="1134"/>
        <w:jc w:val="both"/>
        <w:rPr>
          <w:szCs w:val="22"/>
        </w:rPr>
      </w:pPr>
      <w:r w:rsidRPr="00EA70A6">
        <w:rPr>
          <w:szCs w:val="22"/>
        </w:rPr>
        <w:t>Competencias de gestión:</w:t>
      </w:r>
    </w:p>
    <w:p w:rsidR="00FC3E7D" w:rsidRPr="009905BA" w:rsidRDefault="00D16789" w:rsidP="00020EDC">
      <w:pPr>
        <w:pStyle w:val="Vietapunto"/>
        <w:rPr>
          <w:rFonts w:cs="Arial"/>
          <w:sz w:val="22"/>
          <w:szCs w:val="22"/>
        </w:rPr>
      </w:pPr>
      <w:r w:rsidRPr="009905BA">
        <w:rPr>
          <w:rFonts w:cs="Arial"/>
          <w:sz w:val="22"/>
          <w:szCs w:val="22"/>
        </w:rPr>
        <w:t>Planificar y evaluar el desarrollo de la Marina Mercante Nacional e hidrovías.</w:t>
      </w:r>
    </w:p>
    <w:p w:rsidR="00FC3E7D" w:rsidRPr="00E67293" w:rsidRDefault="00D16789" w:rsidP="00C50D23">
      <w:pPr>
        <w:pStyle w:val="Vietapunto"/>
        <w:rPr>
          <w:rFonts w:cs="Arial"/>
          <w:sz w:val="22"/>
          <w:szCs w:val="22"/>
        </w:rPr>
      </w:pPr>
      <w:r w:rsidRPr="00E67293">
        <w:rPr>
          <w:rFonts w:cs="Arial"/>
          <w:sz w:val="22"/>
          <w:szCs w:val="22"/>
        </w:rPr>
        <w:t>Representar al Estado en la entrega en concesión de hidrovías.</w:t>
      </w:r>
    </w:p>
    <w:p w:rsidR="00FC3E7D" w:rsidRPr="00E67293" w:rsidRDefault="00D16789" w:rsidP="00C50D23">
      <w:pPr>
        <w:pStyle w:val="Vietacircular"/>
        <w:rPr>
          <w:rFonts w:cs="Arial"/>
          <w:sz w:val="22"/>
          <w:szCs w:val="22"/>
        </w:rPr>
      </w:pPr>
      <w:r w:rsidRPr="00E67293">
        <w:rPr>
          <w:rFonts w:cs="Arial"/>
          <w:sz w:val="22"/>
          <w:szCs w:val="22"/>
        </w:rPr>
        <w:t>Decreto Supremo Nº 019-2011-MTC de fecha 13 de mayo de 2011:</w:t>
      </w:r>
    </w:p>
    <w:p w:rsidR="004B6248" w:rsidRPr="00EA70A6" w:rsidRDefault="00FC3E7D" w:rsidP="00E67293">
      <w:pPr>
        <w:ind w:left="1134"/>
        <w:jc w:val="both"/>
        <w:rPr>
          <w:szCs w:val="22"/>
        </w:rPr>
      </w:pPr>
      <w:r w:rsidRPr="00EA70A6">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rsidR="00FC3E7D" w:rsidRPr="00E67293" w:rsidRDefault="00D16789" w:rsidP="00020EDC">
      <w:pPr>
        <w:pStyle w:val="Vietacircular"/>
        <w:rPr>
          <w:rFonts w:cs="Arial"/>
          <w:sz w:val="22"/>
          <w:szCs w:val="22"/>
        </w:rPr>
      </w:pPr>
      <w:r w:rsidRPr="009905BA">
        <w:rPr>
          <w:rFonts w:cs="Arial"/>
          <w:sz w:val="22"/>
          <w:szCs w:val="22"/>
        </w:rPr>
        <w:t>Decreto Supremo Nº 021-2007-MTC, modificado por el Decreto Supremo Nº 021-2010-MTC</w:t>
      </w:r>
    </w:p>
    <w:p w:rsidR="004B6248" w:rsidRPr="006C0647" w:rsidRDefault="00FC3E7D" w:rsidP="00E67293">
      <w:pPr>
        <w:ind w:left="1134"/>
        <w:jc w:val="both"/>
        <w:rPr>
          <w:szCs w:val="22"/>
        </w:rPr>
      </w:pPr>
      <w:r w:rsidRPr="00903824">
        <w:rPr>
          <w:szCs w:val="22"/>
        </w:rPr>
        <w:t>Funciones de la Dirección General de Transporte Acuático: Participar en la formulación, seguimiento y evaluación de planes de desarrollo del Sector, en materia de transporte acuático, infraestructura portuaria e hidrovías.</w:t>
      </w:r>
    </w:p>
    <w:p w:rsidR="004B6248" w:rsidRPr="006C0647" w:rsidRDefault="004B6248" w:rsidP="00E67293">
      <w:pPr>
        <w:ind w:left="1134"/>
        <w:jc w:val="both"/>
        <w:rPr>
          <w:szCs w:val="22"/>
        </w:rPr>
      </w:pPr>
    </w:p>
    <w:p w:rsidR="004B6248" w:rsidRDefault="00FC3E7D" w:rsidP="00E67293">
      <w:pPr>
        <w:ind w:left="567"/>
        <w:jc w:val="both"/>
        <w:rPr>
          <w:szCs w:val="22"/>
        </w:rPr>
      </w:pPr>
      <w:r w:rsidRPr="006C0647">
        <w:rPr>
          <w:szCs w:val="22"/>
        </w:rPr>
        <w:t>Cuenta con la Dirección de Infraestructura e Hidrovías, a cargo</w:t>
      </w:r>
      <w:r w:rsidRPr="004E6C17">
        <w:rPr>
          <w:szCs w:val="22"/>
        </w:rPr>
        <w:t xml:space="preserve"> de promover y ejecutar acciones orientadas a impulsar y fortalecer el desarrollo y modernización de las vías navegables en el país</w:t>
      </w:r>
      <w:r w:rsidR="00C15658">
        <w:rPr>
          <w:szCs w:val="22"/>
        </w:rPr>
        <w:t>.</w:t>
      </w:r>
    </w:p>
    <w:p w:rsidR="00C15658" w:rsidRPr="00AE3CCD" w:rsidRDefault="00C15658" w:rsidP="00C15658">
      <w:pPr>
        <w:ind w:left="567"/>
        <w:jc w:val="both"/>
        <w:rPr>
          <w:szCs w:val="22"/>
        </w:rPr>
      </w:pPr>
    </w:p>
    <w:p w:rsidR="00FC3E7D" w:rsidRPr="00C15658" w:rsidRDefault="00FC3E7D" w:rsidP="00E67293">
      <w:pPr>
        <w:pStyle w:val="Vietacuadrada"/>
      </w:pPr>
      <w:r w:rsidRPr="00C15658">
        <w:t xml:space="preserve">Organismo Supervisor de la Inversión en Infraestructura de Transporte de Uso Público (OSITRAN): </w:t>
      </w:r>
    </w:p>
    <w:p w:rsidR="004B6248" w:rsidRPr="001B7CEC" w:rsidRDefault="00FC3E7D" w:rsidP="00E67293">
      <w:pPr>
        <w:ind w:left="567"/>
        <w:jc w:val="both"/>
        <w:rPr>
          <w:szCs w:val="22"/>
        </w:rPr>
      </w:pPr>
      <w:r w:rsidRPr="009D51C9">
        <w:rPr>
          <w:szCs w:val="22"/>
        </w:rPr>
        <w:t>Las normas que dan sustento</w:t>
      </w:r>
      <w:r w:rsidRPr="00881F47">
        <w:rPr>
          <w:szCs w:val="22"/>
        </w:rPr>
        <w:t xml:space="preserve"> a la consideración del organismo como Regulador en la concesión y sus funciones principales se enuncian a continuación:</w:t>
      </w:r>
    </w:p>
    <w:p w:rsidR="00FC3E7D" w:rsidRPr="00E67293" w:rsidRDefault="00FC3E7D" w:rsidP="00020EDC">
      <w:pPr>
        <w:pStyle w:val="Vietacircular"/>
        <w:rPr>
          <w:rFonts w:cs="Arial"/>
          <w:sz w:val="22"/>
          <w:szCs w:val="22"/>
        </w:rPr>
      </w:pPr>
      <w:r w:rsidRPr="009905BA">
        <w:rPr>
          <w:rFonts w:cs="Arial"/>
          <w:sz w:val="22"/>
          <w:szCs w:val="22"/>
        </w:rPr>
        <w:t>Ley Nº 26917 (Ley de Supervisión de la Inversión Privada en Infraestructura del Transporte de Uso Público y Promoción de los Servicios de Transporte Aéreo) del 23 de Enero de 1998</w:t>
      </w:r>
    </w:p>
    <w:p w:rsidR="00A178A9" w:rsidRPr="00E67293" w:rsidRDefault="00FC3E7D">
      <w:pPr>
        <w:pStyle w:val="Vietacircular"/>
        <w:rPr>
          <w:rFonts w:cs="Arial"/>
          <w:sz w:val="22"/>
          <w:szCs w:val="22"/>
        </w:rPr>
      </w:pPr>
      <w:r w:rsidRPr="00E67293">
        <w:rPr>
          <w:rFonts w:cs="Arial"/>
          <w:sz w:val="22"/>
          <w:szCs w:val="22"/>
        </w:rPr>
        <w:t>Ley Nº 27332 (Ley Marco de los Organismos Reguladores de la Inversión Privada en los Servicios Públicos) del 29 de Julio de 2000</w:t>
      </w:r>
    </w:p>
    <w:p w:rsidR="00A178A9" w:rsidRPr="00C15658" w:rsidRDefault="00FC3E7D" w:rsidP="006476D7">
      <w:pPr>
        <w:pStyle w:val="Vietacuadrada"/>
      </w:pPr>
      <w:r w:rsidRPr="00C15658">
        <w:t xml:space="preserve">Dirección General de Capitanías y Guardacostas (DICAPI) </w:t>
      </w:r>
    </w:p>
    <w:p w:rsidR="004B6248" w:rsidRPr="006C0647" w:rsidRDefault="00FC3E7D" w:rsidP="00E67293">
      <w:pPr>
        <w:ind w:left="567"/>
        <w:jc w:val="both"/>
        <w:rPr>
          <w:szCs w:val="22"/>
        </w:rPr>
      </w:pPr>
      <w:r w:rsidRPr="00903824">
        <w:rPr>
          <w:szCs w:val="22"/>
        </w:rPr>
        <w:t>Sus funciones son atribuidas por el Decreto Legislativo Nº 1147 que regula el fortalecimiento de las fuerzas armadas en las competencias de la autoridad marítima nacional (Dirección General de Capitanías y Guardacostas).</w:t>
      </w:r>
    </w:p>
    <w:p w:rsidR="004B6248" w:rsidRPr="00AE3CCD" w:rsidRDefault="00FC3E7D" w:rsidP="00E67293">
      <w:pPr>
        <w:ind w:left="567"/>
        <w:jc w:val="both"/>
        <w:rPr>
          <w:szCs w:val="22"/>
        </w:rPr>
      </w:pPr>
      <w:r w:rsidRPr="006C0647">
        <w:rPr>
          <w:szCs w:val="22"/>
        </w:rPr>
        <w:t>El Título II (De la Autoridad Marítima Nacional) en su Artículo 4° (Ejercicio de la Autoridad Marítima Nacional) establece que la Autoridad Marítima Nacio</w:t>
      </w:r>
      <w:r w:rsidRPr="004E6C17">
        <w:rPr>
          <w:szCs w:val="22"/>
        </w:rPr>
        <w:t>nal se ejerce por medio de:</w:t>
      </w:r>
    </w:p>
    <w:p w:rsidR="004B6248" w:rsidRPr="009D51C9" w:rsidRDefault="00FC3E7D" w:rsidP="00E67293">
      <w:pPr>
        <w:ind w:left="567"/>
        <w:jc w:val="both"/>
        <w:rPr>
          <w:szCs w:val="22"/>
        </w:rPr>
      </w:pPr>
      <w:r w:rsidRPr="003333E7">
        <w:rPr>
          <w:szCs w:val="22"/>
        </w:rPr>
        <w:t>1.1) El Director General de Capitanías y Guardacostas a nivel nacional.</w:t>
      </w:r>
    </w:p>
    <w:p w:rsidR="004B6248" w:rsidRPr="00881F47" w:rsidRDefault="00FC3E7D" w:rsidP="00E67293">
      <w:pPr>
        <w:ind w:left="567"/>
        <w:jc w:val="both"/>
        <w:rPr>
          <w:szCs w:val="22"/>
        </w:rPr>
      </w:pPr>
      <w:r w:rsidRPr="009D51C9">
        <w:rPr>
          <w:szCs w:val="22"/>
        </w:rPr>
        <w:t>1.3) Los Capitanes de Puerto de la Dirección General de Capitanías y Guardacostas en el ámbito de su jurisdicción.</w:t>
      </w:r>
    </w:p>
    <w:p w:rsidR="004B6248" w:rsidRPr="001B7CEC" w:rsidRDefault="004B6248" w:rsidP="00E67293">
      <w:pPr>
        <w:ind w:left="567"/>
        <w:jc w:val="both"/>
        <w:rPr>
          <w:szCs w:val="22"/>
        </w:rPr>
      </w:pPr>
    </w:p>
    <w:p w:rsidR="00FC3E7D" w:rsidRPr="009905BA" w:rsidRDefault="00D16789" w:rsidP="00020EDC">
      <w:pPr>
        <w:pStyle w:val="Vietacircular"/>
        <w:rPr>
          <w:rFonts w:cs="Arial"/>
          <w:sz w:val="22"/>
          <w:szCs w:val="22"/>
        </w:rPr>
      </w:pPr>
      <w:r w:rsidRPr="009905BA">
        <w:rPr>
          <w:rFonts w:cs="Arial"/>
          <w:sz w:val="22"/>
          <w:szCs w:val="22"/>
        </w:rPr>
        <w:t>Decreto Supremo 028–DE–MGP</w:t>
      </w:r>
    </w:p>
    <w:p w:rsidR="004B6248" w:rsidRPr="006C0647" w:rsidRDefault="00FC3E7D" w:rsidP="00E67293">
      <w:pPr>
        <w:ind w:left="1134"/>
        <w:jc w:val="both"/>
        <w:rPr>
          <w:szCs w:val="22"/>
        </w:rPr>
      </w:pPr>
      <w:r w:rsidRPr="00903824">
        <w:rPr>
          <w:szCs w:val="22"/>
        </w:rPr>
        <w:t>La Dirección General de Capitanías y Guardacostas (DICAPI), es la Autoridad Marítima, Fluvial y Lacustre a nivel nacional.</w:t>
      </w:r>
    </w:p>
    <w:p w:rsidR="004B6248" w:rsidRPr="003333E7" w:rsidRDefault="00FC3E7D" w:rsidP="00E67293">
      <w:pPr>
        <w:ind w:left="1134"/>
        <w:jc w:val="both"/>
        <w:rPr>
          <w:szCs w:val="22"/>
        </w:rPr>
      </w:pPr>
      <w:r w:rsidRPr="006C0647">
        <w:rPr>
          <w:szCs w:val="22"/>
        </w:rPr>
        <w:t>Las diversas actividades que se real</w:t>
      </w:r>
      <w:r w:rsidRPr="004E6C17">
        <w:rPr>
          <w:szCs w:val="22"/>
        </w:rPr>
        <w:t xml:space="preserve">izan en el ámbito fluvial, son reguladas por el Reglamento de la ley de control y vigilancia de las actividades marítimas, fluviales y lacustres aprobado por Decreto Supremo N° 028–DE/MGP del 25 de Mayo de 2001, que establece las funciones de la Dirección </w:t>
      </w:r>
      <w:r w:rsidRPr="00AE3CCD">
        <w:rPr>
          <w:szCs w:val="22"/>
        </w:rPr>
        <w:t>General de Capitanías y Guardacostas relacionadas más directamente con la navegación en los ríos amazónicos, entre las que se citan las siguientes:</w:t>
      </w:r>
    </w:p>
    <w:p w:rsidR="004B6248" w:rsidRPr="009D51C9" w:rsidRDefault="004B6248" w:rsidP="00E67293">
      <w:pPr>
        <w:ind w:left="1134"/>
        <w:jc w:val="both"/>
        <w:rPr>
          <w:szCs w:val="22"/>
        </w:rPr>
      </w:pPr>
    </w:p>
    <w:p w:rsidR="00FC3E7D" w:rsidRPr="009905BA" w:rsidRDefault="00D16789" w:rsidP="00020EDC">
      <w:pPr>
        <w:pStyle w:val="Vietapunto"/>
        <w:rPr>
          <w:rFonts w:cs="Arial"/>
          <w:sz w:val="22"/>
          <w:szCs w:val="22"/>
        </w:rPr>
      </w:pPr>
      <w:r w:rsidRPr="009905BA">
        <w:rPr>
          <w:rFonts w:cs="Arial"/>
          <w:sz w:val="22"/>
          <w:szCs w:val="22"/>
        </w:rPr>
        <w:t>Dictar las normas complementarias y emitir resoluciones sobre asuntos de su competencia relativos a las actividades fluviales.</w:t>
      </w:r>
    </w:p>
    <w:p w:rsidR="00FC3E7D" w:rsidRPr="00E67293" w:rsidRDefault="00D16789" w:rsidP="00C50D23">
      <w:pPr>
        <w:pStyle w:val="Vietapunto"/>
        <w:rPr>
          <w:rFonts w:cs="Arial"/>
          <w:sz w:val="22"/>
          <w:szCs w:val="22"/>
        </w:rPr>
      </w:pPr>
      <w:r w:rsidRPr="00E67293">
        <w:rPr>
          <w:rFonts w:cs="Arial"/>
          <w:sz w:val="22"/>
          <w:szCs w:val="22"/>
        </w:rPr>
        <w:t>Coordinar con los sectores de la administración pública y con las personas naturales y jurídicas que realicen actividades dentro del ámbito de su competencia, para el cumplimiento de sus funciones.</w:t>
      </w:r>
    </w:p>
    <w:p w:rsidR="00FC3E7D" w:rsidRPr="00E67293" w:rsidRDefault="00D16789" w:rsidP="00C50D23">
      <w:pPr>
        <w:pStyle w:val="Vietapunto"/>
        <w:rPr>
          <w:rFonts w:cs="Arial"/>
          <w:sz w:val="22"/>
          <w:szCs w:val="22"/>
        </w:rPr>
      </w:pPr>
      <w:r w:rsidRPr="00E67293">
        <w:rPr>
          <w:rFonts w:cs="Arial"/>
          <w:sz w:val="22"/>
          <w:szCs w:val="22"/>
        </w:rPr>
        <w:t>Ejercer la Policía Marítima en los puertos y ríos.</w:t>
      </w:r>
    </w:p>
    <w:p w:rsidR="00FC3E7D" w:rsidRPr="00E67293" w:rsidRDefault="00D16789" w:rsidP="00C50D23">
      <w:pPr>
        <w:pStyle w:val="Vietapunto"/>
        <w:rPr>
          <w:rFonts w:cs="Arial"/>
          <w:sz w:val="22"/>
          <w:szCs w:val="22"/>
        </w:rPr>
      </w:pPr>
      <w:r w:rsidRPr="00E67293">
        <w:rPr>
          <w:rFonts w:cs="Arial"/>
          <w:sz w:val="22"/>
          <w:szCs w:val="22"/>
        </w:rPr>
        <w:t>Controlar el Sistema de Información de Posición y Seguridad de naves en ámbito acuático, y asegurar las vías navegables.</w:t>
      </w:r>
    </w:p>
    <w:p w:rsidR="00A178A9" w:rsidRPr="00E67293" w:rsidRDefault="00D16789">
      <w:pPr>
        <w:pStyle w:val="Vietapunto"/>
        <w:rPr>
          <w:rFonts w:cs="Arial"/>
          <w:sz w:val="22"/>
          <w:szCs w:val="22"/>
        </w:rPr>
      </w:pPr>
      <w:r w:rsidRPr="00E67293">
        <w:rPr>
          <w:rFonts w:cs="Arial"/>
          <w:sz w:val="22"/>
          <w:szCs w:val="22"/>
        </w:rPr>
        <w:t>Velar por la seguridad de la vida humana en los ríos.</w:t>
      </w:r>
    </w:p>
    <w:p w:rsidR="00A178A9" w:rsidRPr="00E67293" w:rsidRDefault="00D16789">
      <w:pPr>
        <w:pStyle w:val="Vietapunto"/>
        <w:rPr>
          <w:rFonts w:cs="Arial"/>
          <w:sz w:val="22"/>
          <w:szCs w:val="22"/>
        </w:rPr>
      </w:pPr>
      <w:r w:rsidRPr="00E67293">
        <w:rPr>
          <w:rFonts w:cs="Arial"/>
          <w:sz w:val="22"/>
          <w:szCs w:val="22"/>
        </w:rPr>
        <w:t>Ejercer vigilancia del medio ambiente en el ámbito acuático, para prevenir, reducir y eliminar la contaminación, así como sobre todo aquello que pudiera ocasionar perjuicio ecológico, en coordinación con otras oficinas públicas, según legislación y regulaciones ambientales.</w:t>
      </w:r>
    </w:p>
    <w:p w:rsidR="00A178A9" w:rsidRPr="00E67293" w:rsidRDefault="00D16789">
      <w:pPr>
        <w:pStyle w:val="Vietapunto"/>
        <w:rPr>
          <w:rFonts w:cs="Arial"/>
          <w:sz w:val="22"/>
          <w:szCs w:val="22"/>
        </w:rPr>
      </w:pPr>
      <w:r w:rsidRPr="00E67293">
        <w:rPr>
          <w:rFonts w:cs="Arial"/>
          <w:sz w:val="22"/>
          <w:szCs w:val="22"/>
        </w:rPr>
        <w:t>Otorgar el derecho de uso de áreas acuáticas dentro del dominio marítimo, incluida la franja ribereña</w:t>
      </w:r>
    </w:p>
    <w:p w:rsidR="00A178A9" w:rsidRPr="00E67293" w:rsidRDefault="00D16789">
      <w:pPr>
        <w:pStyle w:val="Vietapunto"/>
        <w:rPr>
          <w:rFonts w:cs="Arial"/>
          <w:sz w:val="22"/>
          <w:szCs w:val="22"/>
        </w:rPr>
      </w:pPr>
      <w:r w:rsidRPr="00E67293">
        <w:rPr>
          <w:rFonts w:cs="Arial"/>
          <w:sz w:val="22"/>
          <w:szCs w:val="22"/>
        </w:rPr>
        <w:t xml:space="preserve">Autorizar la instalación o construcción de obras temporales o permanentes en áreas acuáticas, (excepto puertos, terminales y otras instalaciones acuáticas de uso comercial). </w:t>
      </w:r>
    </w:p>
    <w:p w:rsidR="00A178A9" w:rsidRPr="00E67293" w:rsidRDefault="00D16789">
      <w:pPr>
        <w:pStyle w:val="Vietapunto"/>
        <w:rPr>
          <w:rFonts w:cs="Arial"/>
          <w:sz w:val="22"/>
          <w:szCs w:val="22"/>
        </w:rPr>
      </w:pPr>
      <w:r w:rsidRPr="00E67293">
        <w:rPr>
          <w:rFonts w:cs="Arial"/>
          <w:sz w:val="22"/>
          <w:szCs w:val="22"/>
        </w:rPr>
        <w:t>Efectuar inspecciones de seguridad sin perjuicio del cumplimiento de las normas emanadas de otros organismos públicos.</w:t>
      </w:r>
    </w:p>
    <w:p w:rsidR="00A178A9" w:rsidRPr="00E67293" w:rsidRDefault="00D16789">
      <w:pPr>
        <w:pStyle w:val="Vietapunto"/>
        <w:rPr>
          <w:rFonts w:cs="Arial"/>
          <w:sz w:val="22"/>
          <w:szCs w:val="22"/>
        </w:rPr>
      </w:pPr>
      <w:r w:rsidRPr="00E67293">
        <w:rPr>
          <w:rFonts w:cs="Arial"/>
          <w:sz w:val="22"/>
          <w:szCs w:val="22"/>
        </w:rPr>
        <w:t>Autorizar, coordinar y controlar, la instalación y operación de faros, boyas, balizas y diversas señales, para seguridad de la vida humana.</w:t>
      </w:r>
    </w:p>
    <w:p w:rsidR="004B6248" w:rsidRPr="00EA70A6" w:rsidRDefault="00FC3E7D" w:rsidP="00E67293">
      <w:pPr>
        <w:ind w:left="1134"/>
        <w:jc w:val="both"/>
        <w:rPr>
          <w:szCs w:val="22"/>
        </w:rPr>
      </w:pPr>
      <w:r w:rsidRPr="00EA70A6">
        <w:rPr>
          <w:szCs w:val="22"/>
        </w:rPr>
        <w:t>Para el ejercicio de sus funciones cuenta con los Capitanes de Puerto que son las Autoridades Fluviales a nivel local; entre sus funciones está a cargo de:</w:t>
      </w:r>
    </w:p>
    <w:p w:rsidR="004B6248" w:rsidRPr="00EA70A6" w:rsidRDefault="004B6248" w:rsidP="00E67293">
      <w:pPr>
        <w:ind w:left="1134"/>
        <w:jc w:val="both"/>
        <w:rPr>
          <w:szCs w:val="22"/>
        </w:rPr>
      </w:pPr>
    </w:p>
    <w:p w:rsidR="00FC3E7D" w:rsidRPr="00E67293" w:rsidRDefault="00D16789" w:rsidP="00020EDC">
      <w:pPr>
        <w:pStyle w:val="Vietapunto"/>
        <w:rPr>
          <w:rFonts w:cs="Arial"/>
          <w:sz w:val="22"/>
          <w:szCs w:val="22"/>
        </w:rPr>
      </w:pPr>
      <w:r w:rsidRPr="009905BA">
        <w:rPr>
          <w:rFonts w:cs="Arial"/>
          <w:sz w:val="22"/>
          <w:szCs w:val="22"/>
        </w:rPr>
        <w:t>Ejercer Policía Marítima en el ámbito de su jurisdicción.</w:t>
      </w:r>
    </w:p>
    <w:p w:rsidR="00FC3E7D" w:rsidRPr="00E67293" w:rsidRDefault="00D16789" w:rsidP="00C50D23">
      <w:pPr>
        <w:pStyle w:val="Vietapunto"/>
        <w:rPr>
          <w:rFonts w:cs="Arial"/>
          <w:sz w:val="22"/>
          <w:szCs w:val="22"/>
        </w:rPr>
      </w:pPr>
      <w:r w:rsidRPr="00E67293">
        <w:rPr>
          <w:rFonts w:cs="Arial"/>
          <w:sz w:val="22"/>
          <w:szCs w:val="22"/>
        </w:rPr>
        <w:t>Controlar el sistema de información sobre posición y seguridad de naves en el ámbito acuático de su jurisdicción.</w:t>
      </w:r>
    </w:p>
    <w:p w:rsidR="00FC3E7D" w:rsidRPr="00E67293" w:rsidRDefault="00D16789" w:rsidP="00C50D23">
      <w:pPr>
        <w:pStyle w:val="Vietapunto"/>
        <w:rPr>
          <w:rFonts w:cs="Arial"/>
          <w:sz w:val="22"/>
          <w:szCs w:val="22"/>
        </w:rPr>
      </w:pPr>
      <w:r w:rsidRPr="00E67293">
        <w:rPr>
          <w:rFonts w:cs="Arial"/>
          <w:sz w:val="22"/>
          <w:szCs w:val="22"/>
        </w:rPr>
        <w:t>Supervisar y controlar la señalización náutica, y el cumplimiento de normas sobre tráfico acuático y áreas de fondeaderos.</w:t>
      </w:r>
    </w:p>
    <w:p w:rsidR="00FC3E7D" w:rsidRPr="00E67293" w:rsidRDefault="00D16789" w:rsidP="00C50D23">
      <w:pPr>
        <w:pStyle w:val="Vietapunto"/>
        <w:rPr>
          <w:rFonts w:cs="Arial"/>
          <w:sz w:val="22"/>
          <w:szCs w:val="22"/>
        </w:rPr>
      </w:pPr>
      <w:r w:rsidRPr="00E67293">
        <w:rPr>
          <w:rFonts w:cs="Arial"/>
          <w:sz w:val="22"/>
          <w:szCs w:val="22"/>
        </w:rPr>
        <w:t>Velar en su ámbito de jurisdicción el cumplimiento de las leyes, disposiciones y convenios referidos a seguridad de la navegación y protección de la vida humana en el mar y ríos protección del medio ambiente acuático y protección de los recursos naturales; y de las normas relativas a protección de los recursos y riquezas en las aguas de su jurisdicción y en sus respectivos suelos y subsuelos, dictadas por la autoridad competente, sin perjuicio de las funciones y atribuciones que correspondan a otros sectores u organismos públicos.</w:t>
      </w:r>
    </w:p>
    <w:p w:rsidR="00A178A9" w:rsidRPr="00E67293" w:rsidRDefault="00D16789">
      <w:pPr>
        <w:pStyle w:val="Vietapunto"/>
        <w:rPr>
          <w:rFonts w:cs="Arial"/>
          <w:sz w:val="22"/>
          <w:szCs w:val="22"/>
        </w:rPr>
      </w:pPr>
      <w:r w:rsidRPr="00E67293">
        <w:rPr>
          <w:rFonts w:cs="Arial"/>
          <w:sz w:val="22"/>
          <w:szCs w:val="22"/>
        </w:rPr>
        <w:t>Controlar, prevenir y mitigar la contaminación de las aguas de su jurisdicción.</w:t>
      </w:r>
    </w:p>
    <w:p w:rsidR="00A178A9" w:rsidRPr="00E67293" w:rsidRDefault="00D16789">
      <w:pPr>
        <w:pStyle w:val="Vietapunto"/>
        <w:rPr>
          <w:rFonts w:cs="Arial"/>
          <w:sz w:val="22"/>
          <w:szCs w:val="22"/>
        </w:rPr>
      </w:pPr>
      <w:r w:rsidRPr="00E67293">
        <w:rPr>
          <w:rFonts w:cs="Arial"/>
          <w:sz w:val="22"/>
          <w:szCs w:val="22"/>
        </w:rPr>
        <w:t>Controlar el practicaje y pilotaje, en el ámbito de su competencia.</w:t>
      </w:r>
    </w:p>
    <w:p w:rsidR="00A178A9" w:rsidRPr="00E67293" w:rsidRDefault="00D16789">
      <w:pPr>
        <w:pStyle w:val="Vietapunto"/>
        <w:rPr>
          <w:rFonts w:cs="Arial"/>
          <w:sz w:val="22"/>
          <w:szCs w:val="22"/>
        </w:rPr>
      </w:pPr>
      <w:r w:rsidRPr="00E67293">
        <w:rPr>
          <w:rFonts w:cs="Arial"/>
          <w:sz w:val="22"/>
          <w:szCs w:val="22"/>
        </w:rPr>
        <w:t>Informar a la Dirección de Hidrografía y Navegación, cuando se presenten obstáculos, peligros a la navegación y comunicar datos meteorológicos, oceanográficos e hidrográficos.</w:t>
      </w:r>
    </w:p>
    <w:p w:rsidR="004B6248" w:rsidRPr="004E6C17" w:rsidRDefault="00FC3E7D" w:rsidP="00E67293">
      <w:pPr>
        <w:ind w:left="567"/>
        <w:jc w:val="both"/>
        <w:rPr>
          <w:szCs w:val="22"/>
        </w:rPr>
      </w:pPr>
      <w:r w:rsidRPr="00EA70A6">
        <w:rPr>
          <w:szCs w:val="22"/>
        </w:rPr>
        <w:t xml:space="preserve">Los principales aspectos relacionados con la Concesión en relación a los cuales la Marina de Guerra tiene </w:t>
      </w:r>
      <w:r w:rsidR="00EF0951" w:rsidRPr="00903824">
        <w:rPr>
          <w:szCs w:val="22"/>
        </w:rPr>
        <w:t>funciones</w:t>
      </w:r>
      <w:r w:rsidRPr="006C0647">
        <w:rPr>
          <w:szCs w:val="22"/>
        </w:rPr>
        <w:t>, indicados en el Reglamento de Actividades Marítimas Fluviales y Lacustres (Ley 26620), son los siguientes:</w:t>
      </w:r>
    </w:p>
    <w:p w:rsidR="004B6248" w:rsidRPr="00AE3CCD" w:rsidRDefault="004B6248" w:rsidP="00E67293">
      <w:pPr>
        <w:ind w:left="567"/>
        <w:jc w:val="both"/>
        <w:rPr>
          <w:szCs w:val="22"/>
        </w:rPr>
      </w:pPr>
    </w:p>
    <w:p w:rsidR="00FC3E7D" w:rsidRPr="00E67293" w:rsidRDefault="00D16789" w:rsidP="00020EDC">
      <w:pPr>
        <w:pStyle w:val="Vietacircular"/>
        <w:rPr>
          <w:rFonts w:cs="Arial"/>
          <w:sz w:val="22"/>
          <w:szCs w:val="22"/>
        </w:rPr>
      </w:pPr>
      <w:r w:rsidRPr="009905BA">
        <w:rPr>
          <w:rFonts w:cs="Arial"/>
          <w:sz w:val="22"/>
          <w:szCs w:val="22"/>
        </w:rPr>
        <w:t>B–020407. Corresponde a la Dirección General, a través de la Dirección de Hidrografía y Navegación de la Marina, la renovación, instalación, operación y mantenimiento del sistema de faros, radiofaros y marcas de enfilación, así como de las siguientes señales o boyas:</w:t>
      </w:r>
    </w:p>
    <w:p w:rsidR="00FC3E7D" w:rsidRPr="00E67293" w:rsidRDefault="00D16789" w:rsidP="00C50D23">
      <w:pPr>
        <w:pStyle w:val="Vietapunto"/>
        <w:rPr>
          <w:rFonts w:cs="Arial"/>
          <w:sz w:val="22"/>
          <w:szCs w:val="22"/>
        </w:rPr>
      </w:pPr>
      <w:r w:rsidRPr="00E67293">
        <w:rPr>
          <w:rFonts w:cs="Arial"/>
          <w:sz w:val="22"/>
          <w:szCs w:val="22"/>
        </w:rPr>
        <w:t>Demarcatoria de fondeaderos públicos.</w:t>
      </w:r>
    </w:p>
    <w:p w:rsidR="00FC3E7D" w:rsidRPr="00E67293" w:rsidRDefault="00D16789" w:rsidP="00C50D23">
      <w:pPr>
        <w:pStyle w:val="Vietapunto"/>
        <w:rPr>
          <w:rFonts w:cs="Arial"/>
          <w:sz w:val="22"/>
          <w:szCs w:val="22"/>
        </w:rPr>
      </w:pPr>
      <w:r w:rsidRPr="00E67293">
        <w:rPr>
          <w:rFonts w:cs="Arial"/>
          <w:sz w:val="22"/>
          <w:szCs w:val="22"/>
        </w:rPr>
        <w:t>Demarcatoria de fondeaderos reservados.</w:t>
      </w:r>
    </w:p>
    <w:p w:rsidR="00FC3E7D" w:rsidRPr="00E67293" w:rsidRDefault="00D16789" w:rsidP="00C50D23">
      <w:pPr>
        <w:pStyle w:val="Vietapunto"/>
        <w:rPr>
          <w:rFonts w:cs="Arial"/>
          <w:sz w:val="22"/>
          <w:szCs w:val="22"/>
        </w:rPr>
      </w:pPr>
      <w:r w:rsidRPr="00E67293">
        <w:rPr>
          <w:rFonts w:cs="Arial"/>
          <w:sz w:val="22"/>
          <w:szCs w:val="22"/>
        </w:rPr>
        <w:t>Para indicar obstáculos naturales que todavía no están indicados en las cartas náuticas.</w:t>
      </w:r>
    </w:p>
    <w:p w:rsidR="00A178A9" w:rsidRPr="00E67293" w:rsidRDefault="00D16789">
      <w:pPr>
        <w:pStyle w:val="Vietapunto"/>
        <w:rPr>
          <w:rFonts w:cs="Arial"/>
          <w:sz w:val="22"/>
          <w:szCs w:val="22"/>
        </w:rPr>
      </w:pPr>
      <w:r w:rsidRPr="00E67293">
        <w:rPr>
          <w:rFonts w:cs="Arial"/>
          <w:sz w:val="22"/>
          <w:szCs w:val="22"/>
        </w:rPr>
        <w:t>Para indicar los límites laterales de los canales navegables.</w:t>
      </w:r>
    </w:p>
    <w:p w:rsidR="00A178A9" w:rsidRPr="00E67293" w:rsidRDefault="00D16789">
      <w:pPr>
        <w:pStyle w:val="Vietapunto"/>
        <w:rPr>
          <w:rFonts w:cs="Arial"/>
          <w:sz w:val="22"/>
          <w:szCs w:val="22"/>
        </w:rPr>
      </w:pPr>
      <w:r w:rsidRPr="00E67293">
        <w:rPr>
          <w:rFonts w:cs="Arial"/>
          <w:sz w:val="22"/>
          <w:szCs w:val="22"/>
        </w:rPr>
        <w:t>Para indicar los cabezos de espigones de acceso a radas</w:t>
      </w:r>
    </w:p>
    <w:p w:rsidR="00A178A9" w:rsidRPr="00E67293" w:rsidRDefault="00D16789">
      <w:pPr>
        <w:pStyle w:val="Vietacircular"/>
        <w:rPr>
          <w:rFonts w:cs="Arial"/>
          <w:sz w:val="22"/>
          <w:szCs w:val="22"/>
        </w:rPr>
      </w:pPr>
      <w:r w:rsidRPr="00E67293">
        <w:rPr>
          <w:rFonts w:cs="Arial"/>
          <w:sz w:val="22"/>
          <w:szCs w:val="22"/>
        </w:rPr>
        <w:t>B–020408. La Dirección General, a requerimiento de los Capitanes de Puerto, solicitará a la Dirección de Hidrografía y Navegación de la Marina la instalación y mantenimiento de las ayudas a la navegación que sean requeridas para dar seguridad a la navegación.</w:t>
      </w:r>
    </w:p>
    <w:p w:rsidR="00A178A9" w:rsidRPr="00E67293" w:rsidRDefault="00D16789">
      <w:pPr>
        <w:pStyle w:val="Vietacircular"/>
        <w:rPr>
          <w:rFonts w:cs="Arial"/>
          <w:sz w:val="22"/>
          <w:szCs w:val="22"/>
        </w:rPr>
      </w:pPr>
      <w:r w:rsidRPr="00E67293">
        <w:rPr>
          <w:rFonts w:cs="Arial"/>
          <w:sz w:val="22"/>
          <w:szCs w:val="22"/>
        </w:rPr>
        <w:t>B–020409. Los propietarios de naves, artefactos o instalaciones acuáticas están obligados a instalar señales náuticas para indicar peligros a la navegación, tales como naves hundidas, estructuras en construcción o desmanteladas, para indicar presencia de instalaciones, cabezos de muelle, espigones, dolphins, para indicar depósito de materiales y similares, debiendo mantenerlas hasta que se haya eliminado el peligro u obstáculo. Esta señalización no está afecta al pago por derecho alguno, estando obligado el propietario a dar aviso inmediato a la Capitanía de Puerto y la Dirección de Hidrografía y Navegación de la Marina.</w:t>
      </w:r>
    </w:p>
    <w:p w:rsidR="00A178A9" w:rsidRPr="00E67293" w:rsidRDefault="00D16789">
      <w:pPr>
        <w:pStyle w:val="Vietacircular"/>
        <w:rPr>
          <w:rFonts w:cs="Arial"/>
          <w:sz w:val="22"/>
          <w:szCs w:val="22"/>
        </w:rPr>
      </w:pPr>
      <w:r w:rsidRPr="00E67293">
        <w:rPr>
          <w:rFonts w:cs="Arial"/>
          <w:sz w:val="22"/>
          <w:szCs w:val="22"/>
        </w:rPr>
        <w:t>B–020410. Está prohibido instalar señales náuticas sin contar con la autorización previa de la Capitanía de Puerto, con excepción de las señales indicadas en el artículo anterior.</w:t>
      </w:r>
    </w:p>
    <w:p w:rsidR="00A178A9" w:rsidRPr="00E67293" w:rsidRDefault="00D16789">
      <w:pPr>
        <w:pStyle w:val="Vietacircular"/>
        <w:rPr>
          <w:rFonts w:cs="Arial"/>
          <w:sz w:val="22"/>
          <w:szCs w:val="22"/>
        </w:rPr>
      </w:pPr>
      <w:r w:rsidRPr="00E67293">
        <w:rPr>
          <w:rFonts w:cs="Arial"/>
          <w:sz w:val="22"/>
          <w:szCs w:val="22"/>
        </w:rPr>
        <w:t>B–020411. Corresponde a la Capitanía de Puerto mediante resolución, otorgar la autorización para la instalación de cualquier tipo de ayuda a la navegación en el mar, ríos, lagos o vías navegables para llevar a cabo trabajos a su cargo o con fines de propaganda, así como por interés propio tales como:</w:t>
      </w:r>
    </w:p>
    <w:p w:rsidR="00A178A9" w:rsidRPr="00E67293" w:rsidRDefault="00D16789">
      <w:pPr>
        <w:pStyle w:val="Vietapunto"/>
        <w:rPr>
          <w:rFonts w:cs="Arial"/>
          <w:sz w:val="22"/>
          <w:szCs w:val="22"/>
        </w:rPr>
      </w:pPr>
      <w:r w:rsidRPr="00E67293">
        <w:rPr>
          <w:rFonts w:cs="Arial"/>
          <w:sz w:val="22"/>
          <w:szCs w:val="22"/>
        </w:rPr>
        <w:t>Boyas demarcatorias de zonas de fondeo privado.</w:t>
      </w:r>
    </w:p>
    <w:p w:rsidR="00A178A9" w:rsidRPr="00E67293" w:rsidRDefault="00D16789">
      <w:pPr>
        <w:pStyle w:val="Vietapunto"/>
        <w:rPr>
          <w:rFonts w:cs="Arial"/>
          <w:sz w:val="22"/>
          <w:szCs w:val="22"/>
        </w:rPr>
      </w:pPr>
      <w:r w:rsidRPr="00E67293">
        <w:rPr>
          <w:rFonts w:cs="Arial"/>
          <w:sz w:val="22"/>
          <w:szCs w:val="22"/>
        </w:rPr>
        <w:t>Boyas para indicar zonas militares.</w:t>
      </w:r>
    </w:p>
    <w:p w:rsidR="00A178A9" w:rsidRPr="00E67293" w:rsidRDefault="00D16789">
      <w:pPr>
        <w:pStyle w:val="Vietapunto"/>
        <w:rPr>
          <w:rFonts w:cs="Arial"/>
          <w:sz w:val="22"/>
          <w:szCs w:val="22"/>
        </w:rPr>
      </w:pPr>
      <w:r w:rsidRPr="00E67293">
        <w:rPr>
          <w:rFonts w:cs="Arial"/>
          <w:sz w:val="22"/>
          <w:szCs w:val="22"/>
        </w:rPr>
        <w:t>Boyas para indicar presencia de cables, tuberías u oleoductos que no presenten peligro a la navegación.</w:t>
      </w:r>
    </w:p>
    <w:p w:rsidR="00A178A9" w:rsidRPr="00E67293" w:rsidRDefault="00D16789">
      <w:pPr>
        <w:pStyle w:val="Vietapunto"/>
        <w:rPr>
          <w:rFonts w:cs="Arial"/>
          <w:sz w:val="22"/>
          <w:szCs w:val="22"/>
        </w:rPr>
      </w:pPr>
      <w:r w:rsidRPr="00E67293">
        <w:rPr>
          <w:rFonts w:cs="Arial"/>
          <w:sz w:val="22"/>
          <w:szCs w:val="22"/>
        </w:rPr>
        <w:t>Boyas para indicar zonas reservadas al Recreo.</w:t>
      </w:r>
    </w:p>
    <w:p w:rsidR="00A178A9" w:rsidRPr="00E67293" w:rsidRDefault="00D16789">
      <w:pPr>
        <w:pStyle w:val="Vietapunto"/>
        <w:rPr>
          <w:rFonts w:cs="Arial"/>
          <w:sz w:val="22"/>
          <w:szCs w:val="22"/>
        </w:rPr>
      </w:pPr>
      <w:r w:rsidRPr="00E67293">
        <w:rPr>
          <w:rFonts w:cs="Arial"/>
          <w:sz w:val="22"/>
          <w:szCs w:val="22"/>
        </w:rPr>
        <w:t>Boyas para indicar zonas de pesca.</w:t>
      </w:r>
    </w:p>
    <w:p w:rsidR="00A178A9" w:rsidRPr="00E67293" w:rsidRDefault="00D16789">
      <w:pPr>
        <w:pStyle w:val="Vietapunto"/>
        <w:rPr>
          <w:rFonts w:cs="Arial"/>
          <w:sz w:val="22"/>
          <w:szCs w:val="22"/>
        </w:rPr>
      </w:pPr>
      <w:r w:rsidRPr="00E67293">
        <w:rPr>
          <w:rFonts w:cs="Arial"/>
          <w:sz w:val="22"/>
          <w:szCs w:val="22"/>
        </w:rPr>
        <w:t>Boyas para indicar depósito de materiales que no presentan peligro a la navegación.</w:t>
      </w:r>
    </w:p>
    <w:p w:rsidR="00A178A9" w:rsidRPr="00E67293" w:rsidRDefault="00D16789">
      <w:pPr>
        <w:pStyle w:val="Vietacircular"/>
        <w:rPr>
          <w:rFonts w:cs="Arial"/>
          <w:sz w:val="22"/>
          <w:szCs w:val="22"/>
        </w:rPr>
      </w:pPr>
      <w:r w:rsidRPr="00E67293">
        <w:rPr>
          <w:rFonts w:cs="Arial"/>
          <w:sz w:val="22"/>
          <w:szCs w:val="22"/>
        </w:rPr>
        <w:t>B–020412. Las personas que requieran autorización para instalar señales náuticas indicadas en el artículo anterior deberán cumplir con los requisitos establecidos, dichas señales deberán ser sometidas a inspección anual de seguridad por la Capitanía de Puerto, previo pago del derecho correspondiente de acuerdo a la Tabla de Tarifas de Capitanías.</w:t>
      </w:r>
    </w:p>
    <w:p w:rsidR="00A178A9" w:rsidRPr="00E67293" w:rsidRDefault="00D16789">
      <w:pPr>
        <w:pStyle w:val="Vietacircular"/>
        <w:rPr>
          <w:rFonts w:cs="Arial"/>
          <w:sz w:val="22"/>
          <w:szCs w:val="22"/>
        </w:rPr>
      </w:pPr>
      <w:r w:rsidRPr="00E67293">
        <w:rPr>
          <w:rFonts w:cs="Arial"/>
          <w:sz w:val="22"/>
          <w:szCs w:val="22"/>
        </w:rPr>
        <w:t>B–020413. Las personas que hayan sido autorizadas a instalar señales náuticas, están obligadas a su mantenimiento y su conservación e informar a la Dirección General y a la Dirección de Hidrografía y Navegación de la Marina de cualquier novedad que la altere.</w:t>
      </w:r>
    </w:p>
    <w:p w:rsidR="004B6248" w:rsidRPr="00903824" w:rsidRDefault="004B6248" w:rsidP="00E67293">
      <w:pPr>
        <w:ind w:left="567"/>
        <w:jc w:val="both"/>
        <w:rPr>
          <w:szCs w:val="22"/>
        </w:rPr>
      </w:pPr>
    </w:p>
    <w:p w:rsidR="00FC3E7D" w:rsidRPr="00C15658" w:rsidRDefault="00FC3E7D" w:rsidP="00E67293">
      <w:pPr>
        <w:pStyle w:val="Vietacuadrada"/>
      </w:pPr>
      <w:r w:rsidRPr="00C15658">
        <w:t>Servicio de Hidrografía y Navegación de la Amazonía (SHNA):</w:t>
      </w:r>
    </w:p>
    <w:p w:rsidR="004B6248" w:rsidRPr="00AE3CCD" w:rsidRDefault="00FC3E7D" w:rsidP="00E67293">
      <w:pPr>
        <w:ind w:left="567"/>
        <w:jc w:val="both"/>
        <w:rPr>
          <w:szCs w:val="22"/>
        </w:rPr>
      </w:pPr>
      <w:r w:rsidRPr="006C0647">
        <w:rPr>
          <w:szCs w:val="22"/>
        </w:rPr>
        <w:t xml:space="preserve">El Servicio de Hidrografía y Navegación de la Amazonía fue creado por Resolución Ministerial Nº 2026–71–MA/CG del </w:t>
      </w:r>
      <w:r w:rsidRPr="004E6C17">
        <w:rPr>
          <w:szCs w:val="22"/>
        </w:rPr>
        <w:t>18 de agosto de 1971 y es un órgano técnico desconcentrado de la Dirección de Hidrografía y Navegación.</w:t>
      </w:r>
    </w:p>
    <w:p w:rsidR="004B6248" w:rsidRPr="009D51C9" w:rsidRDefault="00FC3E7D" w:rsidP="00E67293">
      <w:pPr>
        <w:ind w:left="567"/>
        <w:jc w:val="both"/>
        <w:rPr>
          <w:szCs w:val="22"/>
        </w:rPr>
      </w:pPr>
      <w:r w:rsidRPr="003333E7">
        <w:rPr>
          <w:szCs w:val="22"/>
        </w:rPr>
        <w:t xml:space="preserve">Tiene como función administrar e investigar las actividades relacionadas con las ciencias del ambiente en el ámbito fluvial de la Amazonía Peruana, con </w:t>
      </w:r>
      <w:r w:rsidRPr="009D51C9">
        <w:rPr>
          <w:szCs w:val="22"/>
        </w:rPr>
        <w:t xml:space="preserve">el fin de apoyar a las Fuerzas Navales y a los navegantes en general.  </w:t>
      </w:r>
    </w:p>
    <w:p w:rsidR="004B6248" w:rsidRPr="001B7CEC" w:rsidRDefault="00FC3E7D" w:rsidP="00E67293">
      <w:pPr>
        <w:ind w:left="567"/>
        <w:jc w:val="both"/>
        <w:rPr>
          <w:szCs w:val="22"/>
        </w:rPr>
      </w:pPr>
      <w:r w:rsidRPr="00881F47">
        <w:rPr>
          <w:szCs w:val="22"/>
        </w:rPr>
        <w:t>Presta servicios con unidades técnicas especializadas vinculadas con:</w:t>
      </w:r>
    </w:p>
    <w:p w:rsidR="004B6248" w:rsidRPr="00D868F2" w:rsidRDefault="004B6248" w:rsidP="00E67293">
      <w:pPr>
        <w:ind w:left="567"/>
        <w:jc w:val="both"/>
        <w:rPr>
          <w:szCs w:val="22"/>
        </w:rPr>
      </w:pPr>
    </w:p>
    <w:p w:rsidR="00FC3E7D" w:rsidRPr="00E67293" w:rsidRDefault="00D16789" w:rsidP="00020EDC">
      <w:pPr>
        <w:pStyle w:val="Vietacircular"/>
        <w:rPr>
          <w:rFonts w:cs="Arial"/>
          <w:sz w:val="22"/>
          <w:szCs w:val="22"/>
        </w:rPr>
      </w:pPr>
      <w:r w:rsidRPr="009905BA">
        <w:rPr>
          <w:rFonts w:cs="Arial"/>
          <w:sz w:val="22"/>
          <w:szCs w:val="22"/>
        </w:rPr>
        <w:t>Hidrografía: Cuenta con áreas de revisión y compilación, levantamientos hidrográficos y estaciones limnimétricas;</w:t>
      </w:r>
    </w:p>
    <w:p w:rsidR="00FC3E7D" w:rsidRPr="00E67293" w:rsidRDefault="00D16789" w:rsidP="00C50D23">
      <w:pPr>
        <w:pStyle w:val="Vietacircular"/>
        <w:rPr>
          <w:rFonts w:cs="Arial"/>
          <w:sz w:val="22"/>
          <w:szCs w:val="22"/>
        </w:rPr>
      </w:pPr>
      <w:r w:rsidRPr="00E67293">
        <w:rPr>
          <w:rFonts w:cs="Arial"/>
          <w:sz w:val="22"/>
          <w:szCs w:val="22"/>
        </w:rPr>
        <w:t>Navegación: Realiza recolección de datos, cartografía, cartas y publicaciones, y meteorologías;</w:t>
      </w:r>
    </w:p>
    <w:p w:rsidR="00FC3E7D" w:rsidRPr="00E67293" w:rsidRDefault="00D16789" w:rsidP="00C50D23">
      <w:pPr>
        <w:pStyle w:val="Vietacircular"/>
        <w:rPr>
          <w:rFonts w:cs="Arial"/>
          <w:sz w:val="22"/>
          <w:szCs w:val="22"/>
        </w:rPr>
      </w:pPr>
      <w:r w:rsidRPr="00E67293">
        <w:rPr>
          <w:rFonts w:cs="Arial"/>
          <w:sz w:val="22"/>
          <w:szCs w:val="22"/>
        </w:rPr>
        <w:t>Señalización Fluvial: Instala y controla  ayudas a la navegación.</w:t>
      </w:r>
    </w:p>
    <w:p w:rsidR="004B6248" w:rsidRPr="00EA70A6" w:rsidRDefault="00FC3E7D" w:rsidP="00E67293">
      <w:pPr>
        <w:ind w:left="567"/>
        <w:jc w:val="both"/>
        <w:rPr>
          <w:szCs w:val="22"/>
        </w:rPr>
      </w:pPr>
      <w:r w:rsidRPr="00EA70A6">
        <w:rPr>
          <w:szCs w:val="22"/>
        </w:rPr>
        <w:t xml:space="preserve">Los servicios que presta son los siguientes: </w:t>
      </w:r>
    </w:p>
    <w:p w:rsidR="00FC3E7D" w:rsidRPr="00F21A06" w:rsidRDefault="00D16789" w:rsidP="00020EDC">
      <w:pPr>
        <w:pStyle w:val="Vietacircular"/>
        <w:rPr>
          <w:rFonts w:cs="Arial"/>
          <w:sz w:val="22"/>
          <w:szCs w:val="22"/>
        </w:rPr>
      </w:pPr>
      <w:r w:rsidRPr="009905BA">
        <w:rPr>
          <w:rFonts w:cs="Arial"/>
          <w:sz w:val="22"/>
          <w:szCs w:val="22"/>
        </w:rPr>
        <w:t xml:space="preserve">Cartografía: Efectuar la planificación cartográfica de las cartas náuticas fluviales que ella edita a escalas convenientes para uso de la Fuerza Naval de la Amazonia y los navegantes en general.   </w:t>
      </w:r>
    </w:p>
    <w:p w:rsidR="00FC3E7D" w:rsidRPr="00F21A06" w:rsidRDefault="00D16789" w:rsidP="00C50D23">
      <w:pPr>
        <w:pStyle w:val="Vietacircular"/>
        <w:rPr>
          <w:rFonts w:cs="Arial"/>
          <w:sz w:val="22"/>
          <w:szCs w:val="22"/>
        </w:rPr>
      </w:pPr>
      <w:r w:rsidRPr="00F21A06">
        <w:rPr>
          <w:rFonts w:cs="Arial"/>
          <w:sz w:val="22"/>
          <w:szCs w:val="22"/>
        </w:rPr>
        <w:t>Señalización náutica fluvial: Instalación y mantenimiento de dispositivos de señalización náutica fluvial diurna y nocturna para contribuir a la seguridad de la navegación en general.</w:t>
      </w:r>
    </w:p>
    <w:p w:rsidR="00FC3E7D" w:rsidRPr="00F21A06" w:rsidRDefault="00D16789" w:rsidP="00C50D23">
      <w:pPr>
        <w:pStyle w:val="Vietacircular"/>
        <w:rPr>
          <w:rFonts w:cs="Arial"/>
          <w:sz w:val="22"/>
          <w:szCs w:val="22"/>
        </w:rPr>
      </w:pPr>
      <w:r w:rsidRPr="00F21A06">
        <w:rPr>
          <w:rFonts w:cs="Arial"/>
          <w:sz w:val="22"/>
          <w:szCs w:val="22"/>
        </w:rPr>
        <w:t>Estaciones limnimétricas: Llevar base de datos con niveles de los ríos entre ellos Ucayali y Marañón, obtenidos con instalaciones propias y en coordinación con otras instituciones públicas y privadas que mantienen estaciones limnimétricas en dichos ríos.</w:t>
      </w:r>
    </w:p>
    <w:p w:rsidR="004B6248" w:rsidRPr="006C0647" w:rsidRDefault="00FC3E7D" w:rsidP="00F21A06">
      <w:pPr>
        <w:ind w:left="567"/>
        <w:jc w:val="both"/>
        <w:rPr>
          <w:szCs w:val="22"/>
        </w:rPr>
      </w:pPr>
      <w:r w:rsidRPr="00903824">
        <w:rPr>
          <w:szCs w:val="22"/>
        </w:rPr>
        <w:t>El organismo publica mensualmente el boletín de "Avisos a los Navegantes Fluviales" cuyo  contenido está referido a la navegación en los ríos amazónicos, sus características y a los servicios de ayudas a la navegación existentes.</w:t>
      </w:r>
    </w:p>
    <w:p w:rsidR="004B6248" w:rsidRPr="004E6C17" w:rsidRDefault="00FC3E7D" w:rsidP="00F21A06">
      <w:pPr>
        <w:ind w:left="567"/>
        <w:jc w:val="both"/>
        <w:rPr>
          <w:szCs w:val="22"/>
        </w:rPr>
      </w:pPr>
      <w:r w:rsidRPr="006C0647">
        <w:rPr>
          <w:szCs w:val="22"/>
        </w:rPr>
        <w:t>En el ámbito de su competencia realiza levantamientos hidrográficos e implementación e interpretación de estaciones limnimétricas; levantamientos topográficos y geodesia..</w:t>
      </w:r>
    </w:p>
    <w:p w:rsidR="004B6248" w:rsidRPr="003333E7" w:rsidRDefault="00FC3E7D" w:rsidP="00F21A06">
      <w:pPr>
        <w:ind w:left="567"/>
        <w:jc w:val="both"/>
        <w:rPr>
          <w:szCs w:val="22"/>
        </w:rPr>
      </w:pPr>
      <w:r w:rsidRPr="00AE3CCD">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rsidR="004B6248" w:rsidRPr="006117CE" w:rsidRDefault="00EF0951" w:rsidP="00F21A06">
      <w:pPr>
        <w:ind w:left="567"/>
        <w:jc w:val="both"/>
        <w:rPr>
          <w:szCs w:val="22"/>
        </w:rPr>
      </w:pPr>
      <w:r w:rsidRPr="00881F47">
        <w:rPr>
          <w:szCs w:val="22"/>
        </w:rPr>
        <w:t>C</w:t>
      </w:r>
      <w:r w:rsidR="00FC3E7D" w:rsidRPr="001B7CEC">
        <w:rPr>
          <w:szCs w:val="22"/>
        </w:rPr>
        <w:t xml:space="preserve">on relación </w:t>
      </w:r>
      <w:r w:rsidR="00FC3E7D" w:rsidRPr="00D868F2">
        <w:rPr>
          <w:szCs w:val="22"/>
        </w:rPr>
        <w:t>a las Cartas y Publicaciones náuticas, el art. 14° del Decreto Legislativo N° 1147 –que regula el fortalecimiento de las fuerzas armadas en las competencias de la Autoridad Marítima Nacional dispone que toda actividad u operación que se realice en el medio</w:t>
      </w:r>
      <w:r w:rsidR="00FC3E7D" w:rsidRPr="00F328DF">
        <w:rPr>
          <w:szCs w:val="22"/>
        </w:rPr>
        <w:t xml:space="preserve"> acuático debe tener como referencia obligatoria las cartas y publicaciones náuticas oficiales emitidas por la Dirección de Hidrografía y Navegación de la Marina del Perú. Dicha disposición es aplicable al SEHINAV, considerando que como órgano desconcentra</w:t>
      </w:r>
      <w:r w:rsidR="00FC3E7D" w:rsidRPr="006117CE">
        <w:rPr>
          <w:szCs w:val="22"/>
        </w:rPr>
        <w:t>do de dicho organismo, realiza las funciones inherentes circunscriptas a la Amazonia.</w:t>
      </w:r>
    </w:p>
    <w:p w:rsidR="004B6248" w:rsidRPr="006117CE" w:rsidRDefault="004B6248" w:rsidP="00F21A06">
      <w:pPr>
        <w:ind w:left="567"/>
        <w:jc w:val="both"/>
        <w:rPr>
          <w:szCs w:val="22"/>
        </w:rPr>
      </w:pPr>
    </w:p>
    <w:p w:rsidR="00FC3E7D" w:rsidRPr="00C15658" w:rsidRDefault="00FC3E7D" w:rsidP="00F21A06">
      <w:pPr>
        <w:pStyle w:val="Vietacuadrada"/>
      </w:pPr>
      <w:r w:rsidRPr="00C15658">
        <w:t>Autoridad Portuaria Nacional (APN):</w:t>
      </w:r>
    </w:p>
    <w:p w:rsidR="004B6248" w:rsidRPr="00F2153D" w:rsidRDefault="00FC3E7D" w:rsidP="00F21A06">
      <w:pPr>
        <w:ind w:left="567"/>
        <w:jc w:val="both"/>
        <w:rPr>
          <w:szCs w:val="22"/>
        </w:rPr>
      </w:pPr>
      <w:r w:rsidRPr="00F2153D">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rsidR="004B6248" w:rsidRPr="00E72D95" w:rsidRDefault="00FC3E7D" w:rsidP="00F21A06">
      <w:pPr>
        <w:ind w:left="567"/>
        <w:jc w:val="both"/>
        <w:rPr>
          <w:szCs w:val="22"/>
        </w:rPr>
      </w:pPr>
      <w:r w:rsidRPr="00C15658">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rsidR="004B6248" w:rsidRPr="00530AB3" w:rsidRDefault="00FC3E7D" w:rsidP="00F21A06">
      <w:pPr>
        <w:ind w:left="567"/>
        <w:jc w:val="both"/>
        <w:rPr>
          <w:szCs w:val="22"/>
        </w:rPr>
      </w:pPr>
      <w:r w:rsidRPr="00E72D95">
        <w:rPr>
          <w:szCs w:val="22"/>
        </w:rPr>
        <w:t>Durante e</w:t>
      </w:r>
      <w:r w:rsidRPr="00063796">
        <w:rPr>
          <w:szCs w:val="22"/>
        </w:rPr>
        <w:t>l desarrollo del Estudio Definitivo de Ingeniería (EDI), se confirmará el rol que podría tener la Autoridad Portuaria Nacional, en cuanto a su participación en el proceso de verificación del cobro de la tarifa de peaje, durante el control que efectúa de lo</w:t>
      </w:r>
      <w:r w:rsidRPr="00530AB3">
        <w:rPr>
          <w:szCs w:val="22"/>
        </w:rPr>
        <w:t xml:space="preserve">s aspectos relativos al zarpe, ello en una primera etapa de la concesión y hasta que se ajusten los mecanismos pertinentes. </w:t>
      </w:r>
    </w:p>
    <w:p w:rsidR="00FC3E7D" w:rsidRPr="000528AF" w:rsidRDefault="00FC3E7D" w:rsidP="00020EDC">
      <w:pPr>
        <w:rPr>
          <w:szCs w:val="22"/>
        </w:rPr>
      </w:pPr>
    </w:p>
    <w:p w:rsidR="00C3257A" w:rsidRPr="00EA70A6" w:rsidRDefault="00C3257A" w:rsidP="00C3257A">
      <w:pPr>
        <w:pStyle w:val="Ttulo2"/>
        <w:ind w:left="0"/>
        <w:jc w:val="center"/>
        <w:rPr>
          <w:rFonts w:ascii="Arial" w:hAnsi="Arial"/>
          <w:b/>
          <w:bCs w:val="0"/>
          <w:color w:val="000000"/>
          <w:szCs w:val="22"/>
          <w:u w:val="none"/>
          <w:lang w:val="es-MX"/>
        </w:rPr>
      </w:pPr>
    </w:p>
    <w:p w:rsidR="00680C98" w:rsidRPr="00903824" w:rsidRDefault="00680C98">
      <w:pPr>
        <w:rPr>
          <w:szCs w:val="22"/>
        </w:rPr>
      </w:pPr>
      <w:r w:rsidRPr="00903824">
        <w:rPr>
          <w:szCs w:val="22"/>
        </w:rPr>
        <w:br w:type="page"/>
      </w:r>
    </w:p>
    <w:p w:rsidR="00C3257A" w:rsidRPr="00903824" w:rsidRDefault="00C3257A" w:rsidP="00C3257A">
      <w:pPr>
        <w:rPr>
          <w:szCs w:val="22"/>
        </w:rPr>
      </w:pPr>
    </w:p>
    <w:p w:rsidR="00C3257A" w:rsidRPr="00EA70A6" w:rsidRDefault="00C3257A" w:rsidP="00C3257A">
      <w:pPr>
        <w:pStyle w:val="Ttulo2"/>
        <w:ind w:left="0"/>
        <w:jc w:val="center"/>
        <w:rPr>
          <w:rFonts w:ascii="Arial" w:hAnsi="Arial"/>
          <w:b/>
          <w:bCs w:val="0"/>
          <w:color w:val="000000"/>
          <w:szCs w:val="22"/>
          <w:u w:val="none"/>
          <w:lang w:val="es-MX"/>
        </w:rPr>
      </w:pPr>
      <w:bookmarkStart w:id="2096" w:name="_Toc368465114"/>
      <w:r w:rsidRPr="00EA70A6">
        <w:rPr>
          <w:rFonts w:ascii="Arial" w:hAnsi="Arial"/>
          <w:b/>
          <w:bCs w:val="0"/>
          <w:color w:val="000000"/>
          <w:szCs w:val="22"/>
          <w:u w:val="none"/>
          <w:lang w:val="es-MX"/>
        </w:rPr>
        <w:t>ANEXO 9</w:t>
      </w:r>
      <w:bookmarkEnd w:id="2096"/>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097" w:name="_Toc368465115"/>
      <w:r w:rsidRPr="00EA70A6">
        <w:rPr>
          <w:rFonts w:ascii="Arial" w:hAnsi="Arial"/>
          <w:b/>
          <w:bCs w:val="0"/>
          <w:color w:val="000000"/>
          <w:szCs w:val="22"/>
          <w:u w:val="none"/>
          <w:lang w:val="es-MX"/>
        </w:rPr>
        <w:t>GARANTÍA DE FIEL CUMPLIMIENTO DE EJECUCION DE OBRAS</w:t>
      </w:r>
      <w:r w:rsidR="00EE5531" w:rsidRPr="00EA70A6">
        <w:rPr>
          <w:rFonts w:ascii="Arial" w:hAnsi="Arial"/>
          <w:b/>
          <w:bCs w:val="0"/>
          <w:color w:val="000000"/>
          <w:szCs w:val="22"/>
          <w:u w:val="none"/>
          <w:lang w:val="es-MX"/>
        </w:rPr>
        <w:t xml:space="preserve"> OBLIGATORIAS</w:t>
      </w:r>
      <w:bookmarkEnd w:id="2097"/>
    </w:p>
    <w:p w:rsidR="00C3257A" w:rsidRPr="00EA70A6" w:rsidRDefault="00C3257A" w:rsidP="00C3257A">
      <w:pPr>
        <w:pStyle w:val="Textonotapie"/>
        <w:rPr>
          <w:b/>
          <w:bCs w:val="0"/>
          <w:szCs w:val="22"/>
          <w:lang w:val="es-MX"/>
        </w:rPr>
      </w:pPr>
    </w:p>
    <w:p w:rsidR="00C3257A" w:rsidRPr="00EA70A6" w:rsidRDefault="00C3257A" w:rsidP="00C3257A">
      <w:pPr>
        <w:pStyle w:val="Textosinformato"/>
        <w:jc w:val="right"/>
        <w:rPr>
          <w:rFonts w:ascii="Arial" w:hAnsi="Arial"/>
          <w:szCs w:val="22"/>
        </w:rPr>
      </w:pPr>
      <w:r w:rsidRPr="00EA70A6">
        <w:rPr>
          <w:rFonts w:ascii="Arial" w:hAnsi="Arial"/>
          <w:szCs w:val="22"/>
        </w:rPr>
        <w:t xml:space="preserve">Lima,…… de ................... de 201....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Señores </w:t>
      </w:r>
    </w:p>
    <w:p w:rsidR="00C3257A" w:rsidRPr="00903824" w:rsidRDefault="00C3257A" w:rsidP="00C3257A">
      <w:pPr>
        <w:rPr>
          <w:b/>
          <w:szCs w:val="22"/>
        </w:rPr>
      </w:pPr>
      <w:r w:rsidRPr="00903824">
        <w:rPr>
          <w:b/>
          <w:szCs w:val="22"/>
        </w:rPr>
        <w:t>Ministerio de Transportes y Comunicaciones</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Presente.- </w:t>
      </w:r>
    </w:p>
    <w:p w:rsidR="00C3257A" w:rsidRPr="00EA70A6" w:rsidRDefault="00C3257A" w:rsidP="00C3257A">
      <w:pPr>
        <w:pStyle w:val="Textosinformato"/>
        <w:jc w:val="both"/>
        <w:rPr>
          <w:rFonts w:ascii="Arial" w:hAnsi="Arial"/>
          <w:szCs w:val="22"/>
        </w:rPr>
      </w:pPr>
    </w:p>
    <w:p w:rsidR="00C3257A" w:rsidRPr="00EA70A6" w:rsidRDefault="00E72D95" w:rsidP="00C3257A">
      <w:pPr>
        <w:pStyle w:val="Textosinformato"/>
        <w:jc w:val="both"/>
        <w:rPr>
          <w:rFonts w:ascii="Arial" w:hAnsi="Arial"/>
          <w:szCs w:val="22"/>
        </w:rPr>
      </w:pPr>
      <w:r>
        <w:rPr>
          <w:rFonts w:ascii="Arial" w:hAnsi="Arial"/>
          <w:szCs w:val="22"/>
        </w:rPr>
        <w:t>Ref.: Carta Fianza N°</w:t>
      </w:r>
      <w:r w:rsidR="00C3257A" w:rsidRPr="00EA70A6">
        <w:rPr>
          <w:rFonts w:ascii="Arial" w:hAnsi="Arial"/>
          <w:szCs w:val="22"/>
        </w:rPr>
        <w:t xml:space="preserve">…………..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Vencimiento:......................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De nuestra consideración: </w:t>
      </w:r>
    </w:p>
    <w:p w:rsidR="00C3257A" w:rsidRPr="00EA70A6" w:rsidRDefault="00C3257A" w:rsidP="00C3257A">
      <w:pPr>
        <w:pStyle w:val="Textosinformato"/>
        <w:jc w:val="both"/>
        <w:rPr>
          <w:rFonts w:ascii="Arial" w:hAnsi="Arial"/>
          <w:szCs w:val="22"/>
        </w:rPr>
      </w:pPr>
      <w:r w:rsidRPr="00EA70A6">
        <w:rPr>
          <w:rFonts w:ascii="Arial" w:hAnsi="Arial"/>
          <w:szCs w:val="22"/>
        </w:rPr>
        <w:t>Por la presente y a la solicitud de nuestros clientes, señores  ................................................. (</w:t>
      </w:r>
      <w:r w:rsidRPr="00EA70A6">
        <w:rPr>
          <w:rFonts w:ascii="Arial" w:hAnsi="Arial"/>
          <w:i/>
          <w:szCs w:val="22"/>
        </w:rPr>
        <w:t>nombre de la persona jurídica</w:t>
      </w:r>
      <w:r w:rsidRPr="00EA70A6">
        <w:rPr>
          <w:rFonts w:ascii="Arial" w:hAnsi="Arial"/>
          <w:szCs w:val="22"/>
        </w:rPr>
        <w:t xml:space="preserve">)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las </w:t>
      </w:r>
      <w:r w:rsidR="00EE5531" w:rsidRPr="00EA70A6">
        <w:rPr>
          <w:rFonts w:ascii="Arial" w:hAnsi="Arial"/>
          <w:szCs w:val="22"/>
        </w:rPr>
        <w:t>O</w:t>
      </w:r>
      <w:r w:rsidRPr="00EA70A6">
        <w:rPr>
          <w:rFonts w:ascii="Arial" w:hAnsi="Arial"/>
          <w:szCs w:val="22"/>
        </w:rPr>
        <w:t xml:space="preserve">bras </w:t>
      </w:r>
      <w:r w:rsidR="00EE5531" w:rsidRPr="00EA70A6">
        <w:rPr>
          <w:rFonts w:ascii="Arial" w:hAnsi="Arial"/>
          <w:szCs w:val="22"/>
        </w:rPr>
        <w:t xml:space="preserve">Obligatorias </w:t>
      </w:r>
      <w:r w:rsidRPr="00EA70A6">
        <w:rPr>
          <w:rFonts w:ascii="Arial" w:hAnsi="Arial"/>
          <w:szCs w:val="22"/>
        </w:rPr>
        <w:t xml:space="preserve">de conformidad con lo establecido en el Anexo </w:t>
      </w:r>
      <w:r w:rsidR="00DA6B29" w:rsidRPr="00EA70A6">
        <w:rPr>
          <w:rFonts w:ascii="Arial" w:hAnsi="Arial"/>
          <w:szCs w:val="22"/>
        </w:rPr>
        <w:t>4</w:t>
      </w:r>
      <w:r w:rsidRPr="00EA70A6">
        <w:rPr>
          <w:rFonts w:ascii="Arial" w:hAnsi="Arial"/>
          <w:szCs w:val="22"/>
        </w:rPr>
        <w:t xml:space="preserve"> de las Bases, el Estudio Definitivo de Ingeniería e Impacto Ambiental y el Contrato de Concesión del proyecto “</w:t>
      </w:r>
      <w:r w:rsidR="00257C2D" w:rsidRPr="00EA70A6">
        <w:rPr>
          <w:rFonts w:ascii="Arial" w:hAnsi="Arial"/>
          <w:szCs w:val="22"/>
        </w:rPr>
        <w:t>Hidrovía</w:t>
      </w:r>
      <w:r w:rsidRPr="00EA70A6">
        <w:rPr>
          <w:rFonts w:ascii="Arial" w:hAnsi="Arial"/>
          <w:szCs w:val="22"/>
        </w:rPr>
        <w:t xml:space="preserve"> </w:t>
      </w:r>
      <w:r w:rsidR="00257C2D" w:rsidRPr="00EA70A6">
        <w:rPr>
          <w:rFonts w:ascii="Arial" w:hAnsi="Arial"/>
          <w:szCs w:val="22"/>
        </w:rPr>
        <w:t>Amazónica</w:t>
      </w:r>
      <w:r w:rsidRPr="00EA70A6">
        <w:rPr>
          <w:rFonts w:ascii="Arial" w:hAnsi="Arial"/>
          <w:szCs w:val="22"/>
        </w:rPr>
        <w:t xml:space="preserve">: ríos Marañón y Amazonas, tramo Saramiriza – Iquitos – Santa Rosa; río Huallaga, tramo Yurimaguas – Confluencia con el río Marañón; río Ucayali, tramo Pucallpa – confluencia con el río </w:t>
      </w:r>
      <w:r w:rsidR="00257C2D" w:rsidRPr="00EA70A6">
        <w:rPr>
          <w:rFonts w:ascii="Arial" w:hAnsi="Arial"/>
          <w:szCs w:val="22"/>
        </w:rPr>
        <w:t>Marañón” suscrito</w:t>
      </w:r>
      <w:r w:rsidRPr="00EA70A6">
        <w:rPr>
          <w:rFonts w:ascii="Arial" w:hAnsi="Arial"/>
          <w:szCs w:val="22"/>
        </w:rPr>
        <w:t xml:space="preserve"> entre el Estado de la República del Perú y nuestros clientes.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Toda demora de nuestra parte para honrarla devengará un interés equivalente a la tasa máxima LIBOR más un margen (spread) de 2%. La tasa LIBOR será la establecida por el Cable Reuter diario a las 05:00 p.m., hora Londres, debiendo devengarse los intereses a partir de la fecha en que se ha exigido su cumplimiento y hasta la fecha efectiva de pago.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Nuestras obligaciones bajo la presente Fianza, no se verán afectadas por cualquier disputa entre ustedes y nuestros clientes.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Esta Fianza estará vigente desde el .....de .................. de 201..., hasta el ..... de .................... de 201..., inclusive.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Atentamente,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Firma ………………………..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Nombre ………………………. </w:t>
      </w:r>
    </w:p>
    <w:p w:rsidR="00C3257A" w:rsidRPr="00EA70A6" w:rsidRDefault="00C3257A" w:rsidP="00C3257A">
      <w:pPr>
        <w:pStyle w:val="Textosinformato"/>
        <w:spacing w:line="360" w:lineRule="auto"/>
        <w:jc w:val="both"/>
        <w:rPr>
          <w:rFonts w:ascii="Arial" w:hAnsi="Arial"/>
          <w:b/>
          <w:bCs w:val="0"/>
          <w:szCs w:val="22"/>
        </w:rPr>
      </w:pPr>
    </w:p>
    <w:p w:rsidR="00C3257A" w:rsidRPr="00EA70A6" w:rsidRDefault="00C3257A" w:rsidP="00C3257A">
      <w:pPr>
        <w:pStyle w:val="Textosinformato"/>
        <w:spacing w:line="360" w:lineRule="auto"/>
        <w:jc w:val="both"/>
        <w:rPr>
          <w:rFonts w:ascii="Arial" w:hAnsi="Arial"/>
          <w:b/>
          <w:bCs w:val="0"/>
          <w:szCs w:val="22"/>
        </w:rPr>
      </w:pPr>
      <w:r w:rsidRPr="00EA70A6">
        <w:rPr>
          <w:rFonts w:ascii="Arial" w:hAnsi="Arial"/>
          <w:b/>
          <w:bCs w:val="0"/>
          <w:szCs w:val="22"/>
        </w:rPr>
        <w:t>Entidad Bancaria</w:t>
      </w:r>
    </w:p>
    <w:p w:rsidR="00C3257A" w:rsidRPr="00F21A06" w:rsidRDefault="00C3257A" w:rsidP="00C3257A">
      <w:pPr>
        <w:pStyle w:val="Ttulo2"/>
        <w:ind w:left="0"/>
        <w:jc w:val="center"/>
        <w:rPr>
          <w:rFonts w:ascii="Arial" w:hAnsi="Arial"/>
          <w:szCs w:val="22"/>
        </w:rPr>
      </w:pPr>
    </w:p>
    <w:p w:rsidR="00C3257A" w:rsidRPr="00903824" w:rsidRDefault="00C3257A" w:rsidP="00C3257A">
      <w:pPr>
        <w:rPr>
          <w:b/>
          <w:bCs w:val="0"/>
          <w:color w:val="000000"/>
          <w:szCs w:val="22"/>
        </w:rPr>
      </w:pPr>
    </w:p>
    <w:p w:rsidR="00C3257A" w:rsidRPr="00903824" w:rsidRDefault="00C3257A" w:rsidP="00C3257A">
      <w:pPr>
        <w:rPr>
          <w:b/>
          <w:bCs w:val="0"/>
          <w:color w:val="000000"/>
          <w:szCs w:val="22"/>
        </w:rPr>
      </w:pPr>
    </w:p>
    <w:p w:rsidR="00C3257A" w:rsidRPr="00EA70A6" w:rsidRDefault="00E72D95" w:rsidP="00C3257A">
      <w:pPr>
        <w:pStyle w:val="Ttulo2"/>
        <w:ind w:left="0"/>
        <w:jc w:val="center"/>
        <w:rPr>
          <w:rFonts w:ascii="Arial" w:hAnsi="Arial"/>
          <w:b/>
          <w:bCs w:val="0"/>
          <w:color w:val="000000"/>
          <w:szCs w:val="22"/>
          <w:u w:val="none"/>
          <w:lang w:val="es-MX"/>
        </w:rPr>
      </w:pPr>
      <w:bookmarkStart w:id="2098" w:name="_Toc368465116"/>
      <w:r w:rsidRPr="00EA70A6">
        <w:rPr>
          <w:rFonts w:ascii="Arial" w:hAnsi="Arial"/>
          <w:b/>
          <w:bCs w:val="0"/>
          <w:color w:val="000000"/>
          <w:szCs w:val="22"/>
          <w:u w:val="none"/>
          <w:lang w:val="es-MX"/>
        </w:rPr>
        <w:t>ANEXO 10</w:t>
      </w:r>
      <w:bookmarkEnd w:id="2098"/>
    </w:p>
    <w:p w:rsidR="002E7E0A" w:rsidRPr="00EA70A6" w:rsidRDefault="002E7E0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099" w:name="_Toc368465117"/>
      <w:r w:rsidRPr="00EA70A6">
        <w:rPr>
          <w:rFonts w:ascii="Arial" w:hAnsi="Arial"/>
          <w:b/>
          <w:bCs w:val="0"/>
          <w:color w:val="000000"/>
          <w:szCs w:val="22"/>
          <w:u w:val="none"/>
          <w:lang w:val="es-MX"/>
        </w:rPr>
        <w:t>GARANTÍA DE FIEL CUMPLIMIENTO DE CONTRATO DE CONCESIÓN</w:t>
      </w:r>
      <w:bookmarkEnd w:id="2099"/>
    </w:p>
    <w:p w:rsidR="00C3257A" w:rsidRPr="00903824" w:rsidRDefault="00C3257A" w:rsidP="00C3257A">
      <w:pPr>
        <w:rPr>
          <w:szCs w:val="22"/>
        </w:rPr>
      </w:pPr>
    </w:p>
    <w:p w:rsidR="00C3257A" w:rsidRPr="00EA70A6" w:rsidRDefault="00C3257A" w:rsidP="00C3257A">
      <w:pPr>
        <w:pStyle w:val="Textosinformato"/>
        <w:jc w:val="right"/>
        <w:rPr>
          <w:rFonts w:ascii="Arial" w:hAnsi="Arial"/>
          <w:szCs w:val="22"/>
        </w:rPr>
      </w:pPr>
      <w:r w:rsidRPr="00EA70A6">
        <w:rPr>
          <w:rFonts w:ascii="Arial" w:hAnsi="Arial"/>
          <w:szCs w:val="22"/>
        </w:rPr>
        <w:t xml:space="preserve">Lima, …… de ................... de 201....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Señores </w:t>
      </w:r>
    </w:p>
    <w:p w:rsidR="00C3257A" w:rsidRPr="00903824" w:rsidRDefault="00C3257A" w:rsidP="00C3257A">
      <w:pPr>
        <w:rPr>
          <w:b/>
          <w:szCs w:val="22"/>
        </w:rPr>
      </w:pPr>
      <w:r w:rsidRPr="00903824">
        <w:rPr>
          <w:b/>
          <w:szCs w:val="22"/>
        </w:rPr>
        <w:t>Ministerio de Transportes y Comunicaciones</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Presente.-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Ref.: Carta Fianza No…………..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Vencimiento:...................... </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De nuestra consideración: </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Por la presente y a la solicitud de nuestros clientes, señores .................................................... (</w:t>
      </w:r>
      <w:r w:rsidRPr="00EA70A6">
        <w:rPr>
          <w:rFonts w:ascii="Arial" w:hAnsi="Arial"/>
          <w:i/>
          <w:szCs w:val="22"/>
        </w:rPr>
        <w:t>nombre de la persona jurídica</w:t>
      </w:r>
      <w:r w:rsidRPr="00EA70A6">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EA70A6">
        <w:rPr>
          <w:rFonts w:ascii="Arial" w:hAnsi="Arial"/>
          <w:szCs w:val="22"/>
        </w:rPr>
        <w:t>Hidrovía</w:t>
      </w:r>
      <w:r w:rsidRPr="00EA70A6">
        <w:rPr>
          <w:rFonts w:ascii="Arial" w:hAnsi="Arial"/>
          <w:szCs w:val="22"/>
        </w:rPr>
        <w:t xml:space="preserve"> </w:t>
      </w:r>
      <w:r w:rsidR="00257C2D" w:rsidRPr="00EA70A6">
        <w:rPr>
          <w:rFonts w:ascii="Arial" w:hAnsi="Arial"/>
          <w:szCs w:val="22"/>
        </w:rPr>
        <w:t>Amazónica</w:t>
      </w:r>
      <w:r w:rsidRPr="00EA70A6">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rsidR="00C3257A" w:rsidRPr="00F21A0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Nuestras obligaciones bajo la presente Fianza, no se verán afectadas por cualquier disputa entre ustedes y nuestros clientes.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Esta Fianza estará vigente desde el .....de .................. de 20..., hasta el ..... de .................... de 20..., inclusive. </w:t>
      </w:r>
    </w:p>
    <w:p w:rsidR="00C3257A" w:rsidRPr="00EA70A6" w:rsidRDefault="00C3257A" w:rsidP="00C3257A">
      <w:pPr>
        <w:pStyle w:val="Textosinformato"/>
        <w:jc w:val="both"/>
        <w:rPr>
          <w:rFonts w:ascii="Arial" w:hAnsi="Arial"/>
          <w:szCs w:val="22"/>
        </w:rPr>
      </w:pPr>
    </w:p>
    <w:p w:rsidR="00C3257A" w:rsidRPr="00EA70A6" w:rsidRDefault="00C3257A" w:rsidP="00C3257A">
      <w:pPr>
        <w:pStyle w:val="Textosinformato"/>
        <w:jc w:val="both"/>
        <w:rPr>
          <w:rFonts w:ascii="Arial" w:hAnsi="Arial"/>
          <w:szCs w:val="22"/>
        </w:rPr>
      </w:pPr>
      <w:r w:rsidRPr="00EA70A6">
        <w:rPr>
          <w:rFonts w:ascii="Arial" w:hAnsi="Arial"/>
          <w:szCs w:val="22"/>
        </w:rPr>
        <w:t xml:space="preserve">Atentamente,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Firma ……………………….. </w:t>
      </w:r>
    </w:p>
    <w:p w:rsidR="00C3257A" w:rsidRPr="00EA70A6" w:rsidRDefault="00C3257A" w:rsidP="00C3257A">
      <w:pPr>
        <w:pStyle w:val="Textosinformato"/>
        <w:jc w:val="both"/>
        <w:rPr>
          <w:rFonts w:ascii="Arial" w:hAnsi="Arial"/>
          <w:szCs w:val="22"/>
        </w:rPr>
      </w:pPr>
      <w:r w:rsidRPr="00EA70A6">
        <w:rPr>
          <w:rFonts w:ascii="Arial" w:hAnsi="Arial"/>
          <w:szCs w:val="22"/>
        </w:rPr>
        <w:t xml:space="preserve">Nombre ………………………. </w:t>
      </w:r>
    </w:p>
    <w:p w:rsidR="00C3257A" w:rsidRPr="00903824" w:rsidRDefault="00C3257A" w:rsidP="00C3257A">
      <w:pPr>
        <w:ind w:firstLine="708"/>
        <w:rPr>
          <w:szCs w:val="22"/>
        </w:rPr>
      </w:pPr>
      <w:r w:rsidRPr="00903824">
        <w:rPr>
          <w:szCs w:val="22"/>
        </w:rPr>
        <w:t>Entidad Bancaria</w:t>
      </w:r>
    </w:p>
    <w:p w:rsidR="00C3257A" w:rsidRPr="00F21A06" w:rsidRDefault="00C3257A" w:rsidP="00C3257A">
      <w:pPr>
        <w:rPr>
          <w:szCs w:val="22"/>
          <w:u w:val="single"/>
          <w:lang w:val="es-ES_tradnl"/>
        </w:rPr>
      </w:pPr>
      <w:r w:rsidRPr="006C0647">
        <w:rPr>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00" w:name="_Toc368465118"/>
      <w:r w:rsidRPr="00EA70A6">
        <w:rPr>
          <w:rFonts w:ascii="Arial" w:hAnsi="Arial"/>
          <w:b/>
          <w:bCs w:val="0"/>
          <w:color w:val="000000"/>
          <w:szCs w:val="22"/>
          <w:u w:val="none"/>
          <w:lang w:val="es-MX"/>
        </w:rPr>
        <w:t>ANEXO 11</w:t>
      </w:r>
      <w:bookmarkEnd w:id="2100"/>
    </w:p>
    <w:p w:rsidR="00C3257A" w:rsidRPr="00903824" w:rsidRDefault="00C3257A" w:rsidP="00C3257A">
      <w:pPr>
        <w:rPr>
          <w:szCs w:val="22"/>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01" w:name="_Toc368465119"/>
      <w:r w:rsidRPr="00EA70A6">
        <w:rPr>
          <w:rFonts w:ascii="Arial" w:hAnsi="Arial"/>
          <w:b/>
          <w:bCs w:val="0"/>
          <w:color w:val="000000"/>
          <w:szCs w:val="22"/>
          <w:u w:val="none"/>
          <w:lang w:val="es-MX"/>
        </w:rPr>
        <w:t>MODELO REFERENCIAL DE DECLARACIÓN DEL ACREEDOR PERMITIDO</w:t>
      </w:r>
      <w:bookmarkEnd w:id="2101"/>
    </w:p>
    <w:p w:rsidR="00C3257A" w:rsidRPr="00903824" w:rsidRDefault="00C3257A" w:rsidP="00C3257A">
      <w:pPr>
        <w:rPr>
          <w:szCs w:val="22"/>
          <w:lang w:val="es-MX"/>
        </w:rPr>
      </w:pPr>
    </w:p>
    <w:p w:rsidR="00C3257A" w:rsidRPr="00EA70A6" w:rsidRDefault="00C3257A" w:rsidP="00C3257A">
      <w:pPr>
        <w:rPr>
          <w:bCs w:val="0"/>
          <w:szCs w:val="22"/>
        </w:rPr>
      </w:pPr>
      <w:r w:rsidRPr="00EA70A6">
        <w:rPr>
          <w:bCs w:val="0"/>
          <w:szCs w:val="22"/>
        </w:rPr>
        <w:t>Lima, ……. de ……….. de  201…..</w:t>
      </w:r>
    </w:p>
    <w:p w:rsidR="00C3257A" w:rsidRPr="00EA70A6" w:rsidRDefault="00C3257A" w:rsidP="00C3257A">
      <w:pPr>
        <w:jc w:val="both"/>
        <w:rPr>
          <w:bCs w:val="0"/>
          <w:szCs w:val="22"/>
        </w:rPr>
      </w:pPr>
    </w:p>
    <w:p w:rsidR="00C3257A" w:rsidRPr="00EA70A6" w:rsidRDefault="00C3257A" w:rsidP="00C3257A">
      <w:pPr>
        <w:jc w:val="both"/>
        <w:rPr>
          <w:bCs w:val="0"/>
          <w:szCs w:val="22"/>
        </w:rPr>
      </w:pPr>
      <w:r w:rsidRPr="00EA70A6">
        <w:rPr>
          <w:bCs w:val="0"/>
          <w:szCs w:val="22"/>
        </w:rPr>
        <w:t>Señores</w:t>
      </w:r>
    </w:p>
    <w:p w:rsidR="00C3257A" w:rsidRPr="00EA70A6" w:rsidRDefault="00C3257A" w:rsidP="00C3257A">
      <w:pPr>
        <w:jc w:val="both"/>
        <w:rPr>
          <w:bCs w:val="0"/>
          <w:szCs w:val="22"/>
        </w:rPr>
      </w:pPr>
      <w:r w:rsidRPr="00EA70A6">
        <w:rPr>
          <w:bCs w:val="0"/>
          <w:szCs w:val="22"/>
        </w:rPr>
        <w:t>Ministerio de Transportes y Comunicaciones</w:t>
      </w:r>
    </w:p>
    <w:p w:rsidR="00C3257A" w:rsidRPr="00EA70A6" w:rsidRDefault="00C3257A" w:rsidP="00C3257A">
      <w:pPr>
        <w:jc w:val="both"/>
        <w:rPr>
          <w:szCs w:val="22"/>
          <w:lang w:val="pt-BR"/>
        </w:rPr>
      </w:pPr>
      <w:r w:rsidRPr="00EA70A6">
        <w:rPr>
          <w:szCs w:val="22"/>
          <w:lang w:val="pt-BR"/>
        </w:rPr>
        <w:t>Jirón Zorritos N° 1203</w:t>
      </w:r>
    </w:p>
    <w:p w:rsidR="00C3257A" w:rsidRPr="00EA70A6" w:rsidRDefault="00C3257A" w:rsidP="00C3257A">
      <w:pPr>
        <w:jc w:val="both"/>
        <w:rPr>
          <w:bCs w:val="0"/>
          <w:szCs w:val="22"/>
          <w:lang w:val="pt-BR"/>
        </w:rPr>
      </w:pPr>
      <w:r w:rsidRPr="00EA70A6">
        <w:rPr>
          <w:bCs w:val="0"/>
          <w:szCs w:val="22"/>
          <w:lang w:val="pt-BR"/>
        </w:rPr>
        <w:t>Lima – Perú</w:t>
      </w:r>
    </w:p>
    <w:p w:rsidR="00C3257A" w:rsidRPr="00EA70A6" w:rsidRDefault="00C3257A" w:rsidP="00C3257A">
      <w:pPr>
        <w:jc w:val="both"/>
        <w:rPr>
          <w:bCs w:val="0"/>
          <w:szCs w:val="22"/>
          <w:lang w:val="pt-BR"/>
        </w:rPr>
      </w:pPr>
      <w:r w:rsidRPr="00EA70A6">
        <w:rPr>
          <w:bCs w:val="0"/>
          <w:szCs w:val="22"/>
          <w:lang w:val="pt-BR"/>
        </w:rPr>
        <w:t>Presente.-</w:t>
      </w:r>
    </w:p>
    <w:p w:rsidR="00C3257A" w:rsidRPr="00EA70A6" w:rsidRDefault="00C3257A" w:rsidP="00C3257A">
      <w:pPr>
        <w:jc w:val="both"/>
        <w:rPr>
          <w:bCs w:val="0"/>
          <w:szCs w:val="22"/>
          <w:lang w:val="pt-BR"/>
        </w:rPr>
      </w:pPr>
    </w:p>
    <w:p w:rsidR="00C3257A" w:rsidRPr="00EA70A6" w:rsidRDefault="00C3257A" w:rsidP="00C3257A">
      <w:pPr>
        <w:pStyle w:val="Textoindependiente"/>
        <w:rPr>
          <w:bCs w:val="0"/>
          <w:szCs w:val="22"/>
          <w:lang w:val="es-ES"/>
        </w:rPr>
      </w:pPr>
      <w:r w:rsidRPr="00EA70A6">
        <w:rPr>
          <w:bCs w:val="0"/>
          <w:szCs w:val="22"/>
          <w:lang w:val="es-ES"/>
        </w:rPr>
        <w:t>Acreedor Permitido: ..............................................</w:t>
      </w:r>
    </w:p>
    <w:p w:rsidR="00C3257A" w:rsidRPr="00EA70A6" w:rsidRDefault="00C3257A" w:rsidP="00C3257A">
      <w:pPr>
        <w:jc w:val="both"/>
        <w:rPr>
          <w:bCs w:val="0"/>
          <w:szCs w:val="22"/>
        </w:rPr>
      </w:pPr>
    </w:p>
    <w:p w:rsidR="00C3257A" w:rsidRPr="00EA70A6" w:rsidRDefault="00C3257A" w:rsidP="00C3257A">
      <w:pPr>
        <w:jc w:val="both"/>
        <w:rPr>
          <w:bCs w:val="0"/>
          <w:szCs w:val="22"/>
        </w:rPr>
      </w:pPr>
      <w:r w:rsidRPr="00EA70A6">
        <w:rPr>
          <w:bCs w:val="0"/>
          <w:szCs w:val="22"/>
        </w:rPr>
        <w:t xml:space="preserve">De acuerdo con lo previsto en la </w:t>
      </w:r>
      <w:r w:rsidR="00EE5531" w:rsidRPr="00EA70A6">
        <w:rPr>
          <w:bCs w:val="0"/>
          <w:szCs w:val="22"/>
        </w:rPr>
        <w:t>Cláusula</w:t>
      </w:r>
      <w:r w:rsidRPr="00EA70A6">
        <w:rPr>
          <w:bCs w:val="0"/>
          <w:szCs w:val="22"/>
        </w:rPr>
        <w:t xml:space="preserve"> 11.5 del Contrato de Concesión </w:t>
      </w:r>
      <w:r w:rsidRPr="00903824">
        <w:rPr>
          <w:szCs w:val="22"/>
        </w:rPr>
        <w:t>del proyecto “</w:t>
      </w:r>
      <w:r w:rsidR="00257C2D" w:rsidRPr="00EA70A6">
        <w:rPr>
          <w:szCs w:val="22"/>
        </w:rPr>
        <w:t>Hidrovía</w:t>
      </w:r>
      <w:r w:rsidRPr="00EA70A6">
        <w:rPr>
          <w:szCs w:val="22"/>
        </w:rPr>
        <w:t xml:space="preserve"> </w:t>
      </w:r>
      <w:r w:rsidR="00257C2D" w:rsidRPr="00EA70A6">
        <w:rPr>
          <w:szCs w:val="22"/>
        </w:rPr>
        <w:t>Amazónica</w:t>
      </w:r>
      <w:r w:rsidRPr="00EA70A6">
        <w:rPr>
          <w:szCs w:val="22"/>
        </w:rPr>
        <w:t>: ríos Marañón y Amazonas, tramo Saramiriza – Iquitos – Santa Rosa; río Huallaga, tramo Yurimaguas – Confluencia con el río Marañón; río Ucayali, tramo Pucallpa – confluencia con el río Marañón”</w:t>
      </w:r>
      <w:r w:rsidRPr="00EA70A6">
        <w:rPr>
          <w:bCs w:val="0"/>
          <w:szCs w:val="22"/>
        </w:rPr>
        <w:t>, declaramos:</w:t>
      </w:r>
    </w:p>
    <w:p w:rsidR="00C3257A" w:rsidRPr="00EA70A6" w:rsidRDefault="00C3257A" w:rsidP="00C3257A">
      <w:pPr>
        <w:jc w:val="both"/>
        <w:rPr>
          <w:bCs w:val="0"/>
          <w:szCs w:val="22"/>
        </w:rPr>
      </w:pPr>
    </w:p>
    <w:p w:rsidR="00C3257A" w:rsidRPr="00EA70A6" w:rsidRDefault="00C3257A" w:rsidP="00C3257A">
      <w:pPr>
        <w:numPr>
          <w:ilvl w:val="0"/>
          <w:numId w:val="8"/>
        </w:numPr>
        <w:jc w:val="both"/>
        <w:rPr>
          <w:bCs w:val="0"/>
          <w:szCs w:val="22"/>
        </w:rPr>
      </w:pPr>
      <w:r w:rsidRPr="00EA70A6">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903824">
        <w:rPr>
          <w:szCs w:val="22"/>
        </w:rPr>
        <w:t>de la Hidrovía Amazónica</w:t>
      </w:r>
      <w:r w:rsidRPr="00EA70A6">
        <w:rPr>
          <w:bCs w:val="0"/>
          <w:szCs w:val="22"/>
        </w:rPr>
        <w:t>.</w:t>
      </w:r>
    </w:p>
    <w:p w:rsidR="00C3257A" w:rsidRPr="00EA70A6" w:rsidRDefault="00C3257A" w:rsidP="00C3257A">
      <w:pPr>
        <w:jc w:val="both"/>
        <w:rPr>
          <w:bCs w:val="0"/>
          <w:szCs w:val="22"/>
        </w:rPr>
      </w:pPr>
    </w:p>
    <w:p w:rsidR="00C3257A" w:rsidRPr="00EA70A6" w:rsidRDefault="00C3257A" w:rsidP="00C3257A">
      <w:pPr>
        <w:numPr>
          <w:ilvl w:val="0"/>
          <w:numId w:val="8"/>
        </w:numPr>
        <w:jc w:val="both"/>
        <w:rPr>
          <w:bCs w:val="0"/>
          <w:szCs w:val="22"/>
        </w:rPr>
      </w:pPr>
      <w:r w:rsidRPr="00EA70A6">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903824">
        <w:rPr>
          <w:szCs w:val="22"/>
        </w:rPr>
        <w:t xml:space="preserve">de la </w:t>
      </w:r>
      <w:r w:rsidR="00257C2D" w:rsidRPr="00EA70A6">
        <w:rPr>
          <w:szCs w:val="22"/>
        </w:rPr>
        <w:t>Hidrovía</w:t>
      </w:r>
      <w:r w:rsidRPr="00EA70A6">
        <w:rPr>
          <w:szCs w:val="22"/>
        </w:rPr>
        <w:t xml:space="preserve"> </w:t>
      </w:r>
      <w:r w:rsidR="00257C2D" w:rsidRPr="00EA70A6">
        <w:rPr>
          <w:szCs w:val="22"/>
        </w:rPr>
        <w:t>Amazónica</w:t>
      </w:r>
      <w:r w:rsidRPr="00EA70A6">
        <w:rPr>
          <w:bCs w:val="0"/>
          <w:szCs w:val="22"/>
        </w:rPr>
        <w:t>.</w:t>
      </w:r>
    </w:p>
    <w:p w:rsidR="00C3257A" w:rsidRPr="00EA70A6" w:rsidRDefault="00C3257A" w:rsidP="00C3257A">
      <w:pPr>
        <w:jc w:val="both"/>
        <w:rPr>
          <w:bCs w:val="0"/>
          <w:szCs w:val="22"/>
        </w:rPr>
      </w:pPr>
    </w:p>
    <w:p w:rsidR="00C3257A" w:rsidRPr="00EA70A6" w:rsidRDefault="00C3257A" w:rsidP="00C3257A">
      <w:pPr>
        <w:numPr>
          <w:ilvl w:val="0"/>
          <w:numId w:val="8"/>
        </w:numPr>
        <w:jc w:val="both"/>
        <w:rPr>
          <w:bCs w:val="0"/>
          <w:szCs w:val="22"/>
        </w:rPr>
      </w:pPr>
      <w:r w:rsidRPr="00EA70A6">
        <w:rPr>
          <w:bCs w:val="0"/>
          <w:szCs w:val="22"/>
        </w:rPr>
        <w:t xml:space="preserve">Que cumplimos con los requisitos establecidos en el Contrato de Concesión </w:t>
      </w:r>
      <w:r w:rsidRPr="00903824">
        <w:rPr>
          <w:szCs w:val="22"/>
        </w:rPr>
        <w:t xml:space="preserve">de la </w:t>
      </w:r>
      <w:r w:rsidR="00257C2D" w:rsidRPr="00EA70A6">
        <w:rPr>
          <w:szCs w:val="22"/>
        </w:rPr>
        <w:t>Hidrovía</w:t>
      </w:r>
      <w:r w:rsidRPr="00EA70A6">
        <w:rPr>
          <w:szCs w:val="22"/>
        </w:rPr>
        <w:t xml:space="preserve"> </w:t>
      </w:r>
      <w:r w:rsidR="00257C2D" w:rsidRPr="00EA70A6">
        <w:rPr>
          <w:szCs w:val="22"/>
        </w:rPr>
        <w:t>Amazónica</w:t>
      </w:r>
      <w:r w:rsidRPr="00EA70A6">
        <w:rPr>
          <w:bCs w:val="0"/>
          <w:szCs w:val="22"/>
        </w:rPr>
        <w:t xml:space="preserve">, así como todos aquellos exigidos por las Normas legales aplicables, para clasificar como Acreedor Permitido, de conformidad con los términos que el Contrato de Concesión asigna a esta definición. </w:t>
      </w:r>
    </w:p>
    <w:p w:rsidR="00C3257A" w:rsidRPr="00EA70A6" w:rsidRDefault="00C3257A" w:rsidP="00C3257A">
      <w:pPr>
        <w:jc w:val="both"/>
        <w:rPr>
          <w:bCs w:val="0"/>
          <w:szCs w:val="22"/>
        </w:rPr>
      </w:pPr>
    </w:p>
    <w:p w:rsidR="00C3257A" w:rsidRPr="00EA70A6" w:rsidRDefault="00C3257A" w:rsidP="00C3257A">
      <w:pPr>
        <w:jc w:val="both"/>
        <w:rPr>
          <w:bCs w:val="0"/>
          <w:szCs w:val="22"/>
        </w:rPr>
      </w:pPr>
      <w:r w:rsidRPr="00EA70A6">
        <w:rPr>
          <w:bCs w:val="0"/>
          <w:szCs w:val="22"/>
        </w:rPr>
        <w:t>Atentamente,</w:t>
      </w:r>
    </w:p>
    <w:p w:rsidR="00C3257A" w:rsidRPr="00EA70A6" w:rsidRDefault="00C3257A" w:rsidP="00C3257A">
      <w:pPr>
        <w:jc w:val="both"/>
        <w:rPr>
          <w:bCs w:val="0"/>
          <w:szCs w:val="22"/>
        </w:rPr>
      </w:pPr>
    </w:p>
    <w:p w:rsidR="00C3257A" w:rsidRPr="00EA70A6" w:rsidRDefault="00C3257A" w:rsidP="00C3257A">
      <w:pPr>
        <w:jc w:val="both"/>
        <w:rPr>
          <w:bCs w:val="0"/>
          <w:szCs w:val="22"/>
        </w:rPr>
      </w:pPr>
      <w:r w:rsidRPr="00EA70A6">
        <w:rPr>
          <w:bCs w:val="0"/>
          <w:szCs w:val="22"/>
        </w:rPr>
        <w:t>Firma: .....................................</w:t>
      </w:r>
    </w:p>
    <w:p w:rsidR="00C3257A" w:rsidRPr="00EA70A6" w:rsidRDefault="00C3257A" w:rsidP="00C3257A">
      <w:pPr>
        <w:jc w:val="both"/>
        <w:rPr>
          <w:bCs w:val="0"/>
          <w:szCs w:val="22"/>
        </w:rPr>
      </w:pPr>
    </w:p>
    <w:p w:rsidR="00C3257A" w:rsidRPr="00EA70A6" w:rsidRDefault="00C3257A" w:rsidP="00C3257A">
      <w:pPr>
        <w:jc w:val="both"/>
        <w:rPr>
          <w:bCs w:val="0"/>
          <w:szCs w:val="22"/>
        </w:rPr>
      </w:pPr>
      <w:r w:rsidRPr="00EA70A6">
        <w:rPr>
          <w:bCs w:val="0"/>
          <w:szCs w:val="22"/>
        </w:rPr>
        <w:t>Nombre: ..................................</w:t>
      </w:r>
    </w:p>
    <w:p w:rsidR="00C3257A" w:rsidRPr="00EA70A6" w:rsidRDefault="00C3257A" w:rsidP="00C3257A">
      <w:pPr>
        <w:ind w:firstLine="708"/>
        <w:jc w:val="both"/>
        <w:rPr>
          <w:bCs w:val="0"/>
          <w:szCs w:val="22"/>
        </w:rPr>
      </w:pPr>
      <w:r w:rsidRPr="00EA70A6">
        <w:rPr>
          <w:bCs w:val="0"/>
          <w:szCs w:val="22"/>
        </w:rPr>
        <w:t>Representante del Acreedor Permitido.</w:t>
      </w:r>
    </w:p>
    <w:p w:rsidR="00C3257A" w:rsidRPr="00EA70A6" w:rsidRDefault="00C3257A" w:rsidP="00C3257A">
      <w:pPr>
        <w:jc w:val="both"/>
        <w:rPr>
          <w:bCs w:val="0"/>
          <w:szCs w:val="22"/>
        </w:rPr>
      </w:pPr>
      <w:r w:rsidRPr="00EA70A6">
        <w:rPr>
          <w:bCs w:val="0"/>
          <w:szCs w:val="22"/>
        </w:rPr>
        <w:t>Entidad: ...................................</w:t>
      </w:r>
    </w:p>
    <w:p w:rsidR="00C3257A" w:rsidRPr="00EA70A6" w:rsidRDefault="00C3257A" w:rsidP="00C3257A">
      <w:pPr>
        <w:ind w:firstLine="708"/>
        <w:jc w:val="both"/>
        <w:rPr>
          <w:bCs w:val="0"/>
          <w:szCs w:val="22"/>
        </w:rPr>
      </w:pPr>
      <w:r w:rsidRPr="00EA70A6">
        <w:rPr>
          <w:bCs w:val="0"/>
          <w:szCs w:val="22"/>
        </w:rPr>
        <w:t>Acreedor Permitido.</w:t>
      </w:r>
    </w:p>
    <w:p w:rsidR="00C3257A" w:rsidRPr="00EA70A6" w:rsidRDefault="00C3257A" w:rsidP="00C3257A">
      <w:pPr>
        <w:pStyle w:val="Ttulo2"/>
        <w:ind w:left="0"/>
        <w:jc w:val="center"/>
        <w:rPr>
          <w:rFonts w:ascii="Arial" w:hAnsi="Arial"/>
          <w:b/>
          <w:bCs w:val="0"/>
          <w:color w:val="000000"/>
          <w:szCs w:val="22"/>
          <w:u w:val="none"/>
          <w:lang w:val="es-MX"/>
        </w:rPr>
      </w:pPr>
      <w:r w:rsidRPr="00F21A06">
        <w:rPr>
          <w:rFonts w:ascii="Arial" w:hAnsi="Arial"/>
          <w:bCs w:val="0"/>
          <w:szCs w:val="22"/>
        </w:rPr>
        <w:br w:type="page"/>
      </w:r>
      <w:bookmarkStart w:id="2102" w:name="_Toc368465120"/>
      <w:r w:rsidRPr="00EA70A6">
        <w:rPr>
          <w:rFonts w:ascii="Arial" w:hAnsi="Arial"/>
          <w:b/>
          <w:bCs w:val="0"/>
          <w:color w:val="000000"/>
          <w:szCs w:val="22"/>
          <w:u w:val="none"/>
          <w:lang w:val="es-MX"/>
        </w:rPr>
        <w:t>ANEXO 12</w:t>
      </w:r>
      <w:bookmarkEnd w:id="2102"/>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03" w:name="_Toc368465121"/>
      <w:r w:rsidRPr="00EA70A6">
        <w:rPr>
          <w:rFonts w:ascii="Arial" w:hAnsi="Arial"/>
          <w:b/>
          <w:bCs w:val="0"/>
          <w:color w:val="000000"/>
          <w:szCs w:val="22"/>
          <w:u w:val="none"/>
          <w:lang w:val="es-MX"/>
        </w:rPr>
        <w:t>MODELO DE CARTA DE APROBACIÓN EN FAVOR DEL ACREEDOR PERMITIDO</w:t>
      </w:r>
      <w:bookmarkEnd w:id="2103"/>
    </w:p>
    <w:p w:rsidR="00C3257A" w:rsidRPr="00EA70A6" w:rsidRDefault="00C3257A" w:rsidP="00C3257A">
      <w:pPr>
        <w:pStyle w:val="TituloClausulas2"/>
        <w:suppressLineNumbers/>
        <w:suppressAutoHyphens/>
        <w:spacing w:before="0" w:after="0"/>
        <w:rPr>
          <w:rFonts w:eastAsia="Times New Roman" w:cs="Arial"/>
        </w:rPr>
      </w:pPr>
    </w:p>
    <w:p w:rsidR="00C3257A" w:rsidRPr="00EA70A6" w:rsidRDefault="00C3257A" w:rsidP="00C3257A">
      <w:pPr>
        <w:suppressLineNumbers/>
        <w:suppressAutoHyphens/>
        <w:jc w:val="both"/>
        <w:rPr>
          <w:szCs w:val="22"/>
        </w:rPr>
      </w:pPr>
      <w:r w:rsidRPr="00EA70A6">
        <w:rPr>
          <w:szCs w:val="22"/>
        </w:rPr>
        <w:t>Lima,             de                 de 20__</w:t>
      </w:r>
    </w:p>
    <w:p w:rsidR="00C3257A" w:rsidRPr="00EA70A6" w:rsidRDefault="00C3257A" w:rsidP="00C3257A">
      <w:pPr>
        <w:suppressLineNumbers/>
        <w:suppressAutoHyphens/>
        <w:jc w:val="both"/>
        <w:rPr>
          <w:szCs w:val="22"/>
        </w:rPr>
      </w:pPr>
    </w:p>
    <w:p w:rsidR="00C3257A" w:rsidRPr="00EA70A6" w:rsidRDefault="00C3257A" w:rsidP="00C3257A">
      <w:pPr>
        <w:suppressLineNumbers/>
        <w:suppressAutoHyphens/>
        <w:jc w:val="both"/>
        <w:rPr>
          <w:szCs w:val="22"/>
        </w:rPr>
      </w:pPr>
      <w:r w:rsidRPr="00EA70A6">
        <w:rPr>
          <w:szCs w:val="22"/>
        </w:rPr>
        <w:t>Señores</w:t>
      </w:r>
    </w:p>
    <w:p w:rsidR="00C3257A" w:rsidRPr="00EA70A6" w:rsidRDefault="00C3257A" w:rsidP="00C3257A">
      <w:pPr>
        <w:suppressLineNumbers/>
        <w:suppressAutoHyphens/>
        <w:jc w:val="both"/>
        <w:rPr>
          <w:szCs w:val="22"/>
        </w:rPr>
      </w:pPr>
    </w:p>
    <w:p w:rsidR="00C3257A" w:rsidRPr="00EA70A6" w:rsidRDefault="00C3257A" w:rsidP="00C3257A">
      <w:pPr>
        <w:suppressLineNumbers/>
        <w:suppressAutoHyphens/>
        <w:jc w:val="both"/>
        <w:rPr>
          <w:szCs w:val="22"/>
        </w:rPr>
      </w:pPr>
      <w:r w:rsidRPr="00903824">
        <w:rPr>
          <w:szCs w:val="22"/>
        </w:rPr>
        <w:t>Acreedor Permitido</w:t>
      </w:r>
    </w:p>
    <w:p w:rsidR="00C3257A" w:rsidRPr="00EA70A6" w:rsidRDefault="00C3257A" w:rsidP="00C3257A">
      <w:pPr>
        <w:suppressLineNumbers/>
        <w:suppressAutoHyphens/>
        <w:jc w:val="both"/>
        <w:rPr>
          <w:szCs w:val="22"/>
        </w:rPr>
      </w:pPr>
      <w:r w:rsidRPr="00EA70A6">
        <w:rPr>
          <w:szCs w:val="22"/>
          <w:u w:val="single"/>
        </w:rPr>
        <w:t>Presente</w:t>
      </w:r>
      <w:r w:rsidRPr="00EA70A6">
        <w:rPr>
          <w:szCs w:val="22"/>
        </w:rPr>
        <w:t>.-</w:t>
      </w:r>
    </w:p>
    <w:p w:rsidR="00C3257A" w:rsidRPr="00EA70A6" w:rsidRDefault="00C3257A" w:rsidP="00C3257A">
      <w:pPr>
        <w:pStyle w:val="BodyTextIndent21"/>
        <w:ind w:left="0"/>
        <w:rPr>
          <w:sz w:val="22"/>
          <w:szCs w:val="22"/>
        </w:rPr>
      </w:pPr>
    </w:p>
    <w:p w:rsidR="00C3257A" w:rsidRPr="00EA70A6" w:rsidRDefault="00C3257A" w:rsidP="00C3257A">
      <w:pPr>
        <w:pStyle w:val="BodyTextIndent21"/>
        <w:ind w:left="0"/>
        <w:rPr>
          <w:sz w:val="22"/>
          <w:szCs w:val="22"/>
        </w:rPr>
      </w:pPr>
      <w:r w:rsidRPr="00EA70A6">
        <w:rPr>
          <w:sz w:val="22"/>
          <w:szCs w:val="22"/>
        </w:rPr>
        <w:t>Ref.:</w:t>
      </w:r>
      <w:r w:rsidRPr="00EA70A6">
        <w:rPr>
          <w:sz w:val="22"/>
          <w:szCs w:val="22"/>
        </w:rPr>
        <w:tab/>
        <w:t>Contrato de Concesión de la Hidrovía Amazónica.</w:t>
      </w:r>
    </w:p>
    <w:p w:rsidR="00C3257A" w:rsidRPr="00EA70A6" w:rsidRDefault="00C3257A" w:rsidP="00C3257A">
      <w:pPr>
        <w:suppressLineNumbers/>
        <w:suppressAutoHyphens/>
        <w:ind w:left="705" w:hanging="705"/>
        <w:jc w:val="both"/>
        <w:rPr>
          <w:szCs w:val="22"/>
          <w:lang w:val="es-ES_tradnl"/>
        </w:rPr>
      </w:pPr>
    </w:p>
    <w:p w:rsidR="00C3257A" w:rsidRPr="00EA70A6" w:rsidRDefault="00C3257A" w:rsidP="00C3257A">
      <w:pPr>
        <w:pStyle w:val="BodyTextIndent21"/>
        <w:ind w:left="0"/>
        <w:rPr>
          <w:sz w:val="22"/>
          <w:szCs w:val="22"/>
        </w:rPr>
      </w:pPr>
      <w:r w:rsidRPr="00EA70A6">
        <w:rPr>
          <w:sz w:val="22"/>
          <w:szCs w:val="22"/>
        </w:rPr>
        <w:t>De acuerdo con lo previsto en la Cláusula 11.6 del Contrato de Concesión de</w:t>
      </w:r>
      <w:r w:rsidRPr="00EA70A6">
        <w:rPr>
          <w:sz w:val="22"/>
          <w:szCs w:val="22"/>
          <w:lang w:val="es-MX"/>
        </w:rPr>
        <w:t xml:space="preserve">la </w:t>
      </w:r>
      <w:r w:rsidR="00257C2D" w:rsidRPr="00EA70A6">
        <w:rPr>
          <w:sz w:val="22"/>
          <w:szCs w:val="22"/>
          <w:lang w:val="es-MX"/>
        </w:rPr>
        <w:t>Hidrovía</w:t>
      </w:r>
      <w:r w:rsidRPr="00EA70A6">
        <w:rPr>
          <w:sz w:val="22"/>
          <w:szCs w:val="22"/>
          <w:lang w:val="es-MX"/>
        </w:rPr>
        <w:t xml:space="preserve"> </w:t>
      </w:r>
      <w:r w:rsidR="00EE5531" w:rsidRPr="00EA70A6">
        <w:rPr>
          <w:sz w:val="22"/>
          <w:szCs w:val="22"/>
          <w:lang w:val="es-MX"/>
        </w:rPr>
        <w:t>Amazónica</w:t>
      </w:r>
      <w:r w:rsidRPr="00EA70A6">
        <w:rPr>
          <w:sz w:val="22"/>
          <w:szCs w:val="22"/>
          <w:lang w:val="es-MX"/>
        </w:rPr>
        <w:t>: ríos Marañón y Amazonas, tramo Saramiriza – Iquitos – Santa Rosa; río Huallaga, tramo Yurimaguas – Confluencia con el río Marañón; río Ucayali, tramo Pucallpa – confluencia con el río Marañón</w:t>
      </w:r>
      <w:r w:rsidRPr="00EA70A6">
        <w:rPr>
          <w:sz w:val="22"/>
          <w:szCs w:val="22"/>
        </w:rPr>
        <w:t>, por medio de la presente declaramos en su favor lo siguiente:</w:t>
      </w:r>
    </w:p>
    <w:p w:rsidR="00C3257A" w:rsidRPr="00EA70A6" w:rsidRDefault="00C3257A" w:rsidP="00C3257A">
      <w:pPr>
        <w:suppressLineNumbers/>
        <w:suppressAutoHyphens/>
        <w:jc w:val="both"/>
        <w:rPr>
          <w:szCs w:val="22"/>
          <w:lang w:val="es-ES_tradnl"/>
        </w:rPr>
      </w:pPr>
    </w:p>
    <w:p w:rsidR="00C3257A" w:rsidRPr="00EA70A6" w:rsidRDefault="00C3257A" w:rsidP="00D266BA">
      <w:pPr>
        <w:numPr>
          <w:ilvl w:val="0"/>
          <w:numId w:val="64"/>
        </w:numPr>
        <w:suppressLineNumbers/>
        <w:tabs>
          <w:tab w:val="clear" w:pos="1069"/>
        </w:tabs>
        <w:suppressAutoHyphens/>
        <w:ind w:left="426" w:hanging="426"/>
        <w:jc w:val="both"/>
        <w:rPr>
          <w:szCs w:val="22"/>
        </w:rPr>
      </w:pPr>
      <w:r w:rsidRPr="00EA70A6">
        <w:rPr>
          <w:szCs w:val="22"/>
        </w:rPr>
        <w:t>Que hemos sido notificados del crédito de hasta………………………. de Dólares de los Estados Unidos de América (US$ ………..) de capital y todos intereses, comisiones, y cualquier otro gasto o pago vinculado al crédito otorgado por los Acreedores Permitidos al CONCESIONARIO.</w:t>
      </w:r>
    </w:p>
    <w:p w:rsidR="00C3257A" w:rsidRPr="00EA70A6" w:rsidRDefault="00C3257A" w:rsidP="00C3257A">
      <w:pPr>
        <w:suppressLineNumbers/>
        <w:suppressAutoHyphens/>
        <w:ind w:left="709" w:hanging="709"/>
        <w:jc w:val="both"/>
        <w:rPr>
          <w:szCs w:val="22"/>
        </w:rPr>
      </w:pPr>
    </w:p>
    <w:p w:rsidR="00C3257A" w:rsidRPr="00EA70A6" w:rsidRDefault="00C3257A" w:rsidP="00D266BA">
      <w:pPr>
        <w:numPr>
          <w:ilvl w:val="0"/>
          <w:numId w:val="64"/>
        </w:numPr>
        <w:suppressLineNumbers/>
        <w:tabs>
          <w:tab w:val="clear" w:pos="1069"/>
        </w:tabs>
        <w:suppressAutoHyphens/>
        <w:ind w:left="426" w:hanging="426"/>
        <w:jc w:val="both"/>
        <w:rPr>
          <w:szCs w:val="22"/>
        </w:rPr>
      </w:pPr>
      <w:r w:rsidRPr="00EA70A6">
        <w:rPr>
          <w:szCs w:val="22"/>
        </w:rPr>
        <w:t>Que confirmamos nuestra aprobación respecto al cumplimiento de vuestra parte de todos los requisitos establecidos en el Contrato de Concesión de la Hidrovía Amazónica.</w:t>
      </w:r>
    </w:p>
    <w:p w:rsidR="00C3257A" w:rsidRPr="00EA70A6" w:rsidRDefault="00C3257A" w:rsidP="00C3257A">
      <w:pPr>
        <w:suppressLineNumbers/>
        <w:suppressAutoHyphens/>
        <w:ind w:left="709" w:hanging="709"/>
        <w:jc w:val="both"/>
        <w:rPr>
          <w:szCs w:val="22"/>
        </w:rPr>
      </w:pPr>
    </w:p>
    <w:p w:rsidR="00C3257A" w:rsidRPr="00EA70A6" w:rsidRDefault="00C3257A" w:rsidP="00D266BA">
      <w:pPr>
        <w:numPr>
          <w:ilvl w:val="0"/>
          <w:numId w:val="64"/>
        </w:numPr>
        <w:suppressLineNumbers/>
        <w:tabs>
          <w:tab w:val="clear" w:pos="1069"/>
        </w:tabs>
        <w:suppressAutoHyphens/>
        <w:ind w:left="426" w:hanging="426"/>
        <w:jc w:val="both"/>
        <w:rPr>
          <w:szCs w:val="22"/>
        </w:rPr>
      </w:pPr>
      <w:r w:rsidRPr="00EA70A6">
        <w:rPr>
          <w:szCs w:val="22"/>
        </w:rPr>
        <w:t>Que aprobamos en forma plena e irrestricta, de conformidad con la Cláusula 10.</w:t>
      </w:r>
      <w:r w:rsidR="00085705" w:rsidRPr="00EA70A6">
        <w:rPr>
          <w:szCs w:val="22"/>
        </w:rPr>
        <w:t>6</w:t>
      </w:r>
      <w:r w:rsidRPr="00EA70A6">
        <w:rPr>
          <w:szCs w:val="22"/>
        </w:rPr>
        <w:t xml:space="preserve"> del Contrato</w:t>
      </w:r>
      <w:r w:rsidR="00EE5531" w:rsidRPr="00EA70A6">
        <w:rPr>
          <w:szCs w:val="22"/>
        </w:rPr>
        <w:t xml:space="preserve"> </w:t>
      </w:r>
      <w:r w:rsidRPr="00EA70A6">
        <w:rPr>
          <w:szCs w:val="22"/>
        </w:rPr>
        <w:t>de Concesión de la Hidrovía Amazónica, todas y cada una de las garantías que se constituirán en vuestro favor en respaldo del crédito antes referido, las mismas que en forma referencial se mencionan en el anexo adjunto.</w:t>
      </w:r>
    </w:p>
    <w:p w:rsidR="00C3257A" w:rsidRPr="00EA70A6" w:rsidRDefault="00C3257A" w:rsidP="00C3257A">
      <w:pPr>
        <w:suppressLineNumbers/>
        <w:suppressAutoHyphens/>
        <w:ind w:left="709" w:hanging="709"/>
        <w:jc w:val="both"/>
        <w:rPr>
          <w:szCs w:val="22"/>
        </w:rPr>
      </w:pPr>
    </w:p>
    <w:p w:rsidR="00C3257A" w:rsidRPr="00EA70A6" w:rsidRDefault="00C3257A" w:rsidP="00D266BA">
      <w:pPr>
        <w:numPr>
          <w:ilvl w:val="0"/>
          <w:numId w:val="64"/>
        </w:numPr>
        <w:suppressLineNumbers/>
        <w:tabs>
          <w:tab w:val="clear" w:pos="1069"/>
        </w:tabs>
        <w:suppressAutoHyphens/>
        <w:ind w:left="426" w:hanging="426"/>
        <w:jc w:val="both"/>
        <w:rPr>
          <w:szCs w:val="22"/>
        </w:rPr>
      </w:pPr>
      <w:r w:rsidRPr="00EA70A6">
        <w:rPr>
          <w:szCs w:val="22"/>
        </w:rPr>
        <w:t>Que damos nuestro consentimiento anticipado para que todas o parte de las garantías constituidas a vuestro favor, sean ejecutadas en caso así lo establezca los contratos de créditos y demás contratos relacionados y/o complementarios. La ejecución de estas garantías no requerirá de ninguna aprobación previa o confirmación posterior, teniendo ustedes el derecho a ejecutarlas en forma, oportunidad y modo que más convenga a sus intereses, de acuerdo a lo estipulado en el Contrato</w:t>
      </w:r>
      <w:r w:rsidR="00EE5531" w:rsidRPr="00EA70A6">
        <w:rPr>
          <w:szCs w:val="22"/>
        </w:rPr>
        <w:t xml:space="preserve"> </w:t>
      </w:r>
      <w:r w:rsidRPr="00EA70A6">
        <w:rPr>
          <w:szCs w:val="22"/>
        </w:rPr>
        <w:t>de Concesión de la Hidrovía Amazónica.</w:t>
      </w:r>
    </w:p>
    <w:p w:rsidR="00C3257A" w:rsidRPr="00EA70A6" w:rsidRDefault="00C3257A" w:rsidP="00C3257A">
      <w:pPr>
        <w:suppressLineNumbers/>
        <w:suppressAutoHyphens/>
        <w:ind w:left="709" w:hanging="709"/>
        <w:jc w:val="both"/>
        <w:rPr>
          <w:szCs w:val="22"/>
        </w:rPr>
      </w:pPr>
    </w:p>
    <w:p w:rsidR="00C3257A" w:rsidRPr="00EA70A6" w:rsidRDefault="00C3257A" w:rsidP="00C3257A">
      <w:pPr>
        <w:suppressLineNumbers/>
        <w:suppressAutoHyphens/>
        <w:jc w:val="both"/>
        <w:rPr>
          <w:szCs w:val="22"/>
        </w:rPr>
      </w:pPr>
      <w:r w:rsidRPr="00EA70A6">
        <w:rPr>
          <w:szCs w:val="22"/>
        </w:rPr>
        <w:t>Atentamente,</w:t>
      </w:r>
    </w:p>
    <w:p w:rsidR="00C3257A" w:rsidRPr="00EA70A6" w:rsidRDefault="00C3257A" w:rsidP="00C3257A">
      <w:pPr>
        <w:suppressLineNumbers/>
        <w:suppressAutoHyphens/>
        <w:jc w:val="both"/>
        <w:rPr>
          <w:szCs w:val="22"/>
        </w:rPr>
      </w:pPr>
    </w:p>
    <w:p w:rsidR="00355EF2" w:rsidRPr="00F21A06" w:rsidRDefault="001110E9" w:rsidP="00355EF2">
      <w:pPr>
        <w:jc w:val="both"/>
        <w:rPr>
          <w:bCs w:val="0"/>
          <w:szCs w:val="22"/>
        </w:rPr>
      </w:pPr>
      <w:r w:rsidRPr="00F21A06">
        <w:rPr>
          <w:bCs w:val="0"/>
          <w:szCs w:val="22"/>
        </w:rPr>
        <w:t>Firma: .....................................</w:t>
      </w:r>
    </w:p>
    <w:p w:rsidR="00355EF2" w:rsidRPr="00F21A06" w:rsidRDefault="001110E9" w:rsidP="00355EF2">
      <w:pPr>
        <w:jc w:val="both"/>
        <w:rPr>
          <w:bCs w:val="0"/>
          <w:szCs w:val="22"/>
        </w:rPr>
      </w:pPr>
      <w:r w:rsidRPr="00F21A06">
        <w:rPr>
          <w:bCs w:val="0"/>
          <w:szCs w:val="22"/>
        </w:rPr>
        <w:t>Nombre: ..................................</w:t>
      </w:r>
    </w:p>
    <w:p w:rsidR="00355EF2" w:rsidRPr="00F21A06" w:rsidRDefault="001110E9" w:rsidP="00355EF2">
      <w:pPr>
        <w:ind w:firstLine="708"/>
        <w:jc w:val="both"/>
        <w:rPr>
          <w:bCs w:val="0"/>
          <w:szCs w:val="22"/>
        </w:rPr>
      </w:pPr>
      <w:r w:rsidRPr="00F21A06">
        <w:rPr>
          <w:bCs w:val="0"/>
          <w:szCs w:val="22"/>
        </w:rPr>
        <w:t xml:space="preserve">Representante del </w:t>
      </w:r>
      <w:r w:rsidR="00355EF2" w:rsidRPr="00F21A06">
        <w:rPr>
          <w:bCs w:val="0"/>
          <w:szCs w:val="22"/>
        </w:rPr>
        <w:t>CONCEDENTE</w:t>
      </w:r>
      <w:r w:rsidRPr="00F21A06">
        <w:rPr>
          <w:bCs w:val="0"/>
          <w:szCs w:val="22"/>
        </w:rPr>
        <w:t>.</w:t>
      </w:r>
    </w:p>
    <w:p w:rsidR="00C3257A" w:rsidRPr="00BE3941" w:rsidRDefault="001110E9" w:rsidP="00355EF2">
      <w:pPr>
        <w:pStyle w:val="Ttulo2"/>
        <w:ind w:left="0"/>
        <w:rPr>
          <w:rFonts w:ascii="Arial" w:hAnsi="Arial"/>
          <w:szCs w:val="22"/>
        </w:rPr>
      </w:pPr>
      <w:bookmarkStart w:id="2104" w:name="_Toc368465122"/>
      <w:r w:rsidRPr="00BE3941">
        <w:rPr>
          <w:rFonts w:ascii="Arial" w:hAnsi="Arial"/>
          <w:bCs w:val="0"/>
          <w:szCs w:val="22"/>
        </w:rPr>
        <w:t>Entidad: ...................................</w:t>
      </w:r>
      <w:bookmarkEnd w:id="2104"/>
    </w:p>
    <w:p w:rsidR="00A22B2F" w:rsidRPr="00EA70A6" w:rsidRDefault="00355EF2" w:rsidP="00020EDC">
      <w:pPr>
        <w:ind w:left="708"/>
        <w:rPr>
          <w:szCs w:val="22"/>
        </w:rPr>
      </w:pPr>
      <w:r w:rsidRPr="00EA70A6">
        <w:rPr>
          <w:szCs w:val="22"/>
        </w:rPr>
        <w:t>CONCEDENTE</w:t>
      </w:r>
    </w:p>
    <w:p w:rsidR="00C3257A" w:rsidRPr="00BE3941" w:rsidRDefault="00C3257A" w:rsidP="00355EF2">
      <w:pPr>
        <w:pStyle w:val="Ttulo2"/>
        <w:ind w:left="0"/>
        <w:rPr>
          <w:rFonts w:ascii="Arial" w:hAnsi="Arial"/>
          <w:szCs w:val="22"/>
        </w:rPr>
      </w:pPr>
    </w:p>
    <w:p w:rsidR="00C3257A" w:rsidRPr="00BE3941" w:rsidRDefault="00C3257A" w:rsidP="00355EF2">
      <w:pPr>
        <w:pStyle w:val="Ttulo2"/>
        <w:ind w:left="0"/>
        <w:rPr>
          <w:rFonts w:ascii="Arial" w:hAnsi="Arial"/>
          <w:szCs w:val="22"/>
        </w:rPr>
      </w:pPr>
    </w:p>
    <w:p w:rsidR="00C3257A" w:rsidRPr="00BE3941" w:rsidRDefault="00C3257A" w:rsidP="00C3257A">
      <w:pPr>
        <w:rPr>
          <w:szCs w:val="22"/>
          <w:u w:val="single"/>
          <w:lang w:val="es-ES_tradnl"/>
        </w:rPr>
      </w:pPr>
      <w:r w:rsidRPr="00903824">
        <w:rPr>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05" w:name="_Toc368465123"/>
      <w:r w:rsidRPr="00EA70A6">
        <w:rPr>
          <w:rFonts w:ascii="Arial" w:hAnsi="Arial"/>
          <w:b/>
          <w:bCs w:val="0"/>
          <w:color w:val="000000"/>
          <w:szCs w:val="22"/>
          <w:u w:val="none"/>
          <w:lang w:val="es-MX"/>
        </w:rPr>
        <w:t>ANEXO 13</w:t>
      </w:r>
      <w:bookmarkEnd w:id="2105"/>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A0664A" w:rsidP="00C3257A">
      <w:pPr>
        <w:pStyle w:val="Ttulo2"/>
        <w:ind w:left="0"/>
        <w:jc w:val="center"/>
        <w:rPr>
          <w:rFonts w:ascii="Arial" w:hAnsi="Arial"/>
          <w:b/>
          <w:bCs w:val="0"/>
          <w:color w:val="000000"/>
          <w:szCs w:val="22"/>
          <w:u w:val="none"/>
          <w:lang w:val="es-MX"/>
        </w:rPr>
      </w:pPr>
      <w:bookmarkStart w:id="2106" w:name="_Toc368465124"/>
      <w:r w:rsidRPr="00EA70A6">
        <w:rPr>
          <w:rFonts w:ascii="Arial" w:hAnsi="Arial"/>
          <w:b/>
          <w:bCs w:val="0"/>
          <w:color w:val="000000"/>
          <w:szCs w:val="22"/>
          <w:u w:val="none"/>
          <w:lang w:val="es-MX"/>
        </w:rPr>
        <w:t xml:space="preserve">TERMINOS DE REFERENCIA </w:t>
      </w:r>
      <w:r w:rsidR="00C3257A" w:rsidRPr="00EA70A6">
        <w:rPr>
          <w:rFonts w:ascii="Arial" w:hAnsi="Arial"/>
          <w:b/>
          <w:bCs w:val="0"/>
          <w:color w:val="000000"/>
          <w:szCs w:val="22"/>
          <w:u w:val="none"/>
          <w:lang w:val="es-MX"/>
        </w:rPr>
        <w:t>DEL ESTUDIO DE IMPACTO AMBIENTAL</w:t>
      </w:r>
      <w:bookmarkEnd w:id="2106"/>
    </w:p>
    <w:p w:rsidR="00C3257A" w:rsidRPr="009905BA" w:rsidRDefault="00C3257A" w:rsidP="00C3257A">
      <w:pPr>
        <w:pStyle w:val="Ttulo2"/>
        <w:ind w:left="0"/>
        <w:jc w:val="center"/>
        <w:rPr>
          <w:rFonts w:ascii="Arial" w:hAnsi="Arial"/>
          <w:szCs w:val="22"/>
        </w:rPr>
      </w:pPr>
    </w:p>
    <w:p w:rsidR="00BA20E2" w:rsidRPr="00903824" w:rsidRDefault="00BA20E2" w:rsidP="00BA20E2">
      <w:pPr>
        <w:rPr>
          <w:szCs w:val="22"/>
          <w:lang w:val="es-ES_tradnl"/>
        </w:rPr>
      </w:pPr>
    </w:p>
    <w:p w:rsidR="00BA20E2" w:rsidRPr="00903824" w:rsidRDefault="00BA20E2" w:rsidP="00BA20E2">
      <w:pPr>
        <w:rPr>
          <w:szCs w:val="22"/>
          <w:lang w:val="es-ES_tradnl"/>
        </w:rPr>
      </w:pPr>
    </w:p>
    <w:p w:rsidR="00BA20E2" w:rsidRPr="006C0647" w:rsidRDefault="00BA20E2" w:rsidP="00BA20E2">
      <w:pPr>
        <w:rPr>
          <w:szCs w:val="22"/>
          <w:lang w:val="es-ES_tradnl"/>
        </w:rPr>
      </w:pPr>
    </w:p>
    <w:p w:rsidR="00BA20E2" w:rsidRPr="006C0647" w:rsidRDefault="00BA20E2" w:rsidP="00BA20E2">
      <w:pPr>
        <w:rPr>
          <w:szCs w:val="22"/>
          <w:lang w:val="es-ES_tradnl"/>
        </w:rPr>
      </w:pPr>
    </w:p>
    <w:p w:rsidR="00BA20E2" w:rsidRPr="00BF12AD" w:rsidRDefault="00BA20E2" w:rsidP="00BA20E2">
      <w:pPr>
        <w:rPr>
          <w:szCs w:val="22"/>
          <w:lang w:val="es-ES_tradnl"/>
        </w:rPr>
      </w:pPr>
    </w:p>
    <w:p w:rsidR="00BA20E2" w:rsidRPr="00F52372" w:rsidRDefault="00BA20E2" w:rsidP="00BA20E2">
      <w:pPr>
        <w:rPr>
          <w:szCs w:val="22"/>
          <w:lang w:val="es-ES_tradnl"/>
        </w:rPr>
      </w:pPr>
    </w:p>
    <w:p w:rsidR="00BA20E2" w:rsidRPr="00F52372" w:rsidRDefault="00BA20E2" w:rsidP="00BA20E2">
      <w:pPr>
        <w:rPr>
          <w:szCs w:val="22"/>
          <w:lang w:val="es-ES_tradnl"/>
        </w:rPr>
      </w:pPr>
    </w:p>
    <w:p w:rsidR="00BA20E2" w:rsidRPr="004E6C17" w:rsidRDefault="00BA20E2" w:rsidP="00BA20E2">
      <w:pPr>
        <w:rPr>
          <w:szCs w:val="22"/>
          <w:lang w:val="es-ES_tradnl"/>
        </w:rPr>
      </w:pPr>
    </w:p>
    <w:p w:rsidR="00BA20E2" w:rsidRPr="004E6C17" w:rsidRDefault="00BA20E2" w:rsidP="00BA20E2">
      <w:pPr>
        <w:rPr>
          <w:szCs w:val="22"/>
          <w:lang w:val="es-ES_tradnl"/>
        </w:rPr>
      </w:pPr>
    </w:p>
    <w:p w:rsidR="00BA20E2" w:rsidRPr="00AE3CCD" w:rsidRDefault="00BA20E2" w:rsidP="00BA20E2">
      <w:pPr>
        <w:rPr>
          <w:szCs w:val="22"/>
          <w:lang w:val="es-ES_tradnl"/>
        </w:rPr>
      </w:pPr>
    </w:p>
    <w:p w:rsidR="00BA20E2" w:rsidRPr="00AE3CCD" w:rsidRDefault="00BA20E2" w:rsidP="00BA20E2">
      <w:pPr>
        <w:rPr>
          <w:szCs w:val="22"/>
          <w:lang w:val="es-ES_tradnl"/>
        </w:rPr>
      </w:pPr>
    </w:p>
    <w:p w:rsidR="00BA20E2" w:rsidRPr="00B35829" w:rsidRDefault="00BA20E2" w:rsidP="00BA20E2">
      <w:pPr>
        <w:rPr>
          <w:szCs w:val="22"/>
          <w:lang w:val="es-ES_tradnl"/>
        </w:rPr>
      </w:pPr>
    </w:p>
    <w:p w:rsidR="00BA20E2" w:rsidRPr="003333E7" w:rsidRDefault="00BA20E2" w:rsidP="00BA20E2">
      <w:pPr>
        <w:rPr>
          <w:szCs w:val="22"/>
          <w:lang w:val="es-ES_tradnl"/>
        </w:rPr>
      </w:pPr>
    </w:p>
    <w:p w:rsidR="00BA20E2" w:rsidRPr="00E3165A" w:rsidRDefault="00BA20E2" w:rsidP="00BA20E2">
      <w:pPr>
        <w:rPr>
          <w:szCs w:val="22"/>
          <w:lang w:val="es-ES_tradnl"/>
        </w:rPr>
      </w:pPr>
    </w:p>
    <w:p w:rsidR="00BA20E2" w:rsidRPr="009D51C9" w:rsidRDefault="00BA20E2" w:rsidP="00BA20E2">
      <w:pPr>
        <w:rPr>
          <w:szCs w:val="22"/>
          <w:lang w:val="es-ES_tradnl"/>
        </w:rPr>
      </w:pPr>
    </w:p>
    <w:p w:rsidR="00BA20E2" w:rsidRPr="009D51C9" w:rsidRDefault="00BA20E2" w:rsidP="00BA20E2">
      <w:pPr>
        <w:rPr>
          <w:szCs w:val="22"/>
          <w:lang w:val="es-ES_tradnl"/>
        </w:rPr>
      </w:pPr>
    </w:p>
    <w:p w:rsidR="00BA20E2" w:rsidRPr="00881F47" w:rsidRDefault="00BA20E2" w:rsidP="00BA20E2">
      <w:pPr>
        <w:rPr>
          <w:szCs w:val="22"/>
          <w:lang w:val="es-ES_tradnl"/>
        </w:rPr>
      </w:pPr>
    </w:p>
    <w:p w:rsidR="00BA20E2" w:rsidRPr="001B7CEC" w:rsidRDefault="00BA20E2" w:rsidP="00BA20E2">
      <w:pPr>
        <w:rPr>
          <w:szCs w:val="22"/>
          <w:lang w:val="es-ES_tradnl"/>
        </w:rPr>
      </w:pPr>
    </w:p>
    <w:p w:rsidR="00BA20E2" w:rsidRPr="00D868F2" w:rsidRDefault="00BA20E2" w:rsidP="00BA20E2">
      <w:pPr>
        <w:rPr>
          <w:szCs w:val="22"/>
          <w:lang w:val="es-ES_tradnl"/>
        </w:rPr>
      </w:pPr>
    </w:p>
    <w:p w:rsidR="00BA20E2" w:rsidRPr="00F328DF" w:rsidRDefault="00BA20E2" w:rsidP="00BA20E2">
      <w:pPr>
        <w:rPr>
          <w:szCs w:val="22"/>
          <w:lang w:val="es-ES_tradnl"/>
        </w:rPr>
      </w:pPr>
    </w:p>
    <w:p w:rsidR="00BA20E2" w:rsidRPr="006117CE" w:rsidRDefault="00BA20E2" w:rsidP="00BA20E2">
      <w:pPr>
        <w:rPr>
          <w:szCs w:val="22"/>
          <w:lang w:val="es-ES_tradnl"/>
        </w:rPr>
      </w:pPr>
    </w:p>
    <w:p w:rsidR="00BA20E2" w:rsidRPr="006117CE" w:rsidRDefault="00BA20E2" w:rsidP="00BA20E2">
      <w:pPr>
        <w:rPr>
          <w:szCs w:val="22"/>
          <w:lang w:val="es-ES_tradnl"/>
        </w:rPr>
      </w:pPr>
    </w:p>
    <w:p w:rsidR="00BA20E2" w:rsidRPr="006117CE" w:rsidRDefault="00BA20E2" w:rsidP="00BA20E2">
      <w:pPr>
        <w:rPr>
          <w:szCs w:val="22"/>
          <w:lang w:val="es-ES_tradnl"/>
        </w:rPr>
      </w:pPr>
    </w:p>
    <w:p w:rsidR="00BA20E2" w:rsidRPr="00F2153D" w:rsidRDefault="00BA20E2" w:rsidP="00BA20E2">
      <w:pPr>
        <w:rPr>
          <w:szCs w:val="22"/>
          <w:lang w:val="es-ES_tradnl"/>
        </w:rPr>
      </w:pPr>
    </w:p>
    <w:p w:rsidR="00BA20E2" w:rsidRPr="00F2153D" w:rsidRDefault="00BA20E2" w:rsidP="00BA20E2">
      <w:pPr>
        <w:rPr>
          <w:szCs w:val="22"/>
          <w:lang w:val="es-ES_tradnl"/>
        </w:rPr>
      </w:pPr>
    </w:p>
    <w:p w:rsidR="00BA20E2" w:rsidRPr="00F2153D" w:rsidRDefault="00BA20E2" w:rsidP="00BA20E2">
      <w:pPr>
        <w:rPr>
          <w:szCs w:val="22"/>
          <w:lang w:val="es-ES_tradnl"/>
        </w:rPr>
      </w:pPr>
    </w:p>
    <w:p w:rsidR="00BA20E2" w:rsidRPr="00F2153D" w:rsidRDefault="00BA20E2" w:rsidP="00BA20E2">
      <w:pPr>
        <w:rPr>
          <w:szCs w:val="22"/>
          <w:lang w:val="es-ES_tradnl"/>
        </w:rPr>
      </w:pPr>
    </w:p>
    <w:p w:rsidR="00BA20E2" w:rsidRPr="00C15658" w:rsidRDefault="00BA20E2" w:rsidP="00BA20E2">
      <w:pPr>
        <w:rPr>
          <w:szCs w:val="22"/>
          <w:lang w:val="es-ES_tradnl"/>
        </w:rPr>
      </w:pPr>
    </w:p>
    <w:p w:rsidR="00BA20E2" w:rsidRPr="00C15658" w:rsidRDefault="00BA20E2" w:rsidP="00BA20E2">
      <w:pPr>
        <w:rPr>
          <w:szCs w:val="22"/>
          <w:lang w:val="es-ES_tradnl"/>
        </w:rPr>
      </w:pPr>
    </w:p>
    <w:p w:rsidR="00BA20E2" w:rsidRPr="00E72D95" w:rsidRDefault="00BA20E2" w:rsidP="00BA20E2">
      <w:pPr>
        <w:rPr>
          <w:szCs w:val="22"/>
          <w:lang w:val="es-ES_tradnl"/>
        </w:rPr>
      </w:pPr>
    </w:p>
    <w:p w:rsidR="00BA20E2" w:rsidRPr="00E72D95" w:rsidRDefault="00BA20E2" w:rsidP="00BA20E2">
      <w:pPr>
        <w:rPr>
          <w:szCs w:val="22"/>
          <w:lang w:val="es-ES_tradnl"/>
        </w:rPr>
      </w:pPr>
    </w:p>
    <w:p w:rsidR="00BA20E2" w:rsidRPr="00063796" w:rsidRDefault="00BA20E2" w:rsidP="00BA20E2">
      <w:pPr>
        <w:rPr>
          <w:szCs w:val="22"/>
          <w:lang w:val="es-ES_tradnl"/>
        </w:rPr>
      </w:pPr>
    </w:p>
    <w:p w:rsidR="00BA20E2" w:rsidRPr="00530AB3" w:rsidRDefault="00BA20E2" w:rsidP="00BA20E2">
      <w:pPr>
        <w:rPr>
          <w:szCs w:val="22"/>
          <w:lang w:val="es-ES_tradnl"/>
        </w:rPr>
      </w:pPr>
    </w:p>
    <w:p w:rsidR="00BA20E2" w:rsidRPr="00530AB3" w:rsidRDefault="00BA20E2" w:rsidP="00BA20E2">
      <w:pPr>
        <w:rPr>
          <w:szCs w:val="22"/>
          <w:lang w:val="es-ES_tradnl"/>
        </w:rPr>
      </w:pPr>
    </w:p>
    <w:p w:rsidR="00BA20E2" w:rsidRPr="000528AF" w:rsidRDefault="00BA20E2" w:rsidP="00BA20E2">
      <w:pPr>
        <w:rPr>
          <w:szCs w:val="22"/>
          <w:lang w:val="es-ES_tradnl"/>
        </w:rPr>
      </w:pPr>
    </w:p>
    <w:p w:rsidR="00BA20E2" w:rsidRPr="000528AF" w:rsidRDefault="00BA20E2" w:rsidP="00BA20E2">
      <w:pPr>
        <w:rPr>
          <w:szCs w:val="22"/>
          <w:lang w:val="es-ES_tradnl"/>
        </w:rPr>
      </w:pPr>
    </w:p>
    <w:p w:rsidR="00BA20E2" w:rsidRPr="000528AF" w:rsidRDefault="00BA20E2" w:rsidP="00BA20E2">
      <w:pPr>
        <w:rPr>
          <w:szCs w:val="22"/>
          <w:lang w:val="es-ES_tradnl"/>
        </w:rPr>
      </w:pPr>
    </w:p>
    <w:p w:rsidR="00BA20E2" w:rsidRPr="000528AF" w:rsidRDefault="00BA20E2" w:rsidP="00BA20E2">
      <w:pPr>
        <w:rPr>
          <w:szCs w:val="22"/>
          <w:lang w:val="es-ES_tradnl"/>
        </w:rPr>
      </w:pPr>
    </w:p>
    <w:p w:rsidR="00BA20E2" w:rsidRPr="000528AF" w:rsidRDefault="00BA20E2" w:rsidP="00BA20E2">
      <w:pPr>
        <w:rPr>
          <w:szCs w:val="22"/>
          <w:lang w:val="es-ES_tradnl"/>
        </w:rPr>
      </w:pPr>
    </w:p>
    <w:p w:rsidR="00BA20E2" w:rsidRPr="000528AF"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6C3004" w:rsidRDefault="00BA20E2" w:rsidP="00BA20E2">
      <w:pPr>
        <w:rPr>
          <w:szCs w:val="22"/>
          <w:lang w:val="es-ES_tradnl"/>
        </w:rPr>
      </w:pPr>
    </w:p>
    <w:p w:rsidR="00BA20E2" w:rsidRPr="00D74C8B" w:rsidRDefault="00BA20E2" w:rsidP="00BA20E2">
      <w:pPr>
        <w:rPr>
          <w:szCs w:val="22"/>
          <w:lang w:val="es-ES_tradnl"/>
        </w:rPr>
      </w:pPr>
    </w:p>
    <w:p w:rsidR="00BA20E2" w:rsidRPr="00D74C8B" w:rsidRDefault="00BA20E2" w:rsidP="00BA20E2">
      <w:pPr>
        <w:jc w:val="center"/>
        <w:rPr>
          <w:b/>
          <w:bCs w:val="0"/>
          <w:color w:val="000000"/>
          <w:szCs w:val="22"/>
        </w:rPr>
      </w:pPr>
    </w:p>
    <w:p w:rsidR="00BA20E2" w:rsidRPr="00EA70A6" w:rsidRDefault="00BA20E2" w:rsidP="00BA20E2">
      <w:pPr>
        <w:pStyle w:val="Ttulo2"/>
        <w:ind w:left="0"/>
        <w:jc w:val="center"/>
        <w:rPr>
          <w:rFonts w:ascii="Arial" w:hAnsi="Arial"/>
          <w:b/>
          <w:bCs w:val="0"/>
          <w:color w:val="000000"/>
          <w:szCs w:val="22"/>
          <w:u w:val="none"/>
          <w:lang w:val="es-MX"/>
        </w:rPr>
      </w:pPr>
      <w:bookmarkStart w:id="2107" w:name="_Toc368465125"/>
      <w:r w:rsidRPr="00EA70A6">
        <w:rPr>
          <w:rFonts w:ascii="Arial" w:hAnsi="Arial"/>
          <w:b/>
          <w:bCs w:val="0"/>
          <w:color w:val="000000"/>
          <w:szCs w:val="22"/>
          <w:u w:val="none"/>
          <w:lang w:val="es-MX"/>
        </w:rPr>
        <w:t>ANEXO 13</w:t>
      </w:r>
      <w:bookmarkEnd w:id="2107"/>
    </w:p>
    <w:p w:rsidR="00BA20E2" w:rsidRPr="00EA70A6" w:rsidRDefault="00BA20E2" w:rsidP="00BA20E2">
      <w:pPr>
        <w:pStyle w:val="Ttulo2"/>
        <w:ind w:left="0"/>
        <w:jc w:val="center"/>
        <w:rPr>
          <w:rFonts w:ascii="Arial" w:hAnsi="Arial"/>
          <w:b/>
          <w:bCs w:val="0"/>
          <w:color w:val="000000"/>
          <w:szCs w:val="22"/>
          <w:u w:val="none"/>
          <w:lang w:val="es-MX"/>
        </w:rPr>
      </w:pPr>
    </w:p>
    <w:p w:rsidR="00BA20E2" w:rsidRPr="00EA70A6" w:rsidRDefault="00BA20E2" w:rsidP="00BA20E2">
      <w:pPr>
        <w:pStyle w:val="Ttulo2"/>
        <w:ind w:left="0"/>
        <w:jc w:val="center"/>
        <w:rPr>
          <w:rFonts w:ascii="Arial" w:hAnsi="Arial"/>
          <w:b/>
          <w:bCs w:val="0"/>
          <w:color w:val="000000"/>
          <w:szCs w:val="22"/>
          <w:u w:val="none"/>
          <w:lang w:val="es-MX"/>
        </w:rPr>
      </w:pPr>
      <w:bookmarkStart w:id="2108" w:name="_Toc368465126"/>
      <w:r w:rsidRPr="00EA70A6">
        <w:rPr>
          <w:rFonts w:ascii="Arial" w:hAnsi="Arial"/>
          <w:b/>
          <w:bCs w:val="0"/>
          <w:color w:val="000000"/>
          <w:szCs w:val="22"/>
          <w:u w:val="none"/>
          <w:lang w:val="es-MX"/>
        </w:rPr>
        <w:t>Apéndice 1: Informes Ambientales</w:t>
      </w:r>
      <w:bookmarkEnd w:id="2108"/>
    </w:p>
    <w:p w:rsidR="00BA20E2" w:rsidRPr="00903824" w:rsidRDefault="00BA20E2" w:rsidP="00BA20E2">
      <w:pPr>
        <w:rPr>
          <w:szCs w:val="22"/>
          <w:lang w:val="es-ES_tradnl"/>
        </w:rPr>
      </w:pPr>
    </w:p>
    <w:p w:rsidR="00C3257A" w:rsidRPr="00BE3941" w:rsidRDefault="00C3257A" w:rsidP="00C3257A">
      <w:pPr>
        <w:pStyle w:val="Ttulo2"/>
        <w:ind w:left="0"/>
        <w:jc w:val="center"/>
        <w:rPr>
          <w:rFonts w:ascii="Arial" w:hAnsi="Arial"/>
          <w:szCs w:val="22"/>
        </w:rPr>
      </w:pPr>
    </w:p>
    <w:p w:rsidR="00C3257A" w:rsidRPr="00BE3941" w:rsidRDefault="00C3257A" w:rsidP="00C3257A">
      <w:pPr>
        <w:pStyle w:val="Ttulo2"/>
        <w:ind w:left="0"/>
        <w:jc w:val="center"/>
        <w:rPr>
          <w:rFonts w:ascii="Arial" w:hAnsi="Arial"/>
          <w:szCs w:val="22"/>
        </w:rPr>
      </w:pPr>
    </w:p>
    <w:p w:rsidR="00C3257A" w:rsidRPr="00EA70A6" w:rsidRDefault="00C3257A" w:rsidP="00C3257A">
      <w:pPr>
        <w:suppressLineNumbers/>
        <w:suppressAutoHyphens/>
        <w:ind w:left="426"/>
        <w:jc w:val="both"/>
        <w:rPr>
          <w:szCs w:val="22"/>
        </w:rPr>
      </w:pPr>
    </w:p>
    <w:p w:rsidR="00C3257A" w:rsidRPr="00EA70A6" w:rsidRDefault="00C3257A" w:rsidP="00D266BA">
      <w:pPr>
        <w:numPr>
          <w:ilvl w:val="0"/>
          <w:numId w:val="64"/>
        </w:numPr>
        <w:suppressLineNumbers/>
        <w:tabs>
          <w:tab w:val="clear" w:pos="1069"/>
        </w:tabs>
        <w:suppressAutoHyphens/>
        <w:ind w:left="426" w:hanging="426"/>
        <w:jc w:val="both"/>
        <w:rPr>
          <w:szCs w:val="22"/>
        </w:rPr>
      </w:pPr>
      <w:r w:rsidRPr="00EA70A6">
        <w:rPr>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09" w:name="_Toc368465127"/>
      <w:r w:rsidRPr="00EA70A6">
        <w:rPr>
          <w:rFonts w:ascii="Arial" w:hAnsi="Arial"/>
          <w:b/>
          <w:bCs w:val="0"/>
          <w:color w:val="000000"/>
          <w:szCs w:val="22"/>
          <w:u w:val="none"/>
          <w:lang w:val="es-MX"/>
        </w:rPr>
        <w:t>ANEXO 14</w:t>
      </w:r>
      <w:bookmarkEnd w:id="2109"/>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10" w:name="_Toc368465128"/>
      <w:r w:rsidRPr="00EA70A6">
        <w:rPr>
          <w:rFonts w:ascii="Arial" w:hAnsi="Arial"/>
          <w:b/>
          <w:bCs w:val="0"/>
          <w:color w:val="000000"/>
          <w:szCs w:val="22"/>
          <w:u w:val="none"/>
          <w:lang w:val="es-MX"/>
        </w:rPr>
        <w:t>ESTUDIO DE IMPACTO AMBIENTAL</w:t>
      </w:r>
      <w:bookmarkEnd w:id="2110"/>
    </w:p>
    <w:p w:rsidR="00C3257A" w:rsidRPr="00BE3941" w:rsidRDefault="00C3257A" w:rsidP="00C3257A">
      <w:pPr>
        <w:pStyle w:val="Ttulo2"/>
        <w:jc w:val="center"/>
        <w:rPr>
          <w:rFonts w:ascii="Arial" w:hAnsi="Arial"/>
          <w:szCs w:val="22"/>
        </w:rPr>
      </w:pPr>
    </w:p>
    <w:p w:rsidR="00C3257A" w:rsidRPr="00EA70A6" w:rsidRDefault="00C3257A" w:rsidP="00C3257A">
      <w:pPr>
        <w:pStyle w:val="Ttulo2"/>
        <w:ind w:left="0"/>
        <w:jc w:val="center"/>
        <w:rPr>
          <w:rFonts w:ascii="Arial" w:hAnsi="Arial"/>
          <w:b/>
          <w:bCs w:val="0"/>
          <w:color w:val="000000"/>
          <w:szCs w:val="22"/>
          <w:u w:val="none"/>
          <w:lang w:val="es-MX"/>
        </w:rPr>
      </w:pPr>
      <w:r w:rsidRPr="00BE3941">
        <w:rPr>
          <w:rFonts w:ascii="Arial" w:hAnsi="Arial"/>
          <w:b/>
          <w:szCs w:val="22"/>
        </w:rPr>
        <w:br w:type="page"/>
      </w:r>
      <w:bookmarkStart w:id="2111" w:name="_Toc368465129"/>
      <w:r w:rsidRPr="00EA70A6">
        <w:rPr>
          <w:rFonts w:ascii="Arial" w:hAnsi="Arial"/>
          <w:b/>
          <w:bCs w:val="0"/>
          <w:color w:val="000000"/>
          <w:szCs w:val="22"/>
          <w:u w:val="none"/>
          <w:lang w:val="es-MX"/>
        </w:rPr>
        <w:t>ANEXO 15</w:t>
      </w:r>
      <w:bookmarkEnd w:id="2111"/>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12" w:name="_Toc368465130"/>
      <w:r w:rsidRPr="00EA70A6">
        <w:rPr>
          <w:rFonts w:ascii="Arial" w:hAnsi="Arial"/>
          <w:b/>
          <w:bCs w:val="0"/>
          <w:color w:val="000000"/>
          <w:szCs w:val="22"/>
          <w:u w:val="none"/>
          <w:lang w:val="es-MX"/>
        </w:rPr>
        <w:t>PROPUESTA ECONÓMICA</w:t>
      </w:r>
      <w:bookmarkEnd w:id="2112"/>
    </w:p>
    <w:p w:rsidR="00C3257A" w:rsidRPr="00BE3941" w:rsidRDefault="00C3257A" w:rsidP="00C3257A">
      <w:pPr>
        <w:pStyle w:val="Ttulo2"/>
        <w:jc w:val="center"/>
        <w:rPr>
          <w:rFonts w:ascii="Arial" w:hAnsi="Arial"/>
          <w:szCs w:val="22"/>
        </w:rPr>
      </w:pPr>
    </w:p>
    <w:p w:rsidR="00C3257A" w:rsidRPr="00BE3941" w:rsidRDefault="00C3257A" w:rsidP="00C3257A">
      <w:pPr>
        <w:pStyle w:val="Ttulo2"/>
        <w:jc w:val="center"/>
        <w:rPr>
          <w:rFonts w:ascii="Arial" w:hAnsi="Arial"/>
          <w:b/>
          <w:szCs w:val="22"/>
        </w:rPr>
      </w:pPr>
    </w:p>
    <w:p w:rsidR="00C3257A" w:rsidRPr="00EA70A6" w:rsidRDefault="00C3257A" w:rsidP="00C3257A">
      <w:pPr>
        <w:pStyle w:val="Ttulo2"/>
        <w:ind w:left="0"/>
        <w:jc w:val="center"/>
        <w:rPr>
          <w:rFonts w:ascii="Arial" w:hAnsi="Arial"/>
          <w:b/>
          <w:bCs w:val="0"/>
          <w:color w:val="000000"/>
          <w:szCs w:val="22"/>
          <w:u w:val="none"/>
          <w:lang w:val="es-MX"/>
        </w:rPr>
      </w:pPr>
      <w:r w:rsidRPr="00BE3941">
        <w:rPr>
          <w:rFonts w:ascii="Arial" w:hAnsi="Arial"/>
          <w:b/>
          <w:szCs w:val="22"/>
        </w:rPr>
        <w:br w:type="page"/>
      </w:r>
      <w:bookmarkStart w:id="2113" w:name="_Toc368465131"/>
      <w:r w:rsidRPr="00EA70A6">
        <w:rPr>
          <w:rFonts w:ascii="Arial" w:hAnsi="Arial"/>
          <w:b/>
          <w:bCs w:val="0"/>
          <w:color w:val="000000"/>
          <w:szCs w:val="22"/>
          <w:u w:val="none"/>
          <w:lang w:val="es-MX"/>
        </w:rPr>
        <w:t>ANEXO 16</w:t>
      </w:r>
      <w:bookmarkEnd w:id="2113"/>
    </w:p>
    <w:p w:rsidR="00C3257A" w:rsidRPr="00903824" w:rsidRDefault="00C3257A" w:rsidP="00C3257A">
      <w:pPr>
        <w:rPr>
          <w:szCs w:val="22"/>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14" w:name="_Toc368465132"/>
      <w:r w:rsidRPr="00EA70A6">
        <w:rPr>
          <w:rFonts w:ascii="Arial" w:hAnsi="Arial"/>
          <w:b/>
          <w:bCs w:val="0"/>
          <w:color w:val="000000"/>
          <w:szCs w:val="22"/>
          <w:u w:val="none"/>
          <w:lang w:val="es-MX"/>
        </w:rPr>
        <w:t>PROPUESTA TÉCNICA</w:t>
      </w:r>
      <w:bookmarkEnd w:id="2114"/>
    </w:p>
    <w:p w:rsidR="00C3257A" w:rsidRPr="00BE3941" w:rsidRDefault="00C3257A" w:rsidP="00C3257A">
      <w:pPr>
        <w:pStyle w:val="Ttulo2"/>
        <w:ind w:left="0"/>
        <w:jc w:val="center"/>
        <w:rPr>
          <w:rFonts w:ascii="Arial" w:hAnsi="Arial"/>
          <w:b/>
          <w:szCs w:val="22"/>
          <w:lang w:val="es-MX"/>
        </w:rPr>
      </w:pPr>
      <w:r w:rsidRPr="00BE3941">
        <w:rPr>
          <w:rFonts w:ascii="Arial" w:hAnsi="Arial"/>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15" w:name="_Toc368465133"/>
      <w:r w:rsidRPr="00EA70A6">
        <w:rPr>
          <w:rFonts w:ascii="Arial" w:hAnsi="Arial"/>
          <w:b/>
          <w:bCs w:val="0"/>
          <w:color w:val="000000"/>
          <w:szCs w:val="22"/>
          <w:u w:val="none"/>
          <w:lang w:val="es-MX"/>
        </w:rPr>
        <w:t>ANEXO 17</w:t>
      </w:r>
      <w:bookmarkEnd w:id="2115"/>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16" w:name="_Toc368465134"/>
      <w:r w:rsidRPr="00EA70A6">
        <w:rPr>
          <w:rFonts w:ascii="Arial" w:hAnsi="Arial"/>
          <w:b/>
          <w:bCs w:val="0"/>
          <w:color w:val="000000"/>
          <w:szCs w:val="22"/>
          <w:u w:val="none"/>
          <w:lang w:val="es-MX"/>
        </w:rPr>
        <w:t>CUADRO DE PENALIDADES APLICABLES AL CONTRATO</w:t>
      </w:r>
      <w:bookmarkEnd w:id="2116"/>
    </w:p>
    <w:p w:rsidR="00356961" w:rsidRPr="00903824" w:rsidRDefault="00356961" w:rsidP="00356961">
      <w:pPr>
        <w:pStyle w:val="Textosinformato"/>
        <w:jc w:val="both"/>
        <w:rPr>
          <w:rFonts w:ascii="Arial" w:hAnsi="Arial"/>
          <w:szCs w:val="22"/>
          <w:lang w:val="es-MX"/>
        </w:rPr>
      </w:pPr>
    </w:p>
    <w:p w:rsidR="00356961" w:rsidRPr="00BE3941" w:rsidRDefault="00356961" w:rsidP="00BE3941">
      <w:pPr>
        <w:pStyle w:val="Textonotapie"/>
        <w:jc w:val="both"/>
      </w:pPr>
      <w:bookmarkStart w:id="2117" w:name="_Ref273982837"/>
      <w:bookmarkStart w:id="2118" w:name="_Toc326908639"/>
      <w:r w:rsidRPr="00BE3941">
        <w:t>Tabla Nº 1</w:t>
      </w:r>
      <w:bookmarkEnd w:id="2117"/>
      <w:bookmarkEnd w:id="2118"/>
    </w:p>
    <w:p w:rsidR="00356961" w:rsidRPr="00903824" w:rsidRDefault="00356961" w:rsidP="00356961">
      <w:pPr>
        <w:pStyle w:val="Textonotapie"/>
        <w:jc w:val="both"/>
        <w:rPr>
          <w:szCs w:val="22"/>
          <w:lang w:val="es-ES_tradnl"/>
        </w:rPr>
      </w:pPr>
      <w:r w:rsidRPr="00903824">
        <w:rPr>
          <w:szCs w:val="22"/>
          <w:lang w:val="es-ES_tradnl"/>
        </w:rPr>
        <w:t xml:space="preserve">Penalidades referidas al Capítulo III del Contrato: Eventos a la fecha de suscripción del Contrato </w:t>
      </w:r>
    </w:p>
    <w:p w:rsidR="00356961" w:rsidRPr="006C0647" w:rsidRDefault="00356961" w:rsidP="00356961">
      <w:pPr>
        <w:rPr>
          <w:b/>
          <w:szCs w:val="22"/>
          <w:lang w:val="es-ES_tradnl"/>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7"/>
        <w:gridCol w:w="4938"/>
        <w:gridCol w:w="1803"/>
      </w:tblGrid>
      <w:tr w:rsidR="00356961" w:rsidRPr="00EA70A6" w:rsidTr="00F21A06">
        <w:trPr>
          <w:jc w:val="center"/>
        </w:trPr>
        <w:tc>
          <w:tcPr>
            <w:tcW w:w="1158" w:type="dxa"/>
          </w:tcPr>
          <w:p w:rsidR="00356961" w:rsidRPr="009905BA" w:rsidRDefault="00356961" w:rsidP="00D0443A">
            <w:pPr>
              <w:rPr>
                <w:b/>
                <w:szCs w:val="22"/>
              </w:rPr>
            </w:pPr>
            <w:r w:rsidRPr="009905BA">
              <w:rPr>
                <w:b/>
                <w:szCs w:val="22"/>
              </w:rPr>
              <w:t>Cláusula Contrato</w:t>
            </w:r>
          </w:p>
        </w:tc>
        <w:tc>
          <w:tcPr>
            <w:tcW w:w="1307" w:type="dxa"/>
          </w:tcPr>
          <w:p w:rsidR="00356961" w:rsidRPr="00E67293" w:rsidRDefault="00356961" w:rsidP="00D0443A">
            <w:pPr>
              <w:jc w:val="center"/>
              <w:rPr>
                <w:b/>
                <w:szCs w:val="22"/>
              </w:rPr>
            </w:pPr>
            <w:r w:rsidRPr="00E67293">
              <w:rPr>
                <w:b/>
                <w:szCs w:val="22"/>
              </w:rPr>
              <w:t>UIT</w:t>
            </w:r>
          </w:p>
        </w:tc>
        <w:tc>
          <w:tcPr>
            <w:tcW w:w="4938" w:type="dxa"/>
            <w:tcBorders>
              <w:bottom w:val="single" w:sz="4" w:space="0" w:color="auto"/>
            </w:tcBorders>
          </w:tcPr>
          <w:p w:rsidR="00356961" w:rsidRPr="00E67293" w:rsidRDefault="00356961" w:rsidP="00D0443A">
            <w:pPr>
              <w:jc w:val="center"/>
              <w:rPr>
                <w:b/>
                <w:szCs w:val="22"/>
              </w:rPr>
            </w:pPr>
            <w:r w:rsidRPr="00E67293">
              <w:rPr>
                <w:b/>
                <w:szCs w:val="22"/>
              </w:rPr>
              <w:t>Descripción de penalidad</w:t>
            </w:r>
          </w:p>
        </w:tc>
        <w:tc>
          <w:tcPr>
            <w:tcW w:w="1803" w:type="dxa"/>
          </w:tcPr>
          <w:p w:rsidR="00356961" w:rsidRPr="00E67293" w:rsidRDefault="00356961" w:rsidP="00D0443A">
            <w:pPr>
              <w:jc w:val="center"/>
              <w:rPr>
                <w:b/>
                <w:szCs w:val="22"/>
              </w:rPr>
            </w:pPr>
            <w:r w:rsidRPr="00E67293">
              <w:rPr>
                <w:b/>
                <w:szCs w:val="22"/>
              </w:rPr>
              <w:t>Criterio de Aplicación</w:t>
            </w:r>
          </w:p>
        </w:tc>
      </w:tr>
      <w:tr w:rsidR="00356961" w:rsidRPr="00EA70A6" w:rsidTr="00F21A06">
        <w:trPr>
          <w:jc w:val="center"/>
        </w:trPr>
        <w:tc>
          <w:tcPr>
            <w:tcW w:w="1158" w:type="dxa"/>
            <w:vAlign w:val="center"/>
          </w:tcPr>
          <w:p w:rsidR="00356961" w:rsidRPr="00903824" w:rsidRDefault="00356961" w:rsidP="00D0443A">
            <w:pPr>
              <w:jc w:val="center"/>
              <w:rPr>
                <w:bCs w:val="0"/>
                <w:szCs w:val="22"/>
              </w:rPr>
            </w:pPr>
          </w:p>
        </w:tc>
        <w:tc>
          <w:tcPr>
            <w:tcW w:w="1307" w:type="dxa"/>
          </w:tcPr>
          <w:p w:rsidR="00356961" w:rsidRPr="006C0647" w:rsidRDefault="00356961" w:rsidP="00D0443A">
            <w:pPr>
              <w:jc w:val="center"/>
              <w:rPr>
                <w:bCs w:val="0"/>
                <w:szCs w:val="22"/>
              </w:rPr>
            </w:pPr>
          </w:p>
          <w:p w:rsidR="00356961" w:rsidRPr="006C0647" w:rsidRDefault="00356961" w:rsidP="00D0443A">
            <w:pPr>
              <w:jc w:val="center"/>
              <w:rPr>
                <w:bCs w:val="0"/>
                <w:szCs w:val="22"/>
              </w:rPr>
            </w:pPr>
          </w:p>
        </w:tc>
        <w:tc>
          <w:tcPr>
            <w:tcW w:w="4938" w:type="dxa"/>
          </w:tcPr>
          <w:p w:rsidR="00356961" w:rsidRPr="00AE3CCD" w:rsidRDefault="00356961" w:rsidP="00D0443A">
            <w:pPr>
              <w:shd w:val="clear" w:color="auto" w:fill="000080"/>
              <w:jc w:val="both"/>
              <w:rPr>
                <w:szCs w:val="22"/>
              </w:rPr>
            </w:pPr>
            <w:r w:rsidRPr="00BF12AD">
              <w:rPr>
                <w:szCs w:val="22"/>
              </w:rPr>
              <w:t>Atraso en el pago a</w:t>
            </w:r>
            <w:r w:rsidRPr="00F52372">
              <w:rPr>
                <w:bCs w:val="0"/>
                <w:szCs w:val="22"/>
              </w:rPr>
              <w:t xml:space="preserve"> PROINVERSION, por concepto </w:t>
            </w:r>
            <w:r w:rsidRPr="00F52372">
              <w:rPr>
                <w:rStyle w:val="nfasis"/>
                <w:bCs w:val="0"/>
                <w:i w:val="0"/>
                <w:iCs w:val="0"/>
                <w:szCs w:val="22"/>
              </w:rPr>
              <w:t xml:space="preserve">de actos preparatorios </w:t>
            </w:r>
            <w:r w:rsidRPr="004E6C17">
              <w:rPr>
                <w:bCs w:val="0"/>
                <w:szCs w:val="22"/>
              </w:rPr>
              <w:t>para el proceso de entrega de la Concesión.</w:t>
            </w:r>
          </w:p>
        </w:tc>
        <w:tc>
          <w:tcPr>
            <w:tcW w:w="1803" w:type="dxa"/>
            <w:vAlign w:val="center"/>
          </w:tcPr>
          <w:p w:rsidR="00356961" w:rsidRPr="00AE3CCD" w:rsidRDefault="00356961" w:rsidP="00D0443A">
            <w:pPr>
              <w:rPr>
                <w:bCs w:val="0"/>
                <w:szCs w:val="22"/>
              </w:rPr>
            </w:pPr>
          </w:p>
        </w:tc>
      </w:tr>
    </w:tbl>
    <w:p w:rsidR="00356961" w:rsidRPr="00903824" w:rsidRDefault="00356961" w:rsidP="00356961">
      <w:pPr>
        <w:rPr>
          <w:szCs w:val="22"/>
        </w:rPr>
      </w:pPr>
    </w:p>
    <w:p w:rsidR="00356961" w:rsidRPr="00BE3941" w:rsidRDefault="00356961" w:rsidP="00BE3941">
      <w:pPr>
        <w:pStyle w:val="Textonotapie"/>
        <w:jc w:val="both"/>
        <w:rPr>
          <w:lang w:val="es-ES_tradnl"/>
        </w:rPr>
      </w:pPr>
      <w:bookmarkStart w:id="2119" w:name="_Toc326908640"/>
      <w:r w:rsidRPr="00BE3941">
        <w:t>Tabla Nº 2</w:t>
      </w:r>
      <w:bookmarkEnd w:id="2119"/>
    </w:p>
    <w:p w:rsidR="00356961" w:rsidRPr="00903824" w:rsidRDefault="00356961" w:rsidP="00356961">
      <w:pPr>
        <w:pStyle w:val="Textosinformato"/>
        <w:jc w:val="both"/>
        <w:rPr>
          <w:rFonts w:ascii="Arial" w:hAnsi="Arial"/>
          <w:szCs w:val="22"/>
          <w:lang w:val="es-MX"/>
        </w:rPr>
      </w:pPr>
      <w:r w:rsidRPr="00903824">
        <w:rPr>
          <w:rFonts w:ascii="Arial" w:hAnsi="Arial"/>
          <w:szCs w:val="22"/>
          <w:lang w:val="es-MX"/>
        </w:rPr>
        <w:t xml:space="preserve">Penalidades referidas al Capítulo V del Contrato: Régimen de Bienes </w:t>
      </w:r>
    </w:p>
    <w:p w:rsidR="00356961" w:rsidRPr="006C0647" w:rsidRDefault="00356961" w:rsidP="00356961">
      <w:pPr>
        <w:rPr>
          <w:b/>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356961" w:rsidRPr="00EA70A6" w:rsidTr="00D0443A">
        <w:tc>
          <w:tcPr>
            <w:tcW w:w="1140" w:type="dxa"/>
          </w:tcPr>
          <w:p w:rsidR="00356961" w:rsidRPr="009905BA" w:rsidRDefault="00356961" w:rsidP="00D0443A">
            <w:pPr>
              <w:rPr>
                <w:b/>
                <w:szCs w:val="22"/>
              </w:rPr>
            </w:pPr>
            <w:r w:rsidRPr="009905BA">
              <w:rPr>
                <w:b/>
                <w:szCs w:val="22"/>
              </w:rPr>
              <w:t>Cláusula Contrato</w:t>
            </w:r>
          </w:p>
        </w:tc>
        <w:tc>
          <w:tcPr>
            <w:tcW w:w="1198" w:type="dxa"/>
          </w:tcPr>
          <w:p w:rsidR="00356961" w:rsidRPr="00E67293" w:rsidRDefault="00356961" w:rsidP="00D0443A">
            <w:pPr>
              <w:jc w:val="center"/>
              <w:rPr>
                <w:b/>
                <w:szCs w:val="22"/>
              </w:rPr>
            </w:pPr>
            <w:r w:rsidRPr="00E67293">
              <w:rPr>
                <w:b/>
                <w:szCs w:val="22"/>
              </w:rPr>
              <w:t>UIT</w:t>
            </w:r>
          </w:p>
        </w:tc>
        <w:tc>
          <w:tcPr>
            <w:tcW w:w="4820" w:type="dxa"/>
          </w:tcPr>
          <w:p w:rsidR="00356961" w:rsidRPr="00E67293" w:rsidRDefault="00356961" w:rsidP="00D0443A">
            <w:pPr>
              <w:jc w:val="center"/>
              <w:rPr>
                <w:b/>
                <w:szCs w:val="22"/>
              </w:rPr>
            </w:pPr>
            <w:r w:rsidRPr="00E67293">
              <w:rPr>
                <w:b/>
                <w:szCs w:val="22"/>
              </w:rPr>
              <w:t>Descripción de penalidad</w:t>
            </w:r>
          </w:p>
        </w:tc>
        <w:tc>
          <w:tcPr>
            <w:tcW w:w="1984" w:type="dxa"/>
          </w:tcPr>
          <w:p w:rsidR="00356961" w:rsidRPr="00E67293" w:rsidRDefault="00356961" w:rsidP="00D0443A">
            <w:pPr>
              <w:jc w:val="center"/>
              <w:rPr>
                <w:b/>
                <w:szCs w:val="22"/>
              </w:rPr>
            </w:pPr>
            <w:r w:rsidRPr="00E67293">
              <w:rPr>
                <w:b/>
                <w:szCs w:val="22"/>
              </w:rPr>
              <w:t>Criterio de Aplicación</w:t>
            </w:r>
          </w:p>
        </w:tc>
      </w:tr>
      <w:tr w:rsidR="00356961" w:rsidRPr="00EA70A6" w:rsidTr="00D0443A">
        <w:tc>
          <w:tcPr>
            <w:tcW w:w="1140" w:type="dxa"/>
            <w:vAlign w:val="center"/>
          </w:tcPr>
          <w:p w:rsidR="00356961" w:rsidRPr="00903824" w:rsidRDefault="00356961" w:rsidP="00D0443A">
            <w:pPr>
              <w:jc w:val="center"/>
              <w:rPr>
                <w:bCs w:val="0"/>
                <w:szCs w:val="22"/>
              </w:rPr>
            </w:pPr>
          </w:p>
        </w:tc>
        <w:tc>
          <w:tcPr>
            <w:tcW w:w="1198" w:type="dxa"/>
          </w:tcPr>
          <w:p w:rsidR="00356961" w:rsidRPr="006C0647" w:rsidRDefault="00356961" w:rsidP="00D0443A">
            <w:pPr>
              <w:jc w:val="center"/>
              <w:rPr>
                <w:bCs w:val="0"/>
                <w:szCs w:val="22"/>
              </w:rPr>
            </w:pPr>
          </w:p>
        </w:tc>
        <w:tc>
          <w:tcPr>
            <w:tcW w:w="4820" w:type="dxa"/>
          </w:tcPr>
          <w:p w:rsidR="00356961" w:rsidRPr="00F52372" w:rsidRDefault="00356961" w:rsidP="00D0443A">
            <w:pPr>
              <w:shd w:val="clear" w:color="auto" w:fill="000080"/>
              <w:jc w:val="both"/>
              <w:rPr>
                <w:bCs w:val="0"/>
                <w:szCs w:val="22"/>
                <w:lang w:val="es-ES_tradnl"/>
              </w:rPr>
            </w:pPr>
            <w:r w:rsidRPr="006C0647">
              <w:rPr>
                <w:szCs w:val="22"/>
              </w:rPr>
              <w:t xml:space="preserve">Atraso en la reposición de los Bienes Reversibles sobre el </w:t>
            </w:r>
            <w:r w:rsidRPr="00BF12AD">
              <w:rPr>
                <w:szCs w:val="22"/>
              </w:rPr>
              <w:t>plazo máximo indicado.</w:t>
            </w:r>
          </w:p>
        </w:tc>
        <w:tc>
          <w:tcPr>
            <w:tcW w:w="1984" w:type="dxa"/>
          </w:tcPr>
          <w:p w:rsidR="00356961" w:rsidRPr="00F52372" w:rsidRDefault="00356961" w:rsidP="00D0443A">
            <w:pPr>
              <w:jc w:val="both"/>
              <w:rPr>
                <w:bCs w:val="0"/>
                <w:szCs w:val="22"/>
              </w:rPr>
            </w:pPr>
          </w:p>
        </w:tc>
      </w:tr>
      <w:tr w:rsidR="00356961" w:rsidRPr="00EA70A6" w:rsidTr="00D0443A">
        <w:tc>
          <w:tcPr>
            <w:tcW w:w="1140" w:type="dxa"/>
            <w:vAlign w:val="center"/>
          </w:tcPr>
          <w:p w:rsidR="00356961" w:rsidRPr="00903824" w:rsidRDefault="00356961" w:rsidP="00D0443A">
            <w:pPr>
              <w:jc w:val="center"/>
              <w:rPr>
                <w:bCs w:val="0"/>
                <w:szCs w:val="22"/>
              </w:rPr>
            </w:pPr>
          </w:p>
        </w:tc>
        <w:tc>
          <w:tcPr>
            <w:tcW w:w="1198" w:type="dxa"/>
            <w:vAlign w:val="center"/>
          </w:tcPr>
          <w:p w:rsidR="00356961" w:rsidRPr="00903824" w:rsidRDefault="00356961" w:rsidP="00D0443A">
            <w:pPr>
              <w:jc w:val="center"/>
              <w:rPr>
                <w:bCs w:val="0"/>
                <w:szCs w:val="22"/>
              </w:rPr>
            </w:pPr>
          </w:p>
        </w:tc>
        <w:tc>
          <w:tcPr>
            <w:tcW w:w="4820" w:type="dxa"/>
          </w:tcPr>
          <w:p w:rsidR="00356961" w:rsidRPr="006C0647" w:rsidRDefault="00356961" w:rsidP="00D0443A">
            <w:pPr>
              <w:shd w:val="clear" w:color="auto" w:fill="000080"/>
              <w:rPr>
                <w:bCs w:val="0"/>
                <w:szCs w:val="22"/>
              </w:rPr>
            </w:pPr>
            <w:r w:rsidRPr="006C0647">
              <w:rPr>
                <w:szCs w:val="22"/>
              </w:rPr>
              <w:t xml:space="preserve">Atraso en la contratación y renovación de póliza de seguro sobre los Bienes materia de ejecución. </w:t>
            </w:r>
          </w:p>
        </w:tc>
        <w:tc>
          <w:tcPr>
            <w:tcW w:w="1984" w:type="dxa"/>
            <w:vAlign w:val="center"/>
          </w:tcPr>
          <w:p w:rsidR="00356961" w:rsidRPr="00BF12AD" w:rsidRDefault="00356961" w:rsidP="00D0443A">
            <w:pPr>
              <w:rPr>
                <w:bCs w:val="0"/>
                <w:szCs w:val="22"/>
              </w:rPr>
            </w:pPr>
          </w:p>
        </w:tc>
      </w:tr>
      <w:tr w:rsidR="00356961" w:rsidRPr="00EA70A6" w:rsidTr="00D0443A">
        <w:tc>
          <w:tcPr>
            <w:tcW w:w="1140" w:type="dxa"/>
            <w:vAlign w:val="center"/>
          </w:tcPr>
          <w:p w:rsidR="00356961" w:rsidRPr="00903824" w:rsidRDefault="00356961" w:rsidP="00D0443A">
            <w:pPr>
              <w:jc w:val="center"/>
              <w:rPr>
                <w:bCs w:val="0"/>
                <w:szCs w:val="22"/>
              </w:rPr>
            </w:pPr>
          </w:p>
        </w:tc>
        <w:tc>
          <w:tcPr>
            <w:tcW w:w="1198" w:type="dxa"/>
          </w:tcPr>
          <w:p w:rsidR="00356961" w:rsidRPr="00903824" w:rsidRDefault="00356961" w:rsidP="00D0443A">
            <w:pPr>
              <w:jc w:val="center"/>
              <w:rPr>
                <w:bCs w:val="0"/>
                <w:szCs w:val="22"/>
              </w:rPr>
            </w:pPr>
          </w:p>
        </w:tc>
        <w:tc>
          <w:tcPr>
            <w:tcW w:w="4820" w:type="dxa"/>
          </w:tcPr>
          <w:p w:rsidR="00356961" w:rsidRPr="006C0647" w:rsidRDefault="00356961" w:rsidP="00D0443A">
            <w:pPr>
              <w:pStyle w:val="BodyText31"/>
              <w:shd w:val="clear" w:color="auto" w:fill="000080"/>
              <w:overflowPunct/>
              <w:autoSpaceDE/>
              <w:autoSpaceDN/>
              <w:adjustRightInd/>
              <w:textAlignment w:val="auto"/>
              <w:rPr>
                <w:rFonts w:ascii="Arial" w:hAnsi="Arial"/>
                <w:bCs w:val="0"/>
                <w:sz w:val="22"/>
                <w:szCs w:val="22"/>
                <w:lang w:val="es-ES"/>
              </w:rPr>
            </w:pPr>
            <w:r w:rsidRPr="006C0647">
              <w:rPr>
                <w:rFonts w:ascii="Arial" w:hAnsi="Arial"/>
                <w:sz w:val="22"/>
                <w:szCs w:val="22"/>
                <w:lang w:val="es-ES"/>
              </w:rPr>
              <w:t xml:space="preserve">No ejercer la defensa posesoria  </w:t>
            </w:r>
          </w:p>
        </w:tc>
        <w:tc>
          <w:tcPr>
            <w:tcW w:w="1984" w:type="dxa"/>
          </w:tcPr>
          <w:p w:rsidR="00356961" w:rsidRPr="00BF12AD" w:rsidRDefault="00356961" w:rsidP="00D0443A">
            <w:pPr>
              <w:jc w:val="both"/>
              <w:rPr>
                <w:bCs w:val="0"/>
                <w:szCs w:val="22"/>
              </w:rPr>
            </w:pPr>
          </w:p>
        </w:tc>
      </w:tr>
    </w:tbl>
    <w:p w:rsidR="00356961" w:rsidRPr="00903824" w:rsidRDefault="00356961" w:rsidP="00356961">
      <w:pPr>
        <w:pStyle w:val="Textosinformato"/>
        <w:jc w:val="both"/>
        <w:rPr>
          <w:rFonts w:ascii="Arial" w:hAnsi="Arial"/>
          <w:szCs w:val="22"/>
          <w:lang w:val="es-MX"/>
        </w:rPr>
      </w:pPr>
    </w:p>
    <w:p w:rsidR="00356961" w:rsidRPr="00903824" w:rsidRDefault="00356961" w:rsidP="00356961">
      <w:pPr>
        <w:pStyle w:val="Textosinformato"/>
        <w:jc w:val="both"/>
        <w:rPr>
          <w:rFonts w:ascii="Arial" w:hAnsi="Arial"/>
          <w:szCs w:val="22"/>
          <w:lang w:val="es-MX"/>
        </w:rPr>
      </w:pPr>
    </w:p>
    <w:p w:rsidR="00356961" w:rsidRPr="00BE3941" w:rsidRDefault="00356961" w:rsidP="00BE3941">
      <w:pPr>
        <w:pStyle w:val="Textonotapie"/>
        <w:jc w:val="both"/>
        <w:rPr>
          <w:lang w:val="es-ES_tradnl"/>
        </w:rPr>
      </w:pPr>
      <w:bookmarkStart w:id="2120" w:name="_Ref295466197"/>
      <w:bookmarkStart w:id="2121" w:name="_Toc326908641"/>
      <w:r w:rsidRPr="00BE3941">
        <w:t>Tabla Nº 3</w:t>
      </w:r>
      <w:bookmarkEnd w:id="2120"/>
      <w:bookmarkEnd w:id="2121"/>
    </w:p>
    <w:p w:rsidR="00356961" w:rsidRPr="00903824" w:rsidRDefault="00356961" w:rsidP="00356961">
      <w:pPr>
        <w:pStyle w:val="Textosinformato"/>
        <w:jc w:val="both"/>
        <w:rPr>
          <w:rFonts w:ascii="Arial" w:hAnsi="Arial"/>
          <w:szCs w:val="22"/>
          <w:lang w:val="es-MX"/>
        </w:rPr>
      </w:pPr>
      <w:r w:rsidRPr="00903824">
        <w:rPr>
          <w:rFonts w:ascii="Arial" w:hAnsi="Arial"/>
          <w:szCs w:val="22"/>
          <w:lang w:val="es-MX"/>
        </w:rPr>
        <w:t xml:space="preserve">Penalidades referidas al Capítulo VI del Contrato: Ejecución de Obras </w:t>
      </w:r>
    </w:p>
    <w:p w:rsidR="00356961" w:rsidRPr="006C0647" w:rsidRDefault="00356961" w:rsidP="00356961">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04"/>
        <w:gridCol w:w="4978"/>
        <w:gridCol w:w="1826"/>
      </w:tblGrid>
      <w:tr w:rsidR="00356961" w:rsidRPr="00EA70A6" w:rsidTr="00D0443A">
        <w:tc>
          <w:tcPr>
            <w:tcW w:w="1134" w:type="dxa"/>
          </w:tcPr>
          <w:p w:rsidR="00356961" w:rsidRPr="009905BA" w:rsidRDefault="00356961" w:rsidP="00D0443A">
            <w:pPr>
              <w:rPr>
                <w:b/>
                <w:szCs w:val="22"/>
              </w:rPr>
            </w:pPr>
            <w:r w:rsidRPr="009905BA">
              <w:rPr>
                <w:b/>
                <w:szCs w:val="22"/>
              </w:rPr>
              <w:t>Cláusula Contrato</w:t>
            </w:r>
          </w:p>
        </w:tc>
        <w:tc>
          <w:tcPr>
            <w:tcW w:w="1204" w:type="dxa"/>
          </w:tcPr>
          <w:p w:rsidR="00356961" w:rsidRPr="00E67293" w:rsidRDefault="00356961" w:rsidP="00D0443A">
            <w:pPr>
              <w:jc w:val="center"/>
              <w:rPr>
                <w:b/>
                <w:szCs w:val="22"/>
              </w:rPr>
            </w:pPr>
            <w:r w:rsidRPr="00E67293">
              <w:rPr>
                <w:b/>
                <w:szCs w:val="22"/>
              </w:rPr>
              <w:t>Monto</w:t>
            </w:r>
          </w:p>
        </w:tc>
        <w:tc>
          <w:tcPr>
            <w:tcW w:w="4978" w:type="dxa"/>
          </w:tcPr>
          <w:p w:rsidR="00356961" w:rsidRPr="00E67293" w:rsidRDefault="00356961" w:rsidP="00D0443A">
            <w:pPr>
              <w:jc w:val="center"/>
              <w:rPr>
                <w:b/>
                <w:szCs w:val="22"/>
              </w:rPr>
            </w:pPr>
            <w:r w:rsidRPr="00E67293">
              <w:rPr>
                <w:b/>
                <w:szCs w:val="22"/>
              </w:rPr>
              <w:t>Descripción de penalidad</w:t>
            </w:r>
          </w:p>
        </w:tc>
        <w:tc>
          <w:tcPr>
            <w:tcW w:w="1826" w:type="dxa"/>
          </w:tcPr>
          <w:p w:rsidR="00356961" w:rsidRPr="00E67293" w:rsidRDefault="00356961" w:rsidP="00D0443A">
            <w:pPr>
              <w:jc w:val="center"/>
              <w:rPr>
                <w:b/>
                <w:szCs w:val="22"/>
              </w:rPr>
            </w:pPr>
            <w:r w:rsidRPr="00E67293">
              <w:rPr>
                <w:b/>
                <w:szCs w:val="22"/>
              </w:rPr>
              <w:t>Criterio de Aplicación</w:t>
            </w:r>
          </w:p>
        </w:tc>
      </w:tr>
      <w:tr w:rsidR="00356961" w:rsidRPr="00EA70A6" w:rsidTr="00BE3941">
        <w:trPr>
          <w:trHeight w:val="596"/>
        </w:trPr>
        <w:tc>
          <w:tcPr>
            <w:tcW w:w="1134" w:type="dxa"/>
            <w:vAlign w:val="center"/>
          </w:tcPr>
          <w:p w:rsidR="00356961" w:rsidRPr="00BE3941" w:rsidRDefault="00356961" w:rsidP="00D0443A">
            <w:pPr>
              <w:jc w:val="center"/>
              <w:rPr>
                <w:bCs w:val="0"/>
                <w:szCs w:val="22"/>
              </w:rPr>
            </w:pPr>
          </w:p>
        </w:tc>
        <w:tc>
          <w:tcPr>
            <w:tcW w:w="1204" w:type="dxa"/>
            <w:vAlign w:val="center"/>
          </w:tcPr>
          <w:p w:rsidR="00356961" w:rsidRPr="00903824" w:rsidRDefault="00356961" w:rsidP="00D0443A">
            <w:pPr>
              <w:spacing w:after="100" w:afterAutospacing="1"/>
              <w:jc w:val="center"/>
              <w:rPr>
                <w:bCs w:val="0"/>
                <w:szCs w:val="22"/>
              </w:rPr>
            </w:pPr>
          </w:p>
        </w:tc>
        <w:tc>
          <w:tcPr>
            <w:tcW w:w="4978" w:type="dxa"/>
          </w:tcPr>
          <w:p w:rsidR="00356961" w:rsidRPr="00BF12AD" w:rsidRDefault="00356961" w:rsidP="00D0443A">
            <w:pPr>
              <w:shd w:val="clear" w:color="auto" w:fill="000080"/>
              <w:rPr>
                <w:bCs w:val="0"/>
                <w:szCs w:val="22"/>
              </w:rPr>
            </w:pPr>
            <w:r w:rsidRPr="00903824">
              <w:rPr>
                <w:szCs w:val="22"/>
              </w:rPr>
              <w:t>Atraso en el inicio y en el término de ejecución de las obras</w:t>
            </w:r>
            <w:r w:rsidR="009107C7" w:rsidRPr="006C0647">
              <w:rPr>
                <w:szCs w:val="22"/>
              </w:rPr>
              <w:t xml:space="preserve"> obligatorias</w:t>
            </w:r>
            <w:r w:rsidRPr="006C0647">
              <w:rPr>
                <w:szCs w:val="22"/>
              </w:rPr>
              <w:t>.</w:t>
            </w:r>
          </w:p>
        </w:tc>
        <w:tc>
          <w:tcPr>
            <w:tcW w:w="1826" w:type="dxa"/>
            <w:vAlign w:val="center"/>
          </w:tcPr>
          <w:p w:rsidR="00356961" w:rsidRPr="00F52372" w:rsidRDefault="00356961" w:rsidP="00D0443A">
            <w:pPr>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shd w:val="clear" w:color="auto" w:fill="000080"/>
              <w:rPr>
                <w:bCs w:val="0"/>
                <w:szCs w:val="22"/>
              </w:rPr>
            </w:pPr>
            <w:r w:rsidRPr="006C0647">
              <w:rPr>
                <w:szCs w:val="22"/>
              </w:rPr>
              <w:t xml:space="preserve">No dar al REGULADOR, supervisor de Obras y al equipo que éste disponga, de ser el caso, libre acceso a las áreas de obra para realizar su labor. </w:t>
            </w:r>
          </w:p>
        </w:tc>
        <w:tc>
          <w:tcPr>
            <w:tcW w:w="1826" w:type="dxa"/>
          </w:tcPr>
          <w:p w:rsidR="00356961" w:rsidRPr="00BF12AD"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shd w:val="clear" w:color="auto" w:fill="000080"/>
              <w:rPr>
                <w:szCs w:val="22"/>
              </w:rPr>
            </w:pPr>
            <w:r w:rsidRPr="006C0647">
              <w:rPr>
                <w:bCs w:val="0"/>
                <w:szCs w:val="22"/>
              </w:rPr>
              <w:t>Atraso en el plazo estipulado para subsanar la reiteración al levantamiento de observaciones al Estudio de Ingenería e Impacto Ambiental.</w:t>
            </w:r>
          </w:p>
        </w:tc>
        <w:tc>
          <w:tcPr>
            <w:tcW w:w="1826" w:type="dxa"/>
            <w:vAlign w:val="center"/>
          </w:tcPr>
          <w:p w:rsidR="00356961" w:rsidRPr="00BF12AD" w:rsidRDefault="00356961" w:rsidP="00D0443A">
            <w:pPr>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shd w:val="clear" w:color="auto" w:fill="000080"/>
              <w:rPr>
                <w:bCs w:val="0"/>
                <w:szCs w:val="22"/>
              </w:rPr>
            </w:pPr>
            <w:r w:rsidRPr="006C0647">
              <w:rPr>
                <w:szCs w:val="22"/>
              </w:rPr>
              <w:t xml:space="preserve">Atraso en la entrega del Estudio Definitivo de Ingeniería e Impacto Ambiental para la ejecución de obras indicado en la Cláusula 6.6. </w:t>
            </w:r>
          </w:p>
        </w:tc>
        <w:tc>
          <w:tcPr>
            <w:tcW w:w="1826" w:type="dxa"/>
          </w:tcPr>
          <w:p w:rsidR="00356961" w:rsidRPr="00BF12AD"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shd w:val="clear" w:color="auto" w:fill="000080"/>
              <w:rPr>
                <w:szCs w:val="22"/>
              </w:rPr>
            </w:pPr>
            <w:r w:rsidRPr="006C0647">
              <w:rPr>
                <w:szCs w:val="22"/>
              </w:rPr>
              <w:t>Atraso en la entrega de la información disponible solicitada.</w:t>
            </w:r>
          </w:p>
        </w:tc>
        <w:tc>
          <w:tcPr>
            <w:tcW w:w="1826" w:type="dxa"/>
          </w:tcPr>
          <w:p w:rsidR="00356961" w:rsidRPr="00BF12AD"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BF12AD" w:rsidRDefault="00356961" w:rsidP="00D0443A">
            <w:pPr>
              <w:shd w:val="clear" w:color="auto" w:fill="000080"/>
              <w:rPr>
                <w:bCs w:val="0"/>
                <w:szCs w:val="22"/>
              </w:rPr>
            </w:pPr>
            <w:r w:rsidRPr="006C0647">
              <w:rPr>
                <w:szCs w:val="22"/>
              </w:rPr>
              <w:t>No mantener para las distintas Obras un Libro de Obra y Sugerencias.</w:t>
            </w:r>
          </w:p>
        </w:tc>
        <w:tc>
          <w:tcPr>
            <w:tcW w:w="1826" w:type="dxa"/>
            <w:vAlign w:val="center"/>
          </w:tcPr>
          <w:p w:rsidR="00356961" w:rsidRPr="00F52372" w:rsidRDefault="00356961" w:rsidP="00D0443A">
            <w:pPr>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pStyle w:val="BodyText31"/>
              <w:shd w:val="clear" w:color="auto" w:fill="000080"/>
              <w:overflowPunct/>
              <w:autoSpaceDE/>
              <w:autoSpaceDN/>
              <w:adjustRightInd/>
              <w:textAlignment w:val="auto"/>
              <w:rPr>
                <w:rFonts w:ascii="Arial" w:hAnsi="Arial"/>
                <w:bCs w:val="0"/>
                <w:sz w:val="22"/>
                <w:szCs w:val="22"/>
                <w:lang w:val="es-ES"/>
              </w:rPr>
            </w:pPr>
            <w:r w:rsidRPr="006C0647">
              <w:rPr>
                <w:rFonts w:ascii="Arial" w:hAnsi="Arial"/>
                <w:sz w:val="22"/>
                <w:szCs w:val="22"/>
                <w:lang w:val="es-ES"/>
              </w:rPr>
              <w:t>No permitir tanto al CONCEDENTE como al REGULADOR el libre acceso al Libro de Obra durante la ejecución de las obras.</w:t>
            </w:r>
          </w:p>
        </w:tc>
        <w:tc>
          <w:tcPr>
            <w:tcW w:w="1826" w:type="dxa"/>
          </w:tcPr>
          <w:p w:rsidR="00356961" w:rsidRPr="00BF12AD"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6C0647" w:rsidRDefault="00356961" w:rsidP="00D0443A">
            <w:pPr>
              <w:shd w:val="clear" w:color="auto" w:fill="000080"/>
              <w:rPr>
                <w:bCs w:val="0"/>
                <w:szCs w:val="22"/>
              </w:rPr>
            </w:pPr>
            <w:r w:rsidRPr="006C0647">
              <w:rPr>
                <w:szCs w:val="22"/>
              </w:rPr>
              <w:t xml:space="preserve">Atraso en la presentación al REGULADOR del Programa de Ejecución de Obras. </w:t>
            </w:r>
          </w:p>
        </w:tc>
        <w:tc>
          <w:tcPr>
            <w:tcW w:w="1826" w:type="dxa"/>
            <w:vAlign w:val="center"/>
          </w:tcPr>
          <w:p w:rsidR="00356961" w:rsidRPr="00BF12AD" w:rsidRDefault="00356961" w:rsidP="00D0443A">
            <w:pPr>
              <w:rPr>
                <w:bCs w:val="0"/>
                <w:szCs w:val="22"/>
              </w:rPr>
            </w:pPr>
          </w:p>
        </w:tc>
      </w:tr>
      <w:tr w:rsidR="00356961" w:rsidRPr="00EA70A6" w:rsidTr="00D0443A">
        <w:tc>
          <w:tcPr>
            <w:tcW w:w="1134" w:type="dxa"/>
            <w:vAlign w:val="center"/>
          </w:tcPr>
          <w:p w:rsidR="00356961" w:rsidRPr="00063796" w:rsidRDefault="00356961" w:rsidP="00D0443A">
            <w:pPr>
              <w:jc w:val="center"/>
              <w:rPr>
                <w:bCs w:val="0"/>
                <w:szCs w:val="22"/>
              </w:rPr>
            </w:pPr>
          </w:p>
        </w:tc>
        <w:tc>
          <w:tcPr>
            <w:tcW w:w="1204" w:type="dxa"/>
            <w:vAlign w:val="center"/>
          </w:tcPr>
          <w:p w:rsidR="00356961" w:rsidRPr="00530AB3" w:rsidRDefault="00356961" w:rsidP="00D0443A">
            <w:pPr>
              <w:jc w:val="center"/>
              <w:rPr>
                <w:bCs w:val="0"/>
                <w:szCs w:val="22"/>
              </w:rPr>
            </w:pPr>
          </w:p>
        </w:tc>
        <w:tc>
          <w:tcPr>
            <w:tcW w:w="4978" w:type="dxa"/>
          </w:tcPr>
          <w:p w:rsidR="00356961" w:rsidRPr="009905BA" w:rsidRDefault="00356961" w:rsidP="00D0443A">
            <w:pPr>
              <w:shd w:val="clear" w:color="auto" w:fill="000080"/>
              <w:jc w:val="both"/>
              <w:rPr>
                <w:szCs w:val="22"/>
              </w:rPr>
            </w:pPr>
            <w:r w:rsidRPr="00530AB3">
              <w:rPr>
                <w:szCs w:val="22"/>
              </w:rPr>
              <w:t xml:space="preserve">Atraso en la presentación y renovación de Garantía de Fiel Cumplimiento de Ejecución de Obras. </w:t>
            </w:r>
          </w:p>
        </w:tc>
        <w:tc>
          <w:tcPr>
            <w:tcW w:w="1826" w:type="dxa"/>
          </w:tcPr>
          <w:p w:rsidR="00356961" w:rsidRPr="009905BA"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AE3CCD" w:rsidRDefault="00356961" w:rsidP="00EF0951">
            <w:pPr>
              <w:shd w:val="clear" w:color="auto" w:fill="000080"/>
              <w:jc w:val="both"/>
              <w:rPr>
                <w:bCs w:val="0"/>
                <w:szCs w:val="22"/>
              </w:rPr>
            </w:pPr>
            <w:r w:rsidRPr="006C0647">
              <w:rPr>
                <w:szCs w:val="22"/>
              </w:rPr>
              <w:t xml:space="preserve">Incumplimiento de las indicaciones </w:t>
            </w:r>
            <w:r w:rsidR="00EF0951" w:rsidRPr="006C0647">
              <w:rPr>
                <w:szCs w:val="22"/>
              </w:rPr>
              <w:t>d</w:t>
            </w:r>
            <w:r w:rsidRPr="004E6C17">
              <w:rPr>
                <w:szCs w:val="22"/>
              </w:rPr>
              <w:t xml:space="preserve">el Estudio Definitivo de Ingeniería e incumplimiento de las indicaciones que al respecto determine el REGULADOR. </w:t>
            </w:r>
          </w:p>
        </w:tc>
        <w:tc>
          <w:tcPr>
            <w:tcW w:w="1826" w:type="dxa"/>
          </w:tcPr>
          <w:p w:rsidR="00356961" w:rsidRPr="003333E7" w:rsidRDefault="00356961" w:rsidP="00D0443A">
            <w:pPr>
              <w:jc w:val="both"/>
              <w:rPr>
                <w:bCs w:val="0"/>
                <w:szCs w:val="22"/>
              </w:rPr>
            </w:pPr>
          </w:p>
        </w:tc>
      </w:tr>
      <w:tr w:rsidR="00356961" w:rsidRPr="00EA70A6" w:rsidTr="00D0443A">
        <w:tc>
          <w:tcPr>
            <w:tcW w:w="1134" w:type="dxa"/>
            <w:vAlign w:val="center"/>
          </w:tcPr>
          <w:p w:rsidR="00356961" w:rsidRPr="00903824" w:rsidRDefault="00356961" w:rsidP="00D0443A">
            <w:pPr>
              <w:jc w:val="center"/>
              <w:rPr>
                <w:bCs w:val="0"/>
                <w:szCs w:val="22"/>
              </w:rPr>
            </w:pPr>
          </w:p>
        </w:tc>
        <w:tc>
          <w:tcPr>
            <w:tcW w:w="1204" w:type="dxa"/>
            <w:vAlign w:val="center"/>
          </w:tcPr>
          <w:p w:rsidR="00356961" w:rsidRPr="00903824" w:rsidRDefault="00356961" w:rsidP="00D0443A">
            <w:pPr>
              <w:jc w:val="center"/>
              <w:rPr>
                <w:bCs w:val="0"/>
                <w:szCs w:val="22"/>
              </w:rPr>
            </w:pPr>
          </w:p>
        </w:tc>
        <w:tc>
          <w:tcPr>
            <w:tcW w:w="4978" w:type="dxa"/>
          </w:tcPr>
          <w:p w:rsidR="00356961" w:rsidRPr="004E6C17" w:rsidRDefault="00356961" w:rsidP="00D0443A">
            <w:pPr>
              <w:pStyle w:val="BodyText31"/>
              <w:shd w:val="clear" w:color="auto" w:fill="000080"/>
              <w:overflowPunct/>
              <w:autoSpaceDE/>
              <w:autoSpaceDN/>
              <w:adjustRightInd/>
              <w:textAlignment w:val="auto"/>
              <w:rPr>
                <w:rFonts w:ascii="Arial" w:hAnsi="Arial"/>
                <w:bCs w:val="0"/>
                <w:sz w:val="22"/>
                <w:szCs w:val="22"/>
                <w:lang w:val="es-ES"/>
              </w:rPr>
            </w:pPr>
            <w:r w:rsidRPr="006C0647">
              <w:rPr>
                <w:rFonts w:ascii="Arial" w:hAnsi="Arial"/>
                <w:bCs w:val="0"/>
                <w:sz w:val="22"/>
                <w:szCs w:val="22"/>
                <w:lang w:val="es-ES"/>
              </w:rPr>
              <w:t>Atraso en el plazo estipulado para subsanar las observaciones para defectos menores de la puesta en servicio de la Obra.</w:t>
            </w:r>
            <w:r w:rsidRPr="006C0647">
              <w:rPr>
                <w:rFonts w:ascii="Arial" w:hAnsi="Arial"/>
                <w:sz w:val="22"/>
                <w:szCs w:val="22"/>
                <w:lang w:val="es-ES"/>
              </w:rPr>
              <w:t xml:space="preserve"> </w:t>
            </w:r>
          </w:p>
        </w:tc>
        <w:tc>
          <w:tcPr>
            <w:tcW w:w="1826" w:type="dxa"/>
          </w:tcPr>
          <w:p w:rsidR="00356961" w:rsidRPr="00AE3CCD" w:rsidRDefault="00356961" w:rsidP="00D0443A">
            <w:pPr>
              <w:jc w:val="both"/>
              <w:rPr>
                <w:bCs w:val="0"/>
                <w:szCs w:val="22"/>
              </w:rPr>
            </w:pPr>
          </w:p>
        </w:tc>
      </w:tr>
    </w:tbl>
    <w:p w:rsidR="00356961" w:rsidRPr="00EA70A6" w:rsidRDefault="00356961" w:rsidP="00356961">
      <w:pPr>
        <w:pStyle w:val="Textosinformato"/>
        <w:jc w:val="both"/>
        <w:rPr>
          <w:rFonts w:ascii="Arial" w:hAnsi="Arial"/>
          <w:b/>
          <w:bCs w:val="0"/>
          <w:szCs w:val="22"/>
          <w:lang w:val="es-CL"/>
        </w:rPr>
      </w:pPr>
      <w:r w:rsidRPr="00EA70A6">
        <w:rPr>
          <w:rFonts w:ascii="Arial" w:hAnsi="Arial"/>
          <w:b/>
          <w:bCs w:val="0"/>
          <w:szCs w:val="22"/>
          <w:lang w:val="es-CL"/>
        </w:rPr>
        <w:t xml:space="preserve"> </w:t>
      </w:r>
    </w:p>
    <w:p w:rsidR="00356961" w:rsidRPr="00BE3941" w:rsidRDefault="00356961" w:rsidP="00BE3941">
      <w:pPr>
        <w:pStyle w:val="Textonotapie"/>
        <w:jc w:val="both"/>
        <w:rPr>
          <w:b/>
          <w:lang w:val="es-ES_tradnl"/>
        </w:rPr>
      </w:pPr>
    </w:p>
    <w:p w:rsidR="00356961" w:rsidRPr="00903824" w:rsidRDefault="00356961" w:rsidP="00BE3941">
      <w:pPr>
        <w:pStyle w:val="Textonotapie"/>
        <w:jc w:val="both"/>
        <w:rPr>
          <w:b/>
        </w:rPr>
      </w:pPr>
      <w:bookmarkStart w:id="2122" w:name="_Ref274054225"/>
      <w:bookmarkStart w:id="2123" w:name="_Ref274058175"/>
      <w:bookmarkStart w:id="2124" w:name="_Toc326908642"/>
      <w:r w:rsidRPr="00BE3941">
        <w:rPr>
          <w:b/>
          <w:lang w:val="es-ES_tradnl"/>
        </w:rPr>
        <w:t>Tabla Nº 4</w:t>
      </w:r>
      <w:bookmarkEnd w:id="2122"/>
      <w:bookmarkEnd w:id="2123"/>
      <w:bookmarkEnd w:id="2124"/>
    </w:p>
    <w:p w:rsidR="00356961" w:rsidRPr="00EA70A6" w:rsidRDefault="00356961" w:rsidP="00356961">
      <w:pPr>
        <w:pStyle w:val="Pelota"/>
        <w:rPr>
          <w:szCs w:val="22"/>
          <w:lang w:val="es-ES"/>
        </w:rPr>
      </w:pPr>
      <w:r w:rsidRPr="00EA70A6">
        <w:rPr>
          <w:szCs w:val="22"/>
          <w:lang w:val="es-ES"/>
        </w:rPr>
        <w:t xml:space="preserve">Penalidades referidas al Capítulo VII del Contrato: De la Conservación de las Obras  </w:t>
      </w:r>
    </w:p>
    <w:p w:rsidR="00356961" w:rsidRPr="00EA70A6" w:rsidRDefault="00356961" w:rsidP="00356961">
      <w:pPr>
        <w:pStyle w:val="Pelota"/>
        <w:rPr>
          <w:szCs w:val="22"/>
          <w:lang w:val="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53"/>
        <w:gridCol w:w="4292"/>
        <w:gridCol w:w="2551"/>
      </w:tblGrid>
      <w:tr w:rsidR="00356961" w:rsidRPr="00EA70A6" w:rsidTr="00D0443A">
        <w:trPr>
          <w:trHeight w:val="413"/>
        </w:trPr>
        <w:tc>
          <w:tcPr>
            <w:tcW w:w="1276" w:type="dxa"/>
          </w:tcPr>
          <w:p w:rsidR="00356961" w:rsidRPr="009905BA" w:rsidRDefault="00356961" w:rsidP="00D0443A">
            <w:pPr>
              <w:rPr>
                <w:b/>
                <w:szCs w:val="22"/>
              </w:rPr>
            </w:pPr>
            <w:r w:rsidRPr="009905BA">
              <w:rPr>
                <w:b/>
                <w:szCs w:val="22"/>
              </w:rPr>
              <w:t>Cláusula Contrato</w:t>
            </w:r>
          </w:p>
        </w:tc>
        <w:tc>
          <w:tcPr>
            <w:tcW w:w="953" w:type="dxa"/>
          </w:tcPr>
          <w:p w:rsidR="00356961" w:rsidRPr="00E67293" w:rsidRDefault="00356961" w:rsidP="00D0443A">
            <w:pPr>
              <w:jc w:val="center"/>
              <w:rPr>
                <w:b/>
                <w:szCs w:val="22"/>
              </w:rPr>
            </w:pPr>
            <w:r w:rsidRPr="00E67293">
              <w:rPr>
                <w:b/>
                <w:szCs w:val="22"/>
              </w:rPr>
              <w:t>UIT</w:t>
            </w:r>
          </w:p>
        </w:tc>
        <w:tc>
          <w:tcPr>
            <w:tcW w:w="4292" w:type="dxa"/>
            <w:vAlign w:val="center"/>
          </w:tcPr>
          <w:p w:rsidR="00356961" w:rsidRPr="00E67293" w:rsidRDefault="00356961" w:rsidP="00D0443A">
            <w:pPr>
              <w:jc w:val="center"/>
              <w:rPr>
                <w:b/>
                <w:szCs w:val="22"/>
              </w:rPr>
            </w:pPr>
            <w:r w:rsidRPr="00E67293">
              <w:rPr>
                <w:b/>
                <w:szCs w:val="22"/>
              </w:rPr>
              <w:t>Descripción de penalidad</w:t>
            </w:r>
          </w:p>
        </w:tc>
        <w:tc>
          <w:tcPr>
            <w:tcW w:w="2551" w:type="dxa"/>
            <w:vAlign w:val="center"/>
          </w:tcPr>
          <w:p w:rsidR="00356961" w:rsidRPr="00E67293" w:rsidRDefault="00356961" w:rsidP="00D0443A">
            <w:pPr>
              <w:jc w:val="center"/>
              <w:rPr>
                <w:b/>
                <w:szCs w:val="22"/>
              </w:rPr>
            </w:pPr>
            <w:r w:rsidRPr="00E67293">
              <w:rPr>
                <w:b/>
                <w:szCs w:val="22"/>
              </w:rPr>
              <w:t>Criterio de Aplicación</w:t>
            </w:r>
          </w:p>
        </w:tc>
      </w:tr>
      <w:tr w:rsidR="00356961" w:rsidRPr="00EA70A6" w:rsidTr="00D0443A">
        <w:trPr>
          <w:trHeight w:val="450"/>
        </w:trPr>
        <w:tc>
          <w:tcPr>
            <w:tcW w:w="1276" w:type="dxa"/>
            <w:vAlign w:val="center"/>
          </w:tcPr>
          <w:p w:rsidR="00356961" w:rsidRPr="00903824" w:rsidRDefault="00356961" w:rsidP="00D0443A">
            <w:pPr>
              <w:jc w:val="center"/>
              <w:rPr>
                <w:szCs w:val="22"/>
              </w:rPr>
            </w:pPr>
          </w:p>
        </w:tc>
        <w:tc>
          <w:tcPr>
            <w:tcW w:w="953" w:type="dxa"/>
            <w:vAlign w:val="center"/>
          </w:tcPr>
          <w:p w:rsidR="00356961" w:rsidRPr="00903824" w:rsidRDefault="00356961" w:rsidP="00D0443A">
            <w:pPr>
              <w:jc w:val="center"/>
              <w:rPr>
                <w:szCs w:val="22"/>
              </w:rPr>
            </w:pPr>
          </w:p>
        </w:tc>
        <w:tc>
          <w:tcPr>
            <w:tcW w:w="4292" w:type="dxa"/>
          </w:tcPr>
          <w:p w:rsidR="00356961" w:rsidRPr="006C0647" w:rsidRDefault="00356961" w:rsidP="00D0443A">
            <w:pPr>
              <w:shd w:val="clear" w:color="auto" w:fill="000080"/>
              <w:jc w:val="both"/>
              <w:rPr>
                <w:szCs w:val="22"/>
              </w:rPr>
            </w:pPr>
            <w:r w:rsidRPr="006C0647">
              <w:rPr>
                <w:szCs w:val="22"/>
              </w:rPr>
              <w:t xml:space="preserve">Atraso en la presentación del Programa Referencial de Conservación de la Concesión. </w:t>
            </w:r>
          </w:p>
        </w:tc>
        <w:tc>
          <w:tcPr>
            <w:tcW w:w="2551" w:type="dxa"/>
            <w:vAlign w:val="center"/>
          </w:tcPr>
          <w:p w:rsidR="00356961" w:rsidRPr="004E6C17" w:rsidRDefault="00356961" w:rsidP="00D0443A">
            <w:pPr>
              <w:rPr>
                <w:szCs w:val="22"/>
              </w:rPr>
            </w:pPr>
          </w:p>
        </w:tc>
      </w:tr>
      <w:tr w:rsidR="00356961" w:rsidRPr="00EA70A6" w:rsidTr="00D0443A">
        <w:trPr>
          <w:trHeight w:val="450"/>
        </w:trPr>
        <w:tc>
          <w:tcPr>
            <w:tcW w:w="1276" w:type="dxa"/>
            <w:vAlign w:val="center"/>
          </w:tcPr>
          <w:p w:rsidR="00356961" w:rsidRPr="00903824" w:rsidRDefault="00356961" w:rsidP="00D0443A">
            <w:pPr>
              <w:jc w:val="center"/>
              <w:rPr>
                <w:szCs w:val="22"/>
              </w:rPr>
            </w:pPr>
          </w:p>
        </w:tc>
        <w:tc>
          <w:tcPr>
            <w:tcW w:w="953" w:type="dxa"/>
            <w:vAlign w:val="center"/>
          </w:tcPr>
          <w:p w:rsidR="00356961" w:rsidRPr="00903824" w:rsidRDefault="00356961" w:rsidP="00D0443A">
            <w:pPr>
              <w:jc w:val="center"/>
              <w:rPr>
                <w:szCs w:val="22"/>
              </w:rPr>
            </w:pPr>
          </w:p>
        </w:tc>
        <w:tc>
          <w:tcPr>
            <w:tcW w:w="4292" w:type="dxa"/>
          </w:tcPr>
          <w:p w:rsidR="00356961" w:rsidRPr="006C0647" w:rsidRDefault="00356961" w:rsidP="00D0443A">
            <w:pPr>
              <w:shd w:val="clear" w:color="auto" w:fill="000080"/>
              <w:jc w:val="both"/>
              <w:rPr>
                <w:szCs w:val="22"/>
              </w:rPr>
            </w:pPr>
            <w:r w:rsidRPr="006C0647">
              <w:rPr>
                <w:szCs w:val="22"/>
              </w:rPr>
              <w:t>Atraso en la presentación de los Informes relativos al desarrollo de la Conservación   de la Concesión.</w:t>
            </w:r>
          </w:p>
        </w:tc>
        <w:tc>
          <w:tcPr>
            <w:tcW w:w="2551" w:type="dxa"/>
            <w:vAlign w:val="center"/>
          </w:tcPr>
          <w:p w:rsidR="00356961" w:rsidRPr="004E6C17" w:rsidRDefault="00356961" w:rsidP="00D0443A">
            <w:pPr>
              <w:rPr>
                <w:szCs w:val="22"/>
              </w:rPr>
            </w:pPr>
          </w:p>
        </w:tc>
      </w:tr>
      <w:tr w:rsidR="00356961" w:rsidRPr="00EA70A6" w:rsidTr="00D0443A">
        <w:trPr>
          <w:trHeight w:val="450"/>
        </w:trPr>
        <w:tc>
          <w:tcPr>
            <w:tcW w:w="1276" w:type="dxa"/>
            <w:vAlign w:val="center"/>
          </w:tcPr>
          <w:p w:rsidR="00356961" w:rsidRPr="00903824" w:rsidRDefault="00356961" w:rsidP="00D0443A">
            <w:pPr>
              <w:jc w:val="center"/>
              <w:rPr>
                <w:szCs w:val="22"/>
              </w:rPr>
            </w:pPr>
          </w:p>
        </w:tc>
        <w:tc>
          <w:tcPr>
            <w:tcW w:w="953" w:type="dxa"/>
            <w:vAlign w:val="center"/>
          </w:tcPr>
          <w:p w:rsidR="00356961" w:rsidRPr="00903824" w:rsidRDefault="00356961" w:rsidP="00D0443A">
            <w:pPr>
              <w:jc w:val="center"/>
              <w:rPr>
                <w:szCs w:val="22"/>
              </w:rPr>
            </w:pPr>
          </w:p>
        </w:tc>
        <w:tc>
          <w:tcPr>
            <w:tcW w:w="4292" w:type="dxa"/>
          </w:tcPr>
          <w:p w:rsidR="00356961" w:rsidRPr="006C0647" w:rsidRDefault="00356961" w:rsidP="00EF0951">
            <w:pPr>
              <w:shd w:val="clear" w:color="auto" w:fill="000080"/>
              <w:jc w:val="both"/>
              <w:rPr>
                <w:bCs w:val="0"/>
                <w:szCs w:val="22"/>
              </w:rPr>
            </w:pPr>
            <w:r w:rsidRPr="006C0647">
              <w:rPr>
                <w:szCs w:val="22"/>
              </w:rPr>
              <w:t xml:space="preserve">Incumplimiento en mantener el nivel de servicio global de un Tramo </w:t>
            </w:r>
          </w:p>
        </w:tc>
        <w:tc>
          <w:tcPr>
            <w:tcW w:w="2551" w:type="dxa"/>
            <w:vAlign w:val="center"/>
          </w:tcPr>
          <w:p w:rsidR="00356961" w:rsidRPr="004E6C17" w:rsidRDefault="00356961" w:rsidP="00D0443A">
            <w:pPr>
              <w:rPr>
                <w:szCs w:val="22"/>
              </w:rPr>
            </w:pPr>
          </w:p>
        </w:tc>
      </w:tr>
      <w:tr w:rsidR="00356961" w:rsidRPr="00EA70A6" w:rsidTr="00D0443A">
        <w:trPr>
          <w:trHeight w:val="450"/>
        </w:trPr>
        <w:tc>
          <w:tcPr>
            <w:tcW w:w="1276" w:type="dxa"/>
            <w:vAlign w:val="center"/>
          </w:tcPr>
          <w:p w:rsidR="00356961" w:rsidRPr="00903824" w:rsidRDefault="00356961" w:rsidP="00D0443A">
            <w:pPr>
              <w:jc w:val="center"/>
              <w:rPr>
                <w:szCs w:val="22"/>
              </w:rPr>
            </w:pPr>
          </w:p>
        </w:tc>
        <w:tc>
          <w:tcPr>
            <w:tcW w:w="953" w:type="dxa"/>
            <w:vAlign w:val="center"/>
          </w:tcPr>
          <w:p w:rsidR="00356961" w:rsidRPr="00903824" w:rsidRDefault="00356961" w:rsidP="00D0443A">
            <w:pPr>
              <w:jc w:val="center"/>
              <w:rPr>
                <w:szCs w:val="22"/>
              </w:rPr>
            </w:pPr>
          </w:p>
        </w:tc>
        <w:tc>
          <w:tcPr>
            <w:tcW w:w="4292" w:type="dxa"/>
          </w:tcPr>
          <w:p w:rsidR="00356961" w:rsidRPr="006C0647" w:rsidRDefault="00356961" w:rsidP="00D0443A">
            <w:pPr>
              <w:shd w:val="clear" w:color="auto" w:fill="000080"/>
              <w:jc w:val="both"/>
              <w:rPr>
                <w:szCs w:val="22"/>
              </w:rPr>
            </w:pPr>
            <w:r w:rsidRPr="006C0647">
              <w:rPr>
                <w:szCs w:val="22"/>
              </w:rPr>
              <w:t xml:space="preserve">Incumplimiento en mantener el nivel de servicio global de la Concesión </w:t>
            </w:r>
          </w:p>
        </w:tc>
        <w:tc>
          <w:tcPr>
            <w:tcW w:w="2551" w:type="dxa"/>
            <w:vAlign w:val="center"/>
          </w:tcPr>
          <w:p w:rsidR="00356961" w:rsidRPr="004E6C17" w:rsidRDefault="00356961" w:rsidP="00D0443A">
            <w:pPr>
              <w:rPr>
                <w:szCs w:val="22"/>
              </w:rPr>
            </w:pPr>
          </w:p>
        </w:tc>
      </w:tr>
    </w:tbl>
    <w:p w:rsidR="00356961" w:rsidRPr="009905BA" w:rsidRDefault="00356961" w:rsidP="00356961">
      <w:pPr>
        <w:pStyle w:val="Ttulo2"/>
        <w:ind w:left="0"/>
        <w:jc w:val="both"/>
        <w:rPr>
          <w:rFonts w:ascii="Arial" w:hAnsi="Arial"/>
          <w:bCs w:val="0"/>
          <w:szCs w:val="22"/>
          <w:u w:val="none"/>
        </w:rPr>
      </w:pPr>
      <w:bookmarkStart w:id="2125" w:name="_Ref274031435"/>
      <w:bookmarkStart w:id="2126" w:name="_Ref274058338"/>
      <w:bookmarkStart w:id="2127" w:name="_Ref274058393"/>
      <w:bookmarkStart w:id="2128" w:name="_Ref274058464"/>
    </w:p>
    <w:p w:rsidR="00356961" w:rsidRPr="00903824" w:rsidRDefault="00356961" w:rsidP="00356961">
      <w:pPr>
        <w:rPr>
          <w:szCs w:val="22"/>
          <w:lang w:val="es-ES_tradnl"/>
        </w:rPr>
      </w:pPr>
    </w:p>
    <w:p w:rsidR="00356961" w:rsidRPr="00BE3941" w:rsidRDefault="00356961" w:rsidP="00BE3941">
      <w:pPr>
        <w:pStyle w:val="Textonotapie"/>
        <w:jc w:val="both"/>
        <w:rPr>
          <w:b/>
          <w:lang w:val="es-ES_tradnl"/>
        </w:rPr>
      </w:pPr>
    </w:p>
    <w:p w:rsidR="00356961" w:rsidRPr="00903824" w:rsidRDefault="00356961" w:rsidP="00BE3941">
      <w:pPr>
        <w:pStyle w:val="Textonotapie"/>
        <w:jc w:val="both"/>
        <w:rPr>
          <w:b/>
        </w:rPr>
      </w:pPr>
      <w:bookmarkStart w:id="2129" w:name="_Ref306304240"/>
      <w:bookmarkStart w:id="2130" w:name="_Ref306304334"/>
      <w:bookmarkStart w:id="2131" w:name="_Ref306304390"/>
      <w:bookmarkStart w:id="2132" w:name="_Toc326908643"/>
      <w:r w:rsidRPr="00BE3941">
        <w:rPr>
          <w:b/>
          <w:lang w:val="es-ES_tradnl"/>
        </w:rPr>
        <w:t>Tabla Nº 5</w:t>
      </w:r>
      <w:bookmarkEnd w:id="2125"/>
      <w:bookmarkEnd w:id="2126"/>
      <w:bookmarkEnd w:id="2127"/>
      <w:bookmarkEnd w:id="2128"/>
      <w:bookmarkEnd w:id="2129"/>
      <w:bookmarkEnd w:id="2130"/>
      <w:bookmarkEnd w:id="2131"/>
      <w:bookmarkEnd w:id="2132"/>
    </w:p>
    <w:p w:rsidR="00356961" w:rsidRPr="00EA70A6" w:rsidRDefault="00356961" w:rsidP="00356961">
      <w:pPr>
        <w:pStyle w:val="Pelota"/>
        <w:rPr>
          <w:szCs w:val="22"/>
          <w:lang w:val="es-ES"/>
        </w:rPr>
      </w:pPr>
      <w:r w:rsidRPr="00EA70A6">
        <w:rPr>
          <w:szCs w:val="22"/>
          <w:lang w:val="es-ES"/>
        </w:rPr>
        <w:t xml:space="preserve">Penalidades referidas al Capítulo VIII del Contrato: Explotación de la Concesión </w:t>
      </w:r>
    </w:p>
    <w:p w:rsidR="00356961" w:rsidRPr="00EA70A6" w:rsidRDefault="00356961" w:rsidP="00356961">
      <w:pPr>
        <w:pStyle w:val="Pelota"/>
        <w:rPr>
          <w:szCs w:val="22"/>
          <w:lang w:val="es-ES"/>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356961" w:rsidRPr="00EA70A6" w:rsidTr="00D0443A">
        <w:trPr>
          <w:trHeight w:val="413"/>
        </w:trPr>
        <w:tc>
          <w:tcPr>
            <w:tcW w:w="1199" w:type="dxa"/>
          </w:tcPr>
          <w:p w:rsidR="00356961" w:rsidRPr="009905BA" w:rsidRDefault="00356961" w:rsidP="00D0443A">
            <w:pPr>
              <w:rPr>
                <w:b/>
                <w:szCs w:val="22"/>
              </w:rPr>
            </w:pPr>
            <w:r w:rsidRPr="009905BA">
              <w:rPr>
                <w:b/>
                <w:szCs w:val="22"/>
              </w:rPr>
              <w:t>Cláusula Contrato</w:t>
            </w:r>
          </w:p>
        </w:tc>
        <w:tc>
          <w:tcPr>
            <w:tcW w:w="1211" w:type="dxa"/>
          </w:tcPr>
          <w:p w:rsidR="00356961" w:rsidRPr="00E67293" w:rsidRDefault="00356961" w:rsidP="00D0443A">
            <w:pPr>
              <w:jc w:val="center"/>
              <w:rPr>
                <w:b/>
                <w:szCs w:val="22"/>
              </w:rPr>
            </w:pPr>
            <w:r w:rsidRPr="00E67293">
              <w:rPr>
                <w:b/>
                <w:szCs w:val="22"/>
              </w:rPr>
              <w:t>UIT</w:t>
            </w:r>
          </w:p>
        </w:tc>
        <w:tc>
          <w:tcPr>
            <w:tcW w:w="4111" w:type="dxa"/>
            <w:vAlign w:val="center"/>
          </w:tcPr>
          <w:p w:rsidR="00356961" w:rsidRPr="00E67293" w:rsidRDefault="00356961" w:rsidP="00D0443A">
            <w:pPr>
              <w:jc w:val="center"/>
              <w:rPr>
                <w:b/>
                <w:szCs w:val="22"/>
              </w:rPr>
            </w:pPr>
            <w:r w:rsidRPr="00E67293">
              <w:rPr>
                <w:b/>
                <w:szCs w:val="22"/>
              </w:rPr>
              <w:t>Descripción de penalidad</w:t>
            </w:r>
          </w:p>
        </w:tc>
        <w:tc>
          <w:tcPr>
            <w:tcW w:w="2441" w:type="dxa"/>
            <w:vAlign w:val="center"/>
          </w:tcPr>
          <w:p w:rsidR="00356961" w:rsidRPr="00E67293" w:rsidRDefault="00356961" w:rsidP="00D0443A">
            <w:pPr>
              <w:jc w:val="center"/>
              <w:rPr>
                <w:b/>
                <w:szCs w:val="22"/>
              </w:rPr>
            </w:pPr>
            <w:r w:rsidRPr="00E67293">
              <w:rPr>
                <w:b/>
                <w:szCs w:val="22"/>
              </w:rPr>
              <w:t>Criterio de Aplicación</w:t>
            </w:r>
          </w:p>
        </w:tc>
      </w:tr>
      <w:tr w:rsidR="00356961" w:rsidRPr="00EA70A6" w:rsidTr="00D0443A">
        <w:trPr>
          <w:trHeight w:val="618"/>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tcPr>
          <w:p w:rsidR="00356961" w:rsidRPr="006C0647" w:rsidRDefault="00356961" w:rsidP="00D0443A">
            <w:pPr>
              <w:shd w:val="clear" w:color="auto" w:fill="000080"/>
              <w:rPr>
                <w:szCs w:val="22"/>
              </w:rPr>
            </w:pPr>
            <w:r w:rsidRPr="006C0647">
              <w:rPr>
                <w:szCs w:val="22"/>
              </w:rPr>
              <w:t xml:space="preserve">Atraso en la entrega de Informes relativos al desarrollo de la Explotación de la Concesión. </w:t>
            </w:r>
          </w:p>
        </w:tc>
        <w:tc>
          <w:tcPr>
            <w:tcW w:w="2441" w:type="dxa"/>
            <w:vAlign w:val="center"/>
          </w:tcPr>
          <w:p w:rsidR="00356961" w:rsidRPr="004E6C17" w:rsidRDefault="00356961" w:rsidP="00D0443A">
            <w:pPr>
              <w:rPr>
                <w:szCs w:val="22"/>
              </w:rPr>
            </w:pPr>
          </w:p>
        </w:tc>
      </w:tr>
      <w:tr w:rsidR="00356961" w:rsidRPr="00EA70A6" w:rsidTr="00D0443A">
        <w:trPr>
          <w:trHeight w:val="542"/>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tcPr>
          <w:p w:rsidR="00356961" w:rsidRPr="006C0647" w:rsidRDefault="00356961" w:rsidP="00D0443A">
            <w:pPr>
              <w:shd w:val="clear" w:color="auto" w:fill="000080"/>
              <w:jc w:val="both"/>
              <w:rPr>
                <w:szCs w:val="22"/>
              </w:rPr>
            </w:pPr>
            <w:r w:rsidRPr="006C0647">
              <w:rPr>
                <w:szCs w:val="22"/>
              </w:rPr>
              <w:t>Atraso en la presentación al REGULADOR de los reglamentos internos.</w:t>
            </w:r>
          </w:p>
        </w:tc>
        <w:tc>
          <w:tcPr>
            <w:tcW w:w="2441" w:type="dxa"/>
            <w:vAlign w:val="center"/>
          </w:tcPr>
          <w:p w:rsidR="00356961" w:rsidRPr="004E6C17" w:rsidRDefault="00356961" w:rsidP="00D0443A">
            <w:pPr>
              <w:rPr>
                <w:szCs w:val="22"/>
              </w:rPr>
            </w:pPr>
          </w:p>
        </w:tc>
      </w:tr>
      <w:tr w:rsidR="00356961" w:rsidRPr="00EA70A6" w:rsidTr="00D0443A">
        <w:trPr>
          <w:trHeight w:val="542"/>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tcPr>
          <w:p w:rsidR="00356961" w:rsidRPr="004E6C17" w:rsidRDefault="00356961" w:rsidP="00D0443A">
            <w:pPr>
              <w:shd w:val="clear" w:color="auto" w:fill="000080"/>
              <w:jc w:val="both"/>
              <w:rPr>
                <w:szCs w:val="22"/>
              </w:rPr>
            </w:pPr>
            <w:r w:rsidRPr="006C0647">
              <w:rPr>
                <w:szCs w:val="22"/>
              </w:rPr>
              <w:t>Incumplimiento en el Inicio de Explotación en el plazo previsto</w:t>
            </w:r>
          </w:p>
        </w:tc>
        <w:tc>
          <w:tcPr>
            <w:tcW w:w="2441" w:type="dxa"/>
            <w:vAlign w:val="center"/>
          </w:tcPr>
          <w:p w:rsidR="00356961" w:rsidRPr="00AE3CCD" w:rsidRDefault="00356961" w:rsidP="00D0443A">
            <w:pPr>
              <w:rPr>
                <w:szCs w:val="22"/>
              </w:rPr>
            </w:pPr>
          </w:p>
        </w:tc>
      </w:tr>
      <w:tr w:rsidR="00356961" w:rsidRPr="00EA70A6" w:rsidTr="00D0443A">
        <w:trPr>
          <w:trHeight w:val="522"/>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tcPr>
          <w:p w:rsidR="00356961" w:rsidRPr="009D51C9" w:rsidRDefault="00356961" w:rsidP="004703ED">
            <w:pPr>
              <w:shd w:val="clear" w:color="auto" w:fill="000080"/>
              <w:jc w:val="both"/>
              <w:rPr>
                <w:szCs w:val="22"/>
              </w:rPr>
            </w:pPr>
            <w:r w:rsidRPr="006C0647">
              <w:rPr>
                <w:szCs w:val="22"/>
              </w:rPr>
              <w:t>Incumplimiento de la implementación de</w:t>
            </w:r>
            <w:r w:rsidR="004703ED" w:rsidRPr="006C0647">
              <w:rPr>
                <w:szCs w:val="22"/>
              </w:rPr>
              <w:t xml:space="preserve">l </w:t>
            </w:r>
            <w:r w:rsidR="004703ED" w:rsidRPr="004E6C17">
              <w:rPr>
                <w:szCs w:val="22"/>
              </w:rPr>
              <w:t>servicio</w:t>
            </w:r>
            <w:r w:rsidR="004703ED" w:rsidRPr="00AE3CCD">
              <w:rPr>
                <w:szCs w:val="22"/>
              </w:rPr>
              <w:t xml:space="preserve"> estandar</w:t>
            </w:r>
            <w:r w:rsidRPr="003333E7">
              <w:rPr>
                <w:szCs w:val="22"/>
              </w:rPr>
              <w:t xml:space="preserve">. </w:t>
            </w:r>
          </w:p>
        </w:tc>
        <w:tc>
          <w:tcPr>
            <w:tcW w:w="2441" w:type="dxa"/>
            <w:vAlign w:val="center"/>
          </w:tcPr>
          <w:p w:rsidR="00356961" w:rsidRPr="009D51C9" w:rsidRDefault="00356961" w:rsidP="00D0443A">
            <w:pPr>
              <w:rPr>
                <w:szCs w:val="22"/>
              </w:rPr>
            </w:pPr>
          </w:p>
        </w:tc>
      </w:tr>
      <w:tr w:rsidR="00356961" w:rsidRPr="00EA70A6" w:rsidTr="00D0443A">
        <w:trPr>
          <w:trHeight w:val="522"/>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tcPr>
          <w:p w:rsidR="00356961" w:rsidRPr="006C0647" w:rsidRDefault="00356961" w:rsidP="00D0443A">
            <w:pPr>
              <w:shd w:val="clear" w:color="auto" w:fill="000080"/>
              <w:jc w:val="both"/>
              <w:rPr>
                <w:szCs w:val="22"/>
              </w:rPr>
            </w:pPr>
            <w:r w:rsidRPr="006C0647">
              <w:rPr>
                <w:szCs w:val="22"/>
              </w:rPr>
              <w:t xml:space="preserve">Cobranza de Tarifa por montos superiores a los autorizados. </w:t>
            </w:r>
          </w:p>
        </w:tc>
        <w:tc>
          <w:tcPr>
            <w:tcW w:w="2441" w:type="dxa"/>
            <w:vAlign w:val="center"/>
          </w:tcPr>
          <w:p w:rsidR="00356961" w:rsidRPr="004E6C17" w:rsidRDefault="00356961" w:rsidP="00D0443A">
            <w:pPr>
              <w:rPr>
                <w:szCs w:val="22"/>
              </w:rPr>
            </w:pPr>
          </w:p>
        </w:tc>
      </w:tr>
      <w:tr w:rsidR="00356961" w:rsidRPr="00EA70A6" w:rsidTr="00D0443A">
        <w:trPr>
          <w:trHeight w:val="522"/>
        </w:trPr>
        <w:tc>
          <w:tcPr>
            <w:tcW w:w="1199" w:type="dxa"/>
            <w:vAlign w:val="center"/>
          </w:tcPr>
          <w:p w:rsidR="00356961" w:rsidRPr="00903824" w:rsidRDefault="00356961" w:rsidP="00D0443A">
            <w:pPr>
              <w:jc w:val="center"/>
              <w:rPr>
                <w:szCs w:val="22"/>
              </w:rPr>
            </w:pPr>
          </w:p>
        </w:tc>
        <w:tc>
          <w:tcPr>
            <w:tcW w:w="1211" w:type="dxa"/>
            <w:vAlign w:val="center"/>
          </w:tcPr>
          <w:p w:rsidR="00356961" w:rsidRPr="00903824" w:rsidRDefault="00356961" w:rsidP="00D0443A">
            <w:pPr>
              <w:jc w:val="center"/>
              <w:rPr>
                <w:szCs w:val="22"/>
              </w:rPr>
            </w:pPr>
          </w:p>
        </w:tc>
        <w:tc>
          <w:tcPr>
            <w:tcW w:w="4111" w:type="dxa"/>
            <w:vAlign w:val="center"/>
          </w:tcPr>
          <w:p w:rsidR="00356961" w:rsidRPr="004E6C17" w:rsidRDefault="00356961" w:rsidP="00D0443A">
            <w:pPr>
              <w:pStyle w:val="Textocomentario"/>
              <w:shd w:val="clear" w:color="auto" w:fill="000080"/>
              <w:rPr>
                <w:szCs w:val="22"/>
              </w:rPr>
            </w:pPr>
            <w:r w:rsidRPr="006C0647">
              <w:rPr>
                <w:szCs w:val="22"/>
              </w:rPr>
              <w:t>Cobranza de Tarifa por montos superiores a los autorizados.</w:t>
            </w:r>
            <w:r w:rsidRPr="006C0647" w:rsidDel="000407F2">
              <w:rPr>
                <w:szCs w:val="22"/>
                <w:highlight w:val="green"/>
              </w:rPr>
              <w:t xml:space="preserve"> </w:t>
            </w:r>
          </w:p>
        </w:tc>
        <w:tc>
          <w:tcPr>
            <w:tcW w:w="2441" w:type="dxa"/>
            <w:vAlign w:val="center"/>
          </w:tcPr>
          <w:p w:rsidR="00356961" w:rsidRPr="00AE3CCD" w:rsidRDefault="00356961" w:rsidP="00D0443A">
            <w:pPr>
              <w:rPr>
                <w:szCs w:val="22"/>
              </w:rPr>
            </w:pPr>
          </w:p>
        </w:tc>
      </w:tr>
    </w:tbl>
    <w:p w:rsidR="00356961" w:rsidRPr="00EA70A6" w:rsidRDefault="00356961" w:rsidP="00356961">
      <w:pPr>
        <w:pStyle w:val="Textosinformato"/>
        <w:jc w:val="both"/>
        <w:rPr>
          <w:rFonts w:ascii="Arial" w:hAnsi="Arial"/>
          <w:b/>
          <w:bCs w:val="0"/>
          <w:szCs w:val="22"/>
          <w:lang w:val="es-CL"/>
        </w:rPr>
      </w:pPr>
    </w:p>
    <w:p w:rsidR="00356961" w:rsidRPr="00EA70A6" w:rsidRDefault="00356961" w:rsidP="00356961">
      <w:pPr>
        <w:pStyle w:val="Pelota"/>
        <w:rPr>
          <w:b/>
          <w:szCs w:val="22"/>
          <w:lang w:val="es-ES_tradnl"/>
        </w:rPr>
      </w:pPr>
    </w:p>
    <w:p w:rsidR="00356961" w:rsidRPr="00903824" w:rsidRDefault="00356961" w:rsidP="00BE3941">
      <w:pPr>
        <w:pStyle w:val="Textonotapie"/>
        <w:jc w:val="both"/>
        <w:rPr>
          <w:b/>
        </w:rPr>
      </w:pPr>
      <w:bookmarkStart w:id="2133" w:name="_Toc326908644"/>
      <w:r w:rsidRPr="00BE3941">
        <w:rPr>
          <w:b/>
          <w:lang w:val="es-ES_tradnl"/>
        </w:rPr>
        <w:t>Tabla Nº 6</w:t>
      </w:r>
      <w:bookmarkEnd w:id="2133"/>
    </w:p>
    <w:p w:rsidR="00356961" w:rsidRPr="00EA70A6" w:rsidRDefault="00356961" w:rsidP="00356961">
      <w:pPr>
        <w:pStyle w:val="Pelota"/>
        <w:rPr>
          <w:szCs w:val="22"/>
          <w:lang w:val="es-ES"/>
        </w:rPr>
      </w:pPr>
      <w:r w:rsidRPr="00EA70A6">
        <w:rPr>
          <w:szCs w:val="22"/>
          <w:lang w:val="es-ES"/>
        </w:rPr>
        <w:t>Penalidades referidas al Capítulo XII del Contrato: Régimen de Seguros y Responsabilidad del Concesionario</w:t>
      </w:r>
    </w:p>
    <w:p w:rsidR="00356961" w:rsidRPr="00EA70A6" w:rsidRDefault="00356961" w:rsidP="00356961">
      <w:pPr>
        <w:pStyle w:val="Pelota"/>
        <w:rPr>
          <w:szCs w:val="22"/>
          <w:lang w:val="es-ES"/>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356961" w:rsidRPr="00EA70A6" w:rsidTr="00D0443A">
        <w:trPr>
          <w:trHeight w:val="413"/>
        </w:trPr>
        <w:tc>
          <w:tcPr>
            <w:tcW w:w="1199" w:type="dxa"/>
          </w:tcPr>
          <w:p w:rsidR="00356961" w:rsidRPr="00903824" w:rsidRDefault="00356961" w:rsidP="00D0443A">
            <w:pPr>
              <w:rPr>
                <w:b/>
                <w:szCs w:val="22"/>
              </w:rPr>
            </w:pPr>
            <w:r w:rsidRPr="00903824">
              <w:rPr>
                <w:b/>
                <w:szCs w:val="22"/>
              </w:rPr>
              <w:t>Cláusula Contrato</w:t>
            </w:r>
          </w:p>
        </w:tc>
        <w:tc>
          <w:tcPr>
            <w:tcW w:w="1211" w:type="dxa"/>
          </w:tcPr>
          <w:p w:rsidR="00356961" w:rsidRPr="006C0647" w:rsidRDefault="00356961" w:rsidP="00D0443A">
            <w:pPr>
              <w:jc w:val="center"/>
              <w:rPr>
                <w:b/>
                <w:szCs w:val="22"/>
              </w:rPr>
            </w:pPr>
            <w:r w:rsidRPr="006C0647">
              <w:rPr>
                <w:b/>
                <w:szCs w:val="22"/>
              </w:rPr>
              <w:t>UIT</w:t>
            </w:r>
          </w:p>
        </w:tc>
        <w:tc>
          <w:tcPr>
            <w:tcW w:w="4820" w:type="dxa"/>
            <w:vAlign w:val="center"/>
          </w:tcPr>
          <w:p w:rsidR="00356961" w:rsidRPr="00AE3CCD" w:rsidRDefault="00356961" w:rsidP="00D0443A">
            <w:pPr>
              <w:jc w:val="center"/>
              <w:rPr>
                <w:b/>
                <w:szCs w:val="22"/>
              </w:rPr>
            </w:pPr>
            <w:r w:rsidRPr="004E6C17">
              <w:rPr>
                <w:b/>
                <w:szCs w:val="22"/>
              </w:rPr>
              <w:t>Descripción de penalidad</w:t>
            </w:r>
          </w:p>
        </w:tc>
        <w:tc>
          <w:tcPr>
            <w:tcW w:w="1984" w:type="dxa"/>
            <w:vAlign w:val="center"/>
          </w:tcPr>
          <w:p w:rsidR="00356961" w:rsidRPr="009D51C9" w:rsidRDefault="00356961" w:rsidP="00D0443A">
            <w:pPr>
              <w:jc w:val="center"/>
              <w:rPr>
                <w:b/>
                <w:szCs w:val="22"/>
              </w:rPr>
            </w:pPr>
            <w:r w:rsidRPr="003333E7">
              <w:rPr>
                <w:b/>
                <w:szCs w:val="22"/>
              </w:rPr>
              <w:t>Criterio de Aplicación</w:t>
            </w:r>
          </w:p>
        </w:tc>
      </w:tr>
      <w:tr w:rsidR="00356961" w:rsidRPr="00EA70A6" w:rsidTr="00D0443A">
        <w:trPr>
          <w:trHeight w:val="841"/>
        </w:trPr>
        <w:tc>
          <w:tcPr>
            <w:tcW w:w="1199" w:type="dxa"/>
            <w:vAlign w:val="center"/>
          </w:tcPr>
          <w:p w:rsidR="00356961" w:rsidRPr="00DB65A0" w:rsidRDefault="00356961" w:rsidP="00D0443A">
            <w:pPr>
              <w:jc w:val="center"/>
              <w:rPr>
                <w:szCs w:val="22"/>
              </w:rPr>
            </w:pPr>
          </w:p>
        </w:tc>
        <w:tc>
          <w:tcPr>
            <w:tcW w:w="1211" w:type="dxa"/>
            <w:vAlign w:val="center"/>
          </w:tcPr>
          <w:p w:rsidR="00356961" w:rsidRPr="00DB65A0" w:rsidRDefault="00356961" w:rsidP="00D0443A">
            <w:pPr>
              <w:jc w:val="center"/>
              <w:rPr>
                <w:szCs w:val="22"/>
              </w:rPr>
            </w:pPr>
          </w:p>
        </w:tc>
        <w:tc>
          <w:tcPr>
            <w:tcW w:w="4820" w:type="dxa"/>
          </w:tcPr>
          <w:p w:rsidR="00356961" w:rsidRPr="00DB65A0" w:rsidRDefault="00356961" w:rsidP="00D0443A">
            <w:pPr>
              <w:shd w:val="clear" w:color="auto" w:fill="000080"/>
              <w:jc w:val="both"/>
              <w:rPr>
                <w:szCs w:val="22"/>
              </w:rPr>
            </w:pPr>
            <w:r w:rsidRPr="00DB65A0">
              <w:rPr>
                <w:szCs w:val="22"/>
              </w:rPr>
              <w:t xml:space="preserve">Incumplimiento de la obligación de presentar y mantener vigentes las pólizas de seguro referidas a la responsabilidad civil, sobre bienes materia de ejecución de obras, de riesgos laborales y otras pólizas. </w:t>
            </w:r>
          </w:p>
        </w:tc>
        <w:tc>
          <w:tcPr>
            <w:tcW w:w="1984" w:type="dxa"/>
            <w:vAlign w:val="center"/>
          </w:tcPr>
          <w:p w:rsidR="00356961" w:rsidRPr="00DB65A0" w:rsidRDefault="00356961" w:rsidP="00D0443A">
            <w:pPr>
              <w:rPr>
                <w:szCs w:val="22"/>
              </w:rPr>
            </w:pPr>
          </w:p>
        </w:tc>
      </w:tr>
    </w:tbl>
    <w:p w:rsidR="00356961" w:rsidRPr="00EA70A6" w:rsidRDefault="00356961" w:rsidP="00356961">
      <w:pPr>
        <w:pStyle w:val="Textosinformato"/>
        <w:jc w:val="both"/>
        <w:rPr>
          <w:rFonts w:ascii="Arial" w:hAnsi="Arial"/>
          <w:b/>
          <w:bCs w:val="0"/>
          <w:szCs w:val="22"/>
          <w:lang w:val="es-CL"/>
        </w:rPr>
      </w:pPr>
    </w:p>
    <w:p w:rsidR="00356961" w:rsidRPr="00EA70A6" w:rsidRDefault="00356961" w:rsidP="00356961">
      <w:pPr>
        <w:pStyle w:val="Textosinformato"/>
        <w:jc w:val="both"/>
        <w:rPr>
          <w:rFonts w:ascii="Arial" w:hAnsi="Arial"/>
          <w:b/>
          <w:bCs w:val="0"/>
          <w:szCs w:val="22"/>
          <w:lang w:val="es-CL"/>
        </w:rPr>
      </w:pPr>
    </w:p>
    <w:p w:rsidR="00356961" w:rsidRPr="00BE3941" w:rsidRDefault="00356961" w:rsidP="00BE3941">
      <w:pPr>
        <w:pStyle w:val="Textonotapie"/>
        <w:jc w:val="both"/>
        <w:rPr>
          <w:b/>
          <w:lang w:val="es-ES_tradnl"/>
        </w:rPr>
      </w:pPr>
    </w:p>
    <w:p w:rsidR="00356961" w:rsidRPr="00903824" w:rsidRDefault="00356961" w:rsidP="00BE3941">
      <w:pPr>
        <w:pStyle w:val="Textonotapie"/>
        <w:jc w:val="both"/>
        <w:rPr>
          <w:b/>
        </w:rPr>
      </w:pPr>
      <w:bookmarkStart w:id="2134" w:name="_Ref274045255"/>
      <w:bookmarkStart w:id="2135" w:name="_Ref274045294"/>
      <w:bookmarkStart w:id="2136" w:name="_Ref274045326"/>
      <w:bookmarkStart w:id="2137" w:name="_Ref274045372"/>
      <w:bookmarkStart w:id="2138" w:name="_Toc326908645"/>
      <w:r w:rsidRPr="00BE3941">
        <w:rPr>
          <w:b/>
          <w:lang w:val="es-ES_tradnl"/>
        </w:rPr>
        <w:t>Tabla Nº 7</w:t>
      </w:r>
      <w:bookmarkEnd w:id="2134"/>
      <w:bookmarkEnd w:id="2135"/>
      <w:bookmarkEnd w:id="2136"/>
      <w:bookmarkEnd w:id="2137"/>
      <w:bookmarkEnd w:id="2138"/>
    </w:p>
    <w:p w:rsidR="00356961" w:rsidRPr="00EA70A6" w:rsidRDefault="00356961" w:rsidP="00356961">
      <w:pPr>
        <w:pStyle w:val="Textosinformato"/>
        <w:jc w:val="both"/>
        <w:rPr>
          <w:rFonts w:ascii="Arial" w:hAnsi="Arial"/>
          <w:szCs w:val="22"/>
          <w:lang w:val="es-MX"/>
        </w:rPr>
      </w:pPr>
      <w:r w:rsidRPr="00EA70A6">
        <w:rPr>
          <w:rFonts w:ascii="Arial" w:hAnsi="Arial"/>
          <w:szCs w:val="22"/>
          <w:lang w:val="es-MX"/>
        </w:rPr>
        <w:t xml:space="preserve">Penalidades referidas al Capítulo XIII del Contrato: Consideraciones Socio Ambientales </w:t>
      </w:r>
    </w:p>
    <w:p w:rsidR="00356961" w:rsidRPr="00EA70A6" w:rsidRDefault="00356961" w:rsidP="00356961">
      <w:pPr>
        <w:pStyle w:val="Sangradetextonormal"/>
        <w:tabs>
          <w:tab w:val="left" w:pos="0"/>
        </w:tabs>
        <w:rPr>
          <w:sz w:val="22"/>
          <w:szCs w:val="22"/>
          <w:lang w:val="es-CL"/>
        </w:rPr>
      </w:pPr>
    </w:p>
    <w:p w:rsidR="00356961" w:rsidRPr="00EA70A6" w:rsidRDefault="00356961" w:rsidP="00356961">
      <w:pPr>
        <w:numPr>
          <w:ilvl w:val="0"/>
          <w:numId w:val="122"/>
        </w:numPr>
        <w:rPr>
          <w:szCs w:val="22"/>
          <w:lang w:val="es-CL"/>
        </w:rPr>
      </w:pPr>
      <w:r w:rsidRPr="00EA70A6">
        <w:rPr>
          <w:szCs w:val="22"/>
          <w:lang w:val="es-CL"/>
        </w:rPr>
        <w:t>Relacionadas con las Obligaciones de Información y Otras</w:t>
      </w:r>
    </w:p>
    <w:p w:rsidR="00356961" w:rsidRPr="00EA70A6" w:rsidRDefault="00356961" w:rsidP="00356961">
      <w:pPr>
        <w:rPr>
          <w:szCs w:val="22"/>
          <w:lang w:val="es-CL"/>
        </w:rPr>
      </w:pPr>
    </w:p>
    <w:tbl>
      <w:tblPr>
        <w:tblW w:w="9009" w:type="dxa"/>
        <w:jc w:val="center"/>
        <w:tblInd w:w="-30" w:type="dxa"/>
        <w:tblLayout w:type="fixed"/>
        <w:tblCellMar>
          <w:left w:w="70" w:type="dxa"/>
          <w:right w:w="70" w:type="dxa"/>
        </w:tblCellMar>
        <w:tblLook w:val="00A0" w:firstRow="1" w:lastRow="0" w:firstColumn="1" w:lastColumn="0" w:noHBand="0" w:noVBand="0"/>
      </w:tblPr>
      <w:tblGrid>
        <w:gridCol w:w="1245"/>
        <w:gridCol w:w="992"/>
        <w:gridCol w:w="4820"/>
        <w:gridCol w:w="1952"/>
      </w:tblGrid>
      <w:tr w:rsidR="00356961" w:rsidRPr="00EA70A6" w:rsidTr="00D0443A">
        <w:trPr>
          <w:tblHeader/>
          <w:jc w:val="center"/>
        </w:trPr>
        <w:tc>
          <w:tcPr>
            <w:tcW w:w="1245" w:type="dxa"/>
            <w:tcBorders>
              <w:top w:val="single" w:sz="4" w:space="0" w:color="auto"/>
              <w:left w:val="single" w:sz="4" w:space="0" w:color="auto"/>
              <w:bottom w:val="single" w:sz="4" w:space="0" w:color="auto"/>
              <w:right w:val="single" w:sz="4" w:space="0" w:color="auto"/>
            </w:tcBorders>
            <w:shd w:val="clear" w:color="auto" w:fill="FFFFFF"/>
          </w:tcPr>
          <w:p w:rsidR="00356961" w:rsidRPr="009905BA" w:rsidRDefault="00356961" w:rsidP="00D0443A">
            <w:pPr>
              <w:tabs>
                <w:tab w:val="left" w:pos="-720"/>
              </w:tabs>
              <w:suppressAutoHyphens/>
              <w:jc w:val="center"/>
              <w:rPr>
                <w:b/>
                <w:spacing w:val="-2"/>
                <w:szCs w:val="22"/>
                <w:lang w:val="es-CL"/>
              </w:rPr>
            </w:pPr>
            <w:r w:rsidRPr="00EA70A6">
              <w:rPr>
                <w:b/>
                <w:spacing w:val="-2"/>
                <w:szCs w:val="22"/>
                <w:lang w:val="es-CL"/>
              </w:rPr>
              <w:t>Cláusula Contrato</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UIT</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Descripción de Penalidad</w:t>
            </w: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Criterio de Aplicación</w:t>
            </w:r>
          </w:p>
        </w:tc>
      </w:tr>
      <w:tr w:rsidR="00356961" w:rsidRPr="00EA70A6" w:rsidTr="00D0443A">
        <w:trPr>
          <w:trHeight w:val="359"/>
          <w:jc w:val="center"/>
        </w:trPr>
        <w:tc>
          <w:tcPr>
            <w:tcW w:w="1245"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992"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4820"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jc w:val="both"/>
              <w:rPr>
                <w:szCs w:val="22"/>
                <w:lang w:val="es-CL"/>
              </w:rPr>
            </w:pPr>
          </w:p>
        </w:tc>
        <w:tc>
          <w:tcPr>
            <w:tcW w:w="1952"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rPr>
                <w:szCs w:val="22"/>
                <w:lang w:val="es-CL"/>
              </w:rPr>
            </w:pPr>
          </w:p>
        </w:tc>
      </w:tr>
      <w:tr w:rsidR="00356961" w:rsidRPr="00EA70A6" w:rsidTr="00D0443A">
        <w:trPr>
          <w:trHeight w:val="359"/>
          <w:jc w:val="center"/>
        </w:trPr>
        <w:tc>
          <w:tcPr>
            <w:tcW w:w="1245"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ind w:right="-1"/>
              <w:jc w:val="center"/>
              <w:rPr>
                <w:szCs w:val="22"/>
                <w:lang w:val="es-CL"/>
              </w:rPr>
            </w:pPr>
          </w:p>
        </w:tc>
        <w:tc>
          <w:tcPr>
            <w:tcW w:w="992"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4820"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ind w:right="-1"/>
              <w:jc w:val="both"/>
              <w:rPr>
                <w:szCs w:val="22"/>
                <w:lang w:val="es-CL"/>
              </w:rPr>
            </w:pPr>
            <w:r w:rsidRPr="00EA70A6">
              <w:rPr>
                <w:szCs w:val="22"/>
                <w:lang w:val="es-CL"/>
              </w:rPr>
              <w:t xml:space="preserve">Incumplimiento de incorporar modificaciones y/o correcciones al Estudio de Impacto Ambiental en los plazos previstos, ante solicitud del CONCEDENTE y del </w:t>
            </w:r>
            <w:r w:rsidRPr="00EA70A6">
              <w:rPr>
                <w:szCs w:val="22"/>
              </w:rPr>
              <w:t>Ministerio del Ambiente - Sistema Nacional de Áreas Naturales Protegidas por el Estado.</w:t>
            </w:r>
            <w:r w:rsidRPr="00EA70A6">
              <w:rPr>
                <w:szCs w:val="22"/>
                <w:lang w:val="es-CL"/>
              </w:rPr>
              <w:t xml:space="preserve"> </w:t>
            </w:r>
          </w:p>
        </w:tc>
        <w:tc>
          <w:tcPr>
            <w:tcW w:w="1952"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ind w:right="-1"/>
              <w:rPr>
                <w:szCs w:val="22"/>
                <w:lang w:val="es-CL"/>
              </w:rPr>
            </w:pPr>
          </w:p>
        </w:tc>
      </w:tr>
      <w:tr w:rsidR="00356961" w:rsidRPr="00EA70A6" w:rsidTr="00D0443A">
        <w:trPr>
          <w:trHeight w:val="359"/>
          <w:jc w:val="center"/>
        </w:trPr>
        <w:tc>
          <w:tcPr>
            <w:tcW w:w="1245"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ind w:right="-1"/>
              <w:jc w:val="center"/>
              <w:rPr>
                <w:szCs w:val="22"/>
                <w:lang w:val="es-CL"/>
              </w:rPr>
            </w:pPr>
          </w:p>
        </w:tc>
        <w:tc>
          <w:tcPr>
            <w:tcW w:w="992"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jc w:val="center"/>
              <w:rPr>
                <w:szCs w:val="22"/>
                <w:lang w:val="es-CL"/>
              </w:rPr>
            </w:pPr>
          </w:p>
        </w:tc>
        <w:tc>
          <w:tcPr>
            <w:tcW w:w="4820"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ind w:right="-1"/>
              <w:rPr>
                <w:szCs w:val="22"/>
                <w:lang w:val="es-CL"/>
              </w:rPr>
            </w:pPr>
            <w:r w:rsidRPr="00EA70A6">
              <w:rPr>
                <w:szCs w:val="22"/>
                <w:lang w:val="es-CL"/>
              </w:rPr>
              <w:t>Atraso en la entrega de informes ambientales</w:t>
            </w:r>
          </w:p>
        </w:tc>
        <w:tc>
          <w:tcPr>
            <w:tcW w:w="1952"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ind w:right="-1"/>
              <w:rPr>
                <w:szCs w:val="22"/>
                <w:lang w:val="es-CL"/>
              </w:rPr>
            </w:pPr>
          </w:p>
        </w:tc>
      </w:tr>
    </w:tbl>
    <w:p w:rsidR="00356961" w:rsidRPr="00EA70A6" w:rsidRDefault="00356961" w:rsidP="00356961">
      <w:pPr>
        <w:rPr>
          <w:szCs w:val="22"/>
          <w:lang w:val="es-CL"/>
        </w:rPr>
      </w:pPr>
    </w:p>
    <w:p w:rsidR="00356961" w:rsidRPr="00EA70A6" w:rsidRDefault="00356961" w:rsidP="00356961">
      <w:pPr>
        <w:tabs>
          <w:tab w:val="num" w:pos="1080"/>
        </w:tabs>
        <w:jc w:val="both"/>
        <w:rPr>
          <w:szCs w:val="22"/>
          <w:lang w:val="es-CL"/>
        </w:rPr>
      </w:pPr>
    </w:p>
    <w:p w:rsidR="00356961" w:rsidRPr="00EA70A6" w:rsidRDefault="00356961" w:rsidP="00356961">
      <w:pPr>
        <w:tabs>
          <w:tab w:val="num" w:pos="1080"/>
        </w:tabs>
        <w:jc w:val="both"/>
        <w:rPr>
          <w:szCs w:val="22"/>
          <w:lang w:val="es-CL"/>
        </w:rPr>
      </w:pPr>
    </w:p>
    <w:p w:rsidR="00356961" w:rsidRPr="00EA70A6" w:rsidRDefault="00356961" w:rsidP="00356961">
      <w:pPr>
        <w:numPr>
          <w:ilvl w:val="0"/>
          <w:numId w:val="122"/>
        </w:numPr>
        <w:rPr>
          <w:szCs w:val="22"/>
          <w:lang w:val="es-CL"/>
        </w:rPr>
      </w:pPr>
      <w:r w:rsidRPr="00EA70A6">
        <w:rPr>
          <w:szCs w:val="22"/>
          <w:lang w:val="es-CL"/>
        </w:rPr>
        <w:t>Durante la ejecución de las Obras y Explotación de la Concesión</w:t>
      </w:r>
    </w:p>
    <w:p w:rsidR="00356961" w:rsidRPr="00EA70A6" w:rsidRDefault="00356961" w:rsidP="00356961">
      <w:pPr>
        <w:rPr>
          <w:szCs w:val="22"/>
          <w:lang w:val="es-CL"/>
        </w:rPr>
      </w:pPr>
    </w:p>
    <w:tbl>
      <w:tblPr>
        <w:tblW w:w="9029" w:type="dxa"/>
        <w:jc w:val="center"/>
        <w:tblInd w:w="-262" w:type="dxa"/>
        <w:tblLayout w:type="fixed"/>
        <w:tblCellMar>
          <w:left w:w="70" w:type="dxa"/>
          <w:right w:w="70" w:type="dxa"/>
        </w:tblCellMar>
        <w:tblLook w:val="00A0" w:firstRow="1" w:lastRow="0" w:firstColumn="1" w:lastColumn="0" w:noHBand="0" w:noVBand="0"/>
      </w:tblPr>
      <w:tblGrid>
        <w:gridCol w:w="1113"/>
        <w:gridCol w:w="1276"/>
        <w:gridCol w:w="5244"/>
        <w:gridCol w:w="1396"/>
      </w:tblGrid>
      <w:tr w:rsidR="00356961" w:rsidRPr="00EA70A6" w:rsidTr="00D0443A">
        <w:trPr>
          <w:tblHeader/>
          <w:jc w:val="center"/>
        </w:trPr>
        <w:tc>
          <w:tcPr>
            <w:tcW w:w="1113" w:type="dxa"/>
            <w:tcBorders>
              <w:top w:val="single" w:sz="4" w:space="0" w:color="auto"/>
              <w:left w:val="single" w:sz="4" w:space="0" w:color="auto"/>
              <w:bottom w:val="single" w:sz="4" w:space="0" w:color="auto"/>
              <w:right w:val="single" w:sz="4" w:space="0" w:color="auto"/>
            </w:tcBorders>
            <w:shd w:val="clear" w:color="auto" w:fill="FFFFFF"/>
          </w:tcPr>
          <w:p w:rsidR="00356961" w:rsidRPr="00903824" w:rsidRDefault="00356961" w:rsidP="00D0443A">
            <w:pPr>
              <w:shd w:val="clear" w:color="auto" w:fill="000080"/>
              <w:tabs>
                <w:tab w:val="left" w:pos="-720"/>
              </w:tabs>
              <w:suppressAutoHyphens/>
              <w:jc w:val="center"/>
              <w:rPr>
                <w:b/>
                <w:spacing w:val="-2"/>
                <w:szCs w:val="22"/>
                <w:lang w:val="es-CL"/>
              </w:rPr>
            </w:pPr>
            <w:r w:rsidRPr="00EA70A6">
              <w:rPr>
                <w:b/>
                <w:spacing w:val="-2"/>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Criterio de</w:t>
            </w:r>
          </w:p>
          <w:p w:rsidR="00356961" w:rsidRPr="00903824" w:rsidRDefault="00356961" w:rsidP="00D0443A">
            <w:pPr>
              <w:tabs>
                <w:tab w:val="left" w:pos="-720"/>
              </w:tabs>
              <w:suppressAutoHyphens/>
              <w:jc w:val="center"/>
              <w:rPr>
                <w:b/>
                <w:spacing w:val="-2"/>
                <w:szCs w:val="22"/>
                <w:lang w:val="es-CL"/>
              </w:rPr>
            </w:pPr>
            <w:r w:rsidRPr="00EA70A6">
              <w:rPr>
                <w:b/>
                <w:spacing w:val="-2"/>
                <w:szCs w:val="22"/>
                <w:lang w:val="es-CL"/>
              </w:rPr>
              <w:t>Aplicación</w:t>
            </w: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127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clear" w:color="auto" w:fill="000080"/>
              <w:tabs>
                <w:tab w:val="left" w:pos="-720"/>
              </w:tabs>
              <w:suppressAutoHyphens/>
              <w:jc w:val="both"/>
              <w:rPr>
                <w:spacing w:val="-2"/>
                <w:szCs w:val="22"/>
                <w:lang w:val="es-CL"/>
              </w:rPr>
            </w:pPr>
            <w:r w:rsidRPr="00EA70A6">
              <w:rPr>
                <w:spacing w:val="-2"/>
                <w:szCs w:val="22"/>
                <w:lang w:val="es-CL"/>
              </w:rPr>
              <w:t>Incumplimiento de los procedimientos y acciones contenidas en el Estudio de Impacto Ambiental.</w:t>
            </w:r>
          </w:p>
        </w:tc>
        <w:tc>
          <w:tcPr>
            <w:tcW w:w="139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spacing w:after="120"/>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tabs>
                <w:tab w:val="left" w:pos="-720"/>
              </w:tabs>
              <w:suppressAutoHyphens/>
              <w:jc w:val="center"/>
              <w:rPr>
                <w:spacing w:val="-2"/>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clear" w:color="auto" w:fill="000080"/>
              <w:tabs>
                <w:tab w:val="left" w:pos="-720"/>
              </w:tabs>
              <w:suppressAutoHyphens/>
              <w:jc w:val="both"/>
              <w:rPr>
                <w:spacing w:val="-2"/>
                <w:szCs w:val="22"/>
                <w:lang w:val="es-CL"/>
              </w:rPr>
            </w:pPr>
            <w:r w:rsidRPr="00EA70A6">
              <w:rPr>
                <w:spacing w:val="-2"/>
                <w:szCs w:val="22"/>
                <w:lang w:val="es-CL"/>
              </w:rPr>
              <w:t>Atraso en el cumplimiento de las medidas de mitigación, compensación y seguimiento, señaladas en las Especificaciones Socio Ambientales durante la ejecución de Obras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spacing w:after="120"/>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tabs>
                <w:tab w:val="left" w:pos="-720"/>
              </w:tabs>
              <w:suppressAutoHyphens/>
              <w:jc w:val="center"/>
              <w:rPr>
                <w:spacing w:val="-2"/>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jc w:val="both"/>
              <w:rPr>
                <w:szCs w:val="22"/>
                <w:lang w:val="es-CL"/>
              </w:rPr>
            </w:pPr>
            <w:r w:rsidRPr="00EA70A6">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127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jc w:val="center"/>
              <w:rPr>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jc w:val="both"/>
              <w:rPr>
                <w:szCs w:val="22"/>
                <w:lang w:val="es-CL"/>
              </w:rPr>
            </w:pPr>
            <w:r w:rsidRPr="00EA70A6">
              <w:rPr>
                <w:szCs w:val="22"/>
                <w:lang w:val="es-CL"/>
              </w:rPr>
              <w:t>Atraso en la entrega de los Informes Ambientales durante la etapa de ejecución de Obras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jc w:val="both"/>
              <w:rPr>
                <w:szCs w:val="22"/>
                <w:lang w:val="es-CL"/>
              </w:rPr>
            </w:pPr>
            <w:r w:rsidRPr="00EA70A6">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jc w:val="center"/>
              <w:rPr>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jc w:val="both"/>
              <w:rPr>
                <w:szCs w:val="22"/>
                <w:lang w:val="es-CL"/>
              </w:rPr>
            </w:pPr>
            <w:r w:rsidRPr="00EA70A6">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rPr>
                <w:szCs w:val="22"/>
                <w:lang w:val="es-CL"/>
              </w:rPr>
            </w:pPr>
          </w:p>
        </w:tc>
      </w:tr>
      <w:tr w:rsidR="00356961" w:rsidRPr="00EA70A6" w:rsidTr="00D0443A">
        <w:trPr>
          <w:jc w:val="center"/>
        </w:trPr>
        <w:tc>
          <w:tcPr>
            <w:tcW w:w="1113"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tabs>
                <w:tab w:val="left" w:pos="-720"/>
              </w:tabs>
              <w:suppressAutoHyphens/>
              <w:jc w:val="center"/>
              <w:rPr>
                <w:spacing w:val="-2"/>
                <w:szCs w:val="22"/>
                <w:lang w:val="es-CL"/>
              </w:rPr>
            </w:pPr>
          </w:p>
        </w:tc>
        <w:tc>
          <w:tcPr>
            <w:tcW w:w="5244"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solid" w:color="FFFFFF" w:fill="auto"/>
              <w:jc w:val="both"/>
              <w:rPr>
                <w:szCs w:val="22"/>
                <w:lang w:val="es-CL"/>
              </w:rPr>
            </w:pPr>
            <w:r w:rsidRPr="00EA70A6">
              <w:rPr>
                <w:szCs w:val="22"/>
                <w:lang w:val="es-CL"/>
              </w:rPr>
              <w:t>Incumplimiento en la ejecución del</w:t>
            </w:r>
            <w:r w:rsidRPr="00EA70A6">
              <w:rPr>
                <w:b/>
                <w:szCs w:val="22"/>
                <w:lang w:val="es-CL"/>
              </w:rPr>
              <w:t xml:space="preserve"> </w:t>
            </w:r>
            <w:r w:rsidRPr="00EA70A6">
              <w:rPr>
                <w:szCs w:val="22"/>
                <w:lang w:val="es-CL"/>
              </w:rPr>
              <w:t>Plan de Prevención de Riesgos y/o Plan de Control de Accidentes o Plan de Contingencias durante la etapa de ejecución de Obras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356961" w:rsidRPr="00EA70A6" w:rsidRDefault="00356961" w:rsidP="00D0443A">
            <w:pPr>
              <w:shd w:val="solid" w:color="FFFFFF" w:fill="auto"/>
              <w:spacing w:after="120"/>
              <w:rPr>
                <w:szCs w:val="22"/>
                <w:lang w:val="es-CL"/>
              </w:rPr>
            </w:pPr>
          </w:p>
        </w:tc>
      </w:tr>
    </w:tbl>
    <w:p w:rsidR="00356961" w:rsidRPr="00EA70A6" w:rsidRDefault="00356961" w:rsidP="00356961">
      <w:pPr>
        <w:pStyle w:val="Textosinformato"/>
        <w:jc w:val="both"/>
        <w:rPr>
          <w:rFonts w:ascii="Arial" w:hAnsi="Arial"/>
          <w:b/>
          <w:bCs w:val="0"/>
          <w:szCs w:val="22"/>
          <w:lang w:val="es-MX"/>
        </w:rPr>
      </w:pPr>
    </w:p>
    <w:p w:rsidR="00356961" w:rsidRPr="00EA70A6" w:rsidRDefault="00356961" w:rsidP="00356961">
      <w:pPr>
        <w:pStyle w:val="Textosinformato"/>
        <w:jc w:val="both"/>
        <w:rPr>
          <w:rFonts w:ascii="Arial" w:hAnsi="Arial"/>
          <w:b/>
          <w:bCs w:val="0"/>
          <w:szCs w:val="22"/>
          <w:lang w:val="es-MX"/>
        </w:rPr>
      </w:pPr>
    </w:p>
    <w:p w:rsidR="00356961" w:rsidRPr="00EA70A6" w:rsidRDefault="00356961" w:rsidP="00356961">
      <w:pPr>
        <w:pStyle w:val="Textosinformato"/>
        <w:jc w:val="both"/>
        <w:rPr>
          <w:rFonts w:ascii="Arial" w:hAnsi="Arial"/>
          <w:b/>
          <w:bCs w:val="0"/>
          <w:szCs w:val="22"/>
          <w:lang w:val="es-MX"/>
        </w:rPr>
      </w:pPr>
    </w:p>
    <w:p w:rsidR="00356961" w:rsidRPr="00EA70A6" w:rsidRDefault="00356961" w:rsidP="00356961">
      <w:pPr>
        <w:pStyle w:val="Textosinformato"/>
        <w:jc w:val="both"/>
        <w:rPr>
          <w:rFonts w:ascii="Arial" w:hAnsi="Arial"/>
          <w:b/>
          <w:bCs w:val="0"/>
          <w:szCs w:val="22"/>
          <w:lang w:val="es-MX"/>
        </w:rPr>
      </w:pPr>
    </w:p>
    <w:p w:rsidR="00356961" w:rsidRPr="00903824" w:rsidRDefault="00356961" w:rsidP="00BE3941">
      <w:pPr>
        <w:pStyle w:val="Textonotapie"/>
        <w:jc w:val="both"/>
        <w:rPr>
          <w:b/>
        </w:rPr>
      </w:pPr>
      <w:bookmarkStart w:id="2139" w:name="_Toc326908646"/>
      <w:r w:rsidRPr="00BE3941">
        <w:rPr>
          <w:b/>
          <w:lang w:val="es-ES_tradnl"/>
        </w:rPr>
        <w:t>Tabla Nº 8</w:t>
      </w:r>
      <w:bookmarkEnd w:id="2139"/>
    </w:p>
    <w:p w:rsidR="00356961" w:rsidRPr="00EA70A6" w:rsidRDefault="00356961" w:rsidP="00356961">
      <w:pPr>
        <w:pStyle w:val="Textosinformato"/>
        <w:jc w:val="both"/>
        <w:rPr>
          <w:rFonts w:ascii="Arial" w:hAnsi="Arial"/>
          <w:szCs w:val="22"/>
          <w:lang w:val="es-MX"/>
        </w:rPr>
      </w:pPr>
      <w:r w:rsidRPr="00EA70A6">
        <w:rPr>
          <w:rFonts w:ascii="Arial" w:hAnsi="Arial"/>
          <w:szCs w:val="22"/>
          <w:lang w:val="es-MX"/>
        </w:rPr>
        <w:t xml:space="preserve">Penalidades referidas al Anexo XI: Fideicomiso de Recaudación </w:t>
      </w:r>
    </w:p>
    <w:p w:rsidR="00356961" w:rsidRPr="00EA70A6" w:rsidRDefault="00356961" w:rsidP="00356961">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356961" w:rsidRPr="00EA70A6" w:rsidTr="00D0443A">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rsidR="00356961" w:rsidRPr="009905BA" w:rsidRDefault="00356961" w:rsidP="00D0443A">
            <w:pPr>
              <w:tabs>
                <w:tab w:val="left" w:pos="0"/>
              </w:tabs>
              <w:suppressAutoHyphens/>
              <w:jc w:val="center"/>
              <w:rPr>
                <w:b/>
                <w:spacing w:val="-2"/>
                <w:szCs w:val="22"/>
                <w:lang w:val="es-CL"/>
              </w:rPr>
            </w:pPr>
            <w:r w:rsidRPr="00EA70A6">
              <w:rPr>
                <w:b/>
                <w:spacing w:val="-2"/>
                <w:szCs w:val="22"/>
                <w:lang w:val="es-CL"/>
              </w:rPr>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ind w:left="-720" w:firstLine="720"/>
              <w:jc w:val="center"/>
              <w:rPr>
                <w:b/>
                <w:spacing w:val="-2"/>
                <w:szCs w:val="22"/>
                <w:lang w:val="es-CL"/>
              </w:rPr>
            </w:pPr>
            <w:r w:rsidRPr="00EA70A6">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356961" w:rsidRPr="00EA70A6" w:rsidRDefault="00356961" w:rsidP="00D0443A">
            <w:pPr>
              <w:tabs>
                <w:tab w:val="left" w:pos="-720"/>
              </w:tabs>
              <w:suppressAutoHyphens/>
              <w:jc w:val="center"/>
              <w:rPr>
                <w:b/>
                <w:spacing w:val="-2"/>
                <w:szCs w:val="22"/>
                <w:lang w:val="es-CL"/>
              </w:rPr>
            </w:pPr>
            <w:r w:rsidRPr="00EA70A6">
              <w:rPr>
                <w:b/>
                <w:spacing w:val="-2"/>
                <w:szCs w:val="22"/>
                <w:lang w:val="es-CL"/>
              </w:rPr>
              <w:t>Criterio de</w:t>
            </w:r>
          </w:p>
          <w:p w:rsidR="00356961" w:rsidRPr="00903824" w:rsidRDefault="00356961" w:rsidP="00D0443A">
            <w:pPr>
              <w:tabs>
                <w:tab w:val="left" w:pos="-720"/>
              </w:tabs>
              <w:suppressAutoHyphens/>
              <w:jc w:val="center"/>
              <w:rPr>
                <w:b/>
                <w:spacing w:val="-2"/>
                <w:szCs w:val="22"/>
                <w:lang w:val="es-CL"/>
              </w:rPr>
            </w:pPr>
            <w:r w:rsidRPr="00EA70A6">
              <w:rPr>
                <w:b/>
                <w:spacing w:val="-2"/>
                <w:szCs w:val="22"/>
                <w:lang w:val="es-CL"/>
              </w:rPr>
              <w:t>Aplicación</w:t>
            </w:r>
          </w:p>
        </w:tc>
      </w:tr>
      <w:tr w:rsidR="00356961" w:rsidRPr="00EA70A6" w:rsidTr="00D0443A">
        <w:tc>
          <w:tcPr>
            <w:tcW w:w="1204"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5245"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clear" w:color="auto" w:fill="000080"/>
              <w:tabs>
                <w:tab w:val="left" w:pos="-720"/>
              </w:tabs>
              <w:suppressAutoHyphens/>
              <w:jc w:val="both"/>
              <w:rPr>
                <w:spacing w:val="-2"/>
                <w:szCs w:val="22"/>
                <w:lang w:val="es-CL"/>
              </w:rPr>
            </w:pPr>
            <w:r w:rsidRPr="00EA70A6">
              <w:rPr>
                <w:spacing w:val="-2"/>
                <w:szCs w:val="22"/>
                <w:lang w:val="es-CL"/>
              </w:rPr>
              <w:t xml:space="preserve">Incumplimiento en la constitución del Fideicomiso de </w:t>
            </w:r>
            <w:r w:rsidRPr="00EA70A6">
              <w:rPr>
                <w:szCs w:val="22"/>
                <w:lang w:val="es-MX"/>
              </w:rPr>
              <w:t>Recaudación</w:t>
            </w:r>
            <w:r w:rsidRPr="00EA70A6">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spacing w:after="120"/>
              <w:rPr>
                <w:szCs w:val="22"/>
                <w:lang w:val="es-CL"/>
              </w:rPr>
            </w:pPr>
          </w:p>
        </w:tc>
      </w:tr>
      <w:tr w:rsidR="00356961" w:rsidRPr="00EA70A6" w:rsidTr="00D0443A">
        <w:tc>
          <w:tcPr>
            <w:tcW w:w="1204"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pacing w:val="-2"/>
                <w:szCs w:val="22"/>
                <w:lang w:val="es-CL"/>
              </w:rPr>
            </w:pPr>
          </w:p>
        </w:tc>
        <w:tc>
          <w:tcPr>
            <w:tcW w:w="1276"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tabs>
                <w:tab w:val="left" w:pos="-720"/>
              </w:tabs>
              <w:suppressAutoHyphens/>
              <w:jc w:val="center"/>
              <w:rPr>
                <w:szCs w:val="22"/>
                <w:lang w:val="es-CL"/>
              </w:rPr>
            </w:pPr>
          </w:p>
        </w:tc>
        <w:tc>
          <w:tcPr>
            <w:tcW w:w="5245" w:type="dxa"/>
            <w:tcBorders>
              <w:top w:val="single" w:sz="4" w:space="0" w:color="auto"/>
              <w:left w:val="single" w:sz="4" w:space="0" w:color="auto"/>
              <w:bottom w:val="single" w:sz="4" w:space="0" w:color="auto"/>
              <w:right w:val="single" w:sz="4" w:space="0" w:color="auto"/>
            </w:tcBorders>
          </w:tcPr>
          <w:p w:rsidR="00356961" w:rsidRPr="00903824" w:rsidRDefault="00356961" w:rsidP="00D0443A">
            <w:pPr>
              <w:shd w:val="clear" w:color="auto" w:fill="000080"/>
              <w:tabs>
                <w:tab w:val="left" w:pos="-720"/>
              </w:tabs>
              <w:suppressAutoHyphens/>
              <w:jc w:val="both"/>
              <w:rPr>
                <w:spacing w:val="-2"/>
                <w:szCs w:val="22"/>
                <w:lang w:val="es-CL"/>
              </w:rPr>
            </w:pPr>
            <w:r w:rsidRPr="00EA70A6">
              <w:rPr>
                <w:spacing w:val="-2"/>
                <w:szCs w:val="22"/>
                <w:lang w:val="es-CL"/>
              </w:rPr>
              <w:t xml:space="preserve">Incumplimiento en la no transferencia de recursos al Fideicomiso de </w:t>
            </w:r>
            <w:r w:rsidRPr="00EA70A6">
              <w:rPr>
                <w:szCs w:val="22"/>
                <w:lang w:val="es-MX"/>
              </w:rPr>
              <w:t>Recaudación</w:t>
            </w:r>
            <w:r w:rsidRPr="00EA70A6">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356961" w:rsidRPr="00EA70A6" w:rsidRDefault="00356961" w:rsidP="00D0443A">
            <w:pPr>
              <w:shd w:val="solid" w:color="FFFFFF" w:fill="auto"/>
              <w:spacing w:after="120"/>
              <w:rPr>
                <w:szCs w:val="22"/>
                <w:lang w:val="es-CL"/>
              </w:rPr>
            </w:pPr>
          </w:p>
        </w:tc>
      </w:tr>
    </w:tbl>
    <w:p w:rsidR="00356961" w:rsidRPr="00EA70A6" w:rsidRDefault="00356961" w:rsidP="00356961">
      <w:pPr>
        <w:suppressLineNumbers/>
        <w:tabs>
          <w:tab w:val="left" w:pos="0"/>
        </w:tabs>
        <w:suppressAutoHyphens/>
        <w:jc w:val="both"/>
        <w:rPr>
          <w:szCs w:val="22"/>
          <w:lang w:val="es-MX"/>
        </w:rPr>
      </w:pPr>
    </w:p>
    <w:p w:rsidR="00356961" w:rsidRPr="006C0647" w:rsidRDefault="00356961" w:rsidP="00356961">
      <w:pPr>
        <w:jc w:val="both"/>
        <w:rPr>
          <w:szCs w:val="22"/>
          <w:lang w:val="es-MX"/>
        </w:rPr>
      </w:pPr>
      <w:bookmarkStart w:id="2140" w:name="_Toc230142940"/>
      <w:r w:rsidRPr="00903824">
        <w:rPr>
          <w:szCs w:val="22"/>
        </w:rPr>
        <w:t>Nota: En los casos de incumplimientos no previstos en el presente Anexo, resultarán de aplicación las sanciones establecidas por el REGULADOR, de acuerdo a sus Normas Regulatorias.</w:t>
      </w:r>
      <w:bookmarkEnd w:id="2140"/>
    </w:p>
    <w:p w:rsidR="00A22B2F" w:rsidRPr="006C0647" w:rsidRDefault="00A22B2F" w:rsidP="00020EDC">
      <w:pPr>
        <w:rPr>
          <w:szCs w:val="22"/>
          <w:lang w:val="es-MX"/>
        </w:rPr>
      </w:pPr>
    </w:p>
    <w:p w:rsidR="00C3257A" w:rsidRPr="00EA70A6" w:rsidRDefault="00C3257A" w:rsidP="00C3257A">
      <w:pPr>
        <w:rPr>
          <w:b/>
          <w:bCs w:val="0"/>
          <w:szCs w:val="22"/>
        </w:rPr>
      </w:pPr>
      <w:r w:rsidRPr="00EA70A6">
        <w:rPr>
          <w:b/>
          <w:bCs w:val="0"/>
          <w:szCs w:val="22"/>
        </w:rPr>
        <w:br w:type="page"/>
      </w:r>
    </w:p>
    <w:p w:rsidR="00C3257A" w:rsidRPr="00E72D95" w:rsidRDefault="00C3257A" w:rsidP="00E72D95">
      <w:pPr>
        <w:pStyle w:val="Ttulo2"/>
        <w:ind w:left="0"/>
        <w:jc w:val="center"/>
        <w:rPr>
          <w:rFonts w:ascii="Arial" w:hAnsi="Arial"/>
          <w:b/>
          <w:bCs w:val="0"/>
          <w:color w:val="000000"/>
          <w:szCs w:val="22"/>
          <w:u w:val="none"/>
          <w:lang w:val="es-MX"/>
        </w:rPr>
      </w:pPr>
      <w:bookmarkStart w:id="2141" w:name="_Toc368465135"/>
      <w:r w:rsidRPr="00E72D95">
        <w:rPr>
          <w:rFonts w:ascii="Arial" w:hAnsi="Arial"/>
          <w:b/>
          <w:bCs w:val="0"/>
          <w:color w:val="000000"/>
          <w:szCs w:val="22"/>
          <w:u w:val="none"/>
          <w:lang w:val="es-MX"/>
        </w:rPr>
        <w:t>ANEXO 1</w:t>
      </w:r>
      <w:r w:rsidR="00EE5531" w:rsidRPr="00E72D95">
        <w:rPr>
          <w:rFonts w:ascii="Arial" w:hAnsi="Arial"/>
          <w:b/>
          <w:bCs w:val="0"/>
          <w:color w:val="000000"/>
          <w:szCs w:val="22"/>
          <w:u w:val="none"/>
          <w:lang w:val="es-MX"/>
        </w:rPr>
        <w:t>8</w:t>
      </w:r>
      <w:bookmarkEnd w:id="2141"/>
    </w:p>
    <w:p w:rsidR="00C3257A" w:rsidRPr="00EA70A6" w:rsidRDefault="00C3257A" w:rsidP="00C3257A">
      <w:pPr>
        <w:pStyle w:val="Ttulo2"/>
        <w:ind w:left="0"/>
        <w:jc w:val="center"/>
        <w:rPr>
          <w:rFonts w:ascii="Arial" w:hAnsi="Arial"/>
          <w:b/>
          <w:bCs w:val="0"/>
          <w:color w:val="000000"/>
          <w:szCs w:val="22"/>
          <w:u w:val="none"/>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42" w:name="_Toc368465136"/>
      <w:r w:rsidRPr="00EA70A6">
        <w:rPr>
          <w:rFonts w:ascii="Arial" w:hAnsi="Arial"/>
          <w:b/>
          <w:bCs w:val="0"/>
          <w:color w:val="000000"/>
          <w:szCs w:val="22"/>
          <w:u w:val="none"/>
          <w:lang w:val="es-MX"/>
        </w:rPr>
        <w:t>RÉGIMEN ECONÓMICO FINANCIERO</w:t>
      </w:r>
      <w:bookmarkEnd w:id="2142"/>
    </w:p>
    <w:p w:rsidR="00C3257A" w:rsidRPr="00903824" w:rsidRDefault="00C3257A" w:rsidP="00C3257A">
      <w:pPr>
        <w:suppressLineNumbers/>
        <w:suppressAutoHyphens/>
        <w:ind w:left="426"/>
        <w:jc w:val="center"/>
        <w:rPr>
          <w:b/>
          <w:szCs w:val="22"/>
        </w:rPr>
      </w:pPr>
    </w:p>
    <w:p w:rsidR="00C3257A" w:rsidRPr="00903824" w:rsidRDefault="00C3257A" w:rsidP="00C3257A">
      <w:pPr>
        <w:suppressLineNumbers/>
        <w:suppressAutoHyphens/>
        <w:ind w:left="426"/>
        <w:jc w:val="center"/>
        <w:rPr>
          <w:b/>
          <w:szCs w:val="22"/>
        </w:rPr>
      </w:pPr>
    </w:p>
    <w:p w:rsidR="00C3257A" w:rsidRPr="00EA70A6" w:rsidRDefault="00C3257A" w:rsidP="00C3257A">
      <w:pPr>
        <w:rPr>
          <w:szCs w:val="22"/>
          <w:lang w:val="es-MX"/>
        </w:rPr>
      </w:pPr>
      <w:r w:rsidRPr="00EA70A6">
        <w:rPr>
          <w:szCs w:val="22"/>
          <w:lang w:val="es-MX"/>
        </w:rPr>
        <w:t>Este anexo contiene los siguientes Apéndices:</w:t>
      </w:r>
    </w:p>
    <w:p w:rsidR="00C3257A" w:rsidRPr="00EA70A6" w:rsidRDefault="00C3257A" w:rsidP="00C3257A">
      <w:pPr>
        <w:tabs>
          <w:tab w:val="left" w:pos="3439"/>
        </w:tabs>
        <w:jc w:val="both"/>
        <w:rPr>
          <w:szCs w:val="22"/>
          <w:lang w:val="es-MX"/>
        </w:rPr>
      </w:pPr>
    </w:p>
    <w:p w:rsidR="00C3257A" w:rsidRPr="00EA70A6" w:rsidRDefault="00C3257A" w:rsidP="00C3257A">
      <w:pPr>
        <w:tabs>
          <w:tab w:val="left" w:pos="3439"/>
        </w:tabs>
        <w:jc w:val="both"/>
        <w:rPr>
          <w:bCs w:val="0"/>
          <w:szCs w:val="22"/>
        </w:rPr>
      </w:pPr>
      <w:r w:rsidRPr="00EA70A6">
        <w:rPr>
          <w:szCs w:val="22"/>
        </w:rPr>
        <w:t>Anexo 1</w:t>
      </w:r>
      <w:r w:rsidR="00EE5531" w:rsidRPr="00EA70A6">
        <w:rPr>
          <w:szCs w:val="22"/>
        </w:rPr>
        <w:t>8</w:t>
      </w:r>
      <w:r w:rsidRPr="00EA70A6">
        <w:rPr>
          <w:szCs w:val="22"/>
        </w:rPr>
        <w:t>- Apéndice 1: DETERMINACIÓN DEL COFINANCIAMIENTO</w:t>
      </w:r>
    </w:p>
    <w:p w:rsidR="00C3257A" w:rsidRPr="00EA70A6" w:rsidRDefault="00C3257A" w:rsidP="00C3257A">
      <w:pPr>
        <w:tabs>
          <w:tab w:val="left" w:pos="3439"/>
        </w:tabs>
        <w:jc w:val="both"/>
        <w:rPr>
          <w:bCs w:val="0"/>
          <w:szCs w:val="22"/>
        </w:rPr>
      </w:pPr>
    </w:p>
    <w:p w:rsidR="00C3257A" w:rsidRPr="00EA70A6" w:rsidRDefault="00C3257A" w:rsidP="00C3257A">
      <w:pPr>
        <w:tabs>
          <w:tab w:val="left" w:pos="3439"/>
        </w:tabs>
        <w:jc w:val="both"/>
        <w:rPr>
          <w:bCs w:val="0"/>
          <w:szCs w:val="22"/>
        </w:rPr>
      </w:pPr>
      <w:r w:rsidRPr="00EA70A6">
        <w:rPr>
          <w:szCs w:val="22"/>
        </w:rPr>
        <w:t>Anexo 1</w:t>
      </w:r>
      <w:r w:rsidR="00EE5531" w:rsidRPr="00EA70A6">
        <w:rPr>
          <w:szCs w:val="22"/>
        </w:rPr>
        <w:t>8</w:t>
      </w:r>
      <w:r w:rsidRPr="00EA70A6">
        <w:rPr>
          <w:szCs w:val="22"/>
        </w:rPr>
        <w:t xml:space="preserve"> - Apéndice 2: DEL PAGO DEL P</w:t>
      </w:r>
      <w:r w:rsidR="001A3B43" w:rsidRPr="00EA70A6">
        <w:rPr>
          <w:szCs w:val="22"/>
        </w:rPr>
        <w:t>A</w:t>
      </w:r>
      <w:r w:rsidRPr="00EA70A6">
        <w:rPr>
          <w:szCs w:val="22"/>
        </w:rPr>
        <w:t>O y  PAMO</w:t>
      </w:r>
    </w:p>
    <w:p w:rsidR="00C3257A" w:rsidRPr="00EA70A6" w:rsidRDefault="00C3257A" w:rsidP="00C3257A">
      <w:pPr>
        <w:tabs>
          <w:tab w:val="left" w:pos="3439"/>
        </w:tabs>
        <w:jc w:val="both"/>
        <w:rPr>
          <w:bCs w:val="0"/>
          <w:szCs w:val="22"/>
        </w:rPr>
      </w:pPr>
    </w:p>
    <w:p w:rsidR="00C3257A" w:rsidRPr="00EA70A6" w:rsidRDefault="00C3257A" w:rsidP="00C3257A">
      <w:pPr>
        <w:tabs>
          <w:tab w:val="left" w:pos="3439"/>
        </w:tabs>
        <w:ind w:left="2552" w:hanging="2552"/>
        <w:jc w:val="both"/>
        <w:rPr>
          <w:bCs w:val="0"/>
          <w:szCs w:val="22"/>
        </w:rPr>
      </w:pPr>
      <w:r w:rsidRPr="00EA70A6">
        <w:rPr>
          <w:szCs w:val="22"/>
        </w:rPr>
        <w:t>Anexo 1</w:t>
      </w:r>
      <w:r w:rsidR="00EE5531" w:rsidRPr="00EA70A6">
        <w:rPr>
          <w:szCs w:val="22"/>
        </w:rPr>
        <w:t>8</w:t>
      </w:r>
      <w:r w:rsidRPr="00EA70A6">
        <w:rPr>
          <w:szCs w:val="22"/>
        </w:rPr>
        <w:t xml:space="preserve"> - Apéndice 3: FIDEICOMISO</w:t>
      </w:r>
    </w:p>
    <w:p w:rsidR="00C3257A" w:rsidRPr="00EA70A6" w:rsidRDefault="00C3257A" w:rsidP="00C3257A">
      <w:pPr>
        <w:tabs>
          <w:tab w:val="left" w:pos="3439"/>
        </w:tabs>
        <w:jc w:val="both"/>
        <w:rPr>
          <w:bCs w:val="0"/>
          <w:szCs w:val="22"/>
        </w:rPr>
      </w:pPr>
    </w:p>
    <w:p w:rsidR="00C3257A" w:rsidRPr="00903824" w:rsidRDefault="00C3257A" w:rsidP="00C3257A">
      <w:pPr>
        <w:rPr>
          <w:b/>
          <w:szCs w:val="22"/>
        </w:rPr>
      </w:pPr>
      <w:r w:rsidRPr="00903824">
        <w:rPr>
          <w:b/>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43" w:name="_Toc368465137"/>
      <w:r w:rsidRPr="00EA70A6">
        <w:rPr>
          <w:rFonts w:ascii="Arial" w:hAnsi="Arial"/>
          <w:b/>
          <w:bCs w:val="0"/>
          <w:color w:val="000000"/>
          <w:szCs w:val="22"/>
          <w:u w:val="none"/>
          <w:lang w:val="es-MX"/>
        </w:rPr>
        <w:t>ANEXO 1</w:t>
      </w:r>
      <w:r w:rsidR="00EE5531" w:rsidRPr="00EA70A6">
        <w:rPr>
          <w:rFonts w:ascii="Arial" w:hAnsi="Arial"/>
          <w:b/>
          <w:bCs w:val="0"/>
          <w:color w:val="000000"/>
          <w:szCs w:val="22"/>
          <w:u w:val="none"/>
          <w:lang w:val="es-MX"/>
        </w:rPr>
        <w:t>8</w:t>
      </w:r>
      <w:bookmarkEnd w:id="2143"/>
      <w:r w:rsidRPr="00EA70A6">
        <w:rPr>
          <w:rFonts w:ascii="Arial" w:hAnsi="Arial"/>
          <w:b/>
          <w:bCs w:val="0"/>
          <w:color w:val="000000"/>
          <w:szCs w:val="22"/>
          <w:u w:val="none"/>
          <w:lang w:val="es-MX"/>
        </w:rPr>
        <w:t xml:space="preserve"> </w:t>
      </w:r>
    </w:p>
    <w:p w:rsidR="00C3257A" w:rsidRPr="00EA70A6" w:rsidRDefault="00C3257A" w:rsidP="00C3257A">
      <w:pPr>
        <w:pStyle w:val="Ttulo2"/>
        <w:ind w:left="0"/>
        <w:jc w:val="center"/>
        <w:rPr>
          <w:rFonts w:ascii="Arial" w:hAnsi="Arial"/>
          <w:b/>
          <w:bCs w:val="0"/>
          <w:color w:val="000000"/>
          <w:szCs w:val="22"/>
          <w:u w:val="none"/>
          <w:lang w:val="es-MX"/>
        </w:rPr>
      </w:pPr>
      <w:bookmarkStart w:id="2144" w:name="_Toc368465138"/>
      <w:r w:rsidRPr="00EA70A6">
        <w:rPr>
          <w:rFonts w:ascii="Arial" w:hAnsi="Arial"/>
          <w:b/>
          <w:bCs w:val="0"/>
          <w:color w:val="000000"/>
          <w:szCs w:val="22"/>
          <w:u w:val="none"/>
          <w:lang w:val="es-MX"/>
        </w:rPr>
        <w:t>Apéndice 1</w:t>
      </w:r>
      <w:bookmarkEnd w:id="2144"/>
    </w:p>
    <w:p w:rsidR="00C3257A" w:rsidRPr="00EA70A6" w:rsidRDefault="00C3257A" w:rsidP="00C3257A">
      <w:pPr>
        <w:pStyle w:val="Ttulo2"/>
        <w:ind w:left="0"/>
        <w:jc w:val="center"/>
        <w:rPr>
          <w:rFonts w:ascii="Arial" w:hAnsi="Arial"/>
          <w:b/>
          <w:bCs w:val="0"/>
          <w:color w:val="000000"/>
          <w:szCs w:val="22"/>
          <w:u w:val="none"/>
          <w:lang w:val="es-MX"/>
        </w:rPr>
      </w:pPr>
      <w:bookmarkStart w:id="2145" w:name="_Toc368465139"/>
      <w:r w:rsidRPr="00EA70A6">
        <w:rPr>
          <w:rFonts w:ascii="Arial" w:hAnsi="Arial"/>
          <w:b/>
          <w:bCs w:val="0"/>
          <w:color w:val="000000"/>
          <w:szCs w:val="22"/>
          <w:u w:val="none"/>
          <w:lang w:val="es-MX"/>
        </w:rPr>
        <w:t>DETERMINACIÓN DEL COFINANCIAMIENTO</w:t>
      </w:r>
      <w:bookmarkEnd w:id="2145"/>
    </w:p>
    <w:p w:rsidR="00C3257A" w:rsidRPr="00903824" w:rsidRDefault="00C3257A" w:rsidP="00C3257A">
      <w:pPr>
        <w:rPr>
          <w:b/>
          <w:szCs w:val="22"/>
        </w:rPr>
      </w:pPr>
      <w:r w:rsidRPr="00903824">
        <w:rPr>
          <w:b/>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46" w:name="_Toc368465140"/>
      <w:r w:rsidRPr="00EA70A6">
        <w:rPr>
          <w:rFonts w:ascii="Arial" w:hAnsi="Arial"/>
          <w:b/>
          <w:bCs w:val="0"/>
          <w:color w:val="000000"/>
          <w:szCs w:val="22"/>
          <w:u w:val="none"/>
          <w:lang w:val="es-MX"/>
        </w:rPr>
        <w:t>ANEXO 1</w:t>
      </w:r>
      <w:r w:rsidR="00EE5531" w:rsidRPr="00EA70A6">
        <w:rPr>
          <w:rFonts w:ascii="Arial" w:hAnsi="Arial"/>
          <w:b/>
          <w:bCs w:val="0"/>
          <w:color w:val="000000"/>
          <w:szCs w:val="22"/>
          <w:u w:val="none"/>
          <w:lang w:val="es-MX"/>
        </w:rPr>
        <w:t>8</w:t>
      </w:r>
      <w:bookmarkEnd w:id="2146"/>
      <w:r w:rsidRPr="00EA70A6">
        <w:rPr>
          <w:rFonts w:ascii="Arial" w:hAnsi="Arial"/>
          <w:b/>
          <w:bCs w:val="0"/>
          <w:color w:val="000000"/>
          <w:szCs w:val="22"/>
          <w:u w:val="none"/>
          <w:lang w:val="es-MX"/>
        </w:rPr>
        <w:t xml:space="preserve"> </w:t>
      </w:r>
    </w:p>
    <w:p w:rsidR="00C3257A" w:rsidRPr="00EA70A6" w:rsidRDefault="00C3257A" w:rsidP="00C3257A">
      <w:pPr>
        <w:pStyle w:val="Ttulo2"/>
        <w:ind w:left="0"/>
        <w:jc w:val="center"/>
        <w:rPr>
          <w:rFonts w:ascii="Arial" w:hAnsi="Arial"/>
          <w:b/>
          <w:bCs w:val="0"/>
          <w:color w:val="000000"/>
          <w:szCs w:val="22"/>
          <w:u w:val="none"/>
          <w:lang w:val="es-MX"/>
        </w:rPr>
      </w:pPr>
      <w:bookmarkStart w:id="2147" w:name="_Toc368465141"/>
      <w:r w:rsidRPr="00EA70A6">
        <w:rPr>
          <w:rFonts w:ascii="Arial" w:hAnsi="Arial"/>
          <w:b/>
          <w:bCs w:val="0"/>
          <w:color w:val="000000"/>
          <w:szCs w:val="22"/>
          <w:u w:val="none"/>
          <w:lang w:val="es-MX"/>
        </w:rPr>
        <w:t>Apéndice 2</w:t>
      </w:r>
      <w:bookmarkEnd w:id="2147"/>
    </w:p>
    <w:p w:rsidR="00C3257A" w:rsidRPr="00EA70A6" w:rsidRDefault="00C3257A" w:rsidP="00C3257A">
      <w:pPr>
        <w:pStyle w:val="Ttulo2"/>
        <w:ind w:left="0"/>
        <w:jc w:val="center"/>
        <w:rPr>
          <w:rFonts w:ascii="Arial" w:hAnsi="Arial"/>
          <w:b/>
          <w:bCs w:val="0"/>
          <w:color w:val="000000"/>
          <w:szCs w:val="22"/>
          <w:u w:val="none"/>
          <w:lang w:val="es-MX"/>
        </w:rPr>
      </w:pPr>
      <w:bookmarkStart w:id="2148" w:name="_Toc368465142"/>
      <w:r w:rsidRPr="00EA70A6">
        <w:rPr>
          <w:rFonts w:ascii="Arial" w:hAnsi="Arial"/>
          <w:b/>
          <w:bCs w:val="0"/>
          <w:color w:val="000000"/>
          <w:szCs w:val="22"/>
          <w:u w:val="none"/>
          <w:lang w:val="es-MX"/>
        </w:rPr>
        <w:t>DEL PAGO DEL P</w:t>
      </w:r>
      <w:r w:rsidR="001A3B43" w:rsidRPr="00EA70A6">
        <w:rPr>
          <w:rFonts w:ascii="Arial" w:hAnsi="Arial"/>
          <w:b/>
          <w:bCs w:val="0"/>
          <w:color w:val="000000"/>
          <w:szCs w:val="22"/>
          <w:u w:val="none"/>
          <w:lang w:val="es-MX"/>
        </w:rPr>
        <w:t>A</w:t>
      </w:r>
      <w:r w:rsidRPr="00EA70A6">
        <w:rPr>
          <w:rFonts w:ascii="Arial" w:hAnsi="Arial"/>
          <w:b/>
          <w:bCs w:val="0"/>
          <w:color w:val="000000"/>
          <w:szCs w:val="22"/>
          <w:u w:val="none"/>
          <w:lang w:val="es-MX"/>
        </w:rPr>
        <w:t>O y  PAMO</w:t>
      </w:r>
      <w:bookmarkEnd w:id="2148"/>
    </w:p>
    <w:p w:rsidR="00C3257A" w:rsidRPr="00903824" w:rsidRDefault="00C3257A" w:rsidP="00C3257A">
      <w:pPr>
        <w:rPr>
          <w:szCs w:val="22"/>
        </w:rPr>
      </w:pPr>
    </w:p>
    <w:p w:rsidR="00C3257A" w:rsidRPr="006C0647" w:rsidRDefault="00C3257A" w:rsidP="00C3257A">
      <w:pPr>
        <w:rPr>
          <w:b/>
          <w:szCs w:val="22"/>
        </w:rPr>
      </w:pPr>
      <w:r w:rsidRPr="00903824">
        <w:rPr>
          <w:b/>
          <w:szCs w:val="22"/>
        </w:rPr>
        <w:br w:type="page"/>
      </w:r>
    </w:p>
    <w:p w:rsidR="00C3257A" w:rsidRPr="00EA70A6" w:rsidRDefault="00C3257A" w:rsidP="00C3257A">
      <w:pPr>
        <w:pStyle w:val="Ttulo2"/>
        <w:ind w:left="0"/>
        <w:jc w:val="center"/>
        <w:rPr>
          <w:rFonts w:ascii="Arial" w:hAnsi="Arial"/>
          <w:b/>
          <w:bCs w:val="0"/>
          <w:color w:val="000000"/>
          <w:szCs w:val="22"/>
          <w:u w:val="none"/>
          <w:lang w:val="es-MX"/>
        </w:rPr>
      </w:pPr>
      <w:bookmarkStart w:id="2149" w:name="_Toc368465143"/>
      <w:r w:rsidRPr="00EA70A6">
        <w:rPr>
          <w:rFonts w:ascii="Arial" w:hAnsi="Arial"/>
          <w:b/>
          <w:bCs w:val="0"/>
          <w:color w:val="000000"/>
          <w:szCs w:val="22"/>
          <w:u w:val="none"/>
          <w:lang w:val="es-MX"/>
        </w:rPr>
        <w:t>ANEXO 1</w:t>
      </w:r>
      <w:r w:rsidR="00EE5531" w:rsidRPr="00EA70A6">
        <w:rPr>
          <w:rFonts w:ascii="Arial" w:hAnsi="Arial"/>
          <w:b/>
          <w:bCs w:val="0"/>
          <w:color w:val="000000"/>
          <w:szCs w:val="22"/>
          <w:u w:val="none"/>
          <w:lang w:val="es-MX"/>
        </w:rPr>
        <w:t>8</w:t>
      </w:r>
      <w:bookmarkEnd w:id="2149"/>
    </w:p>
    <w:p w:rsidR="00C3257A" w:rsidRPr="00EA70A6" w:rsidRDefault="00C3257A" w:rsidP="00C3257A">
      <w:pPr>
        <w:pStyle w:val="Ttulo2"/>
        <w:ind w:left="0"/>
        <w:jc w:val="center"/>
        <w:rPr>
          <w:rFonts w:ascii="Arial" w:hAnsi="Arial"/>
          <w:b/>
          <w:bCs w:val="0"/>
          <w:color w:val="000000"/>
          <w:szCs w:val="22"/>
          <w:u w:val="none"/>
          <w:lang w:val="es-MX"/>
        </w:rPr>
      </w:pPr>
      <w:bookmarkStart w:id="2150" w:name="_Toc368465144"/>
      <w:r w:rsidRPr="00EA70A6">
        <w:rPr>
          <w:rFonts w:ascii="Arial" w:hAnsi="Arial"/>
          <w:b/>
          <w:bCs w:val="0"/>
          <w:color w:val="000000"/>
          <w:szCs w:val="22"/>
          <w:u w:val="none"/>
          <w:lang w:val="es-MX"/>
        </w:rPr>
        <w:t>Apéndice 3</w:t>
      </w:r>
      <w:bookmarkEnd w:id="2150"/>
    </w:p>
    <w:p w:rsidR="00C3257A" w:rsidRPr="00EA70A6" w:rsidRDefault="00C3257A" w:rsidP="00C3257A">
      <w:pPr>
        <w:pStyle w:val="Ttulo2"/>
        <w:ind w:left="0"/>
        <w:jc w:val="center"/>
        <w:rPr>
          <w:rFonts w:ascii="Arial" w:hAnsi="Arial"/>
          <w:b/>
          <w:bCs w:val="0"/>
          <w:color w:val="000000"/>
          <w:szCs w:val="22"/>
          <w:u w:val="none"/>
          <w:lang w:val="es-MX"/>
        </w:rPr>
      </w:pPr>
      <w:bookmarkStart w:id="2151" w:name="_Toc368465145"/>
      <w:r w:rsidRPr="00EA70A6">
        <w:rPr>
          <w:rFonts w:ascii="Arial" w:hAnsi="Arial"/>
          <w:b/>
          <w:bCs w:val="0"/>
          <w:color w:val="000000"/>
          <w:szCs w:val="22"/>
          <w:u w:val="none"/>
          <w:lang w:val="es-MX"/>
        </w:rPr>
        <w:t>FIDEICOMISO</w:t>
      </w:r>
      <w:bookmarkEnd w:id="2151"/>
    </w:p>
    <w:p w:rsidR="00C3257A" w:rsidRPr="00903824" w:rsidRDefault="00C3257A" w:rsidP="00C3257A">
      <w:pPr>
        <w:rPr>
          <w:b/>
          <w:szCs w:val="22"/>
        </w:rPr>
      </w:pPr>
    </w:p>
    <w:p w:rsidR="00356961" w:rsidRPr="00EA70A6" w:rsidRDefault="00356961">
      <w:pPr>
        <w:rPr>
          <w:b/>
          <w:bCs w:val="0"/>
          <w:color w:val="000000"/>
          <w:szCs w:val="22"/>
          <w:lang w:val="es-MX"/>
        </w:rPr>
      </w:pPr>
      <w:r w:rsidRPr="00EA70A6">
        <w:rPr>
          <w:b/>
          <w:bCs w:val="0"/>
          <w:color w:val="000000"/>
          <w:szCs w:val="22"/>
          <w:lang w:val="es-MX"/>
        </w:rPr>
        <w:br w:type="page"/>
      </w:r>
    </w:p>
    <w:p w:rsidR="00E72D95" w:rsidRDefault="00E72D95" w:rsidP="00C3257A">
      <w:pPr>
        <w:pStyle w:val="Ttulo2"/>
        <w:ind w:left="0"/>
        <w:jc w:val="center"/>
        <w:rPr>
          <w:rFonts w:ascii="Arial" w:hAnsi="Arial"/>
          <w:b/>
          <w:bCs w:val="0"/>
          <w:color w:val="000000"/>
          <w:szCs w:val="22"/>
          <w:u w:val="none"/>
          <w:lang w:val="es-MX"/>
        </w:rPr>
      </w:pPr>
      <w:bookmarkStart w:id="2152" w:name="_Toc368465146"/>
      <w:r>
        <w:rPr>
          <w:rFonts w:ascii="Arial" w:hAnsi="Arial"/>
          <w:b/>
          <w:bCs w:val="0"/>
          <w:color w:val="000000"/>
          <w:szCs w:val="22"/>
          <w:u w:val="none"/>
          <w:lang w:val="es-MX"/>
        </w:rPr>
        <w:t>ANEXO 19</w:t>
      </w:r>
      <w:bookmarkEnd w:id="2152"/>
    </w:p>
    <w:p w:rsidR="00E72D95" w:rsidRPr="00E72D95" w:rsidRDefault="00E72D95" w:rsidP="00E72D95">
      <w:pPr>
        <w:rPr>
          <w:lang w:val="es-MX"/>
        </w:rPr>
      </w:pPr>
    </w:p>
    <w:p w:rsidR="00C3257A" w:rsidRPr="00EA70A6" w:rsidRDefault="00C3257A" w:rsidP="00C3257A">
      <w:pPr>
        <w:pStyle w:val="Ttulo2"/>
        <w:ind w:left="0"/>
        <w:jc w:val="center"/>
        <w:rPr>
          <w:rFonts w:ascii="Arial" w:hAnsi="Arial"/>
          <w:b/>
          <w:bCs w:val="0"/>
          <w:color w:val="000000"/>
          <w:szCs w:val="22"/>
          <w:u w:val="none"/>
          <w:lang w:val="es-MX"/>
        </w:rPr>
      </w:pPr>
      <w:bookmarkStart w:id="2153" w:name="_Toc368465147"/>
      <w:r w:rsidRPr="00EA70A6">
        <w:rPr>
          <w:rFonts w:ascii="Arial" w:hAnsi="Arial"/>
          <w:b/>
          <w:bCs w:val="0"/>
          <w:color w:val="000000"/>
          <w:szCs w:val="22"/>
          <w:u w:val="none"/>
          <w:lang w:val="es-MX"/>
        </w:rPr>
        <w:t>RÉGIMEN DE SEGUROS</w:t>
      </w:r>
      <w:bookmarkEnd w:id="2153"/>
    </w:p>
    <w:p w:rsidR="00C3257A" w:rsidRPr="00EA70A6" w:rsidRDefault="00C3257A" w:rsidP="00C3257A">
      <w:pPr>
        <w:suppressLineNumbers/>
        <w:suppressAutoHyphens/>
        <w:ind w:left="426"/>
        <w:jc w:val="center"/>
        <w:rPr>
          <w:bCs w:val="0"/>
          <w:szCs w:val="22"/>
        </w:rPr>
      </w:pPr>
    </w:p>
    <w:p w:rsidR="00C3257A" w:rsidRPr="00EA70A6" w:rsidRDefault="00C3257A" w:rsidP="00C3257A">
      <w:pPr>
        <w:suppressLineNumbers/>
        <w:suppressAutoHyphens/>
        <w:ind w:left="426"/>
        <w:jc w:val="center"/>
        <w:rPr>
          <w:bCs w:val="0"/>
          <w:szCs w:val="22"/>
        </w:rPr>
      </w:pPr>
    </w:p>
    <w:p w:rsidR="00C703C1" w:rsidRPr="00EA70A6" w:rsidRDefault="00C703C1" w:rsidP="00BE3941">
      <w:pPr>
        <w:rPr>
          <w:bCs w:val="0"/>
          <w:szCs w:val="22"/>
        </w:rPr>
      </w:pPr>
      <w:bookmarkStart w:id="2154" w:name="_ANEXO_III"/>
      <w:bookmarkStart w:id="2155" w:name="_ANEXO_V"/>
      <w:bookmarkStart w:id="2156" w:name="_ANEXO_IX"/>
      <w:bookmarkStart w:id="2157" w:name="_PENALIDADES_APLICABLES_AL"/>
      <w:bookmarkStart w:id="2158" w:name="_ANEXO_X"/>
      <w:bookmarkStart w:id="2159" w:name="_Acreedor_Permitido."/>
      <w:bookmarkStart w:id="2160" w:name="_ANEXO_XI"/>
      <w:bookmarkEnd w:id="1991"/>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154"/>
      <w:bookmarkEnd w:id="2155"/>
      <w:bookmarkEnd w:id="2156"/>
      <w:bookmarkEnd w:id="2157"/>
      <w:bookmarkEnd w:id="2158"/>
      <w:bookmarkEnd w:id="2159"/>
      <w:bookmarkEnd w:id="2160"/>
    </w:p>
    <w:sectPr w:rsidR="00C703C1" w:rsidRPr="00EA70A6" w:rsidSect="00A97F16">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6D7" w:rsidRDefault="006476D7">
      <w:r>
        <w:separator/>
      </w:r>
    </w:p>
  </w:endnote>
  <w:endnote w:type="continuationSeparator" w:id="0">
    <w:p w:rsidR="006476D7" w:rsidRDefault="0064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880411"/>
      <w:docPartObj>
        <w:docPartGallery w:val="Page Numbers (Bottom of Page)"/>
        <w:docPartUnique/>
      </w:docPartObj>
    </w:sdtPr>
    <w:sdtEndPr/>
    <w:sdtContent>
      <w:p w:rsidR="006476D7" w:rsidRDefault="006476D7">
        <w:pPr>
          <w:pStyle w:val="Piedepgina"/>
          <w:jc w:val="right"/>
        </w:pPr>
        <w:r w:rsidRPr="00271411">
          <w:rPr>
            <w:sz w:val="16"/>
            <w:szCs w:val="16"/>
          </w:rPr>
          <w:t>Cuarto Proyecto de Contrato de Concesión de la Hidrovía Amazónica</w:t>
        </w:r>
        <w:r>
          <w:tab/>
        </w:r>
        <w:r>
          <w:fldChar w:fldCharType="begin"/>
        </w:r>
        <w:r>
          <w:instrText>PAGE   \* MERGEFORMAT</w:instrText>
        </w:r>
        <w:r>
          <w:fldChar w:fldCharType="separate"/>
        </w:r>
        <w:r w:rsidR="00BE3941" w:rsidRPr="00BE3941">
          <w:rPr>
            <w:noProof/>
            <w:lang w:val="es-ES"/>
          </w:rPr>
          <w:t>4</w:t>
        </w:r>
        <w:r>
          <w:fldChar w:fldCharType="end"/>
        </w:r>
      </w:p>
    </w:sdtContent>
  </w:sdt>
  <w:p w:rsidR="006476D7" w:rsidRPr="007E74A6" w:rsidRDefault="006476D7"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D7" w:rsidRDefault="006476D7">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rsidR="006476D7" w:rsidRDefault="006476D7">
    <w:pPr>
      <w:pStyle w:val="Piedepgina"/>
      <w:ind w:right="360"/>
    </w:pPr>
  </w:p>
  <w:p w:rsidR="006476D7" w:rsidRDefault="006476D7"/>
  <w:p w:rsidR="006476D7" w:rsidRDefault="006476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060368"/>
      <w:docPartObj>
        <w:docPartGallery w:val="Page Numbers (Bottom of Page)"/>
        <w:docPartUnique/>
      </w:docPartObj>
    </w:sdtPr>
    <w:sdtEndPr/>
    <w:sdtContent>
      <w:p w:rsidR="006476D7" w:rsidRDefault="006476D7" w:rsidP="00E67293">
        <w:pPr>
          <w:pStyle w:val="Piedepgina"/>
        </w:pPr>
        <w:r w:rsidRPr="000F3CFE">
          <w:rPr>
            <w:sz w:val="16"/>
            <w:szCs w:val="16"/>
          </w:rPr>
          <w:t>Cuarto Proyecto de Contrato de Concesión de la Hidrovía Amazónica</w:t>
        </w:r>
        <w:r>
          <w:t xml:space="preserve"> </w:t>
        </w:r>
        <w:r>
          <w:tab/>
        </w:r>
        <w:r>
          <w:tab/>
        </w:r>
        <w:r>
          <w:fldChar w:fldCharType="begin"/>
        </w:r>
        <w:r>
          <w:instrText>PAGE   \* MERGEFORMAT</w:instrText>
        </w:r>
        <w:r>
          <w:fldChar w:fldCharType="separate"/>
        </w:r>
        <w:r w:rsidR="004564AF" w:rsidRPr="004564AF">
          <w:rPr>
            <w:noProof/>
            <w:lang w:val="es-ES"/>
          </w:rPr>
          <w:t>161</w:t>
        </w:r>
        <w:r>
          <w:fldChar w:fldCharType="end"/>
        </w:r>
      </w:p>
    </w:sdtContent>
  </w:sdt>
  <w:p w:rsidR="006476D7" w:rsidRDefault="006476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055104"/>
      <w:docPartObj>
        <w:docPartGallery w:val="Page Numbers (Bottom of Page)"/>
        <w:docPartUnique/>
      </w:docPartObj>
    </w:sdtPr>
    <w:sdtEndPr/>
    <w:sdtContent>
      <w:p w:rsidR="006476D7" w:rsidRDefault="006476D7" w:rsidP="006E31AA">
        <w:pPr>
          <w:pStyle w:val="Piedepgina"/>
          <w:jc w:val="both"/>
        </w:pPr>
        <w:r w:rsidRPr="006E31AA">
          <w:rPr>
            <w:sz w:val="16"/>
            <w:szCs w:val="16"/>
          </w:rPr>
          <w:t>Cuarto Proyecto de Contrato de Concesión de la Hidrovía Amazónica</w:t>
        </w:r>
        <w:r>
          <w:tab/>
        </w:r>
        <w:r>
          <w:fldChar w:fldCharType="begin"/>
        </w:r>
        <w:r>
          <w:instrText>PAGE   \* MERGEFORMAT</w:instrText>
        </w:r>
        <w:r>
          <w:fldChar w:fldCharType="separate"/>
        </w:r>
        <w:r w:rsidR="004564AF" w:rsidRPr="004564AF">
          <w:rPr>
            <w:noProof/>
            <w:lang w:val="es-ES"/>
          </w:rPr>
          <w:t>128</w:t>
        </w:r>
        <w:r>
          <w:fldChar w:fldCharType="end"/>
        </w:r>
      </w:p>
    </w:sdtContent>
  </w:sdt>
  <w:p w:rsidR="006476D7" w:rsidRDefault="006476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6D7" w:rsidRDefault="006476D7">
      <w:r>
        <w:separator/>
      </w:r>
    </w:p>
  </w:footnote>
  <w:footnote w:type="continuationSeparator" w:id="0">
    <w:p w:rsidR="006476D7" w:rsidRDefault="006476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6D7" w:rsidRDefault="006476D7"/>
  <w:p w:rsidR="006476D7" w:rsidRDefault="006476D7"/>
  <w:p w:rsidR="006476D7" w:rsidRDefault="006476D7" w:rsidP="00C92EE5"/>
  <w:p w:rsidR="006476D7" w:rsidRDefault="006476D7" w:rsidP="00C92EE5"/>
  <w:p w:rsidR="006476D7" w:rsidRDefault="006476D7" w:rsidP="00C92EE5"/>
  <w:p w:rsidR="006476D7" w:rsidRDefault="006476D7" w:rsidP="00C92EE5"/>
  <w:p w:rsidR="006476D7" w:rsidRDefault="006476D7" w:rsidP="00C92EE5"/>
  <w:p w:rsidR="006476D7" w:rsidRDefault="006476D7" w:rsidP="00C92EE5"/>
  <w:p w:rsidR="006476D7" w:rsidRDefault="006476D7" w:rsidP="00C92EE5"/>
  <w:p w:rsidR="006476D7" w:rsidRDefault="006476D7" w:rsidP="00C92EE5"/>
  <w:p w:rsidR="006476D7" w:rsidRDefault="006476D7" w:rsidP="00C92EE5"/>
  <w:p w:rsidR="006476D7" w:rsidRDefault="006476D7" w:rsidP="00C92E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5.25pt" o:bullet="t">
        <v:imagedata r:id="rId1" o:title="BD21314_"/>
      </v:shape>
    </w:pict>
  </w:numPicBullet>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
    <w:nsid w:val="01EC64F2"/>
    <w:multiLevelType w:val="hybridMultilevel"/>
    <w:tmpl w:val="A80C80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35B5C07"/>
    <w:multiLevelType w:val="hybridMultilevel"/>
    <w:tmpl w:val="7F94E7A8"/>
    <w:lvl w:ilvl="0" w:tplc="8B78E316">
      <w:start w:val="1"/>
      <w:numFmt w:val="lowerLetter"/>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E10B08"/>
    <w:multiLevelType w:val="multilevel"/>
    <w:tmpl w:val="CC847A4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5083FA8"/>
    <w:multiLevelType w:val="hybridMultilevel"/>
    <w:tmpl w:val="9E08451A"/>
    <w:lvl w:ilvl="0" w:tplc="6856410E">
      <w:start w:val="1"/>
      <w:numFmt w:val="lowerLetter"/>
      <w:lvlText w:val="%1)"/>
      <w:lvlJc w:val="left"/>
      <w:pPr>
        <w:tabs>
          <w:tab w:val="num" w:pos="1440"/>
        </w:tabs>
        <w:ind w:left="1440" w:hanging="360"/>
      </w:pPr>
      <w:rPr>
        <w:rFonts w:ascii="Arial" w:hAnsi="Arial" w:cs="Times New Roman" w:hint="default"/>
        <w:b w:val="0"/>
        <w:i w:val="0"/>
        <w:color w:val="auto"/>
        <w:sz w:val="24"/>
        <w:effect w:val="none"/>
      </w:rPr>
    </w:lvl>
    <w:lvl w:ilvl="1" w:tplc="7A56BB06">
      <w:start w:val="1"/>
      <w:numFmt w:val="bullet"/>
      <w:lvlText w:val="o"/>
      <w:lvlJc w:val="left"/>
      <w:pPr>
        <w:tabs>
          <w:tab w:val="num" w:pos="1080"/>
        </w:tabs>
        <w:ind w:left="1080" w:hanging="360"/>
      </w:pPr>
      <w:rPr>
        <w:rFonts w:ascii="Courier New" w:hAnsi="Courier New" w:cs="Times New Roman"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cs="Times New Roman"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cs="Times New Roman"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1">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586259D"/>
    <w:multiLevelType w:val="hybridMultilevel"/>
    <w:tmpl w:val="625AA5E0"/>
    <w:lvl w:ilvl="0" w:tplc="280A001B">
      <w:start w:val="1"/>
      <w:numFmt w:val="bullet"/>
      <w:lvlText w:val=""/>
      <w:lvlJc w:val="left"/>
      <w:pPr>
        <w:ind w:left="360" w:hanging="360"/>
      </w:pPr>
      <w:rPr>
        <w:rFonts w:ascii="Wingdings" w:hAnsi="Wingdings" w:cs="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4">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5">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B61273C"/>
    <w:multiLevelType w:val="hybridMultilevel"/>
    <w:tmpl w:val="CC92B4FA"/>
    <w:lvl w:ilvl="0" w:tplc="0F8A95E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0DD718C6"/>
    <w:multiLevelType w:val="hybridMultilevel"/>
    <w:tmpl w:val="F01E3F72"/>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F2C2CD6"/>
    <w:multiLevelType w:val="singleLevel"/>
    <w:tmpl w:val="0E76280A"/>
    <w:lvl w:ilvl="0">
      <w:start w:val="1"/>
      <w:numFmt w:val="bullet"/>
      <w:pStyle w:val="Vietacircular"/>
      <w:lvlText w:val=""/>
      <w:lvlJc w:val="left"/>
      <w:pPr>
        <w:tabs>
          <w:tab w:val="num" w:pos="1134"/>
        </w:tabs>
        <w:ind w:left="1134" w:hanging="567"/>
      </w:pPr>
      <w:rPr>
        <w:rFonts w:ascii="Wingdings" w:hAnsi="Wingdings" w:hint="default"/>
        <w:sz w:val="16"/>
        <w:szCs w:val="16"/>
        <w:lang w:val="es-UY"/>
      </w:rPr>
    </w:lvl>
  </w:abstractNum>
  <w:abstractNum w:abstractNumId="21">
    <w:nsid w:val="10D15B0E"/>
    <w:multiLevelType w:val="hybridMultilevel"/>
    <w:tmpl w:val="C90C89A0"/>
    <w:lvl w:ilvl="0" w:tplc="59B8476A">
      <w:start w:val="1"/>
      <w:numFmt w:val="bullet"/>
      <w:lvlText w:val=""/>
      <w:lvlJc w:val="left"/>
      <w:pPr>
        <w:tabs>
          <w:tab w:val="num" w:pos="1144"/>
        </w:tabs>
        <w:ind w:left="1144" w:hanging="435"/>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11546F47"/>
    <w:multiLevelType w:val="hybridMultilevel"/>
    <w:tmpl w:val="E5B85EAC"/>
    <w:lvl w:ilvl="0" w:tplc="280A0017">
      <w:start w:val="1"/>
      <w:numFmt w:val="lowerLetter"/>
      <w:lvlText w:val="%1)"/>
      <w:lvlJc w:val="left"/>
      <w:pPr>
        <w:ind w:left="1440" w:hanging="360"/>
      </w:pPr>
    </w:lvl>
    <w:lvl w:ilvl="1" w:tplc="EFA425DA">
      <w:start w:val="1"/>
      <w:numFmt w:val="lowerLetter"/>
      <w:lvlText w:val="%2)"/>
      <w:lvlJc w:val="left"/>
      <w:pPr>
        <w:ind w:left="2160" w:hanging="360"/>
      </w:pPr>
      <w:rPr>
        <w:b w:val="0"/>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3">
    <w:nsid w:val="125C0195"/>
    <w:multiLevelType w:val="multilevel"/>
    <w:tmpl w:val="7E9ED342"/>
    <w:lvl w:ilvl="0">
      <w:start w:val="5"/>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6">
    <w:nsid w:val="14094CCE"/>
    <w:multiLevelType w:val="hybridMultilevel"/>
    <w:tmpl w:val="72F6B48A"/>
    <w:lvl w:ilvl="0" w:tplc="AF60930A">
      <w:start w:val="1"/>
      <w:numFmt w:val="lowerRoman"/>
      <w:lvlText w:val="%1)"/>
      <w:lvlJc w:val="left"/>
      <w:pPr>
        <w:ind w:left="1713" w:hanging="720"/>
      </w:pPr>
      <w:rPr>
        <w:rFonts w:hint="default"/>
      </w:rPr>
    </w:lvl>
    <w:lvl w:ilvl="1" w:tplc="280A0019">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7">
    <w:nsid w:val="16392DF8"/>
    <w:multiLevelType w:val="hybridMultilevel"/>
    <w:tmpl w:val="725EF148"/>
    <w:lvl w:ilvl="0" w:tplc="280A0013">
      <w:start w:val="1"/>
      <w:numFmt w:val="upperRoman"/>
      <w:lvlText w:val="%1."/>
      <w:lvlJc w:val="right"/>
      <w:pPr>
        <w:ind w:left="1440" w:hanging="360"/>
      </w:pPr>
    </w:lvl>
    <w:lvl w:ilvl="1" w:tplc="280A0019" w:tentative="1">
      <w:start w:val="1"/>
      <w:numFmt w:val="lowerLetter"/>
      <w:lvlText w:val="%2."/>
      <w:lvlJc w:val="left"/>
      <w:pPr>
        <w:ind w:left="2160" w:hanging="360"/>
      </w:pPr>
    </w:lvl>
    <w:lvl w:ilvl="2" w:tplc="280A001B">
      <w:start w:val="1"/>
      <w:numFmt w:val="lowerRoman"/>
      <w:lvlText w:val="%3."/>
      <w:lvlJc w:val="right"/>
      <w:pPr>
        <w:ind w:left="1173"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8">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29">
    <w:nsid w:val="17DD2E57"/>
    <w:multiLevelType w:val="hybridMultilevel"/>
    <w:tmpl w:val="32FE85AC"/>
    <w:lvl w:ilvl="0" w:tplc="0C0A0017">
      <w:start w:val="1"/>
      <w:numFmt w:val="lowerLetter"/>
      <w:lvlText w:val="%1)"/>
      <w:lvlJc w:val="left"/>
      <w:pPr>
        <w:tabs>
          <w:tab w:val="num" w:pos="1065"/>
        </w:tabs>
        <w:ind w:left="1065" w:hanging="360"/>
      </w:pPr>
      <w:rPr>
        <w:rFonts w:cs="Times New Roman"/>
      </w:rPr>
    </w:lvl>
    <w:lvl w:ilvl="1" w:tplc="1C1CD322">
      <w:start w:val="1"/>
      <w:numFmt w:val="decimal"/>
      <w:lvlText w:val="%2."/>
      <w:lvlJc w:val="left"/>
      <w:pPr>
        <w:tabs>
          <w:tab w:val="num" w:pos="1785"/>
        </w:tabs>
        <w:ind w:left="1785" w:hanging="360"/>
      </w:pPr>
      <w:rPr>
        <w:rFonts w:cs="Times New Roman"/>
      </w:rPr>
    </w:lvl>
    <w:lvl w:ilvl="2" w:tplc="6AAEFAE8">
      <w:start w:val="1"/>
      <w:numFmt w:val="upperRoman"/>
      <w:lvlText w:val="%3."/>
      <w:lvlJc w:val="left"/>
      <w:pPr>
        <w:tabs>
          <w:tab w:val="num" w:pos="3045"/>
        </w:tabs>
        <w:ind w:left="3045" w:hanging="720"/>
      </w:pPr>
      <w:rPr>
        <w:rFonts w:cs="Times New Roman"/>
        <w:b/>
      </w:rPr>
    </w:lvl>
    <w:lvl w:ilvl="3" w:tplc="66D69A50">
      <w:start w:val="1"/>
      <w:numFmt w:val="bullet"/>
      <w:lvlText w:val=""/>
      <w:lvlJc w:val="left"/>
      <w:pPr>
        <w:tabs>
          <w:tab w:val="num" w:pos="3225"/>
        </w:tabs>
        <w:ind w:left="3225" w:hanging="360"/>
      </w:pPr>
      <w:rPr>
        <w:rFonts w:ascii="Wingdings" w:hAnsi="Wingdings" w:hint="default"/>
        <w:color w:val="auto"/>
        <w:sz w:val="24"/>
      </w:rPr>
    </w:lvl>
    <w:lvl w:ilvl="4" w:tplc="DB4ECD10">
      <w:start w:val="1"/>
      <w:numFmt w:val="bullet"/>
      <w:lvlText w:val=""/>
      <w:lvlJc w:val="left"/>
      <w:pPr>
        <w:tabs>
          <w:tab w:val="num" w:pos="3945"/>
        </w:tabs>
        <w:ind w:left="3945" w:hanging="360"/>
      </w:pPr>
      <w:rPr>
        <w:rFonts w:ascii="Symbol" w:hAnsi="Symbol" w:hint="default"/>
        <w:color w:val="auto"/>
      </w:rPr>
    </w:lvl>
    <w:lvl w:ilvl="5" w:tplc="0C0A001B">
      <w:start w:val="1"/>
      <w:numFmt w:val="lowerRoman"/>
      <w:lvlText w:val="%6."/>
      <w:lvlJc w:val="right"/>
      <w:pPr>
        <w:tabs>
          <w:tab w:val="num" w:pos="4665"/>
        </w:tabs>
        <w:ind w:left="4665" w:hanging="180"/>
      </w:pPr>
      <w:rPr>
        <w:rFonts w:cs="Times New Roman"/>
      </w:rPr>
    </w:lvl>
    <w:lvl w:ilvl="6" w:tplc="0C0A000F">
      <w:start w:val="1"/>
      <w:numFmt w:val="decimal"/>
      <w:lvlText w:val="%7."/>
      <w:lvlJc w:val="left"/>
      <w:pPr>
        <w:tabs>
          <w:tab w:val="num" w:pos="5385"/>
        </w:tabs>
        <w:ind w:left="5385" w:hanging="360"/>
      </w:pPr>
      <w:rPr>
        <w:rFonts w:cs="Times New Roman"/>
      </w:rPr>
    </w:lvl>
    <w:lvl w:ilvl="7" w:tplc="0C0A0019">
      <w:start w:val="1"/>
      <w:numFmt w:val="lowerLetter"/>
      <w:lvlText w:val="%8."/>
      <w:lvlJc w:val="left"/>
      <w:pPr>
        <w:tabs>
          <w:tab w:val="num" w:pos="6105"/>
        </w:tabs>
        <w:ind w:left="6105" w:hanging="360"/>
      </w:pPr>
      <w:rPr>
        <w:rFonts w:cs="Times New Roman"/>
      </w:rPr>
    </w:lvl>
    <w:lvl w:ilvl="8" w:tplc="0C0A001B">
      <w:start w:val="1"/>
      <w:numFmt w:val="lowerRoman"/>
      <w:lvlText w:val="%9."/>
      <w:lvlJc w:val="right"/>
      <w:pPr>
        <w:tabs>
          <w:tab w:val="num" w:pos="6825"/>
        </w:tabs>
        <w:ind w:left="6825" w:hanging="180"/>
      </w:pPr>
      <w:rPr>
        <w:rFonts w:cs="Times New Roman"/>
      </w:rPr>
    </w:lvl>
  </w:abstractNum>
  <w:abstractNum w:abstractNumId="30">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1">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05342BD"/>
    <w:multiLevelType w:val="hybridMultilevel"/>
    <w:tmpl w:val="0AE664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20D54676"/>
    <w:multiLevelType w:val="singleLevel"/>
    <w:tmpl w:val="C164C7CC"/>
    <w:lvl w:ilvl="0">
      <w:start w:val="1"/>
      <w:numFmt w:val="bullet"/>
      <w:pStyle w:val="Vietapunto"/>
      <w:lvlText w:val=""/>
      <w:lvlJc w:val="left"/>
      <w:pPr>
        <w:tabs>
          <w:tab w:val="num" w:pos="1494"/>
        </w:tabs>
        <w:ind w:left="1494" w:hanging="360"/>
      </w:pPr>
      <w:rPr>
        <w:rFonts w:ascii="Symbol" w:hAnsi="Symbol" w:hint="default"/>
        <w:color w:val="auto"/>
      </w:rPr>
    </w:lvl>
  </w:abstractNum>
  <w:abstractNum w:abstractNumId="35">
    <w:nsid w:val="211E3186"/>
    <w:multiLevelType w:val="hybridMultilevel"/>
    <w:tmpl w:val="35F8B8A2"/>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36">
    <w:nsid w:val="21B5541E"/>
    <w:multiLevelType w:val="hybridMultilevel"/>
    <w:tmpl w:val="8F8C948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22124D65"/>
    <w:multiLevelType w:val="hybridMultilevel"/>
    <w:tmpl w:val="AC2478A8"/>
    <w:lvl w:ilvl="0" w:tplc="FFFFFFFF">
      <w:start w:val="1"/>
      <w:numFmt w:val="lowerLetter"/>
      <w:lvlText w:val="%1)"/>
      <w:lvlJc w:val="left"/>
      <w:pPr>
        <w:tabs>
          <w:tab w:val="num" w:pos="1080"/>
        </w:tabs>
        <w:ind w:left="1080" w:hanging="360"/>
      </w:pPr>
      <w:rPr>
        <w:rFonts w:cs="Times New Roman"/>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39">
    <w:nsid w:val="22432085"/>
    <w:multiLevelType w:val="hybridMultilevel"/>
    <w:tmpl w:val="7FE4CB54"/>
    <w:lvl w:ilvl="0" w:tplc="0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4283FA8"/>
    <w:multiLevelType w:val="multilevel"/>
    <w:tmpl w:val="A7CCADE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24423032"/>
    <w:multiLevelType w:val="hybridMultilevel"/>
    <w:tmpl w:val="65C817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4C84AAC"/>
    <w:multiLevelType w:val="hybridMultilevel"/>
    <w:tmpl w:val="227EC0E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4">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5">
    <w:nsid w:val="26705B19"/>
    <w:multiLevelType w:val="hybridMultilevel"/>
    <w:tmpl w:val="2BCCBE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7035288"/>
    <w:multiLevelType w:val="multilevel"/>
    <w:tmpl w:val="FFA024C2"/>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284F0F3A"/>
    <w:multiLevelType w:val="hybridMultilevel"/>
    <w:tmpl w:val="058C14C8"/>
    <w:lvl w:ilvl="0" w:tplc="19C26E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9">
    <w:nsid w:val="296A7938"/>
    <w:multiLevelType w:val="hybridMultilevel"/>
    <w:tmpl w:val="34A29B8E"/>
    <w:lvl w:ilvl="0" w:tplc="3F78552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29F96868"/>
    <w:multiLevelType w:val="hybridMultilevel"/>
    <w:tmpl w:val="43B026D4"/>
    <w:lvl w:ilvl="0" w:tplc="66F06230">
      <w:start w:val="1"/>
      <w:numFmt w:val="low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2AD86BF4"/>
    <w:multiLevelType w:val="hybridMultilevel"/>
    <w:tmpl w:val="8C2CE6D0"/>
    <w:lvl w:ilvl="0" w:tplc="FFFFFFFF">
      <w:start w:val="1"/>
      <w:numFmt w:val="upperRoman"/>
      <w:lvlText w:val="%1."/>
      <w:lvlJc w:val="left"/>
      <w:pPr>
        <w:tabs>
          <w:tab w:val="num" w:pos="1785"/>
        </w:tabs>
        <w:ind w:left="1785" w:hanging="720"/>
      </w:pPr>
      <w:rPr>
        <w:rFonts w:cs="Times New Roman" w:hint="default"/>
      </w:rPr>
    </w:lvl>
    <w:lvl w:ilvl="1" w:tplc="FFFFFFFF">
      <w:start w:val="1"/>
      <w:numFmt w:val="upperRoman"/>
      <w:lvlText w:val="%2."/>
      <w:lvlJc w:val="left"/>
      <w:pPr>
        <w:tabs>
          <w:tab w:val="num" w:pos="1800"/>
        </w:tabs>
        <w:ind w:left="1800" w:hanging="72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54">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2DF30748"/>
    <w:multiLevelType w:val="hybridMultilevel"/>
    <w:tmpl w:val="1674D48E"/>
    <w:lvl w:ilvl="0" w:tplc="A860055E">
      <w:start w:val="1"/>
      <w:numFmt w:val="upperRoman"/>
      <w:lvlText w:val="%1."/>
      <w:lvlJc w:val="left"/>
      <w:pPr>
        <w:tabs>
          <w:tab w:val="num" w:pos="720"/>
        </w:tabs>
        <w:ind w:left="720" w:hanging="720"/>
      </w:pPr>
      <w:rPr>
        <w:rFonts w:cs="Times New Roman"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8">
    <w:nsid w:val="2E215C04"/>
    <w:multiLevelType w:val="hybridMultilevel"/>
    <w:tmpl w:val="A2704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60">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2F564404"/>
    <w:multiLevelType w:val="hybridMultilevel"/>
    <w:tmpl w:val="558C2D8A"/>
    <w:lvl w:ilvl="0" w:tplc="18DC24E2">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2">
    <w:nsid w:val="3061299D"/>
    <w:multiLevelType w:val="hybridMultilevel"/>
    <w:tmpl w:val="3E8032E2"/>
    <w:lvl w:ilvl="0" w:tplc="280A001B">
      <w:start w:val="1"/>
      <w:numFmt w:val="bullet"/>
      <w:lvlText w:val=""/>
      <w:lvlJc w:val="left"/>
      <w:pPr>
        <w:ind w:left="720" w:hanging="360"/>
      </w:pPr>
      <w:rPr>
        <w:rFonts w:ascii="Wingdings" w:hAnsi="Wingdings" w:cs="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4">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65">
    <w:nsid w:val="31DC0F80"/>
    <w:multiLevelType w:val="singleLevel"/>
    <w:tmpl w:val="A76EAD6A"/>
    <w:lvl w:ilvl="0">
      <w:start w:val="1"/>
      <w:numFmt w:val="lowerLetter"/>
      <w:lvlText w:val="%1)"/>
      <w:lvlJc w:val="left"/>
      <w:pPr>
        <w:tabs>
          <w:tab w:val="num" w:pos="1418"/>
        </w:tabs>
        <w:ind w:left="1418" w:hanging="1418"/>
      </w:pPr>
      <w:rPr>
        <w:rFonts w:ascii="Arial" w:hAnsi="Arial" w:hint="default"/>
        <w:b/>
        <w:i w:val="0"/>
        <w:sz w:val="21"/>
        <w:szCs w:val="21"/>
      </w:rPr>
    </w:lvl>
  </w:abstractNum>
  <w:abstractNum w:abstractNumId="66">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3796574"/>
    <w:multiLevelType w:val="hybridMultilevel"/>
    <w:tmpl w:val="C246783C"/>
    <w:lvl w:ilvl="0" w:tplc="FFFFFFFF">
      <w:start w:val="1"/>
      <w:numFmt w:val="bullet"/>
      <w:lvlText w:val="-"/>
      <w:lvlJc w:val="left"/>
      <w:pPr>
        <w:tabs>
          <w:tab w:val="num" w:pos="735"/>
        </w:tabs>
        <w:ind w:left="735"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33BE3F2B"/>
    <w:multiLevelType w:val="hybridMultilevel"/>
    <w:tmpl w:val="8C841A00"/>
    <w:lvl w:ilvl="0" w:tplc="1A5ED2E8">
      <w:numFmt w:val="bullet"/>
      <w:lvlText w:val="-"/>
      <w:lvlJc w:val="left"/>
      <w:pPr>
        <w:ind w:left="1353" w:hanging="360"/>
      </w:pPr>
      <w:rPr>
        <w:rFonts w:ascii="Arial" w:eastAsia="Times New Roman" w:hAnsi="Arial" w:cs="Arial" w:hint="default"/>
      </w:rPr>
    </w:lvl>
    <w:lvl w:ilvl="1" w:tplc="280A0003">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69">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71">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7BC728E"/>
    <w:multiLevelType w:val="hybridMultilevel"/>
    <w:tmpl w:val="E8826858"/>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3">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3A825972"/>
    <w:multiLevelType w:val="hybridMultilevel"/>
    <w:tmpl w:val="B088F01C"/>
    <w:lvl w:ilvl="0" w:tplc="AC40B8E4">
      <w:start w:val="1"/>
      <w:numFmt w:val="lowerRoman"/>
      <w:lvlText w:val="(%1)"/>
      <w:lvlJc w:val="left"/>
      <w:pPr>
        <w:tabs>
          <w:tab w:val="num" w:pos="1080"/>
        </w:tabs>
        <w:ind w:left="1080" w:hanging="720"/>
      </w:pPr>
      <w:rPr>
        <w:rFonts w:ascii="Arial" w:hAnsi="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78">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9">
    <w:nsid w:val="3DFC3E05"/>
    <w:multiLevelType w:val="singleLevel"/>
    <w:tmpl w:val="CEC84564"/>
    <w:lvl w:ilvl="0">
      <w:start w:val="1"/>
      <w:numFmt w:val="lowerRoman"/>
      <w:lvlText w:val="(%1)"/>
      <w:lvlJc w:val="left"/>
      <w:pPr>
        <w:tabs>
          <w:tab w:val="num" w:pos="1428"/>
        </w:tabs>
        <w:ind w:left="1428" w:hanging="720"/>
      </w:pPr>
      <w:rPr>
        <w:rFonts w:ascii="Arial" w:hAnsi="Arial" w:cs="Times New Roman" w:hint="default"/>
        <w:b w:val="0"/>
        <w:i w:val="0"/>
        <w:strike w:val="0"/>
        <w:dstrike w:val="0"/>
        <w:sz w:val="22"/>
        <w:u w:val="none"/>
        <w:effect w:val="none"/>
      </w:rPr>
    </w:lvl>
  </w:abstractNum>
  <w:abstractNum w:abstractNumId="80">
    <w:nsid w:val="3F281294"/>
    <w:multiLevelType w:val="hybridMultilevel"/>
    <w:tmpl w:val="DA72D186"/>
    <w:lvl w:ilvl="0" w:tplc="30383E5A">
      <w:start w:val="1"/>
      <w:numFmt w:val="decimal"/>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1">
    <w:nsid w:val="3F607D1E"/>
    <w:multiLevelType w:val="hybridMultilevel"/>
    <w:tmpl w:val="E974A5A8"/>
    <w:lvl w:ilvl="0" w:tplc="0C0A0001">
      <w:start w:val="1"/>
      <w:numFmt w:val="bullet"/>
      <w:lvlText w:val=""/>
      <w:lvlJc w:val="left"/>
      <w:pPr>
        <w:tabs>
          <w:tab w:val="num" w:pos="2142"/>
        </w:tabs>
        <w:ind w:left="2142" w:hanging="360"/>
      </w:pPr>
      <w:rPr>
        <w:rFonts w:ascii="Symbol" w:hAnsi="Symbol" w:hint="default"/>
      </w:rPr>
    </w:lvl>
    <w:lvl w:ilvl="1" w:tplc="0C0A0003">
      <w:start w:val="1"/>
      <w:numFmt w:val="lowerLetter"/>
      <w:lvlText w:val="%2."/>
      <w:lvlJc w:val="left"/>
      <w:pPr>
        <w:tabs>
          <w:tab w:val="num" w:pos="2862"/>
        </w:tabs>
        <w:ind w:left="2862" w:hanging="360"/>
      </w:pPr>
    </w:lvl>
    <w:lvl w:ilvl="2" w:tplc="0C0A0005" w:tentative="1">
      <w:start w:val="1"/>
      <w:numFmt w:val="lowerRoman"/>
      <w:lvlText w:val="%3."/>
      <w:lvlJc w:val="right"/>
      <w:pPr>
        <w:tabs>
          <w:tab w:val="num" w:pos="3582"/>
        </w:tabs>
        <w:ind w:left="3582" w:hanging="180"/>
      </w:pPr>
    </w:lvl>
    <w:lvl w:ilvl="3" w:tplc="0C0A0001" w:tentative="1">
      <w:start w:val="1"/>
      <w:numFmt w:val="decimal"/>
      <w:lvlText w:val="%4."/>
      <w:lvlJc w:val="left"/>
      <w:pPr>
        <w:tabs>
          <w:tab w:val="num" w:pos="4302"/>
        </w:tabs>
        <w:ind w:left="4302" w:hanging="360"/>
      </w:pPr>
    </w:lvl>
    <w:lvl w:ilvl="4" w:tplc="0C0A0003" w:tentative="1">
      <w:start w:val="1"/>
      <w:numFmt w:val="lowerLetter"/>
      <w:lvlText w:val="%5."/>
      <w:lvlJc w:val="left"/>
      <w:pPr>
        <w:tabs>
          <w:tab w:val="num" w:pos="5022"/>
        </w:tabs>
        <w:ind w:left="5022" w:hanging="360"/>
      </w:pPr>
    </w:lvl>
    <w:lvl w:ilvl="5" w:tplc="0C0A0005" w:tentative="1">
      <w:start w:val="1"/>
      <w:numFmt w:val="lowerRoman"/>
      <w:lvlText w:val="%6."/>
      <w:lvlJc w:val="right"/>
      <w:pPr>
        <w:tabs>
          <w:tab w:val="num" w:pos="5742"/>
        </w:tabs>
        <w:ind w:left="5742" w:hanging="180"/>
      </w:pPr>
    </w:lvl>
    <w:lvl w:ilvl="6" w:tplc="0C0A0001" w:tentative="1">
      <w:start w:val="1"/>
      <w:numFmt w:val="decimal"/>
      <w:lvlText w:val="%7."/>
      <w:lvlJc w:val="left"/>
      <w:pPr>
        <w:tabs>
          <w:tab w:val="num" w:pos="6462"/>
        </w:tabs>
        <w:ind w:left="6462" w:hanging="360"/>
      </w:pPr>
    </w:lvl>
    <w:lvl w:ilvl="7" w:tplc="0C0A0003" w:tentative="1">
      <w:start w:val="1"/>
      <w:numFmt w:val="lowerLetter"/>
      <w:lvlText w:val="%8."/>
      <w:lvlJc w:val="left"/>
      <w:pPr>
        <w:tabs>
          <w:tab w:val="num" w:pos="7182"/>
        </w:tabs>
        <w:ind w:left="7182" w:hanging="360"/>
      </w:pPr>
    </w:lvl>
    <w:lvl w:ilvl="8" w:tplc="0C0A0005" w:tentative="1">
      <w:start w:val="1"/>
      <w:numFmt w:val="lowerRoman"/>
      <w:lvlText w:val="%9."/>
      <w:lvlJc w:val="right"/>
      <w:pPr>
        <w:tabs>
          <w:tab w:val="num" w:pos="7902"/>
        </w:tabs>
        <w:ind w:left="7902" w:hanging="180"/>
      </w:pPr>
    </w:lvl>
  </w:abstractNum>
  <w:abstractNum w:abstractNumId="82">
    <w:nsid w:val="3F7D6F4D"/>
    <w:multiLevelType w:val="hybridMultilevel"/>
    <w:tmpl w:val="68EED882"/>
    <w:lvl w:ilvl="0" w:tplc="A876263A">
      <w:start w:val="1"/>
      <w:numFmt w:val="bullet"/>
      <w:lvlText w:val="o"/>
      <w:lvlJc w:val="left"/>
      <w:pPr>
        <w:tabs>
          <w:tab w:val="num" w:pos="720"/>
        </w:tabs>
        <w:ind w:left="720" w:hanging="360"/>
      </w:pPr>
      <w:rPr>
        <w:rFonts w:ascii="Courier New" w:hAnsi="Courier New"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3FC11CBE"/>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40693768"/>
    <w:multiLevelType w:val="hybridMultilevel"/>
    <w:tmpl w:val="B1CE9D98"/>
    <w:lvl w:ilvl="0" w:tplc="3C5CE3D4">
      <w:start w:val="1"/>
      <w:numFmt w:val="lowerLetter"/>
      <w:lvlText w:val="%1)"/>
      <w:lvlJc w:val="left"/>
      <w:pPr>
        <w:tabs>
          <w:tab w:val="num" w:pos="1440"/>
        </w:tabs>
        <w:ind w:left="1440" w:hanging="360"/>
      </w:pPr>
      <w:rPr>
        <w:rFonts w:ascii="Arial" w:hAnsi="Arial" w:cs="Times New Roman" w:hint="default"/>
        <w:b w:val="0"/>
        <w:i w:val="0"/>
        <w:sz w:val="24"/>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5">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1243A57"/>
    <w:multiLevelType w:val="hybridMultilevel"/>
    <w:tmpl w:val="59F80F7C"/>
    <w:lvl w:ilvl="0" w:tplc="ABD23882">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8">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9">
    <w:nsid w:val="449010AF"/>
    <w:multiLevelType w:val="hybridMultilevel"/>
    <w:tmpl w:val="E74E599A"/>
    <w:lvl w:ilvl="0" w:tplc="FFFFFFFF">
      <w:start w:val="1"/>
      <w:numFmt w:val="bullet"/>
      <w:lvlText w:val="o"/>
      <w:lvlJc w:val="left"/>
      <w:pPr>
        <w:tabs>
          <w:tab w:val="num" w:pos="1425"/>
        </w:tabs>
        <w:ind w:left="1425" w:hanging="360"/>
      </w:pPr>
      <w:rPr>
        <w:rFonts w:ascii="Courier New" w:hAnsi="Courier New" w:hint="default"/>
      </w:rPr>
    </w:lvl>
    <w:lvl w:ilvl="1" w:tplc="FFFFFFFF">
      <w:start w:val="1"/>
      <w:numFmt w:val="lowerLetter"/>
      <w:lvlText w:val="%2."/>
      <w:lvlJc w:val="left"/>
      <w:pPr>
        <w:tabs>
          <w:tab w:val="num" w:pos="2145"/>
        </w:tabs>
        <w:ind w:left="2145" w:hanging="360"/>
      </w:pPr>
      <w:rPr>
        <w:rFonts w:cs="Times New Roman"/>
      </w:rPr>
    </w:lvl>
    <w:lvl w:ilvl="2" w:tplc="FFFFFFFF">
      <w:start w:val="1"/>
      <w:numFmt w:val="lowerRoman"/>
      <w:lvlText w:val="%3."/>
      <w:lvlJc w:val="right"/>
      <w:pPr>
        <w:tabs>
          <w:tab w:val="num" w:pos="2865"/>
        </w:tabs>
        <w:ind w:left="2865" w:hanging="180"/>
      </w:pPr>
      <w:rPr>
        <w:rFonts w:cs="Times New Roman"/>
      </w:rPr>
    </w:lvl>
    <w:lvl w:ilvl="3" w:tplc="FFFFFFFF">
      <w:start w:val="1"/>
      <w:numFmt w:val="decimal"/>
      <w:lvlText w:val="%4."/>
      <w:lvlJc w:val="left"/>
      <w:pPr>
        <w:tabs>
          <w:tab w:val="num" w:pos="3585"/>
        </w:tabs>
        <w:ind w:left="3585" w:hanging="360"/>
      </w:pPr>
      <w:rPr>
        <w:rFonts w:cs="Times New Roman"/>
      </w:rPr>
    </w:lvl>
    <w:lvl w:ilvl="4" w:tplc="FFFFFFFF">
      <w:start w:val="1"/>
      <w:numFmt w:val="lowerLetter"/>
      <w:lvlText w:val="%5."/>
      <w:lvlJc w:val="left"/>
      <w:pPr>
        <w:tabs>
          <w:tab w:val="num" w:pos="4305"/>
        </w:tabs>
        <w:ind w:left="4305" w:hanging="360"/>
      </w:pPr>
      <w:rPr>
        <w:rFonts w:cs="Times New Roman"/>
      </w:rPr>
    </w:lvl>
    <w:lvl w:ilvl="5" w:tplc="CA34CE06">
      <w:start w:val="4"/>
      <w:numFmt w:val="upperRoman"/>
      <w:lvlText w:val="%6."/>
      <w:lvlJc w:val="left"/>
      <w:pPr>
        <w:tabs>
          <w:tab w:val="num" w:pos="5565"/>
        </w:tabs>
        <w:ind w:left="5565" w:hanging="720"/>
      </w:pPr>
      <w:rPr>
        <w:rFonts w:cs="Times New Roman" w:hint="default"/>
      </w:rPr>
    </w:lvl>
    <w:lvl w:ilvl="6" w:tplc="FFFFFFFF" w:tentative="1">
      <w:start w:val="1"/>
      <w:numFmt w:val="decimal"/>
      <w:lvlText w:val="%7."/>
      <w:lvlJc w:val="left"/>
      <w:pPr>
        <w:tabs>
          <w:tab w:val="num" w:pos="5745"/>
        </w:tabs>
        <w:ind w:left="5745" w:hanging="360"/>
      </w:pPr>
      <w:rPr>
        <w:rFonts w:cs="Times New Roman"/>
      </w:rPr>
    </w:lvl>
    <w:lvl w:ilvl="7" w:tplc="FFFFFFFF" w:tentative="1">
      <w:start w:val="1"/>
      <w:numFmt w:val="lowerLetter"/>
      <w:lvlText w:val="%8."/>
      <w:lvlJc w:val="left"/>
      <w:pPr>
        <w:tabs>
          <w:tab w:val="num" w:pos="6465"/>
        </w:tabs>
        <w:ind w:left="6465" w:hanging="360"/>
      </w:pPr>
      <w:rPr>
        <w:rFonts w:cs="Times New Roman"/>
      </w:rPr>
    </w:lvl>
    <w:lvl w:ilvl="8" w:tplc="FFFFFFFF" w:tentative="1">
      <w:start w:val="1"/>
      <w:numFmt w:val="lowerRoman"/>
      <w:lvlText w:val="%9."/>
      <w:lvlJc w:val="right"/>
      <w:pPr>
        <w:tabs>
          <w:tab w:val="num" w:pos="7185"/>
        </w:tabs>
        <w:ind w:left="7185" w:hanging="180"/>
      </w:pPr>
      <w:rPr>
        <w:rFonts w:cs="Times New Roman"/>
      </w:rPr>
    </w:lvl>
  </w:abstractNum>
  <w:abstractNum w:abstractNumId="90">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91">
    <w:nsid w:val="46352B3D"/>
    <w:multiLevelType w:val="hybridMultilevel"/>
    <w:tmpl w:val="C936A9AE"/>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2">
    <w:nsid w:val="490A35F6"/>
    <w:multiLevelType w:val="hybridMultilevel"/>
    <w:tmpl w:val="CFA4438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3">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49AE69C0"/>
    <w:multiLevelType w:val="hybridMultilevel"/>
    <w:tmpl w:val="544C661E"/>
    <w:lvl w:ilvl="0" w:tplc="280A0013">
      <w:start w:val="1"/>
      <w:numFmt w:val="upperRoman"/>
      <w:lvlText w:val="%1."/>
      <w:lvlJc w:val="righ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5">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7">
    <w:nsid w:val="4A710B9B"/>
    <w:multiLevelType w:val="hybridMultilevel"/>
    <w:tmpl w:val="F6E68B7A"/>
    <w:lvl w:ilvl="0" w:tplc="280A001B">
      <w:start w:val="1"/>
      <w:numFmt w:val="bullet"/>
      <w:lvlText w:val=""/>
      <w:lvlJc w:val="left"/>
      <w:pPr>
        <w:ind w:left="360" w:hanging="360"/>
      </w:pPr>
      <w:rPr>
        <w:rFonts w:ascii="Wingdings" w:hAnsi="Wingdings" w:cs="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8">
    <w:nsid w:val="4DAD27E4"/>
    <w:multiLevelType w:val="hybridMultilevel"/>
    <w:tmpl w:val="1004C112"/>
    <w:lvl w:ilvl="0" w:tplc="2C0A0001">
      <w:start w:val="1"/>
      <w:numFmt w:val="bullet"/>
      <w:lvlText w:val=""/>
      <w:lvlJc w:val="left"/>
      <w:pPr>
        <w:ind w:left="1080" w:hanging="72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9">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50441547"/>
    <w:multiLevelType w:val="hybridMultilevel"/>
    <w:tmpl w:val="EBB0842E"/>
    <w:lvl w:ilvl="0" w:tplc="A876263A">
      <w:start w:val="1"/>
      <w:numFmt w:val="bullet"/>
      <w:lvlText w:val="o"/>
      <w:lvlJc w:val="left"/>
      <w:pPr>
        <w:tabs>
          <w:tab w:val="num" w:pos="720"/>
        </w:tabs>
        <w:ind w:left="720" w:hanging="360"/>
      </w:pPr>
      <w:rPr>
        <w:rFonts w:ascii="Courier New" w:hAnsi="Courier New"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03">
    <w:nsid w:val="5142179A"/>
    <w:multiLevelType w:val="hybridMultilevel"/>
    <w:tmpl w:val="7CAAF2CC"/>
    <w:lvl w:ilvl="0" w:tplc="9E8ABF88">
      <w:start w:val="1"/>
      <w:numFmt w:val="bullet"/>
      <w:lvlText w:val="-"/>
      <w:lvlJc w:val="left"/>
      <w:pPr>
        <w:tabs>
          <w:tab w:val="num" w:pos="720"/>
        </w:tabs>
        <w:ind w:left="720" w:hanging="360"/>
      </w:pPr>
      <w:rPr>
        <w:rFonts w:ascii="Calibri" w:eastAsia="Calibri"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nsid w:val="524723ED"/>
    <w:multiLevelType w:val="multilevel"/>
    <w:tmpl w:val="F0E8B61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7824"/>
        </w:tabs>
        <w:ind w:left="7824" w:hanging="2160"/>
      </w:pPr>
      <w:rPr>
        <w:rFonts w:hint="default"/>
      </w:rPr>
    </w:lvl>
  </w:abstractNum>
  <w:abstractNum w:abstractNumId="105">
    <w:nsid w:val="53407D78"/>
    <w:multiLevelType w:val="hybridMultilevel"/>
    <w:tmpl w:val="D124F208"/>
    <w:lvl w:ilvl="0" w:tplc="DD0EEE3E">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6">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107">
    <w:nsid w:val="53C154B2"/>
    <w:multiLevelType w:val="hybridMultilevel"/>
    <w:tmpl w:val="FC96927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08">
    <w:nsid w:val="570E7396"/>
    <w:multiLevelType w:val="singleLevel"/>
    <w:tmpl w:val="D30CF154"/>
    <w:lvl w:ilvl="0">
      <w:start w:val="1"/>
      <w:numFmt w:val="lowerLetter"/>
      <w:lvlText w:val="%1)"/>
      <w:lvlJc w:val="left"/>
      <w:pPr>
        <w:ind w:left="360" w:hanging="360"/>
      </w:pPr>
      <w:rPr>
        <w:rFonts w:hint="default"/>
        <w:sz w:val="22"/>
      </w:rPr>
    </w:lvl>
  </w:abstractNum>
  <w:abstractNum w:abstractNumId="109">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AC86F5B"/>
    <w:multiLevelType w:val="hybridMultilevel"/>
    <w:tmpl w:val="8CD442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5D722CFF"/>
    <w:multiLevelType w:val="hybridMultilevel"/>
    <w:tmpl w:val="FE76B554"/>
    <w:lvl w:ilvl="0" w:tplc="280A001B">
      <w:start w:val="1"/>
      <w:numFmt w:val="bullet"/>
      <w:lvlText w:val=""/>
      <w:lvlJc w:val="left"/>
      <w:pPr>
        <w:ind w:left="360" w:hanging="360"/>
      </w:pPr>
      <w:rPr>
        <w:rFonts w:ascii="Wingdings" w:hAnsi="Wingdings" w:cs="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3">
    <w:nsid w:val="5D7A5C7A"/>
    <w:multiLevelType w:val="hybridMultilevel"/>
    <w:tmpl w:val="FC8AFFB8"/>
    <w:lvl w:ilvl="0" w:tplc="280A001B">
      <w:start w:val="1"/>
      <w:numFmt w:val="bullet"/>
      <w:lvlText w:val=""/>
      <w:lvlJc w:val="left"/>
      <w:pPr>
        <w:ind w:left="360" w:hanging="360"/>
      </w:pPr>
      <w:rPr>
        <w:rFonts w:ascii="Wingdings" w:hAnsi="Wingdings" w:cs="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4">
    <w:nsid w:val="5DD27FF8"/>
    <w:multiLevelType w:val="hybridMultilevel"/>
    <w:tmpl w:val="3BC6AF46"/>
    <w:lvl w:ilvl="0" w:tplc="280A0001">
      <w:start w:val="1"/>
      <w:numFmt w:val="bullet"/>
      <w:lvlText w:val=""/>
      <w:lvlJc w:val="left"/>
      <w:pPr>
        <w:tabs>
          <w:tab w:val="num" w:pos="1144"/>
        </w:tabs>
        <w:ind w:left="1144" w:hanging="435"/>
      </w:pPr>
      <w:rPr>
        <w:rFonts w:ascii="Symbol" w:hAnsi="Symbol"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15">
    <w:nsid w:val="5E523EE4"/>
    <w:multiLevelType w:val="hybridMultilevel"/>
    <w:tmpl w:val="058C14C8"/>
    <w:lvl w:ilvl="0" w:tplc="19C26E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5EB3532E"/>
    <w:multiLevelType w:val="hybridMultilevel"/>
    <w:tmpl w:val="8842B6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7">
    <w:nsid w:val="5F8D6841"/>
    <w:multiLevelType w:val="hybridMultilevel"/>
    <w:tmpl w:val="40AEA66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nsid w:val="61B52D9D"/>
    <w:multiLevelType w:val="hybridMultilevel"/>
    <w:tmpl w:val="54829564"/>
    <w:lvl w:ilvl="0" w:tplc="C8F4E23E">
      <w:start w:val="1"/>
      <w:numFmt w:val="bullet"/>
      <w:lvlText w:val=""/>
      <w:lvlJc w:val="left"/>
      <w:pPr>
        <w:tabs>
          <w:tab w:val="num" w:pos="567"/>
        </w:tabs>
        <w:ind w:left="567" w:hanging="567"/>
      </w:pPr>
      <w:rPr>
        <w:rFonts w:ascii="Wingdings" w:hAnsi="Wingdings" w:hint="default"/>
        <w:sz w:val="18"/>
        <w:lang w:val="es-UY"/>
      </w:rPr>
    </w:lvl>
    <w:lvl w:ilvl="1" w:tplc="380A0003">
      <w:start w:val="1"/>
      <w:numFmt w:val="bullet"/>
      <w:lvlText w:val="o"/>
      <w:lvlJc w:val="left"/>
      <w:pPr>
        <w:tabs>
          <w:tab w:val="num" w:pos="1440"/>
        </w:tabs>
        <w:ind w:left="1440" w:hanging="360"/>
      </w:pPr>
      <w:rPr>
        <w:rFonts w:ascii="Courier New" w:hAnsi="Courier New" w:hint="default"/>
      </w:rPr>
    </w:lvl>
    <w:lvl w:ilvl="2" w:tplc="380A0005" w:tentative="1">
      <w:start w:val="1"/>
      <w:numFmt w:val="bullet"/>
      <w:lvlText w:val=""/>
      <w:lvlJc w:val="left"/>
      <w:pPr>
        <w:tabs>
          <w:tab w:val="num" w:pos="2160"/>
        </w:tabs>
        <w:ind w:left="2160" w:hanging="360"/>
      </w:pPr>
      <w:rPr>
        <w:rFonts w:ascii="Wingdings" w:hAnsi="Wingdings" w:hint="default"/>
      </w:rPr>
    </w:lvl>
    <w:lvl w:ilvl="3" w:tplc="380A0001">
      <w:start w:val="1"/>
      <w:numFmt w:val="bullet"/>
      <w:lvlText w:val=""/>
      <w:lvlJc w:val="left"/>
      <w:pPr>
        <w:tabs>
          <w:tab w:val="num" w:pos="2880"/>
        </w:tabs>
        <w:ind w:left="2880" w:hanging="360"/>
      </w:pPr>
      <w:rPr>
        <w:rFonts w:ascii="Symbol" w:hAnsi="Symbol" w:hint="default"/>
      </w:rPr>
    </w:lvl>
    <w:lvl w:ilvl="4" w:tplc="380A0003" w:tentative="1">
      <w:start w:val="1"/>
      <w:numFmt w:val="bullet"/>
      <w:lvlText w:val="o"/>
      <w:lvlJc w:val="left"/>
      <w:pPr>
        <w:tabs>
          <w:tab w:val="num" w:pos="3600"/>
        </w:tabs>
        <w:ind w:left="3600" w:hanging="360"/>
      </w:pPr>
      <w:rPr>
        <w:rFonts w:ascii="Courier New" w:hAnsi="Courier New" w:hint="default"/>
      </w:rPr>
    </w:lvl>
    <w:lvl w:ilvl="5" w:tplc="380A0005" w:tentative="1">
      <w:start w:val="1"/>
      <w:numFmt w:val="bullet"/>
      <w:lvlText w:val=""/>
      <w:lvlJc w:val="left"/>
      <w:pPr>
        <w:tabs>
          <w:tab w:val="num" w:pos="4320"/>
        </w:tabs>
        <w:ind w:left="4320" w:hanging="360"/>
      </w:pPr>
      <w:rPr>
        <w:rFonts w:ascii="Wingdings" w:hAnsi="Wingdings" w:hint="default"/>
      </w:rPr>
    </w:lvl>
    <w:lvl w:ilvl="6" w:tplc="380A0001" w:tentative="1">
      <w:start w:val="1"/>
      <w:numFmt w:val="bullet"/>
      <w:lvlText w:val=""/>
      <w:lvlJc w:val="left"/>
      <w:pPr>
        <w:tabs>
          <w:tab w:val="num" w:pos="5040"/>
        </w:tabs>
        <w:ind w:left="5040" w:hanging="360"/>
      </w:pPr>
      <w:rPr>
        <w:rFonts w:ascii="Symbol" w:hAnsi="Symbol" w:hint="default"/>
      </w:rPr>
    </w:lvl>
    <w:lvl w:ilvl="7" w:tplc="380A0003" w:tentative="1">
      <w:start w:val="1"/>
      <w:numFmt w:val="bullet"/>
      <w:lvlText w:val="o"/>
      <w:lvlJc w:val="left"/>
      <w:pPr>
        <w:tabs>
          <w:tab w:val="num" w:pos="5760"/>
        </w:tabs>
        <w:ind w:left="5760" w:hanging="360"/>
      </w:pPr>
      <w:rPr>
        <w:rFonts w:ascii="Courier New" w:hAnsi="Courier New" w:hint="default"/>
      </w:rPr>
    </w:lvl>
    <w:lvl w:ilvl="8" w:tplc="380A0005" w:tentative="1">
      <w:start w:val="1"/>
      <w:numFmt w:val="bullet"/>
      <w:lvlText w:val=""/>
      <w:lvlJc w:val="left"/>
      <w:pPr>
        <w:tabs>
          <w:tab w:val="num" w:pos="6480"/>
        </w:tabs>
        <w:ind w:left="6480" w:hanging="360"/>
      </w:pPr>
      <w:rPr>
        <w:rFonts w:ascii="Wingdings" w:hAnsi="Wingdings" w:hint="default"/>
      </w:rPr>
    </w:lvl>
  </w:abstractNum>
  <w:abstractNum w:abstractNumId="119">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20">
    <w:nsid w:val="63CA18C1"/>
    <w:multiLevelType w:val="singleLevel"/>
    <w:tmpl w:val="0C0A000F"/>
    <w:lvl w:ilvl="0">
      <w:start w:val="1"/>
      <w:numFmt w:val="decimal"/>
      <w:lvlText w:val="%1."/>
      <w:lvlJc w:val="left"/>
      <w:pPr>
        <w:ind w:left="360" w:hanging="360"/>
      </w:pPr>
    </w:lvl>
  </w:abstractNum>
  <w:abstractNum w:abstractNumId="121">
    <w:nsid w:val="66B333A4"/>
    <w:multiLevelType w:val="hybridMultilevel"/>
    <w:tmpl w:val="797CF370"/>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2">
    <w:nsid w:val="66E81484"/>
    <w:multiLevelType w:val="multilevel"/>
    <w:tmpl w:val="066E231E"/>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680710CE"/>
    <w:multiLevelType w:val="hybridMultilevel"/>
    <w:tmpl w:val="3B4C3642"/>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4">
    <w:nsid w:val="688208D6"/>
    <w:multiLevelType w:val="hybridMultilevel"/>
    <w:tmpl w:val="12F82B8E"/>
    <w:lvl w:ilvl="0" w:tplc="36D2A01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5">
    <w:nsid w:val="694435E2"/>
    <w:multiLevelType w:val="multilevel"/>
    <w:tmpl w:val="9A52E0A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6">
    <w:nsid w:val="69565485"/>
    <w:multiLevelType w:val="hybridMultilevel"/>
    <w:tmpl w:val="7FA0BACE"/>
    <w:lvl w:ilvl="0" w:tplc="280A001B">
      <w:start w:val="1"/>
      <w:numFmt w:val="lowerRoman"/>
      <w:lvlText w:val="%1."/>
      <w:lvlJc w:val="righ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7">
    <w:nsid w:val="6A1C7535"/>
    <w:multiLevelType w:val="hybridMultilevel"/>
    <w:tmpl w:val="7C7E50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nsid w:val="6AE512FC"/>
    <w:multiLevelType w:val="hybridMultilevel"/>
    <w:tmpl w:val="0DEEDF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9">
    <w:nsid w:val="6C7A421C"/>
    <w:multiLevelType w:val="hybridMultilevel"/>
    <w:tmpl w:val="F28A5B0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0">
    <w:nsid w:val="6D4C4E68"/>
    <w:multiLevelType w:val="hybridMultilevel"/>
    <w:tmpl w:val="6D340498"/>
    <w:lvl w:ilvl="0" w:tplc="A876263A">
      <w:start w:val="1"/>
      <w:numFmt w:val="bullet"/>
      <w:lvlText w:val="o"/>
      <w:lvlJc w:val="left"/>
      <w:pPr>
        <w:tabs>
          <w:tab w:val="num" w:pos="720"/>
        </w:tabs>
        <w:ind w:left="720" w:hanging="360"/>
      </w:pPr>
      <w:rPr>
        <w:rFonts w:ascii="Courier New" w:hAnsi="Courier New"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1">
    <w:nsid w:val="6E0D2836"/>
    <w:multiLevelType w:val="hybridMultilevel"/>
    <w:tmpl w:val="BD96A8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33">
    <w:nsid w:val="71495FE4"/>
    <w:multiLevelType w:val="hybridMultilevel"/>
    <w:tmpl w:val="10C83146"/>
    <w:lvl w:ilvl="0" w:tplc="7D9EB6E6">
      <w:numFmt w:val="bullet"/>
      <w:lvlText w:val="•"/>
      <w:lvlJc w:val="left"/>
      <w:pPr>
        <w:ind w:left="6645" w:hanging="6645"/>
      </w:pPr>
      <w:rPr>
        <w:rFonts w:ascii="Arial" w:eastAsia="Times New Roman"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4">
    <w:nsid w:val="71FE5CEB"/>
    <w:multiLevelType w:val="hybridMultilevel"/>
    <w:tmpl w:val="1A9A03F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5">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nsid w:val="77A704B6"/>
    <w:multiLevelType w:val="hybridMultilevel"/>
    <w:tmpl w:val="F0ACA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77CA50BB"/>
    <w:multiLevelType w:val="multilevel"/>
    <w:tmpl w:val="A0509518"/>
    <w:lvl w:ilvl="0">
      <w:start w:val="16"/>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9">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40">
    <w:nsid w:val="7AF55ABB"/>
    <w:multiLevelType w:val="multilevel"/>
    <w:tmpl w:val="BA7CA3D0"/>
    <w:lvl w:ilvl="0">
      <w:start w:val="1"/>
      <w:numFmt w:val="decimal"/>
      <w:lvlText w:val="%1."/>
      <w:lvlJc w:val="left"/>
      <w:pPr>
        <w:tabs>
          <w:tab w:val="num" w:pos="1418"/>
        </w:tabs>
        <w:ind w:left="1418" w:hanging="1418"/>
      </w:pPr>
      <w:rPr>
        <w:rFonts w:ascii="Arial" w:hAnsi="Arial" w:hint="default"/>
        <w:b/>
        <w:i w:val="0"/>
        <w:sz w:val="24"/>
        <w:szCs w:val="24"/>
      </w:rPr>
    </w:lvl>
    <w:lvl w:ilvl="1">
      <w:start w:val="1"/>
      <w:numFmt w:val="decimal"/>
      <w:lvlText w:val="%1.%2."/>
      <w:lvlJc w:val="left"/>
      <w:pPr>
        <w:tabs>
          <w:tab w:val="num" w:pos="1560"/>
        </w:tabs>
        <w:ind w:left="1560" w:hanging="1418"/>
      </w:pPr>
      <w:rPr>
        <w:rFonts w:ascii="Arial" w:hAnsi="Arial" w:hint="default"/>
        <w:b/>
        <w:i w:val="0"/>
        <w:caps w:val="0"/>
        <w:strike w:val="0"/>
        <w:dstrike w:val="0"/>
        <w:vanish w:val="0"/>
        <w:color w:val="000000"/>
        <w:sz w:val="24"/>
        <w:szCs w:val="24"/>
        <w:u w:val="none"/>
        <w:vertAlign w:val="baseline"/>
      </w:rPr>
    </w:lvl>
    <w:lvl w:ilvl="2">
      <w:start w:val="1"/>
      <w:numFmt w:val="decimal"/>
      <w:lvlText w:val="%1.%2.%3."/>
      <w:lvlJc w:val="left"/>
      <w:pPr>
        <w:tabs>
          <w:tab w:val="num" w:pos="1418"/>
        </w:tabs>
        <w:ind w:left="1418" w:hanging="1418"/>
      </w:pPr>
      <w:rPr>
        <w:rFonts w:ascii="Arial" w:hAnsi="Arial" w:hint="default"/>
        <w:b/>
        <w:i w:val="0"/>
        <w:caps w:val="0"/>
        <w:strike w:val="0"/>
        <w:dstrike w:val="0"/>
        <w:vanish w:val="0"/>
        <w:color w:val="000000"/>
        <w:sz w:val="24"/>
        <w:szCs w:val="24"/>
        <w:vertAlign w:val="baseline"/>
        <w:lang w:val="es-ES"/>
      </w:rPr>
    </w:lvl>
    <w:lvl w:ilvl="3">
      <w:start w:val="1"/>
      <w:numFmt w:val="decimal"/>
      <w:lvlText w:val="%1.%2.%3.%4."/>
      <w:lvlJc w:val="left"/>
      <w:pPr>
        <w:tabs>
          <w:tab w:val="num" w:pos="1418"/>
        </w:tabs>
        <w:ind w:left="1418" w:hanging="1418"/>
      </w:pPr>
      <w:rPr>
        <w:rFonts w:ascii="Arial" w:hAnsi="Arial" w:hint="default"/>
        <w:b/>
        <w:i w:val="0"/>
        <w:sz w:val="21"/>
        <w:szCs w:val="21"/>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1">
    <w:nsid w:val="7C977FD1"/>
    <w:multiLevelType w:val="hybridMultilevel"/>
    <w:tmpl w:val="1BBC5A2C"/>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2">
    <w:nsid w:val="7E891072"/>
    <w:multiLevelType w:val="hybridMultilevel"/>
    <w:tmpl w:val="2AF08FA2"/>
    <w:lvl w:ilvl="0" w:tplc="59B8476A">
      <w:start w:val="1"/>
      <w:numFmt w:val="bullet"/>
      <w:lvlText w:val=""/>
      <w:lvlJc w:val="left"/>
      <w:pPr>
        <w:tabs>
          <w:tab w:val="num" w:pos="1144"/>
        </w:tabs>
        <w:ind w:left="1144" w:hanging="435"/>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3">
    <w:nsid w:val="7EDF0395"/>
    <w:multiLevelType w:val="hybridMultilevel"/>
    <w:tmpl w:val="4EDE20F6"/>
    <w:lvl w:ilvl="0" w:tplc="280A0013">
      <w:start w:val="1"/>
      <w:numFmt w:val="upperRoman"/>
      <w:lvlText w:val="%1."/>
      <w:lvlJc w:val="right"/>
      <w:pPr>
        <w:ind w:left="1440" w:hanging="360"/>
      </w:pPr>
    </w:lvl>
    <w:lvl w:ilvl="1" w:tplc="280A0019" w:tentative="1">
      <w:start w:val="1"/>
      <w:numFmt w:val="lowerLetter"/>
      <w:lvlText w:val="%2."/>
      <w:lvlJc w:val="left"/>
      <w:pPr>
        <w:ind w:left="2160" w:hanging="360"/>
      </w:pPr>
    </w:lvl>
    <w:lvl w:ilvl="2" w:tplc="280A001B">
      <w:start w:val="1"/>
      <w:numFmt w:val="lowerRoman"/>
      <w:lvlText w:val="%3."/>
      <w:lvlJc w:val="right"/>
      <w:pPr>
        <w:ind w:left="1173"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44">
    <w:nsid w:val="7EF96BFB"/>
    <w:multiLevelType w:val="multilevel"/>
    <w:tmpl w:val="A0509518"/>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9"/>
  </w:num>
  <w:num w:numId="2">
    <w:abstractNumId w:val="139"/>
  </w:num>
  <w:num w:numId="3">
    <w:abstractNumId w:val="38"/>
  </w:num>
  <w:num w:numId="4">
    <w:abstractNumId w:val="14"/>
  </w:num>
  <w:num w:numId="5">
    <w:abstractNumId w:val="64"/>
  </w:num>
  <w:num w:numId="6">
    <w:abstractNumId w:val="63"/>
  </w:num>
  <w:num w:numId="7">
    <w:abstractNumId w:val="102"/>
  </w:num>
  <w:num w:numId="8">
    <w:abstractNumId w:val="108"/>
  </w:num>
  <w:num w:numId="9">
    <w:abstractNumId w:val="15"/>
  </w:num>
  <w:num w:numId="10">
    <w:abstractNumId w:val="132"/>
  </w:num>
  <w:num w:numId="11">
    <w:abstractNumId w:val="52"/>
  </w:num>
  <w:num w:numId="12">
    <w:abstractNumId w:val="57"/>
  </w:num>
  <w:num w:numId="13">
    <w:abstractNumId w:val="55"/>
  </w:num>
  <w:num w:numId="14">
    <w:abstractNumId w:val="135"/>
  </w:num>
  <w:num w:numId="15">
    <w:abstractNumId w:val="24"/>
  </w:num>
  <w:num w:numId="16">
    <w:abstractNumId w:val="16"/>
  </w:num>
  <w:num w:numId="17">
    <w:abstractNumId w:val="23"/>
  </w:num>
  <w:num w:numId="18">
    <w:abstractNumId w:val="73"/>
  </w:num>
  <w:num w:numId="19">
    <w:abstractNumId w:val="75"/>
  </w:num>
  <w:num w:numId="20">
    <w:abstractNumId w:val="25"/>
  </w:num>
  <w:num w:numId="21">
    <w:abstractNumId w:val="70"/>
  </w:num>
  <w:num w:numId="22">
    <w:abstractNumId w:val="74"/>
  </w:num>
  <w:num w:numId="23">
    <w:abstractNumId w:val="111"/>
  </w:num>
  <w:num w:numId="24">
    <w:abstractNumId w:val="100"/>
  </w:num>
  <w:num w:numId="25">
    <w:abstractNumId w:val="99"/>
  </w:num>
  <w:num w:numId="26">
    <w:abstractNumId w:val="122"/>
  </w:num>
  <w:num w:numId="27">
    <w:abstractNumId w:val="109"/>
  </w:num>
  <w:num w:numId="28">
    <w:abstractNumId w:val="106"/>
  </w:num>
  <w:num w:numId="29">
    <w:abstractNumId w:val="88"/>
  </w:num>
  <w:num w:numId="30">
    <w:abstractNumId w:val="78"/>
  </w:num>
  <w:num w:numId="31">
    <w:abstractNumId w:val="95"/>
  </w:num>
  <w:num w:numId="32">
    <w:abstractNumId w:val="93"/>
  </w:num>
  <w:num w:numId="33">
    <w:abstractNumId w:val="32"/>
  </w:num>
  <w:num w:numId="34">
    <w:abstractNumId w:val="123"/>
  </w:num>
  <w:num w:numId="35">
    <w:abstractNumId w:val="90"/>
  </w:num>
  <w:num w:numId="36">
    <w:abstractNumId w:val="3"/>
  </w:num>
  <w:num w:numId="37">
    <w:abstractNumId w:val="77"/>
  </w:num>
  <w:num w:numId="38">
    <w:abstractNumId w:val="53"/>
  </w:num>
  <w:num w:numId="39">
    <w:abstractNumId w:val="13"/>
  </w:num>
  <w:num w:numId="40">
    <w:abstractNumId w:val="71"/>
  </w:num>
  <w:num w:numId="41">
    <w:abstractNumId w:val="136"/>
  </w:num>
  <w:num w:numId="42">
    <w:abstractNumId w:val="30"/>
  </w:num>
  <w:num w:numId="4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48"/>
  </w:num>
  <w:num w:numId="46">
    <w:abstractNumId w:val="76"/>
  </w:num>
  <w:num w:numId="47">
    <w:abstractNumId w:val="26"/>
  </w:num>
  <w:num w:numId="48">
    <w:abstractNumId w:val="107"/>
  </w:num>
  <w:num w:numId="49">
    <w:abstractNumId w:val="40"/>
  </w:num>
  <w:num w:numId="50">
    <w:abstractNumId w:val="11"/>
  </w:num>
  <w:num w:numId="51">
    <w:abstractNumId w:val="46"/>
  </w:num>
  <w:num w:numId="52">
    <w:abstractNumId w:val="141"/>
  </w:num>
  <w:num w:numId="53">
    <w:abstractNumId w:val="9"/>
  </w:num>
  <w:num w:numId="54">
    <w:abstractNumId w:val="114"/>
  </w:num>
  <w:num w:numId="55">
    <w:abstractNumId w:val="2"/>
  </w:num>
  <w:num w:numId="56">
    <w:abstractNumId w:val="1"/>
  </w:num>
  <w:num w:numId="57">
    <w:abstractNumId w:val="0"/>
  </w:num>
  <w:num w:numId="58">
    <w:abstractNumId w:val="89"/>
  </w:num>
  <w:num w:numId="59">
    <w:abstractNumId w:val="56"/>
  </w:num>
  <w:num w:numId="60">
    <w:abstractNumId w:val="51"/>
  </w:num>
  <w:num w:numId="61">
    <w:abstractNumId w:val="81"/>
  </w:num>
  <w:num w:numId="62">
    <w:abstractNumId w:val="121"/>
  </w:num>
  <w:num w:numId="63">
    <w:abstractNumId w:val="94"/>
  </w:num>
  <w:num w:numId="64">
    <w:abstractNumId w:val="50"/>
  </w:num>
  <w:num w:numId="65">
    <w:abstractNumId w:val="14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9"/>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lvlOverride w:ilvl="2"/>
    <w:lvlOverride w:ilvl="3"/>
    <w:lvlOverride w:ilvl="4"/>
    <w:lvlOverride w:ilvl="5"/>
    <w:lvlOverride w:ilvl="6"/>
    <w:lvlOverride w:ilvl="7"/>
    <w:lvlOverride w:ilvl="8"/>
  </w:num>
  <w:num w:numId="74">
    <w:abstractNumId w:val="79"/>
    <w:lvlOverride w:ilvl="0">
      <w:startOverride w:val="1"/>
    </w:lvlOverride>
  </w:num>
  <w:num w:numId="75">
    <w:abstractNumId w:val="10"/>
    <w:lvlOverride w:ilvl="0">
      <w:startOverride w:val="1"/>
    </w:lvlOverride>
    <w:lvlOverride w:ilvl="1"/>
    <w:lvlOverride w:ilvl="2"/>
    <w:lvlOverride w:ilvl="3"/>
    <w:lvlOverride w:ilvl="4"/>
    <w:lvlOverride w:ilvl="5"/>
    <w:lvlOverride w:ilvl="6"/>
    <w:lvlOverride w:ilvl="7"/>
    <w:lvlOverride w:ilvl="8"/>
  </w:num>
  <w:num w:numId="76">
    <w:abstractNumId w:val="2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78">
    <w:abstractNumId w:val="19"/>
  </w:num>
  <w:num w:numId="79">
    <w:abstractNumId w:val="8"/>
  </w:num>
  <w:num w:numId="80">
    <w:abstractNumId w:val="69"/>
  </w:num>
  <w:num w:numId="81">
    <w:abstractNumId w:val="28"/>
  </w:num>
  <w:num w:numId="82">
    <w:abstractNumId w:val="91"/>
  </w:num>
  <w:num w:numId="83">
    <w:abstractNumId w:val="124"/>
  </w:num>
  <w:num w:numId="84">
    <w:abstractNumId w:val="80"/>
  </w:num>
  <w:num w:numId="85">
    <w:abstractNumId w:val="67"/>
  </w:num>
  <w:num w:numId="86">
    <w:abstractNumId w:val="66"/>
  </w:num>
  <w:num w:numId="87">
    <w:abstractNumId w:val="86"/>
  </w:num>
  <w:num w:numId="88">
    <w:abstractNumId w:val="83"/>
  </w:num>
  <w:num w:numId="89">
    <w:abstractNumId w:val="125"/>
  </w:num>
  <w:num w:numId="90">
    <w:abstractNumId w:val="92"/>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num>
  <w:num w:numId="120">
    <w:abstractNumId w:val="126"/>
  </w:num>
  <w:num w:numId="121">
    <w:abstractNumId w:val="131"/>
  </w:num>
  <w:num w:numId="122">
    <w:abstractNumId w:val="120"/>
  </w:num>
  <w:num w:numId="123">
    <w:abstractNumId w:val="7"/>
  </w:num>
  <w:num w:numId="124">
    <w:abstractNumId w:val="41"/>
  </w:num>
  <w:num w:numId="125">
    <w:abstractNumId w:val="22"/>
  </w:num>
  <w:num w:numId="126">
    <w:abstractNumId w:val="103"/>
  </w:num>
  <w:num w:numId="127">
    <w:abstractNumId w:val="61"/>
  </w:num>
  <w:num w:numId="128">
    <w:abstractNumId w:val="4"/>
  </w:num>
  <w:num w:numId="129">
    <w:abstractNumId w:val="68"/>
  </w:num>
  <w:num w:numId="130">
    <w:abstractNumId w:val="62"/>
  </w:num>
  <w:num w:numId="131">
    <w:abstractNumId w:val="97"/>
  </w:num>
  <w:num w:numId="132">
    <w:abstractNumId w:val="112"/>
  </w:num>
  <w:num w:numId="133">
    <w:abstractNumId w:val="12"/>
  </w:num>
  <w:num w:numId="134">
    <w:abstractNumId w:val="18"/>
  </w:num>
  <w:num w:numId="135">
    <w:abstractNumId w:val="113"/>
  </w:num>
  <w:num w:numId="136">
    <w:abstractNumId w:val="20"/>
  </w:num>
  <w:num w:numId="137">
    <w:abstractNumId w:val="34"/>
  </w:num>
  <w:num w:numId="138">
    <w:abstractNumId w:val="118"/>
  </w:num>
  <w:num w:numId="139">
    <w:abstractNumId w:val="115"/>
  </w:num>
  <w:num w:numId="140">
    <w:abstractNumId w:val="47"/>
  </w:num>
  <w:num w:numId="141">
    <w:abstractNumId w:val="87"/>
  </w:num>
  <w:num w:numId="142">
    <w:abstractNumId w:val="133"/>
  </w:num>
  <w:num w:numId="143">
    <w:abstractNumId w:val="43"/>
  </w:num>
  <w:num w:numId="144">
    <w:abstractNumId w:val="140"/>
  </w:num>
  <w:num w:numId="145">
    <w:abstractNumId w:val="65"/>
  </w:num>
  <w:num w:numId="146">
    <w:abstractNumId w:val="104"/>
  </w:num>
  <w:num w:numId="147">
    <w:abstractNumId w:val="130"/>
  </w:num>
  <w:num w:numId="148">
    <w:abstractNumId w:val="101"/>
  </w:num>
  <w:num w:numId="149">
    <w:abstractNumId w:val="82"/>
  </w:num>
  <w:num w:numId="150">
    <w:abstractNumId w:val="49"/>
  </w:num>
  <w:num w:numId="151">
    <w:abstractNumId w:val="134"/>
  </w:num>
  <w:num w:numId="152">
    <w:abstractNumId w:val="129"/>
  </w:num>
  <w:num w:numId="153">
    <w:abstractNumId w:val="33"/>
  </w:num>
  <w:num w:numId="154">
    <w:abstractNumId w:val="116"/>
  </w:num>
  <w:num w:numId="155">
    <w:abstractNumId w:val="17"/>
  </w:num>
  <w:num w:numId="156">
    <w:abstractNumId w:val="128"/>
  </w:num>
  <w:num w:numId="157">
    <w:abstractNumId w:val="98"/>
  </w:num>
  <w:num w:numId="1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num>
  <w:num w:numId="160">
    <w:abstractNumId w:val="117"/>
  </w:num>
  <w:num w:numId="161">
    <w:abstractNumId w:val="60"/>
  </w:num>
  <w:num w:numId="162">
    <w:abstractNumId w:val="6"/>
  </w:num>
  <w:num w:numId="163">
    <w:abstractNumId w:val="118"/>
  </w:num>
  <w:num w:numId="164">
    <w:abstractNumId w:val="118"/>
  </w:num>
  <w:num w:numId="165">
    <w:abstractNumId w:val="143"/>
  </w:num>
  <w:num w:numId="166">
    <w:abstractNumId w:val="27"/>
  </w:num>
  <w:num w:numId="167">
    <w:abstractNumId w:val="105"/>
  </w:num>
  <w:num w:numId="168">
    <w:abstractNumId w:val="142"/>
  </w:num>
  <w:num w:numId="169">
    <w:abstractNumId w:val="21"/>
  </w:num>
  <w:num w:numId="170">
    <w:abstractNumId w:val="118"/>
  </w:num>
  <w:num w:numId="171">
    <w:abstractNumId w:val="58"/>
  </w:num>
  <w:num w:numId="172">
    <w:abstractNumId w:val="137"/>
  </w:num>
  <w:num w:numId="173">
    <w:abstractNumId w:val="39"/>
  </w:num>
  <w:num w:numId="174">
    <w:abstractNumId w:val="42"/>
  </w:num>
  <w:num w:numId="175">
    <w:abstractNumId w:val="5"/>
  </w:num>
  <w:num w:numId="176">
    <w:abstractNumId w:val="110"/>
  </w:num>
  <w:num w:numId="177">
    <w:abstractNumId w:val="45"/>
  </w:num>
  <w:num w:numId="178">
    <w:abstractNumId w:val="85"/>
  </w:num>
  <w:num w:numId="179">
    <w:abstractNumId w:val="20"/>
  </w:num>
  <w:num w:numId="180">
    <w:abstractNumId w:val="34"/>
  </w:num>
  <w:num w:numId="181">
    <w:abstractNumId w:val="34"/>
  </w:num>
  <w:num w:numId="182">
    <w:abstractNumId w:val="127"/>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91D"/>
    <w:rsid w:val="00000E01"/>
    <w:rsid w:val="000019E7"/>
    <w:rsid w:val="00001C5B"/>
    <w:rsid w:val="00001F8C"/>
    <w:rsid w:val="00002765"/>
    <w:rsid w:val="00002FB4"/>
    <w:rsid w:val="00003512"/>
    <w:rsid w:val="00003B6F"/>
    <w:rsid w:val="00003CCD"/>
    <w:rsid w:val="00003E2D"/>
    <w:rsid w:val="00003E7D"/>
    <w:rsid w:val="00003EA7"/>
    <w:rsid w:val="00004124"/>
    <w:rsid w:val="0000438F"/>
    <w:rsid w:val="000050F6"/>
    <w:rsid w:val="00005409"/>
    <w:rsid w:val="000054C2"/>
    <w:rsid w:val="000057C3"/>
    <w:rsid w:val="000058D5"/>
    <w:rsid w:val="00005D54"/>
    <w:rsid w:val="0000651F"/>
    <w:rsid w:val="0000658A"/>
    <w:rsid w:val="00006776"/>
    <w:rsid w:val="00006F86"/>
    <w:rsid w:val="00007772"/>
    <w:rsid w:val="00007DC3"/>
    <w:rsid w:val="00007DD9"/>
    <w:rsid w:val="000102DB"/>
    <w:rsid w:val="000104C0"/>
    <w:rsid w:val="0001199D"/>
    <w:rsid w:val="00011D27"/>
    <w:rsid w:val="00011D7D"/>
    <w:rsid w:val="00011DB5"/>
    <w:rsid w:val="000120E2"/>
    <w:rsid w:val="000123C2"/>
    <w:rsid w:val="00012499"/>
    <w:rsid w:val="00012C5D"/>
    <w:rsid w:val="00012F69"/>
    <w:rsid w:val="000133DD"/>
    <w:rsid w:val="00013A2F"/>
    <w:rsid w:val="0001453D"/>
    <w:rsid w:val="0001474E"/>
    <w:rsid w:val="00015063"/>
    <w:rsid w:val="000150EF"/>
    <w:rsid w:val="00015234"/>
    <w:rsid w:val="0001582B"/>
    <w:rsid w:val="000158EC"/>
    <w:rsid w:val="00015C45"/>
    <w:rsid w:val="00015C5B"/>
    <w:rsid w:val="000163B2"/>
    <w:rsid w:val="000164CA"/>
    <w:rsid w:val="0001652F"/>
    <w:rsid w:val="00016820"/>
    <w:rsid w:val="0001693F"/>
    <w:rsid w:val="00016F03"/>
    <w:rsid w:val="00016FC7"/>
    <w:rsid w:val="00017508"/>
    <w:rsid w:val="000176BE"/>
    <w:rsid w:val="000177D6"/>
    <w:rsid w:val="000178DA"/>
    <w:rsid w:val="00017956"/>
    <w:rsid w:val="00017ABF"/>
    <w:rsid w:val="000201F1"/>
    <w:rsid w:val="000207A4"/>
    <w:rsid w:val="00020822"/>
    <w:rsid w:val="00020BF8"/>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8A5"/>
    <w:rsid w:val="000238EF"/>
    <w:rsid w:val="00023A66"/>
    <w:rsid w:val="00023A71"/>
    <w:rsid w:val="00023C2F"/>
    <w:rsid w:val="00023F6E"/>
    <w:rsid w:val="00024428"/>
    <w:rsid w:val="000247E3"/>
    <w:rsid w:val="000248FB"/>
    <w:rsid w:val="00024DFC"/>
    <w:rsid w:val="00024F1E"/>
    <w:rsid w:val="00024FDE"/>
    <w:rsid w:val="0002548E"/>
    <w:rsid w:val="000254B8"/>
    <w:rsid w:val="00025682"/>
    <w:rsid w:val="00025A2C"/>
    <w:rsid w:val="0002771E"/>
    <w:rsid w:val="000278BD"/>
    <w:rsid w:val="00027DB2"/>
    <w:rsid w:val="00030214"/>
    <w:rsid w:val="00030233"/>
    <w:rsid w:val="00030833"/>
    <w:rsid w:val="00030BDB"/>
    <w:rsid w:val="0003107B"/>
    <w:rsid w:val="000311CD"/>
    <w:rsid w:val="000323F8"/>
    <w:rsid w:val="00032D70"/>
    <w:rsid w:val="00032DE0"/>
    <w:rsid w:val="00033A18"/>
    <w:rsid w:val="00033D66"/>
    <w:rsid w:val="000340F2"/>
    <w:rsid w:val="0003429F"/>
    <w:rsid w:val="00034454"/>
    <w:rsid w:val="00034779"/>
    <w:rsid w:val="000347D5"/>
    <w:rsid w:val="0003489C"/>
    <w:rsid w:val="00034931"/>
    <w:rsid w:val="0003496F"/>
    <w:rsid w:val="00034989"/>
    <w:rsid w:val="00034B6E"/>
    <w:rsid w:val="00034C5F"/>
    <w:rsid w:val="00034DB6"/>
    <w:rsid w:val="00035374"/>
    <w:rsid w:val="000353DD"/>
    <w:rsid w:val="00035817"/>
    <w:rsid w:val="00035D2E"/>
    <w:rsid w:val="000361DA"/>
    <w:rsid w:val="0003655A"/>
    <w:rsid w:val="000367E7"/>
    <w:rsid w:val="000367FF"/>
    <w:rsid w:val="000371C3"/>
    <w:rsid w:val="000372FB"/>
    <w:rsid w:val="0003742A"/>
    <w:rsid w:val="000378B7"/>
    <w:rsid w:val="000403E9"/>
    <w:rsid w:val="000407F2"/>
    <w:rsid w:val="0004089F"/>
    <w:rsid w:val="00041498"/>
    <w:rsid w:val="00042138"/>
    <w:rsid w:val="00042283"/>
    <w:rsid w:val="000422A4"/>
    <w:rsid w:val="00042B59"/>
    <w:rsid w:val="00042B68"/>
    <w:rsid w:val="00042CA9"/>
    <w:rsid w:val="00042EEA"/>
    <w:rsid w:val="000430F0"/>
    <w:rsid w:val="00043559"/>
    <w:rsid w:val="000436F2"/>
    <w:rsid w:val="00043864"/>
    <w:rsid w:val="00044560"/>
    <w:rsid w:val="000448D7"/>
    <w:rsid w:val="0004496C"/>
    <w:rsid w:val="00044F09"/>
    <w:rsid w:val="00045057"/>
    <w:rsid w:val="00045131"/>
    <w:rsid w:val="00045282"/>
    <w:rsid w:val="00045345"/>
    <w:rsid w:val="000459CF"/>
    <w:rsid w:val="00045F9C"/>
    <w:rsid w:val="0004651F"/>
    <w:rsid w:val="00046737"/>
    <w:rsid w:val="000468CD"/>
    <w:rsid w:val="00047697"/>
    <w:rsid w:val="00047810"/>
    <w:rsid w:val="000479F1"/>
    <w:rsid w:val="00047D01"/>
    <w:rsid w:val="00050966"/>
    <w:rsid w:val="000509B7"/>
    <w:rsid w:val="00051187"/>
    <w:rsid w:val="000514B5"/>
    <w:rsid w:val="00051571"/>
    <w:rsid w:val="00051C99"/>
    <w:rsid w:val="00052442"/>
    <w:rsid w:val="000528AF"/>
    <w:rsid w:val="00052C44"/>
    <w:rsid w:val="00053876"/>
    <w:rsid w:val="00053B61"/>
    <w:rsid w:val="00054000"/>
    <w:rsid w:val="0005405B"/>
    <w:rsid w:val="000540A6"/>
    <w:rsid w:val="000540EE"/>
    <w:rsid w:val="0005413E"/>
    <w:rsid w:val="000541F9"/>
    <w:rsid w:val="000542B8"/>
    <w:rsid w:val="00054C68"/>
    <w:rsid w:val="00054F34"/>
    <w:rsid w:val="00055232"/>
    <w:rsid w:val="00055A9F"/>
    <w:rsid w:val="00055B44"/>
    <w:rsid w:val="00055E27"/>
    <w:rsid w:val="00055FDA"/>
    <w:rsid w:val="000566EB"/>
    <w:rsid w:val="00056827"/>
    <w:rsid w:val="000569DC"/>
    <w:rsid w:val="000569E4"/>
    <w:rsid w:val="00056DCC"/>
    <w:rsid w:val="00056F8F"/>
    <w:rsid w:val="00057602"/>
    <w:rsid w:val="000576D3"/>
    <w:rsid w:val="00057F99"/>
    <w:rsid w:val="000602DD"/>
    <w:rsid w:val="0006040F"/>
    <w:rsid w:val="000604DF"/>
    <w:rsid w:val="00060524"/>
    <w:rsid w:val="00060598"/>
    <w:rsid w:val="00060C11"/>
    <w:rsid w:val="00061206"/>
    <w:rsid w:val="000618F5"/>
    <w:rsid w:val="00061AC4"/>
    <w:rsid w:val="00061F92"/>
    <w:rsid w:val="00062471"/>
    <w:rsid w:val="000624B1"/>
    <w:rsid w:val="000627CF"/>
    <w:rsid w:val="000627D2"/>
    <w:rsid w:val="000627DA"/>
    <w:rsid w:val="00062A1A"/>
    <w:rsid w:val="00062D47"/>
    <w:rsid w:val="00063168"/>
    <w:rsid w:val="000636C1"/>
    <w:rsid w:val="0006375E"/>
    <w:rsid w:val="00063796"/>
    <w:rsid w:val="0006401E"/>
    <w:rsid w:val="00064352"/>
    <w:rsid w:val="0006460C"/>
    <w:rsid w:val="000647E9"/>
    <w:rsid w:val="00064964"/>
    <w:rsid w:val="00064FD2"/>
    <w:rsid w:val="0006552C"/>
    <w:rsid w:val="0006589B"/>
    <w:rsid w:val="00066260"/>
    <w:rsid w:val="000662A7"/>
    <w:rsid w:val="00066475"/>
    <w:rsid w:val="000667D1"/>
    <w:rsid w:val="000668F9"/>
    <w:rsid w:val="00066907"/>
    <w:rsid w:val="00066942"/>
    <w:rsid w:val="00066B37"/>
    <w:rsid w:val="00066BD6"/>
    <w:rsid w:val="00066F6B"/>
    <w:rsid w:val="00067315"/>
    <w:rsid w:val="00067454"/>
    <w:rsid w:val="00067B7D"/>
    <w:rsid w:val="00070325"/>
    <w:rsid w:val="000706BB"/>
    <w:rsid w:val="00070BFC"/>
    <w:rsid w:val="00070DC6"/>
    <w:rsid w:val="00070FBC"/>
    <w:rsid w:val="000710C1"/>
    <w:rsid w:val="000710CE"/>
    <w:rsid w:val="000712FD"/>
    <w:rsid w:val="00071315"/>
    <w:rsid w:val="000716DD"/>
    <w:rsid w:val="00071742"/>
    <w:rsid w:val="00071D19"/>
    <w:rsid w:val="00072194"/>
    <w:rsid w:val="00072768"/>
    <w:rsid w:val="00072A42"/>
    <w:rsid w:val="00073313"/>
    <w:rsid w:val="0007366E"/>
    <w:rsid w:val="00073692"/>
    <w:rsid w:val="00073AB9"/>
    <w:rsid w:val="00073ABB"/>
    <w:rsid w:val="00073C54"/>
    <w:rsid w:val="00073CAF"/>
    <w:rsid w:val="0007401D"/>
    <w:rsid w:val="000740E9"/>
    <w:rsid w:val="00074102"/>
    <w:rsid w:val="00074518"/>
    <w:rsid w:val="0007505D"/>
    <w:rsid w:val="000757A3"/>
    <w:rsid w:val="00075B6C"/>
    <w:rsid w:val="00075FDE"/>
    <w:rsid w:val="0007629E"/>
    <w:rsid w:val="0007648E"/>
    <w:rsid w:val="0007666A"/>
    <w:rsid w:val="00076671"/>
    <w:rsid w:val="00076B1F"/>
    <w:rsid w:val="00076CAA"/>
    <w:rsid w:val="00077278"/>
    <w:rsid w:val="00077876"/>
    <w:rsid w:val="00077C48"/>
    <w:rsid w:val="00077E77"/>
    <w:rsid w:val="00077FA7"/>
    <w:rsid w:val="00080245"/>
    <w:rsid w:val="0008048F"/>
    <w:rsid w:val="000805BA"/>
    <w:rsid w:val="00080753"/>
    <w:rsid w:val="000808AC"/>
    <w:rsid w:val="00080FB9"/>
    <w:rsid w:val="00081454"/>
    <w:rsid w:val="00081811"/>
    <w:rsid w:val="00081E21"/>
    <w:rsid w:val="00082008"/>
    <w:rsid w:val="000827D9"/>
    <w:rsid w:val="00082F22"/>
    <w:rsid w:val="00083135"/>
    <w:rsid w:val="000841A1"/>
    <w:rsid w:val="0008424C"/>
    <w:rsid w:val="00084C6D"/>
    <w:rsid w:val="00084F08"/>
    <w:rsid w:val="00084FDC"/>
    <w:rsid w:val="00084FE0"/>
    <w:rsid w:val="000850CA"/>
    <w:rsid w:val="00085705"/>
    <w:rsid w:val="00085A11"/>
    <w:rsid w:val="00085A79"/>
    <w:rsid w:val="00085F85"/>
    <w:rsid w:val="00086590"/>
    <w:rsid w:val="0008678A"/>
    <w:rsid w:val="00086996"/>
    <w:rsid w:val="00086A85"/>
    <w:rsid w:val="00086BE3"/>
    <w:rsid w:val="00087068"/>
    <w:rsid w:val="000871F8"/>
    <w:rsid w:val="00087571"/>
    <w:rsid w:val="00087908"/>
    <w:rsid w:val="00090416"/>
    <w:rsid w:val="000905CB"/>
    <w:rsid w:val="000906BC"/>
    <w:rsid w:val="000908FB"/>
    <w:rsid w:val="00090C46"/>
    <w:rsid w:val="00090D3B"/>
    <w:rsid w:val="00090E51"/>
    <w:rsid w:val="000910E2"/>
    <w:rsid w:val="000911DC"/>
    <w:rsid w:val="0009149A"/>
    <w:rsid w:val="000915F1"/>
    <w:rsid w:val="00091635"/>
    <w:rsid w:val="00091CDC"/>
    <w:rsid w:val="00092558"/>
    <w:rsid w:val="00094166"/>
    <w:rsid w:val="000942BE"/>
    <w:rsid w:val="00094355"/>
    <w:rsid w:val="00094458"/>
    <w:rsid w:val="00094674"/>
    <w:rsid w:val="00094A9A"/>
    <w:rsid w:val="00094B9A"/>
    <w:rsid w:val="00094E22"/>
    <w:rsid w:val="00095526"/>
    <w:rsid w:val="00095546"/>
    <w:rsid w:val="00095F5F"/>
    <w:rsid w:val="00096BF7"/>
    <w:rsid w:val="00096C12"/>
    <w:rsid w:val="00096C5C"/>
    <w:rsid w:val="00097A22"/>
    <w:rsid w:val="00097D33"/>
    <w:rsid w:val="000A02E7"/>
    <w:rsid w:val="000A03CD"/>
    <w:rsid w:val="000A0557"/>
    <w:rsid w:val="000A09EB"/>
    <w:rsid w:val="000A11A8"/>
    <w:rsid w:val="000A14D3"/>
    <w:rsid w:val="000A16BC"/>
    <w:rsid w:val="000A1A53"/>
    <w:rsid w:val="000A1A90"/>
    <w:rsid w:val="000A2E80"/>
    <w:rsid w:val="000A3818"/>
    <w:rsid w:val="000A395D"/>
    <w:rsid w:val="000A414B"/>
    <w:rsid w:val="000A41DC"/>
    <w:rsid w:val="000A47F9"/>
    <w:rsid w:val="000A4AF7"/>
    <w:rsid w:val="000A5374"/>
    <w:rsid w:val="000A572D"/>
    <w:rsid w:val="000A62B9"/>
    <w:rsid w:val="000A6AE5"/>
    <w:rsid w:val="000A7261"/>
    <w:rsid w:val="000A76E3"/>
    <w:rsid w:val="000A7EE2"/>
    <w:rsid w:val="000B0136"/>
    <w:rsid w:val="000B0386"/>
    <w:rsid w:val="000B0740"/>
    <w:rsid w:val="000B08BD"/>
    <w:rsid w:val="000B09F7"/>
    <w:rsid w:val="000B0D08"/>
    <w:rsid w:val="000B0D45"/>
    <w:rsid w:val="000B0E96"/>
    <w:rsid w:val="000B0FED"/>
    <w:rsid w:val="000B130E"/>
    <w:rsid w:val="000B1443"/>
    <w:rsid w:val="000B1CF4"/>
    <w:rsid w:val="000B2EF2"/>
    <w:rsid w:val="000B343D"/>
    <w:rsid w:val="000B3BB0"/>
    <w:rsid w:val="000B3C6D"/>
    <w:rsid w:val="000B428E"/>
    <w:rsid w:val="000B44C9"/>
    <w:rsid w:val="000B466D"/>
    <w:rsid w:val="000B46F3"/>
    <w:rsid w:val="000B484D"/>
    <w:rsid w:val="000B4A1D"/>
    <w:rsid w:val="000B4ED1"/>
    <w:rsid w:val="000B5055"/>
    <w:rsid w:val="000B57D1"/>
    <w:rsid w:val="000B5884"/>
    <w:rsid w:val="000B5974"/>
    <w:rsid w:val="000B5A7A"/>
    <w:rsid w:val="000B6021"/>
    <w:rsid w:val="000B605B"/>
    <w:rsid w:val="000B61D8"/>
    <w:rsid w:val="000B6C17"/>
    <w:rsid w:val="000B6E9F"/>
    <w:rsid w:val="000B718A"/>
    <w:rsid w:val="000B71DB"/>
    <w:rsid w:val="000B738F"/>
    <w:rsid w:val="000B7695"/>
    <w:rsid w:val="000B76DE"/>
    <w:rsid w:val="000B7C87"/>
    <w:rsid w:val="000C0409"/>
    <w:rsid w:val="000C0CF7"/>
    <w:rsid w:val="000C0E62"/>
    <w:rsid w:val="000C10FE"/>
    <w:rsid w:val="000C1216"/>
    <w:rsid w:val="000C1425"/>
    <w:rsid w:val="000C1D6A"/>
    <w:rsid w:val="000C28D7"/>
    <w:rsid w:val="000C2D0B"/>
    <w:rsid w:val="000C3685"/>
    <w:rsid w:val="000C38E2"/>
    <w:rsid w:val="000C397F"/>
    <w:rsid w:val="000C3DC4"/>
    <w:rsid w:val="000C3F45"/>
    <w:rsid w:val="000C401A"/>
    <w:rsid w:val="000C4BF1"/>
    <w:rsid w:val="000C4D24"/>
    <w:rsid w:val="000C4FCC"/>
    <w:rsid w:val="000C5027"/>
    <w:rsid w:val="000C5785"/>
    <w:rsid w:val="000C6996"/>
    <w:rsid w:val="000C6D27"/>
    <w:rsid w:val="000C6F4D"/>
    <w:rsid w:val="000C7221"/>
    <w:rsid w:val="000C7499"/>
    <w:rsid w:val="000C7570"/>
    <w:rsid w:val="000C7630"/>
    <w:rsid w:val="000C76D9"/>
    <w:rsid w:val="000C7909"/>
    <w:rsid w:val="000C7CD8"/>
    <w:rsid w:val="000D00E0"/>
    <w:rsid w:val="000D036E"/>
    <w:rsid w:val="000D1936"/>
    <w:rsid w:val="000D1B63"/>
    <w:rsid w:val="000D24AA"/>
    <w:rsid w:val="000D2735"/>
    <w:rsid w:val="000D2847"/>
    <w:rsid w:val="000D297C"/>
    <w:rsid w:val="000D2C18"/>
    <w:rsid w:val="000D2F0B"/>
    <w:rsid w:val="000D3266"/>
    <w:rsid w:val="000D3A7C"/>
    <w:rsid w:val="000D3BCF"/>
    <w:rsid w:val="000D3D5F"/>
    <w:rsid w:val="000D4417"/>
    <w:rsid w:val="000D44C7"/>
    <w:rsid w:val="000D4533"/>
    <w:rsid w:val="000D4596"/>
    <w:rsid w:val="000D45F8"/>
    <w:rsid w:val="000D46C3"/>
    <w:rsid w:val="000D47CA"/>
    <w:rsid w:val="000D48AB"/>
    <w:rsid w:val="000D525F"/>
    <w:rsid w:val="000D5295"/>
    <w:rsid w:val="000D53A8"/>
    <w:rsid w:val="000D54E3"/>
    <w:rsid w:val="000D5565"/>
    <w:rsid w:val="000D5B21"/>
    <w:rsid w:val="000D5F93"/>
    <w:rsid w:val="000D6415"/>
    <w:rsid w:val="000D646C"/>
    <w:rsid w:val="000D6C8C"/>
    <w:rsid w:val="000D7382"/>
    <w:rsid w:val="000D747A"/>
    <w:rsid w:val="000D78E7"/>
    <w:rsid w:val="000D79A5"/>
    <w:rsid w:val="000E0388"/>
    <w:rsid w:val="000E04A6"/>
    <w:rsid w:val="000E0927"/>
    <w:rsid w:val="000E0ED4"/>
    <w:rsid w:val="000E17F1"/>
    <w:rsid w:val="000E1D19"/>
    <w:rsid w:val="000E20B0"/>
    <w:rsid w:val="000E2116"/>
    <w:rsid w:val="000E297D"/>
    <w:rsid w:val="000E29F8"/>
    <w:rsid w:val="000E2CE5"/>
    <w:rsid w:val="000E40E7"/>
    <w:rsid w:val="000E419F"/>
    <w:rsid w:val="000E4708"/>
    <w:rsid w:val="000E50A8"/>
    <w:rsid w:val="000E517A"/>
    <w:rsid w:val="000E561C"/>
    <w:rsid w:val="000E5B22"/>
    <w:rsid w:val="000E5B96"/>
    <w:rsid w:val="000E61C6"/>
    <w:rsid w:val="000E653B"/>
    <w:rsid w:val="000E70D0"/>
    <w:rsid w:val="000F0398"/>
    <w:rsid w:val="000F0562"/>
    <w:rsid w:val="000F0835"/>
    <w:rsid w:val="000F08B1"/>
    <w:rsid w:val="000F0B98"/>
    <w:rsid w:val="000F1115"/>
    <w:rsid w:val="000F12F2"/>
    <w:rsid w:val="000F142A"/>
    <w:rsid w:val="000F184D"/>
    <w:rsid w:val="000F1E4B"/>
    <w:rsid w:val="000F1EE0"/>
    <w:rsid w:val="000F21A8"/>
    <w:rsid w:val="000F24A7"/>
    <w:rsid w:val="000F2559"/>
    <w:rsid w:val="000F2F73"/>
    <w:rsid w:val="000F2FB7"/>
    <w:rsid w:val="000F2FFF"/>
    <w:rsid w:val="000F36A0"/>
    <w:rsid w:val="000F3748"/>
    <w:rsid w:val="000F39B5"/>
    <w:rsid w:val="000F43D1"/>
    <w:rsid w:val="000F445B"/>
    <w:rsid w:val="000F46A8"/>
    <w:rsid w:val="000F4F8B"/>
    <w:rsid w:val="000F554D"/>
    <w:rsid w:val="000F79C0"/>
    <w:rsid w:val="000F7A14"/>
    <w:rsid w:val="000F7CE4"/>
    <w:rsid w:val="000F7EDD"/>
    <w:rsid w:val="0010030E"/>
    <w:rsid w:val="001003FA"/>
    <w:rsid w:val="00100755"/>
    <w:rsid w:val="00101674"/>
    <w:rsid w:val="001016E2"/>
    <w:rsid w:val="001018BF"/>
    <w:rsid w:val="0010199E"/>
    <w:rsid w:val="00101F0F"/>
    <w:rsid w:val="001027B6"/>
    <w:rsid w:val="0010282F"/>
    <w:rsid w:val="00102BBB"/>
    <w:rsid w:val="00102C8A"/>
    <w:rsid w:val="0010302A"/>
    <w:rsid w:val="001031BD"/>
    <w:rsid w:val="00103429"/>
    <w:rsid w:val="0010387D"/>
    <w:rsid w:val="00103D18"/>
    <w:rsid w:val="00103FB5"/>
    <w:rsid w:val="0010431A"/>
    <w:rsid w:val="0010474B"/>
    <w:rsid w:val="001047C7"/>
    <w:rsid w:val="001048AA"/>
    <w:rsid w:val="00104960"/>
    <w:rsid w:val="001049A9"/>
    <w:rsid w:val="00104E43"/>
    <w:rsid w:val="00104EB1"/>
    <w:rsid w:val="00104F37"/>
    <w:rsid w:val="00105187"/>
    <w:rsid w:val="00105198"/>
    <w:rsid w:val="001051E0"/>
    <w:rsid w:val="001056CF"/>
    <w:rsid w:val="001056D5"/>
    <w:rsid w:val="00105766"/>
    <w:rsid w:val="001057FD"/>
    <w:rsid w:val="00105BA7"/>
    <w:rsid w:val="00105C07"/>
    <w:rsid w:val="00106270"/>
    <w:rsid w:val="00106378"/>
    <w:rsid w:val="0010638D"/>
    <w:rsid w:val="001069D6"/>
    <w:rsid w:val="00106B10"/>
    <w:rsid w:val="00106B65"/>
    <w:rsid w:val="00106BDC"/>
    <w:rsid w:val="00106EDA"/>
    <w:rsid w:val="0010703D"/>
    <w:rsid w:val="00107618"/>
    <w:rsid w:val="0010770F"/>
    <w:rsid w:val="00107FE8"/>
    <w:rsid w:val="0011009D"/>
    <w:rsid w:val="0011029F"/>
    <w:rsid w:val="0011061E"/>
    <w:rsid w:val="0011094C"/>
    <w:rsid w:val="00110B35"/>
    <w:rsid w:val="00110B85"/>
    <w:rsid w:val="001110E9"/>
    <w:rsid w:val="001114F2"/>
    <w:rsid w:val="0011178D"/>
    <w:rsid w:val="00111DFA"/>
    <w:rsid w:val="00111E8E"/>
    <w:rsid w:val="00112501"/>
    <w:rsid w:val="001125F9"/>
    <w:rsid w:val="0011275F"/>
    <w:rsid w:val="00112A2F"/>
    <w:rsid w:val="00113286"/>
    <w:rsid w:val="001134F0"/>
    <w:rsid w:val="0011358E"/>
    <w:rsid w:val="00113B1B"/>
    <w:rsid w:val="00113C62"/>
    <w:rsid w:val="00113CAB"/>
    <w:rsid w:val="00113FCF"/>
    <w:rsid w:val="001140CE"/>
    <w:rsid w:val="001143D0"/>
    <w:rsid w:val="00114555"/>
    <w:rsid w:val="00114800"/>
    <w:rsid w:val="00114A1C"/>
    <w:rsid w:val="00114DC6"/>
    <w:rsid w:val="00114E1E"/>
    <w:rsid w:val="00115921"/>
    <w:rsid w:val="00115F19"/>
    <w:rsid w:val="001162CB"/>
    <w:rsid w:val="0011632F"/>
    <w:rsid w:val="001163A3"/>
    <w:rsid w:val="001164CC"/>
    <w:rsid w:val="001165B2"/>
    <w:rsid w:val="00117BCA"/>
    <w:rsid w:val="00117DF1"/>
    <w:rsid w:val="00117F2F"/>
    <w:rsid w:val="00117FCB"/>
    <w:rsid w:val="001200C3"/>
    <w:rsid w:val="0012029B"/>
    <w:rsid w:val="00120DA6"/>
    <w:rsid w:val="00120FC7"/>
    <w:rsid w:val="00121652"/>
    <w:rsid w:val="00121EF4"/>
    <w:rsid w:val="001221B0"/>
    <w:rsid w:val="0012238A"/>
    <w:rsid w:val="00122787"/>
    <w:rsid w:val="00122AD9"/>
    <w:rsid w:val="0012322D"/>
    <w:rsid w:val="00123241"/>
    <w:rsid w:val="00123621"/>
    <w:rsid w:val="00123CFC"/>
    <w:rsid w:val="001241F0"/>
    <w:rsid w:val="0012460B"/>
    <w:rsid w:val="00124680"/>
    <w:rsid w:val="001248DD"/>
    <w:rsid w:val="001262A3"/>
    <w:rsid w:val="00126622"/>
    <w:rsid w:val="00126B67"/>
    <w:rsid w:val="00126E65"/>
    <w:rsid w:val="0012739F"/>
    <w:rsid w:val="001275DD"/>
    <w:rsid w:val="00127EDE"/>
    <w:rsid w:val="001300C7"/>
    <w:rsid w:val="0013039A"/>
    <w:rsid w:val="001303F4"/>
    <w:rsid w:val="0013056E"/>
    <w:rsid w:val="001308BB"/>
    <w:rsid w:val="00130AED"/>
    <w:rsid w:val="00130E84"/>
    <w:rsid w:val="0013131B"/>
    <w:rsid w:val="00131577"/>
    <w:rsid w:val="001316CD"/>
    <w:rsid w:val="00131DD7"/>
    <w:rsid w:val="001321F7"/>
    <w:rsid w:val="001328F9"/>
    <w:rsid w:val="001330E4"/>
    <w:rsid w:val="001334FA"/>
    <w:rsid w:val="00133532"/>
    <w:rsid w:val="00133B3E"/>
    <w:rsid w:val="00133BF9"/>
    <w:rsid w:val="00133EF6"/>
    <w:rsid w:val="00134349"/>
    <w:rsid w:val="001344ED"/>
    <w:rsid w:val="00134B7E"/>
    <w:rsid w:val="00134C05"/>
    <w:rsid w:val="0013509C"/>
    <w:rsid w:val="001351B8"/>
    <w:rsid w:val="00136023"/>
    <w:rsid w:val="001361B1"/>
    <w:rsid w:val="001367D7"/>
    <w:rsid w:val="00136EDA"/>
    <w:rsid w:val="00137152"/>
    <w:rsid w:val="0013744C"/>
    <w:rsid w:val="0013794D"/>
    <w:rsid w:val="00137E8F"/>
    <w:rsid w:val="0014024D"/>
    <w:rsid w:val="001403B2"/>
    <w:rsid w:val="00140EA6"/>
    <w:rsid w:val="00140FC6"/>
    <w:rsid w:val="001418C9"/>
    <w:rsid w:val="00141A0A"/>
    <w:rsid w:val="00141A74"/>
    <w:rsid w:val="00141B44"/>
    <w:rsid w:val="00141DE2"/>
    <w:rsid w:val="00141EB4"/>
    <w:rsid w:val="00141EBE"/>
    <w:rsid w:val="00142A2C"/>
    <w:rsid w:val="00142ACE"/>
    <w:rsid w:val="00142C42"/>
    <w:rsid w:val="001436C5"/>
    <w:rsid w:val="00143B1F"/>
    <w:rsid w:val="00143DB2"/>
    <w:rsid w:val="00144663"/>
    <w:rsid w:val="00144761"/>
    <w:rsid w:val="001452D6"/>
    <w:rsid w:val="0014531A"/>
    <w:rsid w:val="00145633"/>
    <w:rsid w:val="00145D2B"/>
    <w:rsid w:val="001462ED"/>
    <w:rsid w:val="001464D8"/>
    <w:rsid w:val="00146736"/>
    <w:rsid w:val="00146758"/>
    <w:rsid w:val="00147282"/>
    <w:rsid w:val="001472A1"/>
    <w:rsid w:val="001476C2"/>
    <w:rsid w:val="0014775C"/>
    <w:rsid w:val="00147CDA"/>
    <w:rsid w:val="0015019B"/>
    <w:rsid w:val="0015041C"/>
    <w:rsid w:val="001504A0"/>
    <w:rsid w:val="001507C6"/>
    <w:rsid w:val="00150872"/>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6DC"/>
    <w:rsid w:val="00154E66"/>
    <w:rsid w:val="00156AF8"/>
    <w:rsid w:val="001570F8"/>
    <w:rsid w:val="00157347"/>
    <w:rsid w:val="00157518"/>
    <w:rsid w:val="00157563"/>
    <w:rsid w:val="0015791A"/>
    <w:rsid w:val="0016001B"/>
    <w:rsid w:val="00160955"/>
    <w:rsid w:val="00160AFD"/>
    <w:rsid w:val="00160BDE"/>
    <w:rsid w:val="001610C3"/>
    <w:rsid w:val="001610CC"/>
    <w:rsid w:val="001610FB"/>
    <w:rsid w:val="00161134"/>
    <w:rsid w:val="0016113F"/>
    <w:rsid w:val="0016115E"/>
    <w:rsid w:val="001614C1"/>
    <w:rsid w:val="00161512"/>
    <w:rsid w:val="0016172B"/>
    <w:rsid w:val="00161760"/>
    <w:rsid w:val="001619C6"/>
    <w:rsid w:val="00161D77"/>
    <w:rsid w:val="00162251"/>
    <w:rsid w:val="00162283"/>
    <w:rsid w:val="0016252E"/>
    <w:rsid w:val="00162725"/>
    <w:rsid w:val="00162B4B"/>
    <w:rsid w:val="00162D0A"/>
    <w:rsid w:val="0016305F"/>
    <w:rsid w:val="00163063"/>
    <w:rsid w:val="00163673"/>
    <w:rsid w:val="0016368D"/>
    <w:rsid w:val="001638E9"/>
    <w:rsid w:val="00163D3C"/>
    <w:rsid w:val="00163D3F"/>
    <w:rsid w:val="00164032"/>
    <w:rsid w:val="00164165"/>
    <w:rsid w:val="00164599"/>
    <w:rsid w:val="0016479C"/>
    <w:rsid w:val="00164D11"/>
    <w:rsid w:val="00164E8A"/>
    <w:rsid w:val="00165162"/>
    <w:rsid w:val="00165684"/>
    <w:rsid w:val="00165AC4"/>
    <w:rsid w:val="00165BCA"/>
    <w:rsid w:val="00165C94"/>
    <w:rsid w:val="00165F86"/>
    <w:rsid w:val="00166358"/>
    <w:rsid w:val="001668E3"/>
    <w:rsid w:val="001668F8"/>
    <w:rsid w:val="00166B92"/>
    <w:rsid w:val="00166E6F"/>
    <w:rsid w:val="00166E7F"/>
    <w:rsid w:val="00167176"/>
    <w:rsid w:val="00167658"/>
    <w:rsid w:val="00170555"/>
    <w:rsid w:val="001707FF"/>
    <w:rsid w:val="00170971"/>
    <w:rsid w:val="00170FCC"/>
    <w:rsid w:val="0017123C"/>
    <w:rsid w:val="0017124D"/>
    <w:rsid w:val="00171706"/>
    <w:rsid w:val="00171D1A"/>
    <w:rsid w:val="0017251F"/>
    <w:rsid w:val="0017252B"/>
    <w:rsid w:val="0017287A"/>
    <w:rsid w:val="00172942"/>
    <w:rsid w:val="00172A7A"/>
    <w:rsid w:val="00173092"/>
    <w:rsid w:val="00174173"/>
    <w:rsid w:val="00174EB9"/>
    <w:rsid w:val="001750A9"/>
    <w:rsid w:val="00175297"/>
    <w:rsid w:val="00175449"/>
    <w:rsid w:val="0017552F"/>
    <w:rsid w:val="00175604"/>
    <w:rsid w:val="001759CA"/>
    <w:rsid w:val="00175C26"/>
    <w:rsid w:val="00175C47"/>
    <w:rsid w:val="00175C4F"/>
    <w:rsid w:val="00175DBB"/>
    <w:rsid w:val="00176BE1"/>
    <w:rsid w:val="00177088"/>
    <w:rsid w:val="00177180"/>
    <w:rsid w:val="001777AF"/>
    <w:rsid w:val="00177E27"/>
    <w:rsid w:val="00180313"/>
    <w:rsid w:val="001805F6"/>
    <w:rsid w:val="0018060C"/>
    <w:rsid w:val="00180683"/>
    <w:rsid w:val="00180820"/>
    <w:rsid w:val="00180921"/>
    <w:rsid w:val="001813A5"/>
    <w:rsid w:val="001813B9"/>
    <w:rsid w:val="001813EB"/>
    <w:rsid w:val="001821ED"/>
    <w:rsid w:val="00182DD7"/>
    <w:rsid w:val="001834F4"/>
    <w:rsid w:val="00183F69"/>
    <w:rsid w:val="00184161"/>
    <w:rsid w:val="001843E2"/>
    <w:rsid w:val="001847EE"/>
    <w:rsid w:val="00184A46"/>
    <w:rsid w:val="00184B47"/>
    <w:rsid w:val="00185103"/>
    <w:rsid w:val="001856E4"/>
    <w:rsid w:val="00185DA6"/>
    <w:rsid w:val="001862C2"/>
    <w:rsid w:val="001868AC"/>
    <w:rsid w:val="001869D2"/>
    <w:rsid w:val="00186E13"/>
    <w:rsid w:val="0018710B"/>
    <w:rsid w:val="00187133"/>
    <w:rsid w:val="001872DA"/>
    <w:rsid w:val="00187317"/>
    <w:rsid w:val="0018769B"/>
    <w:rsid w:val="001877F6"/>
    <w:rsid w:val="00187D71"/>
    <w:rsid w:val="0019027E"/>
    <w:rsid w:val="001904DC"/>
    <w:rsid w:val="00190C91"/>
    <w:rsid w:val="00190F2A"/>
    <w:rsid w:val="001913B0"/>
    <w:rsid w:val="001913E0"/>
    <w:rsid w:val="00191886"/>
    <w:rsid w:val="00191E5C"/>
    <w:rsid w:val="00191E7E"/>
    <w:rsid w:val="00192487"/>
    <w:rsid w:val="00192557"/>
    <w:rsid w:val="00193C84"/>
    <w:rsid w:val="00193EC4"/>
    <w:rsid w:val="001943E3"/>
    <w:rsid w:val="0019449E"/>
    <w:rsid w:val="00194B11"/>
    <w:rsid w:val="00194E03"/>
    <w:rsid w:val="00194EEC"/>
    <w:rsid w:val="00195ADD"/>
    <w:rsid w:val="00196032"/>
    <w:rsid w:val="001961D3"/>
    <w:rsid w:val="00196346"/>
    <w:rsid w:val="001964CC"/>
    <w:rsid w:val="001966E1"/>
    <w:rsid w:val="00196706"/>
    <w:rsid w:val="00196875"/>
    <w:rsid w:val="00196C73"/>
    <w:rsid w:val="00197002"/>
    <w:rsid w:val="0019749B"/>
    <w:rsid w:val="00197888"/>
    <w:rsid w:val="00197DF9"/>
    <w:rsid w:val="001A0335"/>
    <w:rsid w:val="001A0EA0"/>
    <w:rsid w:val="001A1A9D"/>
    <w:rsid w:val="001A1FD3"/>
    <w:rsid w:val="001A220C"/>
    <w:rsid w:val="001A2255"/>
    <w:rsid w:val="001A247B"/>
    <w:rsid w:val="001A2ABA"/>
    <w:rsid w:val="001A30F3"/>
    <w:rsid w:val="001A349E"/>
    <w:rsid w:val="001A35BB"/>
    <w:rsid w:val="001A37C7"/>
    <w:rsid w:val="001A3B43"/>
    <w:rsid w:val="001A3C31"/>
    <w:rsid w:val="001A3FC4"/>
    <w:rsid w:val="001A46F2"/>
    <w:rsid w:val="001A4B30"/>
    <w:rsid w:val="001A5259"/>
    <w:rsid w:val="001A53D0"/>
    <w:rsid w:val="001A541A"/>
    <w:rsid w:val="001A56FE"/>
    <w:rsid w:val="001A5BFE"/>
    <w:rsid w:val="001A692C"/>
    <w:rsid w:val="001A6A53"/>
    <w:rsid w:val="001A73AD"/>
    <w:rsid w:val="001A7CCD"/>
    <w:rsid w:val="001A7EE2"/>
    <w:rsid w:val="001A7F05"/>
    <w:rsid w:val="001B0084"/>
    <w:rsid w:val="001B00B4"/>
    <w:rsid w:val="001B00DE"/>
    <w:rsid w:val="001B0367"/>
    <w:rsid w:val="001B0524"/>
    <w:rsid w:val="001B069C"/>
    <w:rsid w:val="001B0BB3"/>
    <w:rsid w:val="001B0DF0"/>
    <w:rsid w:val="001B0EBC"/>
    <w:rsid w:val="001B0EEF"/>
    <w:rsid w:val="001B108F"/>
    <w:rsid w:val="001B1533"/>
    <w:rsid w:val="001B1837"/>
    <w:rsid w:val="001B1968"/>
    <w:rsid w:val="001B1BA9"/>
    <w:rsid w:val="001B1EF8"/>
    <w:rsid w:val="001B205B"/>
    <w:rsid w:val="001B2377"/>
    <w:rsid w:val="001B26F1"/>
    <w:rsid w:val="001B2F2D"/>
    <w:rsid w:val="001B335C"/>
    <w:rsid w:val="001B344A"/>
    <w:rsid w:val="001B3964"/>
    <w:rsid w:val="001B3B84"/>
    <w:rsid w:val="001B4CD7"/>
    <w:rsid w:val="001B4EB9"/>
    <w:rsid w:val="001B4FFD"/>
    <w:rsid w:val="001B5107"/>
    <w:rsid w:val="001B5645"/>
    <w:rsid w:val="001B5AFD"/>
    <w:rsid w:val="001B604C"/>
    <w:rsid w:val="001B61AE"/>
    <w:rsid w:val="001B63F7"/>
    <w:rsid w:val="001B68D5"/>
    <w:rsid w:val="001B68DD"/>
    <w:rsid w:val="001B6BB5"/>
    <w:rsid w:val="001B6F84"/>
    <w:rsid w:val="001B7205"/>
    <w:rsid w:val="001B7408"/>
    <w:rsid w:val="001B761E"/>
    <w:rsid w:val="001B7CEC"/>
    <w:rsid w:val="001B7D20"/>
    <w:rsid w:val="001B7F4A"/>
    <w:rsid w:val="001C0304"/>
    <w:rsid w:val="001C0679"/>
    <w:rsid w:val="001C0766"/>
    <w:rsid w:val="001C087B"/>
    <w:rsid w:val="001C10CA"/>
    <w:rsid w:val="001C133A"/>
    <w:rsid w:val="001C154E"/>
    <w:rsid w:val="001C1BA8"/>
    <w:rsid w:val="001C2E24"/>
    <w:rsid w:val="001C2EA0"/>
    <w:rsid w:val="001C3891"/>
    <w:rsid w:val="001C3A95"/>
    <w:rsid w:val="001C3EDE"/>
    <w:rsid w:val="001C4304"/>
    <w:rsid w:val="001C462E"/>
    <w:rsid w:val="001C4867"/>
    <w:rsid w:val="001C48D4"/>
    <w:rsid w:val="001C4911"/>
    <w:rsid w:val="001C4B67"/>
    <w:rsid w:val="001C4D07"/>
    <w:rsid w:val="001C512C"/>
    <w:rsid w:val="001C564F"/>
    <w:rsid w:val="001C582B"/>
    <w:rsid w:val="001C5906"/>
    <w:rsid w:val="001C5920"/>
    <w:rsid w:val="001C59F2"/>
    <w:rsid w:val="001C5DC6"/>
    <w:rsid w:val="001C619A"/>
    <w:rsid w:val="001C646C"/>
    <w:rsid w:val="001C66D3"/>
    <w:rsid w:val="001C6857"/>
    <w:rsid w:val="001C7658"/>
    <w:rsid w:val="001C77A5"/>
    <w:rsid w:val="001C78CE"/>
    <w:rsid w:val="001C793F"/>
    <w:rsid w:val="001C7DA5"/>
    <w:rsid w:val="001D010E"/>
    <w:rsid w:val="001D0234"/>
    <w:rsid w:val="001D0290"/>
    <w:rsid w:val="001D0687"/>
    <w:rsid w:val="001D06EE"/>
    <w:rsid w:val="001D0ACF"/>
    <w:rsid w:val="001D0B93"/>
    <w:rsid w:val="001D148B"/>
    <w:rsid w:val="001D1DC0"/>
    <w:rsid w:val="001D20B4"/>
    <w:rsid w:val="001D20EA"/>
    <w:rsid w:val="001D2B22"/>
    <w:rsid w:val="001D2CD9"/>
    <w:rsid w:val="001D2DA6"/>
    <w:rsid w:val="001D2F64"/>
    <w:rsid w:val="001D3654"/>
    <w:rsid w:val="001D3874"/>
    <w:rsid w:val="001D38D9"/>
    <w:rsid w:val="001D3B91"/>
    <w:rsid w:val="001D3E92"/>
    <w:rsid w:val="001D405A"/>
    <w:rsid w:val="001D473E"/>
    <w:rsid w:val="001D499A"/>
    <w:rsid w:val="001D4A0A"/>
    <w:rsid w:val="001D516D"/>
    <w:rsid w:val="001D5383"/>
    <w:rsid w:val="001D5780"/>
    <w:rsid w:val="001D5D33"/>
    <w:rsid w:val="001D6748"/>
    <w:rsid w:val="001D675C"/>
    <w:rsid w:val="001D6BB0"/>
    <w:rsid w:val="001D6E1D"/>
    <w:rsid w:val="001D6FE9"/>
    <w:rsid w:val="001D7092"/>
    <w:rsid w:val="001D7567"/>
    <w:rsid w:val="001D76BF"/>
    <w:rsid w:val="001D7898"/>
    <w:rsid w:val="001E0481"/>
    <w:rsid w:val="001E060F"/>
    <w:rsid w:val="001E0D50"/>
    <w:rsid w:val="001E0F8F"/>
    <w:rsid w:val="001E21FA"/>
    <w:rsid w:val="001E22AE"/>
    <w:rsid w:val="001E27CC"/>
    <w:rsid w:val="001E2C5A"/>
    <w:rsid w:val="001E2F27"/>
    <w:rsid w:val="001E317C"/>
    <w:rsid w:val="001E3318"/>
    <w:rsid w:val="001E3409"/>
    <w:rsid w:val="001E351D"/>
    <w:rsid w:val="001E3559"/>
    <w:rsid w:val="001E36CD"/>
    <w:rsid w:val="001E37B2"/>
    <w:rsid w:val="001E3A7A"/>
    <w:rsid w:val="001E3DA8"/>
    <w:rsid w:val="001E3E59"/>
    <w:rsid w:val="001E44AA"/>
    <w:rsid w:val="001E4B6A"/>
    <w:rsid w:val="001E4CFF"/>
    <w:rsid w:val="001E500A"/>
    <w:rsid w:val="001E5304"/>
    <w:rsid w:val="001E5566"/>
    <w:rsid w:val="001E56C1"/>
    <w:rsid w:val="001E5710"/>
    <w:rsid w:val="001E633A"/>
    <w:rsid w:val="001E6BA7"/>
    <w:rsid w:val="001E6C7D"/>
    <w:rsid w:val="001E6E6E"/>
    <w:rsid w:val="001E6F32"/>
    <w:rsid w:val="001E719B"/>
    <w:rsid w:val="001E7253"/>
    <w:rsid w:val="001F0546"/>
    <w:rsid w:val="001F09A6"/>
    <w:rsid w:val="001F0B58"/>
    <w:rsid w:val="001F103F"/>
    <w:rsid w:val="001F10DA"/>
    <w:rsid w:val="001F15E8"/>
    <w:rsid w:val="001F1D8A"/>
    <w:rsid w:val="001F2177"/>
    <w:rsid w:val="001F2679"/>
    <w:rsid w:val="001F2709"/>
    <w:rsid w:val="001F3131"/>
    <w:rsid w:val="001F416E"/>
    <w:rsid w:val="001F4701"/>
    <w:rsid w:val="001F478A"/>
    <w:rsid w:val="001F491C"/>
    <w:rsid w:val="001F4A0A"/>
    <w:rsid w:val="001F4CA2"/>
    <w:rsid w:val="001F523C"/>
    <w:rsid w:val="001F5BBF"/>
    <w:rsid w:val="001F5C03"/>
    <w:rsid w:val="001F5FFD"/>
    <w:rsid w:val="001F6084"/>
    <w:rsid w:val="001F611D"/>
    <w:rsid w:val="001F6394"/>
    <w:rsid w:val="001F64C0"/>
    <w:rsid w:val="001F6771"/>
    <w:rsid w:val="001F6ED0"/>
    <w:rsid w:val="001F7507"/>
    <w:rsid w:val="001F7DA3"/>
    <w:rsid w:val="002003DB"/>
    <w:rsid w:val="00200635"/>
    <w:rsid w:val="0020064E"/>
    <w:rsid w:val="00201310"/>
    <w:rsid w:val="002017F9"/>
    <w:rsid w:val="00201930"/>
    <w:rsid w:val="00201B57"/>
    <w:rsid w:val="00201BC0"/>
    <w:rsid w:val="00201BC7"/>
    <w:rsid w:val="00201D6A"/>
    <w:rsid w:val="00201FE1"/>
    <w:rsid w:val="002020B3"/>
    <w:rsid w:val="002020F9"/>
    <w:rsid w:val="002023C1"/>
    <w:rsid w:val="00202B6A"/>
    <w:rsid w:val="00202D9F"/>
    <w:rsid w:val="00202ECA"/>
    <w:rsid w:val="002036DC"/>
    <w:rsid w:val="002037C3"/>
    <w:rsid w:val="0020425D"/>
    <w:rsid w:val="0020490A"/>
    <w:rsid w:val="0020490B"/>
    <w:rsid w:val="00204EDB"/>
    <w:rsid w:val="00205070"/>
    <w:rsid w:val="00205936"/>
    <w:rsid w:val="0020597A"/>
    <w:rsid w:val="00205D84"/>
    <w:rsid w:val="00205DEB"/>
    <w:rsid w:val="00205F2D"/>
    <w:rsid w:val="0020604C"/>
    <w:rsid w:val="00206289"/>
    <w:rsid w:val="00206397"/>
    <w:rsid w:val="002066D2"/>
    <w:rsid w:val="002067B3"/>
    <w:rsid w:val="00206867"/>
    <w:rsid w:val="00206973"/>
    <w:rsid w:val="00206BDF"/>
    <w:rsid w:val="00206D26"/>
    <w:rsid w:val="00206DC4"/>
    <w:rsid w:val="00206EE0"/>
    <w:rsid w:val="002070C3"/>
    <w:rsid w:val="002074DD"/>
    <w:rsid w:val="00207ACD"/>
    <w:rsid w:val="00210010"/>
    <w:rsid w:val="00210AE2"/>
    <w:rsid w:val="00210F0C"/>
    <w:rsid w:val="002112D2"/>
    <w:rsid w:val="00211774"/>
    <w:rsid w:val="002119CC"/>
    <w:rsid w:val="002119F0"/>
    <w:rsid w:val="00211EF7"/>
    <w:rsid w:val="00211F21"/>
    <w:rsid w:val="002122B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D60"/>
    <w:rsid w:val="00216E6B"/>
    <w:rsid w:val="00217039"/>
    <w:rsid w:val="0021731A"/>
    <w:rsid w:val="00217355"/>
    <w:rsid w:val="00217828"/>
    <w:rsid w:val="00217856"/>
    <w:rsid w:val="00217F89"/>
    <w:rsid w:val="00220112"/>
    <w:rsid w:val="0022023A"/>
    <w:rsid w:val="002205A6"/>
    <w:rsid w:val="00220A8E"/>
    <w:rsid w:val="00220B02"/>
    <w:rsid w:val="00221359"/>
    <w:rsid w:val="00222054"/>
    <w:rsid w:val="00222121"/>
    <w:rsid w:val="00222320"/>
    <w:rsid w:val="00222446"/>
    <w:rsid w:val="00222AEC"/>
    <w:rsid w:val="00222C79"/>
    <w:rsid w:val="002232EA"/>
    <w:rsid w:val="00223452"/>
    <w:rsid w:val="00223BC0"/>
    <w:rsid w:val="00223DE9"/>
    <w:rsid w:val="00223E3F"/>
    <w:rsid w:val="00224B9F"/>
    <w:rsid w:val="00224EBE"/>
    <w:rsid w:val="0022532F"/>
    <w:rsid w:val="00225744"/>
    <w:rsid w:val="00225B2A"/>
    <w:rsid w:val="002260EA"/>
    <w:rsid w:val="0022681C"/>
    <w:rsid w:val="002274F7"/>
    <w:rsid w:val="00230503"/>
    <w:rsid w:val="002305A0"/>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5"/>
    <w:rsid w:val="00232B80"/>
    <w:rsid w:val="00232BAD"/>
    <w:rsid w:val="00232DD8"/>
    <w:rsid w:val="00232F8C"/>
    <w:rsid w:val="00233071"/>
    <w:rsid w:val="00233244"/>
    <w:rsid w:val="0023375B"/>
    <w:rsid w:val="00233A63"/>
    <w:rsid w:val="002340A9"/>
    <w:rsid w:val="0023412A"/>
    <w:rsid w:val="00234209"/>
    <w:rsid w:val="002343D9"/>
    <w:rsid w:val="00234754"/>
    <w:rsid w:val="00234C97"/>
    <w:rsid w:val="00234CF4"/>
    <w:rsid w:val="00234DF3"/>
    <w:rsid w:val="00235099"/>
    <w:rsid w:val="00235833"/>
    <w:rsid w:val="00235985"/>
    <w:rsid w:val="00235A20"/>
    <w:rsid w:val="00235B16"/>
    <w:rsid w:val="0023686B"/>
    <w:rsid w:val="00236BA9"/>
    <w:rsid w:val="002374BF"/>
    <w:rsid w:val="002406A2"/>
    <w:rsid w:val="00240BA3"/>
    <w:rsid w:val="00240C21"/>
    <w:rsid w:val="002416A5"/>
    <w:rsid w:val="0024187B"/>
    <w:rsid w:val="002419D5"/>
    <w:rsid w:val="00241C5C"/>
    <w:rsid w:val="00241D6B"/>
    <w:rsid w:val="00241EFE"/>
    <w:rsid w:val="00241FFD"/>
    <w:rsid w:val="00242021"/>
    <w:rsid w:val="002423F8"/>
    <w:rsid w:val="00242564"/>
    <w:rsid w:val="002428E4"/>
    <w:rsid w:val="00242C2D"/>
    <w:rsid w:val="00242D58"/>
    <w:rsid w:val="00242F94"/>
    <w:rsid w:val="002437E2"/>
    <w:rsid w:val="00244080"/>
    <w:rsid w:val="002440AB"/>
    <w:rsid w:val="002440F6"/>
    <w:rsid w:val="00244158"/>
    <w:rsid w:val="002441BB"/>
    <w:rsid w:val="002442A4"/>
    <w:rsid w:val="002443E3"/>
    <w:rsid w:val="002449DD"/>
    <w:rsid w:val="002450A8"/>
    <w:rsid w:val="00245817"/>
    <w:rsid w:val="00245DE7"/>
    <w:rsid w:val="002468F1"/>
    <w:rsid w:val="00246AB7"/>
    <w:rsid w:val="00247678"/>
    <w:rsid w:val="0024775C"/>
    <w:rsid w:val="00247890"/>
    <w:rsid w:val="00247CEA"/>
    <w:rsid w:val="00247FE2"/>
    <w:rsid w:val="00250098"/>
    <w:rsid w:val="00250616"/>
    <w:rsid w:val="00250954"/>
    <w:rsid w:val="00250CDF"/>
    <w:rsid w:val="00250D6B"/>
    <w:rsid w:val="00250D84"/>
    <w:rsid w:val="00250DF8"/>
    <w:rsid w:val="00251022"/>
    <w:rsid w:val="00251230"/>
    <w:rsid w:val="002516A5"/>
    <w:rsid w:val="0025185B"/>
    <w:rsid w:val="00251CF4"/>
    <w:rsid w:val="00252263"/>
    <w:rsid w:val="0025238F"/>
    <w:rsid w:val="00252397"/>
    <w:rsid w:val="002525C9"/>
    <w:rsid w:val="00252647"/>
    <w:rsid w:val="002526B4"/>
    <w:rsid w:val="00252BCA"/>
    <w:rsid w:val="00252F6B"/>
    <w:rsid w:val="0025317E"/>
    <w:rsid w:val="00253188"/>
    <w:rsid w:val="002531F7"/>
    <w:rsid w:val="00253349"/>
    <w:rsid w:val="00253796"/>
    <w:rsid w:val="0025398F"/>
    <w:rsid w:val="0025477A"/>
    <w:rsid w:val="0025494D"/>
    <w:rsid w:val="00254AD3"/>
    <w:rsid w:val="00254CC9"/>
    <w:rsid w:val="002551DC"/>
    <w:rsid w:val="0025564D"/>
    <w:rsid w:val="002557D0"/>
    <w:rsid w:val="002557E0"/>
    <w:rsid w:val="00255B56"/>
    <w:rsid w:val="00256078"/>
    <w:rsid w:val="0025679A"/>
    <w:rsid w:val="00256C9F"/>
    <w:rsid w:val="00257186"/>
    <w:rsid w:val="00257442"/>
    <w:rsid w:val="002574AE"/>
    <w:rsid w:val="002578F4"/>
    <w:rsid w:val="00257A51"/>
    <w:rsid w:val="00257C2D"/>
    <w:rsid w:val="00257CDD"/>
    <w:rsid w:val="00260514"/>
    <w:rsid w:val="00260E05"/>
    <w:rsid w:val="00261151"/>
    <w:rsid w:val="0026135C"/>
    <w:rsid w:val="00261AD8"/>
    <w:rsid w:val="00261BE1"/>
    <w:rsid w:val="00261D5F"/>
    <w:rsid w:val="0026212F"/>
    <w:rsid w:val="00262587"/>
    <w:rsid w:val="00262805"/>
    <w:rsid w:val="002629CA"/>
    <w:rsid w:val="00262D04"/>
    <w:rsid w:val="00262F19"/>
    <w:rsid w:val="00263116"/>
    <w:rsid w:val="00263205"/>
    <w:rsid w:val="002638B9"/>
    <w:rsid w:val="00263A8C"/>
    <w:rsid w:val="00263F33"/>
    <w:rsid w:val="00264146"/>
    <w:rsid w:val="002644A0"/>
    <w:rsid w:val="0026452C"/>
    <w:rsid w:val="00264B5D"/>
    <w:rsid w:val="00264DD0"/>
    <w:rsid w:val="00265181"/>
    <w:rsid w:val="002655F2"/>
    <w:rsid w:val="0026563A"/>
    <w:rsid w:val="00265D68"/>
    <w:rsid w:val="0026651D"/>
    <w:rsid w:val="00266A2D"/>
    <w:rsid w:val="00266A8C"/>
    <w:rsid w:val="00266CF0"/>
    <w:rsid w:val="00267096"/>
    <w:rsid w:val="00267137"/>
    <w:rsid w:val="0026743A"/>
    <w:rsid w:val="00267665"/>
    <w:rsid w:val="00270451"/>
    <w:rsid w:val="00270D62"/>
    <w:rsid w:val="00270E35"/>
    <w:rsid w:val="00271411"/>
    <w:rsid w:val="00271A8F"/>
    <w:rsid w:val="00271EA8"/>
    <w:rsid w:val="0027242A"/>
    <w:rsid w:val="00272A45"/>
    <w:rsid w:val="00272AA3"/>
    <w:rsid w:val="00272D6E"/>
    <w:rsid w:val="00272DB6"/>
    <w:rsid w:val="00273153"/>
    <w:rsid w:val="0027350D"/>
    <w:rsid w:val="00273876"/>
    <w:rsid w:val="002738F8"/>
    <w:rsid w:val="00273CFF"/>
    <w:rsid w:val="00273D66"/>
    <w:rsid w:val="00273F36"/>
    <w:rsid w:val="00273F42"/>
    <w:rsid w:val="00273FDD"/>
    <w:rsid w:val="00274158"/>
    <w:rsid w:val="002741D0"/>
    <w:rsid w:val="0027421A"/>
    <w:rsid w:val="00274651"/>
    <w:rsid w:val="0027472F"/>
    <w:rsid w:val="002752FB"/>
    <w:rsid w:val="00275955"/>
    <w:rsid w:val="00275E94"/>
    <w:rsid w:val="002766D7"/>
    <w:rsid w:val="002768BA"/>
    <w:rsid w:val="00276B96"/>
    <w:rsid w:val="00276C9F"/>
    <w:rsid w:val="00277DC7"/>
    <w:rsid w:val="00280698"/>
    <w:rsid w:val="00280812"/>
    <w:rsid w:val="00280A8C"/>
    <w:rsid w:val="00280A98"/>
    <w:rsid w:val="002810C3"/>
    <w:rsid w:val="0028157A"/>
    <w:rsid w:val="002816CB"/>
    <w:rsid w:val="00281711"/>
    <w:rsid w:val="00281A71"/>
    <w:rsid w:val="002825C9"/>
    <w:rsid w:val="00282882"/>
    <w:rsid w:val="00282893"/>
    <w:rsid w:val="00282977"/>
    <w:rsid w:val="00282AA1"/>
    <w:rsid w:val="00282B0C"/>
    <w:rsid w:val="00282F6A"/>
    <w:rsid w:val="00283495"/>
    <w:rsid w:val="00283812"/>
    <w:rsid w:val="0028493E"/>
    <w:rsid w:val="00284AA5"/>
    <w:rsid w:val="00284E67"/>
    <w:rsid w:val="002852AF"/>
    <w:rsid w:val="00285C86"/>
    <w:rsid w:val="00285CD9"/>
    <w:rsid w:val="00285F8E"/>
    <w:rsid w:val="00286ADD"/>
    <w:rsid w:val="00286DF9"/>
    <w:rsid w:val="002872C6"/>
    <w:rsid w:val="0028760E"/>
    <w:rsid w:val="00287664"/>
    <w:rsid w:val="00287704"/>
    <w:rsid w:val="00287903"/>
    <w:rsid w:val="00287E2F"/>
    <w:rsid w:val="00287E32"/>
    <w:rsid w:val="002901B4"/>
    <w:rsid w:val="002903BD"/>
    <w:rsid w:val="00290918"/>
    <w:rsid w:val="00290976"/>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CAE"/>
    <w:rsid w:val="00292DB7"/>
    <w:rsid w:val="00293130"/>
    <w:rsid w:val="002934F0"/>
    <w:rsid w:val="00293722"/>
    <w:rsid w:val="002937E8"/>
    <w:rsid w:val="00293A81"/>
    <w:rsid w:val="00293F31"/>
    <w:rsid w:val="00293FEA"/>
    <w:rsid w:val="00294150"/>
    <w:rsid w:val="002941FB"/>
    <w:rsid w:val="0029432C"/>
    <w:rsid w:val="002945E6"/>
    <w:rsid w:val="002950EB"/>
    <w:rsid w:val="002957CA"/>
    <w:rsid w:val="00295ACE"/>
    <w:rsid w:val="00295C6D"/>
    <w:rsid w:val="00295E51"/>
    <w:rsid w:val="0029601D"/>
    <w:rsid w:val="00296469"/>
    <w:rsid w:val="002964EB"/>
    <w:rsid w:val="00296756"/>
    <w:rsid w:val="00296A55"/>
    <w:rsid w:val="00297116"/>
    <w:rsid w:val="00297857"/>
    <w:rsid w:val="002978A3"/>
    <w:rsid w:val="002978DE"/>
    <w:rsid w:val="002A0D3B"/>
    <w:rsid w:val="002A0F22"/>
    <w:rsid w:val="002A0F49"/>
    <w:rsid w:val="002A1217"/>
    <w:rsid w:val="002A12E2"/>
    <w:rsid w:val="002A18FE"/>
    <w:rsid w:val="002A1979"/>
    <w:rsid w:val="002A19C6"/>
    <w:rsid w:val="002A1ED5"/>
    <w:rsid w:val="002A3179"/>
    <w:rsid w:val="002A36A5"/>
    <w:rsid w:val="002A4075"/>
    <w:rsid w:val="002A41C7"/>
    <w:rsid w:val="002A4439"/>
    <w:rsid w:val="002A4A9F"/>
    <w:rsid w:val="002A4BD5"/>
    <w:rsid w:val="002A4F73"/>
    <w:rsid w:val="002A51CF"/>
    <w:rsid w:val="002A5747"/>
    <w:rsid w:val="002A5AA9"/>
    <w:rsid w:val="002A65BB"/>
    <w:rsid w:val="002A6B51"/>
    <w:rsid w:val="002A7329"/>
    <w:rsid w:val="002A7B69"/>
    <w:rsid w:val="002A7CC4"/>
    <w:rsid w:val="002B0D65"/>
    <w:rsid w:val="002B1466"/>
    <w:rsid w:val="002B1D12"/>
    <w:rsid w:val="002B2462"/>
    <w:rsid w:val="002B2742"/>
    <w:rsid w:val="002B2761"/>
    <w:rsid w:val="002B2B6B"/>
    <w:rsid w:val="002B2D17"/>
    <w:rsid w:val="002B31D1"/>
    <w:rsid w:val="002B399A"/>
    <w:rsid w:val="002B41CD"/>
    <w:rsid w:val="002B4373"/>
    <w:rsid w:val="002B49C3"/>
    <w:rsid w:val="002B4EBD"/>
    <w:rsid w:val="002B52FB"/>
    <w:rsid w:val="002B542B"/>
    <w:rsid w:val="002B5A51"/>
    <w:rsid w:val="002B5A5D"/>
    <w:rsid w:val="002B5A71"/>
    <w:rsid w:val="002B5DEC"/>
    <w:rsid w:val="002B6464"/>
    <w:rsid w:val="002B64B1"/>
    <w:rsid w:val="002B6594"/>
    <w:rsid w:val="002B6645"/>
    <w:rsid w:val="002B6877"/>
    <w:rsid w:val="002B6A71"/>
    <w:rsid w:val="002B6AE9"/>
    <w:rsid w:val="002B6B37"/>
    <w:rsid w:val="002B7833"/>
    <w:rsid w:val="002B7EA9"/>
    <w:rsid w:val="002B7F1A"/>
    <w:rsid w:val="002C0046"/>
    <w:rsid w:val="002C0678"/>
    <w:rsid w:val="002C0B96"/>
    <w:rsid w:val="002C0E88"/>
    <w:rsid w:val="002C10E5"/>
    <w:rsid w:val="002C1232"/>
    <w:rsid w:val="002C18BC"/>
    <w:rsid w:val="002C1A3F"/>
    <w:rsid w:val="002C1BF4"/>
    <w:rsid w:val="002C1D1D"/>
    <w:rsid w:val="002C1EF3"/>
    <w:rsid w:val="002C20C8"/>
    <w:rsid w:val="002C2375"/>
    <w:rsid w:val="002C272F"/>
    <w:rsid w:val="002C2C7A"/>
    <w:rsid w:val="002C302E"/>
    <w:rsid w:val="002C44D4"/>
    <w:rsid w:val="002C45E4"/>
    <w:rsid w:val="002C4605"/>
    <w:rsid w:val="002C48C7"/>
    <w:rsid w:val="002C4AE0"/>
    <w:rsid w:val="002C55E9"/>
    <w:rsid w:val="002C5A06"/>
    <w:rsid w:val="002C5D70"/>
    <w:rsid w:val="002C5DB7"/>
    <w:rsid w:val="002C60F4"/>
    <w:rsid w:val="002C646E"/>
    <w:rsid w:val="002C662F"/>
    <w:rsid w:val="002C66F7"/>
    <w:rsid w:val="002C6779"/>
    <w:rsid w:val="002C68A1"/>
    <w:rsid w:val="002C6B41"/>
    <w:rsid w:val="002C6D4E"/>
    <w:rsid w:val="002C70A9"/>
    <w:rsid w:val="002C753D"/>
    <w:rsid w:val="002C75B9"/>
    <w:rsid w:val="002C789F"/>
    <w:rsid w:val="002C7D7F"/>
    <w:rsid w:val="002C7F02"/>
    <w:rsid w:val="002D0634"/>
    <w:rsid w:val="002D0EAE"/>
    <w:rsid w:val="002D153E"/>
    <w:rsid w:val="002D158A"/>
    <w:rsid w:val="002D2899"/>
    <w:rsid w:val="002D2A77"/>
    <w:rsid w:val="002D2B75"/>
    <w:rsid w:val="002D2EC7"/>
    <w:rsid w:val="002D33C7"/>
    <w:rsid w:val="002D345C"/>
    <w:rsid w:val="002D34B0"/>
    <w:rsid w:val="002D3574"/>
    <w:rsid w:val="002D385A"/>
    <w:rsid w:val="002D3ED2"/>
    <w:rsid w:val="002D3FC8"/>
    <w:rsid w:val="002D4340"/>
    <w:rsid w:val="002D4AB1"/>
    <w:rsid w:val="002D4E1A"/>
    <w:rsid w:val="002D4E8B"/>
    <w:rsid w:val="002D539C"/>
    <w:rsid w:val="002D6A2C"/>
    <w:rsid w:val="002D6A74"/>
    <w:rsid w:val="002D6C33"/>
    <w:rsid w:val="002D6E0A"/>
    <w:rsid w:val="002D724E"/>
    <w:rsid w:val="002D759E"/>
    <w:rsid w:val="002D7C6E"/>
    <w:rsid w:val="002D7D02"/>
    <w:rsid w:val="002D7D84"/>
    <w:rsid w:val="002D7E78"/>
    <w:rsid w:val="002D7F49"/>
    <w:rsid w:val="002E00B0"/>
    <w:rsid w:val="002E06E4"/>
    <w:rsid w:val="002E09BA"/>
    <w:rsid w:val="002E0B0D"/>
    <w:rsid w:val="002E10BB"/>
    <w:rsid w:val="002E117D"/>
    <w:rsid w:val="002E136D"/>
    <w:rsid w:val="002E15A1"/>
    <w:rsid w:val="002E15D2"/>
    <w:rsid w:val="002E18E4"/>
    <w:rsid w:val="002E2DF8"/>
    <w:rsid w:val="002E2EAE"/>
    <w:rsid w:val="002E3778"/>
    <w:rsid w:val="002E3838"/>
    <w:rsid w:val="002E394B"/>
    <w:rsid w:val="002E3B3D"/>
    <w:rsid w:val="002E3E60"/>
    <w:rsid w:val="002E455F"/>
    <w:rsid w:val="002E4C97"/>
    <w:rsid w:val="002E512D"/>
    <w:rsid w:val="002E513B"/>
    <w:rsid w:val="002E59F1"/>
    <w:rsid w:val="002E5C79"/>
    <w:rsid w:val="002E5DDA"/>
    <w:rsid w:val="002E628D"/>
    <w:rsid w:val="002E66CB"/>
    <w:rsid w:val="002E6E6B"/>
    <w:rsid w:val="002E7878"/>
    <w:rsid w:val="002E7A62"/>
    <w:rsid w:val="002E7BC3"/>
    <w:rsid w:val="002E7E0A"/>
    <w:rsid w:val="002E7EBD"/>
    <w:rsid w:val="002E7FAA"/>
    <w:rsid w:val="002E7FEE"/>
    <w:rsid w:val="002F0232"/>
    <w:rsid w:val="002F0486"/>
    <w:rsid w:val="002F05E3"/>
    <w:rsid w:val="002F0BA9"/>
    <w:rsid w:val="002F0BBE"/>
    <w:rsid w:val="002F0C34"/>
    <w:rsid w:val="002F0C5E"/>
    <w:rsid w:val="002F0F47"/>
    <w:rsid w:val="002F0F86"/>
    <w:rsid w:val="002F11BA"/>
    <w:rsid w:val="002F1355"/>
    <w:rsid w:val="002F148A"/>
    <w:rsid w:val="002F159C"/>
    <w:rsid w:val="002F17F3"/>
    <w:rsid w:val="002F1845"/>
    <w:rsid w:val="002F1944"/>
    <w:rsid w:val="002F1D0C"/>
    <w:rsid w:val="002F1E50"/>
    <w:rsid w:val="002F217D"/>
    <w:rsid w:val="002F29C2"/>
    <w:rsid w:val="002F3034"/>
    <w:rsid w:val="002F31DB"/>
    <w:rsid w:val="002F32B7"/>
    <w:rsid w:val="002F36B6"/>
    <w:rsid w:val="002F3EDE"/>
    <w:rsid w:val="002F47F2"/>
    <w:rsid w:val="002F4C2E"/>
    <w:rsid w:val="002F57C7"/>
    <w:rsid w:val="002F62A0"/>
    <w:rsid w:val="002F63E9"/>
    <w:rsid w:val="002F6413"/>
    <w:rsid w:val="002F6468"/>
    <w:rsid w:val="002F6E15"/>
    <w:rsid w:val="002F6FC7"/>
    <w:rsid w:val="002F6FCF"/>
    <w:rsid w:val="002F739A"/>
    <w:rsid w:val="002F74BF"/>
    <w:rsid w:val="002F74D1"/>
    <w:rsid w:val="002F74E7"/>
    <w:rsid w:val="002F7B12"/>
    <w:rsid w:val="002F7B70"/>
    <w:rsid w:val="002F7E65"/>
    <w:rsid w:val="002F7EEB"/>
    <w:rsid w:val="0030070E"/>
    <w:rsid w:val="00300AB9"/>
    <w:rsid w:val="00300B61"/>
    <w:rsid w:val="00300E9E"/>
    <w:rsid w:val="003014E6"/>
    <w:rsid w:val="0030162C"/>
    <w:rsid w:val="00301A9D"/>
    <w:rsid w:val="00301E0B"/>
    <w:rsid w:val="003023BB"/>
    <w:rsid w:val="003027B7"/>
    <w:rsid w:val="00302817"/>
    <w:rsid w:val="00302897"/>
    <w:rsid w:val="00302961"/>
    <w:rsid w:val="00302BA4"/>
    <w:rsid w:val="00302C22"/>
    <w:rsid w:val="00303070"/>
    <w:rsid w:val="0030338F"/>
    <w:rsid w:val="003036D1"/>
    <w:rsid w:val="003037BB"/>
    <w:rsid w:val="00303E2D"/>
    <w:rsid w:val="00304101"/>
    <w:rsid w:val="0030427D"/>
    <w:rsid w:val="00304E8D"/>
    <w:rsid w:val="0030511D"/>
    <w:rsid w:val="00305E15"/>
    <w:rsid w:val="00306A95"/>
    <w:rsid w:val="00306AE7"/>
    <w:rsid w:val="00306FEF"/>
    <w:rsid w:val="00307059"/>
    <w:rsid w:val="0031028F"/>
    <w:rsid w:val="003109BB"/>
    <w:rsid w:val="00310DCF"/>
    <w:rsid w:val="00310EE1"/>
    <w:rsid w:val="00311607"/>
    <w:rsid w:val="00311AAF"/>
    <w:rsid w:val="00311C05"/>
    <w:rsid w:val="00312633"/>
    <w:rsid w:val="00312D75"/>
    <w:rsid w:val="00312FC3"/>
    <w:rsid w:val="003136B9"/>
    <w:rsid w:val="003137E4"/>
    <w:rsid w:val="00313B33"/>
    <w:rsid w:val="00313FE9"/>
    <w:rsid w:val="00314196"/>
    <w:rsid w:val="003142CA"/>
    <w:rsid w:val="00314A00"/>
    <w:rsid w:val="00314BE5"/>
    <w:rsid w:val="00314CE2"/>
    <w:rsid w:val="00314E7D"/>
    <w:rsid w:val="003155BB"/>
    <w:rsid w:val="00315884"/>
    <w:rsid w:val="00315AFB"/>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2C5"/>
    <w:rsid w:val="00320420"/>
    <w:rsid w:val="00320812"/>
    <w:rsid w:val="00320915"/>
    <w:rsid w:val="00320F93"/>
    <w:rsid w:val="00320F97"/>
    <w:rsid w:val="003211D3"/>
    <w:rsid w:val="00321B09"/>
    <w:rsid w:val="00321BD8"/>
    <w:rsid w:val="00321E83"/>
    <w:rsid w:val="00321EF1"/>
    <w:rsid w:val="003223B1"/>
    <w:rsid w:val="003226E9"/>
    <w:rsid w:val="0032297D"/>
    <w:rsid w:val="00322A3A"/>
    <w:rsid w:val="00322C83"/>
    <w:rsid w:val="00322D06"/>
    <w:rsid w:val="00323A38"/>
    <w:rsid w:val="00323B11"/>
    <w:rsid w:val="0032412E"/>
    <w:rsid w:val="00324346"/>
    <w:rsid w:val="003247FE"/>
    <w:rsid w:val="00324CA0"/>
    <w:rsid w:val="00325078"/>
    <w:rsid w:val="003250FD"/>
    <w:rsid w:val="00325876"/>
    <w:rsid w:val="00325A5B"/>
    <w:rsid w:val="003262B2"/>
    <w:rsid w:val="0032670C"/>
    <w:rsid w:val="003267E6"/>
    <w:rsid w:val="00326DD1"/>
    <w:rsid w:val="00326EAE"/>
    <w:rsid w:val="00327176"/>
    <w:rsid w:val="00327252"/>
    <w:rsid w:val="003274DC"/>
    <w:rsid w:val="003276B4"/>
    <w:rsid w:val="00327E6D"/>
    <w:rsid w:val="00330239"/>
    <w:rsid w:val="00330810"/>
    <w:rsid w:val="00330EAC"/>
    <w:rsid w:val="00330FFC"/>
    <w:rsid w:val="003312DE"/>
    <w:rsid w:val="003313CD"/>
    <w:rsid w:val="00331C87"/>
    <w:rsid w:val="00331CA0"/>
    <w:rsid w:val="00331E85"/>
    <w:rsid w:val="00331ECD"/>
    <w:rsid w:val="003323A4"/>
    <w:rsid w:val="00332827"/>
    <w:rsid w:val="00332989"/>
    <w:rsid w:val="00332A26"/>
    <w:rsid w:val="00332F04"/>
    <w:rsid w:val="00332F63"/>
    <w:rsid w:val="003331C0"/>
    <w:rsid w:val="003333E7"/>
    <w:rsid w:val="00333887"/>
    <w:rsid w:val="00333E94"/>
    <w:rsid w:val="0033502A"/>
    <w:rsid w:val="00335689"/>
    <w:rsid w:val="00335AE8"/>
    <w:rsid w:val="0033606C"/>
    <w:rsid w:val="00336144"/>
    <w:rsid w:val="00336703"/>
    <w:rsid w:val="00336D1E"/>
    <w:rsid w:val="00336D53"/>
    <w:rsid w:val="00337043"/>
    <w:rsid w:val="0033713B"/>
    <w:rsid w:val="0033715D"/>
    <w:rsid w:val="00337223"/>
    <w:rsid w:val="00340D0B"/>
    <w:rsid w:val="00341052"/>
    <w:rsid w:val="0034128E"/>
    <w:rsid w:val="00341760"/>
    <w:rsid w:val="003419F5"/>
    <w:rsid w:val="00342C1D"/>
    <w:rsid w:val="00343089"/>
    <w:rsid w:val="00343674"/>
    <w:rsid w:val="00343845"/>
    <w:rsid w:val="003438C4"/>
    <w:rsid w:val="003441A3"/>
    <w:rsid w:val="003448F7"/>
    <w:rsid w:val="00345A76"/>
    <w:rsid w:val="00346049"/>
    <w:rsid w:val="00346294"/>
    <w:rsid w:val="00346610"/>
    <w:rsid w:val="00347403"/>
    <w:rsid w:val="00347626"/>
    <w:rsid w:val="00347A1B"/>
    <w:rsid w:val="00347A76"/>
    <w:rsid w:val="00347DBD"/>
    <w:rsid w:val="00347EDF"/>
    <w:rsid w:val="00350909"/>
    <w:rsid w:val="00350B06"/>
    <w:rsid w:val="00350DBE"/>
    <w:rsid w:val="00350EB3"/>
    <w:rsid w:val="00351023"/>
    <w:rsid w:val="003511DC"/>
    <w:rsid w:val="00351246"/>
    <w:rsid w:val="00351ABD"/>
    <w:rsid w:val="00351CC9"/>
    <w:rsid w:val="00351DBC"/>
    <w:rsid w:val="00351EB5"/>
    <w:rsid w:val="003529AF"/>
    <w:rsid w:val="00352BDE"/>
    <w:rsid w:val="00352DEC"/>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3C3"/>
    <w:rsid w:val="0035642B"/>
    <w:rsid w:val="00356658"/>
    <w:rsid w:val="00356961"/>
    <w:rsid w:val="00356F6C"/>
    <w:rsid w:val="00356FAA"/>
    <w:rsid w:val="0035784F"/>
    <w:rsid w:val="00357932"/>
    <w:rsid w:val="00357AEA"/>
    <w:rsid w:val="00357C1B"/>
    <w:rsid w:val="00357E2D"/>
    <w:rsid w:val="00357E53"/>
    <w:rsid w:val="0036028C"/>
    <w:rsid w:val="003608DF"/>
    <w:rsid w:val="00360D23"/>
    <w:rsid w:val="00360D57"/>
    <w:rsid w:val="00360DFB"/>
    <w:rsid w:val="00361206"/>
    <w:rsid w:val="00361956"/>
    <w:rsid w:val="00361D80"/>
    <w:rsid w:val="00361FA6"/>
    <w:rsid w:val="0036228F"/>
    <w:rsid w:val="003625D8"/>
    <w:rsid w:val="00362738"/>
    <w:rsid w:val="0036273B"/>
    <w:rsid w:val="00362AC4"/>
    <w:rsid w:val="00362FA4"/>
    <w:rsid w:val="00363115"/>
    <w:rsid w:val="00363769"/>
    <w:rsid w:val="00363904"/>
    <w:rsid w:val="00363A78"/>
    <w:rsid w:val="00363C3B"/>
    <w:rsid w:val="00364108"/>
    <w:rsid w:val="003644A7"/>
    <w:rsid w:val="00364B4C"/>
    <w:rsid w:val="00364DEE"/>
    <w:rsid w:val="00364F04"/>
    <w:rsid w:val="003651E7"/>
    <w:rsid w:val="00365961"/>
    <w:rsid w:val="00365C9D"/>
    <w:rsid w:val="00365D58"/>
    <w:rsid w:val="00365EB9"/>
    <w:rsid w:val="00365F09"/>
    <w:rsid w:val="00366698"/>
    <w:rsid w:val="00366AAF"/>
    <w:rsid w:val="00366D89"/>
    <w:rsid w:val="003675C8"/>
    <w:rsid w:val="00367985"/>
    <w:rsid w:val="00367B61"/>
    <w:rsid w:val="00367EC8"/>
    <w:rsid w:val="00367F0E"/>
    <w:rsid w:val="003701B0"/>
    <w:rsid w:val="003702CD"/>
    <w:rsid w:val="003707C7"/>
    <w:rsid w:val="00370A2B"/>
    <w:rsid w:val="00370A69"/>
    <w:rsid w:val="00370E9C"/>
    <w:rsid w:val="0037168E"/>
    <w:rsid w:val="0037185C"/>
    <w:rsid w:val="00371882"/>
    <w:rsid w:val="003718F3"/>
    <w:rsid w:val="00373168"/>
    <w:rsid w:val="00374657"/>
    <w:rsid w:val="0037493E"/>
    <w:rsid w:val="003749C8"/>
    <w:rsid w:val="00374A78"/>
    <w:rsid w:val="00374C2D"/>
    <w:rsid w:val="00375153"/>
    <w:rsid w:val="00375555"/>
    <w:rsid w:val="00375A3C"/>
    <w:rsid w:val="00375A64"/>
    <w:rsid w:val="00376082"/>
    <w:rsid w:val="0037636D"/>
    <w:rsid w:val="003763AA"/>
    <w:rsid w:val="00376735"/>
    <w:rsid w:val="00376866"/>
    <w:rsid w:val="0037699B"/>
    <w:rsid w:val="00376A5E"/>
    <w:rsid w:val="0037753E"/>
    <w:rsid w:val="00377984"/>
    <w:rsid w:val="00377D0C"/>
    <w:rsid w:val="00377D81"/>
    <w:rsid w:val="00380354"/>
    <w:rsid w:val="00380398"/>
    <w:rsid w:val="003806A0"/>
    <w:rsid w:val="0038082B"/>
    <w:rsid w:val="00381136"/>
    <w:rsid w:val="003816A7"/>
    <w:rsid w:val="00381E12"/>
    <w:rsid w:val="00381FA3"/>
    <w:rsid w:val="00382243"/>
    <w:rsid w:val="00382321"/>
    <w:rsid w:val="00382F02"/>
    <w:rsid w:val="00383143"/>
    <w:rsid w:val="00383430"/>
    <w:rsid w:val="00383C14"/>
    <w:rsid w:val="00384CAB"/>
    <w:rsid w:val="00384CDE"/>
    <w:rsid w:val="00384D94"/>
    <w:rsid w:val="00384F43"/>
    <w:rsid w:val="0038505D"/>
    <w:rsid w:val="0038517C"/>
    <w:rsid w:val="003852C7"/>
    <w:rsid w:val="003854C4"/>
    <w:rsid w:val="003856B5"/>
    <w:rsid w:val="003858A5"/>
    <w:rsid w:val="00385AD7"/>
    <w:rsid w:val="00385AFD"/>
    <w:rsid w:val="00385ED1"/>
    <w:rsid w:val="00386089"/>
    <w:rsid w:val="00386532"/>
    <w:rsid w:val="00386FE2"/>
    <w:rsid w:val="0038700F"/>
    <w:rsid w:val="003874DF"/>
    <w:rsid w:val="003876E3"/>
    <w:rsid w:val="003878D6"/>
    <w:rsid w:val="00387E9C"/>
    <w:rsid w:val="0039001F"/>
    <w:rsid w:val="003900A3"/>
    <w:rsid w:val="0039063B"/>
    <w:rsid w:val="00390740"/>
    <w:rsid w:val="00390A37"/>
    <w:rsid w:val="00390B9D"/>
    <w:rsid w:val="00390FFA"/>
    <w:rsid w:val="00391077"/>
    <w:rsid w:val="00391172"/>
    <w:rsid w:val="00391414"/>
    <w:rsid w:val="003914D3"/>
    <w:rsid w:val="0039156C"/>
    <w:rsid w:val="00391646"/>
    <w:rsid w:val="0039184F"/>
    <w:rsid w:val="00391CAC"/>
    <w:rsid w:val="00391EC2"/>
    <w:rsid w:val="00391FB4"/>
    <w:rsid w:val="0039262F"/>
    <w:rsid w:val="003929EC"/>
    <w:rsid w:val="00392BF1"/>
    <w:rsid w:val="00392F10"/>
    <w:rsid w:val="00392F7E"/>
    <w:rsid w:val="00392FF1"/>
    <w:rsid w:val="0039326C"/>
    <w:rsid w:val="00393862"/>
    <w:rsid w:val="00393B89"/>
    <w:rsid w:val="00393D1A"/>
    <w:rsid w:val="00394044"/>
    <w:rsid w:val="00394B56"/>
    <w:rsid w:val="00394D9E"/>
    <w:rsid w:val="00394F3F"/>
    <w:rsid w:val="003950F4"/>
    <w:rsid w:val="00395136"/>
    <w:rsid w:val="00395706"/>
    <w:rsid w:val="003957F7"/>
    <w:rsid w:val="00395947"/>
    <w:rsid w:val="003962B6"/>
    <w:rsid w:val="00396B78"/>
    <w:rsid w:val="00396E3B"/>
    <w:rsid w:val="00396F40"/>
    <w:rsid w:val="00397A17"/>
    <w:rsid w:val="00397DB7"/>
    <w:rsid w:val="003A0456"/>
    <w:rsid w:val="003A0471"/>
    <w:rsid w:val="003A07A3"/>
    <w:rsid w:val="003A098D"/>
    <w:rsid w:val="003A0A58"/>
    <w:rsid w:val="003A0CC8"/>
    <w:rsid w:val="003A0D8B"/>
    <w:rsid w:val="003A1040"/>
    <w:rsid w:val="003A13CB"/>
    <w:rsid w:val="003A1461"/>
    <w:rsid w:val="003A16FB"/>
    <w:rsid w:val="003A1DC2"/>
    <w:rsid w:val="003A2060"/>
    <w:rsid w:val="003A2905"/>
    <w:rsid w:val="003A2B7E"/>
    <w:rsid w:val="003A2C36"/>
    <w:rsid w:val="003A2E10"/>
    <w:rsid w:val="003A33B7"/>
    <w:rsid w:val="003A3D3A"/>
    <w:rsid w:val="003A3F05"/>
    <w:rsid w:val="003A3F22"/>
    <w:rsid w:val="003A4A4C"/>
    <w:rsid w:val="003A557C"/>
    <w:rsid w:val="003A56C3"/>
    <w:rsid w:val="003A5702"/>
    <w:rsid w:val="003A5984"/>
    <w:rsid w:val="003A5B48"/>
    <w:rsid w:val="003A5B54"/>
    <w:rsid w:val="003A60E4"/>
    <w:rsid w:val="003A625F"/>
    <w:rsid w:val="003A63D5"/>
    <w:rsid w:val="003A65BE"/>
    <w:rsid w:val="003A6760"/>
    <w:rsid w:val="003A6779"/>
    <w:rsid w:val="003A694A"/>
    <w:rsid w:val="003A72B1"/>
    <w:rsid w:val="003A7878"/>
    <w:rsid w:val="003A7AC4"/>
    <w:rsid w:val="003A7FF7"/>
    <w:rsid w:val="003B0DDC"/>
    <w:rsid w:val="003B1D3F"/>
    <w:rsid w:val="003B215D"/>
    <w:rsid w:val="003B21AA"/>
    <w:rsid w:val="003B27B6"/>
    <w:rsid w:val="003B2840"/>
    <w:rsid w:val="003B2B1F"/>
    <w:rsid w:val="003B2DB4"/>
    <w:rsid w:val="003B3F43"/>
    <w:rsid w:val="003B41EF"/>
    <w:rsid w:val="003B4277"/>
    <w:rsid w:val="003B445D"/>
    <w:rsid w:val="003B448A"/>
    <w:rsid w:val="003B4BE3"/>
    <w:rsid w:val="003B521F"/>
    <w:rsid w:val="003B5E06"/>
    <w:rsid w:val="003B5E14"/>
    <w:rsid w:val="003B5E6B"/>
    <w:rsid w:val="003B6737"/>
    <w:rsid w:val="003B6911"/>
    <w:rsid w:val="003B69B5"/>
    <w:rsid w:val="003B6A0C"/>
    <w:rsid w:val="003B709D"/>
    <w:rsid w:val="003B70FB"/>
    <w:rsid w:val="003B7349"/>
    <w:rsid w:val="003B7823"/>
    <w:rsid w:val="003B7A27"/>
    <w:rsid w:val="003B7A3E"/>
    <w:rsid w:val="003B7AB7"/>
    <w:rsid w:val="003B7B39"/>
    <w:rsid w:val="003B7B98"/>
    <w:rsid w:val="003B7BCA"/>
    <w:rsid w:val="003B7C7F"/>
    <w:rsid w:val="003C035B"/>
    <w:rsid w:val="003C050B"/>
    <w:rsid w:val="003C05B7"/>
    <w:rsid w:val="003C0A8C"/>
    <w:rsid w:val="003C0D16"/>
    <w:rsid w:val="003C14BB"/>
    <w:rsid w:val="003C1BBA"/>
    <w:rsid w:val="003C1D24"/>
    <w:rsid w:val="003C1E53"/>
    <w:rsid w:val="003C207C"/>
    <w:rsid w:val="003C239C"/>
    <w:rsid w:val="003C28BD"/>
    <w:rsid w:val="003C28D9"/>
    <w:rsid w:val="003C334A"/>
    <w:rsid w:val="003C36A2"/>
    <w:rsid w:val="003C36A3"/>
    <w:rsid w:val="003C3B97"/>
    <w:rsid w:val="003C3D26"/>
    <w:rsid w:val="003C42CA"/>
    <w:rsid w:val="003C4323"/>
    <w:rsid w:val="003C4411"/>
    <w:rsid w:val="003C45DB"/>
    <w:rsid w:val="003C4A0A"/>
    <w:rsid w:val="003C4C3F"/>
    <w:rsid w:val="003C5024"/>
    <w:rsid w:val="003C515F"/>
    <w:rsid w:val="003C5719"/>
    <w:rsid w:val="003C5B4E"/>
    <w:rsid w:val="003C64CE"/>
    <w:rsid w:val="003C6624"/>
    <w:rsid w:val="003C6D19"/>
    <w:rsid w:val="003C6E81"/>
    <w:rsid w:val="003C70F8"/>
    <w:rsid w:val="003C7343"/>
    <w:rsid w:val="003C7559"/>
    <w:rsid w:val="003C7587"/>
    <w:rsid w:val="003C7A3D"/>
    <w:rsid w:val="003C7B1B"/>
    <w:rsid w:val="003C7D6F"/>
    <w:rsid w:val="003D001D"/>
    <w:rsid w:val="003D015F"/>
    <w:rsid w:val="003D0A59"/>
    <w:rsid w:val="003D0F0A"/>
    <w:rsid w:val="003D1583"/>
    <w:rsid w:val="003D15F7"/>
    <w:rsid w:val="003D1C05"/>
    <w:rsid w:val="003D2380"/>
    <w:rsid w:val="003D26F8"/>
    <w:rsid w:val="003D2702"/>
    <w:rsid w:val="003D2B64"/>
    <w:rsid w:val="003D33F6"/>
    <w:rsid w:val="003D347C"/>
    <w:rsid w:val="003D3576"/>
    <w:rsid w:val="003D3935"/>
    <w:rsid w:val="003D3A61"/>
    <w:rsid w:val="003D3DA1"/>
    <w:rsid w:val="003D3F83"/>
    <w:rsid w:val="003D42C5"/>
    <w:rsid w:val="003D48B5"/>
    <w:rsid w:val="003D4A31"/>
    <w:rsid w:val="003D4EC4"/>
    <w:rsid w:val="003D57CF"/>
    <w:rsid w:val="003D57E0"/>
    <w:rsid w:val="003D59C3"/>
    <w:rsid w:val="003D5BE4"/>
    <w:rsid w:val="003D5D05"/>
    <w:rsid w:val="003D66C8"/>
    <w:rsid w:val="003D680F"/>
    <w:rsid w:val="003D6861"/>
    <w:rsid w:val="003D691B"/>
    <w:rsid w:val="003D6DB2"/>
    <w:rsid w:val="003D748D"/>
    <w:rsid w:val="003D76A1"/>
    <w:rsid w:val="003D7867"/>
    <w:rsid w:val="003D79E0"/>
    <w:rsid w:val="003E0228"/>
    <w:rsid w:val="003E0571"/>
    <w:rsid w:val="003E0C6D"/>
    <w:rsid w:val="003E1FB0"/>
    <w:rsid w:val="003E2256"/>
    <w:rsid w:val="003E2300"/>
    <w:rsid w:val="003E2D4D"/>
    <w:rsid w:val="003E2DFC"/>
    <w:rsid w:val="003E33B7"/>
    <w:rsid w:val="003E37A0"/>
    <w:rsid w:val="003E3C20"/>
    <w:rsid w:val="003E3DF5"/>
    <w:rsid w:val="003E3E22"/>
    <w:rsid w:val="003E3FD8"/>
    <w:rsid w:val="003E3FE5"/>
    <w:rsid w:val="003E4133"/>
    <w:rsid w:val="003E423D"/>
    <w:rsid w:val="003E45B3"/>
    <w:rsid w:val="003E4B1B"/>
    <w:rsid w:val="003E4BE0"/>
    <w:rsid w:val="003E514A"/>
    <w:rsid w:val="003E5636"/>
    <w:rsid w:val="003E56A0"/>
    <w:rsid w:val="003E56C7"/>
    <w:rsid w:val="003E5719"/>
    <w:rsid w:val="003E5EFA"/>
    <w:rsid w:val="003E608C"/>
    <w:rsid w:val="003E62D8"/>
    <w:rsid w:val="003E63E2"/>
    <w:rsid w:val="003E6553"/>
    <w:rsid w:val="003E673F"/>
    <w:rsid w:val="003E67E3"/>
    <w:rsid w:val="003E6C35"/>
    <w:rsid w:val="003E6C38"/>
    <w:rsid w:val="003E70C9"/>
    <w:rsid w:val="003E70CA"/>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ADE"/>
    <w:rsid w:val="003F2BDF"/>
    <w:rsid w:val="003F2F31"/>
    <w:rsid w:val="003F2FA7"/>
    <w:rsid w:val="003F37C2"/>
    <w:rsid w:val="003F3F0B"/>
    <w:rsid w:val="003F4093"/>
    <w:rsid w:val="003F43E2"/>
    <w:rsid w:val="003F449A"/>
    <w:rsid w:val="003F4B3B"/>
    <w:rsid w:val="003F4E83"/>
    <w:rsid w:val="003F513F"/>
    <w:rsid w:val="003F5D16"/>
    <w:rsid w:val="003F642D"/>
    <w:rsid w:val="003F654E"/>
    <w:rsid w:val="003F6E1D"/>
    <w:rsid w:val="003F7F28"/>
    <w:rsid w:val="00400156"/>
    <w:rsid w:val="00400266"/>
    <w:rsid w:val="00400569"/>
    <w:rsid w:val="00400A4F"/>
    <w:rsid w:val="00400DC7"/>
    <w:rsid w:val="00400F19"/>
    <w:rsid w:val="0040113B"/>
    <w:rsid w:val="004017DC"/>
    <w:rsid w:val="00401BA7"/>
    <w:rsid w:val="00402E24"/>
    <w:rsid w:val="00402F12"/>
    <w:rsid w:val="00403013"/>
    <w:rsid w:val="00403046"/>
    <w:rsid w:val="004032C9"/>
    <w:rsid w:val="0040348E"/>
    <w:rsid w:val="00403638"/>
    <w:rsid w:val="00403E27"/>
    <w:rsid w:val="00403FF4"/>
    <w:rsid w:val="00404850"/>
    <w:rsid w:val="00405026"/>
    <w:rsid w:val="00405118"/>
    <w:rsid w:val="00405493"/>
    <w:rsid w:val="0040564F"/>
    <w:rsid w:val="004056A4"/>
    <w:rsid w:val="00405782"/>
    <w:rsid w:val="00405B0E"/>
    <w:rsid w:val="00405C40"/>
    <w:rsid w:val="00405CDB"/>
    <w:rsid w:val="00405D56"/>
    <w:rsid w:val="00406037"/>
    <w:rsid w:val="004061E4"/>
    <w:rsid w:val="0040630A"/>
    <w:rsid w:val="004067A5"/>
    <w:rsid w:val="00406BDE"/>
    <w:rsid w:val="00406CF7"/>
    <w:rsid w:val="00406DB6"/>
    <w:rsid w:val="00406ED7"/>
    <w:rsid w:val="00406FBD"/>
    <w:rsid w:val="004071A4"/>
    <w:rsid w:val="00410D79"/>
    <w:rsid w:val="00410DE6"/>
    <w:rsid w:val="004117C2"/>
    <w:rsid w:val="00411EAC"/>
    <w:rsid w:val="00411EBF"/>
    <w:rsid w:val="004124CD"/>
    <w:rsid w:val="004127BD"/>
    <w:rsid w:val="00412827"/>
    <w:rsid w:val="00412EA7"/>
    <w:rsid w:val="00412F68"/>
    <w:rsid w:val="00413107"/>
    <w:rsid w:val="00413164"/>
    <w:rsid w:val="0041393C"/>
    <w:rsid w:val="004140A3"/>
    <w:rsid w:val="0041450D"/>
    <w:rsid w:val="00414585"/>
    <w:rsid w:val="004148A0"/>
    <w:rsid w:val="00415369"/>
    <w:rsid w:val="00415445"/>
    <w:rsid w:val="00415C51"/>
    <w:rsid w:val="00415CD2"/>
    <w:rsid w:val="00415E30"/>
    <w:rsid w:val="004161A0"/>
    <w:rsid w:val="00416886"/>
    <w:rsid w:val="00416DB8"/>
    <w:rsid w:val="00416FC2"/>
    <w:rsid w:val="004170E9"/>
    <w:rsid w:val="00417178"/>
    <w:rsid w:val="004171B0"/>
    <w:rsid w:val="00417722"/>
    <w:rsid w:val="00417850"/>
    <w:rsid w:val="00417C54"/>
    <w:rsid w:val="00417FC3"/>
    <w:rsid w:val="004201CF"/>
    <w:rsid w:val="004217EC"/>
    <w:rsid w:val="0042187A"/>
    <w:rsid w:val="00421B54"/>
    <w:rsid w:val="00421F85"/>
    <w:rsid w:val="00422403"/>
    <w:rsid w:val="00422556"/>
    <w:rsid w:val="00422846"/>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21F"/>
    <w:rsid w:val="004272C8"/>
    <w:rsid w:val="00427412"/>
    <w:rsid w:val="00427657"/>
    <w:rsid w:val="00427706"/>
    <w:rsid w:val="00427944"/>
    <w:rsid w:val="004303F5"/>
    <w:rsid w:val="00430478"/>
    <w:rsid w:val="004307D2"/>
    <w:rsid w:val="0043102B"/>
    <w:rsid w:val="004312A3"/>
    <w:rsid w:val="004320FE"/>
    <w:rsid w:val="004325AC"/>
    <w:rsid w:val="004325EC"/>
    <w:rsid w:val="00432B3C"/>
    <w:rsid w:val="004335DA"/>
    <w:rsid w:val="004335F5"/>
    <w:rsid w:val="00433B2D"/>
    <w:rsid w:val="00433C36"/>
    <w:rsid w:val="00433EA2"/>
    <w:rsid w:val="004342EF"/>
    <w:rsid w:val="00434AA7"/>
    <w:rsid w:val="00434DBB"/>
    <w:rsid w:val="00434DEF"/>
    <w:rsid w:val="00435127"/>
    <w:rsid w:val="004353A2"/>
    <w:rsid w:val="004354DF"/>
    <w:rsid w:val="0043556A"/>
    <w:rsid w:val="00435705"/>
    <w:rsid w:val="004358AD"/>
    <w:rsid w:val="00435CF6"/>
    <w:rsid w:val="00435D82"/>
    <w:rsid w:val="00435E4F"/>
    <w:rsid w:val="0043619D"/>
    <w:rsid w:val="0043694B"/>
    <w:rsid w:val="00436E80"/>
    <w:rsid w:val="0043724D"/>
    <w:rsid w:val="0043760C"/>
    <w:rsid w:val="004378E2"/>
    <w:rsid w:val="00437D7D"/>
    <w:rsid w:val="004400A5"/>
    <w:rsid w:val="00440704"/>
    <w:rsid w:val="004407E1"/>
    <w:rsid w:val="00440AD6"/>
    <w:rsid w:val="00440CD5"/>
    <w:rsid w:val="00441364"/>
    <w:rsid w:val="0044173B"/>
    <w:rsid w:val="00441FB1"/>
    <w:rsid w:val="00441FC6"/>
    <w:rsid w:val="00442A4C"/>
    <w:rsid w:val="0044311E"/>
    <w:rsid w:val="0044346F"/>
    <w:rsid w:val="0044448E"/>
    <w:rsid w:val="0044482F"/>
    <w:rsid w:val="00444F87"/>
    <w:rsid w:val="00445D80"/>
    <w:rsid w:val="004460B7"/>
    <w:rsid w:val="00446137"/>
    <w:rsid w:val="00446440"/>
    <w:rsid w:val="00446A6D"/>
    <w:rsid w:val="00446C32"/>
    <w:rsid w:val="0044769D"/>
    <w:rsid w:val="00447D65"/>
    <w:rsid w:val="00450006"/>
    <w:rsid w:val="00450051"/>
    <w:rsid w:val="004502D0"/>
    <w:rsid w:val="004505D3"/>
    <w:rsid w:val="00450A2B"/>
    <w:rsid w:val="0045181B"/>
    <w:rsid w:val="004519B4"/>
    <w:rsid w:val="0045215C"/>
    <w:rsid w:val="00452308"/>
    <w:rsid w:val="00452432"/>
    <w:rsid w:val="004528D6"/>
    <w:rsid w:val="00452AE9"/>
    <w:rsid w:val="00452E18"/>
    <w:rsid w:val="00453086"/>
    <w:rsid w:val="004530F9"/>
    <w:rsid w:val="004536E0"/>
    <w:rsid w:val="00453B9F"/>
    <w:rsid w:val="00453CDB"/>
    <w:rsid w:val="0045485E"/>
    <w:rsid w:val="00454905"/>
    <w:rsid w:val="00454B38"/>
    <w:rsid w:val="00454B73"/>
    <w:rsid w:val="00454E54"/>
    <w:rsid w:val="004551F3"/>
    <w:rsid w:val="00455263"/>
    <w:rsid w:val="0045575D"/>
    <w:rsid w:val="004564AF"/>
    <w:rsid w:val="004564E6"/>
    <w:rsid w:val="00456CF6"/>
    <w:rsid w:val="00456D6A"/>
    <w:rsid w:val="0045743C"/>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CCC"/>
    <w:rsid w:val="004632CB"/>
    <w:rsid w:val="00463711"/>
    <w:rsid w:val="00464377"/>
    <w:rsid w:val="004644B3"/>
    <w:rsid w:val="004644BD"/>
    <w:rsid w:val="004646A0"/>
    <w:rsid w:val="0046470F"/>
    <w:rsid w:val="00465056"/>
    <w:rsid w:val="00465871"/>
    <w:rsid w:val="004659BE"/>
    <w:rsid w:val="00465A0C"/>
    <w:rsid w:val="00465B66"/>
    <w:rsid w:val="004661FA"/>
    <w:rsid w:val="004666AC"/>
    <w:rsid w:val="00466A70"/>
    <w:rsid w:val="00466BB3"/>
    <w:rsid w:val="00466D70"/>
    <w:rsid w:val="0046707A"/>
    <w:rsid w:val="004673AA"/>
    <w:rsid w:val="004673ED"/>
    <w:rsid w:val="004677C5"/>
    <w:rsid w:val="0046785F"/>
    <w:rsid w:val="00467EB9"/>
    <w:rsid w:val="004701EB"/>
    <w:rsid w:val="004703ED"/>
    <w:rsid w:val="0047089F"/>
    <w:rsid w:val="00470E35"/>
    <w:rsid w:val="0047154E"/>
    <w:rsid w:val="004717EC"/>
    <w:rsid w:val="0047188A"/>
    <w:rsid w:val="00471C5C"/>
    <w:rsid w:val="00472662"/>
    <w:rsid w:val="004726A9"/>
    <w:rsid w:val="004728D8"/>
    <w:rsid w:val="004739EC"/>
    <w:rsid w:val="00473EC1"/>
    <w:rsid w:val="00475278"/>
    <w:rsid w:val="00475411"/>
    <w:rsid w:val="004755B6"/>
    <w:rsid w:val="00475735"/>
    <w:rsid w:val="00475741"/>
    <w:rsid w:val="004758CA"/>
    <w:rsid w:val="00475B5A"/>
    <w:rsid w:val="00475C24"/>
    <w:rsid w:val="00476B0A"/>
    <w:rsid w:val="00476FB9"/>
    <w:rsid w:val="0047789E"/>
    <w:rsid w:val="004778E8"/>
    <w:rsid w:val="00477A8D"/>
    <w:rsid w:val="00481236"/>
    <w:rsid w:val="0048135C"/>
    <w:rsid w:val="00481461"/>
    <w:rsid w:val="004818A5"/>
    <w:rsid w:val="00481DDD"/>
    <w:rsid w:val="00481DEA"/>
    <w:rsid w:val="00482891"/>
    <w:rsid w:val="00482FBD"/>
    <w:rsid w:val="00483081"/>
    <w:rsid w:val="00483322"/>
    <w:rsid w:val="004833F1"/>
    <w:rsid w:val="0048360A"/>
    <w:rsid w:val="00483B52"/>
    <w:rsid w:val="00483D5A"/>
    <w:rsid w:val="00483F7B"/>
    <w:rsid w:val="00483FF7"/>
    <w:rsid w:val="004841D7"/>
    <w:rsid w:val="00484240"/>
    <w:rsid w:val="00484311"/>
    <w:rsid w:val="004845D6"/>
    <w:rsid w:val="00484A76"/>
    <w:rsid w:val="0048579F"/>
    <w:rsid w:val="00485C07"/>
    <w:rsid w:val="00485EF0"/>
    <w:rsid w:val="00485FB9"/>
    <w:rsid w:val="00486230"/>
    <w:rsid w:val="004862B6"/>
    <w:rsid w:val="004866DE"/>
    <w:rsid w:val="004866DF"/>
    <w:rsid w:val="00486C53"/>
    <w:rsid w:val="004870FF"/>
    <w:rsid w:val="00487126"/>
    <w:rsid w:val="00487463"/>
    <w:rsid w:val="00487A5A"/>
    <w:rsid w:val="00487A95"/>
    <w:rsid w:val="00487B02"/>
    <w:rsid w:val="00487BE7"/>
    <w:rsid w:val="00490350"/>
    <w:rsid w:val="0049052A"/>
    <w:rsid w:val="0049058F"/>
    <w:rsid w:val="0049066B"/>
    <w:rsid w:val="00490AEB"/>
    <w:rsid w:val="00490D10"/>
    <w:rsid w:val="00490F59"/>
    <w:rsid w:val="004916A7"/>
    <w:rsid w:val="004919A8"/>
    <w:rsid w:val="00491C83"/>
    <w:rsid w:val="00492812"/>
    <w:rsid w:val="0049341D"/>
    <w:rsid w:val="0049386E"/>
    <w:rsid w:val="00494A7E"/>
    <w:rsid w:val="00494B71"/>
    <w:rsid w:val="00494BE7"/>
    <w:rsid w:val="00494DF2"/>
    <w:rsid w:val="004952FE"/>
    <w:rsid w:val="004953AA"/>
    <w:rsid w:val="00495B5C"/>
    <w:rsid w:val="00496192"/>
    <w:rsid w:val="00496B18"/>
    <w:rsid w:val="0049715F"/>
    <w:rsid w:val="00497229"/>
    <w:rsid w:val="004975C7"/>
    <w:rsid w:val="00497854"/>
    <w:rsid w:val="00497E87"/>
    <w:rsid w:val="004A078A"/>
    <w:rsid w:val="004A0BD4"/>
    <w:rsid w:val="004A11CA"/>
    <w:rsid w:val="004A150C"/>
    <w:rsid w:val="004A16C6"/>
    <w:rsid w:val="004A172D"/>
    <w:rsid w:val="004A21B4"/>
    <w:rsid w:val="004A2416"/>
    <w:rsid w:val="004A26AB"/>
    <w:rsid w:val="004A2754"/>
    <w:rsid w:val="004A28C1"/>
    <w:rsid w:val="004A29A9"/>
    <w:rsid w:val="004A2AE7"/>
    <w:rsid w:val="004A2E0A"/>
    <w:rsid w:val="004A366C"/>
    <w:rsid w:val="004A37D8"/>
    <w:rsid w:val="004A385E"/>
    <w:rsid w:val="004A3D69"/>
    <w:rsid w:val="004A3E3D"/>
    <w:rsid w:val="004A445E"/>
    <w:rsid w:val="004A461E"/>
    <w:rsid w:val="004A47BF"/>
    <w:rsid w:val="004A4DAD"/>
    <w:rsid w:val="004A4F5D"/>
    <w:rsid w:val="004A51B5"/>
    <w:rsid w:val="004A51CC"/>
    <w:rsid w:val="004A51D2"/>
    <w:rsid w:val="004A542F"/>
    <w:rsid w:val="004A5782"/>
    <w:rsid w:val="004A5989"/>
    <w:rsid w:val="004A5FDB"/>
    <w:rsid w:val="004A6565"/>
    <w:rsid w:val="004A68C7"/>
    <w:rsid w:val="004A6CF2"/>
    <w:rsid w:val="004A6EBA"/>
    <w:rsid w:val="004A700E"/>
    <w:rsid w:val="004A7A3F"/>
    <w:rsid w:val="004A7D8E"/>
    <w:rsid w:val="004A7EA8"/>
    <w:rsid w:val="004B089C"/>
    <w:rsid w:val="004B0B0E"/>
    <w:rsid w:val="004B0CD6"/>
    <w:rsid w:val="004B0D84"/>
    <w:rsid w:val="004B1074"/>
    <w:rsid w:val="004B1347"/>
    <w:rsid w:val="004B18CB"/>
    <w:rsid w:val="004B1F7B"/>
    <w:rsid w:val="004B206A"/>
    <w:rsid w:val="004B2223"/>
    <w:rsid w:val="004B2642"/>
    <w:rsid w:val="004B2666"/>
    <w:rsid w:val="004B2916"/>
    <w:rsid w:val="004B2C39"/>
    <w:rsid w:val="004B2E97"/>
    <w:rsid w:val="004B2FD9"/>
    <w:rsid w:val="004B3894"/>
    <w:rsid w:val="004B3A2F"/>
    <w:rsid w:val="004B4022"/>
    <w:rsid w:val="004B48F5"/>
    <w:rsid w:val="004B4E9D"/>
    <w:rsid w:val="004B4FDE"/>
    <w:rsid w:val="004B5632"/>
    <w:rsid w:val="004B5766"/>
    <w:rsid w:val="004B582F"/>
    <w:rsid w:val="004B5A8A"/>
    <w:rsid w:val="004B5B1C"/>
    <w:rsid w:val="004B5FAF"/>
    <w:rsid w:val="004B5FBC"/>
    <w:rsid w:val="004B6026"/>
    <w:rsid w:val="004B6248"/>
    <w:rsid w:val="004B62DB"/>
    <w:rsid w:val="004B65C8"/>
    <w:rsid w:val="004B6E95"/>
    <w:rsid w:val="004B6EFE"/>
    <w:rsid w:val="004B7F3F"/>
    <w:rsid w:val="004C072B"/>
    <w:rsid w:val="004C0BB9"/>
    <w:rsid w:val="004C0EAB"/>
    <w:rsid w:val="004C11EA"/>
    <w:rsid w:val="004C20CF"/>
    <w:rsid w:val="004C22AD"/>
    <w:rsid w:val="004C263C"/>
    <w:rsid w:val="004C2790"/>
    <w:rsid w:val="004C2946"/>
    <w:rsid w:val="004C2A95"/>
    <w:rsid w:val="004C3548"/>
    <w:rsid w:val="004C3623"/>
    <w:rsid w:val="004C37B9"/>
    <w:rsid w:val="004C3A53"/>
    <w:rsid w:val="004C3ECB"/>
    <w:rsid w:val="004C447F"/>
    <w:rsid w:val="004C46FD"/>
    <w:rsid w:val="004C4B03"/>
    <w:rsid w:val="004C4F3E"/>
    <w:rsid w:val="004C52A9"/>
    <w:rsid w:val="004C5871"/>
    <w:rsid w:val="004C59B7"/>
    <w:rsid w:val="004C59E5"/>
    <w:rsid w:val="004C628F"/>
    <w:rsid w:val="004C651F"/>
    <w:rsid w:val="004C6A69"/>
    <w:rsid w:val="004C74A3"/>
    <w:rsid w:val="004C7578"/>
    <w:rsid w:val="004C75F9"/>
    <w:rsid w:val="004C7CDE"/>
    <w:rsid w:val="004C7CE8"/>
    <w:rsid w:val="004D0586"/>
    <w:rsid w:val="004D05C3"/>
    <w:rsid w:val="004D0D10"/>
    <w:rsid w:val="004D0EB7"/>
    <w:rsid w:val="004D1262"/>
    <w:rsid w:val="004D16E3"/>
    <w:rsid w:val="004D1761"/>
    <w:rsid w:val="004D224B"/>
    <w:rsid w:val="004D2661"/>
    <w:rsid w:val="004D2FB0"/>
    <w:rsid w:val="004D3433"/>
    <w:rsid w:val="004D3632"/>
    <w:rsid w:val="004D36DA"/>
    <w:rsid w:val="004D381D"/>
    <w:rsid w:val="004D3DA8"/>
    <w:rsid w:val="004D3EF1"/>
    <w:rsid w:val="004D43E4"/>
    <w:rsid w:val="004D463C"/>
    <w:rsid w:val="004D47D1"/>
    <w:rsid w:val="004D4977"/>
    <w:rsid w:val="004D4D30"/>
    <w:rsid w:val="004D4EC0"/>
    <w:rsid w:val="004D54E3"/>
    <w:rsid w:val="004D5534"/>
    <w:rsid w:val="004D5B27"/>
    <w:rsid w:val="004D5CA3"/>
    <w:rsid w:val="004D6847"/>
    <w:rsid w:val="004D6ACF"/>
    <w:rsid w:val="004D6C07"/>
    <w:rsid w:val="004D6EA2"/>
    <w:rsid w:val="004D75B2"/>
    <w:rsid w:val="004D76F2"/>
    <w:rsid w:val="004D7877"/>
    <w:rsid w:val="004D7A9F"/>
    <w:rsid w:val="004D7ED7"/>
    <w:rsid w:val="004E04E5"/>
    <w:rsid w:val="004E102F"/>
    <w:rsid w:val="004E1219"/>
    <w:rsid w:val="004E1263"/>
    <w:rsid w:val="004E12AF"/>
    <w:rsid w:val="004E1CF3"/>
    <w:rsid w:val="004E1D8D"/>
    <w:rsid w:val="004E1E13"/>
    <w:rsid w:val="004E20EF"/>
    <w:rsid w:val="004E2CA1"/>
    <w:rsid w:val="004E3217"/>
    <w:rsid w:val="004E324A"/>
    <w:rsid w:val="004E3971"/>
    <w:rsid w:val="004E4814"/>
    <w:rsid w:val="004E494B"/>
    <w:rsid w:val="004E49EC"/>
    <w:rsid w:val="004E56D0"/>
    <w:rsid w:val="004E5A9D"/>
    <w:rsid w:val="004E5B71"/>
    <w:rsid w:val="004E5BF6"/>
    <w:rsid w:val="004E5CD1"/>
    <w:rsid w:val="004E6864"/>
    <w:rsid w:val="004E6876"/>
    <w:rsid w:val="004E6B46"/>
    <w:rsid w:val="004E6C17"/>
    <w:rsid w:val="004E6C2D"/>
    <w:rsid w:val="004E752F"/>
    <w:rsid w:val="004E7613"/>
    <w:rsid w:val="004E785E"/>
    <w:rsid w:val="004E7AF4"/>
    <w:rsid w:val="004E7FBB"/>
    <w:rsid w:val="004E7FBC"/>
    <w:rsid w:val="004F0069"/>
    <w:rsid w:val="004F06EE"/>
    <w:rsid w:val="004F0E65"/>
    <w:rsid w:val="004F19BB"/>
    <w:rsid w:val="004F1BDE"/>
    <w:rsid w:val="004F1ED9"/>
    <w:rsid w:val="004F2459"/>
    <w:rsid w:val="004F253B"/>
    <w:rsid w:val="004F2CAD"/>
    <w:rsid w:val="004F2D69"/>
    <w:rsid w:val="004F2F9D"/>
    <w:rsid w:val="004F33CB"/>
    <w:rsid w:val="004F3E04"/>
    <w:rsid w:val="004F419D"/>
    <w:rsid w:val="004F45C4"/>
    <w:rsid w:val="004F4A5E"/>
    <w:rsid w:val="004F515B"/>
    <w:rsid w:val="004F58E0"/>
    <w:rsid w:val="004F5BFA"/>
    <w:rsid w:val="004F5DC3"/>
    <w:rsid w:val="004F5EA5"/>
    <w:rsid w:val="004F6144"/>
    <w:rsid w:val="004F62FE"/>
    <w:rsid w:val="004F6785"/>
    <w:rsid w:val="004F67C4"/>
    <w:rsid w:val="004F6883"/>
    <w:rsid w:val="004F74B6"/>
    <w:rsid w:val="004F75DE"/>
    <w:rsid w:val="004F78E3"/>
    <w:rsid w:val="004F7AE2"/>
    <w:rsid w:val="004F7F1E"/>
    <w:rsid w:val="00500206"/>
    <w:rsid w:val="00500593"/>
    <w:rsid w:val="00500B49"/>
    <w:rsid w:val="00500B91"/>
    <w:rsid w:val="00500CBF"/>
    <w:rsid w:val="00500D30"/>
    <w:rsid w:val="005011E3"/>
    <w:rsid w:val="005012EF"/>
    <w:rsid w:val="00501582"/>
    <w:rsid w:val="005016F9"/>
    <w:rsid w:val="005019CF"/>
    <w:rsid w:val="00501C4B"/>
    <w:rsid w:val="00501DA9"/>
    <w:rsid w:val="00502010"/>
    <w:rsid w:val="00502A36"/>
    <w:rsid w:val="00502F3D"/>
    <w:rsid w:val="005035E6"/>
    <w:rsid w:val="0050390E"/>
    <w:rsid w:val="00503A08"/>
    <w:rsid w:val="00503EEC"/>
    <w:rsid w:val="00504162"/>
    <w:rsid w:val="00504250"/>
    <w:rsid w:val="0050460A"/>
    <w:rsid w:val="00504D2B"/>
    <w:rsid w:val="00504DD1"/>
    <w:rsid w:val="00505A9A"/>
    <w:rsid w:val="00505C66"/>
    <w:rsid w:val="00505E84"/>
    <w:rsid w:val="00506041"/>
    <w:rsid w:val="0050607D"/>
    <w:rsid w:val="00506671"/>
    <w:rsid w:val="00506672"/>
    <w:rsid w:val="005068CE"/>
    <w:rsid w:val="00506CE1"/>
    <w:rsid w:val="00507C34"/>
    <w:rsid w:val="00507DE0"/>
    <w:rsid w:val="005100F7"/>
    <w:rsid w:val="0051024F"/>
    <w:rsid w:val="00510606"/>
    <w:rsid w:val="00510772"/>
    <w:rsid w:val="005109F9"/>
    <w:rsid w:val="00510AB3"/>
    <w:rsid w:val="00510CEC"/>
    <w:rsid w:val="00510D1F"/>
    <w:rsid w:val="00510FF9"/>
    <w:rsid w:val="005112AC"/>
    <w:rsid w:val="005114EF"/>
    <w:rsid w:val="0051189A"/>
    <w:rsid w:val="00511D32"/>
    <w:rsid w:val="00511ED2"/>
    <w:rsid w:val="00511F86"/>
    <w:rsid w:val="00511F99"/>
    <w:rsid w:val="00511FE1"/>
    <w:rsid w:val="00512191"/>
    <w:rsid w:val="005123B7"/>
    <w:rsid w:val="00512665"/>
    <w:rsid w:val="0051276E"/>
    <w:rsid w:val="00512E56"/>
    <w:rsid w:val="00512EC1"/>
    <w:rsid w:val="005130C7"/>
    <w:rsid w:val="005137EB"/>
    <w:rsid w:val="005142F5"/>
    <w:rsid w:val="0051436E"/>
    <w:rsid w:val="0051439B"/>
    <w:rsid w:val="00514D9D"/>
    <w:rsid w:val="005151B4"/>
    <w:rsid w:val="005153C4"/>
    <w:rsid w:val="0051542A"/>
    <w:rsid w:val="005156A8"/>
    <w:rsid w:val="00515860"/>
    <w:rsid w:val="00515BCE"/>
    <w:rsid w:val="00515C53"/>
    <w:rsid w:val="00515DD2"/>
    <w:rsid w:val="00516EE3"/>
    <w:rsid w:val="005177AA"/>
    <w:rsid w:val="005179E3"/>
    <w:rsid w:val="00517A0C"/>
    <w:rsid w:val="00517A6C"/>
    <w:rsid w:val="00520333"/>
    <w:rsid w:val="00520693"/>
    <w:rsid w:val="005206DD"/>
    <w:rsid w:val="0052135C"/>
    <w:rsid w:val="00521483"/>
    <w:rsid w:val="00521E51"/>
    <w:rsid w:val="00521F47"/>
    <w:rsid w:val="00521F8D"/>
    <w:rsid w:val="005226B3"/>
    <w:rsid w:val="00522759"/>
    <w:rsid w:val="00522A46"/>
    <w:rsid w:val="00523B5C"/>
    <w:rsid w:val="00523E79"/>
    <w:rsid w:val="00524866"/>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D7A"/>
    <w:rsid w:val="005301F1"/>
    <w:rsid w:val="00530519"/>
    <w:rsid w:val="00530AB3"/>
    <w:rsid w:val="00530FD5"/>
    <w:rsid w:val="00531BC5"/>
    <w:rsid w:val="00531F42"/>
    <w:rsid w:val="0053221F"/>
    <w:rsid w:val="00532595"/>
    <w:rsid w:val="00532789"/>
    <w:rsid w:val="005329D3"/>
    <w:rsid w:val="0053328C"/>
    <w:rsid w:val="005332AA"/>
    <w:rsid w:val="00533314"/>
    <w:rsid w:val="00533F56"/>
    <w:rsid w:val="00534254"/>
    <w:rsid w:val="00534646"/>
    <w:rsid w:val="00534667"/>
    <w:rsid w:val="005354F0"/>
    <w:rsid w:val="00535540"/>
    <w:rsid w:val="00536450"/>
    <w:rsid w:val="005365A1"/>
    <w:rsid w:val="00536929"/>
    <w:rsid w:val="00536F5B"/>
    <w:rsid w:val="00537000"/>
    <w:rsid w:val="00537196"/>
    <w:rsid w:val="00537676"/>
    <w:rsid w:val="0054013E"/>
    <w:rsid w:val="005402EA"/>
    <w:rsid w:val="005403C5"/>
    <w:rsid w:val="005405A0"/>
    <w:rsid w:val="00540947"/>
    <w:rsid w:val="00540AE1"/>
    <w:rsid w:val="00540EB5"/>
    <w:rsid w:val="00540EBC"/>
    <w:rsid w:val="00540FB0"/>
    <w:rsid w:val="0054100C"/>
    <w:rsid w:val="00541062"/>
    <w:rsid w:val="00541716"/>
    <w:rsid w:val="00541A05"/>
    <w:rsid w:val="005420E8"/>
    <w:rsid w:val="00542414"/>
    <w:rsid w:val="00542491"/>
    <w:rsid w:val="00542504"/>
    <w:rsid w:val="00543279"/>
    <w:rsid w:val="0054367A"/>
    <w:rsid w:val="00543693"/>
    <w:rsid w:val="005436B8"/>
    <w:rsid w:val="00543CE1"/>
    <w:rsid w:val="00543DAF"/>
    <w:rsid w:val="0054409C"/>
    <w:rsid w:val="005442DA"/>
    <w:rsid w:val="005442DB"/>
    <w:rsid w:val="0054500D"/>
    <w:rsid w:val="00545812"/>
    <w:rsid w:val="00545A13"/>
    <w:rsid w:val="005463CA"/>
    <w:rsid w:val="005464AE"/>
    <w:rsid w:val="0054656E"/>
    <w:rsid w:val="00546576"/>
    <w:rsid w:val="00546AD2"/>
    <w:rsid w:val="00546BE5"/>
    <w:rsid w:val="00547203"/>
    <w:rsid w:val="00547618"/>
    <w:rsid w:val="00547B79"/>
    <w:rsid w:val="00547DB8"/>
    <w:rsid w:val="00547DF2"/>
    <w:rsid w:val="00547E28"/>
    <w:rsid w:val="00547F91"/>
    <w:rsid w:val="00550A58"/>
    <w:rsid w:val="00550BD8"/>
    <w:rsid w:val="00550F6A"/>
    <w:rsid w:val="005512A6"/>
    <w:rsid w:val="005514AA"/>
    <w:rsid w:val="00551984"/>
    <w:rsid w:val="00551DFD"/>
    <w:rsid w:val="00552439"/>
    <w:rsid w:val="00552678"/>
    <w:rsid w:val="00552B71"/>
    <w:rsid w:val="00552BCC"/>
    <w:rsid w:val="00553126"/>
    <w:rsid w:val="00553257"/>
    <w:rsid w:val="005536C3"/>
    <w:rsid w:val="00553A53"/>
    <w:rsid w:val="00553B1D"/>
    <w:rsid w:val="00553D4F"/>
    <w:rsid w:val="00553E28"/>
    <w:rsid w:val="00554361"/>
    <w:rsid w:val="005543F7"/>
    <w:rsid w:val="005566C3"/>
    <w:rsid w:val="00556783"/>
    <w:rsid w:val="00556A42"/>
    <w:rsid w:val="00556D31"/>
    <w:rsid w:val="00557224"/>
    <w:rsid w:val="0056001A"/>
    <w:rsid w:val="00560644"/>
    <w:rsid w:val="005606CB"/>
    <w:rsid w:val="00560C12"/>
    <w:rsid w:val="00560DC8"/>
    <w:rsid w:val="005611F3"/>
    <w:rsid w:val="00561376"/>
    <w:rsid w:val="005619A1"/>
    <w:rsid w:val="00561DF1"/>
    <w:rsid w:val="00561E50"/>
    <w:rsid w:val="00561EFC"/>
    <w:rsid w:val="00562290"/>
    <w:rsid w:val="00562C6F"/>
    <w:rsid w:val="005632A8"/>
    <w:rsid w:val="00563662"/>
    <w:rsid w:val="005638AD"/>
    <w:rsid w:val="00563C8D"/>
    <w:rsid w:val="00563CA8"/>
    <w:rsid w:val="00563ED6"/>
    <w:rsid w:val="00565538"/>
    <w:rsid w:val="0056554B"/>
    <w:rsid w:val="00565767"/>
    <w:rsid w:val="005659D2"/>
    <w:rsid w:val="00565AF6"/>
    <w:rsid w:val="0056620E"/>
    <w:rsid w:val="0056630B"/>
    <w:rsid w:val="005663E0"/>
    <w:rsid w:val="00566AE9"/>
    <w:rsid w:val="00566E46"/>
    <w:rsid w:val="00566EFA"/>
    <w:rsid w:val="005671DF"/>
    <w:rsid w:val="00567EDE"/>
    <w:rsid w:val="00567F21"/>
    <w:rsid w:val="005705E6"/>
    <w:rsid w:val="005707DD"/>
    <w:rsid w:val="00570A19"/>
    <w:rsid w:val="00570D3D"/>
    <w:rsid w:val="00570F2F"/>
    <w:rsid w:val="00570FDF"/>
    <w:rsid w:val="0057107E"/>
    <w:rsid w:val="005711AC"/>
    <w:rsid w:val="00571334"/>
    <w:rsid w:val="005717D3"/>
    <w:rsid w:val="00571CEE"/>
    <w:rsid w:val="00571E72"/>
    <w:rsid w:val="005721D1"/>
    <w:rsid w:val="00572373"/>
    <w:rsid w:val="005726E1"/>
    <w:rsid w:val="00572870"/>
    <w:rsid w:val="00572935"/>
    <w:rsid w:val="00573006"/>
    <w:rsid w:val="00573185"/>
    <w:rsid w:val="005736AC"/>
    <w:rsid w:val="005742FC"/>
    <w:rsid w:val="0057488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80440"/>
    <w:rsid w:val="0058071E"/>
    <w:rsid w:val="00580856"/>
    <w:rsid w:val="00580EB3"/>
    <w:rsid w:val="00581043"/>
    <w:rsid w:val="00581414"/>
    <w:rsid w:val="005814E5"/>
    <w:rsid w:val="00581519"/>
    <w:rsid w:val="00581738"/>
    <w:rsid w:val="00581CF0"/>
    <w:rsid w:val="00581D70"/>
    <w:rsid w:val="005820CA"/>
    <w:rsid w:val="005821BA"/>
    <w:rsid w:val="00582751"/>
    <w:rsid w:val="00582B96"/>
    <w:rsid w:val="00583D55"/>
    <w:rsid w:val="005841B8"/>
    <w:rsid w:val="00584673"/>
    <w:rsid w:val="0058486D"/>
    <w:rsid w:val="00584AF7"/>
    <w:rsid w:val="00584DE2"/>
    <w:rsid w:val="00584E89"/>
    <w:rsid w:val="00585033"/>
    <w:rsid w:val="00585E6B"/>
    <w:rsid w:val="0058660D"/>
    <w:rsid w:val="00586795"/>
    <w:rsid w:val="00586D96"/>
    <w:rsid w:val="00586E70"/>
    <w:rsid w:val="005870CD"/>
    <w:rsid w:val="00587610"/>
    <w:rsid w:val="0059002A"/>
    <w:rsid w:val="00590533"/>
    <w:rsid w:val="00590752"/>
    <w:rsid w:val="00590A79"/>
    <w:rsid w:val="00590B74"/>
    <w:rsid w:val="0059150D"/>
    <w:rsid w:val="00591820"/>
    <w:rsid w:val="00591995"/>
    <w:rsid w:val="00591F3A"/>
    <w:rsid w:val="0059274F"/>
    <w:rsid w:val="0059289D"/>
    <w:rsid w:val="00592951"/>
    <w:rsid w:val="00592970"/>
    <w:rsid w:val="0059321B"/>
    <w:rsid w:val="0059330C"/>
    <w:rsid w:val="0059397C"/>
    <w:rsid w:val="00594329"/>
    <w:rsid w:val="0059527B"/>
    <w:rsid w:val="00595432"/>
    <w:rsid w:val="00595DCF"/>
    <w:rsid w:val="00595E5C"/>
    <w:rsid w:val="005966B2"/>
    <w:rsid w:val="005968E7"/>
    <w:rsid w:val="00596F69"/>
    <w:rsid w:val="005978AF"/>
    <w:rsid w:val="00597975"/>
    <w:rsid w:val="00597C1E"/>
    <w:rsid w:val="005A0071"/>
    <w:rsid w:val="005A0252"/>
    <w:rsid w:val="005A0582"/>
    <w:rsid w:val="005A0664"/>
    <w:rsid w:val="005A095B"/>
    <w:rsid w:val="005A0CA6"/>
    <w:rsid w:val="005A0D5D"/>
    <w:rsid w:val="005A1496"/>
    <w:rsid w:val="005A160A"/>
    <w:rsid w:val="005A256F"/>
    <w:rsid w:val="005A25E1"/>
    <w:rsid w:val="005A2637"/>
    <w:rsid w:val="005A3110"/>
    <w:rsid w:val="005A3712"/>
    <w:rsid w:val="005A3E85"/>
    <w:rsid w:val="005A3F69"/>
    <w:rsid w:val="005A4424"/>
    <w:rsid w:val="005A48F3"/>
    <w:rsid w:val="005A4A6D"/>
    <w:rsid w:val="005A4B28"/>
    <w:rsid w:val="005A4D4B"/>
    <w:rsid w:val="005A50DA"/>
    <w:rsid w:val="005A52B0"/>
    <w:rsid w:val="005A5BE0"/>
    <w:rsid w:val="005A5C99"/>
    <w:rsid w:val="005A5CEF"/>
    <w:rsid w:val="005A5D51"/>
    <w:rsid w:val="005A6141"/>
    <w:rsid w:val="005A63F8"/>
    <w:rsid w:val="005A6F14"/>
    <w:rsid w:val="005A724E"/>
    <w:rsid w:val="005A761D"/>
    <w:rsid w:val="005A7DF5"/>
    <w:rsid w:val="005B033E"/>
    <w:rsid w:val="005B069C"/>
    <w:rsid w:val="005B0C1C"/>
    <w:rsid w:val="005B1B2C"/>
    <w:rsid w:val="005B1C60"/>
    <w:rsid w:val="005B1CC5"/>
    <w:rsid w:val="005B1CEC"/>
    <w:rsid w:val="005B1EA2"/>
    <w:rsid w:val="005B1EA3"/>
    <w:rsid w:val="005B30B7"/>
    <w:rsid w:val="005B352E"/>
    <w:rsid w:val="005B3795"/>
    <w:rsid w:val="005B37E8"/>
    <w:rsid w:val="005B3B86"/>
    <w:rsid w:val="005B3C7B"/>
    <w:rsid w:val="005B3F1E"/>
    <w:rsid w:val="005B4190"/>
    <w:rsid w:val="005B4338"/>
    <w:rsid w:val="005B43DD"/>
    <w:rsid w:val="005B4763"/>
    <w:rsid w:val="005B4951"/>
    <w:rsid w:val="005B4B04"/>
    <w:rsid w:val="005B4B8E"/>
    <w:rsid w:val="005B4C14"/>
    <w:rsid w:val="005B4E94"/>
    <w:rsid w:val="005B4F2F"/>
    <w:rsid w:val="005B4F63"/>
    <w:rsid w:val="005B512A"/>
    <w:rsid w:val="005B54EF"/>
    <w:rsid w:val="005B56BC"/>
    <w:rsid w:val="005B5838"/>
    <w:rsid w:val="005B5A37"/>
    <w:rsid w:val="005B5F42"/>
    <w:rsid w:val="005B609A"/>
    <w:rsid w:val="005B638E"/>
    <w:rsid w:val="005B6A93"/>
    <w:rsid w:val="005B6ECE"/>
    <w:rsid w:val="005B729E"/>
    <w:rsid w:val="005B7335"/>
    <w:rsid w:val="005B76CF"/>
    <w:rsid w:val="005B77A1"/>
    <w:rsid w:val="005B799D"/>
    <w:rsid w:val="005B7ADD"/>
    <w:rsid w:val="005B7F54"/>
    <w:rsid w:val="005C004A"/>
    <w:rsid w:val="005C03C5"/>
    <w:rsid w:val="005C13A6"/>
    <w:rsid w:val="005C1993"/>
    <w:rsid w:val="005C201E"/>
    <w:rsid w:val="005C20A6"/>
    <w:rsid w:val="005C2223"/>
    <w:rsid w:val="005C32D6"/>
    <w:rsid w:val="005C3D56"/>
    <w:rsid w:val="005C3E5A"/>
    <w:rsid w:val="005C3F2D"/>
    <w:rsid w:val="005C4264"/>
    <w:rsid w:val="005C4358"/>
    <w:rsid w:val="005C454A"/>
    <w:rsid w:val="005C48FE"/>
    <w:rsid w:val="005C53BB"/>
    <w:rsid w:val="005C5880"/>
    <w:rsid w:val="005C5899"/>
    <w:rsid w:val="005C5962"/>
    <w:rsid w:val="005C6307"/>
    <w:rsid w:val="005C67C0"/>
    <w:rsid w:val="005C6C37"/>
    <w:rsid w:val="005C6FD0"/>
    <w:rsid w:val="005C7017"/>
    <w:rsid w:val="005C712C"/>
    <w:rsid w:val="005C7270"/>
    <w:rsid w:val="005C79A5"/>
    <w:rsid w:val="005C7D24"/>
    <w:rsid w:val="005C7E21"/>
    <w:rsid w:val="005D0338"/>
    <w:rsid w:val="005D071C"/>
    <w:rsid w:val="005D1022"/>
    <w:rsid w:val="005D133D"/>
    <w:rsid w:val="005D141F"/>
    <w:rsid w:val="005D143F"/>
    <w:rsid w:val="005D1723"/>
    <w:rsid w:val="005D174D"/>
    <w:rsid w:val="005D1D5F"/>
    <w:rsid w:val="005D1E73"/>
    <w:rsid w:val="005D22CC"/>
    <w:rsid w:val="005D27DA"/>
    <w:rsid w:val="005D289D"/>
    <w:rsid w:val="005D3A79"/>
    <w:rsid w:val="005D3AC3"/>
    <w:rsid w:val="005D3B95"/>
    <w:rsid w:val="005D3F0E"/>
    <w:rsid w:val="005D465B"/>
    <w:rsid w:val="005D47E4"/>
    <w:rsid w:val="005D4B71"/>
    <w:rsid w:val="005D4C2B"/>
    <w:rsid w:val="005D5734"/>
    <w:rsid w:val="005D57F4"/>
    <w:rsid w:val="005D5B7C"/>
    <w:rsid w:val="005D5CFD"/>
    <w:rsid w:val="005D6945"/>
    <w:rsid w:val="005D6C41"/>
    <w:rsid w:val="005D7506"/>
    <w:rsid w:val="005D79D9"/>
    <w:rsid w:val="005D7B80"/>
    <w:rsid w:val="005D7C34"/>
    <w:rsid w:val="005D7CD0"/>
    <w:rsid w:val="005D7F0E"/>
    <w:rsid w:val="005E02E1"/>
    <w:rsid w:val="005E04FD"/>
    <w:rsid w:val="005E0A56"/>
    <w:rsid w:val="005E1288"/>
    <w:rsid w:val="005E1356"/>
    <w:rsid w:val="005E1ADE"/>
    <w:rsid w:val="005E1BE4"/>
    <w:rsid w:val="005E1FDB"/>
    <w:rsid w:val="005E2805"/>
    <w:rsid w:val="005E29A6"/>
    <w:rsid w:val="005E2F3E"/>
    <w:rsid w:val="005E342C"/>
    <w:rsid w:val="005E34A1"/>
    <w:rsid w:val="005E368C"/>
    <w:rsid w:val="005E3A75"/>
    <w:rsid w:val="005E3DA7"/>
    <w:rsid w:val="005E40D1"/>
    <w:rsid w:val="005E47F0"/>
    <w:rsid w:val="005E4FE1"/>
    <w:rsid w:val="005E52D1"/>
    <w:rsid w:val="005E552B"/>
    <w:rsid w:val="005E5798"/>
    <w:rsid w:val="005E5845"/>
    <w:rsid w:val="005E5B8C"/>
    <w:rsid w:val="005E5BF0"/>
    <w:rsid w:val="005E5C5F"/>
    <w:rsid w:val="005E5DB6"/>
    <w:rsid w:val="005E5F82"/>
    <w:rsid w:val="005E6B38"/>
    <w:rsid w:val="005E6D00"/>
    <w:rsid w:val="005E6D81"/>
    <w:rsid w:val="005E7048"/>
    <w:rsid w:val="005E7132"/>
    <w:rsid w:val="005E7B7B"/>
    <w:rsid w:val="005E7DC3"/>
    <w:rsid w:val="005F102E"/>
    <w:rsid w:val="005F14CD"/>
    <w:rsid w:val="005F19D9"/>
    <w:rsid w:val="005F1BC8"/>
    <w:rsid w:val="005F1D3D"/>
    <w:rsid w:val="005F2103"/>
    <w:rsid w:val="005F2266"/>
    <w:rsid w:val="005F322B"/>
    <w:rsid w:val="005F32FF"/>
    <w:rsid w:val="005F3435"/>
    <w:rsid w:val="005F3A67"/>
    <w:rsid w:val="005F3C06"/>
    <w:rsid w:val="005F5572"/>
    <w:rsid w:val="005F5696"/>
    <w:rsid w:val="005F5CEE"/>
    <w:rsid w:val="005F5F40"/>
    <w:rsid w:val="005F607A"/>
    <w:rsid w:val="005F60EE"/>
    <w:rsid w:val="005F61CE"/>
    <w:rsid w:val="005F64E2"/>
    <w:rsid w:val="005F6979"/>
    <w:rsid w:val="005F6E85"/>
    <w:rsid w:val="005F71F1"/>
    <w:rsid w:val="005F7CB5"/>
    <w:rsid w:val="005F7CCC"/>
    <w:rsid w:val="005F7DAF"/>
    <w:rsid w:val="005F7E74"/>
    <w:rsid w:val="0060028C"/>
    <w:rsid w:val="00600C7E"/>
    <w:rsid w:val="00601374"/>
    <w:rsid w:val="0060157A"/>
    <w:rsid w:val="0060160A"/>
    <w:rsid w:val="0060188D"/>
    <w:rsid w:val="00601C1B"/>
    <w:rsid w:val="00601FEB"/>
    <w:rsid w:val="006029CE"/>
    <w:rsid w:val="00603136"/>
    <w:rsid w:val="006035D4"/>
    <w:rsid w:val="00603853"/>
    <w:rsid w:val="00603FC1"/>
    <w:rsid w:val="0060421C"/>
    <w:rsid w:val="006045C0"/>
    <w:rsid w:val="006045DB"/>
    <w:rsid w:val="0060465B"/>
    <w:rsid w:val="006046CB"/>
    <w:rsid w:val="006048D6"/>
    <w:rsid w:val="00604909"/>
    <w:rsid w:val="00604BC2"/>
    <w:rsid w:val="00604BF7"/>
    <w:rsid w:val="00604E12"/>
    <w:rsid w:val="006053B5"/>
    <w:rsid w:val="006056AA"/>
    <w:rsid w:val="006060F7"/>
    <w:rsid w:val="00606468"/>
    <w:rsid w:val="00606635"/>
    <w:rsid w:val="00606C37"/>
    <w:rsid w:val="00606FE1"/>
    <w:rsid w:val="00607495"/>
    <w:rsid w:val="00607B34"/>
    <w:rsid w:val="00610444"/>
    <w:rsid w:val="00610ED4"/>
    <w:rsid w:val="00610F09"/>
    <w:rsid w:val="0061120B"/>
    <w:rsid w:val="00611355"/>
    <w:rsid w:val="006114E9"/>
    <w:rsid w:val="006114FC"/>
    <w:rsid w:val="006117CE"/>
    <w:rsid w:val="00612299"/>
    <w:rsid w:val="00612688"/>
    <w:rsid w:val="00612B9E"/>
    <w:rsid w:val="00613207"/>
    <w:rsid w:val="00613523"/>
    <w:rsid w:val="00613639"/>
    <w:rsid w:val="006138DC"/>
    <w:rsid w:val="00613C20"/>
    <w:rsid w:val="0061463F"/>
    <w:rsid w:val="00614744"/>
    <w:rsid w:val="006147B8"/>
    <w:rsid w:val="0061484E"/>
    <w:rsid w:val="00614934"/>
    <w:rsid w:val="00614C22"/>
    <w:rsid w:val="00614E10"/>
    <w:rsid w:val="0061518D"/>
    <w:rsid w:val="00615356"/>
    <w:rsid w:val="00615827"/>
    <w:rsid w:val="0061600A"/>
    <w:rsid w:val="00616053"/>
    <w:rsid w:val="0061692A"/>
    <w:rsid w:val="00617042"/>
    <w:rsid w:val="00620376"/>
    <w:rsid w:val="00620419"/>
    <w:rsid w:val="006205C6"/>
    <w:rsid w:val="006207E1"/>
    <w:rsid w:val="00620AC3"/>
    <w:rsid w:val="00620F6C"/>
    <w:rsid w:val="00620F80"/>
    <w:rsid w:val="006213DD"/>
    <w:rsid w:val="00621621"/>
    <w:rsid w:val="00621A97"/>
    <w:rsid w:val="00621B40"/>
    <w:rsid w:val="00621FD6"/>
    <w:rsid w:val="00622049"/>
    <w:rsid w:val="006223E5"/>
    <w:rsid w:val="0062252F"/>
    <w:rsid w:val="0062291D"/>
    <w:rsid w:val="00622C2E"/>
    <w:rsid w:val="0062386B"/>
    <w:rsid w:val="0062397B"/>
    <w:rsid w:val="00623FA0"/>
    <w:rsid w:val="006247CF"/>
    <w:rsid w:val="00624A17"/>
    <w:rsid w:val="00624B3E"/>
    <w:rsid w:val="006253D6"/>
    <w:rsid w:val="00625495"/>
    <w:rsid w:val="006254CF"/>
    <w:rsid w:val="00625668"/>
    <w:rsid w:val="0062583E"/>
    <w:rsid w:val="00625CF3"/>
    <w:rsid w:val="00626435"/>
    <w:rsid w:val="00626DF6"/>
    <w:rsid w:val="006270E7"/>
    <w:rsid w:val="006277A6"/>
    <w:rsid w:val="006301B5"/>
    <w:rsid w:val="0063033D"/>
    <w:rsid w:val="00630344"/>
    <w:rsid w:val="0063044F"/>
    <w:rsid w:val="006309EF"/>
    <w:rsid w:val="00630A46"/>
    <w:rsid w:val="00630BE1"/>
    <w:rsid w:val="00630EB6"/>
    <w:rsid w:val="0063102E"/>
    <w:rsid w:val="0063148E"/>
    <w:rsid w:val="00631CC3"/>
    <w:rsid w:val="00631E15"/>
    <w:rsid w:val="0063236F"/>
    <w:rsid w:val="006328DA"/>
    <w:rsid w:val="0063293B"/>
    <w:rsid w:val="00632C39"/>
    <w:rsid w:val="006331D2"/>
    <w:rsid w:val="00633667"/>
    <w:rsid w:val="00633B8A"/>
    <w:rsid w:val="00633D6A"/>
    <w:rsid w:val="00633E02"/>
    <w:rsid w:val="00634245"/>
    <w:rsid w:val="00634A77"/>
    <w:rsid w:val="00634F7D"/>
    <w:rsid w:val="0063506A"/>
    <w:rsid w:val="006354BD"/>
    <w:rsid w:val="00635DD7"/>
    <w:rsid w:val="00636FA6"/>
    <w:rsid w:val="00637E13"/>
    <w:rsid w:val="00637F8A"/>
    <w:rsid w:val="006400F2"/>
    <w:rsid w:val="006404D7"/>
    <w:rsid w:val="00640656"/>
    <w:rsid w:val="0064079D"/>
    <w:rsid w:val="0064107D"/>
    <w:rsid w:val="006410D3"/>
    <w:rsid w:val="006411A8"/>
    <w:rsid w:val="00641266"/>
    <w:rsid w:val="006412AE"/>
    <w:rsid w:val="006416CA"/>
    <w:rsid w:val="00641CDF"/>
    <w:rsid w:val="00641DCE"/>
    <w:rsid w:val="00641E87"/>
    <w:rsid w:val="00641F33"/>
    <w:rsid w:val="00643217"/>
    <w:rsid w:val="0064321D"/>
    <w:rsid w:val="006434DD"/>
    <w:rsid w:val="006435BD"/>
    <w:rsid w:val="006435D0"/>
    <w:rsid w:val="00643AF1"/>
    <w:rsid w:val="00643C1C"/>
    <w:rsid w:val="00643CDD"/>
    <w:rsid w:val="006440AC"/>
    <w:rsid w:val="00644981"/>
    <w:rsid w:val="00644B5C"/>
    <w:rsid w:val="00644C97"/>
    <w:rsid w:val="00645368"/>
    <w:rsid w:val="00645621"/>
    <w:rsid w:val="00645A31"/>
    <w:rsid w:val="00645D88"/>
    <w:rsid w:val="00645E41"/>
    <w:rsid w:val="00645F37"/>
    <w:rsid w:val="00646808"/>
    <w:rsid w:val="00646B9F"/>
    <w:rsid w:val="00646CF7"/>
    <w:rsid w:val="00646D53"/>
    <w:rsid w:val="00646DE4"/>
    <w:rsid w:val="00646E42"/>
    <w:rsid w:val="00646EE3"/>
    <w:rsid w:val="006472E3"/>
    <w:rsid w:val="0064756C"/>
    <w:rsid w:val="006476D7"/>
    <w:rsid w:val="00647A7B"/>
    <w:rsid w:val="00647CEF"/>
    <w:rsid w:val="00647D16"/>
    <w:rsid w:val="00647FD4"/>
    <w:rsid w:val="0065023F"/>
    <w:rsid w:val="006503EB"/>
    <w:rsid w:val="00650521"/>
    <w:rsid w:val="006506DC"/>
    <w:rsid w:val="00650986"/>
    <w:rsid w:val="006509D8"/>
    <w:rsid w:val="00651284"/>
    <w:rsid w:val="006512F9"/>
    <w:rsid w:val="006512FA"/>
    <w:rsid w:val="00651652"/>
    <w:rsid w:val="00651981"/>
    <w:rsid w:val="00651DE1"/>
    <w:rsid w:val="00651E7A"/>
    <w:rsid w:val="006527E1"/>
    <w:rsid w:val="006530FA"/>
    <w:rsid w:val="006533B9"/>
    <w:rsid w:val="0065399D"/>
    <w:rsid w:val="00653A06"/>
    <w:rsid w:val="00653A45"/>
    <w:rsid w:val="00653B22"/>
    <w:rsid w:val="0065403D"/>
    <w:rsid w:val="00654993"/>
    <w:rsid w:val="00654A03"/>
    <w:rsid w:val="00654A48"/>
    <w:rsid w:val="00654A55"/>
    <w:rsid w:val="006550EF"/>
    <w:rsid w:val="00655254"/>
    <w:rsid w:val="006554F5"/>
    <w:rsid w:val="00655BDC"/>
    <w:rsid w:val="00655C8F"/>
    <w:rsid w:val="006560CB"/>
    <w:rsid w:val="006561EF"/>
    <w:rsid w:val="00656483"/>
    <w:rsid w:val="0065669F"/>
    <w:rsid w:val="00656E42"/>
    <w:rsid w:val="00657082"/>
    <w:rsid w:val="00657884"/>
    <w:rsid w:val="00657E49"/>
    <w:rsid w:val="00657F6C"/>
    <w:rsid w:val="0066077A"/>
    <w:rsid w:val="006609E5"/>
    <w:rsid w:val="00660AFE"/>
    <w:rsid w:val="00660CA7"/>
    <w:rsid w:val="00660D67"/>
    <w:rsid w:val="00660EAC"/>
    <w:rsid w:val="00660F2A"/>
    <w:rsid w:val="006610B8"/>
    <w:rsid w:val="00661AEF"/>
    <w:rsid w:val="00661CD4"/>
    <w:rsid w:val="00662702"/>
    <w:rsid w:val="00662894"/>
    <w:rsid w:val="00662933"/>
    <w:rsid w:val="00662B4B"/>
    <w:rsid w:val="00662E22"/>
    <w:rsid w:val="0066307A"/>
    <w:rsid w:val="00663141"/>
    <w:rsid w:val="00663620"/>
    <w:rsid w:val="00663D85"/>
    <w:rsid w:val="006644BA"/>
    <w:rsid w:val="006648E2"/>
    <w:rsid w:val="006649DF"/>
    <w:rsid w:val="00664A81"/>
    <w:rsid w:val="0066630E"/>
    <w:rsid w:val="0066663D"/>
    <w:rsid w:val="00666E1D"/>
    <w:rsid w:val="0066724F"/>
    <w:rsid w:val="0066745D"/>
    <w:rsid w:val="0066791E"/>
    <w:rsid w:val="00667A5E"/>
    <w:rsid w:val="006702D0"/>
    <w:rsid w:val="00670A00"/>
    <w:rsid w:val="00670C77"/>
    <w:rsid w:val="00670D0E"/>
    <w:rsid w:val="006712BC"/>
    <w:rsid w:val="0067133C"/>
    <w:rsid w:val="00672B87"/>
    <w:rsid w:val="00672D30"/>
    <w:rsid w:val="0067330A"/>
    <w:rsid w:val="00673ED5"/>
    <w:rsid w:val="006744C1"/>
    <w:rsid w:val="0067460C"/>
    <w:rsid w:val="00674780"/>
    <w:rsid w:val="006747A2"/>
    <w:rsid w:val="006749BD"/>
    <w:rsid w:val="00674AB7"/>
    <w:rsid w:val="00674CEB"/>
    <w:rsid w:val="00674DE9"/>
    <w:rsid w:val="0067521C"/>
    <w:rsid w:val="00675AB3"/>
    <w:rsid w:val="00675C4D"/>
    <w:rsid w:val="00675C50"/>
    <w:rsid w:val="00675C5F"/>
    <w:rsid w:val="00675E28"/>
    <w:rsid w:val="00675EE9"/>
    <w:rsid w:val="0067604E"/>
    <w:rsid w:val="0067645E"/>
    <w:rsid w:val="00676B57"/>
    <w:rsid w:val="00676D7C"/>
    <w:rsid w:val="00676DD8"/>
    <w:rsid w:val="006771FE"/>
    <w:rsid w:val="006773F0"/>
    <w:rsid w:val="006774E5"/>
    <w:rsid w:val="006777E0"/>
    <w:rsid w:val="00680265"/>
    <w:rsid w:val="006807BF"/>
    <w:rsid w:val="006807C7"/>
    <w:rsid w:val="00680C2D"/>
    <w:rsid w:val="00680C98"/>
    <w:rsid w:val="00680D73"/>
    <w:rsid w:val="0068107C"/>
    <w:rsid w:val="0068139F"/>
    <w:rsid w:val="00681657"/>
    <w:rsid w:val="0068165A"/>
    <w:rsid w:val="0068218F"/>
    <w:rsid w:val="006822AD"/>
    <w:rsid w:val="00682C56"/>
    <w:rsid w:val="00682E0C"/>
    <w:rsid w:val="00682ED7"/>
    <w:rsid w:val="006832AB"/>
    <w:rsid w:val="006839C7"/>
    <w:rsid w:val="00683B5B"/>
    <w:rsid w:val="00683EF3"/>
    <w:rsid w:val="0068403C"/>
    <w:rsid w:val="0068497E"/>
    <w:rsid w:val="00684EFE"/>
    <w:rsid w:val="006852E3"/>
    <w:rsid w:val="006855D6"/>
    <w:rsid w:val="006855FB"/>
    <w:rsid w:val="006857A1"/>
    <w:rsid w:val="00685984"/>
    <w:rsid w:val="00686295"/>
    <w:rsid w:val="006865DC"/>
    <w:rsid w:val="00686BB9"/>
    <w:rsid w:val="00686D5D"/>
    <w:rsid w:val="00686EEB"/>
    <w:rsid w:val="006870D2"/>
    <w:rsid w:val="006875EA"/>
    <w:rsid w:val="00687A9A"/>
    <w:rsid w:val="00687EBE"/>
    <w:rsid w:val="006905C3"/>
    <w:rsid w:val="00690A27"/>
    <w:rsid w:val="00690C16"/>
    <w:rsid w:val="00690CFF"/>
    <w:rsid w:val="00690F83"/>
    <w:rsid w:val="0069116A"/>
    <w:rsid w:val="00691450"/>
    <w:rsid w:val="006914F4"/>
    <w:rsid w:val="006917A6"/>
    <w:rsid w:val="006917BA"/>
    <w:rsid w:val="00691AF2"/>
    <w:rsid w:val="00691F97"/>
    <w:rsid w:val="00692269"/>
    <w:rsid w:val="00692B45"/>
    <w:rsid w:val="00692F4C"/>
    <w:rsid w:val="00693BA1"/>
    <w:rsid w:val="0069478E"/>
    <w:rsid w:val="00694B5D"/>
    <w:rsid w:val="006954D9"/>
    <w:rsid w:val="00695BA1"/>
    <w:rsid w:val="00695BA8"/>
    <w:rsid w:val="00695E10"/>
    <w:rsid w:val="006961E4"/>
    <w:rsid w:val="006962EA"/>
    <w:rsid w:val="006963A7"/>
    <w:rsid w:val="006964C1"/>
    <w:rsid w:val="0069689C"/>
    <w:rsid w:val="006972E3"/>
    <w:rsid w:val="006979E8"/>
    <w:rsid w:val="00697A2A"/>
    <w:rsid w:val="00697ABD"/>
    <w:rsid w:val="006A019D"/>
    <w:rsid w:val="006A0A94"/>
    <w:rsid w:val="006A110E"/>
    <w:rsid w:val="006A11AD"/>
    <w:rsid w:val="006A1338"/>
    <w:rsid w:val="006A147B"/>
    <w:rsid w:val="006A17F2"/>
    <w:rsid w:val="006A196F"/>
    <w:rsid w:val="006A1A03"/>
    <w:rsid w:val="006A248F"/>
    <w:rsid w:val="006A26D4"/>
    <w:rsid w:val="006A2DE2"/>
    <w:rsid w:val="006A310C"/>
    <w:rsid w:val="006A34E4"/>
    <w:rsid w:val="006A3D65"/>
    <w:rsid w:val="006A415B"/>
    <w:rsid w:val="006A4210"/>
    <w:rsid w:val="006A440A"/>
    <w:rsid w:val="006A4D61"/>
    <w:rsid w:val="006A4EDE"/>
    <w:rsid w:val="006A51DC"/>
    <w:rsid w:val="006A52DF"/>
    <w:rsid w:val="006A53FB"/>
    <w:rsid w:val="006A593F"/>
    <w:rsid w:val="006A6068"/>
    <w:rsid w:val="006A639A"/>
    <w:rsid w:val="006A6520"/>
    <w:rsid w:val="006A6B08"/>
    <w:rsid w:val="006A6B73"/>
    <w:rsid w:val="006A6C2F"/>
    <w:rsid w:val="006A6C71"/>
    <w:rsid w:val="006A6DAD"/>
    <w:rsid w:val="006A76C0"/>
    <w:rsid w:val="006A79A2"/>
    <w:rsid w:val="006A7A5A"/>
    <w:rsid w:val="006A7F7A"/>
    <w:rsid w:val="006B0294"/>
    <w:rsid w:val="006B034F"/>
    <w:rsid w:val="006B070F"/>
    <w:rsid w:val="006B0F6B"/>
    <w:rsid w:val="006B1015"/>
    <w:rsid w:val="006B13C0"/>
    <w:rsid w:val="006B13E9"/>
    <w:rsid w:val="006B14BF"/>
    <w:rsid w:val="006B16C1"/>
    <w:rsid w:val="006B1E34"/>
    <w:rsid w:val="006B1E40"/>
    <w:rsid w:val="006B2C2D"/>
    <w:rsid w:val="006B3624"/>
    <w:rsid w:val="006B379C"/>
    <w:rsid w:val="006B3ACE"/>
    <w:rsid w:val="006B436A"/>
    <w:rsid w:val="006B43E7"/>
    <w:rsid w:val="006B4A15"/>
    <w:rsid w:val="006B4BD5"/>
    <w:rsid w:val="006B4F03"/>
    <w:rsid w:val="006B4F44"/>
    <w:rsid w:val="006B5104"/>
    <w:rsid w:val="006B59F8"/>
    <w:rsid w:val="006B6B24"/>
    <w:rsid w:val="006C05BF"/>
    <w:rsid w:val="006C0647"/>
    <w:rsid w:val="006C0E5E"/>
    <w:rsid w:val="006C0E7D"/>
    <w:rsid w:val="006C1072"/>
    <w:rsid w:val="006C1433"/>
    <w:rsid w:val="006C14A8"/>
    <w:rsid w:val="006C1581"/>
    <w:rsid w:val="006C176C"/>
    <w:rsid w:val="006C1BB3"/>
    <w:rsid w:val="006C244D"/>
    <w:rsid w:val="006C2A90"/>
    <w:rsid w:val="006C2EEE"/>
    <w:rsid w:val="006C2F12"/>
    <w:rsid w:val="006C3004"/>
    <w:rsid w:val="006C424D"/>
    <w:rsid w:val="006C43FE"/>
    <w:rsid w:val="006C446B"/>
    <w:rsid w:val="006C46F1"/>
    <w:rsid w:val="006C489D"/>
    <w:rsid w:val="006C49E5"/>
    <w:rsid w:val="006C50FE"/>
    <w:rsid w:val="006C5E26"/>
    <w:rsid w:val="006C6512"/>
    <w:rsid w:val="006C65F4"/>
    <w:rsid w:val="006C66E1"/>
    <w:rsid w:val="006C6802"/>
    <w:rsid w:val="006C686D"/>
    <w:rsid w:val="006C71A9"/>
    <w:rsid w:val="006C74AB"/>
    <w:rsid w:val="006C7534"/>
    <w:rsid w:val="006C772D"/>
    <w:rsid w:val="006D0055"/>
    <w:rsid w:val="006D023B"/>
    <w:rsid w:val="006D0400"/>
    <w:rsid w:val="006D05F4"/>
    <w:rsid w:val="006D090D"/>
    <w:rsid w:val="006D0942"/>
    <w:rsid w:val="006D0A91"/>
    <w:rsid w:val="006D0B1C"/>
    <w:rsid w:val="006D0CB9"/>
    <w:rsid w:val="006D0CED"/>
    <w:rsid w:val="006D0D39"/>
    <w:rsid w:val="006D12B4"/>
    <w:rsid w:val="006D1B38"/>
    <w:rsid w:val="006D1F29"/>
    <w:rsid w:val="006D2525"/>
    <w:rsid w:val="006D28C2"/>
    <w:rsid w:val="006D29C8"/>
    <w:rsid w:val="006D2B25"/>
    <w:rsid w:val="006D2D64"/>
    <w:rsid w:val="006D2E66"/>
    <w:rsid w:val="006D3492"/>
    <w:rsid w:val="006D34BD"/>
    <w:rsid w:val="006D3AE9"/>
    <w:rsid w:val="006D3B4E"/>
    <w:rsid w:val="006D3D29"/>
    <w:rsid w:val="006D3EC5"/>
    <w:rsid w:val="006D40E2"/>
    <w:rsid w:val="006D41E4"/>
    <w:rsid w:val="006D4244"/>
    <w:rsid w:val="006D44C8"/>
    <w:rsid w:val="006D5652"/>
    <w:rsid w:val="006D5F97"/>
    <w:rsid w:val="006D6396"/>
    <w:rsid w:val="006D68AD"/>
    <w:rsid w:val="006D6C5B"/>
    <w:rsid w:val="006D7400"/>
    <w:rsid w:val="006D760E"/>
    <w:rsid w:val="006D7EE4"/>
    <w:rsid w:val="006E0032"/>
    <w:rsid w:val="006E0080"/>
    <w:rsid w:val="006E00A3"/>
    <w:rsid w:val="006E0F46"/>
    <w:rsid w:val="006E106B"/>
    <w:rsid w:val="006E11C3"/>
    <w:rsid w:val="006E158E"/>
    <w:rsid w:val="006E194A"/>
    <w:rsid w:val="006E1FE5"/>
    <w:rsid w:val="006E2006"/>
    <w:rsid w:val="006E22D2"/>
    <w:rsid w:val="006E26FE"/>
    <w:rsid w:val="006E2972"/>
    <w:rsid w:val="006E29FE"/>
    <w:rsid w:val="006E2EA7"/>
    <w:rsid w:val="006E31AA"/>
    <w:rsid w:val="006E3217"/>
    <w:rsid w:val="006E3D28"/>
    <w:rsid w:val="006E3E19"/>
    <w:rsid w:val="006E43C0"/>
    <w:rsid w:val="006E481F"/>
    <w:rsid w:val="006E4A4B"/>
    <w:rsid w:val="006E4E10"/>
    <w:rsid w:val="006E4E2C"/>
    <w:rsid w:val="006E51FB"/>
    <w:rsid w:val="006E5551"/>
    <w:rsid w:val="006E5581"/>
    <w:rsid w:val="006E5B7B"/>
    <w:rsid w:val="006E61B6"/>
    <w:rsid w:val="006E6999"/>
    <w:rsid w:val="006E6B88"/>
    <w:rsid w:val="006E745D"/>
    <w:rsid w:val="006E75D7"/>
    <w:rsid w:val="006E75F4"/>
    <w:rsid w:val="006E7BA7"/>
    <w:rsid w:val="006E7FBF"/>
    <w:rsid w:val="006F0289"/>
    <w:rsid w:val="006F02C7"/>
    <w:rsid w:val="006F1270"/>
    <w:rsid w:val="006F132D"/>
    <w:rsid w:val="006F163F"/>
    <w:rsid w:val="006F16FC"/>
    <w:rsid w:val="006F178C"/>
    <w:rsid w:val="006F1AD3"/>
    <w:rsid w:val="006F21EA"/>
    <w:rsid w:val="006F279C"/>
    <w:rsid w:val="006F2B31"/>
    <w:rsid w:val="006F2E30"/>
    <w:rsid w:val="006F3F2C"/>
    <w:rsid w:val="006F3F48"/>
    <w:rsid w:val="006F3FC8"/>
    <w:rsid w:val="006F441D"/>
    <w:rsid w:val="006F492F"/>
    <w:rsid w:val="006F4B95"/>
    <w:rsid w:val="006F5276"/>
    <w:rsid w:val="006F57BF"/>
    <w:rsid w:val="006F5852"/>
    <w:rsid w:val="006F5AFC"/>
    <w:rsid w:val="006F5E39"/>
    <w:rsid w:val="006F5F6A"/>
    <w:rsid w:val="006F60CE"/>
    <w:rsid w:val="006F654B"/>
    <w:rsid w:val="006F657B"/>
    <w:rsid w:val="006F6B56"/>
    <w:rsid w:val="006F6C7D"/>
    <w:rsid w:val="006F792D"/>
    <w:rsid w:val="006F79AA"/>
    <w:rsid w:val="006F7A4E"/>
    <w:rsid w:val="00700150"/>
    <w:rsid w:val="0070063A"/>
    <w:rsid w:val="0070073D"/>
    <w:rsid w:val="00700AE9"/>
    <w:rsid w:val="00700C30"/>
    <w:rsid w:val="00700E89"/>
    <w:rsid w:val="00700F19"/>
    <w:rsid w:val="00701016"/>
    <w:rsid w:val="007014E3"/>
    <w:rsid w:val="00701674"/>
    <w:rsid w:val="00701768"/>
    <w:rsid w:val="00701990"/>
    <w:rsid w:val="00701EBD"/>
    <w:rsid w:val="00701F68"/>
    <w:rsid w:val="00702410"/>
    <w:rsid w:val="00702435"/>
    <w:rsid w:val="00702786"/>
    <w:rsid w:val="00702A85"/>
    <w:rsid w:val="00702CB3"/>
    <w:rsid w:val="0070327D"/>
    <w:rsid w:val="007032BA"/>
    <w:rsid w:val="007036A2"/>
    <w:rsid w:val="00703E6A"/>
    <w:rsid w:val="00704032"/>
    <w:rsid w:val="007044D4"/>
    <w:rsid w:val="00704BDE"/>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96C"/>
    <w:rsid w:val="00710B0D"/>
    <w:rsid w:val="00710B3A"/>
    <w:rsid w:val="00710E5A"/>
    <w:rsid w:val="007110FE"/>
    <w:rsid w:val="00711126"/>
    <w:rsid w:val="00711883"/>
    <w:rsid w:val="0071195E"/>
    <w:rsid w:val="00711BD5"/>
    <w:rsid w:val="0071255C"/>
    <w:rsid w:val="00713136"/>
    <w:rsid w:val="00713464"/>
    <w:rsid w:val="0071373A"/>
    <w:rsid w:val="00713BBE"/>
    <w:rsid w:val="00713CB4"/>
    <w:rsid w:val="00714958"/>
    <w:rsid w:val="00714CA2"/>
    <w:rsid w:val="0071553B"/>
    <w:rsid w:val="007157F7"/>
    <w:rsid w:val="007158B3"/>
    <w:rsid w:val="00715EDE"/>
    <w:rsid w:val="00715F04"/>
    <w:rsid w:val="007160BB"/>
    <w:rsid w:val="0071629E"/>
    <w:rsid w:val="007162E2"/>
    <w:rsid w:val="0071637B"/>
    <w:rsid w:val="00716B46"/>
    <w:rsid w:val="00716DB9"/>
    <w:rsid w:val="007175FD"/>
    <w:rsid w:val="007177C6"/>
    <w:rsid w:val="00717CEA"/>
    <w:rsid w:val="00720383"/>
    <w:rsid w:val="00720510"/>
    <w:rsid w:val="007205A6"/>
    <w:rsid w:val="007215C4"/>
    <w:rsid w:val="007215CA"/>
    <w:rsid w:val="00721AB2"/>
    <w:rsid w:val="00721FAF"/>
    <w:rsid w:val="00722122"/>
    <w:rsid w:val="007229C4"/>
    <w:rsid w:val="00722AB0"/>
    <w:rsid w:val="00722C04"/>
    <w:rsid w:val="007230F5"/>
    <w:rsid w:val="00723484"/>
    <w:rsid w:val="00723C87"/>
    <w:rsid w:val="00723D14"/>
    <w:rsid w:val="00723DD2"/>
    <w:rsid w:val="00723F1E"/>
    <w:rsid w:val="00724C51"/>
    <w:rsid w:val="0072563D"/>
    <w:rsid w:val="0072580C"/>
    <w:rsid w:val="0072585B"/>
    <w:rsid w:val="007259BA"/>
    <w:rsid w:val="00725D10"/>
    <w:rsid w:val="00725EF7"/>
    <w:rsid w:val="00725EF8"/>
    <w:rsid w:val="00726151"/>
    <w:rsid w:val="00726670"/>
    <w:rsid w:val="00726BB5"/>
    <w:rsid w:val="00726CEF"/>
    <w:rsid w:val="00726DBC"/>
    <w:rsid w:val="00727AE8"/>
    <w:rsid w:val="00730056"/>
    <w:rsid w:val="007306FF"/>
    <w:rsid w:val="00730774"/>
    <w:rsid w:val="007309D0"/>
    <w:rsid w:val="00731A34"/>
    <w:rsid w:val="00731C5D"/>
    <w:rsid w:val="00731D28"/>
    <w:rsid w:val="00732384"/>
    <w:rsid w:val="007324CB"/>
    <w:rsid w:val="00732838"/>
    <w:rsid w:val="00732E04"/>
    <w:rsid w:val="00733003"/>
    <w:rsid w:val="007330E1"/>
    <w:rsid w:val="00733872"/>
    <w:rsid w:val="007338F7"/>
    <w:rsid w:val="00733AE0"/>
    <w:rsid w:val="00733EB9"/>
    <w:rsid w:val="00734365"/>
    <w:rsid w:val="0073466B"/>
    <w:rsid w:val="00734BD6"/>
    <w:rsid w:val="00734D2D"/>
    <w:rsid w:val="00734FFA"/>
    <w:rsid w:val="00735023"/>
    <w:rsid w:val="007351F8"/>
    <w:rsid w:val="007353BC"/>
    <w:rsid w:val="0073553A"/>
    <w:rsid w:val="00735E50"/>
    <w:rsid w:val="007360E4"/>
    <w:rsid w:val="00736737"/>
    <w:rsid w:val="007367E2"/>
    <w:rsid w:val="0073686A"/>
    <w:rsid w:val="00736BE6"/>
    <w:rsid w:val="0073708A"/>
    <w:rsid w:val="00737695"/>
    <w:rsid w:val="00737FF7"/>
    <w:rsid w:val="00740596"/>
    <w:rsid w:val="00740D1D"/>
    <w:rsid w:val="00740FB5"/>
    <w:rsid w:val="0074123A"/>
    <w:rsid w:val="00741509"/>
    <w:rsid w:val="00741854"/>
    <w:rsid w:val="00741ADE"/>
    <w:rsid w:val="00741E95"/>
    <w:rsid w:val="0074218F"/>
    <w:rsid w:val="007422EB"/>
    <w:rsid w:val="007426CA"/>
    <w:rsid w:val="00743169"/>
    <w:rsid w:val="0074345C"/>
    <w:rsid w:val="0074350E"/>
    <w:rsid w:val="0074379E"/>
    <w:rsid w:val="00743B9C"/>
    <w:rsid w:val="00743C3F"/>
    <w:rsid w:val="00744617"/>
    <w:rsid w:val="00744A05"/>
    <w:rsid w:val="00744B95"/>
    <w:rsid w:val="00744C12"/>
    <w:rsid w:val="007450C7"/>
    <w:rsid w:val="00745592"/>
    <w:rsid w:val="00745EDA"/>
    <w:rsid w:val="00745FA2"/>
    <w:rsid w:val="00746260"/>
    <w:rsid w:val="0074633D"/>
    <w:rsid w:val="007463DE"/>
    <w:rsid w:val="007473BC"/>
    <w:rsid w:val="00747B21"/>
    <w:rsid w:val="00750819"/>
    <w:rsid w:val="00750853"/>
    <w:rsid w:val="00750E6E"/>
    <w:rsid w:val="007511ED"/>
    <w:rsid w:val="007512EF"/>
    <w:rsid w:val="0075140D"/>
    <w:rsid w:val="00751BF4"/>
    <w:rsid w:val="00751C33"/>
    <w:rsid w:val="0075229A"/>
    <w:rsid w:val="00752349"/>
    <w:rsid w:val="007529AA"/>
    <w:rsid w:val="00752B22"/>
    <w:rsid w:val="00752B25"/>
    <w:rsid w:val="00752FA8"/>
    <w:rsid w:val="00753530"/>
    <w:rsid w:val="00753F16"/>
    <w:rsid w:val="007545A3"/>
    <w:rsid w:val="00754CAB"/>
    <w:rsid w:val="007552F4"/>
    <w:rsid w:val="00755973"/>
    <w:rsid w:val="00755D07"/>
    <w:rsid w:val="00755E3D"/>
    <w:rsid w:val="00756121"/>
    <w:rsid w:val="0075623E"/>
    <w:rsid w:val="0075624A"/>
    <w:rsid w:val="007565CF"/>
    <w:rsid w:val="00756B0A"/>
    <w:rsid w:val="00757E6E"/>
    <w:rsid w:val="00760512"/>
    <w:rsid w:val="00760625"/>
    <w:rsid w:val="00760766"/>
    <w:rsid w:val="00760C6E"/>
    <w:rsid w:val="0076102D"/>
    <w:rsid w:val="00761F47"/>
    <w:rsid w:val="007620DB"/>
    <w:rsid w:val="00762BCE"/>
    <w:rsid w:val="00762EB9"/>
    <w:rsid w:val="00763272"/>
    <w:rsid w:val="0076328D"/>
    <w:rsid w:val="007632EA"/>
    <w:rsid w:val="00763479"/>
    <w:rsid w:val="0076353E"/>
    <w:rsid w:val="00763E07"/>
    <w:rsid w:val="00763E83"/>
    <w:rsid w:val="00764016"/>
    <w:rsid w:val="00764263"/>
    <w:rsid w:val="007646A7"/>
    <w:rsid w:val="007647CF"/>
    <w:rsid w:val="00764B21"/>
    <w:rsid w:val="00765110"/>
    <w:rsid w:val="007651A2"/>
    <w:rsid w:val="0076567A"/>
    <w:rsid w:val="00766B20"/>
    <w:rsid w:val="00766F7E"/>
    <w:rsid w:val="00770079"/>
    <w:rsid w:val="007702A8"/>
    <w:rsid w:val="0077099E"/>
    <w:rsid w:val="007709C9"/>
    <w:rsid w:val="00770A59"/>
    <w:rsid w:val="0077128A"/>
    <w:rsid w:val="007714FA"/>
    <w:rsid w:val="007716A0"/>
    <w:rsid w:val="00771919"/>
    <w:rsid w:val="00771948"/>
    <w:rsid w:val="00771B76"/>
    <w:rsid w:val="00771C56"/>
    <w:rsid w:val="00772080"/>
    <w:rsid w:val="007724C8"/>
    <w:rsid w:val="00772A01"/>
    <w:rsid w:val="00772D60"/>
    <w:rsid w:val="00772FC0"/>
    <w:rsid w:val="007730CC"/>
    <w:rsid w:val="00773388"/>
    <w:rsid w:val="00775456"/>
    <w:rsid w:val="007761B2"/>
    <w:rsid w:val="007767F7"/>
    <w:rsid w:val="007767F8"/>
    <w:rsid w:val="00776840"/>
    <w:rsid w:val="0077783D"/>
    <w:rsid w:val="007804CF"/>
    <w:rsid w:val="00780A31"/>
    <w:rsid w:val="00780DBA"/>
    <w:rsid w:val="00780E28"/>
    <w:rsid w:val="00780EF2"/>
    <w:rsid w:val="0078163C"/>
    <w:rsid w:val="00781FC5"/>
    <w:rsid w:val="007820DA"/>
    <w:rsid w:val="00782289"/>
    <w:rsid w:val="00782445"/>
    <w:rsid w:val="00782588"/>
    <w:rsid w:val="007828B7"/>
    <w:rsid w:val="00783144"/>
    <w:rsid w:val="00783D5D"/>
    <w:rsid w:val="007848FA"/>
    <w:rsid w:val="00784906"/>
    <w:rsid w:val="00784EFB"/>
    <w:rsid w:val="00785045"/>
    <w:rsid w:val="00785363"/>
    <w:rsid w:val="00785996"/>
    <w:rsid w:val="00785B72"/>
    <w:rsid w:val="00785D81"/>
    <w:rsid w:val="00785D9C"/>
    <w:rsid w:val="00785E3B"/>
    <w:rsid w:val="007861A3"/>
    <w:rsid w:val="0078654F"/>
    <w:rsid w:val="007879CC"/>
    <w:rsid w:val="00787CE5"/>
    <w:rsid w:val="0079013C"/>
    <w:rsid w:val="00790480"/>
    <w:rsid w:val="00790745"/>
    <w:rsid w:val="00790A7E"/>
    <w:rsid w:val="00790BF5"/>
    <w:rsid w:val="00790C73"/>
    <w:rsid w:val="00790EC4"/>
    <w:rsid w:val="007911FC"/>
    <w:rsid w:val="007916BC"/>
    <w:rsid w:val="007916E2"/>
    <w:rsid w:val="00791B58"/>
    <w:rsid w:val="00791CC7"/>
    <w:rsid w:val="00792198"/>
    <w:rsid w:val="0079263B"/>
    <w:rsid w:val="00792F9D"/>
    <w:rsid w:val="007931D1"/>
    <w:rsid w:val="007937E8"/>
    <w:rsid w:val="00793B4E"/>
    <w:rsid w:val="00793D66"/>
    <w:rsid w:val="0079405B"/>
    <w:rsid w:val="0079421E"/>
    <w:rsid w:val="0079426A"/>
    <w:rsid w:val="00794653"/>
    <w:rsid w:val="0079473A"/>
    <w:rsid w:val="00795218"/>
    <w:rsid w:val="007953EB"/>
    <w:rsid w:val="007954B7"/>
    <w:rsid w:val="00795603"/>
    <w:rsid w:val="00795685"/>
    <w:rsid w:val="007959D4"/>
    <w:rsid w:val="00795B01"/>
    <w:rsid w:val="0079668D"/>
    <w:rsid w:val="00796CA7"/>
    <w:rsid w:val="00797154"/>
    <w:rsid w:val="00797186"/>
    <w:rsid w:val="0079726A"/>
    <w:rsid w:val="00797679"/>
    <w:rsid w:val="00797AB9"/>
    <w:rsid w:val="00797D08"/>
    <w:rsid w:val="00797EA9"/>
    <w:rsid w:val="00797F4C"/>
    <w:rsid w:val="007A11F2"/>
    <w:rsid w:val="007A1307"/>
    <w:rsid w:val="007A1852"/>
    <w:rsid w:val="007A1B2C"/>
    <w:rsid w:val="007A26D9"/>
    <w:rsid w:val="007A2CE5"/>
    <w:rsid w:val="007A2DCA"/>
    <w:rsid w:val="007A3B3A"/>
    <w:rsid w:val="007A3B85"/>
    <w:rsid w:val="007A43A0"/>
    <w:rsid w:val="007A4696"/>
    <w:rsid w:val="007A46B3"/>
    <w:rsid w:val="007A47CC"/>
    <w:rsid w:val="007A4840"/>
    <w:rsid w:val="007A4A6F"/>
    <w:rsid w:val="007A52BF"/>
    <w:rsid w:val="007A59DF"/>
    <w:rsid w:val="007A5B53"/>
    <w:rsid w:val="007A5E14"/>
    <w:rsid w:val="007A5EA9"/>
    <w:rsid w:val="007A5EBD"/>
    <w:rsid w:val="007A6025"/>
    <w:rsid w:val="007A6B09"/>
    <w:rsid w:val="007A6C0A"/>
    <w:rsid w:val="007A6D57"/>
    <w:rsid w:val="007A7E90"/>
    <w:rsid w:val="007B057A"/>
    <w:rsid w:val="007B05CD"/>
    <w:rsid w:val="007B0645"/>
    <w:rsid w:val="007B146F"/>
    <w:rsid w:val="007B1889"/>
    <w:rsid w:val="007B1EB5"/>
    <w:rsid w:val="007B1F2A"/>
    <w:rsid w:val="007B2339"/>
    <w:rsid w:val="007B2424"/>
    <w:rsid w:val="007B24E5"/>
    <w:rsid w:val="007B2AAF"/>
    <w:rsid w:val="007B2AC7"/>
    <w:rsid w:val="007B2BA9"/>
    <w:rsid w:val="007B32AA"/>
    <w:rsid w:val="007B355C"/>
    <w:rsid w:val="007B3DDC"/>
    <w:rsid w:val="007B4418"/>
    <w:rsid w:val="007B48CB"/>
    <w:rsid w:val="007B4A13"/>
    <w:rsid w:val="007B4C52"/>
    <w:rsid w:val="007B519B"/>
    <w:rsid w:val="007B552D"/>
    <w:rsid w:val="007B59E3"/>
    <w:rsid w:val="007B61EC"/>
    <w:rsid w:val="007B6237"/>
    <w:rsid w:val="007B63D9"/>
    <w:rsid w:val="007B653B"/>
    <w:rsid w:val="007B6899"/>
    <w:rsid w:val="007B6932"/>
    <w:rsid w:val="007B6A5A"/>
    <w:rsid w:val="007B6F5D"/>
    <w:rsid w:val="007B6FF5"/>
    <w:rsid w:val="007B7341"/>
    <w:rsid w:val="007B79F5"/>
    <w:rsid w:val="007B7C5B"/>
    <w:rsid w:val="007B7EB9"/>
    <w:rsid w:val="007B7F78"/>
    <w:rsid w:val="007B7FD8"/>
    <w:rsid w:val="007C0063"/>
    <w:rsid w:val="007C027A"/>
    <w:rsid w:val="007C034E"/>
    <w:rsid w:val="007C07FF"/>
    <w:rsid w:val="007C0E83"/>
    <w:rsid w:val="007C0EA7"/>
    <w:rsid w:val="007C171A"/>
    <w:rsid w:val="007C1EDD"/>
    <w:rsid w:val="007C2067"/>
    <w:rsid w:val="007C210E"/>
    <w:rsid w:val="007C21EF"/>
    <w:rsid w:val="007C2816"/>
    <w:rsid w:val="007C2902"/>
    <w:rsid w:val="007C290A"/>
    <w:rsid w:val="007C2C18"/>
    <w:rsid w:val="007C32AB"/>
    <w:rsid w:val="007C34B4"/>
    <w:rsid w:val="007C381E"/>
    <w:rsid w:val="007C3F8D"/>
    <w:rsid w:val="007C3FD2"/>
    <w:rsid w:val="007C3FD9"/>
    <w:rsid w:val="007C4022"/>
    <w:rsid w:val="007C4622"/>
    <w:rsid w:val="007C4685"/>
    <w:rsid w:val="007C4ABE"/>
    <w:rsid w:val="007C4B5E"/>
    <w:rsid w:val="007C4EC2"/>
    <w:rsid w:val="007C4F45"/>
    <w:rsid w:val="007C5370"/>
    <w:rsid w:val="007C5477"/>
    <w:rsid w:val="007C563C"/>
    <w:rsid w:val="007C56A3"/>
    <w:rsid w:val="007C5C2E"/>
    <w:rsid w:val="007C6369"/>
    <w:rsid w:val="007C64A4"/>
    <w:rsid w:val="007C6E8C"/>
    <w:rsid w:val="007C7677"/>
    <w:rsid w:val="007C7796"/>
    <w:rsid w:val="007C7828"/>
    <w:rsid w:val="007C7B1C"/>
    <w:rsid w:val="007D0445"/>
    <w:rsid w:val="007D0525"/>
    <w:rsid w:val="007D055D"/>
    <w:rsid w:val="007D0B81"/>
    <w:rsid w:val="007D0C32"/>
    <w:rsid w:val="007D13FF"/>
    <w:rsid w:val="007D1965"/>
    <w:rsid w:val="007D1F0B"/>
    <w:rsid w:val="007D1F73"/>
    <w:rsid w:val="007D26AE"/>
    <w:rsid w:val="007D296B"/>
    <w:rsid w:val="007D2DDB"/>
    <w:rsid w:val="007D2FF2"/>
    <w:rsid w:val="007D3046"/>
    <w:rsid w:val="007D30E4"/>
    <w:rsid w:val="007D318D"/>
    <w:rsid w:val="007D3739"/>
    <w:rsid w:val="007D37B7"/>
    <w:rsid w:val="007D3963"/>
    <w:rsid w:val="007D3FA8"/>
    <w:rsid w:val="007D4FD9"/>
    <w:rsid w:val="007D50F2"/>
    <w:rsid w:val="007D57FD"/>
    <w:rsid w:val="007D5947"/>
    <w:rsid w:val="007D5B2C"/>
    <w:rsid w:val="007D6071"/>
    <w:rsid w:val="007D64C7"/>
    <w:rsid w:val="007D662F"/>
    <w:rsid w:val="007D6B20"/>
    <w:rsid w:val="007D730E"/>
    <w:rsid w:val="007D76E7"/>
    <w:rsid w:val="007D7875"/>
    <w:rsid w:val="007D788F"/>
    <w:rsid w:val="007D7B05"/>
    <w:rsid w:val="007E02DC"/>
    <w:rsid w:val="007E0C64"/>
    <w:rsid w:val="007E1084"/>
    <w:rsid w:val="007E14DA"/>
    <w:rsid w:val="007E1869"/>
    <w:rsid w:val="007E1889"/>
    <w:rsid w:val="007E1C07"/>
    <w:rsid w:val="007E21C5"/>
    <w:rsid w:val="007E253A"/>
    <w:rsid w:val="007E28E6"/>
    <w:rsid w:val="007E2BA3"/>
    <w:rsid w:val="007E2F19"/>
    <w:rsid w:val="007E3892"/>
    <w:rsid w:val="007E3A89"/>
    <w:rsid w:val="007E3DDC"/>
    <w:rsid w:val="007E3E18"/>
    <w:rsid w:val="007E3F5B"/>
    <w:rsid w:val="007E4882"/>
    <w:rsid w:val="007E49C8"/>
    <w:rsid w:val="007E4B2D"/>
    <w:rsid w:val="007E5952"/>
    <w:rsid w:val="007E5ECB"/>
    <w:rsid w:val="007E6374"/>
    <w:rsid w:val="007E639B"/>
    <w:rsid w:val="007E63F4"/>
    <w:rsid w:val="007E64AB"/>
    <w:rsid w:val="007E6969"/>
    <w:rsid w:val="007E6E71"/>
    <w:rsid w:val="007E712A"/>
    <w:rsid w:val="007E74A6"/>
    <w:rsid w:val="007E75EE"/>
    <w:rsid w:val="007E776B"/>
    <w:rsid w:val="007E780C"/>
    <w:rsid w:val="007E7BED"/>
    <w:rsid w:val="007F00FF"/>
    <w:rsid w:val="007F04E7"/>
    <w:rsid w:val="007F0888"/>
    <w:rsid w:val="007F0CC7"/>
    <w:rsid w:val="007F0EEE"/>
    <w:rsid w:val="007F111B"/>
    <w:rsid w:val="007F1335"/>
    <w:rsid w:val="007F1368"/>
    <w:rsid w:val="007F1512"/>
    <w:rsid w:val="007F16ED"/>
    <w:rsid w:val="007F1832"/>
    <w:rsid w:val="007F1DCE"/>
    <w:rsid w:val="007F2111"/>
    <w:rsid w:val="007F2511"/>
    <w:rsid w:val="007F3204"/>
    <w:rsid w:val="007F3309"/>
    <w:rsid w:val="007F3315"/>
    <w:rsid w:val="007F3DF6"/>
    <w:rsid w:val="007F4374"/>
    <w:rsid w:val="007F4C99"/>
    <w:rsid w:val="007F4CD3"/>
    <w:rsid w:val="007F4F2F"/>
    <w:rsid w:val="007F51A5"/>
    <w:rsid w:val="007F56D2"/>
    <w:rsid w:val="007F5DE1"/>
    <w:rsid w:val="007F614B"/>
    <w:rsid w:val="007F6231"/>
    <w:rsid w:val="007F645C"/>
    <w:rsid w:val="007F65B3"/>
    <w:rsid w:val="007F66BC"/>
    <w:rsid w:val="007F74FE"/>
    <w:rsid w:val="007F7A20"/>
    <w:rsid w:val="0080031F"/>
    <w:rsid w:val="0080036E"/>
    <w:rsid w:val="00800566"/>
    <w:rsid w:val="00800A14"/>
    <w:rsid w:val="00800C4A"/>
    <w:rsid w:val="00800FC8"/>
    <w:rsid w:val="008013BB"/>
    <w:rsid w:val="00801801"/>
    <w:rsid w:val="008018CB"/>
    <w:rsid w:val="008018F1"/>
    <w:rsid w:val="00801FB6"/>
    <w:rsid w:val="008021DF"/>
    <w:rsid w:val="008021FA"/>
    <w:rsid w:val="00802300"/>
    <w:rsid w:val="0080394D"/>
    <w:rsid w:val="008039BD"/>
    <w:rsid w:val="00803C68"/>
    <w:rsid w:val="00803E91"/>
    <w:rsid w:val="008044A4"/>
    <w:rsid w:val="0080473B"/>
    <w:rsid w:val="00805497"/>
    <w:rsid w:val="0080564B"/>
    <w:rsid w:val="00805709"/>
    <w:rsid w:val="00805A78"/>
    <w:rsid w:val="00806240"/>
    <w:rsid w:val="008069CB"/>
    <w:rsid w:val="00806D4F"/>
    <w:rsid w:val="0080736C"/>
    <w:rsid w:val="00807444"/>
    <w:rsid w:val="008074F2"/>
    <w:rsid w:val="00807BF0"/>
    <w:rsid w:val="00807D41"/>
    <w:rsid w:val="0081012C"/>
    <w:rsid w:val="00810FB4"/>
    <w:rsid w:val="0081103E"/>
    <w:rsid w:val="0081164F"/>
    <w:rsid w:val="0081171D"/>
    <w:rsid w:val="008118A9"/>
    <w:rsid w:val="00811C60"/>
    <w:rsid w:val="008125B3"/>
    <w:rsid w:val="00812A10"/>
    <w:rsid w:val="008134E3"/>
    <w:rsid w:val="0081385F"/>
    <w:rsid w:val="0081388F"/>
    <w:rsid w:val="0081418A"/>
    <w:rsid w:val="008142EC"/>
    <w:rsid w:val="00814ADC"/>
    <w:rsid w:val="00814D98"/>
    <w:rsid w:val="0081575E"/>
    <w:rsid w:val="008159D7"/>
    <w:rsid w:val="00815BD4"/>
    <w:rsid w:val="008169C4"/>
    <w:rsid w:val="00816B16"/>
    <w:rsid w:val="00816DE7"/>
    <w:rsid w:val="008170AD"/>
    <w:rsid w:val="008172BD"/>
    <w:rsid w:val="00817325"/>
    <w:rsid w:val="00817495"/>
    <w:rsid w:val="00817515"/>
    <w:rsid w:val="008177B7"/>
    <w:rsid w:val="00817A19"/>
    <w:rsid w:val="00820661"/>
    <w:rsid w:val="008211B3"/>
    <w:rsid w:val="00821266"/>
    <w:rsid w:val="00821389"/>
    <w:rsid w:val="00821B38"/>
    <w:rsid w:val="008221AE"/>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53F"/>
    <w:rsid w:val="008266D8"/>
    <w:rsid w:val="0082695C"/>
    <w:rsid w:val="00826977"/>
    <w:rsid w:val="00826D7B"/>
    <w:rsid w:val="00826DE7"/>
    <w:rsid w:val="00826F31"/>
    <w:rsid w:val="0082788E"/>
    <w:rsid w:val="00827C62"/>
    <w:rsid w:val="00830220"/>
    <w:rsid w:val="008302AB"/>
    <w:rsid w:val="00830AAE"/>
    <w:rsid w:val="008311F0"/>
    <w:rsid w:val="00831358"/>
    <w:rsid w:val="00831842"/>
    <w:rsid w:val="00831A3A"/>
    <w:rsid w:val="0083230C"/>
    <w:rsid w:val="0083244D"/>
    <w:rsid w:val="00832685"/>
    <w:rsid w:val="0083278C"/>
    <w:rsid w:val="008328B1"/>
    <w:rsid w:val="008331A0"/>
    <w:rsid w:val="0083323F"/>
    <w:rsid w:val="008332CA"/>
    <w:rsid w:val="0083345F"/>
    <w:rsid w:val="00833708"/>
    <w:rsid w:val="0083377E"/>
    <w:rsid w:val="00833A40"/>
    <w:rsid w:val="00834023"/>
    <w:rsid w:val="00834082"/>
    <w:rsid w:val="00834188"/>
    <w:rsid w:val="008341F0"/>
    <w:rsid w:val="0083450C"/>
    <w:rsid w:val="00834C31"/>
    <w:rsid w:val="00834D8C"/>
    <w:rsid w:val="00834DF7"/>
    <w:rsid w:val="008351DD"/>
    <w:rsid w:val="0083591F"/>
    <w:rsid w:val="00835958"/>
    <w:rsid w:val="00835BFF"/>
    <w:rsid w:val="00836F8B"/>
    <w:rsid w:val="008372CF"/>
    <w:rsid w:val="008374D1"/>
    <w:rsid w:val="00837B86"/>
    <w:rsid w:val="0084042F"/>
    <w:rsid w:val="008406D0"/>
    <w:rsid w:val="00840979"/>
    <w:rsid w:val="008409C9"/>
    <w:rsid w:val="00841863"/>
    <w:rsid w:val="00841973"/>
    <w:rsid w:val="00841E95"/>
    <w:rsid w:val="00842229"/>
    <w:rsid w:val="008424F8"/>
    <w:rsid w:val="008425C6"/>
    <w:rsid w:val="00842D2C"/>
    <w:rsid w:val="00842DC3"/>
    <w:rsid w:val="00842E21"/>
    <w:rsid w:val="0084373D"/>
    <w:rsid w:val="00843D79"/>
    <w:rsid w:val="00843F8A"/>
    <w:rsid w:val="008444F8"/>
    <w:rsid w:val="00844E42"/>
    <w:rsid w:val="0084539E"/>
    <w:rsid w:val="00845447"/>
    <w:rsid w:val="00845480"/>
    <w:rsid w:val="00845953"/>
    <w:rsid w:val="00845F03"/>
    <w:rsid w:val="00846390"/>
    <w:rsid w:val="00847366"/>
    <w:rsid w:val="0084757F"/>
    <w:rsid w:val="00847754"/>
    <w:rsid w:val="008477C9"/>
    <w:rsid w:val="008479B9"/>
    <w:rsid w:val="00847AF3"/>
    <w:rsid w:val="00847F69"/>
    <w:rsid w:val="00847F80"/>
    <w:rsid w:val="008502FE"/>
    <w:rsid w:val="00850FFA"/>
    <w:rsid w:val="00851BC7"/>
    <w:rsid w:val="00851DC3"/>
    <w:rsid w:val="008523A1"/>
    <w:rsid w:val="00852825"/>
    <w:rsid w:val="00852C0C"/>
    <w:rsid w:val="00852CC9"/>
    <w:rsid w:val="00852E8F"/>
    <w:rsid w:val="008530EB"/>
    <w:rsid w:val="00853250"/>
    <w:rsid w:val="00853618"/>
    <w:rsid w:val="0085390B"/>
    <w:rsid w:val="00853AFD"/>
    <w:rsid w:val="0085403E"/>
    <w:rsid w:val="00854817"/>
    <w:rsid w:val="00854D79"/>
    <w:rsid w:val="00855400"/>
    <w:rsid w:val="008554A3"/>
    <w:rsid w:val="008557DD"/>
    <w:rsid w:val="00855836"/>
    <w:rsid w:val="008561AB"/>
    <w:rsid w:val="0085661B"/>
    <w:rsid w:val="00856864"/>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78B"/>
    <w:rsid w:val="008627C9"/>
    <w:rsid w:val="008628B5"/>
    <w:rsid w:val="00862F64"/>
    <w:rsid w:val="008631A5"/>
    <w:rsid w:val="0086336D"/>
    <w:rsid w:val="008636FA"/>
    <w:rsid w:val="00863893"/>
    <w:rsid w:val="00863A58"/>
    <w:rsid w:val="00863DB7"/>
    <w:rsid w:val="0086444E"/>
    <w:rsid w:val="008649CE"/>
    <w:rsid w:val="00864F82"/>
    <w:rsid w:val="00864FAC"/>
    <w:rsid w:val="00864FEA"/>
    <w:rsid w:val="00865090"/>
    <w:rsid w:val="00865158"/>
    <w:rsid w:val="008655D5"/>
    <w:rsid w:val="008656C1"/>
    <w:rsid w:val="00865862"/>
    <w:rsid w:val="00865C3F"/>
    <w:rsid w:val="00865DE8"/>
    <w:rsid w:val="00866B18"/>
    <w:rsid w:val="00867307"/>
    <w:rsid w:val="008679DC"/>
    <w:rsid w:val="00870711"/>
    <w:rsid w:val="00870BF6"/>
    <w:rsid w:val="008711EA"/>
    <w:rsid w:val="008712A1"/>
    <w:rsid w:val="008712A3"/>
    <w:rsid w:val="00871363"/>
    <w:rsid w:val="008713A3"/>
    <w:rsid w:val="00871465"/>
    <w:rsid w:val="00871839"/>
    <w:rsid w:val="008722DA"/>
    <w:rsid w:val="008723DE"/>
    <w:rsid w:val="00872892"/>
    <w:rsid w:val="008729FC"/>
    <w:rsid w:val="00872BD2"/>
    <w:rsid w:val="00872F87"/>
    <w:rsid w:val="0087327A"/>
    <w:rsid w:val="008738F7"/>
    <w:rsid w:val="00873AB6"/>
    <w:rsid w:val="00873D31"/>
    <w:rsid w:val="00873FF2"/>
    <w:rsid w:val="0087437E"/>
    <w:rsid w:val="008743A1"/>
    <w:rsid w:val="008744ED"/>
    <w:rsid w:val="00874603"/>
    <w:rsid w:val="00874871"/>
    <w:rsid w:val="00874911"/>
    <w:rsid w:val="008749F6"/>
    <w:rsid w:val="00874AA0"/>
    <w:rsid w:val="00874F72"/>
    <w:rsid w:val="00875108"/>
    <w:rsid w:val="008753A7"/>
    <w:rsid w:val="00875F31"/>
    <w:rsid w:val="0087604B"/>
    <w:rsid w:val="00876605"/>
    <w:rsid w:val="008766EF"/>
    <w:rsid w:val="008767CA"/>
    <w:rsid w:val="00876C32"/>
    <w:rsid w:val="00876EE8"/>
    <w:rsid w:val="0087700F"/>
    <w:rsid w:val="008771CC"/>
    <w:rsid w:val="00877459"/>
    <w:rsid w:val="00877D5B"/>
    <w:rsid w:val="00877E2A"/>
    <w:rsid w:val="00877F37"/>
    <w:rsid w:val="0088023F"/>
    <w:rsid w:val="00880383"/>
    <w:rsid w:val="008806E2"/>
    <w:rsid w:val="00880F86"/>
    <w:rsid w:val="00881188"/>
    <w:rsid w:val="008814A9"/>
    <w:rsid w:val="00881624"/>
    <w:rsid w:val="00881833"/>
    <w:rsid w:val="00881F47"/>
    <w:rsid w:val="00882248"/>
    <w:rsid w:val="008827CC"/>
    <w:rsid w:val="0088280C"/>
    <w:rsid w:val="008828A6"/>
    <w:rsid w:val="00882C6C"/>
    <w:rsid w:val="00882E65"/>
    <w:rsid w:val="00882F85"/>
    <w:rsid w:val="00883504"/>
    <w:rsid w:val="008835CA"/>
    <w:rsid w:val="0088384C"/>
    <w:rsid w:val="00883BC7"/>
    <w:rsid w:val="008841F0"/>
    <w:rsid w:val="0088434C"/>
    <w:rsid w:val="00884660"/>
    <w:rsid w:val="008846AF"/>
    <w:rsid w:val="0088478F"/>
    <w:rsid w:val="00884D11"/>
    <w:rsid w:val="00884D2C"/>
    <w:rsid w:val="00885287"/>
    <w:rsid w:val="00885889"/>
    <w:rsid w:val="0088597E"/>
    <w:rsid w:val="00885F90"/>
    <w:rsid w:val="008861AC"/>
    <w:rsid w:val="00886CDC"/>
    <w:rsid w:val="008870E0"/>
    <w:rsid w:val="0088722E"/>
    <w:rsid w:val="008875FD"/>
    <w:rsid w:val="008877C2"/>
    <w:rsid w:val="008879AA"/>
    <w:rsid w:val="00887D8E"/>
    <w:rsid w:val="00887F07"/>
    <w:rsid w:val="00890093"/>
    <w:rsid w:val="00890B07"/>
    <w:rsid w:val="00890B2D"/>
    <w:rsid w:val="00890D36"/>
    <w:rsid w:val="008912E5"/>
    <w:rsid w:val="0089187F"/>
    <w:rsid w:val="008920CF"/>
    <w:rsid w:val="00892702"/>
    <w:rsid w:val="00892C77"/>
    <w:rsid w:val="00892C8E"/>
    <w:rsid w:val="00893539"/>
    <w:rsid w:val="008937E6"/>
    <w:rsid w:val="008937F1"/>
    <w:rsid w:val="00893B2C"/>
    <w:rsid w:val="00893E43"/>
    <w:rsid w:val="0089448A"/>
    <w:rsid w:val="00894859"/>
    <w:rsid w:val="00894AF7"/>
    <w:rsid w:val="00894BFE"/>
    <w:rsid w:val="0089520C"/>
    <w:rsid w:val="008954FC"/>
    <w:rsid w:val="00895785"/>
    <w:rsid w:val="00895EEA"/>
    <w:rsid w:val="00896068"/>
    <w:rsid w:val="00896FBE"/>
    <w:rsid w:val="00897AE0"/>
    <w:rsid w:val="00897F71"/>
    <w:rsid w:val="008A06BD"/>
    <w:rsid w:val="008A0C43"/>
    <w:rsid w:val="008A1468"/>
    <w:rsid w:val="008A14D1"/>
    <w:rsid w:val="008A16A8"/>
    <w:rsid w:val="008A181C"/>
    <w:rsid w:val="008A183E"/>
    <w:rsid w:val="008A1A9F"/>
    <w:rsid w:val="008A1C4A"/>
    <w:rsid w:val="008A2855"/>
    <w:rsid w:val="008A2A57"/>
    <w:rsid w:val="008A2CD4"/>
    <w:rsid w:val="008A2D85"/>
    <w:rsid w:val="008A3352"/>
    <w:rsid w:val="008A33C5"/>
    <w:rsid w:val="008A3739"/>
    <w:rsid w:val="008A3762"/>
    <w:rsid w:val="008A4017"/>
    <w:rsid w:val="008A40B1"/>
    <w:rsid w:val="008A425F"/>
    <w:rsid w:val="008A44A0"/>
    <w:rsid w:val="008A4799"/>
    <w:rsid w:val="008A4EF7"/>
    <w:rsid w:val="008A5331"/>
    <w:rsid w:val="008A5631"/>
    <w:rsid w:val="008A5B2B"/>
    <w:rsid w:val="008A5B74"/>
    <w:rsid w:val="008A5C43"/>
    <w:rsid w:val="008A5EA9"/>
    <w:rsid w:val="008A6739"/>
    <w:rsid w:val="008A6751"/>
    <w:rsid w:val="008A677D"/>
    <w:rsid w:val="008A6919"/>
    <w:rsid w:val="008A692C"/>
    <w:rsid w:val="008A74D4"/>
    <w:rsid w:val="008A76D0"/>
    <w:rsid w:val="008B00A9"/>
    <w:rsid w:val="008B0101"/>
    <w:rsid w:val="008B0116"/>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D3D"/>
    <w:rsid w:val="008B2F5B"/>
    <w:rsid w:val="008B30A5"/>
    <w:rsid w:val="008B32F6"/>
    <w:rsid w:val="008B3630"/>
    <w:rsid w:val="008B395B"/>
    <w:rsid w:val="008B472C"/>
    <w:rsid w:val="008B47C6"/>
    <w:rsid w:val="008B47F4"/>
    <w:rsid w:val="008B4971"/>
    <w:rsid w:val="008B4BF2"/>
    <w:rsid w:val="008B4D9F"/>
    <w:rsid w:val="008B50F8"/>
    <w:rsid w:val="008B53F4"/>
    <w:rsid w:val="008B5E26"/>
    <w:rsid w:val="008B5E85"/>
    <w:rsid w:val="008B5FFF"/>
    <w:rsid w:val="008B6715"/>
    <w:rsid w:val="008B69E8"/>
    <w:rsid w:val="008B6E75"/>
    <w:rsid w:val="008B7262"/>
    <w:rsid w:val="008B750D"/>
    <w:rsid w:val="008B758E"/>
    <w:rsid w:val="008B75A3"/>
    <w:rsid w:val="008B7A19"/>
    <w:rsid w:val="008B7B54"/>
    <w:rsid w:val="008B7B64"/>
    <w:rsid w:val="008B7DAF"/>
    <w:rsid w:val="008B7E6E"/>
    <w:rsid w:val="008C051B"/>
    <w:rsid w:val="008C0557"/>
    <w:rsid w:val="008C0698"/>
    <w:rsid w:val="008C0705"/>
    <w:rsid w:val="008C0CC3"/>
    <w:rsid w:val="008C0DEB"/>
    <w:rsid w:val="008C0E47"/>
    <w:rsid w:val="008C108E"/>
    <w:rsid w:val="008C146B"/>
    <w:rsid w:val="008C16A5"/>
    <w:rsid w:val="008C1A06"/>
    <w:rsid w:val="008C1E8D"/>
    <w:rsid w:val="008C1F53"/>
    <w:rsid w:val="008C2201"/>
    <w:rsid w:val="008C2741"/>
    <w:rsid w:val="008C2EBD"/>
    <w:rsid w:val="008C2FD0"/>
    <w:rsid w:val="008C341B"/>
    <w:rsid w:val="008C35BE"/>
    <w:rsid w:val="008C391D"/>
    <w:rsid w:val="008C3B99"/>
    <w:rsid w:val="008C3BFF"/>
    <w:rsid w:val="008C3C61"/>
    <w:rsid w:val="008C3EEF"/>
    <w:rsid w:val="008C40CD"/>
    <w:rsid w:val="008C4518"/>
    <w:rsid w:val="008C5E42"/>
    <w:rsid w:val="008C6088"/>
    <w:rsid w:val="008C62FD"/>
    <w:rsid w:val="008C6984"/>
    <w:rsid w:val="008C69A3"/>
    <w:rsid w:val="008C6D18"/>
    <w:rsid w:val="008C6DD9"/>
    <w:rsid w:val="008C6E90"/>
    <w:rsid w:val="008C6FC2"/>
    <w:rsid w:val="008C726C"/>
    <w:rsid w:val="008C75D3"/>
    <w:rsid w:val="008C76D8"/>
    <w:rsid w:val="008C77BA"/>
    <w:rsid w:val="008C789F"/>
    <w:rsid w:val="008C7A71"/>
    <w:rsid w:val="008D01C7"/>
    <w:rsid w:val="008D0337"/>
    <w:rsid w:val="008D0AA2"/>
    <w:rsid w:val="008D0DB0"/>
    <w:rsid w:val="008D0DF7"/>
    <w:rsid w:val="008D0FBA"/>
    <w:rsid w:val="008D1455"/>
    <w:rsid w:val="008D17D3"/>
    <w:rsid w:val="008D1A06"/>
    <w:rsid w:val="008D1FD5"/>
    <w:rsid w:val="008D27B8"/>
    <w:rsid w:val="008D299C"/>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418"/>
    <w:rsid w:val="008D77C1"/>
    <w:rsid w:val="008E077E"/>
    <w:rsid w:val="008E0CCF"/>
    <w:rsid w:val="008E120D"/>
    <w:rsid w:val="008E1650"/>
    <w:rsid w:val="008E1CE4"/>
    <w:rsid w:val="008E2D1A"/>
    <w:rsid w:val="008E2EBC"/>
    <w:rsid w:val="008E2F08"/>
    <w:rsid w:val="008E3701"/>
    <w:rsid w:val="008E38D6"/>
    <w:rsid w:val="008E398F"/>
    <w:rsid w:val="008E39BC"/>
    <w:rsid w:val="008E3D2A"/>
    <w:rsid w:val="008E40B4"/>
    <w:rsid w:val="008E416C"/>
    <w:rsid w:val="008E479A"/>
    <w:rsid w:val="008E4831"/>
    <w:rsid w:val="008E4B80"/>
    <w:rsid w:val="008E55B6"/>
    <w:rsid w:val="008E588D"/>
    <w:rsid w:val="008E5F5F"/>
    <w:rsid w:val="008E62D3"/>
    <w:rsid w:val="008E716A"/>
    <w:rsid w:val="008E73B9"/>
    <w:rsid w:val="008E769D"/>
    <w:rsid w:val="008E78C1"/>
    <w:rsid w:val="008F0363"/>
    <w:rsid w:val="008F0689"/>
    <w:rsid w:val="008F1190"/>
    <w:rsid w:val="008F11DD"/>
    <w:rsid w:val="008F1DAF"/>
    <w:rsid w:val="008F1DF8"/>
    <w:rsid w:val="008F21BF"/>
    <w:rsid w:val="008F2D56"/>
    <w:rsid w:val="008F3061"/>
    <w:rsid w:val="008F365D"/>
    <w:rsid w:val="008F36F7"/>
    <w:rsid w:val="008F3705"/>
    <w:rsid w:val="008F3A6B"/>
    <w:rsid w:val="008F3A9D"/>
    <w:rsid w:val="008F3D9B"/>
    <w:rsid w:val="008F47C6"/>
    <w:rsid w:val="008F4F88"/>
    <w:rsid w:val="008F5562"/>
    <w:rsid w:val="008F57CE"/>
    <w:rsid w:val="008F58E7"/>
    <w:rsid w:val="008F5A62"/>
    <w:rsid w:val="008F5B45"/>
    <w:rsid w:val="008F5C12"/>
    <w:rsid w:val="008F5D5F"/>
    <w:rsid w:val="008F607C"/>
    <w:rsid w:val="008F635E"/>
    <w:rsid w:val="008F6BFC"/>
    <w:rsid w:val="008F6EB3"/>
    <w:rsid w:val="008F7312"/>
    <w:rsid w:val="008F7A78"/>
    <w:rsid w:val="008F7E3E"/>
    <w:rsid w:val="00900785"/>
    <w:rsid w:val="00901056"/>
    <w:rsid w:val="00901190"/>
    <w:rsid w:val="00901326"/>
    <w:rsid w:val="009014E0"/>
    <w:rsid w:val="00901832"/>
    <w:rsid w:val="00901DF0"/>
    <w:rsid w:val="009020A0"/>
    <w:rsid w:val="00902336"/>
    <w:rsid w:val="0090278C"/>
    <w:rsid w:val="0090279D"/>
    <w:rsid w:val="009028F5"/>
    <w:rsid w:val="00902F1B"/>
    <w:rsid w:val="009032E1"/>
    <w:rsid w:val="0090355D"/>
    <w:rsid w:val="0090369D"/>
    <w:rsid w:val="00903824"/>
    <w:rsid w:val="009045B4"/>
    <w:rsid w:val="0090486D"/>
    <w:rsid w:val="00904B8A"/>
    <w:rsid w:val="00904E8A"/>
    <w:rsid w:val="009050C8"/>
    <w:rsid w:val="00905336"/>
    <w:rsid w:val="00905720"/>
    <w:rsid w:val="009064DF"/>
    <w:rsid w:val="00906715"/>
    <w:rsid w:val="00906839"/>
    <w:rsid w:val="00906AAD"/>
    <w:rsid w:val="009073AD"/>
    <w:rsid w:val="00907608"/>
    <w:rsid w:val="009107C7"/>
    <w:rsid w:val="00911019"/>
    <w:rsid w:val="00911258"/>
    <w:rsid w:val="00911874"/>
    <w:rsid w:val="00911A5C"/>
    <w:rsid w:val="00911ADD"/>
    <w:rsid w:val="00911B91"/>
    <w:rsid w:val="00911BDA"/>
    <w:rsid w:val="00911E45"/>
    <w:rsid w:val="00911FCA"/>
    <w:rsid w:val="0091201D"/>
    <w:rsid w:val="00912039"/>
    <w:rsid w:val="009126E7"/>
    <w:rsid w:val="009127C4"/>
    <w:rsid w:val="009128CD"/>
    <w:rsid w:val="00912BEE"/>
    <w:rsid w:val="00913126"/>
    <w:rsid w:val="00913690"/>
    <w:rsid w:val="009136FA"/>
    <w:rsid w:val="00913763"/>
    <w:rsid w:val="009138C3"/>
    <w:rsid w:val="00914022"/>
    <w:rsid w:val="00914073"/>
    <w:rsid w:val="009142D1"/>
    <w:rsid w:val="009145D4"/>
    <w:rsid w:val="00914CEC"/>
    <w:rsid w:val="0091501D"/>
    <w:rsid w:val="009154FF"/>
    <w:rsid w:val="00915509"/>
    <w:rsid w:val="009158DD"/>
    <w:rsid w:val="009159E7"/>
    <w:rsid w:val="00915FCF"/>
    <w:rsid w:val="00916132"/>
    <w:rsid w:val="009163E9"/>
    <w:rsid w:val="0091669F"/>
    <w:rsid w:val="009167BA"/>
    <w:rsid w:val="00916C46"/>
    <w:rsid w:val="0091739E"/>
    <w:rsid w:val="00917CAB"/>
    <w:rsid w:val="009201F2"/>
    <w:rsid w:val="009207B4"/>
    <w:rsid w:val="00920DA6"/>
    <w:rsid w:val="00921218"/>
    <w:rsid w:val="009214E1"/>
    <w:rsid w:val="00922212"/>
    <w:rsid w:val="00922436"/>
    <w:rsid w:val="00922544"/>
    <w:rsid w:val="00922EA8"/>
    <w:rsid w:val="00922F1D"/>
    <w:rsid w:val="00923830"/>
    <w:rsid w:val="009239D1"/>
    <w:rsid w:val="009241CC"/>
    <w:rsid w:val="0092423E"/>
    <w:rsid w:val="00924997"/>
    <w:rsid w:val="00924B81"/>
    <w:rsid w:val="00924CA2"/>
    <w:rsid w:val="00924E05"/>
    <w:rsid w:val="00924EB4"/>
    <w:rsid w:val="00925078"/>
    <w:rsid w:val="009259EC"/>
    <w:rsid w:val="00925A11"/>
    <w:rsid w:val="0092616A"/>
    <w:rsid w:val="00926266"/>
    <w:rsid w:val="00926582"/>
    <w:rsid w:val="0092663B"/>
    <w:rsid w:val="0092668E"/>
    <w:rsid w:val="00926A6D"/>
    <w:rsid w:val="00926D6F"/>
    <w:rsid w:val="00927D88"/>
    <w:rsid w:val="00927DBF"/>
    <w:rsid w:val="00930244"/>
    <w:rsid w:val="00930292"/>
    <w:rsid w:val="009302C1"/>
    <w:rsid w:val="009305BD"/>
    <w:rsid w:val="00930C6E"/>
    <w:rsid w:val="00930E45"/>
    <w:rsid w:val="0093124E"/>
    <w:rsid w:val="009318BE"/>
    <w:rsid w:val="00931A95"/>
    <w:rsid w:val="00931AC3"/>
    <w:rsid w:val="0093201B"/>
    <w:rsid w:val="009321D9"/>
    <w:rsid w:val="009331F1"/>
    <w:rsid w:val="00933589"/>
    <w:rsid w:val="0093359B"/>
    <w:rsid w:val="0093360C"/>
    <w:rsid w:val="00933655"/>
    <w:rsid w:val="0093378A"/>
    <w:rsid w:val="00933CAC"/>
    <w:rsid w:val="00934070"/>
    <w:rsid w:val="00935056"/>
    <w:rsid w:val="009357FC"/>
    <w:rsid w:val="009359EF"/>
    <w:rsid w:val="00935C6B"/>
    <w:rsid w:val="0093608E"/>
    <w:rsid w:val="0093649F"/>
    <w:rsid w:val="00936A93"/>
    <w:rsid w:val="00936DC6"/>
    <w:rsid w:val="00937023"/>
    <w:rsid w:val="00937160"/>
    <w:rsid w:val="0093731C"/>
    <w:rsid w:val="00940203"/>
    <w:rsid w:val="00940A75"/>
    <w:rsid w:val="00940ABA"/>
    <w:rsid w:val="00940D80"/>
    <w:rsid w:val="00940FFE"/>
    <w:rsid w:val="009411F8"/>
    <w:rsid w:val="00941314"/>
    <w:rsid w:val="009413B2"/>
    <w:rsid w:val="00941960"/>
    <w:rsid w:val="009423FA"/>
    <w:rsid w:val="0094249F"/>
    <w:rsid w:val="009427CE"/>
    <w:rsid w:val="009427DB"/>
    <w:rsid w:val="00942996"/>
    <w:rsid w:val="0094311C"/>
    <w:rsid w:val="00943560"/>
    <w:rsid w:val="0094391B"/>
    <w:rsid w:val="00943D4F"/>
    <w:rsid w:val="00943DBC"/>
    <w:rsid w:val="0094409B"/>
    <w:rsid w:val="009440EA"/>
    <w:rsid w:val="0094450A"/>
    <w:rsid w:val="00944754"/>
    <w:rsid w:val="00945073"/>
    <w:rsid w:val="009452D6"/>
    <w:rsid w:val="009455C9"/>
    <w:rsid w:val="0094634E"/>
    <w:rsid w:val="0094644D"/>
    <w:rsid w:val="00946554"/>
    <w:rsid w:val="00946982"/>
    <w:rsid w:val="0094739C"/>
    <w:rsid w:val="00947545"/>
    <w:rsid w:val="00947613"/>
    <w:rsid w:val="0094775B"/>
    <w:rsid w:val="00950502"/>
    <w:rsid w:val="00950D81"/>
    <w:rsid w:val="00950F16"/>
    <w:rsid w:val="00950F31"/>
    <w:rsid w:val="00950F47"/>
    <w:rsid w:val="00951870"/>
    <w:rsid w:val="00951A7E"/>
    <w:rsid w:val="00951B5F"/>
    <w:rsid w:val="00951D25"/>
    <w:rsid w:val="00952056"/>
    <w:rsid w:val="009520F8"/>
    <w:rsid w:val="00952791"/>
    <w:rsid w:val="00952859"/>
    <w:rsid w:val="00952BBE"/>
    <w:rsid w:val="009531AB"/>
    <w:rsid w:val="00953845"/>
    <w:rsid w:val="00953878"/>
    <w:rsid w:val="0095395B"/>
    <w:rsid w:val="0095465F"/>
    <w:rsid w:val="009547A9"/>
    <w:rsid w:val="00954A57"/>
    <w:rsid w:val="00954C1D"/>
    <w:rsid w:val="00954E66"/>
    <w:rsid w:val="0095504B"/>
    <w:rsid w:val="009554B5"/>
    <w:rsid w:val="00955581"/>
    <w:rsid w:val="009558D4"/>
    <w:rsid w:val="00955B10"/>
    <w:rsid w:val="00955BD9"/>
    <w:rsid w:val="00955F8C"/>
    <w:rsid w:val="0095614A"/>
    <w:rsid w:val="0095681E"/>
    <w:rsid w:val="0095744A"/>
    <w:rsid w:val="00957557"/>
    <w:rsid w:val="009576C5"/>
    <w:rsid w:val="00957902"/>
    <w:rsid w:val="009603B1"/>
    <w:rsid w:val="00960799"/>
    <w:rsid w:val="00960F1C"/>
    <w:rsid w:val="00961339"/>
    <w:rsid w:val="009614B7"/>
    <w:rsid w:val="009615C2"/>
    <w:rsid w:val="00961AB6"/>
    <w:rsid w:val="00961B2A"/>
    <w:rsid w:val="009625FF"/>
    <w:rsid w:val="0096287F"/>
    <w:rsid w:val="00962B2A"/>
    <w:rsid w:val="00962B32"/>
    <w:rsid w:val="00962EB9"/>
    <w:rsid w:val="00963031"/>
    <w:rsid w:val="009633CE"/>
    <w:rsid w:val="0096360D"/>
    <w:rsid w:val="009638D8"/>
    <w:rsid w:val="00964157"/>
    <w:rsid w:val="0096443E"/>
    <w:rsid w:val="009647A2"/>
    <w:rsid w:val="0096480D"/>
    <w:rsid w:val="00964A87"/>
    <w:rsid w:val="00964FDC"/>
    <w:rsid w:val="009650A3"/>
    <w:rsid w:val="00965568"/>
    <w:rsid w:val="00965949"/>
    <w:rsid w:val="00965B2A"/>
    <w:rsid w:val="00965B71"/>
    <w:rsid w:val="00965CA5"/>
    <w:rsid w:val="00966063"/>
    <w:rsid w:val="009662F0"/>
    <w:rsid w:val="009664F9"/>
    <w:rsid w:val="00966675"/>
    <w:rsid w:val="0096685E"/>
    <w:rsid w:val="00966B53"/>
    <w:rsid w:val="00966C2E"/>
    <w:rsid w:val="00967326"/>
    <w:rsid w:val="00967375"/>
    <w:rsid w:val="009678EB"/>
    <w:rsid w:val="0097038C"/>
    <w:rsid w:val="009703E4"/>
    <w:rsid w:val="0097069F"/>
    <w:rsid w:val="0097098D"/>
    <w:rsid w:val="00971E07"/>
    <w:rsid w:val="00971EB5"/>
    <w:rsid w:val="00971EC1"/>
    <w:rsid w:val="00972519"/>
    <w:rsid w:val="0097295D"/>
    <w:rsid w:val="00972DDF"/>
    <w:rsid w:val="00972E09"/>
    <w:rsid w:val="00972F3C"/>
    <w:rsid w:val="00973677"/>
    <w:rsid w:val="00973C8A"/>
    <w:rsid w:val="00973CF7"/>
    <w:rsid w:val="0097491A"/>
    <w:rsid w:val="00974951"/>
    <w:rsid w:val="00975099"/>
    <w:rsid w:val="0097514D"/>
    <w:rsid w:val="009757BF"/>
    <w:rsid w:val="00975BC4"/>
    <w:rsid w:val="00976079"/>
    <w:rsid w:val="0097617A"/>
    <w:rsid w:val="0097648B"/>
    <w:rsid w:val="00976D6A"/>
    <w:rsid w:val="009771E3"/>
    <w:rsid w:val="0097763A"/>
    <w:rsid w:val="0097788D"/>
    <w:rsid w:val="00977ABA"/>
    <w:rsid w:val="00977E6C"/>
    <w:rsid w:val="0098046C"/>
    <w:rsid w:val="009810F0"/>
    <w:rsid w:val="00981342"/>
    <w:rsid w:val="009817DE"/>
    <w:rsid w:val="00981975"/>
    <w:rsid w:val="00981D14"/>
    <w:rsid w:val="00981DF6"/>
    <w:rsid w:val="00981FC0"/>
    <w:rsid w:val="00982193"/>
    <w:rsid w:val="009824A7"/>
    <w:rsid w:val="00982B28"/>
    <w:rsid w:val="00982B8B"/>
    <w:rsid w:val="00982D9D"/>
    <w:rsid w:val="00982F8E"/>
    <w:rsid w:val="0098303F"/>
    <w:rsid w:val="0098311A"/>
    <w:rsid w:val="0098327F"/>
    <w:rsid w:val="009837A2"/>
    <w:rsid w:val="00983B06"/>
    <w:rsid w:val="00983C03"/>
    <w:rsid w:val="00983C18"/>
    <w:rsid w:val="00983CB1"/>
    <w:rsid w:val="00983D4A"/>
    <w:rsid w:val="00984436"/>
    <w:rsid w:val="0098480F"/>
    <w:rsid w:val="00984B33"/>
    <w:rsid w:val="00985410"/>
    <w:rsid w:val="00985B32"/>
    <w:rsid w:val="00985CB9"/>
    <w:rsid w:val="00985E1C"/>
    <w:rsid w:val="00986603"/>
    <w:rsid w:val="00986FB6"/>
    <w:rsid w:val="009872BA"/>
    <w:rsid w:val="00987D30"/>
    <w:rsid w:val="00990099"/>
    <w:rsid w:val="0099011C"/>
    <w:rsid w:val="00990380"/>
    <w:rsid w:val="009905BA"/>
    <w:rsid w:val="009905F6"/>
    <w:rsid w:val="009907D8"/>
    <w:rsid w:val="00990D40"/>
    <w:rsid w:val="00990FF6"/>
    <w:rsid w:val="0099115A"/>
    <w:rsid w:val="009914FB"/>
    <w:rsid w:val="0099158F"/>
    <w:rsid w:val="00991635"/>
    <w:rsid w:val="00991A88"/>
    <w:rsid w:val="00991C9D"/>
    <w:rsid w:val="00992169"/>
    <w:rsid w:val="00992442"/>
    <w:rsid w:val="00992558"/>
    <w:rsid w:val="00992A60"/>
    <w:rsid w:val="00992A6D"/>
    <w:rsid w:val="009933DF"/>
    <w:rsid w:val="009939B3"/>
    <w:rsid w:val="009947B0"/>
    <w:rsid w:val="00994ABD"/>
    <w:rsid w:val="009959A8"/>
    <w:rsid w:val="00995B12"/>
    <w:rsid w:val="00995D2A"/>
    <w:rsid w:val="009960F7"/>
    <w:rsid w:val="00996309"/>
    <w:rsid w:val="009977DA"/>
    <w:rsid w:val="00997C50"/>
    <w:rsid w:val="00997CA1"/>
    <w:rsid w:val="00997DAD"/>
    <w:rsid w:val="009A0492"/>
    <w:rsid w:val="009A078E"/>
    <w:rsid w:val="009A09BA"/>
    <w:rsid w:val="009A0F2F"/>
    <w:rsid w:val="009A12CC"/>
    <w:rsid w:val="009A14E6"/>
    <w:rsid w:val="009A15A1"/>
    <w:rsid w:val="009A16EC"/>
    <w:rsid w:val="009A1788"/>
    <w:rsid w:val="009A183E"/>
    <w:rsid w:val="009A2199"/>
    <w:rsid w:val="009A288E"/>
    <w:rsid w:val="009A2C4A"/>
    <w:rsid w:val="009A2D75"/>
    <w:rsid w:val="009A2D94"/>
    <w:rsid w:val="009A30B7"/>
    <w:rsid w:val="009A3804"/>
    <w:rsid w:val="009A39A7"/>
    <w:rsid w:val="009A41C5"/>
    <w:rsid w:val="009A4205"/>
    <w:rsid w:val="009A4652"/>
    <w:rsid w:val="009A4AB0"/>
    <w:rsid w:val="009A4CF5"/>
    <w:rsid w:val="009A4DF4"/>
    <w:rsid w:val="009A5352"/>
    <w:rsid w:val="009A54EC"/>
    <w:rsid w:val="009A5AF8"/>
    <w:rsid w:val="009A606F"/>
    <w:rsid w:val="009A607B"/>
    <w:rsid w:val="009A634D"/>
    <w:rsid w:val="009A65E9"/>
    <w:rsid w:val="009A73F8"/>
    <w:rsid w:val="009A7463"/>
    <w:rsid w:val="009A75D2"/>
    <w:rsid w:val="009A76ED"/>
    <w:rsid w:val="009A778C"/>
    <w:rsid w:val="009A7AF2"/>
    <w:rsid w:val="009A7CFA"/>
    <w:rsid w:val="009A7E36"/>
    <w:rsid w:val="009B013D"/>
    <w:rsid w:val="009B01A4"/>
    <w:rsid w:val="009B057A"/>
    <w:rsid w:val="009B1216"/>
    <w:rsid w:val="009B150B"/>
    <w:rsid w:val="009B17DB"/>
    <w:rsid w:val="009B1D65"/>
    <w:rsid w:val="009B1D68"/>
    <w:rsid w:val="009B204E"/>
    <w:rsid w:val="009B226E"/>
    <w:rsid w:val="009B230C"/>
    <w:rsid w:val="009B26D0"/>
    <w:rsid w:val="009B29A3"/>
    <w:rsid w:val="009B2BA3"/>
    <w:rsid w:val="009B3704"/>
    <w:rsid w:val="009B3936"/>
    <w:rsid w:val="009B3EBB"/>
    <w:rsid w:val="009B417C"/>
    <w:rsid w:val="009B42BE"/>
    <w:rsid w:val="009B4AA2"/>
    <w:rsid w:val="009B5EDC"/>
    <w:rsid w:val="009B64FB"/>
    <w:rsid w:val="009B6535"/>
    <w:rsid w:val="009B66FE"/>
    <w:rsid w:val="009B699D"/>
    <w:rsid w:val="009B6D32"/>
    <w:rsid w:val="009B7015"/>
    <w:rsid w:val="009B7557"/>
    <w:rsid w:val="009B7827"/>
    <w:rsid w:val="009B791C"/>
    <w:rsid w:val="009B7D42"/>
    <w:rsid w:val="009B7D92"/>
    <w:rsid w:val="009C05B6"/>
    <w:rsid w:val="009C0C57"/>
    <w:rsid w:val="009C0E40"/>
    <w:rsid w:val="009C10AA"/>
    <w:rsid w:val="009C1237"/>
    <w:rsid w:val="009C12A5"/>
    <w:rsid w:val="009C1437"/>
    <w:rsid w:val="009C1B14"/>
    <w:rsid w:val="009C1DA6"/>
    <w:rsid w:val="009C1F26"/>
    <w:rsid w:val="009C21AF"/>
    <w:rsid w:val="009C2581"/>
    <w:rsid w:val="009C2E8B"/>
    <w:rsid w:val="009C2FEA"/>
    <w:rsid w:val="009C3689"/>
    <w:rsid w:val="009C380E"/>
    <w:rsid w:val="009C383B"/>
    <w:rsid w:val="009C38BB"/>
    <w:rsid w:val="009C4B43"/>
    <w:rsid w:val="009C4CE5"/>
    <w:rsid w:val="009C5ADD"/>
    <w:rsid w:val="009C622C"/>
    <w:rsid w:val="009C681D"/>
    <w:rsid w:val="009C6CD0"/>
    <w:rsid w:val="009C6EF9"/>
    <w:rsid w:val="009C7351"/>
    <w:rsid w:val="009C77F6"/>
    <w:rsid w:val="009C7CA0"/>
    <w:rsid w:val="009C7E04"/>
    <w:rsid w:val="009C7F42"/>
    <w:rsid w:val="009D0A79"/>
    <w:rsid w:val="009D11BF"/>
    <w:rsid w:val="009D12F4"/>
    <w:rsid w:val="009D1505"/>
    <w:rsid w:val="009D17F3"/>
    <w:rsid w:val="009D1DE8"/>
    <w:rsid w:val="009D1E79"/>
    <w:rsid w:val="009D2E38"/>
    <w:rsid w:val="009D2E8B"/>
    <w:rsid w:val="009D3466"/>
    <w:rsid w:val="009D3AAD"/>
    <w:rsid w:val="009D3BFE"/>
    <w:rsid w:val="009D419F"/>
    <w:rsid w:val="009D42BB"/>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1B2"/>
    <w:rsid w:val="009E029F"/>
    <w:rsid w:val="009E07AC"/>
    <w:rsid w:val="009E0BD0"/>
    <w:rsid w:val="009E0C06"/>
    <w:rsid w:val="009E11CD"/>
    <w:rsid w:val="009E1324"/>
    <w:rsid w:val="009E155C"/>
    <w:rsid w:val="009E16BB"/>
    <w:rsid w:val="009E1AAC"/>
    <w:rsid w:val="009E1DEB"/>
    <w:rsid w:val="009E21D0"/>
    <w:rsid w:val="009E25F2"/>
    <w:rsid w:val="009E26C2"/>
    <w:rsid w:val="009E2EA1"/>
    <w:rsid w:val="009E37CF"/>
    <w:rsid w:val="009E3BFE"/>
    <w:rsid w:val="009E3D76"/>
    <w:rsid w:val="009E3EC2"/>
    <w:rsid w:val="009E3F21"/>
    <w:rsid w:val="009E49B1"/>
    <w:rsid w:val="009E4AC1"/>
    <w:rsid w:val="009E4E7B"/>
    <w:rsid w:val="009E5089"/>
    <w:rsid w:val="009E5209"/>
    <w:rsid w:val="009E53FA"/>
    <w:rsid w:val="009E5616"/>
    <w:rsid w:val="009E5857"/>
    <w:rsid w:val="009E58B8"/>
    <w:rsid w:val="009E5DF8"/>
    <w:rsid w:val="009E5FFC"/>
    <w:rsid w:val="009E633B"/>
    <w:rsid w:val="009E6720"/>
    <w:rsid w:val="009E76CD"/>
    <w:rsid w:val="009E7B51"/>
    <w:rsid w:val="009E7EFA"/>
    <w:rsid w:val="009F002E"/>
    <w:rsid w:val="009F0212"/>
    <w:rsid w:val="009F025C"/>
    <w:rsid w:val="009F0310"/>
    <w:rsid w:val="009F0922"/>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6277"/>
    <w:rsid w:val="009F660A"/>
    <w:rsid w:val="009F6A7D"/>
    <w:rsid w:val="009F6B41"/>
    <w:rsid w:val="009F7160"/>
    <w:rsid w:val="009F75A4"/>
    <w:rsid w:val="009F760A"/>
    <w:rsid w:val="009F7899"/>
    <w:rsid w:val="009F7A32"/>
    <w:rsid w:val="009F7E30"/>
    <w:rsid w:val="00A0012D"/>
    <w:rsid w:val="00A004C9"/>
    <w:rsid w:val="00A00724"/>
    <w:rsid w:val="00A00B6F"/>
    <w:rsid w:val="00A00BF8"/>
    <w:rsid w:val="00A00DC9"/>
    <w:rsid w:val="00A01275"/>
    <w:rsid w:val="00A01800"/>
    <w:rsid w:val="00A01C90"/>
    <w:rsid w:val="00A02BC6"/>
    <w:rsid w:val="00A02F8B"/>
    <w:rsid w:val="00A03905"/>
    <w:rsid w:val="00A03C3B"/>
    <w:rsid w:val="00A03CBE"/>
    <w:rsid w:val="00A046EF"/>
    <w:rsid w:val="00A047E4"/>
    <w:rsid w:val="00A04876"/>
    <w:rsid w:val="00A050EB"/>
    <w:rsid w:val="00A051BA"/>
    <w:rsid w:val="00A058BB"/>
    <w:rsid w:val="00A059A8"/>
    <w:rsid w:val="00A05AE6"/>
    <w:rsid w:val="00A05F12"/>
    <w:rsid w:val="00A061E3"/>
    <w:rsid w:val="00A0621A"/>
    <w:rsid w:val="00A06376"/>
    <w:rsid w:val="00A06559"/>
    <w:rsid w:val="00A0664A"/>
    <w:rsid w:val="00A06934"/>
    <w:rsid w:val="00A069AA"/>
    <w:rsid w:val="00A06CA5"/>
    <w:rsid w:val="00A0720F"/>
    <w:rsid w:val="00A07642"/>
    <w:rsid w:val="00A07B68"/>
    <w:rsid w:val="00A07CCB"/>
    <w:rsid w:val="00A10C4E"/>
    <w:rsid w:val="00A10CAB"/>
    <w:rsid w:val="00A10CD7"/>
    <w:rsid w:val="00A10F13"/>
    <w:rsid w:val="00A110A2"/>
    <w:rsid w:val="00A1146C"/>
    <w:rsid w:val="00A11730"/>
    <w:rsid w:val="00A11871"/>
    <w:rsid w:val="00A11BAF"/>
    <w:rsid w:val="00A11ED2"/>
    <w:rsid w:val="00A11F12"/>
    <w:rsid w:val="00A12608"/>
    <w:rsid w:val="00A1340E"/>
    <w:rsid w:val="00A1409C"/>
    <w:rsid w:val="00A14456"/>
    <w:rsid w:val="00A146F6"/>
    <w:rsid w:val="00A14795"/>
    <w:rsid w:val="00A14B03"/>
    <w:rsid w:val="00A14C92"/>
    <w:rsid w:val="00A15161"/>
    <w:rsid w:val="00A1529A"/>
    <w:rsid w:val="00A15531"/>
    <w:rsid w:val="00A155F4"/>
    <w:rsid w:val="00A16334"/>
    <w:rsid w:val="00A16A03"/>
    <w:rsid w:val="00A16A8E"/>
    <w:rsid w:val="00A16DEE"/>
    <w:rsid w:val="00A17161"/>
    <w:rsid w:val="00A17378"/>
    <w:rsid w:val="00A173C8"/>
    <w:rsid w:val="00A1745B"/>
    <w:rsid w:val="00A178A9"/>
    <w:rsid w:val="00A17EBB"/>
    <w:rsid w:val="00A204EC"/>
    <w:rsid w:val="00A205FD"/>
    <w:rsid w:val="00A20658"/>
    <w:rsid w:val="00A20BAA"/>
    <w:rsid w:val="00A20D7F"/>
    <w:rsid w:val="00A212BD"/>
    <w:rsid w:val="00A21345"/>
    <w:rsid w:val="00A21532"/>
    <w:rsid w:val="00A215C2"/>
    <w:rsid w:val="00A21FBE"/>
    <w:rsid w:val="00A220A7"/>
    <w:rsid w:val="00A220BB"/>
    <w:rsid w:val="00A2276C"/>
    <w:rsid w:val="00A229AA"/>
    <w:rsid w:val="00A22B2F"/>
    <w:rsid w:val="00A2393D"/>
    <w:rsid w:val="00A23A6A"/>
    <w:rsid w:val="00A23C65"/>
    <w:rsid w:val="00A24899"/>
    <w:rsid w:val="00A2492A"/>
    <w:rsid w:val="00A249A5"/>
    <w:rsid w:val="00A24A89"/>
    <w:rsid w:val="00A24E12"/>
    <w:rsid w:val="00A25209"/>
    <w:rsid w:val="00A25368"/>
    <w:rsid w:val="00A2565A"/>
    <w:rsid w:val="00A2583E"/>
    <w:rsid w:val="00A25B99"/>
    <w:rsid w:val="00A26C12"/>
    <w:rsid w:val="00A2747D"/>
    <w:rsid w:val="00A274EE"/>
    <w:rsid w:val="00A27608"/>
    <w:rsid w:val="00A27653"/>
    <w:rsid w:val="00A27F43"/>
    <w:rsid w:val="00A30413"/>
    <w:rsid w:val="00A304FD"/>
    <w:rsid w:val="00A305B4"/>
    <w:rsid w:val="00A30779"/>
    <w:rsid w:val="00A30D19"/>
    <w:rsid w:val="00A313CF"/>
    <w:rsid w:val="00A316E4"/>
    <w:rsid w:val="00A31718"/>
    <w:rsid w:val="00A3171C"/>
    <w:rsid w:val="00A31B03"/>
    <w:rsid w:val="00A31B2F"/>
    <w:rsid w:val="00A31B7F"/>
    <w:rsid w:val="00A323F3"/>
    <w:rsid w:val="00A32710"/>
    <w:rsid w:val="00A32960"/>
    <w:rsid w:val="00A336D3"/>
    <w:rsid w:val="00A336FD"/>
    <w:rsid w:val="00A33C76"/>
    <w:rsid w:val="00A33CA6"/>
    <w:rsid w:val="00A33FE9"/>
    <w:rsid w:val="00A3410E"/>
    <w:rsid w:val="00A341D0"/>
    <w:rsid w:val="00A34464"/>
    <w:rsid w:val="00A34940"/>
    <w:rsid w:val="00A34BDD"/>
    <w:rsid w:val="00A34DDA"/>
    <w:rsid w:val="00A34FF9"/>
    <w:rsid w:val="00A35DAA"/>
    <w:rsid w:val="00A35F79"/>
    <w:rsid w:val="00A36056"/>
    <w:rsid w:val="00A368DC"/>
    <w:rsid w:val="00A36BE2"/>
    <w:rsid w:val="00A36DF7"/>
    <w:rsid w:val="00A36E9F"/>
    <w:rsid w:val="00A36F04"/>
    <w:rsid w:val="00A36F87"/>
    <w:rsid w:val="00A37133"/>
    <w:rsid w:val="00A374C3"/>
    <w:rsid w:val="00A37939"/>
    <w:rsid w:val="00A40169"/>
    <w:rsid w:val="00A4043A"/>
    <w:rsid w:val="00A40DAD"/>
    <w:rsid w:val="00A413EC"/>
    <w:rsid w:val="00A419B4"/>
    <w:rsid w:val="00A41B9A"/>
    <w:rsid w:val="00A41EAD"/>
    <w:rsid w:val="00A42259"/>
    <w:rsid w:val="00A423FA"/>
    <w:rsid w:val="00A42E13"/>
    <w:rsid w:val="00A43148"/>
    <w:rsid w:val="00A4368E"/>
    <w:rsid w:val="00A43949"/>
    <w:rsid w:val="00A43A5A"/>
    <w:rsid w:val="00A43FA6"/>
    <w:rsid w:val="00A44177"/>
    <w:rsid w:val="00A441C5"/>
    <w:rsid w:val="00A448E1"/>
    <w:rsid w:val="00A44D63"/>
    <w:rsid w:val="00A44F8D"/>
    <w:rsid w:val="00A45D45"/>
    <w:rsid w:val="00A46043"/>
    <w:rsid w:val="00A46557"/>
    <w:rsid w:val="00A465E2"/>
    <w:rsid w:val="00A46EF4"/>
    <w:rsid w:val="00A46F04"/>
    <w:rsid w:val="00A46F28"/>
    <w:rsid w:val="00A46F99"/>
    <w:rsid w:val="00A50013"/>
    <w:rsid w:val="00A50015"/>
    <w:rsid w:val="00A50339"/>
    <w:rsid w:val="00A5071C"/>
    <w:rsid w:val="00A507BA"/>
    <w:rsid w:val="00A508EB"/>
    <w:rsid w:val="00A50C65"/>
    <w:rsid w:val="00A50DD3"/>
    <w:rsid w:val="00A516C1"/>
    <w:rsid w:val="00A51758"/>
    <w:rsid w:val="00A51792"/>
    <w:rsid w:val="00A519AA"/>
    <w:rsid w:val="00A519E4"/>
    <w:rsid w:val="00A519FF"/>
    <w:rsid w:val="00A51C0E"/>
    <w:rsid w:val="00A51F24"/>
    <w:rsid w:val="00A51FD6"/>
    <w:rsid w:val="00A52CCD"/>
    <w:rsid w:val="00A53DE2"/>
    <w:rsid w:val="00A5418B"/>
    <w:rsid w:val="00A54792"/>
    <w:rsid w:val="00A548DA"/>
    <w:rsid w:val="00A54E61"/>
    <w:rsid w:val="00A551B6"/>
    <w:rsid w:val="00A55425"/>
    <w:rsid w:val="00A5577B"/>
    <w:rsid w:val="00A563FC"/>
    <w:rsid w:val="00A5751C"/>
    <w:rsid w:val="00A5793E"/>
    <w:rsid w:val="00A57AF3"/>
    <w:rsid w:val="00A57FE7"/>
    <w:rsid w:val="00A60BC5"/>
    <w:rsid w:val="00A6171C"/>
    <w:rsid w:val="00A61895"/>
    <w:rsid w:val="00A619A1"/>
    <w:rsid w:val="00A61AC9"/>
    <w:rsid w:val="00A61B9D"/>
    <w:rsid w:val="00A61C6F"/>
    <w:rsid w:val="00A6261E"/>
    <w:rsid w:val="00A626A4"/>
    <w:rsid w:val="00A62B2B"/>
    <w:rsid w:val="00A62B49"/>
    <w:rsid w:val="00A62C29"/>
    <w:rsid w:val="00A62DF6"/>
    <w:rsid w:val="00A63A33"/>
    <w:rsid w:val="00A640A0"/>
    <w:rsid w:val="00A64166"/>
    <w:rsid w:val="00A6479F"/>
    <w:rsid w:val="00A64880"/>
    <w:rsid w:val="00A64A2D"/>
    <w:rsid w:val="00A64B6D"/>
    <w:rsid w:val="00A64DEC"/>
    <w:rsid w:val="00A653D8"/>
    <w:rsid w:val="00A65546"/>
    <w:rsid w:val="00A65995"/>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1243"/>
    <w:rsid w:val="00A71409"/>
    <w:rsid w:val="00A71DA5"/>
    <w:rsid w:val="00A72116"/>
    <w:rsid w:val="00A7214C"/>
    <w:rsid w:val="00A7225E"/>
    <w:rsid w:val="00A72AD4"/>
    <w:rsid w:val="00A72B9F"/>
    <w:rsid w:val="00A72D64"/>
    <w:rsid w:val="00A736B5"/>
    <w:rsid w:val="00A737BC"/>
    <w:rsid w:val="00A73B16"/>
    <w:rsid w:val="00A742B8"/>
    <w:rsid w:val="00A743AA"/>
    <w:rsid w:val="00A747FC"/>
    <w:rsid w:val="00A74BDC"/>
    <w:rsid w:val="00A74CD6"/>
    <w:rsid w:val="00A74D8C"/>
    <w:rsid w:val="00A752F7"/>
    <w:rsid w:val="00A754CF"/>
    <w:rsid w:val="00A75DEB"/>
    <w:rsid w:val="00A76077"/>
    <w:rsid w:val="00A76162"/>
    <w:rsid w:val="00A7662E"/>
    <w:rsid w:val="00A76AD9"/>
    <w:rsid w:val="00A76E6A"/>
    <w:rsid w:val="00A77593"/>
    <w:rsid w:val="00A775DA"/>
    <w:rsid w:val="00A7774C"/>
    <w:rsid w:val="00A77824"/>
    <w:rsid w:val="00A77B81"/>
    <w:rsid w:val="00A77F47"/>
    <w:rsid w:val="00A77F65"/>
    <w:rsid w:val="00A8003C"/>
    <w:rsid w:val="00A811B0"/>
    <w:rsid w:val="00A8176D"/>
    <w:rsid w:val="00A81AD3"/>
    <w:rsid w:val="00A81C8E"/>
    <w:rsid w:val="00A8207F"/>
    <w:rsid w:val="00A82559"/>
    <w:rsid w:val="00A82903"/>
    <w:rsid w:val="00A82C67"/>
    <w:rsid w:val="00A82F31"/>
    <w:rsid w:val="00A83259"/>
    <w:rsid w:val="00A83357"/>
    <w:rsid w:val="00A834FA"/>
    <w:rsid w:val="00A834FE"/>
    <w:rsid w:val="00A83534"/>
    <w:rsid w:val="00A838B1"/>
    <w:rsid w:val="00A83F1D"/>
    <w:rsid w:val="00A84A1E"/>
    <w:rsid w:val="00A84A62"/>
    <w:rsid w:val="00A84E2B"/>
    <w:rsid w:val="00A854B9"/>
    <w:rsid w:val="00A86475"/>
    <w:rsid w:val="00A86582"/>
    <w:rsid w:val="00A865D6"/>
    <w:rsid w:val="00A86B91"/>
    <w:rsid w:val="00A87359"/>
    <w:rsid w:val="00A873C4"/>
    <w:rsid w:val="00A87AE9"/>
    <w:rsid w:val="00A87B41"/>
    <w:rsid w:val="00A87D1D"/>
    <w:rsid w:val="00A87D22"/>
    <w:rsid w:val="00A87E64"/>
    <w:rsid w:val="00A900EE"/>
    <w:rsid w:val="00A902D6"/>
    <w:rsid w:val="00A907DD"/>
    <w:rsid w:val="00A90A85"/>
    <w:rsid w:val="00A90AB3"/>
    <w:rsid w:val="00A90B4A"/>
    <w:rsid w:val="00A90B6C"/>
    <w:rsid w:val="00A90C76"/>
    <w:rsid w:val="00A90F4D"/>
    <w:rsid w:val="00A91207"/>
    <w:rsid w:val="00A91AD4"/>
    <w:rsid w:val="00A91B4F"/>
    <w:rsid w:val="00A91C56"/>
    <w:rsid w:val="00A91D05"/>
    <w:rsid w:val="00A92044"/>
    <w:rsid w:val="00A92209"/>
    <w:rsid w:val="00A9227A"/>
    <w:rsid w:val="00A9285F"/>
    <w:rsid w:val="00A92AA9"/>
    <w:rsid w:val="00A92BF7"/>
    <w:rsid w:val="00A92F0A"/>
    <w:rsid w:val="00A931F0"/>
    <w:rsid w:val="00A933AB"/>
    <w:rsid w:val="00A93585"/>
    <w:rsid w:val="00A9364E"/>
    <w:rsid w:val="00A93B9B"/>
    <w:rsid w:val="00A93C30"/>
    <w:rsid w:val="00A9418A"/>
    <w:rsid w:val="00A9454E"/>
    <w:rsid w:val="00A9464F"/>
    <w:rsid w:val="00A94F28"/>
    <w:rsid w:val="00A95C35"/>
    <w:rsid w:val="00A95D22"/>
    <w:rsid w:val="00A960E2"/>
    <w:rsid w:val="00A963F6"/>
    <w:rsid w:val="00A971B1"/>
    <w:rsid w:val="00A971CF"/>
    <w:rsid w:val="00A975B9"/>
    <w:rsid w:val="00A97858"/>
    <w:rsid w:val="00A97888"/>
    <w:rsid w:val="00A97F16"/>
    <w:rsid w:val="00AA03DE"/>
    <w:rsid w:val="00AA048B"/>
    <w:rsid w:val="00AA0974"/>
    <w:rsid w:val="00AA0C48"/>
    <w:rsid w:val="00AA0EE4"/>
    <w:rsid w:val="00AA124C"/>
    <w:rsid w:val="00AA1313"/>
    <w:rsid w:val="00AA146E"/>
    <w:rsid w:val="00AA18DF"/>
    <w:rsid w:val="00AA1E32"/>
    <w:rsid w:val="00AA20DD"/>
    <w:rsid w:val="00AA2518"/>
    <w:rsid w:val="00AA276D"/>
    <w:rsid w:val="00AA2A51"/>
    <w:rsid w:val="00AA3030"/>
    <w:rsid w:val="00AA34D0"/>
    <w:rsid w:val="00AA3590"/>
    <w:rsid w:val="00AA3DAD"/>
    <w:rsid w:val="00AA45DD"/>
    <w:rsid w:val="00AA47FB"/>
    <w:rsid w:val="00AA4999"/>
    <w:rsid w:val="00AA4D7D"/>
    <w:rsid w:val="00AA4DA0"/>
    <w:rsid w:val="00AA4DB3"/>
    <w:rsid w:val="00AA5A77"/>
    <w:rsid w:val="00AA5CE3"/>
    <w:rsid w:val="00AA5D10"/>
    <w:rsid w:val="00AA5D91"/>
    <w:rsid w:val="00AA5DAF"/>
    <w:rsid w:val="00AA5F06"/>
    <w:rsid w:val="00AA60C6"/>
    <w:rsid w:val="00AA63B9"/>
    <w:rsid w:val="00AA63D4"/>
    <w:rsid w:val="00AA683E"/>
    <w:rsid w:val="00AA6BE5"/>
    <w:rsid w:val="00AA6BFA"/>
    <w:rsid w:val="00AA78D3"/>
    <w:rsid w:val="00AA7D97"/>
    <w:rsid w:val="00AB0606"/>
    <w:rsid w:val="00AB0779"/>
    <w:rsid w:val="00AB0831"/>
    <w:rsid w:val="00AB09BD"/>
    <w:rsid w:val="00AB0EA1"/>
    <w:rsid w:val="00AB0F72"/>
    <w:rsid w:val="00AB15C4"/>
    <w:rsid w:val="00AB1B2D"/>
    <w:rsid w:val="00AB1C2F"/>
    <w:rsid w:val="00AB1DDD"/>
    <w:rsid w:val="00AB1EB5"/>
    <w:rsid w:val="00AB24EF"/>
    <w:rsid w:val="00AB35C2"/>
    <w:rsid w:val="00AB3BC2"/>
    <w:rsid w:val="00AB3D3E"/>
    <w:rsid w:val="00AB3E49"/>
    <w:rsid w:val="00AB3E8C"/>
    <w:rsid w:val="00AB42FF"/>
    <w:rsid w:val="00AB4323"/>
    <w:rsid w:val="00AB55DA"/>
    <w:rsid w:val="00AB59A0"/>
    <w:rsid w:val="00AB5DE3"/>
    <w:rsid w:val="00AB5E87"/>
    <w:rsid w:val="00AB6383"/>
    <w:rsid w:val="00AB64F4"/>
    <w:rsid w:val="00AB6A14"/>
    <w:rsid w:val="00AB6B7D"/>
    <w:rsid w:val="00AB6C72"/>
    <w:rsid w:val="00AB6DB0"/>
    <w:rsid w:val="00AB6E3B"/>
    <w:rsid w:val="00AB748F"/>
    <w:rsid w:val="00AB74FE"/>
    <w:rsid w:val="00AB772A"/>
    <w:rsid w:val="00AB79C7"/>
    <w:rsid w:val="00AB7C6F"/>
    <w:rsid w:val="00AB7DF0"/>
    <w:rsid w:val="00AB7E03"/>
    <w:rsid w:val="00AB7EDA"/>
    <w:rsid w:val="00AC0472"/>
    <w:rsid w:val="00AC0E33"/>
    <w:rsid w:val="00AC1125"/>
    <w:rsid w:val="00AC14FE"/>
    <w:rsid w:val="00AC19A4"/>
    <w:rsid w:val="00AC1E9D"/>
    <w:rsid w:val="00AC202E"/>
    <w:rsid w:val="00AC224A"/>
    <w:rsid w:val="00AC265F"/>
    <w:rsid w:val="00AC2960"/>
    <w:rsid w:val="00AC2ADA"/>
    <w:rsid w:val="00AC2B30"/>
    <w:rsid w:val="00AC2E7F"/>
    <w:rsid w:val="00AC310A"/>
    <w:rsid w:val="00AC39C2"/>
    <w:rsid w:val="00AC39C4"/>
    <w:rsid w:val="00AC3BF7"/>
    <w:rsid w:val="00AC445F"/>
    <w:rsid w:val="00AC49D7"/>
    <w:rsid w:val="00AC4D2C"/>
    <w:rsid w:val="00AC4D83"/>
    <w:rsid w:val="00AC5059"/>
    <w:rsid w:val="00AC527C"/>
    <w:rsid w:val="00AC5ED3"/>
    <w:rsid w:val="00AC63FA"/>
    <w:rsid w:val="00AC6657"/>
    <w:rsid w:val="00AC6832"/>
    <w:rsid w:val="00AC6CB9"/>
    <w:rsid w:val="00AC737C"/>
    <w:rsid w:val="00AC7570"/>
    <w:rsid w:val="00AC78F9"/>
    <w:rsid w:val="00AC7976"/>
    <w:rsid w:val="00AC7BEE"/>
    <w:rsid w:val="00AC7C8A"/>
    <w:rsid w:val="00AD036B"/>
    <w:rsid w:val="00AD0F7D"/>
    <w:rsid w:val="00AD14D3"/>
    <w:rsid w:val="00AD17E1"/>
    <w:rsid w:val="00AD1861"/>
    <w:rsid w:val="00AD1E22"/>
    <w:rsid w:val="00AD21FD"/>
    <w:rsid w:val="00AD22F6"/>
    <w:rsid w:val="00AD259A"/>
    <w:rsid w:val="00AD2609"/>
    <w:rsid w:val="00AD3238"/>
    <w:rsid w:val="00AD32AC"/>
    <w:rsid w:val="00AD4493"/>
    <w:rsid w:val="00AD4770"/>
    <w:rsid w:val="00AD4806"/>
    <w:rsid w:val="00AD52BB"/>
    <w:rsid w:val="00AD5483"/>
    <w:rsid w:val="00AD5A14"/>
    <w:rsid w:val="00AD5A93"/>
    <w:rsid w:val="00AD5CA3"/>
    <w:rsid w:val="00AD5D5C"/>
    <w:rsid w:val="00AD5DD8"/>
    <w:rsid w:val="00AD6391"/>
    <w:rsid w:val="00AD63D2"/>
    <w:rsid w:val="00AD69E7"/>
    <w:rsid w:val="00AD6BB0"/>
    <w:rsid w:val="00AD7256"/>
    <w:rsid w:val="00AD77CF"/>
    <w:rsid w:val="00AE012A"/>
    <w:rsid w:val="00AE03CF"/>
    <w:rsid w:val="00AE0B97"/>
    <w:rsid w:val="00AE0D1D"/>
    <w:rsid w:val="00AE0F6B"/>
    <w:rsid w:val="00AE10C1"/>
    <w:rsid w:val="00AE12D3"/>
    <w:rsid w:val="00AE12F7"/>
    <w:rsid w:val="00AE152E"/>
    <w:rsid w:val="00AE1706"/>
    <w:rsid w:val="00AE1793"/>
    <w:rsid w:val="00AE1E98"/>
    <w:rsid w:val="00AE1FA5"/>
    <w:rsid w:val="00AE2EAF"/>
    <w:rsid w:val="00AE37FC"/>
    <w:rsid w:val="00AE385A"/>
    <w:rsid w:val="00AE3CCD"/>
    <w:rsid w:val="00AE3EC8"/>
    <w:rsid w:val="00AE4088"/>
    <w:rsid w:val="00AE426D"/>
    <w:rsid w:val="00AE49B3"/>
    <w:rsid w:val="00AE4DA1"/>
    <w:rsid w:val="00AE4E45"/>
    <w:rsid w:val="00AE4E71"/>
    <w:rsid w:val="00AE5393"/>
    <w:rsid w:val="00AE544A"/>
    <w:rsid w:val="00AE5B97"/>
    <w:rsid w:val="00AE5F7A"/>
    <w:rsid w:val="00AE67C7"/>
    <w:rsid w:val="00AE71E7"/>
    <w:rsid w:val="00AF0233"/>
    <w:rsid w:val="00AF130B"/>
    <w:rsid w:val="00AF1874"/>
    <w:rsid w:val="00AF2AC0"/>
    <w:rsid w:val="00AF2D6B"/>
    <w:rsid w:val="00AF324E"/>
    <w:rsid w:val="00AF3A33"/>
    <w:rsid w:val="00AF3B0A"/>
    <w:rsid w:val="00AF41AB"/>
    <w:rsid w:val="00AF4250"/>
    <w:rsid w:val="00AF4632"/>
    <w:rsid w:val="00AF4CFD"/>
    <w:rsid w:val="00AF4D44"/>
    <w:rsid w:val="00AF5088"/>
    <w:rsid w:val="00AF5769"/>
    <w:rsid w:val="00AF5B19"/>
    <w:rsid w:val="00AF5BCE"/>
    <w:rsid w:val="00AF664E"/>
    <w:rsid w:val="00AF7782"/>
    <w:rsid w:val="00AF78B7"/>
    <w:rsid w:val="00AF790E"/>
    <w:rsid w:val="00AF79D7"/>
    <w:rsid w:val="00AF7B12"/>
    <w:rsid w:val="00AF7B65"/>
    <w:rsid w:val="00AF7C04"/>
    <w:rsid w:val="00AF7F64"/>
    <w:rsid w:val="00B00336"/>
    <w:rsid w:val="00B00968"/>
    <w:rsid w:val="00B00D34"/>
    <w:rsid w:val="00B011D7"/>
    <w:rsid w:val="00B01A77"/>
    <w:rsid w:val="00B01AD5"/>
    <w:rsid w:val="00B01D30"/>
    <w:rsid w:val="00B02107"/>
    <w:rsid w:val="00B022AA"/>
    <w:rsid w:val="00B02879"/>
    <w:rsid w:val="00B02FD2"/>
    <w:rsid w:val="00B036A3"/>
    <w:rsid w:val="00B03968"/>
    <w:rsid w:val="00B039B8"/>
    <w:rsid w:val="00B03D8C"/>
    <w:rsid w:val="00B03EE1"/>
    <w:rsid w:val="00B0421F"/>
    <w:rsid w:val="00B0451F"/>
    <w:rsid w:val="00B04792"/>
    <w:rsid w:val="00B04AEC"/>
    <w:rsid w:val="00B04BB8"/>
    <w:rsid w:val="00B04EDA"/>
    <w:rsid w:val="00B052D2"/>
    <w:rsid w:val="00B054CC"/>
    <w:rsid w:val="00B05839"/>
    <w:rsid w:val="00B05863"/>
    <w:rsid w:val="00B0588F"/>
    <w:rsid w:val="00B05FCA"/>
    <w:rsid w:val="00B062C5"/>
    <w:rsid w:val="00B0650B"/>
    <w:rsid w:val="00B0674E"/>
    <w:rsid w:val="00B06B2A"/>
    <w:rsid w:val="00B06B48"/>
    <w:rsid w:val="00B06B6C"/>
    <w:rsid w:val="00B06B80"/>
    <w:rsid w:val="00B070A1"/>
    <w:rsid w:val="00B0758C"/>
    <w:rsid w:val="00B07B8E"/>
    <w:rsid w:val="00B07FC0"/>
    <w:rsid w:val="00B1094A"/>
    <w:rsid w:val="00B10CD4"/>
    <w:rsid w:val="00B10DF0"/>
    <w:rsid w:val="00B111E0"/>
    <w:rsid w:val="00B1164B"/>
    <w:rsid w:val="00B117A6"/>
    <w:rsid w:val="00B1190E"/>
    <w:rsid w:val="00B12985"/>
    <w:rsid w:val="00B12F4A"/>
    <w:rsid w:val="00B130CD"/>
    <w:rsid w:val="00B131A5"/>
    <w:rsid w:val="00B13B3B"/>
    <w:rsid w:val="00B1443E"/>
    <w:rsid w:val="00B144FA"/>
    <w:rsid w:val="00B14752"/>
    <w:rsid w:val="00B14A33"/>
    <w:rsid w:val="00B14AB4"/>
    <w:rsid w:val="00B14C55"/>
    <w:rsid w:val="00B1590E"/>
    <w:rsid w:val="00B16329"/>
    <w:rsid w:val="00B16555"/>
    <w:rsid w:val="00B16DB0"/>
    <w:rsid w:val="00B1748B"/>
    <w:rsid w:val="00B174B3"/>
    <w:rsid w:val="00B1761A"/>
    <w:rsid w:val="00B17989"/>
    <w:rsid w:val="00B17993"/>
    <w:rsid w:val="00B17AA6"/>
    <w:rsid w:val="00B17B81"/>
    <w:rsid w:val="00B17F88"/>
    <w:rsid w:val="00B201D8"/>
    <w:rsid w:val="00B207D9"/>
    <w:rsid w:val="00B209D8"/>
    <w:rsid w:val="00B20C86"/>
    <w:rsid w:val="00B21204"/>
    <w:rsid w:val="00B218C5"/>
    <w:rsid w:val="00B21CC6"/>
    <w:rsid w:val="00B21D16"/>
    <w:rsid w:val="00B21F0D"/>
    <w:rsid w:val="00B220D0"/>
    <w:rsid w:val="00B2239B"/>
    <w:rsid w:val="00B22924"/>
    <w:rsid w:val="00B22A0E"/>
    <w:rsid w:val="00B22F56"/>
    <w:rsid w:val="00B231D3"/>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D11"/>
    <w:rsid w:val="00B30DA3"/>
    <w:rsid w:val="00B30F70"/>
    <w:rsid w:val="00B315B7"/>
    <w:rsid w:val="00B3183C"/>
    <w:rsid w:val="00B3219A"/>
    <w:rsid w:val="00B32633"/>
    <w:rsid w:val="00B326C9"/>
    <w:rsid w:val="00B32F2B"/>
    <w:rsid w:val="00B33060"/>
    <w:rsid w:val="00B33076"/>
    <w:rsid w:val="00B330D5"/>
    <w:rsid w:val="00B332D8"/>
    <w:rsid w:val="00B33333"/>
    <w:rsid w:val="00B33B65"/>
    <w:rsid w:val="00B33EB0"/>
    <w:rsid w:val="00B33F3D"/>
    <w:rsid w:val="00B345ED"/>
    <w:rsid w:val="00B347A5"/>
    <w:rsid w:val="00B34B3D"/>
    <w:rsid w:val="00B34DD7"/>
    <w:rsid w:val="00B34F73"/>
    <w:rsid w:val="00B35829"/>
    <w:rsid w:val="00B35B09"/>
    <w:rsid w:val="00B35B1D"/>
    <w:rsid w:val="00B35E2C"/>
    <w:rsid w:val="00B3659B"/>
    <w:rsid w:val="00B365B5"/>
    <w:rsid w:val="00B366B5"/>
    <w:rsid w:val="00B36949"/>
    <w:rsid w:val="00B36D9C"/>
    <w:rsid w:val="00B3728C"/>
    <w:rsid w:val="00B37406"/>
    <w:rsid w:val="00B375EA"/>
    <w:rsid w:val="00B37F69"/>
    <w:rsid w:val="00B4005D"/>
    <w:rsid w:val="00B402E1"/>
    <w:rsid w:val="00B40416"/>
    <w:rsid w:val="00B40CC4"/>
    <w:rsid w:val="00B41095"/>
    <w:rsid w:val="00B41628"/>
    <w:rsid w:val="00B41635"/>
    <w:rsid w:val="00B417A3"/>
    <w:rsid w:val="00B42008"/>
    <w:rsid w:val="00B427A8"/>
    <w:rsid w:val="00B429F5"/>
    <w:rsid w:val="00B42CD2"/>
    <w:rsid w:val="00B42E4A"/>
    <w:rsid w:val="00B42E76"/>
    <w:rsid w:val="00B42E9A"/>
    <w:rsid w:val="00B43361"/>
    <w:rsid w:val="00B434E5"/>
    <w:rsid w:val="00B43794"/>
    <w:rsid w:val="00B43BDB"/>
    <w:rsid w:val="00B43E74"/>
    <w:rsid w:val="00B4441B"/>
    <w:rsid w:val="00B44B22"/>
    <w:rsid w:val="00B44CB9"/>
    <w:rsid w:val="00B450F0"/>
    <w:rsid w:val="00B453FA"/>
    <w:rsid w:val="00B45D47"/>
    <w:rsid w:val="00B45FDE"/>
    <w:rsid w:val="00B46269"/>
    <w:rsid w:val="00B4634F"/>
    <w:rsid w:val="00B46ABD"/>
    <w:rsid w:val="00B46B29"/>
    <w:rsid w:val="00B474D6"/>
    <w:rsid w:val="00B47767"/>
    <w:rsid w:val="00B47841"/>
    <w:rsid w:val="00B47F99"/>
    <w:rsid w:val="00B50148"/>
    <w:rsid w:val="00B50441"/>
    <w:rsid w:val="00B50B7C"/>
    <w:rsid w:val="00B51039"/>
    <w:rsid w:val="00B514D6"/>
    <w:rsid w:val="00B5151E"/>
    <w:rsid w:val="00B516EB"/>
    <w:rsid w:val="00B51754"/>
    <w:rsid w:val="00B51809"/>
    <w:rsid w:val="00B5190C"/>
    <w:rsid w:val="00B519AD"/>
    <w:rsid w:val="00B51AB5"/>
    <w:rsid w:val="00B51B59"/>
    <w:rsid w:val="00B51C46"/>
    <w:rsid w:val="00B520AA"/>
    <w:rsid w:val="00B52340"/>
    <w:rsid w:val="00B5236F"/>
    <w:rsid w:val="00B527EE"/>
    <w:rsid w:val="00B52AEF"/>
    <w:rsid w:val="00B52B0F"/>
    <w:rsid w:val="00B534EC"/>
    <w:rsid w:val="00B536CD"/>
    <w:rsid w:val="00B53A0E"/>
    <w:rsid w:val="00B53ABB"/>
    <w:rsid w:val="00B53B5E"/>
    <w:rsid w:val="00B53CAA"/>
    <w:rsid w:val="00B53E7A"/>
    <w:rsid w:val="00B54286"/>
    <w:rsid w:val="00B54480"/>
    <w:rsid w:val="00B54512"/>
    <w:rsid w:val="00B545E2"/>
    <w:rsid w:val="00B54DCB"/>
    <w:rsid w:val="00B55023"/>
    <w:rsid w:val="00B556D5"/>
    <w:rsid w:val="00B55A81"/>
    <w:rsid w:val="00B56074"/>
    <w:rsid w:val="00B564AF"/>
    <w:rsid w:val="00B5657A"/>
    <w:rsid w:val="00B56BCD"/>
    <w:rsid w:val="00B5722B"/>
    <w:rsid w:val="00B577E1"/>
    <w:rsid w:val="00B60422"/>
    <w:rsid w:val="00B60514"/>
    <w:rsid w:val="00B608C4"/>
    <w:rsid w:val="00B60AC6"/>
    <w:rsid w:val="00B60F2A"/>
    <w:rsid w:val="00B612E6"/>
    <w:rsid w:val="00B61A6A"/>
    <w:rsid w:val="00B61CB7"/>
    <w:rsid w:val="00B61E8D"/>
    <w:rsid w:val="00B61FB3"/>
    <w:rsid w:val="00B63042"/>
    <w:rsid w:val="00B63AF0"/>
    <w:rsid w:val="00B63EF3"/>
    <w:rsid w:val="00B640F6"/>
    <w:rsid w:val="00B644D3"/>
    <w:rsid w:val="00B64748"/>
    <w:rsid w:val="00B649AA"/>
    <w:rsid w:val="00B64B91"/>
    <w:rsid w:val="00B64E74"/>
    <w:rsid w:val="00B65476"/>
    <w:rsid w:val="00B65E9C"/>
    <w:rsid w:val="00B66386"/>
    <w:rsid w:val="00B6645A"/>
    <w:rsid w:val="00B66595"/>
    <w:rsid w:val="00B66AEC"/>
    <w:rsid w:val="00B66B2C"/>
    <w:rsid w:val="00B66C69"/>
    <w:rsid w:val="00B66C83"/>
    <w:rsid w:val="00B66D8A"/>
    <w:rsid w:val="00B67455"/>
    <w:rsid w:val="00B6798D"/>
    <w:rsid w:val="00B67B21"/>
    <w:rsid w:val="00B7016D"/>
    <w:rsid w:val="00B705FB"/>
    <w:rsid w:val="00B7083B"/>
    <w:rsid w:val="00B7096D"/>
    <w:rsid w:val="00B71230"/>
    <w:rsid w:val="00B712CC"/>
    <w:rsid w:val="00B71852"/>
    <w:rsid w:val="00B7197E"/>
    <w:rsid w:val="00B71B4D"/>
    <w:rsid w:val="00B72489"/>
    <w:rsid w:val="00B72580"/>
    <w:rsid w:val="00B725AB"/>
    <w:rsid w:val="00B72897"/>
    <w:rsid w:val="00B72D37"/>
    <w:rsid w:val="00B72E01"/>
    <w:rsid w:val="00B73018"/>
    <w:rsid w:val="00B733B3"/>
    <w:rsid w:val="00B73511"/>
    <w:rsid w:val="00B737A1"/>
    <w:rsid w:val="00B73C18"/>
    <w:rsid w:val="00B73D0F"/>
    <w:rsid w:val="00B74045"/>
    <w:rsid w:val="00B743E5"/>
    <w:rsid w:val="00B747E9"/>
    <w:rsid w:val="00B75961"/>
    <w:rsid w:val="00B75A82"/>
    <w:rsid w:val="00B75D61"/>
    <w:rsid w:val="00B76274"/>
    <w:rsid w:val="00B76D8F"/>
    <w:rsid w:val="00B76F13"/>
    <w:rsid w:val="00B771C8"/>
    <w:rsid w:val="00B77581"/>
    <w:rsid w:val="00B77BFD"/>
    <w:rsid w:val="00B80094"/>
    <w:rsid w:val="00B80654"/>
    <w:rsid w:val="00B80BB4"/>
    <w:rsid w:val="00B80D56"/>
    <w:rsid w:val="00B812F5"/>
    <w:rsid w:val="00B81AEC"/>
    <w:rsid w:val="00B81E8E"/>
    <w:rsid w:val="00B824E1"/>
    <w:rsid w:val="00B82CD6"/>
    <w:rsid w:val="00B82FEE"/>
    <w:rsid w:val="00B83045"/>
    <w:rsid w:val="00B83449"/>
    <w:rsid w:val="00B84156"/>
    <w:rsid w:val="00B844FD"/>
    <w:rsid w:val="00B846AC"/>
    <w:rsid w:val="00B846E9"/>
    <w:rsid w:val="00B848C3"/>
    <w:rsid w:val="00B84E4F"/>
    <w:rsid w:val="00B84E98"/>
    <w:rsid w:val="00B850ED"/>
    <w:rsid w:val="00B852AB"/>
    <w:rsid w:val="00B853EF"/>
    <w:rsid w:val="00B85BED"/>
    <w:rsid w:val="00B85EC9"/>
    <w:rsid w:val="00B862B7"/>
    <w:rsid w:val="00B865A1"/>
    <w:rsid w:val="00B86758"/>
    <w:rsid w:val="00B86B46"/>
    <w:rsid w:val="00B87062"/>
    <w:rsid w:val="00B87392"/>
    <w:rsid w:val="00B876C8"/>
    <w:rsid w:val="00B87AFD"/>
    <w:rsid w:val="00B90629"/>
    <w:rsid w:val="00B90957"/>
    <w:rsid w:val="00B90E07"/>
    <w:rsid w:val="00B9160C"/>
    <w:rsid w:val="00B922A0"/>
    <w:rsid w:val="00B92688"/>
    <w:rsid w:val="00B92986"/>
    <w:rsid w:val="00B930D2"/>
    <w:rsid w:val="00B93418"/>
    <w:rsid w:val="00B94240"/>
    <w:rsid w:val="00B94248"/>
    <w:rsid w:val="00B94252"/>
    <w:rsid w:val="00B9452F"/>
    <w:rsid w:val="00B94571"/>
    <w:rsid w:val="00B9457B"/>
    <w:rsid w:val="00B947C7"/>
    <w:rsid w:val="00B94B29"/>
    <w:rsid w:val="00B94B3D"/>
    <w:rsid w:val="00B94B54"/>
    <w:rsid w:val="00B95611"/>
    <w:rsid w:val="00B95639"/>
    <w:rsid w:val="00B9595D"/>
    <w:rsid w:val="00B968F4"/>
    <w:rsid w:val="00B96920"/>
    <w:rsid w:val="00B97012"/>
    <w:rsid w:val="00B971F4"/>
    <w:rsid w:val="00B97222"/>
    <w:rsid w:val="00B9750E"/>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1383"/>
    <w:rsid w:val="00BA1488"/>
    <w:rsid w:val="00BA14B4"/>
    <w:rsid w:val="00BA180E"/>
    <w:rsid w:val="00BA1B21"/>
    <w:rsid w:val="00BA1EB1"/>
    <w:rsid w:val="00BA2083"/>
    <w:rsid w:val="00BA20E2"/>
    <w:rsid w:val="00BA2AA3"/>
    <w:rsid w:val="00BA2E2D"/>
    <w:rsid w:val="00BA2F7A"/>
    <w:rsid w:val="00BA30C5"/>
    <w:rsid w:val="00BA312A"/>
    <w:rsid w:val="00BA35BC"/>
    <w:rsid w:val="00BA382A"/>
    <w:rsid w:val="00BA39D8"/>
    <w:rsid w:val="00BA4410"/>
    <w:rsid w:val="00BA4A49"/>
    <w:rsid w:val="00BA4D2D"/>
    <w:rsid w:val="00BA56A5"/>
    <w:rsid w:val="00BA5790"/>
    <w:rsid w:val="00BA5D0B"/>
    <w:rsid w:val="00BA70E4"/>
    <w:rsid w:val="00BA7467"/>
    <w:rsid w:val="00BA769D"/>
    <w:rsid w:val="00BA7810"/>
    <w:rsid w:val="00BA7C9E"/>
    <w:rsid w:val="00BA7DED"/>
    <w:rsid w:val="00BB0053"/>
    <w:rsid w:val="00BB016A"/>
    <w:rsid w:val="00BB0AA6"/>
    <w:rsid w:val="00BB0B40"/>
    <w:rsid w:val="00BB12CC"/>
    <w:rsid w:val="00BB1BBB"/>
    <w:rsid w:val="00BB214C"/>
    <w:rsid w:val="00BB22C6"/>
    <w:rsid w:val="00BB241C"/>
    <w:rsid w:val="00BB285D"/>
    <w:rsid w:val="00BB332F"/>
    <w:rsid w:val="00BB3659"/>
    <w:rsid w:val="00BB395A"/>
    <w:rsid w:val="00BB3E1E"/>
    <w:rsid w:val="00BB43F9"/>
    <w:rsid w:val="00BB4859"/>
    <w:rsid w:val="00BB521F"/>
    <w:rsid w:val="00BB5AFE"/>
    <w:rsid w:val="00BB5D21"/>
    <w:rsid w:val="00BB6840"/>
    <w:rsid w:val="00BB699C"/>
    <w:rsid w:val="00BB72B7"/>
    <w:rsid w:val="00BB7556"/>
    <w:rsid w:val="00BB7B40"/>
    <w:rsid w:val="00BB7D02"/>
    <w:rsid w:val="00BB7F52"/>
    <w:rsid w:val="00BC0150"/>
    <w:rsid w:val="00BC05B2"/>
    <w:rsid w:val="00BC065D"/>
    <w:rsid w:val="00BC08B9"/>
    <w:rsid w:val="00BC0EFF"/>
    <w:rsid w:val="00BC137A"/>
    <w:rsid w:val="00BC26C8"/>
    <w:rsid w:val="00BC26E7"/>
    <w:rsid w:val="00BC27BD"/>
    <w:rsid w:val="00BC27F9"/>
    <w:rsid w:val="00BC2AED"/>
    <w:rsid w:val="00BC38C6"/>
    <w:rsid w:val="00BC416C"/>
    <w:rsid w:val="00BC42EF"/>
    <w:rsid w:val="00BC46FA"/>
    <w:rsid w:val="00BC5570"/>
    <w:rsid w:val="00BC5577"/>
    <w:rsid w:val="00BC59BC"/>
    <w:rsid w:val="00BC5AE0"/>
    <w:rsid w:val="00BC60DC"/>
    <w:rsid w:val="00BC655A"/>
    <w:rsid w:val="00BC6674"/>
    <w:rsid w:val="00BC6950"/>
    <w:rsid w:val="00BC6A54"/>
    <w:rsid w:val="00BC6BE1"/>
    <w:rsid w:val="00BC6D4A"/>
    <w:rsid w:val="00BC7238"/>
    <w:rsid w:val="00BC73B7"/>
    <w:rsid w:val="00BC77E5"/>
    <w:rsid w:val="00BC7917"/>
    <w:rsid w:val="00BC7A29"/>
    <w:rsid w:val="00BC7BCA"/>
    <w:rsid w:val="00BD02E1"/>
    <w:rsid w:val="00BD052F"/>
    <w:rsid w:val="00BD079C"/>
    <w:rsid w:val="00BD08D2"/>
    <w:rsid w:val="00BD0A0F"/>
    <w:rsid w:val="00BD0D6C"/>
    <w:rsid w:val="00BD0FF3"/>
    <w:rsid w:val="00BD15AC"/>
    <w:rsid w:val="00BD16C5"/>
    <w:rsid w:val="00BD27AE"/>
    <w:rsid w:val="00BD2C83"/>
    <w:rsid w:val="00BD2E6C"/>
    <w:rsid w:val="00BD3135"/>
    <w:rsid w:val="00BD32D8"/>
    <w:rsid w:val="00BD3D5B"/>
    <w:rsid w:val="00BD4253"/>
    <w:rsid w:val="00BD4269"/>
    <w:rsid w:val="00BD45AF"/>
    <w:rsid w:val="00BD46FE"/>
    <w:rsid w:val="00BD4862"/>
    <w:rsid w:val="00BD4997"/>
    <w:rsid w:val="00BD5021"/>
    <w:rsid w:val="00BD51AD"/>
    <w:rsid w:val="00BD52D8"/>
    <w:rsid w:val="00BD5423"/>
    <w:rsid w:val="00BD57EE"/>
    <w:rsid w:val="00BD5940"/>
    <w:rsid w:val="00BD599A"/>
    <w:rsid w:val="00BD5A5D"/>
    <w:rsid w:val="00BD5C3D"/>
    <w:rsid w:val="00BD5CDD"/>
    <w:rsid w:val="00BD6068"/>
    <w:rsid w:val="00BD625E"/>
    <w:rsid w:val="00BD6593"/>
    <w:rsid w:val="00BD66C5"/>
    <w:rsid w:val="00BD6CCE"/>
    <w:rsid w:val="00BD745D"/>
    <w:rsid w:val="00BD74AA"/>
    <w:rsid w:val="00BD769F"/>
    <w:rsid w:val="00BE00E3"/>
    <w:rsid w:val="00BE062B"/>
    <w:rsid w:val="00BE088E"/>
    <w:rsid w:val="00BE0B66"/>
    <w:rsid w:val="00BE0B83"/>
    <w:rsid w:val="00BE0DEB"/>
    <w:rsid w:val="00BE1298"/>
    <w:rsid w:val="00BE1771"/>
    <w:rsid w:val="00BE1C70"/>
    <w:rsid w:val="00BE238C"/>
    <w:rsid w:val="00BE2754"/>
    <w:rsid w:val="00BE2785"/>
    <w:rsid w:val="00BE2832"/>
    <w:rsid w:val="00BE2BE8"/>
    <w:rsid w:val="00BE2BF2"/>
    <w:rsid w:val="00BE2C24"/>
    <w:rsid w:val="00BE37F6"/>
    <w:rsid w:val="00BE3941"/>
    <w:rsid w:val="00BE3C6E"/>
    <w:rsid w:val="00BE3C72"/>
    <w:rsid w:val="00BE47AB"/>
    <w:rsid w:val="00BE47EB"/>
    <w:rsid w:val="00BE4881"/>
    <w:rsid w:val="00BE4895"/>
    <w:rsid w:val="00BE4B43"/>
    <w:rsid w:val="00BE4D86"/>
    <w:rsid w:val="00BE4F09"/>
    <w:rsid w:val="00BE56B2"/>
    <w:rsid w:val="00BE57C9"/>
    <w:rsid w:val="00BE5A49"/>
    <w:rsid w:val="00BE5F62"/>
    <w:rsid w:val="00BE607A"/>
    <w:rsid w:val="00BE6285"/>
    <w:rsid w:val="00BE62B0"/>
    <w:rsid w:val="00BE6DC7"/>
    <w:rsid w:val="00BE6E42"/>
    <w:rsid w:val="00BE6E6D"/>
    <w:rsid w:val="00BE733D"/>
    <w:rsid w:val="00BE7873"/>
    <w:rsid w:val="00BE7888"/>
    <w:rsid w:val="00BE7B1D"/>
    <w:rsid w:val="00BE7B52"/>
    <w:rsid w:val="00BE7E5E"/>
    <w:rsid w:val="00BF00B5"/>
    <w:rsid w:val="00BF0976"/>
    <w:rsid w:val="00BF1215"/>
    <w:rsid w:val="00BF12AD"/>
    <w:rsid w:val="00BF1AF4"/>
    <w:rsid w:val="00BF1E78"/>
    <w:rsid w:val="00BF1F73"/>
    <w:rsid w:val="00BF27EE"/>
    <w:rsid w:val="00BF2A69"/>
    <w:rsid w:val="00BF2BAE"/>
    <w:rsid w:val="00BF2F24"/>
    <w:rsid w:val="00BF370A"/>
    <w:rsid w:val="00BF3872"/>
    <w:rsid w:val="00BF3ECC"/>
    <w:rsid w:val="00BF3FD5"/>
    <w:rsid w:val="00BF45E7"/>
    <w:rsid w:val="00BF49E8"/>
    <w:rsid w:val="00BF4BB2"/>
    <w:rsid w:val="00BF4D55"/>
    <w:rsid w:val="00BF520E"/>
    <w:rsid w:val="00BF553A"/>
    <w:rsid w:val="00BF55C4"/>
    <w:rsid w:val="00BF5740"/>
    <w:rsid w:val="00BF64C8"/>
    <w:rsid w:val="00BF70FA"/>
    <w:rsid w:val="00BF7100"/>
    <w:rsid w:val="00BF755A"/>
    <w:rsid w:val="00BF768D"/>
    <w:rsid w:val="00BF785C"/>
    <w:rsid w:val="00BF78DC"/>
    <w:rsid w:val="00BF7DA6"/>
    <w:rsid w:val="00C00679"/>
    <w:rsid w:val="00C00A94"/>
    <w:rsid w:val="00C00F0E"/>
    <w:rsid w:val="00C01306"/>
    <w:rsid w:val="00C0233B"/>
    <w:rsid w:val="00C02456"/>
    <w:rsid w:val="00C02CFB"/>
    <w:rsid w:val="00C02D88"/>
    <w:rsid w:val="00C02E0A"/>
    <w:rsid w:val="00C03071"/>
    <w:rsid w:val="00C03229"/>
    <w:rsid w:val="00C03497"/>
    <w:rsid w:val="00C03835"/>
    <w:rsid w:val="00C03F1F"/>
    <w:rsid w:val="00C04595"/>
    <w:rsid w:val="00C0476F"/>
    <w:rsid w:val="00C04DFC"/>
    <w:rsid w:val="00C0558E"/>
    <w:rsid w:val="00C0566E"/>
    <w:rsid w:val="00C0597D"/>
    <w:rsid w:val="00C05A96"/>
    <w:rsid w:val="00C05CA5"/>
    <w:rsid w:val="00C05D63"/>
    <w:rsid w:val="00C05FFA"/>
    <w:rsid w:val="00C0615B"/>
    <w:rsid w:val="00C061BF"/>
    <w:rsid w:val="00C0628F"/>
    <w:rsid w:val="00C06370"/>
    <w:rsid w:val="00C06855"/>
    <w:rsid w:val="00C0688B"/>
    <w:rsid w:val="00C06CD4"/>
    <w:rsid w:val="00C06CE6"/>
    <w:rsid w:val="00C0700E"/>
    <w:rsid w:val="00C070C5"/>
    <w:rsid w:val="00C07178"/>
    <w:rsid w:val="00C0724D"/>
    <w:rsid w:val="00C07457"/>
    <w:rsid w:val="00C0776A"/>
    <w:rsid w:val="00C07C40"/>
    <w:rsid w:val="00C10280"/>
    <w:rsid w:val="00C104DE"/>
    <w:rsid w:val="00C110E4"/>
    <w:rsid w:val="00C11124"/>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718"/>
    <w:rsid w:val="00C144FF"/>
    <w:rsid w:val="00C14930"/>
    <w:rsid w:val="00C14D0B"/>
    <w:rsid w:val="00C1503E"/>
    <w:rsid w:val="00C1524D"/>
    <w:rsid w:val="00C15658"/>
    <w:rsid w:val="00C161BA"/>
    <w:rsid w:val="00C165C4"/>
    <w:rsid w:val="00C166E1"/>
    <w:rsid w:val="00C16777"/>
    <w:rsid w:val="00C1719D"/>
    <w:rsid w:val="00C1720D"/>
    <w:rsid w:val="00C17352"/>
    <w:rsid w:val="00C174BD"/>
    <w:rsid w:val="00C175FB"/>
    <w:rsid w:val="00C17CBD"/>
    <w:rsid w:val="00C20543"/>
    <w:rsid w:val="00C210F6"/>
    <w:rsid w:val="00C21340"/>
    <w:rsid w:val="00C21B60"/>
    <w:rsid w:val="00C22073"/>
    <w:rsid w:val="00C223A5"/>
    <w:rsid w:val="00C22578"/>
    <w:rsid w:val="00C22B42"/>
    <w:rsid w:val="00C23034"/>
    <w:rsid w:val="00C230D4"/>
    <w:rsid w:val="00C2374B"/>
    <w:rsid w:val="00C237CB"/>
    <w:rsid w:val="00C2387E"/>
    <w:rsid w:val="00C23888"/>
    <w:rsid w:val="00C23C26"/>
    <w:rsid w:val="00C23E00"/>
    <w:rsid w:val="00C248DB"/>
    <w:rsid w:val="00C24CDC"/>
    <w:rsid w:val="00C24DD1"/>
    <w:rsid w:val="00C25324"/>
    <w:rsid w:val="00C2540B"/>
    <w:rsid w:val="00C257BE"/>
    <w:rsid w:val="00C25B68"/>
    <w:rsid w:val="00C25EE2"/>
    <w:rsid w:val="00C26441"/>
    <w:rsid w:val="00C26908"/>
    <w:rsid w:val="00C26A47"/>
    <w:rsid w:val="00C27288"/>
    <w:rsid w:val="00C275B2"/>
    <w:rsid w:val="00C308C5"/>
    <w:rsid w:val="00C30D60"/>
    <w:rsid w:val="00C31247"/>
    <w:rsid w:val="00C31931"/>
    <w:rsid w:val="00C319F9"/>
    <w:rsid w:val="00C31ED9"/>
    <w:rsid w:val="00C32108"/>
    <w:rsid w:val="00C32398"/>
    <w:rsid w:val="00C3257A"/>
    <w:rsid w:val="00C331B7"/>
    <w:rsid w:val="00C331D2"/>
    <w:rsid w:val="00C335CE"/>
    <w:rsid w:val="00C33A0A"/>
    <w:rsid w:val="00C33B37"/>
    <w:rsid w:val="00C33EB7"/>
    <w:rsid w:val="00C347CE"/>
    <w:rsid w:val="00C34E03"/>
    <w:rsid w:val="00C352AA"/>
    <w:rsid w:val="00C3539D"/>
    <w:rsid w:val="00C359EB"/>
    <w:rsid w:val="00C35A24"/>
    <w:rsid w:val="00C35D00"/>
    <w:rsid w:val="00C35D64"/>
    <w:rsid w:val="00C35F9A"/>
    <w:rsid w:val="00C3609C"/>
    <w:rsid w:val="00C361BA"/>
    <w:rsid w:val="00C3666A"/>
    <w:rsid w:val="00C36883"/>
    <w:rsid w:val="00C36A5A"/>
    <w:rsid w:val="00C37270"/>
    <w:rsid w:val="00C37299"/>
    <w:rsid w:val="00C375F3"/>
    <w:rsid w:val="00C37A5F"/>
    <w:rsid w:val="00C402E5"/>
    <w:rsid w:val="00C404CD"/>
    <w:rsid w:val="00C404E3"/>
    <w:rsid w:val="00C405AD"/>
    <w:rsid w:val="00C409C4"/>
    <w:rsid w:val="00C40CBD"/>
    <w:rsid w:val="00C40CEF"/>
    <w:rsid w:val="00C40ED4"/>
    <w:rsid w:val="00C40FF8"/>
    <w:rsid w:val="00C41249"/>
    <w:rsid w:val="00C41A2F"/>
    <w:rsid w:val="00C41BD6"/>
    <w:rsid w:val="00C41D9A"/>
    <w:rsid w:val="00C41E5A"/>
    <w:rsid w:val="00C421F6"/>
    <w:rsid w:val="00C42C87"/>
    <w:rsid w:val="00C42E10"/>
    <w:rsid w:val="00C438C6"/>
    <w:rsid w:val="00C438CA"/>
    <w:rsid w:val="00C43A24"/>
    <w:rsid w:val="00C43B40"/>
    <w:rsid w:val="00C43C8B"/>
    <w:rsid w:val="00C43D61"/>
    <w:rsid w:val="00C444C1"/>
    <w:rsid w:val="00C4462B"/>
    <w:rsid w:val="00C448B5"/>
    <w:rsid w:val="00C44DBC"/>
    <w:rsid w:val="00C450BD"/>
    <w:rsid w:val="00C4511E"/>
    <w:rsid w:val="00C4534E"/>
    <w:rsid w:val="00C45599"/>
    <w:rsid w:val="00C4574B"/>
    <w:rsid w:val="00C4608C"/>
    <w:rsid w:val="00C46098"/>
    <w:rsid w:val="00C46693"/>
    <w:rsid w:val="00C46747"/>
    <w:rsid w:val="00C46C7E"/>
    <w:rsid w:val="00C46D49"/>
    <w:rsid w:val="00C47041"/>
    <w:rsid w:val="00C478FB"/>
    <w:rsid w:val="00C47FE0"/>
    <w:rsid w:val="00C47FF0"/>
    <w:rsid w:val="00C500E8"/>
    <w:rsid w:val="00C50180"/>
    <w:rsid w:val="00C502E2"/>
    <w:rsid w:val="00C5045A"/>
    <w:rsid w:val="00C504D3"/>
    <w:rsid w:val="00C5073B"/>
    <w:rsid w:val="00C50AE8"/>
    <w:rsid w:val="00C50BC5"/>
    <w:rsid w:val="00C50D23"/>
    <w:rsid w:val="00C52470"/>
    <w:rsid w:val="00C533F4"/>
    <w:rsid w:val="00C53B22"/>
    <w:rsid w:val="00C53E99"/>
    <w:rsid w:val="00C540FA"/>
    <w:rsid w:val="00C54F7A"/>
    <w:rsid w:val="00C55224"/>
    <w:rsid w:val="00C5551B"/>
    <w:rsid w:val="00C5591F"/>
    <w:rsid w:val="00C56AED"/>
    <w:rsid w:val="00C56BF6"/>
    <w:rsid w:val="00C57400"/>
    <w:rsid w:val="00C57624"/>
    <w:rsid w:val="00C579B1"/>
    <w:rsid w:val="00C579F7"/>
    <w:rsid w:val="00C57A3B"/>
    <w:rsid w:val="00C57A45"/>
    <w:rsid w:val="00C57B58"/>
    <w:rsid w:val="00C6031A"/>
    <w:rsid w:val="00C604C8"/>
    <w:rsid w:val="00C605A0"/>
    <w:rsid w:val="00C605B7"/>
    <w:rsid w:val="00C605D7"/>
    <w:rsid w:val="00C60C42"/>
    <w:rsid w:val="00C60C45"/>
    <w:rsid w:val="00C60D71"/>
    <w:rsid w:val="00C60DF3"/>
    <w:rsid w:val="00C61505"/>
    <w:rsid w:val="00C6167F"/>
    <w:rsid w:val="00C61A20"/>
    <w:rsid w:val="00C61C92"/>
    <w:rsid w:val="00C62166"/>
    <w:rsid w:val="00C62454"/>
    <w:rsid w:val="00C627C1"/>
    <w:rsid w:val="00C62E43"/>
    <w:rsid w:val="00C62EEC"/>
    <w:rsid w:val="00C634A0"/>
    <w:rsid w:val="00C63795"/>
    <w:rsid w:val="00C637BA"/>
    <w:rsid w:val="00C638D4"/>
    <w:rsid w:val="00C63E70"/>
    <w:rsid w:val="00C64095"/>
    <w:rsid w:val="00C641CD"/>
    <w:rsid w:val="00C645BC"/>
    <w:rsid w:val="00C64BE0"/>
    <w:rsid w:val="00C65C1B"/>
    <w:rsid w:val="00C65C3B"/>
    <w:rsid w:val="00C65F5D"/>
    <w:rsid w:val="00C66068"/>
    <w:rsid w:val="00C664CD"/>
    <w:rsid w:val="00C66674"/>
    <w:rsid w:val="00C66802"/>
    <w:rsid w:val="00C66C61"/>
    <w:rsid w:val="00C66CCC"/>
    <w:rsid w:val="00C67B79"/>
    <w:rsid w:val="00C67BBE"/>
    <w:rsid w:val="00C67FCB"/>
    <w:rsid w:val="00C70210"/>
    <w:rsid w:val="00C7038B"/>
    <w:rsid w:val="00C703C1"/>
    <w:rsid w:val="00C706A2"/>
    <w:rsid w:val="00C70B2F"/>
    <w:rsid w:val="00C7137F"/>
    <w:rsid w:val="00C71A2B"/>
    <w:rsid w:val="00C71A47"/>
    <w:rsid w:val="00C71C67"/>
    <w:rsid w:val="00C71D32"/>
    <w:rsid w:val="00C72112"/>
    <w:rsid w:val="00C7229E"/>
    <w:rsid w:val="00C72ACE"/>
    <w:rsid w:val="00C72B09"/>
    <w:rsid w:val="00C73444"/>
    <w:rsid w:val="00C73595"/>
    <w:rsid w:val="00C748D0"/>
    <w:rsid w:val="00C74E43"/>
    <w:rsid w:val="00C74E7F"/>
    <w:rsid w:val="00C754D2"/>
    <w:rsid w:val="00C75D6A"/>
    <w:rsid w:val="00C75F9F"/>
    <w:rsid w:val="00C76136"/>
    <w:rsid w:val="00C761D3"/>
    <w:rsid w:val="00C76876"/>
    <w:rsid w:val="00C76DB6"/>
    <w:rsid w:val="00C76F71"/>
    <w:rsid w:val="00C77B3E"/>
    <w:rsid w:val="00C812B5"/>
    <w:rsid w:val="00C8181D"/>
    <w:rsid w:val="00C8235D"/>
    <w:rsid w:val="00C82DBA"/>
    <w:rsid w:val="00C8348E"/>
    <w:rsid w:val="00C83968"/>
    <w:rsid w:val="00C839D1"/>
    <w:rsid w:val="00C8422C"/>
    <w:rsid w:val="00C844B5"/>
    <w:rsid w:val="00C84711"/>
    <w:rsid w:val="00C84ABC"/>
    <w:rsid w:val="00C84B8F"/>
    <w:rsid w:val="00C84CD3"/>
    <w:rsid w:val="00C859D7"/>
    <w:rsid w:val="00C85E62"/>
    <w:rsid w:val="00C86486"/>
    <w:rsid w:val="00C867BE"/>
    <w:rsid w:val="00C867DA"/>
    <w:rsid w:val="00C86E6C"/>
    <w:rsid w:val="00C86EBC"/>
    <w:rsid w:val="00C8716F"/>
    <w:rsid w:val="00C9026B"/>
    <w:rsid w:val="00C90768"/>
    <w:rsid w:val="00C90A98"/>
    <w:rsid w:val="00C91188"/>
    <w:rsid w:val="00C920B1"/>
    <w:rsid w:val="00C927BA"/>
    <w:rsid w:val="00C92EE5"/>
    <w:rsid w:val="00C9323C"/>
    <w:rsid w:val="00C93CEC"/>
    <w:rsid w:val="00C9453D"/>
    <w:rsid w:val="00C947AC"/>
    <w:rsid w:val="00C94DDD"/>
    <w:rsid w:val="00C95466"/>
    <w:rsid w:val="00C95977"/>
    <w:rsid w:val="00C95D99"/>
    <w:rsid w:val="00C95F34"/>
    <w:rsid w:val="00C9627A"/>
    <w:rsid w:val="00C962BE"/>
    <w:rsid w:val="00C96463"/>
    <w:rsid w:val="00C966BC"/>
    <w:rsid w:val="00C96BCD"/>
    <w:rsid w:val="00C96E74"/>
    <w:rsid w:val="00C97029"/>
    <w:rsid w:val="00C97124"/>
    <w:rsid w:val="00C975CE"/>
    <w:rsid w:val="00C97B6A"/>
    <w:rsid w:val="00CA0039"/>
    <w:rsid w:val="00CA105F"/>
    <w:rsid w:val="00CA10CA"/>
    <w:rsid w:val="00CA131C"/>
    <w:rsid w:val="00CA145C"/>
    <w:rsid w:val="00CA165D"/>
    <w:rsid w:val="00CA1660"/>
    <w:rsid w:val="00CA1900"/>
    <w:rsid w:val="00CA1C1E"/>
    <w:rsid w:val="00CA202A"/>
    <w:rsid w:val="00CA28FE"/>
    <w:rsid w:val="00CA2F4D"/>
    <w:rsid w:val="00CA2FCE"/>
    <w:rsid w:val="00CA3083"/>
    <w:rsid w:val="00CA331B"/>
    <w:rsid w:val="00CA3943"/>
    <w:rsid w:val="00CA3A55"/>
    <w:rsid w:val="00CA3B73"/>
    <w:rsid w:val="00CA3D1A"/>
    <w:rsid w:val="00CA465B"/>
    <w:rsid w:val="00CA4A39"/>
    <w:rsid w:val="00CA4F06"/>
    <w:rsid w:val="00CA510C"/>
    <w:rsid w:val="00CA5250"/>
    <w:rsid w:val="00CA5677"/>
    <w:rsid w:val="00CA5C61"/>
    <w:rsid w:val="00CA5FE8"/>
    <w:rsid w:val="00CA629A"/>
    <w:rsid w:val="00CA62AB"/>
    <w:rsid w:val="00CA651E"/>
    <w:rsid w:val="00CA686B"/>
    <w:rsid w:val="00CA6870"/>
    <w:rsid w:val="00CA6C8C"/>
    <w:rsid w:val="00CA6E89"/>
    <w:rsid w:val="00CA76D7"/>
    <w:rsid w:val="00CA7AE0"/>
    <w:rsid w:val="00CA7B28"/>
    <w:rsid w:val="00CB0103"/>
    <w:rsid w:val="00CB0277"/>
    <w:rsid w:val="00CB04C1"/>
    <w:rsid w:val="00CB04F6"/>
    <w:rsid w:val="00CB069E"/>
    <w:rsid w:val="00CB0860"/>
    <w:rsid w:val="00CB08E7"/>
    <w:rsid w:val="00CB0AB1"/>
    <w:rsid w:val="00CB1446"/>
    <w:rsid w:val="00CB1498"/>
    <w:rsid w:val="00CB1F33"/>
    <w:rsid w:val="00CB21CD"/>
    <w:rsid w:val="00CB2289"/>
    <w:rsid w:val="00CB22C5"/>
    <w:rsid w:val="00CB26F0"/>
    <w:rsid w:val="00CB2967"/>
    <w:rsid w:val="00CB2AB5"/>
    <w:rsid w:val="00CB2D2C"/>
    <w:rsid w:val="00CB3149"/>
    <w:rsid w:val="00CB333D"/>
    <w:rsid w:val="00CB3366"/>
    <w:rsid w:val="00CB3462"/>
    <w:rsid w:val="00CB3686"/>
    <w:rsid w:val="00CB3B3E"/>
    <w:rsid w:val="00CB426E"/>
    <w:rsid w:val="00CB442E"/>
    <w:rsid w:val="00CB45B2"/>
    <w:rsid w:val="00CB47F9"/>
    <w:rsid w:val="00CB4A91"/>
    <w:rsid w:val="00CB502E"/>
    <w:rsid w:val="00CB535E"/>
    <w:rsid w:val="00CB5A3B"/>
    <w:rsid w:val="00CB603B"/>
    <w:rsid w:val="00CB616C"/>
    <w:rsid w:val="00CB6A33"/>
    <w:rsid w:val="00CB6ED7"/>
    <w:rsid w:val="00CB7387"/>
    <w:rsid w:val="00CB7484"/>
    <w:rsid w:val="00CC0684"/>
    <w:rsid w:val="00CC0934"/>
    <w:rsid w:val="00CC0CAD"/>
    <w:rsid w:val="00CC13F4"/>
    <w:rsid w:val="00CC19B1"/>
    <w:rsid w:val="00CC19E7"/>
    <w:rsid w:val="00CC20EA"/>
    <w:rsid w:val="00CC2BD7"/>
    <w:rsid w:val="00CC2C38"/>
    <w:rsid w:val="00CC2C54"/>
    <w:rsid w:val="00CC2D49"/>
    <w:rsid w:val="00CC3143"/>
    <w:rsid w:val="00CC31E0"/>
    <w:rsid w:val="00CC325F"/>
    <w:rsid w:val="00CC3360"/>
    <w:rsid w:val="00CC3A85"/>
    <w:rsid w:val="00CC3B29"/>
    <w:rsid w:val="00CC3C98"/>
    <w:rsid w:val="00CC3D9C"/>
    <w:rsid w:val="00CC416E"/>
    <w:rsid w:val="00CC4273"/>
    <w:rsid w:val="00CC4946"/>
    <w:rsid w:val="00CC50B0"/>
    <w:rsid w:val="00CC6127"/>
    <w:rsid w:val="00CC64A6"/>
    <w:rsid w:val="00CC6634"/>
    <w:rsid w:val="00CC685B"/>
    <w:rsid w:val="00CC68CC"/>
    <w:rsid w:val="00CC6EA2"/>
    <w:rsid w:val="00CC739E"/>
    <w:rsid w:val="00CC747F"/>
    <w:rsid w:val="00CC75DA"/>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666"/>
    <w:rsid w:val="00CD286D"/>
    <w:rsid w:val="00CD29D3"/>
    <w:rsid w:val="00CD2E71"/>
    <w:rsid w:val="00CD30C6"/>
    <w:rsid w:val="00CD3B56"/>
    <w:rsid w:val="00CD5535"/>
    <w:rsid w:val="00CD55BA"/>
    <w:rsid w:val="00CD5D1D"/>
    <w:rsid w:val="00CD5D6E"/>
    <w:rsid w:val="00CD61F1"/>
    <w:rsid w:val="00CD659E"/>
    <w:rsid w:val="00CD690E"/>
    <w:rsid w:val="00CD736F"/>
    <w:rsid w:val="00CD7447"/>
    <w:rsid w:val="00CD744F"/>
    <w:rsid w:val="00CD7C48"/>
    <w:rsid w:val="00CE02E6"/>
    <w:rsid w:val="00CE0666"/>
    <w:rsid w:val="00CE08C0"/>
    <w:rsid w:val="00CE0EB6"/>
    <w:rsid w:val="00CE1681"/>
    <w:rsid w:val="00CE16FB"/>
    <w:rsid w:val="00CE1EEE"/>
    <w:rsid w:val="00CE27A2"/>
    <w:rsid w:val="00CE2FC6"/>
    <w:rsid w:val="00CE3019"/>
    <w:rsid w:val="00CE3308"/>
    <w:rsid w:val="00CE3D92"/>
    <w:rsid w:val="00CE4420"/>
    <w:rsid w:val="00CE4C37"/>
    <w:rsid w:val="00CE50AA"/>
    <w:rsid w:val="00CE5513"/>
    <w:rsid w:val="00CE611C"/>
    <w:rsid w:val="00CE6454"/>
    <w:rsid w:val="00CE71B9"/>
    <w:rsid w:val="00CE7278"/>
    <w:rsid w:val="00CE72C6"/>
    <w:rsid w:val="00CE771B"/>
    <w:rsid w:val="00CE7C3B"/>
    <w:rsid w:val="00CE7F21"/>
    <w:rsid w:val="00CF0261"/>
    <w:rsid w:val="00CF05F8"/>
    <w:rsid w:val="00CF06B2"/>
    <w:rsid w:val="00CF0E1E"/>
    <w:rsid w:val="00CF0E26"/>
    <w:rsid w:val="00CF1191"/>
    <w:rsid w:val="00CF14ED"/>
    <w:rsid w:val="00CF1B5C"/>
    <w:rsid w:val="00CF2238"/>
    <w:rsid w:val="00CF22F9"/>
    <w:rsid w:val="00CF2E4F"/>
    <w:rsid w:val="00CF327E"/>
    <w:rsid w:val="00CF32C8"/>
    <w:rsid w:val="00CF33AB"/>
    <w:rsid w:val="00CF3D1D"/>
    <w:rsid w:val="00CF3EE6"/>
    <w:rsid w:val="00CF41FF"/>
    <w:rsid w:val="00CF47E8"/>
    <w:rsid w:val="00CF489E"/>
    <w:rsid w:val="00CF4A5B"/>
    <w:rsid w:val="00CF4B67"/>
    <w:rsid w:val="00CF4F3B"/>
    <w:rsid w:val="00CF50D3"/>
    <w:rsid w:val="00CF52E7"/>
    <w:rsid w:val="00CF5686"/>
    <w:rsid w:val="00CF57A6"/>
    <w:rsid w:val="00CF5D39"/>
    <w:rsid w:val="00CF5FD3"/>
    <w:rsid w:val="00CF61E4"/>
    <w:rsid w:val="00CF63E7"/>
    <w:rsid w:val="00CF6C19"/>
    <w:rsid w:val="00CF6EAF"/>
    <w:rsid w:val="00CF70F3"/>
    <w:rsid w:val="00CF7437"/>
    <w:rsid w:val="00CF7681"/>
    <w:rsid w:val="00CF7C60"/>
    <w:rsid w:val="00CF7CB8"/>
    <w:rsid w:val="00D007C6"/>
    <w:rsid w:val="00D0086C"/>
    <w:rsid w:val="00D00B0A"/>
    <w:rsid w:val="00D01482"/>
    <w:rsid w:val="00D018D3"/>
    <w:rsid w:val="00D01CB5"/>
    <w:rsid w:val="00D02583"/>
    <w:rsid w:val="00D02AB0"/>
    <w:rsid w:val="00D034AD"/>
    <w:rsid w:val="00D03695"/>
    <w:rsid w:val="00D0418F"/>
    <w:rsid w:val="00D041D4"/>
    <w:rsid w:val="00D0443A"/>
    <w:rsid w:val="00D048DC"/>
    <w:rsid w:val="00D051D3"/>
    <w:rsid w:val="00D05B7D"/>
    <w:rsid w:val="00D05F3D"/>
    <w:rsid w:val="00D066CB"/>
    <w:rsid w:val="00D06C21"/>
    <w:rsid w:val="00D07282"/>
    <w:rsid w:val="00D07333"/>
    <w:rsid w:val="00D074B5"/>
    <w:rsid w:val="00D07B9B"/>
    <w:rsid w:val="00D07E4C"/>
    <w:rsid w:val="00D1073E"/>
    <w:rsid w:val="00D107AD"/>
    <w:rsid w:val="00D10B12"/>
    <w:rsid w:val="00D12596"/>
    <w:rsid w:val="00D12889"/>
    <w:rsid w:val="00D12B1A"/>
    <w:rsid w:val="00D13338"/>
    <w:rsid w:val="00D13881"/>
    <w:rsid w:val="00D13E02"/>
    <w:rsid w:val="00D13ED0"/>
    <w:rsid w:val="00D13F86"/>
    <w:rsid w:val="00D143D0"/>
    <w:rsid w:val="00D1487F"/>
    <w:rsid w:val="00D14EE9"/>
    <w:rsid w:val="00D15208"/>
    <w:rsid w:val="00D15384"/>
    <w:rsid w:val="00D15585"/>
    <w:rsid w:val="00D15680"/>
    <w:rsid w:val="00D156E8"/>
    <w:rsid w:val="00D1576F"/>
    <w:rsid w:val="00D157FC"/>
    <w:rsid w:val="00D159F5"/>
    <w:rsid w:val="00D16347"/>
    <w:rsid w:val="00D16681"/>
    <w:rsid w:val="00D16789"/>
    <w:rsid w:val="00D16A46"/>
    <w:rsid w:val="00D16CD5"/>
    <w:rsid w:val="00D16F03"/>
    <w:rsid w:val="00D16F29"/>
    <w:rsid w:val="00D17128"/>
    <w:rsid w:val="00D17933"/>
    <w:rsid w:val="00D17CC6"/>
    <w:rsid w:val="00D20310"/>
    <w:rsid w:val="00D20367"/>
    <w:rsid w:val="00D20746"/>
    <w:rsid w:val="00D2093B"/>
    <w:rsid w:val="00D20DAB"/>
    <w:rsid w:val="00D20ECF"/>
    <w:rsid w:val="00D20FA7"/>
    <w:rsid w:val="00D2103D"/>
    <w:rsid w:val="00D21081"/>
    <w:rsid w:val="00D212E3"/>
    <w:rsid w:val="00D2163A"/>
    <w:rsid w:val="00D21AB4"/>
    <w:rsid w:val="00D226E8"/>
    <w:rsid w:val="00D227ED"/>
    <w:rsid w:val="00D22BD2"/>
    <w:rsid w:val="00D22D3E"/>
    <w:rsid w:val="00D22DA3"/>
    <w:rsid w:val="00D234C3"/>
    <w:rsid w:val="00D2375D"/>
    <w:rsid w:val="00D23C09"/>
    <w:rsid w:val="00D23C50"/>
    <w:rsid w:val="00D2512D"/>
    <w:rsid w:val="00D25244"/>
    <w:rsid w:val="00D25438"/>
    <w:rsid w:val="00D256CA"/>
    <w:rsid w:val="00D25D31"/>
    <w:rsid w:val="00D265EF"/>
    <w:rsid w:val="00D266BA"/>
    <w:rsid w:val="00D266C6"/>
    <w:rsid w:val="00D26D77"/>
    <w:rsid w:val="00D27045"/>
    <w:rsid w:val="00D275A9"/>
    <w:rsid w:val="00D27DB3"/>
    <w:rsid w:val="00D27F5E"/>
    <w:rsid w:val="00D3013C"/>
    <w:rsid w:val="00D30DB4"/>
    <w:rsid w:val="00D30F23"/>
    <w:rsid w:val="00D31933"/>
    <w:rsid w:val="00D319CE"/>
    <w:rsid w:val="00D31A58"/>
    <w:rsid w:val="00D31F34"/>
    <w:rsid w:val="00D32B30"/>
    <w:rsid w:val="00D33621"/>
    <w:rsid w:val="00D3370F"/>
    <w:rsid w:val="00D337A1"/>
    <w:rsid w:val="00D33D0D"/>
    <w:rsid w:val="00D34338"/>
    <w:rsid w:val="00D34A55"/>
    <w:rsid w:val="00D34ACE"/>
    <w:rsid w:val="00D34F3D"/>
    <w:rsid w:val="00D354C6"/>
    <w:rsid w:val="00D357AD"/>
    <w:rsid w:val="00D35C8B"/>
    <w:rsid w:val="00D3695A"/>
    <w:rsid w:val="00D369A8"/>
    <w:rsid w:val="00D36E27"/>
    <w:rsid w:val="00D40481"/>
    <w:rsid w:val="00D4083F"/>
    <w:rsid w:val="00D40C95"/>
    <w:rsid w:val="00D41350"/>
    <w:rsid w:val="00D4155B"/>
    <w:rsid w:val="00D4180E"/>
    <w:rsid w:val="00D41EC5"/>
    <w:rsid w:val="00D4340D"/>
    <w:rsid w:val="00D4366A"/>
    <w:rsid w:val="00D4458B"/>
    <w:rsid w:val="00D447D6"/>
    <w:rsid w:val="00D449B2"/>
    <w:rsid w:val="00D44D55"/>
    <w:rsid w:val="00D44EE3"/>
    <w:rsid w:val="00D45509"/>
    <w:rsid w:val="00D4573D"/>
    <w:rsid w:val="00D45883"/>
    <w:rsid w:val="00D46177"/>
    <w:rsid w:val="00D465B0"/>
    <w:rsid w:val="00D46686"/>
    <w:rsid w:val="00D46C9D"/>
    <w:rsid w:val="00D47322"/>
    <w:rsid w:val="00D4770F"/>
    <w:rsid w:val="00D4789D"/>
    <w:rsid w:val="00D47D26"/>
    <w:rsid w:val="00D47D9C"/>
    <w:rsid w:val="00D47F41"/>
    <w:rsid w:val="00D47FFB"/>
    <w:rsid w:val="00D50028"/>
    <w:rsid w:val="00D507CC"/>
    <w:rsid w:val="00D509B8"/>
    <w:rsid w:val="00D50AAD"/>
    <w:rsid w:val="00D50B8E"/>
    <w:rsid w:val="00D50C55"/>
    <w:rsid w:val="00D50FFD"/>
    <w:rsid w:val="00D510A0"/>
    <w:rsid w:val="00D5110F"/>
    <w:rsid w:val="00D511B5"/>
    <w:rsid w:val="00D51619"/>
    <w:rsid w:val="00D524B6"/>
    <w:rsid w:val="00D52B49"/>
    <w:rsid w:val="00D52B95"/>
    <w:rsid w:val="00D52DB2"/>
    <w:rsid w:val="00D52E0A"/>
    <w:rsid w:val="00D53116"/>
    <w:rsid w:val="00D534E2"/>
    <w:rsid w:val="00D535E1"/>
    <w:rsid w:val="00D53602"/>
    <w:rsid w:val="00D53749"/>
    <w:rsid w:val="00D541A8"/>
    <w:rsid w:val="00D54714"/>
    <w:rsid w:val="00D5493C"/>
    <w:rsid w:val="00D54F4D"/>
    <w:rsid w:val="00D54F7F"/>
    <w:rsid w:val="00D552DB"/>
    <w:rsid w:val="00D55923"/>
    <w:rsid w:val="00D562C4"/>
    <w:rsid w:val="00D56418"/>
    <w:rsid w:val="00D56482"/>
    <w:rsid w:val="00D569CA"/>
    <w:rsid w:val="00D56A04"/>
    <w:rsid w:val="00D570CF"/>
    <w:rsid w:val="00D571ED"/>
    <w:rsid w:val="00D5734D"/>
    <w:rsid w:val="00D5746C"/>
    <w:rsid w:val="00D57598"/>
    <w:rsid w:val="00D5773E"/>
    <w:rsid w:val="00D5781E"/>
    <w:rsid w:val="00D5792F"/>
    <w:rsid w:val="00D60441"/>
    <w:rsid w:val="00D60465"/>
    <w:rsid w:val="00D607FC"/>
    <w:rsid w:val="00D60C0F"/>
    <w:rsid w:val="00D60D2C"/>
    <w:rsid w:val="00D60E05"/>
    <w:rsid w:val="00D61D5E"/>
    <w:rsid w:val="00D61DD7"/>
    <w:rsid w:val="00D62543"/>
    <w:rsid w:val="00D62687"/>
    <w:rsid w:val="00D62699"/>
    <w:rsid w:val="00D62710"/>
    <w:rsid w:val="00D62C0E"/>
    <w:rsid w:val="00D6315A"/>
    <w:rsid w:val="00D6320A"/>
    <w:rsid w:val="00D633DF"/>
    <w:rsid w:val="00D641E8"/>
    <w:rsid w:val="00D64CEC"/>
    <w:rsid w:val="00D660DB"/>
    <w:rsid w:val="00D6635B"/>
    <w:rsid w:val="00D66494"/>
    <w:rsid w:val="00D66D25"/>
    <w:rsid w:val="00D66FCA"/>
    <w:rsid w:val="00D67BE6"/>
    <w:rsid w:val="00D70200"/>
    <w:rsid w:val="00D7062B"/>
    <w:rsid w:val="00D70A88"/>
    <w:rsid w:val="00D70C8A"/>
    <w:rsid w:val="00D719C4"/>
    <w:rsid w:val="00D71AD8"/>
    <w:rsid w:val="00D71F20"/>
    <w:rsid w:val="00D7227D"/>
    <w:rsid w:val="00D723C1"/>
    <w:rsid w:val="00D724F8"/>
    <w:rsid w:val="00D72803"/>
    <w:rsid w:val="00D72D17"/>
    <w:rsid w:val="00D72D5E"/>
    <w:rsid w:val="00D73AC0"/>
    <w:rsid w:val="00D73C14"/>
    <w:rsid w:val="00D73D1F"/>
    <w:rsid w:val="00D746A7"/>
    <w:rsid w:val="00D74C8B"/>
    <w:rsid w:val="00D7573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802EA"/>
    <w:rsid w:val="00D805DD"/>
    <w:rsid w:val="00D80E03"/>
    <w:rsid w:val="00D80FF0"/>
    <w:rsid w:val="00D8186C"/>
    <w:rsid w:val="00D818CA"/>
    <w:rsid w:val="00D81ADB"/>
    <w:rsid w:val="00D81AE9"/>
    <w:rsid w:val="00D826D2"/>
    <w:rsid w:val="00D82EAE"/>
    <w:rsid w:val="00D82F49"/>
    <w:rsid w:val="00D8317B"/>
    <w:rsid w:val="00D838F3"/>
    <w:rsid w:val="00D8414E"/>
    <w:rsid w:val="00D841F5"/>
    <w:rsid w:val="00D84262"/>
    <w:rsid w:val="00D846B8"/>
    <w:rsid w:val="00D847F2"/>
    <w:rsid w:val="00D84967"/>
    <w:rsid w:val="00D84FF9"/>
    <w:rsid w:val="00D85010"/>
    <w:rsid w:val="00D85415"/>
    <w:rsid w:val="00D859E9"/>
    <w:rsid w:val="00D85C3F"/>
    <w:rsid w:val="00D85E5B"/>
    <w:rsid w:val="00D865D2"/>
    <w:rsid w:val="00D867FB"/>
    <w:rsid w:val="00D868F2"/>
    <w:rsid w:val="00D86A1F"/>
    <w:rsid w:val="00D873F3"/>
    <w:rsid w:val="00D878B1"/>
    <w:rsid w:val="00D87BAF"/>
    <w:rsid w:val="00D90004"/>
    <w:rsid w:val="00D90F83"/>
    <w:rsid w:val="00D910C1"/>
    <w:rsid w:val="00D91224"/>
    <w:rsid w:val="00D913F9"/>
    <w:rsid w:val="00D918C2"/>
    <w:rsid w:val="00D91CD9"/>
    <w:rsid w:val="00D92093"/>
    <w:rsid w:val="00D920E7"/>
    <w:rsid w:val="00D92298"/>
    <w:rsid w:val="00D92312"/>
    <w:rsid w:val="00D92484"/>
    <w:rsid w:val="00D93395"/>
    <w:rsid w:val="00D93BB7"/>
    <w:rsid w:val="00D93D6F"/>
    <w:rsid w:val="00D94A4E"/>
    <w:rsid w:val="00D94B14"/>
    <w:rsid w:val="00D94BE7"/>
    <w:rsid w:val="00D94E1E"/>
    <w:rsid w:val="00D94F65"/>
    <w:rsid w:val="00D95495"/>
    <w:rsid w:val="00D957BC"/>
    <w:rsid w:val="00D95829"/>
    <w:rsid w:val="00D959BF"/>
    <w:rsid w:val="00D964C8"/>
    <w:rsid w:val="00D96F02"/>
    <w:rsid w:val="00D976F1"/>
    <w:rsid w:val="00D97CF1"/>
    <w:rsid w:val="00DA0282"/>
    <w:rsid w:val="00DA055E"/>
    <w:rsid w:val="00DA07AF"/>
    <w:rsid w:val="00DA098D"/>
    <w:rsid w:val="00DA0A2A"/>
    <w:rsid w:val="00DA0C85"/>
    <w:rsid w:val="00DA1319"/>
    <w:rsid w:val="00DA1701"/>
    <w:rsid w:val="00DA208E"/>
    <w:rsid w:val="00DA283A"/>
    <w:rsid w:val="00DA2893"/>
    <w:rsid w:val="00DA2AE0"/>
    <w:rsid w:val="00DA2B47"/>
    <w:rsid w:val="00DA2C87"/>
    <w:rsid w:val="00DA2ECF"/>
    <w:rsid w:val="00DA2FC4"/>
    <w:rsid w:val="00DA3035"/>
    <w:rsid w:val="00DA3BF2"/>
    <w:rsid w:val="00DA495E"/>
    <w:rsid w:val="00DA4A31"/>
    <w:rsid w:val="00DA50B4"/>
    <w:rsid w:val="00DA50CC"/>
    <w:rsid w:val="00DA55F5"/>
    <w:rsid w:val="00DA5BD1"/>
    <w:rsid w:val="00DA5E24"/>
    <w:rsid w:val="00DA6B29"/>
    <w:rsid w:val="00DA6DCF"/>
    <w:rsid w:val="00DA7081"/>
    <w:rsid w:val="00DA754B"/>
    <w:rsid w:val="00DA7A2F"/>
    <w:rsid w:val="00DA7D1C"/>
    <w:rsid w:val="00DB0AAF"/>
    <w:rsid w:val="00DB0B77"/>
    <w:rsid w:val="00DB0B8C"/>
    <w:rsid w:val="00DB0C91"/>
    <w:rsid w:val="00DB0D47"/>
    <w:rsid w:val="00DB0E51"/>
    <w:rsid w:val="00DB0EBD"/>
    <w:rsid w:val="00DB1186"/>
    <w:rsid w:val="00DB1634"/>
    <w:rsid w:val="00DB195E"/>
    <w:rsid w:val="00DB1F8D"/>
    <w:rsid w:val="00DB22D8"/>
    <w:rsid w:val="00DB2555"/>
    <w:rsid w:val="00DB2922"/>
    <w:rsid w:val="00DB2966"/>
    <w:rsid w:val="00DB2AD8"/>
    <w:rsid w:val="00DB2B14"/>
    <w:rsid w:val="00DB2B4F"/>
    <w:rsid w:val="00DB2E4B"/>
    <w:rsid w:val="00DB34A4"/>
    <w:rsid w:val="00DB39CE"/>
    <w:rsid w:val="00DB39DA"/>
    <w:rsid w:val="00DB4018"/>
    <w:rsid w:val="00DB4030"/>
    <w:rsid w:val="00DB44D4"/>
    <w:rsid w:val="00DB4751"/>
    <w:rsid w:val="00DB5187"/>
    <w:rsid w:val="00DB523A"/>
    <w:rsid w:val="00DB53D7"/>
    <w:rsid w:val="00DB55BA"/>
    <w:rsid w:val="00DB55E7"/>
    <w:rsid w:val="00DB58DB"/>
    <w:rsid w:val="00DB601D"/>
    <w:rsid w:val="00DB65A0"/>
    <w:rsid w:val="00DB6970"/>
    <w:rsid w:val="00DB6AC2"/>
    <w:rsid w:val="00DB6B57"/>
    <w:rsid w:val="00DB6D25"/>
    <w:rsid w:val="00DB72D3"/>
    <w:rsid w:val="00DB7661"/>
    <w:rsid w:val="00DB7AFD"/>
    <w:rsid w:val="00DC028C"/>
    <w:rsid w:val="00DC037D"/>
    <w:rsid w:val="00DC05DD"/>
    <w:rsid w:val="00DC05FA"/>
    <w:rsid w:val="00DC0930"/>
    <w:rsid w:val="00DC0B98"/>
    <w:rsid w:val="00DC1180"/>
    <w:rsid w:val="00DC1C5B"/>
    <w:rsid w:val="00DC2520"/>
    <w:rsid w:val="00DC2552"/>
    <w:rsid w:val="00DC257A"/>
    <w:rsid w:val="00DC29CD"/>
    <w:rsid w:val="00DC2A33"/>
    <w:rsid w:val="00DC3597"/>
    <w:rsid w:val="00DC3EB7"/>
    <w:rsid w:val="00DC3FB3"/>
    <w:rsid w:val="00DC41B0"/>
    <w:rsid w:val="00DC430B"/>
    <w:rsid w:val="00DC45D7"/>
    <w:rsid w:val="00DC4E0D"/>
    <w:rsid w:val="00DC58D8"/>
    <w:rsid w:val="00DC5C6A"/>
    <w:rsid w:val="00DC5C80"/>
    <w:rsid w:val="00DC6094"/>
    <w:rsid w:val="00DC68E3"/>
    <w:rsid w:val="00DC6AD3"/>
    <w:rsid w:val="00DC7789"/>
    <w:rsid w:val="00DD0431"/>
    <w:rsid w:val="00DD06E5"/>
    <w:rsid w:val="00DD11C3"/>
    <w:rsid w:val="00DD13B3"/>
    <w:rsid w:val="00DD1BC9"/>
    <w:rsid w:val="00DD2613"/>
    <w:rsid w:val="00DD264F"/>
    <w:rsid w:val="00DD27E1"/>
    <w:rsid w:val="00DD2F41"/>
    <w:rsid w:val="00DD3804"/>
    <w:rsid w:val="00DD3A10"/>
    <w:rsid w:val="00DD3A23"/>
    <w:rsid w:val="00DD3E28"/>
    <w:rsid w:val="00DD4167"/>
    <w:rsid w:val="00DD43EB"/>
    <w:rsid w:val="00DD49EE"/>
    <w:rsid w:val="00DD4BC5"/>
    <w:rsid w:val="00DD4C86"/>
    <w:rsid w:val="00DD599E"/>
    <w:rsid w:val="00DD5AB7"/>
    <w:rsid w:val="00DD66C2"/>
    <w:rsid w:val="00DD6CA4"/>
    <w:rsid w:val="00DD6CE5"/>
    <w:rsid w:val="00DD6DF6"/>
    <w:rsid w:val="00DD74F1"/>
    <w:rsid w:val="00DD7832"/>
    <w:rsid w:val="00DD790A"/>
    <w:rsid w:val="00DD79D4"/>
    <w:rsid w:val="00DE0045"/>
    <w:rsid w:val="00DE042E"/>
    <w:rsid w:val="00DE0CA1"/>
    <w:rsid w:val="00DE0CA3"/>
    <w:rsid w:val="00DE11C6"/>
    <w:rsid w:val="00DE11ED"/>
    <w:rsid w:val="00DE13D4"/>
    <w:rsid w:val="00DE1538"/>
    <w:rsid w:val="00DE19CE"/>
    <w:rsid w:val="00DE1ABE"/>
    <w:rsid w:val="00DE1E24"/>
    <w:rsid w:val="00DE2273"/>
    <w:rsid w:val="00DE2B25"/>
    <w:rsid w:val="00DE2BDB"/>
    <w:rsid w:val="00DE2CD6"/>
    <w:rsid w:val="00DE3121"/>
    <w:rsid w:val="00DE40CE"/>
    <w:rsid w:val="00DE446B"/>
    <w:rsid w:val="00DE447A"/>
    <w:rsid w:val="00DE5241"/>
    <w:rsid w:val="00DE54C6"/>
    <w:rsid w:val="00DE5658"/>
    <w:rsid w:val="00DE565F"/>
    <w:rsid w:val="00DE5FE1"/>
    <w:rsid w:val="00DE61D7"/>
    <w:rsid w:val="00DE6299"/>
    <w:rsid w:val="00DE6395"/>
    <w:rsid w:val="00DE649F"/>
    <w:rsid w:val="00DE6961"/>
    <w:rsid w:val="00DE71A0"/>
    <w:rsid w:val="00DE7A0F"/>
    <w:rsid w:val="00DE7C2C"/>
    <w:rsid w:val="00DF07C2"/>
    <w:rsid w:val="00DF10AA"/>
    <w:rsid w:val="00DF1320"/>
    <w:rsid w:val="00DF1352"/>
    <w:rsid w:val="00DF1562"/>
    <w:rsid w:val="00DF183E"/>
    <w:rsid w:val="00DF1893"/>
    <w:rsid w:val="00DF1CCA"/>
    <w:rsid w:val="00DF21F6"/>
    <w:rsid w:val="00DF2763"/>
    <w:rsid w:val="00DF297E"/>
    <w:rsid w:val="00DF2B22"/>
    <w:rsid w:val="00DF2EBB"/>
    <w:rsid w:val="00DF39F3"/>
    <w:rsid w:val="00DF3BF0"/>
    <w:rsid w:val="00DF3CF1"/>
    <w:rsid w:val="00DF421B"/>
    <w:rsid w:val="00DF49AD"/>
    <w:rsid w:val="00DF4A36"/>
    <w:rsid w:val="00DF4AD7"/>
    <w:rsid w:val="00DF4D11"/>
    <w:rsid w:val="00DF4F1B"/>
    <w:rsid w:val="00DF524D"/>
    <w:rsid w:val="00DF52AB"/>
    <w:rsid w:val="00DF55F8"/>
    <w:rsid w:val="00DF5606"/>
    <w:rsid w:val="00DF567F"/>
    <w:rsid w:val="00DF595E"/>
    <w:rsid w:val="00DF60C5"/>
    <w:rsid w:val="00DF645F"/>
    <w:rsid w:val="00DF646E"/>
    <w:rsid w:val="00DF65FA"/>
    <w:rsid w:val="00DF6629"/>
    <w:rsid w:val="00DF6B13"/>
    <w:rsid w:val="00DF6FF5"/>
    <w:rsid w:val="00DF70A8"/>
    <w:rsid w:val="00DF72AE"/>
    <w:rsid w:val="00DF7606"/>
    <w:rsid w:val="00DF7B2B"/>
    <w:rsid w:val="00DF7B2C"/>
    <w:rsid w:val="00DF7DEE"/>
    <w:rsid w:val="00E002B5"/>
    <w:rsid w:val="00E006C9"/>
    <w:rsid w:val="00E00A73"/>
    <w:rsid w:val="00E00F06"/>
    <w:rsid w:val="00E00F65"/>
    <w:rsid w:val="00E011A6"/>
    <w:rsid w:val="00E01507"/>
    <w:rsid w:val="00E02D01"/>
    <w:rsid w:val="00E035AC"/>
    <w:rsid w:val="00E03721"/>
    <w:rsid w:val="00E043F6"/>
    <w:rsid w:val="00E04481"/>
    <w:rsid w:val="00E0587C"/>
    <w:rsid w:val="00E05C17"/>
    <w:rsid w:val="00E05CCC"/>
    <w:rsid w:val="00E0631D"/>
    <w:rsid w:val="00E06617"/>
    <w:rsid w:val="00E06621"/>
    <w:rsid w:val="00E0676F"/>
    <w:rsid w:val="00E0680D"/>
    <w:rsid w:val="00E06AFD"/>
    <w:rsid w:val="00E06B4B"/>
    <w:rsid w:val="00E06D06"/>
    <w:rsid w:val="00E0705A"/>
    <w:rsid w:val="00E07320"/>
    <w:rsid w:val="00E0799A"/>
    <w:rsid w:val="00E07B01"/>
    <w:rsid w:val="00E07C78"/>
    <w:rsid w:val="00E07D43"/>
    <w:rsid w:val="00E07D73"/>
    <w:rsid w:val="00E101BA"/>
    <w:rsid w:val="00E10463"/>
    <w:rsid w:val="00E104DE"/>
    <w:rsid w:val="00E108AE"/>
    <w:rsid w:val="00E109AD"/>
    <w:rsid w:val="00E10CC9"/>
    <w:rsid w:val="00E10E10"/>
    <w:rsid w:val="00E10F20"/>
    <w:rsid w:val="00E111AC"/>
    <w:rsid w:val="00E11575"/>
    <w:rsid w:val="00E115AC"/>
    <w:rsid w:val="00E11624"/>
    <w:rsid w:val="00E1197D"/>
    <w:rsid w:val="00E1201C"/>
    <w:rsid w:val="00E12505"/>
    <w:rsid w:val="00E12CCF"/>
    <w:rsid w:val="00E12D9B"/>
    <w:rsid w:val="00E13185"/>
    <w:rsid w:val="00E134C1"/>
    <w:rsid w:val="00E13F40"/>
    <w:rsid w:val="00E1442E"/>
    <w:rsid w:val="00E144B0"/>
    <w:rsid w:val="00E1488F"/>
    <w:rsid w:val="00E14A09"/>
    <w:rsid w:val="00E14B96"/>
    <w:rsid w:val="00E14F33"/>
    <w:rsid w:val="00E1540F"/>
    <w:rsid w:val="00E155FF"/>
    <w:rsid w:val="00E15850"/>
    <w:rsid w:val="00E165EE"/>
    <w:rsid w:val="00E1698C"/>
    <w:rsid w:val="00E1698D"/>
    <w:rsid w:val="00E17761"/>
    <w:rsid w:val="00E17DFA"/>
    <w:rsid w:val="00E20B6E"/>
    <w:rsid w:val="00E20C9B"/>
    <w:rsid w:val="00E21531"/>
    <w:rsid w:val="00E2153C"/>
    <w:rsid w:val="00E21576"/>
    <w:rsid w:val="00E21718"/>
    <w:rsid w:val="00E21AFB"/>
    <w:rsid w:val="00E2234E"/>
    <w:rsid w:val="00E2236A"/>
    <w:rsid w:val="00E22889"/>
    <w:rsid w:val="00E22B2F"/>
    <w:rsid w:val="00E22FF3"/>
    <w:rsid w:val="00E2316B"/>
    <w:rsid w:val="00E2345F"/>
    <w:rsid w:val="00E23630"/>
    <w:rsid w:val="00E23632"/>
    <w:rsid w:val="00E23CC5"/>
    <w:rsid w:val="00E23DE0"/>
    <w:rsid w:val="00E23DE2"/>
    <w:rsid w:val="00E23DE4"/>
    <w:rsid w:val="00E23EAC"/>
    <w:rsid w:val="00E23F61"/>
    <w:rsid w:val="00E24C9A"/>
    <w:rsid w:val="00E24CE8"/>
    <w:rsid w:val="00E24E01"/>
    <w:rsid w:val="00E24FFA"/>
    <w:rsid w:val="00E25605"/>
    <w:rsid w:val="00E25CF2"/>
    <w:rsid w:val="00E25F98"/>
    <w:rsid w:val="00E262DB"/>
    <w:rsid w:val="00E268FB"/>
    <w:rsid w:val="00E26A90"/>
    <w:rsid w:val="00E274BF"/>
    <w:rsid w:val="00E2766E"/>
    <w:rsid w:val="00E27679"/>
    <w:rsid w:val="00E279B0"/>
    <w:rsid w:val="00E279ED"/>
    <w:rsid w:val="00E27F3E"/>
    <w:rsid w:val="00E30726"/>
    <w:rsid w:val="00E307F6"/>
    <w:rsid w:val="00E30F0B"/>
    <w:rsid w:val="00E30F81"/>
    <w:rsid w:val="00E3165A"/>
    <w:rsid w:val="00E31E0C"/>
    <w:rsid w:val="00E31EDC"/>
    <w:rsid w:val="00E32AD6"/>
    <w:rsid w:val="00E32C19"/>
    <w:rsid w:val="00E3308B"/>
    <w:rsid w:val="00E335EA"/>
    <w:rsid w:val="00E337F8"/>
    <w:rsid w:val="00E338B7"/>
    <w:rsid w:val="00E33ADC"/>
    <w:rsid w:val="00E33C39"/>
    <w:rsid w:val="00E33F16"/>
    <w:rsid w:val="00E33F83"/>
    <w:rsid w:val="00E349D6"/>
    <w:rsid w:val="00E34D5A"/>
    <w:rsid w:val="00E3569B"/>
    <w:rsid w:val="00E35833"/>
    <w:rsid w:val="00E35BD6"/>
    <w:rsid w:val="00E35EF7"/>
    <w:rsid w:val="00E3601C"/>
    <w:rsid w:val="00E36158"/>
    <w:rsid w:val="00E363FB"/>
    <w:rsid w:val="00E36DEF"/>
    <w:rsid w:val="00E36E2A"/>
    <w:rsid w:val="00E36E78"/>
    <w:rsid w:val="00E37394"/>
    <w:rsid w:val="00E4000E"/>
    <w:rsid w:val="00E4019D"/>
    <w:rsid w:val="00E4071B"/>
    <w:rsid w:val="00E408ED"/>
    <w:rsid w:val="00E40C09"/>
    <w:rsid w:val="00E40C4E"/>
    <w:rsid w:val="00E40F63"/>
    <w:rsid w:val="00E416E7"/>
    <w:rsid w:val="00E4187E"/>
    <w:rsid w:val="00E41F8B"/>
    <w:rsid w:val="00E429AC"/>
    <w:rsid w:val="00E43236"/>
    <w:rsid w:val="00E432C9"/>
    <w:rsid w:val="00E43325"/>
    <w:rsid w:val="00E43A6E"/>
    <w:rsid w:val="00E43DF8"/>
    <w:rsid w:val="00E43F01"/>
    <w:rsid w:val="00E44123"/>
    <w:rsid w:val="00E44496"/>
    <w:rsid w:val="00E4494D"/>
    <w:rsid w:val="00E44AC4"/>
    <w:rsid w:val="00E44C85"/>
    <w:rsid w:val="00E44EB9"/>
    <w:rsid w:val="00E4527E"/>
    <w:rsid w:val="00E45434"/>
    <w:rsid w:val="00E45738"/>
    <w:rsid w:val="00E4581F"/>
    <w:rsid w:val="00E45AA2"/>
    <w:rsid w:val="00E4610D"/>
    <w:rsid w:val="00E46627"/>
    <w:rsid w:val="00E46699"/>
    <w:rsid w:val="00E46836"/>
    <w:rsid w:val="00E46C3B"/>
    <w:rsid w:val="00E46DFD"/>
    <w:rsid w:val="00E4715F"/>
    <w:rsid w:val="00E47290"/>
    <w:rsid w:val="00E47851"/>
    <w:rsid w:val="00E47AE6"/>
    <w:rsid w:val="00E47D67"/>
    <w:rsid w:val="00E47E9A"/>
    <w:rsid w:val="00E47FF4"/>
    <w:rsid w:val="00E5024F"/>
    <w:rsid w:val="00E5057F"/>
    <w:rsid w:val="00E507F1"/>
    <w:rsid w:val="00E5082E"/>
    <w:rsid w:val="00E50DB5"/>
    <w:rsid w:val="00E50E33"/>
    <w:rsid w:val="00E50FF1"/>
    <w:rsid w:val="00E516E7"/>
    <w:rsid w:val="00E51D6B"/>
    <w:rsid w:val="00E524DC"/>
    <w:rsid w:val="00E529AA"/>
    <w:rsid w:val="00E531AA"/>
    <w:rsid w:val="00E5322C"/>
    <w:rsid w:val="00E54272"/>
    <w:rsid w:val="00E542C6"/>
    <w:rsid w:val="00E54646"/>
    <w:rsid w:val="00E546C4"/>
    <w:rsid w:val="00E54821"/>
    <w:rsid w:val="00E559C6"/>
    <w:rsid w:val="00E55CB6"/>
    <w:rsid w:val="00E55D49"/>
    <w:rsid w:val="00E55E66"/>
    <w:rsid w:val="00E561B4"/>
    <w:rsid w:val="00E56322"/>
    <w:rsid w:val="00E56B0D"/>
    <w:rsid w:val="00E56DCC"/>
    <w:rsid w:val="00E570D1"/>
    <w:rsid w:val="00E57E01"/>
    <w:rsid w:val="00E57EE6"/>
    <w:rsid w:val="00E57FD4"/>
    <w:rsid w:val="00E60065"/>
    <w:rsid w:val="00E610D7"/>
    <w:rsid w:val="00E61511"/>
    <w:rsid w:val="00E615A8"/>
    <w:rsid w:val="00E618F6"/>
    <w:rsid w:val="00E61983"/>
    <w:rsid w:val="00E62956"/>
    <w:rsid w:val="00E62D3E"/>
    <w:rsid w:val="00E62E6F"/>
    <w:rsid w:val="00E62F8E"/>
    <w:rsid w:val="00E6301D"/>
    <w:rsid w:val="00E6371A"/>
    <w:rsid w:val="00E639AE"/>
    <w:rsid w:val="00E63A4D"/>
    <w:rsid w:val="00E63E8C"/>
    <w:rsid w:val="00E6453D"/>
    <w:rsid w:val="00E6496D"/>
    <w:rsid w:val="00E64E0E"/>
    <w:rsid w:val="00E6508D"/>
    <w:rsid w:val="00E65156"/>
    <w:rsid w:val="00E65347"/>
    <w:rsid w:val="00E65467"/>
    <w:rsid w:val="00E65F85"/>
    <w:rsid w:val="00E662A8"/>
    <w:rsid w:val="00E66518"/>
    <w:rsid w:val="00E667AD"/>
    <w:rsid w:val="00E66DCE"/>
    <w:rsid w:val="00E6702D"/>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D95"/>
    <w:rsid w:val="00E72E7C"/>
    <w:rsid w:val="00E73D9C"/>
    <w:rsid w:val="00E73F4D"/>
    <w:rsid w:val="00E74C9A"/>
    <w:rsid w:val="00E74E14"/>
    <w:rsid w:val="00E75168"/>
    <w:rsid w:val="00E75C5F"/>
    <w:rsid w:val="00E76312"/>
    <w:rsid w:val="00E7645E"/>
    <w:rsid w:val="00E765B3"/>
    <w:rsid w:val="00E7662A"/>
    <w:rsid w:val="00E76710"/>
    <w:rsid w:val="00E76936"/>
    <w:rsid w:val="00E77157"/>
    <w:rsid w:val="00E77383"/>
    <w:rsid w:val="00E774B6"/>
    <w:rsid w:val="00E77F2C"/>
    <w:rsid w:val="00E8011C"/>
    <w:rsid w:val="00E80530"/>
    <w:rsid w:val="00E808C5"/>
    <w:rsid w:val="00E80DB5"/>
    <w:rsid w:val="00E81068"/>
    <w:rsid w:val="00E810ED"/>
    <w:rsid w:val="00E811B0"/>
    <w:rsid w:val="00E81CFF"/>
    <w:rsid w:val="00E821E4"/>
    <w:rsid w:val="00E822B6"/>
    <w:rsid w:val="00E827C6"/>
    <w:rsid w:val="00E82870"/>
    <w:rsid w:val="00E82DC1"/>
    <w:rsid w:val="00E82E3F"/>
    <w:rsid w:val="00E82EE0"/>
    <w:rsid w:val="00E8363E"/>
    <w:rsid w:val="00E83663"/>
    <w:rsid w:val="00E83BA4"/>
    <w:rsid w:val="00E83D0D"/>
    <w:rsid w:val="00E84581"/>
    <w:rsid w:val="00E849CE"/>
    <w:rsid w:val="00E84B68"/>
    <w:rsid w:val="00E85200"/>
    <w:rsid w:val="00E85955"/>
    <w:rsid w:val="00E8617A"/>
    <w:rsid w:val="00E862F1"/>
    <w:rsid w:val="00E87547"/>
    <w:rsid w:val="00E87A02"/>
    <w:rsid w:val="00E87C3E"/>
    <w:rsid w:val="00E87CAC"/>
    <w:rsid w:val="00E87E10"/>
    <w:rsid w:val="00E87EB6"/>
    <w:rsid w:val="00E90029"/>
    <w:rsid w:val="00E90225"/>
    <w:rsid w:val="00E915CA"/>
    <w:rsid w:val="00E915E6"/>
    <w:rsid w:val="00E92838"/>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63F5"/>
    <w:rsid w:val="00E96689"/>
    <w:rsid w:val="00E96B8E"/>
    <w:rsid w:val="00E96C26"/>
    <w:rsid w:val="00E96D2A"/>
    <w:rsid w:val="00E976B7"/>
    <w:rsid w:val="00E9770F"/>
    <w:rsid w:val="00E97BAC"/>
    <w:rsid w:val="00EA0074"/>
    <w:rsid w:val="00EA0C4F"/>
    <w:rsid w:val="00EA0D12"/>
    <w:rsid w:val="00EA1485"/>
    <w:rsid w:val="00EA15A2"/>
    <w:rsid w:val="00EA1AF1"/>
    <w:rsid w:val="00EA1BCD"/>
    <w:rsid w:val="00EA1BFA"/>
    <w:rsid w:val="00EA1E30"/>
    <w:rsid w:val="00EA21BB"/>
    <w:rsid w:val="00EA276B"/>
    <w:rsid w:val="00EA287E"/>
    <w:rsid w:val="00EA2CC7"/>
    <w:rsid w:val="00EA2EA3"/>
    <w:rsid w:val="00EA2FC5"/>
    <w:rsid w:val="00EA3034"/>
    <w:rsid w:val="00EA31CC"/>
    <w:rsid w:val="00EA3D82"/>
    <w:rsid w:val="00EA4632"/>
    <w:rsid w:val="00EA4B59"/>
    <w:rsid w:val="00EA4DB5"/>
    <w:rsid w:val="00EA5100"/>
    <w:rsid w:val="00EA51CA"/>
    <w:rsid w:val="00EA5260"/>
    <w:rsid w:val="00EA52E5"/>
    <w:rsid w:val="00EA5511"/>
    <w:rsid w:val="00EA559C"/>
    <w:rsid w:val="00EA599D"/>
    <w:rsid w:val="00EA59E8"/>
    <w:rsid w:val="00EA5B2B"/>
    <w:rsid w:val="00EA5BFC"/>
    <w:rsid w:val="00EA5C1E"/>
    <w:rsid w:val="00EA6188"/>
    <w:rsid w:val="00EA64EA"/>
    <w:rsid w:val="00EA6A95"/>
    <w:rsid w:val="00EA6CB0"/>
    <w:rsid w:val="00EA6D78"/>
    <w:rsid w:val="00EA6DE7"/>
    <w:rsid w:val="00EA6E85"/>
    <w:rsid w:val="00EA70A6"/>
    <w:rsid w:val="00EA76E2"/>
    <w:rsid w:val="00EB0309"/>
    <w:rsid w:val="00EB049A"/>
    <w:rsid w:val="00EB079B"/>
    <w:rsid w:val="00EB08A0"/>
    <w:rsid w:val="00EB108F"/>
    <w:rsid w:val="00EB1AFD"/>
    <w:rsid w:val="00EB1DE8"/>
    <w:rsid w:val="00EB2D24"/>
    <w:rsid w:val="00EB2FB4"/>
    <w:rsid w:val="00EB33E0"/>
    <w:rsid w:val="00EB3FC2"/>
    <w:rsid w:val="00EB44D3"/>
    <w:rsid w:val="00EB4591"/>
    <w:rsid w:val="00EB4EAC"/>
    <w:rsid w:val="00EB4EC0"/>
    <w:rsid w:val="00EB51D4"/>
    <w:rsid w:val="00EB5BCA"/>
    <w:rsid w:val="00EB6150"/>
    <w:rsid w:val="00EB61D3"/>
    <w:rsid w:val="00EB6301"/>
    <w:rsid w:val="00EB651A"/>
    <w:rsid w:val="00EB6840"/>
    <w:rsid w:val="00EB69F6"/>
    <w:rsid w:val="00EB6A30"/>
    <w:rsid w:val="00EB6E86"/>
    <w:rsid w:val="00EB73AB"/>
    <w:rsid w:val="00EB746A"/>
    <w:rsid w:val="00EB77FC"/>
    <w:rsid w:val="00EC01C7"/>
    <w:rsid w:val="00EC0865"/>
    <w:rsid w:val="00EC0ABA"/>
    <w:rsid w:val="00EC0B00"/>
    <w:rsid w:val="00EC0D3B"/>
    <w:rsid w:val="00EC0F0C"/>
    <w:rsid w:val="00EC1343"/>
    <w:rsid w:val="00EC179B"/>
    <w:rsid w:val="00EC1847"/>
    <w:rsid w:val="00EC1D3B"/>
    <w:rsid w:val="00EC2454"/>
    <w:rsid w:val="00EC252C"/>
    <w:rsid w:val="00EC29F0"/>
    <w:rsid w:val="00EC2B9B"/>
    <w:rsid w:val="00EC2CEB"/>
    <w:rsid w:val="00EC3122"/>
    <w:rsid w:val="00EC385B"/>
    <w:rsid w:val="00EC3BDA"/>
    <w:rsid w:val="00EC40C8"/>
    <w:rsid w:val="00EC43E6"/>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1B0"/>
    <w:rsid w:val="00EC620B"/>
    <w:rsid w:val="00EC62DC"/>
    <w:rsid w:val="00EC6C9D"/>
    <w:rsid w:val="00EC75CC"/>
    <w:rsid w:val="00ED011A"/>
    <w:rsid w:val="00ED028E"/>
    <w:rsid w:val="00ED0AF5"/>
    <w:rsid w:val="00ED0D5E"/>
    <w:rsid w:val="00ED11E5"/>
    <w:rsid w:val="00ED13F2"/>
    <w:rsid w:val="00ED192E"/>
    <w:rsid w:val="00ED2124"/>
    <w:rsid w:val="00ED2324"/>
    <w:rsid w:val="00ED236E"/>
    <w:rsid w:val="00ED2485"/>
    <w:rsid w:val="00ED27F5"/>
    <w:rsid w:val="00ED3164"/>
    <w:rsid w:val="00ED3D73"/>
    <w:rsid w:val="00ED4326"/>
    <w:rsid w:val="00ED4B0A"/>
    <w:rsid w:val="00ED4C33"/>
    <w:rsid w:val="00ED4DD0"/>
    <w:rsid w:val="00ED52B8"/>
    <w:rsid w:val="00ED5319"/>
    <w:rsid w:val="00ED5E66"/>
    <w:rsid w:val="00ED66B5"/>
    <w:rsid w:val="00ED6825"/>
    <w:rsid w:val="00ED6B17"/>
    <w:rsid w:val="00ED7722"/>
    <w:rsid w:val="00ED7973"/>
    <w:rsid w:val="00ED7B3C"/>
    <w:rsid w:val="00ED7C09"/>
    <w:rsid w:val="00EE003A"/>
    <w:rsid w:val="00EE0189"/>
    <w:rsid w:val="00EE03CA"/>
    <w:rsid w:val="00EE0634"/>
    <w:rsid w:val="00EE1518"/>
    <w:rsid w:val="00EE1559"/>
    <w:rsid w:val="00EE15CE"/>
    <w:rsid w:val="00EE16E7"/>
    <w:rsid w:val="00EE16F5"/>
    <w:rsid w:val="00EE18DA"/>
    <w:rsid w:val="00EE1A01"/>
    <w:rsid w:val="00EE20DE"/>
    <w:rsid w:val="00EE2417"/>
    <w:rsid w:val="00EE402A"/>
    <w:rsid w:val="00EE4046"/>
    <w:rsid w:val="00EE499F"/>
    <w:rsid w:val="00EE4C36"/>
    <w:rsid w:val="00EE4D38"/>
    <w:rsid w:val="00EE4E70"/>
    <w:rsid w:val="00EE533B"/>
    <w:rsid w:val="00EE5531"/>
    <w:rsid w:val="00EE5857"/>
    <w:rsid w:val="00EE5901"/>
    <w:rsid w:val="00EE6AF5"/>
    <w:rsid w:val="00EE6B0D"/>
    <w:rsid w:val="00EE6CA6"/>
    <w:rsid w:val="00EE7614"/>
    <w:rsid w:val="00EE7625"/>
    <w:rsid w:val="00EE7D01"/>
    <w:rsid w:val="00EF0052"/>
    <w:rsid w:val="00EF02BE"/>
    <w:rsid w:val="00EF0373"/>
    <w:rsid w:val="00EF05FC"/>
    <w:rsid w:val="00EF0951"/>
    <w:rsid w:val="00EF0F37"/>
    <w:rsid w:val="00EF1B8F"/>
    <w:rsid w:val="00EF2220"/>
    <w:rsid w:val="00EF29B0"/>
    <w:rsid w:val="00EF2ECF"/>
    <w:rsid w:val="00EF3771"/>
    <w:rsid w:val="00EF384A"/>
    <w:rsid w:val="00EF3C02"/>
    <w:rsid w:val="00EF3FFC"/>
    <w:rsid w:val="00EF40AD"/>
    <w:rsid w:val="00EF4100"/>
    <w:rsid w:val="00EF442B"/>
    <w:rsid w:val="00EF44CF"/>
    <w:rsid w:val="00EF4902"/>
    <w:rsid w:val="00EF4C83"/>
    <w:rsid w:val="00EF5121"/>
    <w:rsid w:val="00EF537E"/>
    <w:rsid w:val="00EF58D6"/>
    <w:rsid w:val="00EF5AE0"/>
    <w:rsid w:val="00EF5DE1"/>
    <w:rsid w:val="00EF5EEA"/>
    <w:rsid w:val="00EF6045"/>
    <w:rsid w:val="00EF6078"/>
    <w:rsid w:val="00EF62E4"/>
    <w:rsid w:val="00EF63A1"/>
    <w:rsid w:val="00EF647A"/>
    <w:rsid w:val="00EF6938"/>
    <w:rsid w:val="00EF7567"/>
    <w:rsid w:val="00EF769A"/>
    <w:rsid w:val="00EF7CC2"/>
    <w:rsid w:val="00EF7F26"/>
    <w:rsid w:val="00EF7FDD"/>
    <w:rsid w:val="00F0067F"/>
    <w:rsid w:val="00F006A7"/>
    <w:rsid w:val="00F0136E"/>
    <w:rsid w:val="00F0173C"/>
    <w:rsid w:val="00F01785"/>
    <w:rsid w:val="00F01827"/>
    <w:rsid w:val="00F01D21"/>
    <w:rsid w:val="00F0207B"/>
    <w:rsid w:val="00F020F5"/>
    <w:rsid w:val="00F021A4"/>
    <w:rsid w:val="00F021D3"/>
    <w:rsid w:val="00F0228F"/>
    <w:rsid w:val="00F02BA4"/>
    <w:rsid w:val="00F02CDC"/>
    <w:rsid w:val="00F02E24"/>
    <w:rsid w:val="00F030CC"/>
    <w:rsid w:val="00F03342"/>
    <w:rsid w:val="00F03632"/>
    <w:rsid w:val="00F038BA"/>
    <w:rsid w:val="00F03CE9"/>
    <w:rsid w:val="00F040AB"/>
    <w:rsid w:val="00F04B40"/>
    <w:rsid w:val="00F055FA"/>
    <w:rsid w:val="00F0579E"/>
    <w:rsid w:val="00F05881"/>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DDF"/>
    <w:rsid w:val="00F11FB8"/>
    <w:rsid w:val="00F12045"/>
    <w:rsid w:val="00F12696"/>
    <w:rsid w:val="00F126E4"/>
    <w:rsid w:val="00F12C33"/>
    <w:rsid w:val="00F13065"/>
    <w:rsid w:val="00F1340F"/>
    <w:rsid w:val="00F138D6"/>
    <w:rsid w:val="00F13C6C"/>
    <w:rsid w:val="00F13D5C"/>
    <w:rsid w:val="00F13E64"/>
    <w:rsid w:val="00F1464F"/>
    <w:rsid w:val="00F1513C"/>
    <w:rsid w:val="00F15821"/>
    <w:rsid w:val="00F16536"/>
    <w:rsid w:val="00F16DBD"/>
    <w:rsid w:val="00F17678"/>
    <w:rsid w:val="00F17BF0"/>
    <w:rsid w:val="00F17F63"/>
    <w:rsid w:val="00F20888"/>
    <w:rsid w:val="00F20C4D"/>
    <w:rsid w:val="00F20C82"/>
    <w:rsid w:val="00F21108"/>
    <w:rsid w:val="00F213D5"/>
    <w:rsid w:val="00F2153D"/>
    <w:rsid w:val="00F216E4"/>
    <w:rsid w:val="00F21899"/>
    <w:rsid w:val="00F21978"/>
    <w:rsid w:val="00F21A06"/>
    <w:rsid w:val="00F21B24"/>
    <w:rsid w:val="00F21DBB"/>
    <w:rsid w:val="00F2225D"/>
    <w:rsid w:val="00F223D3"/>
    <w:rsid w:val="00F22658"/>
    <w:rsid w:val="00F2287D"/>
    <w:rsid w:val="00F22BD9"/>
    <w:rsid w:val="00F22C60"/>
    <w:rsid w:val="00F2331E"/>
    <w:rsid w:val="00F2364E"/>
    <w:rsid w:val="00F23EC5"/>
    <w:rsid w:val="00F242E9"/>
    <w:rsid w:val="00F246DB"/>
    <w:rsid w:val="00F246EE"/>
    <w:rsid w:val="00F24701"/>
    <w:rsid w:val="00F24A26"/>
    <w:rsid w:val="00F2530C"/>
    <w:rsid w:val="00F25698"/>
    <w:rsid w:val="00F25EF0"/>
    <w:rsid w:val="00F260CE"/>
    <w:rsid w:val="00F26562"/>
    <w:rsid w:val="00F265DA"/>
    <w:rsid w:val="00F2669A"/>
    <w:rsid w:val="00F268A0"/>
    <w:rsid w:val="00F26B13"/>
    <w:rsid w:val="00F26E27"/>
    <w:rsid w:val="00F274E6"/>
    <w:rsid w:val="00F277B0"/>
    <w:rsid w:val="00F277B1"/>
    <w:rsid w:val="00F303EC"/>
    <w:rsid w:val="00F309CB"/>
    <w:rsid w:val="00F30DEF"/>
    <w:rsid w:val="00F3144B"/>
    <w:rsid w:val="00F317BD"/>
    <w:rsid w:val="00F3213C"/>
    <w:rsid w:val="00F32806"/>
    <w:rsid w:val="00F328DF"/>
    <w:rsid w:val="00F32C8F"/>
    <w:rsid w:val="00F32E10"/>
    <w:rsid w:val="00F32E28"/>
    <w:rsid w:val="00F3341C"/>
    <w:rsid w:val="00F33562"/>
    <w:rsid w:val="00F33A65"/>
    <w:rsid w:val="00F33CFE"/>
    <w:rsid w:val="00F3408F"/>
    <w:rsid w:val="00F344AF"/>
    <w:rsid w:val="00F34BD0"/>
    <w:rsid w:val="00F34C26"/>
    <w:rsid w:val="00F34F04"/>
    <w:rsid w:val="00F35D55"/>
    <w:rsid w:val="00F35EF0"/>
    <w:rsid w:val="00F36124"/>
    <w:rsid w:val="00F363DE"/>
    <w:rsid w:val="00F364BF"/>
    <w:rsid w:val="00F3666B"/>
    <w:rsid w:val="00F366EA"/>
    <w:rsid w:val="00F36842"/>
    <w:rsid w:val="00F36AAE"/>
    <w:rsid w:val="00F36F48"/>
    <w:rsid w:val="00F36FED"/>
    <w:rsid w:val="00F37261"/>
    <w:rsid w:val="00F373E8"/>
    <w:rsid w:val="00F37C56"/>
    <w:rsid w:val="00F37F50"/>
    <w:rsid w:val="00F401D7"/>
    <w:rsid w:val="00F40566"/>
    <w:rsid w:val="00F406AF"/>
    <w:rsid w:val="00F40825"/>
    <w:rsid w:val="00F411B0"/>
    <w:rsid w:val="00F413B6"/>
    <w:rsid w:val="00F4269A"/>
    <w:rsid w:val="00F4298F"/>
    <w:rsid w:val="00F42AD4"/>
    <w:rsid w:val="00F43D45"/>
    <w:rsid w:val="00F43F88"/>
    <w:rsid w:val="00F44326"/>
    <w:rsid w:val="00F44384"/>
    <w:rsid w:val="00F445C5"/>
    <w:rsid w:val="00F44779"/>
    <w:rsid w:val="00F4486D"/>
    <w:rsid w:val="00F44CC7"/>
    <w:rsid w:val="00F44E3C"/>
    <w:rsid w:val="00F44F32"/>
    <w:rsid w:val="00F455D5"/>
    <w:rsid w:val="00F459A0"/>
    <w:rsid w:val="00F45F84"/>
    <w:rsid w:val="00F46169"/>
    <w:rsid w:val="00F462B5"/>
    <w:rsid w:val="00F4647C"/>
    <w:rsid w:val="00F46C0D"/>
    <w:rsid w:val="00F46E4F"/>
    <w:rsid w:val="00F46FD7"/>
    <w:rsid w:val="00F47213"/>
    <w:rsid w:val="00F47433"/>
    <w:rsid w:val="00F478D6"/>
    <w:rsid w:val="00F479A6"/>
    <w:rsid w:val="00F47A84"/>
    <w:rsid w:val="00F50021"/>
    <w:rsid w:val="00F5033C"/>
    <w:rsid w:val="00F50769"/>
    <w:rsid w:val="00F50B53"/>
    <w:rsid w:val="00F50E7A"/>
    <w:rsid w:val="00F5141D"/>
    <w:rsid w:val="00F5142E"/>
    <w:rsid w:val="00F514DF"/>
    <w:rsid w:val="00F51DDE"/>
    <w:rsid w:val="00F52136"/>
    <w:rsid w:val="00F522F0"/>
    <w:rsid w:val="00F522F2"/>
    <w:rsid w:val="00F52372"/>
    <w:rsid w:val="00F52BAC"/>
    <w:rsid w:val="00F52ECF"/>
    <w:rsid w:val="00F5310C"/>
    <w:rsid w:val="00F53201"/>
    <w:rsid w:val="00F53488"/>
    <w:rsid w:val="00F5359B"/>
    <w:rsid w:val="00F536F9"/>
    <w:rsid w:val="00F53750"/>
    <w:rsid w:val="00F53A08"/>
    <w:rsid w:val="00F53EDB"/>
    <w:rsid w:val="00F5409D"/>
    <w:rsid w:val="00F54242"/>
    <w:rsid w:val="00F5434C"/>
    <w:rsid w:val="00F54785"/>
    <w:rsid w:val="00F551AF"/>
    <w:rsid w:val="00F556C6"/>
    <w:rsid w:val="00F558BA"/>
    <w:rsid w:val="00F56123"/>
    <w:rsid w:val="00F5621D"/>
    <w:rsid w:val="00F56744"/>
    <w:rsid w:val="00F57220"/>
    <w:rsid w:val="00F572E2"/>
    <w:rsid w:val="00F57ACA"/>
    <w:rsid w:val="00F60358"/>
    <w:rsid w:val="00F60414"/>
    <w:rsid w:val="00F60B75"/>
    <w:rsid w:val="00F60CF4"/>
    <w:rsid w:val="00F60E82"/>
    <w:rsid w:val="00F60EB1"/>
    <w:rsid w:val="00F6104F"/>
    <w:rsid w:val="00F61074"/>
    <w:rsid w:val="00F610DA"/>
    <w:rsid w:val="00F61635"/>
    <w:rsid w:val="00F6185F"/>
    <w:rsid w:val="00F61C86"/>
    <w:rsid w:val="00F61FF9"/>
    <w:rsid w:val="00F626A1"/>
    <w:rsid w:val="00F62B53"/>
    <w:rsid w:val="00F62B9A"/>
    <w:rsid w:val="00F62DD5"/>
    <w:rsid w:val="00F62F85"/>
    <w:rsid w:val="00F631D6"/>
    <w:rsid w:val="00F63518"/>
    <w:rsid w:val="00F63773"/>
    <w:rsid w:val="00F64519"/>
    <w:rsid w:val="00F6495E"/>
    <w:rsid w:val="00F64D7D"/>
    <w:rsid w:val="00F65F26"/>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1020"/>
    <w:rsid w:val="00F7164D"/>
    <w:rsid w:val="00F716E7"/>
    <w:rsid w:val="00F716EA"/>
    <w:rsid w:val="00F71B2D"/>
    <w:rsid w:val="00F71DB3"/>
    <w:rsid w:val="00F72072"/>
    <w:rsid w:val="00F732DE"/>
    <w:rsid w:val="00F73D31"/>
    <w:rsid w:val="00F73F94"/>
    <w:rsid w:val="00F741D1"/>
    <w:rsid w:val="00F746D5"/>
    <w:rsid w:val="00F74D4F"/>
    <w:rsid w:val="00F753A6"/>
    <w:rsid w:val="00F75FE7"/>
    <w:rsid w:val="00F763D4"/>
    <w:rsid w:val="00F764C5"/>
    <w:rsid w:val="00F769F3"/>
    <w:rsid w:val="00F76BD3"/>
    <w:rsid w:val="00F76DC6"/>
    <w:rsid w:val="00F76FA9"/>
    <w:rsid w:val="00F774F4"/>
    <w:rsid w:val="00F776E1"/>
    <w:rsid w:val="00F77BEC"/>
    <w:rsid w:val="00F77D9C"/>
    <w:rsid w:val="00F80B1D"/>
    <w:rsid w:val="00F80EC0"/>
    <w:rsid w:val="00F8132A"/>
    <w:rsid w:val="00F81502"/>
    <w:rsid w:val="00F8151E"/>
    <w:rsid w:val="00F81EC4"/>
    <w:rsid w:val="00F82399"/>
    <w:rsid w:val="00F829CC"/>
    <w:rsid w:val="00F82CBF"/>
    <w:rsid w:val="00F82E5C"/>
    <w:rsid w:val="00F8321C"/>
    <w:rsid w:val="00F833F2"/>
    <w:rsid w:val="00F83818"/>
    <w:rsid w:val="00F83945"/>
    <w:rsid w:val="00F83A6F"/>
    <w:rsid w:val="00F83D94"/>
    <w:rsid w:val="00F83FDE"/>
    <w:rsid w:val="00F84079"/>
    <w:rsid w:val="00F84412"/>
    <w:rsid w:val="00F84B96"/>
    <w:rsid w:val="00F84DFE"/>
    <w:rsid w:val="00F852FB"/>
    <w:rsid w:val="00F85315"/>
    <w:rsid w:val="00F8626A"/>
    <w:rsid w:val="00F863E3"/>
    <w:rsid w:val="00F8645C"/>
    <w:rsid w:val="00F870B5"/>
    <w:rsid w:val="00F8756E"/>
    <w:rsid w:val="00F87A24"/>
    <w:rsid w:val="00F87C15"/>
    <w:rsid w:val="00F87D00"/>
    <w:rsid w:val="00F87EA8"/>
    <w:rsid w:val="00F87F91"/>
    <w:rsid w:val="00F901C3"/>
    <w:rsid w:val="00F9030E"/>
    <w:rsid w:val="00F906D7"/>
    <w:rsid w:val="00F90B3B"/>
    <w:rsid w:val="00F90C51"/>
    <w:rsid w:val="00F90C6F"/>
    <w:rsid w:val="00F91407"/>
    <w:rsid w:val="00F9143F"/>
    <w:rsid w:val="00F91877"/>
    <w:rsid w:val="00F920DE"/>
    <w:rsid w:val="00F920FC"/>
    <w:rsid w:val="00F9218C"/>
    <w:rsid w:val="00F9296A"/>
    <w:rsid w:val="00F930FA"/>
    <w:rsid w:val="00F93251"/>
    <w:rsid w:val="00F933D9"/>
    <w:rsid w:val="00F93440"/>
    <w:rsid w:val="00F93DD5"/>
    <w:rsid w:val="00F93E11"/>
    <w:rsid w:val="00F94098"/>
    <w:rsid w:val="00F94267"/>
    <w:rsid w:val="00F94759"/>
    <w:rsid w:val="00F9487E"/>
    <w:rsid w:val="00F94B8A"/>
    <w:rsid w:val="00F94F2C"/>
    <w:rsid w:val="00F951F4"/>
    <w:rsid w:val="00F95250"/>
    <w:rsid w:val="00F9592A"/>
    <w:rsid w:val="00F95FA6"/>
    <w:rsid w:val="00F963F6"/>
    <w:rsid w:val="00F9680E"/>
    <w:rsid w:val="00F968A8"/>
    <w:rsid w:val="00F969EA"/>
    <w:rsid w:val="00F96D15"/>
    <w:rsid w:val="00F96F0A"/>
    <w:rsid w:val="00F973DF"/>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1DB"/>
    <w:rsid w:val="00FA32B3"/>
    <w:rsid w:val="00FA349E"/>
    <w:rsid w:val="00FA36B3"/>
    <w:rsid w:val="00FA3914"/>
    <w:rsid w:val="00FA3C2B"/>
    <w:rsid w:val="00FA3C4F"/>
    <w:rsid w:val="00FA3DD1"/>
    <w:rsid w:val="00FA3F1C"/>
    <w:rsid w:val="00FA4738"/>
    <w:rsid w:val="00FA48E8"/>
    <w:rsid w:val="00FA513B"/>
    <w:rsid w:val="00FA535B"/>
    <w:rsid w:val="00FA5A1C"/>
    <w:rsid w:val="00FA5AA2"/>
    <w:rsid w:val="00FA5BCE"/>
    <w:rsid w:val="00FA6193"/>
    <w:rsid w:val="00FA6764"/>
    <w:rsid w:val="00FA6FC9"/>
    <w:rsid w:val="00FA72DC"/>
    <w:rsid w:val="00FA7690"/>
    <w:rsid w:val="00FA778D"/>
    <w:rsid w:val="00FA7FB2"/>
    <w:rsid w:val="00FB005A"/>
    <w:rsid w:val="00FB01A1"/>
    <w:rsid w:val="00FB05AD"/>
    <w:rsid w:val="00FB0719"/>
    <w:rsid w:val="00FB08CA"/>
    <w:rsid w:val="00FB0A12"/>
    <w:rsid w:val="00FB0AFA"/>
    <w:rsid w:val="00FB1208"/>
    <w:rsid w:val="00FB1455"/>
    <w:rsid w:val="00FB1C6B"/>
    <w:rsid w:val="00FB24DA"/>
    <w:rsid w:val="00FB27CF"/>
    <w:rsid w:val="00FB290E"/>
    <w:rsid w:val="00FB2BBE"/>
    <w:rsid w:val="00FB2F2E"/>
    <w:rsid w:val="00FB3212"/>
    <w:rsid w:val="00FB32B5"/>
    <w:rsid w:val="00FB33C1"/>
    <w:rsid w:val="00FB3733"/>
    <w:rsid w:val="00FB3A16"/>
    <w:rsid w:val="00FB3D5D"/>
    <w:rsid w:val="00FB4653"/>
    <w:rsid w:val="00FB46CE"/>
    <w:rsid w:val="00FB4769"/>
    <w:rsid w:val="00FB479B"/>
    <w:rsid w:val="00FB4A51"/>
    <w:rsid w:val="00FB4BD5"/>
    <w:rsid w:val="00FB53BC"/>
    <w:rsid w:val="00FB54B4"/>
    <w:rsid w:val="00FB559E"/>
    <w:rsid w:val="00FB5828"/>
    <w:rsid w:val="00FB6176"/>
    <w:rsid w:val="00FB6336"/>
    <w:rsid w:val="00FB659A"/>
    <w:rsid w:val="00FB6CCC"/>
    <w:rsid w:val="00FB6F44"/>
    <w:rsid w:val="00FB720E"/>
    <w:rsid w:val="00FB75FA"/>
    <w:rsid w:val="00FC0086"/>
    <w:rsid w:val="00FC0652"/>
    <w:rsid w:val="00FC09EB"/>
    <w:rsid w:val="00FC0A82"/>
    <w:rsid w:val="00FC0B78"/>
    <w:rsid w:val="00FC0E68"/>
    <w:rsid w:val="00FC1565"/>
    <w:rsid w:val="00FC17B3"/>
    <w:rsid w:val="00FC1C6D"/>
    <w:rsid w:val="00FC1D04"/>
    <w:rsid w:val="00FC1F68"/>
    <w:rsid w:val="00FC2626"/>
    <w:rsid w:val="00FC28EE"/>
    <w:rsid w:val="00FC297C"/>
    <w:rsid w:val="00FC2C5C"/>
    <w:rsid w:val="00FC2C6F"/>
    <w:rsid w:val="00FC2FDC"/>
    <w:rsid w:val="00FC3786"/>
    <w:rsid w:val="00FC3A35"/>
    <w:rsid w:val="00FC3DA3"/>
    <w:rsid w:val="00FC3E7D"/>
    <w:rsid w:val="00FC3F7D"/>
    <w:rsid w:val="00FC4015"/>
    <w:rsid w:val="00FC4233"/>
    <w:rsid w:val="00FC4280"/>
    <w:rsid w:val="00FC477B"/>
    <w:rsid w:val="00FC479D"/>
    <w:rsid w:val="00FC4BB9"/>
    <w:rsid w:val="00FC4CFC"/>
    <w:rsid w:val="00FC4DF6"/>
    <w:rsid w:val="00FC4EAE"/>
    <w:rsid w:val="00FC4F90"/>
    <w:rsid w:val="00FC568B"/>
    <w:rsid w:val="00FC5763"/>
    <w:rsid w:val="00FC582B"/>
    <w:rsid w:val="00FC5AF0"/>
    <w:rsid w:val="00FC5B5E"/>
    <w:rsid w:val="00FC6539"/>
    <w:rsid w:val="00FC687B"/>
    <w:rsid w:val="00FC6A73"/>
    <w:rsid w:val="00FC6C75"/>
    <w:rsid w:val="00FC70F5"/>
    <w:rsid w:val="00FC7377"/>
    <w:rsid w:val="00FC74D8"/>
    <w:rsid w:val="00FC7F57"/>
    <w:rsid w:val="00FD0009"/>
    <w:rsid w:val="00FD0164"/>
    <w:rsid w:val="00FD026F"/>
    <w:rsid w:val="00FD02BE"/>
    <w:rsid w:val="00FD0E4F"/>
    <w:rsid w:val="00FD1D65"/>
    <w:rsid w:val="00FD32F4"/>
    <w:rsid w:val="00FD3396"/>
    <w:rsid w:val="00FD355D"/>
    <w:rsid w:val="00FD38F2"/>
    <w:rsid w:val="00FD3FCF"/>
    <w:rsid w:val="00FD3FEE"/>
    <w:rsid w:val="00FD4421"/>
    <w:rsid w:val="00FD44ED"/>
    <w:rsid w:val="00FD486E"/>
    <w:rsid w:val="00FD4AFB"/>
    <w:rsid w:val="00FD4C1E"/>
    <w:rsid w:val="00FD4C30"/>
    <w:rsid w:val="00FD4C6C"/>
    <w:rsid w:val="00FD56AF"/>
    <w:rsid w:val="00FD598F"/>
    <w:rsid w:val="00FD5A56"/>
    <w:rsid w:val="00FD5B0E"/>
    <w:rsid w:val="00FD5BC3"/>
    <w:rsid w:val="00FD5E7B"/>
    <w:rsid w:val="00FD63DB"/>
    <w:rsid w:val="00FD6422"/>
    <w:rsid w:val="00FD6E91"/>
    <w:rsid w:val="00FD73F4"/>
    <w:rsid w:val="00FD744D"/>
    <w:rsid w:val="00FD7FC5"/>
    <w:rsid w:val="00FE00E2"/>
    <w:rsid w:val="00FE01E2"/>
    <w:rsid w:val="00FE052F"/>
    <w:rsid w:val="00FE079A"/>
    <w:rsid w:val="00FE07B9"/>
    <w:rsid w:val="00FE08B3"/>
    <w:rsid w:val="00FE116E"/>
    <w:rsid w:val="00FE13E8"/>
    <w:rsid w:val="00FE1628"/>
    <w:rsid w:val="00FE17C1"/>
    <w:rsid w:val="00FE1898"/>
    <w:rsid w:val="00FE18BE"/>
    <w:rsid w:val="00FE195C"/>
    <w:rsid w:val="00FE1E66"/>
    <w:rsid w:val="00FE203E"/>
    <w:rsid w:val="00FE2749"/>
    <w:rsid w:val="00FE38AC"/>
    <w:rsid w:val="00FE3DCB"/>
    <w:rsid w:val="00FE43A0"/>
    <w:rsid w:val="00FE4CE9"/>
    <w:rsid w:val="00FE5D93"/>
    <w:rsid w:val="00FE67B1"/>
    <w:rsid w:val="00FE688D"/>
    <w:rsid w:val="00FE68C4"/>
    <w:rsid w:val="00FE71C9"/>
    <w:rsid w:val="00FE720E"/>
    <w:rsid w:val="00FE72ED"/>
    <w:rsid w:val="00FE744F"/>
    <w:rsid w:val="00FE74BB"/>
    <w:rsid w:val="00FE768C"/>
    <w:rsid w:val="00FE7941"/>
    <w:rsid w:val="00FE7A31"/>
    <w:rsid w:val="00FE7B6C"/>
    <w:rsid w:val="00FF05B7"/>
    <w:rsid w:val="00FF094D"/>
    <w:rsid w:val="00FF095C"/>
    <w:rsid w:val="00FF0A00"/>
    <w:rsid w:val="00FF0BFD"/>
    <w:rsid w:val="00FF1205"/>
    <w:rsid w:val="00FF1B44"/>
    <w:rsid w:val="00FF1C60"/>
    <w:rsid w:val="00FF1EDF"/>
    <w:rsid w:val="00FF2092"/>
    <w:rsid w:val="00FF2277"/>
    <w:rsid w:val="00FF22C7"/>
    <w:rsid w:val="00FF25F9"/>
    <w:rsid w:val="00FF2A42"/>
    <w:rsid w:val="00FF2ACA"/>
    <w:rsid w:val="00FF2E1B"/>
    <w:rsid w:val="00FF3044"/>
    <w:rsid w:val="00FF3308"/>
    <w:rsid w:val="00FF39E1"/>
    <w:rsid w:val="00FF3A36"/>
    <w:rsid w:val="00FF3EF5"/>
    <w:rsid w:val="00FF41ED"/>
    <w:rsid w:val="00FF4269"/>
    <w:rsid w:val="00FF4464"/>
    <w:rsid w:val="00FF4694"/>
    <w:rsid w:val="00FF5202"/>
    <w:rsid w:val="00FF5700"/>
    <w:rsid w:val="00FF5E68"/>
    <w:rsid w:val="00FF675A"/>
    <w:rsid w:val="00FF6A8A"/>
    <w:rsid w:val="00FF6F8E"/>
    <w:rsid w:val="00FF7107"/>
    <w:rsid w:val="00FF75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uiPriority="99"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22B"/>
    <w:rPr>
      <w:rFonts w:ascii="Arial" w:hAnsi="Arial" w:cs="Arial"/>
      <w:bCs/>
      <w:sz w:val="22"/>
      <w:szCs w:val="18"/>
      <w:lang w:val="es-ES" w:eastAsia="es-ES"/>
    </w:rPr>
  </w:style>
  <w:style w:type="paragraph" w:styleId="Ttulo1">
    <w:name w:val="heading 1"/>
    <w:basedOn w:val="Normal"/>
    <w:next w:val="Normal"/>
    <w:link w:val="Ttulo1Car"/>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link w:val="Ttulo3Car"/>
    <w:qFormat/>
    <w:rsid w:val="00440CD5"/>
    <w:pPr>
      <w:keepNext/>
      <w:jc w:val="both"/>
      <w:outlineLvl w:val="2"/>
    </w:pPr>
    <w:rPr>
      <w:b/>
    </w:rPr>
  </w:style>
  <w:style w:type="paragraph" w:styleId="Ttulo4">
    <w:name w:val="heading 4"/>
    <w:aliases w:val="Título 4amb"/>
    <w:basedOn w:val="Normal"/>
    <w:next w:val="Normal"/>
    <w:link w:val="Ttulo4Car"/>
    <w:qFormat/>
    <w:rsid w:val="00440CD5"/>
    <w:pPr>
      <w:keepNext/>
      <w:ind w:left="-11"/>
      <w:jc w:val="both"/>
      <w:outlineLvl w:val="3"/>
    </w:pPr>
    <w:rPr>
      <w:b/>
      <w:sz w:val="24"/>
    </w:rPr>
  </w:style>
  <w:style w:type="paragraph" w:styleId="Ttulo5">
    <w:name w:val="heading 5"/>
    <w:basedOn w:val="Normal"/>
    <w:next w:val="Normal"/>
    <w:link w:val="Ttulo5Car"/>
    <w:qFormat/>
    <w:rsid w:val="00440CD5"/>
    <w:pPr>
      <w:keepNext/>
      <w:jc w:val="both"/>
      <w:outlineLvl w:val="4"/>
    </w:pPr>
    <w:rPr>
      <w:b/>
      <w:sz w:val="24"/>
    </w:rPr>
  </w:style>
  <w:style w:type="paragraph" w:styleId="Ttulo6">
    <w:name w:val="heading 6"/>
    <w:basedOn w:val="Normal"/>
    <w:next w:val="Normal"/>
    <w:link w:val="Ttulo6Car"/>
    <w:qFormat/>
    <w:rsid w:val="00440CD5"/>
    <w:pPr>
      <w:keepNext/>
      <w:ind w:left="-142"/>
      <w:jc w:val="both"/>
      <w:outlineLvl w:val="5"/>
    </w:pPr>
    <w:rPr>
      <w:b/>
      <w:lang w:val="es-ES_tradnl"/>
    </w:rPr>
  </w:style>
  <w:style w:type="paragraph" w:styleId="Ttulo7">
    <w:name w:val="heading 7"/>
    <w:basedOn w:val="Normal"/>
    <w:next w:val="Normal"/>
    <w:link w:val="Ttulo7Car"/>
    <w:qFormat/>
    <w:rsid w:val="00440CD5"/>
    <w:pPr>
      <w:keepNext/>
      <w:widowControl w:val="0"/>
      <w:jc w:val="center"/>
      <w:outlineLvl w:val="6"/>
    </w:pPr>
    <w:rPr>
      <w:b/>
      <w:sz w:val="24"/>
      <w:lang w:val="es-ES_tradnl"/>
    </w:rPr>
  </w:style>
  <w:style w:type="paragraph" w:styleId="Ttulo8">
    <w:name w:val="heading 8"/>
    <w:basedOn w:val="Normal"/>
    <w:next w:val="Normal"/>
    <w:link w:val="Ttulo8Car"/>
    <w:qFormat/>
    <w:rsid w:val="00440CD5"/>
    <w:pPr>
      <w:keepNext/>
      <w:jc w:val="both"/>
      <w:outlineLvl w:val="7"/>
    </w:pPr>
    <w:rPr>
      <w:u w:val="single"/>
    </w:rPr>
  </w:style>
  <w:style w:type="paragraph" w:styleId="Ttulo9">
    <w:name w:val="heading 9"/>
    <w:basedOn w:val="Normal"/>
    <w:next w:val="Normal"/>
    <w:link w:val="Ttulo9Car"/>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6"/>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link w:val="EncabezadoCar"/>
    <w:uiPriority w:val="99"/>
    <w:rsid w:val="00440CD5"/>
    <w:pPr>
      <w:tabs>
        <w:tab w:val="center" w:pos="4419"/>
        <w:tab w:val="right" w:pos="8838"/>
      </w:tabs>
    </w:pPr>
  </w:style>
  <w:style w:type="paragraph" w:styleId="Textodeglobo">
    <w:name w:val="Balloon Text"/>
    <w:basedOn w:val="Normal"/>
    <w:link w:val="TextodegloboCar"/>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styleId="TDC1">
    <w:name w:val="toc 1"/>
    <w:basedOn w:val="Normal"/>
    <w:next w:val="Normal"/>
    <w:autoRedefine/>
    <w:uiPriority w:val="39"/>
    <w:rsid w:val="007B1889"/>
    <w:pPr>
      <w:tabs>
        <w:tab w:val="right" w:leader="dot" w:pos="9270"/>
      </w:tabs>
      <w:spacing w:before="240" w:after="240"/>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semiHidden/>
    <w:rsid w:val="00440CD5"/>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rsid w:val="00875108"/>
    <w:pPr>
      <w:tabs>
        <w:tab w:val="right" w:leader="dot" w:pos="9270"/>
      </w:tabs>
      <w:ind w:right="-709"/>
      <w:jc w:val="both"/>
    </w:pPr>
    <w:rPr>
      <w:b/>
      <w:bCs w:val="0"/>
      <w:noProof/>
      <w:szCs w:val="22"/>
    </w:rPr>
  </w:style>
  <w:style w:type="paragraph" w:styleId="TDC3">
    <w:name w:val="toc 3"/>
    <w:basedOn w:val="Normal"/>
    <w:next w:val="Normal"/>
    <w:autoRedefine/>
    <w:uiPriority w:val="39"/>
    <w:rsid w:val="00E416E7"/>
    <w:pPr>
      <w:tabs>
        <w:tab w:val="left" w:pos="1134"/>
        <w:tab w:val="right" w:leader="dot" w:pos="9270"/>
      </w:tabs>
      <w:ind w:left="1134" w:right="-709" w:hanging="1134"/>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uiPriority w:val="99"/>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ahoma"/>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link w:val="Piedepgina"/>
    <w:uiPriority w:val="99"/>
    <w:rsid w:val="000B6C17"/>
    <w:rPr>
      <w:rFonts w:ascii="Arial" w:hAnsi="Arial" w:cs="Arial"/>
      <w:bCs/>
      <w:sz w:val="22"/>
      <w:szCs w:val="18"/>
      <w:lang w:val="es-ES_tradnl"/>
    </w:rPr>
  </w:style>
  <w:style w:type="paragraph" w:styleId="Prrafodelista">
    <w:name w:val="List Paragraph"/>
    <w:basedOn w:val="Normal"/>
    <w:qFormat/>
    <w:rsid w:val="004C2790"/>
    <w:pPr>
      <w:ind w:left="708"/>
    </w:pPr>
  </w:style>
  <w:style w:type="character" w:customStyle="1" w:styleId="TextonotapieCar">
    <w:name w:val="Texto nota pie Car"/>
    <w:link w:val="Textonotapie"/>
    <w:semiHidden/>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7"/>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semiHidden/>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43"/>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55"/>
      </w:numPr>
      <w:contextualSpacing/>
    </w:pPr>
  </w:style>
  <w:style w:type="paragraph" w:styleId="Listaconvietas3">
    <w:name w:val="List Bullet 3"/>
    <w:basedOn w:val="Normal"/>
    <w:rsid w:val="009064DF"/>
    <w:pPr>
      <w:numPr>
        <w:numId w:val="56"/>
      </w:numPr>
      <w:contextualSpacing/>
    </w:pPr>
  </w:style>
  <w:style w:type="paragraph" w:styleId="Listaconvietas4">
    <w:name w:val="List Bullet 4"/>
    <w:basedOn w:val="Normal"/>
    <w:rsid w:val="009064DF"/>
    <w:pPr>
      <w:numPr>
        <w:numId w:val="57"/>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val="es-ES" w:eastAsia="en-US"/>
    </w:rPr>
  </w:style>
  <w:style w:type="paragraph" w:customStyle="1" w:styleId="Tit3">
    <w:name w:val="Tit3"/>
    <w:basedOn w:val="Normal"/>
    <w:next w:val="Normal"/>
    <w:link w:val="Tit3Car"/>
    <w:autoRedefine/>
    <w:rsid w:val="00FF6F8E"/>
    <w:pPr>
      <w:jc w:val="both"/>
      <w:outlineLvl w:val="2"/>
    </w:pPr>
    <w:rPr>
      <w:rFonts w:eastAsia="Calibri"/>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circular">
    <w:name w:val="Viñeta circular"/>
    <w:basedOn w:val="Normal"/>
    <w:link w:val="VietacircularCar"/>
    <w:autoRedefine/>
    <w:rsid w:val="00FC3E7D"/>
    <w:pPr>
      <w:numPr>
        <w:numId w:val="136"/>
      </w:numPr>
      <w:spacing w:after="180"/>
      <w:jc w:val="both"/>
    </w:pPr>
    <w:rPr>
      <w:rFonts w:cs="Times New Roman"/>
      <w:bCs w:val="0"/>
      <w:sz w:val="21"/>
      <w:szCs w:val="24"/>
    </w:rPr>
  </w:style>
  <w:style w:type="paragraph" w:customStyle="1" w:styleId="Vietacuadrada">
    <w:name w:val="Viñeta cuadrada"/>
    <w:basedOn w:val="Normal"/>
    <w:link w:val="VietacuadradaCar"/>
    <w:autoRedefine/>
    <w:rsid w:val="006476D7"/>
    <w:pPr>
      <w:spacing w:after="120"/>
    </w:pPr>
    <w:rPr>
      <w:szCs w:val="22"/>
      <w:u w:val="single"/>
    </w:rPr>
  </w:style>
  <w:style w:type="paragraph" w:customStyle="1" w:styleId="Vietapunto">
    <w:name w:val="Viñeta punto"/>
    <w:basedOn w:val="Vietacircular"/>
    <w:link w:val="VietapuntoCar"/>
    <w:autoRedefine/>
    <w:rsid w:val="00FC3E7D"/>
    <w:pPr>
      <w:numPr>
        <w:numId w:val="137"/>
      </w:numPr>
    </w:pPr>
  </w:style>
  <w:style w:type="character" w:customStyle="1" w:styleId="VietacuadradaCar">
    <w:name w:val="Viñeta cuadrada Car"/>
    <w:basedOn w:val="Fuentedeprrafopredeter"/>
    <w:link w:val="Vietacuadrada"/>
    <w:rsid w:val="006476D7"/>
    <w:rPr>
      <w:rFonts w:ascii="Arial" w:hAnsi="Arial" w:cs="Arial"/>
      <w:bCs/>
      <w:sz w:val="22"/>
      <w:szCs w:val="22"/>
      <w:u w:val="single"/>
      <w:lang w:val="es-ES" w:eastAsia="es-ES"/>
    </w:rPr>
  </w:style>
  <w:style w:type="character" w:customStyle="1" w:styleId="VietacircularCar">
    <w:name w:val="Viñeta circular Car"/>
    <w:basedOn w:val="Fuentedeprrafopredeter"/>
    <w:link w:val="Vietacircular"/>
    <w:rsid w:val="00FC3E7D"/>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E62D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basedOn w:val="Fuentedeprrafopredeter"/>
    <w:link w:val="Ttulo3"/>
    <w:rsid w:val="003E0228"/>
    <w:rPr>
      <w:rFonts w:ascii="Arial" w:hAnsi="Arial" w:cs="Arial"/>
      <w:b/>
      <w:bCs/>
      <w:sz w:val="22"/>
      <w:szCs w:val="18"/>
      <w:lang w:val="es-ES" w:eastAsia="es-ES"/>
    </w:rPr>
  </w:style>
  <w:style w:type="character" w:customStyle="1" w:styleId="Ttulo5Car">
    <w:name w:val="Título 5 Car"/>
    <w:basedOn w:val="Fuentedeprrafopredeter"/>
    <w:link w:val="Ttulo5"/>
    <w:rsid w:val="003E0228"/>
    <w:rPr>
      <w:rFonts w:ascii="Arial" w:hAnsi="Arial" w:cs="Arial"/>
      <w:b/>
      <w:bCs/>
      <w:sz w:val="24"/>
      <w:szCs w:val="18"/>
      <w:lang w:val="es-ES" w:eastAsia="es-ES"/>
    </w:rPr>
  </w:style>
  <w:style w:type="character" w:customStyle="1" w:styleId="Ttulo6Car">
    <w:name w:val="Título 6 Car"/>
    <w:basedOn w:val="Fuentedeprrafopredeter"/>
    <w:link w:val="Ttulo6"/>
    <w:rsid w:val="003E0228"/>
    <w:rPr>
      <w:rFonts w:ascii="Arial" w:hAnsi="Arial" w:cs="Arial"/>
      <w:b/>
      <w:bCs/>
      <w:sz w:val="22"/>
      <w:szCs w:val="18"/>
      <w:lang w:val="es-ES_tradnl" w:eastAsia="es-ES"/>
    </w:rPr>
  </w:style>
  <w:style w:type="character" w:customStyle="1" w:styleId="Ttulo7Car">
    <w:name w:val="Título 7 Car"/>
    <w:basedOn w:val="Fuentedeprrafopredeter"/>
    <w:link w:val="Ttulo7"/>
    <w:rsid w:val="003E0228"/>
    <w:rPr>
      <w:rFonts w:ascii="Arial" w:hAnsi="Arial" w:cs="Arial"/>
      <w:b/>
      <w:bCs/>
      <w:sz w:val="24"/>
      <w:szCs w:val="18"/>
      <w:lang w:val="es-ES_tradnl" w:eastAsia="es-ES"/>
    </w:rPr>
  </w:style>
  <w:style w:type="character" w:customStyle="1" w:styleId="Ttulo8Car">
    <w:name w:val="Título 8 Car"/>
    <w:basedOn w:val="Fuentedeprrafopredeter"/>
    <w:link w:val="Ttulo8"/>
    <w:rsid w:val="003E0228"/>
    <w:rPr>
      <w:rFonts w:ascii="Arial" w:hAnsi="Arial" w:cs="Arial"/>
      <w:bCs/>
      <w:sz w:val="22"/>
      <w:szCs w:val="18"/>
      <w:u w:val="single"/>
      <w:lang w:val="es-ES" w:eastAsia="es-ES"/>
    </w:rPr>
  </w:style>
  <w:style w:type="character" w:customStyle="1" w:styleId="Ttulo9Car">
    <w:name w:val="Título 9 Car"/>
    <w:basedOn w:val="Fuentedeprrafopredeter"/>
    <w:link w:val="Ttulo9"/>
    <w:rsid w:val="003E0228"/>
    <w:rPr>
      <w:rFonts w:ascii="Arial" w:hAnsi="Arial" w:cs="Arial"/>
      <w:bCs/>
      <w:sz w:val="22"/>
      <w:szCs w:val="22"/>
      <w:lang w:val="es-MX" w:eastAsia="es-ES"/>
    </w:rPr>
  </w:style>
  <w:style w:type="character" w:customStyle="1" w:styleId="EncabezadoCar">
    <w:name w:val="Encabezado Car"/>
    <w:aliases w:val="maria Car"/>
    <w:basedOn w:val="Fuentedeprrafopredeter"/>
    <w:link w:val="Encabezado"/>
    <w:uiPriority w:val="99"/>
    <w:rsid w:val="003E0228"/>
    <w:rPr>
      <w:rFonts w:ascii="Arial" w:hAnsi="Arial" w:cs="Arial"/>
      <w:bCs/>
      <w:sz w:val="22"/>
      <w:szCs w:val="18"/>
      <w:lang w:val="es-ES" w:eastAsia="es-ES"/>
    </w:rPr>
  </w:style>
  <w:style w:type="paragraph" w:customStyle="1" w:styleId="a">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basedOn w:val="Fuentedeprrafopredete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basedOn w:val="Fuentedeprrafopredete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basedOn w:val="VietacircularCar"/>
    <w:link w:val="Vietapunto"/>
    <w:rsid w:val="003E0228"/>
    <w:rPr>
      <w:rFonts w:ascii="Arial" w:hAnsi="Arial"/>
      <w:sz w:val="21"/>
      <w:szCs w:val="24"/>
      <w:lang w:val="es-ES" w:eastAsia="es-ES"/>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cs="Times New Roman"/>
      <w:b w:val="0"/>
      <w:bCs w:val="0"/>
      <w:color w:val="2E74B5"/>
      <w:sz w:val="32"/>
      <w:szCs w:val="32"/>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uiPriority="99"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22B"/>
    <w:rPr>
      <w:rFonts w:ascii="Arial" w:hAnsi="Arial" w:cs="Arial"/>
      <w:bCs/>
      <w:sz w:val="22"/>
      <w:szCs w:val="18"/>
      <w:lang w:val="es-ES" w:eastAsia="es-ES"/>
    </w:rPr>
  </w:style>
  <w:style w:type="paragraph" w:styleId="Ttulo1">
    <w:name w:val="heading 1"/>
    <w:basedOn w:val="Normal"/>
    <w:next w:val="Normal"/>
    <w:link w:val="Ttulo1Car"/>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link w:val="Ttulo3Car"/>
    <w:qFormat/>
    <w:rsid w:val="00440CD5"/>
    <w:pPr>
      <w:keepNext/>
      <w:jc w:val="both"/>
      <w:outlineLvl w:val="2"/>
    </w:pPr>
    <w:rPr>
      <w:b/>
    </w:rPr>
  </w:style>
  <w:style w:type="paragraph" w:styleId="Ttulo4">
    <w:name w:val="heading 4"/>
    <w:aliases w:val="Título 4amb"/>
    <w:basedOn w:val="Normal"/>
    <w:next w:val="Normal"/>
    <w:link w:val="Ttulo4Car"/>
    <w:qFormat/>
    <w:rsid w:val="00440CD5"/>
    <w:pPr>
      <w:keepNext/>
      <w:ind w:left="-11"/>
      <w:jc w:val="both"/>
      <w:outlineLvl w:val="3"/>
    </w:pPr>
    <w:rPr>
      <w:b/>
      <w:sz w:val="24"/>
    </w:rPr>
  </w:style>
  <w:style w:type="paragraph" w:styleId="Ttulo5">
    <w:name w:val="heading 5"/>
    <w:basedOn w:val="Normal"/>
    <w:next w:val="Normal"/>
    <w:link w:val="Ttulo5Car"/>
    <w:qFormat/>
    <w:rsid w:val="00440CD5"/>
    <w:pPr>
      <w:keepNext/>
      <w:jc w:val="both"/>
      <w:outlineLvl w:val="4"/>
    </w:pPr>
    <w:rPr>
      <w:b/>
      <w:sz w:val="24"/>
    </w:rPr>
  </w:style>
  <w:style w:type="paragraph" w:styleId="Ttulo6">
    <w:name w:val="heading 6"/>
    <w:basedOn w:val="Normal"/>
    <w:next w:val="Normal"/>
    <w:link w:val="Ttulo6Car"/>
    <w:qFormat/>
    <w:rsid w:val="00440CD5"/>
    <w:pPr>
      <w:keepNext/>
      <w:ind w:left="-142"/>
      <w:jc w:val="both"/>
      <w:outlineLvl w:val="5"/>
    </w:pPr>
    <w:rPr>
      <w:b/>
      <w:lang w:val="es-ES_tradnl"/>
    </w:rPr>
  </w:style>
  <w:style w:type="paragraph" w:styleId="Ttulo7">
    <w:name w:val="heading 7"/>
    <w:basedOn w:val="Normal"/>
    <w:next w:val="Normal"/>
    <w:link w:val="Ttulo7Car"/>
    <w:qFormat/>
    <w:rsid w:val="00440CD5"/>
    <w:pPr>
      <w:keepNext/>
      <w:widowControl w:val="0"/>
      <w:jc w:val="center"/>
      <w:outlineLvl w:val="6"/>
    </w:pPr>
    <w:rPr>
      <w:b/>
      <w:sz w:val="24"/>
      <w:lang w:val="es-ES_tradnl"/>
    </w:rPr>
  </w:style>
  <w:style w:type="paragraph" w:styleId="Ttulo8">
    <w:name w:val="heading 8"/>
    <w:basedOn w:val="Normal"/>
    <w:next w:val="Normal"/>
    <w:link w:val="Ttulo8Car"/>
    <w:qFormat/>
    <w:rsid w:val="00440CD5"/>
    <w:pPr>
      <w:keepNext/>
      <w:jc w:val="both"/>
      <w:outlineLvl w:val="7"/>
    </w:pPr>
    <w:rPr>
      <w:u w:val="single"/>
    </w:rPr>
  </w:style>
  <w:style w:type="paragraph" w:styleId="Ttulo9">
    <w:name w:val="heading 9"/>
    <w:basedOn w:val="Normal"/>
    <w:next w:val="Normal"/>
    <w:link w:val="Ttulo9Car"/>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6"/>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link w:val="EncabezadoCar"/>
    <w:uiPriority w:val="99"/>
    <w:rsid w:val="00440CD5"/>
    <w:pPr>
      <w:tabs>
        <w:tab w:val="center" w:pos="4419"/>
        <w:tab w:val="right" w:pos="8838"/>
      </w:tabs>
    </w:pPr>
  </w:style>
  <w:style w:type="paragraph" w:styleId="Textodeglobo">
    <w:name w:val="Balloon Text"/>
    <w:basedOn w:val="Normal"/>
    <w:link w:val="TextodegloboCar"/>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styleId="TDC1">
    <w:name w:val="toc 1"/>
    <w:basedOn w:val="Normal"/>
    <w:next w:val="Normal"/>
    <w:autoRedefine/>
    <w:uiPriority w:val="39"/>
    <w:rsid w:val="007B1889"/>
    <w:pPr>
      <w:tabs>
        <w:tab w:val="right" w:leader="dot" w:pos="9270"/>
      </w:tabs>
      <w:spacing w:before="240" w:after="240"/>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semiHidden/>
    <w:rsid w:val="00440CD5"/>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rsid w:val="00875108"/>
    <w:pPr>
      <w:tabs>
        <w:tab w:val="right" w:leader="dot" w:pos="9270"/>
      </w:tabs>
      <w:ind w:right="-709"/>
      <w:jc w:val="both"/>
    </w:pPr>
    <w:rPr>
      <w:b/>
      <w:bCs w:val="0"/>
      <w:noProof/>
      <w:szCs w:val="22"/>
    </w:rPr>
  </w:style>
  <w:style w:type="paragraph" w:styleId="TDC3">
    <w:name w:val="toc 3"/>
    <w:basedOn w:val="Normal"/>
    <w:next w:val="Normal"/>
    <w:autoRedefine/>
    <w:uiPriority w:val="39"/>
    <w:rsid w:val="00E416E7"/>
    <w:pPr>
      <w:tabs>
        <w:tab w:val="left" w:pos="1134"/>
        <w:tab w:val="right" w:leader="dot" w:pos="9270"/>
      </w:tabs>
      <w:ind w:left="1134" w:right="-709" w:hanging="1134"/>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uiPriority w:val="99"/>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ahoma"/>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link w:val="Piedepgina"/>
    <w:uiPriority w:val="99"/>
    <w:rsid w:val="000B6C17"/>
    <w:rPr>
      <w:rFonts w:ascii="Arial" w:hAnsi="Arial" w:cs="Arial"/>
      <w:bCs/>
      <w:sz w:val="22"/>
      <w:szCs w:val="18"/>
      <w:lang w:val="es-ES_tradnl"/>
    </w:rPr>
  </w:style>
  <w:style w:type="paragraph" w:styleId="Prrafodelista">
    <w:name w:val="List Paragraph"/>
    <w:basedOn w:val="Normal"/>
    <w:qFormat/>
    <w:rsid w:val="004C2790"/>
    <w:pPr>
      <w:ind w:left="708"/>
    </w:pPr>
  </w:style>
  <w:style w:type="character" w:customStyle="1" w:styleId="TextonotapieCar">
    <w:name w:val="Texto nota pie Car"/>
    <w:link w:val="Textonotapie"/>
    <w:semiHidden/>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7"/>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semiHidden/>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43"/>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55"/>
      </w:numPr>
      <w:contextualSpacing/>
    </w:pPr>
  </w:style>
  <w:style w:type="paragraph" w:styleId="Listaconvietas3">
    <w:name w:val="List Bullet 3"/>
    <w:basedOn w:val="Normal"/>
    <w:rsid w:val="009064DF"/>
    <w:pPr>
      <w:numPr>
        <w:numId w:val="56"/>
      </w:numPr>
      <w:contextualSpacing/>
    </w:pPr>
  </w:style>
  <w:style w:type="paragraph" w:styleId="Listaconvietas4">
    <w:name w:val="List Bullet 4"/>
    <w:basedOn w:val="Normal"/>
    <w:rsid w:val="009064DF"/>
    <w:pPr>
      <w:numPr>
        <w:numId w:val="57"/>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val="es-ES" w:eastAsia="en-US"/>
    </w:rPr>
  </w:style>
  <w:style w:type="paragraph" w:customStyle="1" w:styleId="Tit3">
    <w:name w:val="Tit3"/>
    <w:basedOn w:val="Normal"/>
    <w:next w:val="Normal"/>
    <w:link w:val="Tit3Car"/>
    <w:autoRedefine/>
    <w:rsid w:val="00FF6F8E"/>
    <w:pPr>
      <w:jc w:val="both"/>
      <w:outlineLvl w:val="2"/>
    </w:pPr>
    <w:rPr>
      <w:rFonts w:eastAsia="Calibri"/>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circular">
    <w:name w:val="Viñeta circular"/>
    <w:basedOn w:val="Normal"/>
    <w:link w:val="VietacircularCar"/>
    <w:autoRedefine/>
    <w:rsid w:val="00FC3E7D"/>
    <w:pPr>
      <w:numPr>
        <w:numId w:val="136"/>
      </w:numPr>
      <w:spacing w:after="180"/>
      <w:jc w:val="both"/>
    </w:pPr>
    <w:rPr>
      <w:rFonts w:cs="Times New Roman"/>
      <w:bCs w:val="0"/>
      <w:sz w:val="21"/>
      <w:szCs w:val="24"/>
    </w:rPr>
  </w:style>
  <w:style w:type="paragraph" w:customStyle="1" w:styleId="Vietacuadrada">
    <w:name w:val="Viñeta cuadrada"/>
    <w:basedOn w:val="Normal"/>
    <w:link w:val="VietacuadradaCar"/>
    <w:autoRedefine/>
    <w:rsid w:val="006476D7"/>
    <w:pPr>
      <w:spacing w:after="120"/>
    </w:pPr>
    <w:rPr>
      <w:szCs w:val="22"/>
      <w:u w:val="single"/>
    </w:rPr>
  </w:style>
  <w:style w:type="paragraph" w:customStyle="1" w:styleId="Vietapunto">
    <w:name w:val="Viñeta punto"/>
    <w:basedOn w:val="Vietacircular"/>
    <w:link w:val="VietapuntoCar"/>
    <w:autoRedefine/>
    <w:rsid w:val="00FC3E7D"/>
    <w:pPr>
      <w:numPr>
        <w:numId w:val="137"/>
      </w:numPr>
    </w:pPr>
  </w:style>
  <w:style w:type="character" w:customStyle="1" w:styleId="VietacuadradaCar">
    <w:name w:val="Viñeta cuadrada Car"/>
    <w:basedOn w:val="Fuentedeprrafopredeter"/>
    <w:link w:val="Vietacuadrada"/>
    <w:rsid w:val="006476D7"/>
    <w:rPr>
      <w:rFonts w:ascii="Arial" w:hAnsi="Arial" w:cs="Arial"/>
      <w:bCs/>
      <w:sz w:val="22"/>
      <w:szCs w:val="22"/>
      <w:u w:val="single"/>
      <w:lang w:val="es-ES" w:eastAsia="es-ES"/>
    </w:rPr>
  </w:style>
  <w:style w:type="character" w:customStyle="1" w:styleId="VietacircularCar">
    <w:name w:val="Viñeta circular Car"/>
    <w:basedOn w:val="Fuentedeprrafopredeter"/>
    <w:link w:val="Vietacircular"/>
    <w:rsid w:val="00FC3E7D"/>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E62D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basedOn w:val="Fuentedeprrafopredeter"/>
    <w:link w:val="Ttulo3"/>
    <w:rsid w:val="003E0228"/>
    <w:rPr>
      <w:rFonts w:ascii="Arial" w:hAnsi="Arial" w:cs="Arial"/>
      <w:b/>
      <w:bCs/>
      <w:sz w:val="22"/>
      <w:szCs w:val="18"/>
      <w:lang w:val="es-ES" w:eastAsia="es-ES"/>
    </w:rPr>
  </w:style>
  <w:style w:type="character" w:customStyle="1" w:styleId="Ttulo5Car">
    <w:name w:val="Título 5 Car"/>
    <w:basedOn w:val="Fuentedeprrafopredeter"/>
    <w:link w:val="Ttulo5"/>
    <w:rsid w:val="003E0228"/>
    <w:rPr>
      <w:rFonts w:ascii="Arial" w:hAnsi="Arial" w:cs="Arial"/>
      <w:b/>
      <w:bCs/>
      <w:sz w:val="24"/>
      <w:szCs w:val="18"/>
      <w:lang w:val="es-ES" w:eastAsia="es-ES"/>
    </w:rPr>
  </w:style>
  <w:style w:type="character" w:customStyle="1" w:styleId="Ttulo6Car">
    <w:name w:val="Título 6 Car"/>
    <w:basedOn w:val="Fuentedeprrafopredeter"/>
    <w:link w:val="Ttulo6"/>
    <w:rsid w:val="003E0228"/>
    <w:rPr>
      <w:rFonts w:ascii="Arial" w:hAnsi="Arial" w:cs="Arial"/>
      <w:b/>
      <w:bCs/>
      <w:sz w:val="22"/>
      <w:szCs w:val="18"/>
      <w:lang w:val="es-ES_tradnl" w:eastAsia="es-ES"/>
    </w:rPr>
  </w:style>
  <w:style w:type="character" w:customStyle="1" w:styleId="Ttulo7Car">
    <w:name w:val="Título 7 Car"/>
    <w:basedOn w:val="Fuentedeprrafopredeter"/>
    <w:link w:val="Ttulo7"/>
    <w:rsid w:val="003E0228"/>
    <w:rPr>
      <w:rFonts w:ascii="Arial" w:hAnsi="Arial" w:cs="Arial"/>
      <w:b/>
      <w:bCs/>
      <w:sz w:val="24"/>
      <w:szCs w:val="18"/>
      <w:lang w:val="es-ES_tradnl" w:eastAsia="es-ES"/>
    </w:rPr>
  </w:style>
  <w:style w:type="character" w:customStyle="1" w:styleId="Ttulo8Car">
    <w:name w:val="Título 8 Car"/>
    <w:basedOn w:val="Fuentedeprrafopredeter"/>
    <w:link w:val="Ttulo8"/>
    <w:rsid w:val="003E0228"/>
    <w:rPr>
      <w:rFonts w:ascii="Arial" w:hAnsi="Arial" w:cs="Arial"/>
      <w:bCs/>
      <w:sz w:val="22"/>
      <w:szCs w:val="18"/>
      <w:u w:val="single"/>
      <w:lang w:val="es-ES" w:eastAsia="es-ES"/>
    </w:rPr>
  </w:style>
  <w:style w:type="character" w:customStyle="1" w:styleId="Ttulo9Car">
    <w:name w:val="Título 9 Car"/>
    <w:basedOn w:val="Fuentedeprrafopredeter"/>
    <w:link w:val="Ttulo9"/>
    <w:rsid w:val="003E0228"/>
    <w:rPr>
      <w:rFonts w:ascii="Arial" w:hAnsi="Arial" w:cs="Arial"/>
      <w:bCs/>
      <w:sz w:val="22"/>
      <w:szCs w:val="22"/>
      <w:lang w:val="es-MX" w:eastAsia="es-ES"/>
    </w:rPr>
  </w:style>
  <w:style w:type="character" w:customStyle="1" w:styleId="EncabezadoCar">
    <w:name w:val="Encabezado Car"/>
    <w:aliases w:val="maria Car"/>
    <w:basedOn w:val="Fuentedeprrafopredeter"/>
    <w:link w:val="Encabezado"/>
    <w:uiPriority w:val="99"/>
    <w:rsid w:val="003E0228"/>
    <w:rPr>
      <w:rFonts w:ascii="Arial" w:hAnsi="Arial" w:cs="Arial"/>
      <w:bCs/>
      <w:sz w:val="22"/>
      <w:szCs w:val="18"/>
      <w:lang w:val="es-ES" w:eastAsia="es-ES"/>
    </w:rPr>
  </w:style>
  <w:style w:type="paragraph" w:customStyle="1" w:styleId="a">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basedOn w:val="Fuentedeprrafopredete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basedOn w:val="Fuentedeprrafopredete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basedOn w:val="VietacircularCar"/>
    <w:link w:val="Vietapunto"/>
    <w:rsid w:val="003E0228"/>
    <w:rPr>
      <w:rFonts w:ascii="Arial" w:hAnsi="Arial"/>
      <w:sz w:val="21"/>
      <w:szCs w:val="24"/>
      <w:lang w:val="es-ES" w:eastAsia="es-ES"/>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cs="Times New Roman"/>
      <w:b w:val="0"/>
      <w:bCs w:val="0"/>
      <w:color w:val="2E74B5"/>
      <w:sz w:val="32"/>
      <w:szCs w:val="32"/>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eguevara\AppData\Local\Microsoft\Windows\Temporary%20Internet%20Files\Content.Outlook\MM6H2LDK\cap%209%2010%2011%2016.docx"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Microsoft_Word_97_-_2003_Document1.doc"/><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hyperlink" Target="http://www.damendredging.com/en/products/trailing-suction-hopper-dredger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8.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D9343-CF74-48AC-AA22-4C70F931F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57313</Words>
  <Characters>315224</Characters>
  <Application>Microsoft Office Word</Application>
  <DocSecurity>0</DocSecurity>
  <Lines>2626</Lines>
  <Paragraphs>743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Dv Ilo-Tacna-La Concordia</vt:lpstr>
      <vt:lpstr>Dv Ilo-Tacna-La Concordia</vt:lpstr>
    </vt:vector>
  </TitlesOfParts>
  <Company>Toshiba</Company>
  <LinksUpToDate>false</LinksUpToDate>
  <CharactersWithSpaces>371794</CharactersWithSpaces>
  <SharedDoc>false</SharedDoc>
  <HLinks>
    <vt:vector size="72" baseType="variant">
      <vt:variant>
        <vt:i4>131182</vt:i4>
      </vt:variant>
      <vt:variant>
        <vt:i4>900</vt:i4>
      </vt:variant>
      <vt:variant>
        <vt:i4>0</vt:i4>
      </vt:variant>
      <vt:variant>
        <vt:i4>5</vt:i4>
      </vt:variant>
      <vt:variant>
        <vt:lpwstr/>
      </vt:variant>
      <vt:variant>
        <vt:lpwstr>_ANEXO_IX</vt:lpwstr>
      </vt:variant>
      <vt:variant>
        <vt:i4>131182</vt:i4>
      </vt:variant>
      <vt:variant>
        <vt:i4>891</vt:i4>
      </vt:variant>
      <vt:variant>
        <vt:i4>0</vt:i4>
      </vt:variant>
      <vt:variant>
        <vt:i4>5</vt:i4>
      </vt:variant>
      <vt:variant>
        <vt:lpwstr/>
      </vt:variant>
      <vt:variant>
        <vt:lpwstr>_ANEXO_IX</vt:lpwstr>
      </vt:variant>
      <vt:variant>
        <vt:i4>131182</vt:i4>
      </vt:variant>
      <vt:variant>
        <vt:i4>888</vt:i4>
      </vt:variant>
      <vt:variant>
        <vt:i4>0</vt:i4>
      </vt:variant>
      <vt:variant>
        <vt:i4>5</vt:i4>
      </vt:variant>
      <vt:variant>
        <vt:lpwstr/>
      </vt:variant>
      <vt:variant>
        <vt:lpwstr>_ANEXO_IX</vt:lpwstr>
      </vt:variant>
      <vt:variant>
        <vt:i4>7536760</vt:i4>
      </vt:variant>
      <vt:variant>
        <vt:i4>852</vt:i4>
      </vt:variant>
      <vt:variant>
        <vt:i4>0</vt:i4>
      </vt:variant>
      <vt:variant>
        <vt:i4>5</vt:i4>
      </vt:variant>
      <vt:variant>
        <vt:lpwstr>file:///C:/Users/eguevara/AppData/Local/Microsoft/Windows/Temporary Internet Files/Content.Outlook/MM6H2LDK/cap 9 10 11 16.docx</vt:lpwstr>
      </vt:variant>
      <vt:variant>
        <vt:lpwstr>_GARANT%C3%8DA_DE_FIEL_</vt:lpwstr>
      </vt:variant>
      <vt:variant>
        <vt:i4>3080197</vt:i4>
      </vt:variant>
      <vt:variant>
        <vt:i4>819</vt:i4>
      </vt:variant>
      <vt:variant>
        <vt:i4>0</vt:i4>
      </vt:variant>
      <vt:variant>
        <vt:i4>5</vt:i4>
      </vt:variant>
      <vt:variant>
        <vt:lpwstr/>
      </vt:variant>
      <vt:variant>
        <vt:lpwstr>_CAP%C3%8DTULO_XII:_R%C3%89GIMEN</vt:lpwstr>
      </vt:variant>
      <vt:variant>
        <vt:i4>5701728</vt:i4>
      </vt:variant>
      <vt:variant>
        <vt:i4>804</vt:i4>
      </vt:variant>
      <vt:variant>
        <vt:i4>0</vt:i4>
      </vt:variant>
      <vt:variant>
        <vt:i4>5</vt:i4>
      </vt:variant>
      <vt:variant>
        <vt:lpwstr/>
      </vt:variant>
      <vt:variant>
        <vt:lpwstr>_CAP%C3%8DTULO_XVII:_SUSPENSI%C3%93N</vt:lpwstr>
      </vt:variant>
      <vt:variant>
        <vt:i4>7929983</vt:i4>
      </vt:variant>
      <vt:variant>
        <vt:i4>801</vt:i4>
      </vt:variant>
      <vt:variant>
        <vt:i4>0</vt:i4>
      </vt:variant>
      <vt:variant>
        <vt:i4>5</vt:i4>
      </vt:variant>
      <vt:variant>
        <vt:lpwstr/>
      </vt:variant>
      <vt:variant>
        <vt:lpwstr>_CAP%C3%8DTULO_XVI:_CADUCIDAD</vt:lpwstr>
      </vt:variant>
      <vt:variant>
        <vt:i4>1900566</vt:i4>
      </vt:variant>
      <vt:variant>
        <vt:i4>786</vt:i4>
      </vt:variant>
      <vt:variant>
        <vt:i4>0</vt:i4>
      </vt:variant>
      <vt:variant>
        <vt:i4>5</vt:i4>
      </vt:variant>
      <vt:variant>
        <vt:lpwstr/>
      </vt:variant>
      <vt:variant>
        <vt:lpwstr>_ANEXO_V</vt:lpwstr>
      </vt:variant>
      <vt:variant>
        <vt:i4>655439</vt:i4>
      </vt:variant>
      <vt:variant>
        <vt:i4>783</vt:i4>
      </vt:variant>
      <vt:variant>
        <vt:i4>0</vt:i4>
      </vt:variant>
      <vt:variant>
        <vt:i4>5</vt:i4>
      </vt:variant>
      <vt:variant>
        <vt:lpwstr/>
      </vt:variant>
      <vt:variant>
        <vt:lpwstr>_CAP%C3%8DTULO_XVIII:_SOLUCI%C3%93N</vt:lpwstr>
      </vt:variant>
      <vt:variant>
        <vt:i4>7929983</vt:i4>
      </vt:variant>
      <vt:variant>
        <vt:i4>780</vt:i4>
      </vt:variant>
      <vt:variant>
        <vt:i4>0</vt:i4>
      </vt:variant>
      <vt:variant>
        <vt:i4>5</vt:i4>
      </vt:variant>
      <vt:variant>
        <vt:lpwstr/>
      </vt:variant>
      <vt:variant>
        <vt:lpwstr>_CAP%C3%8DTULO_XVI:_CADUCIDAD</vt:lpwstr>
      </vt:variant>
      <vt:variant>
        <vt:i4>1179772</vt:i4>
      </vt:variant>
      <vt:variant>
        <vt:i4>768</vt:i4>
      </vt:variant>
      <vt:variant>
        <vt:i4>0</vt:i4>
      </vt:variant>
      <vt:variant>
        <vt:i4>5</vt:i4>
      </vt:variant>
      <vt:variant>
        <vt:lpwstr/>
      </vt:variant>
      <vt:variant>
        <vt:lpwstr>_TOMA_DE_POSESI%C3%93N</vt:lpwstr>
      </vt:variant>
      <vt:variant>
        <vt:i4>917578</vt:i4>
      </vt:variant>
      <vt:variant>
        <vt:i4>744</vt:i4>
      </vt:variant>
      <vt:variant>
        <vt:i4>0</vt:i4>
      </vt:variant>
      <vt:variant>
        <vt:i4>5</vt:i4>
      </vt:variant>
      <vt:variant>
        <vt:lpwstr/>
      </vt:variant>
      <vt:variant>
        <vt:lpwstr>_CAP%C3%8DTULO_VI:_EJECUCI%C3%93N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 Ilo-Tacna-La Concordia</dc:title>
  <dc:creator>Proyectos Viales</dc:creator>
  <cp:lastModifiedBy>eguevara</cp:lastModifiedBy>
  <cp:revision>2</cp:revision>
  <cp:lastPrinted>2013-10-02T14:13:00Z</cp:lastPrinted>
  <dcterms:created xsi:type="dcterms:W3CDTF">2013-10-04T17:20:00Z</dcterms:created>
  <dcterms:modified xsi:type="dcterms:W3CDTF">2013-10-04T17:20:00Z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