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7D669B" w:rsidRDefault="001F3501" w:rsidP="002D6363">
      <w:pPr>
        <w:spacing w:before="2880" w:after="2400" w:line="250" w:lineRule="auto"/>
        <w:jc w:val="center"/>
        <w:rPr>
          <w:rFonts w:ascii="Arial" w:hAnsi="Arial"/>
          <w:b/>
          <w:sz w:val="36"/>
          <w:u w:val="single"/>
          <w:lang w:val="es-ES"/>
        </w:rPr>
      </w:pPr>
      <w:r w:rsidRPr="007D669B">
        <w:rPr>
          <w:rFonts w:ascii="Arial" w:hAnsi="Arial"/>
          <w:b/>
          <w:sz w:val="36"/>
          <w:u w:val="single"/>
          <w:lang w:val="es-ES"/>
        </w:rPr>
        <w:t>An</w:t>
      </w:r>
      <w:bookmarkStart w:id="0" w:name="_GoBack"/>
      <w:bookmarkEnd w:id="0"/>
      <w:r w:rsidRPr="007D669B">
        <w:rPr>
          <w:rFonts w:ascii="Arial" w:hAnsi="Arial"/>
          <w:b/>
          <w:sz w:val="36"/>
          <w:u w:val="single"/>
          <w:lang w:val="es-ES"/>
        </w:rPr>
        <w:t xml:space="preserve">exo </w:t>
      </w:r>
      <w:r w:rsidRPr="007D669B">
        <w:rPr>
          <w:rFonts w:ascii="Arial" w:eastAsia="Times New Roman" w:hAnsi="Arial" w:cs="Arial"/>
          <w:b/>
          <w:sz w:val="36"/>
          <w:szCs w:val="36"/>
          <w:u w:val="single"/>
          <w:lang w:val="es-ES" w:eastAsia="es-ES"/>
        </w:rPr>
        <w:t xml:space="preserve">N° </w:t>
      </w:r>
      <w:r w:rsidR="007257C6" w:rsidRPr="007D669B">
        <w:rPr>
          <w:rFonts w:ascii="Arial" w:hAnsi="Arial"/>
          <w:b/>
          <w:sz w:val="36"/>
          <w:u w:val="single"/>
          <w:lang w:val="es-ES"/>
        </w:rPr>
        <w:t>7</w:t>
      </w:r>
    </w:p>
    <w:p w:rsidR="001F3501" w:rsidRPr="007D669B" w:rsidRDefault="001F3501" w:rsidP="002D6363">
      <w:pPr>
        <w:spacing w:after="120" w:line="250" w:lineRule="auto"/>
        <w:jc w:val="center"/>
        <w:rPr>
          <w:rFonts w:ascii="Arial" w:hAnsi="Arial"/>
          <w:b/>
          <w:sz w:val="32"/>
          <w:lang w:val="es-ES"/>
        </w:rPr>
      </w:pPr>
      <w:r w:rsidRPr="007D669B">
        <w:rPr>
          <w:rFonts w:ascii="Arial" w:hAnsi="Arial"/>
          <w:b/>
          <w:sz w:val="32"/>
          <w:lang w:val="es-ES"/>
        </w:rPr>
        <w:t>Contrato de Concesión</w:t>
      </w:r>
      <w:r w:rsidRPr="007D669B">
        <w:rPr>
          <w:rFonts w:ascii="Arial" w:eastAsia="Times New Roman" w:hAnsi="Arial" w:cs="Arial"/>
          <w:b/>
          <w:sz w:val="32"/>
          <w:szCs w:val="32"/>
          <w:lang w:val="es-ES" w:eastAsia="es-ES"/>
        </w:rPr>
        <w:t xml:space="preserve"> </w:t>
      </w:r>
      <w:proofErr w:type="spellStart"/>
      <w:r w:rsidR="007A0436" w:rsidRPr="007D669B">
        <w:rPr>
          <w:rFonts w:ascii="Arial" w:eastAsia="Times New Roman" w:hAnsi="Arial" w:cs="Arial"/>
          <w:b/>
          <w:sz w:val="32"/>
          <w:szCs w:val="32"/>
          <w:lang w:val="es-ES" w:eastAsia="es-ES"/>
        </w:rPr>
        <w:t>SGT</w:t>
      </w:r>
      <w:proofErr w:type="spellEnd"/>
    </w:p>
    <w:p w:rsidR="001F3501" w:rsidRPr="007D669B" w:rsidRDefault="001F3501" w:rsidP="002D6363">
      <w:pPr>
        <w:spacing w:after="120" w:line="250" w:lineRule="auto"/>
        <w:jc w:val="center"/>
        <w:rPr>
          <w:rFonts w:ascii="Arial" w:eastAsia="Times New Roman" w:hAnsi="Arial" w:cs="Arial"/>
          <w:b/>
          <w:sz w:val="32"/>
          <w:szCs w:val="32"/>
          <w:lang w:val="es-ES" w:eastAsia="es-ES"/>
        </w:rPr>
      </w:pPr>
      <w:r w:rsidRPr="007D669B">
        <w:rPr>
          <w:rFonts w:ascii="Arial" w:eastAsia="Times New Roman" w:hAnsi="Arial" w:cs="Arial"/>
          <w:b/>
          <w:sz w:val="32"/>
          <w:szCs w:val="32"/>
          <w:lang w:val="es-ES" w:eastAsia="es-ES"/>
        </w:rPr>
        <w:t>“</w:t>
      </w:r>
      <w:r w:rsidR="00163B5A" w:rsidRPr="007D669B">
        <w:rPr>
          <w:rFonts w:ascii="Arial" w:eastAsia="Times New Roman" w:hAnsi="Arial" w:cs="Arial"/>
          <w:b/>
          <w:sz w:val="32"/>
          <w:szCs w:val="32"/>
          <w:lang w:val="es-ES" w:eastAsia="es-ES"/>
        </w:rPr>
        <w:t>Línea de Transmisión Azángaro-Juliaca-Puno 220 kV</w:t>
      </w:r>
      <w:r w:rsidRPr="007D669B">
        <w:rPr>
          <w:rFonts w:ascii="Arial" w:eastAsia="Times New Roman" w:hAnsi="Arial" w:cs="Arial"/>
          <w:b/>
          <w:sz w:val="32"/>
          <w:szCs w:val="32"/>
          <w:lang w:val="es-ES" w:eastAsia="es-ES"/>
        </w:rPr>
        <w:t>”</w:t>
      </w:r>
    </w:p>
    <w:p w:rsidR="004D7A7F" w:rsidRPr="007D669B" w:rsidRDefault="004D7A7F" w:rsidP="002D6363">
      <w:pPr>
        <w:spacing w:before="1440" w:after="2040" w:line="250" w:lineRule="auto"/>
        <w:jc w:val="center"/>
        <w:rPr>
          <w:rFonts w:ascii="Arial" w:eastAsia="Times New Roman" w:hAnsi="Arial" w:cs="Arial"/>
          <w:b/>
          <w:sz w:val="32"/>
          <w:szCs w:val="32"/>
          <w:lang w:val="es-ES" w:eastAsia="es-ES"/>
        </w:rPr>
      </w:pPr>
      <w:r w:rsidRPr="007D669B">
        <w:rPr>
          <w:rFonts w:ascii="Arial" w:eastAsia="Times New Roman" w:hAnsi="Arial" w:cs="Arial"/>
          <w:b/>
          <w:sz w:val="32"/>
          <w:szCs w:val="32"/>
          <w:lang w:val="es-ES" w:eastAsia="es-ES"/>
        </w:rPr>
        <w:t>(Versión</w:t>
      </w:r>
      <w:r w:rsidR="005D4D4E">
        <w:rPr>
          <w:rFonts w:ascii="Arial" w:eastAsia="Times New Roman" w:hAnsi="Arial" w:cs="Arial"/>
          <w:b/>
          <w:sz w:val="32"/>
          <w:szCs w:val="32"/>
          <w:lang w:val="es-ES" w:eastAsia="es-ES"/>
        </w:rPr>
        <w:t xml:space="preserve"> Final</w:t>
      </w:r>
      <w:r w:rsidRPr="007D669B">
        <w:rPr>
          <w:rFonts w:ascii="Arial" w:eastAsia="Times New Roman" w:hAnsi="Arial" w:cs="Arial"/>
          <w:b/>
          <w:sz w:val="32"/>
          <w:szCs w:val="32"/>
          <w:lang w:val="es-ES" w:eastAsia="es-ES"/>
        </w:rPr>
        <w:t>)</w:t>
      </w:r>
    </w:p>
    <w:p w:rsidR="004D7A7F" w:rsidRPr="007D669B" w:rsidRDefault="005D38E7" w:rsidP="002D6363">
      <w:pPr>
        <w:spacing w:before="120" w:after="0" w:line="250" w:lineRule="auto"/>
        <w:jc w:val="center"/>
        <w:rPr>
          <w:rFonts w:ascii="Arial" w:hAnsi="Arial"/>
          <w:b/>
          <w:sz w:val="24"/>
          <w:lang w:val="es-ES"/>
        </w:rPr>
      </w:pPr>
      <w:r>
        <w:rPr>
          <w:rFonts w:ascii="Arial" w:eastAsia="Times New Roman" w:hAnsi="Arial" w:cs="Arial"/>
          <w:b/>
          <w:sz w:val="24"/>
          <w:szCs w:val="24"/>
          <w:lang w:val="es-ES" w:eastAsia="es-ES"/>
        </w:rPr>
        <w:t>2</w:t>
      </w:r>
      <w:r w:rsidR="00E6332F">
        <w:rPr>
          <w:rFonts w:ascii="Arial" w:eastAsia="Times New Roman" w:hAnsi="Arial" w:cs="Arial"/>
          <w:b/>
          <w:sz w:val="24"/>
          <w:szCs w:val="24"/>
          <w:lang w:val="es-ES" w:eastAsia="es-ES"/>
        </w:rPr>
        <w:t>5</w:t>
      </w:r>
      <w:r w:rsidR="00CE2999" w:rsidRPr="007D669B">
        <w:rPr>
          <w:rFonts w:ascii="Arial" w:hAnsi="Arial"/>
          <w:b/>
          <w:sz w:val="24"/>
          <w:lang w:val="es-ES"/>
        </w:rPr>
        <w:t xml:space="preserve"> </w:t>
      </w:r>
      <w:r w:rsidR="004D7A7F" w:rsidRPr="007D669B">
        <w:rPr>
          <w:rFonts w:ascii="Arial" w:hAnsi="Arial"/>
          <w:b/>
          <w:sz w:val="24"/>
          <w:lang w:val="es-ES"/>
        </w:rPr>
        <w:t xml:space="preserve">de </w:t>
      </w:r>
      <w:r w:rsidR="00A31262">
        <w:rPr>
          <w:rFonts w:ascii="Arial" w:hAnsi="Arial"/>
          <w:b/>
          <w:sz w:val="24"/>
          <w:lang w:val="es-ES"/>
        </w:rPr>
        <w:t>noviem</w:t>
      </w:r>
      <w:r w:rsidR="00CE2999">
        <w:rPr>
          <w:rFonts w:ascii="Arial" w:hAnsi="Arial"/>
          <w:b/>
          <w:sz w:val="24"/>
          <w:lang w:val="es-ES"/>
        </w:rPr>
        <w:t>bre</w:t>
      </w:r>
      <w:r w:rsidR="00CE2999" w:rsidRPr="007D669B">
        <w:rPr>
          <w:rFonts w:ascii="Arial" w:hAnsi="Arial"/>
          <w:b/>
          <w:sz w:val="24"/>
          <w:lang w:val="es-ES"/>
        </w:rPr>
        <w:t xml:space="preserve"> </w:t>
      </w:r>
      <w:r w:rsidR="004D7A7F" w:rsidRPr="007D669B">
        <w:rPr>
          <w:rFonts w:ascii="Arial" w:hAnsi="Arial"/>
          <w:b/>
          <w:sz w:val="24"/>
          <w:lang w:val="es-ES"/>
        </w:rPr>
        <w:t>de 2014</w:t>
      </w:r>
    </w:p>
    <w:p w:rsidR="00766DEB" w:rsidRPr="007D669B" w:rsidRDefault="001F3501" w:rsidP="002D6363">
      <w:pPr>
        <w:spacing w:before="120" w:after="0" w:line="250" w:lineRule="auto"/>
        <w:rPr>
          <w:rFonts w:ascii="Arial" w:hAnsi="Arial"/>
          <w:b/>
          <w:sz w:val="2"/>
          <w:u w:val="wave"/>
          <w:lang w:val="es-ES"/>
        </w:rPr>
      </w:pPr>
      <w:r w:rsidRPr="007D669B">
        <w:rPr>
          <w:rFonts w:ascii="Arial" w:hAnsi="Arial"/>
          <w:lang w:val="es-ES"/>
        </w:rPr>
        <w:br w:type="page"/>
      </w:r>
    </w:p>
    <w:p w:rsidR="00766DEB" w:rsidRPr="007D669B" w:rsidRDefault="00766DEB" w:rsidP="002D6363">
      <w:pPr>
        <w:spacing w:before="600" w:after="480" w:line="250" w:lineRule="auto"/>
        <w:jc w:val="center"/>
        <w:rPr>
          <w:rFonts w:ascii="Arial" w:hAnsi="Arial"/>
          <w:b/>
          <w:sz w:val="32"/>
          <w:u w:val="wave"/>
          <w:lang w:val="es-ES"/>
        </w:rPr>
      </w:pPr>
      <w:r w:rsidRPr="007D669B">
        <w:rPr>
          <w:rFonts w:ascii="Arial" w:eastAsia="Times New Roman" w:hAnsi="Arial" w:cs="Arial"/>
          <w:b/>
          <w:sz w:val="32"/>
          <w:szCs w:val="32"/>
          <w:u w:val="wave"/>
          <w:lang w:val="es-ES" w:eastAsia="es-ES"/>
        </w:rPr>
        <w:lastRenderedPageBreak/>
        <w:t>Índice</w:t>
      </w:r>
    </w:p>
    <w:tbl>
      <w:tblPr>
        <w:tblW w:w="0" w:type="auto"/>
        <w:jc w:val="center"/>
        <w:tblInd w:w="1701" w:type="dxa"/>
        <w:tblLook w:val="01E0" w:firstRow="1" w:lastRow="1" w:firstColumn="1" w:lastColumn="1" w:noHBand="0" w:noVBand="0"/>
      </w:tblPr>
      <w:tblGrid>
        <w:gridCol w:w="621"/>
        <w:gridCol w:w="6368"/>
        <w:gridCol w:w="881"/>
      </w:tblGrid>
      <w:tr w:rsidR="00766DEB" w:rsidRPr="007D669B" w:rsidTr="00C83044">
        <w:trPr>
          <w:trHeight w:val="20"/>
          <w:jc w:val="center"/>
        </w:trPr>
        <w:tc>
          <w:tcPr>
            <w:tcW w:w="8022" w:type="dxa"/>
            <w:gridSpan w:val="2"/>
            <w:vAlign w:val="center"/>
          </w:tcPr>
          <w:p w:rsidR="00766DEB" w:rsidRPr="007D669B" w:rsidRDefault="00766DEB" w:rsidP="002D6363">
            <w:pPr>
              <w:spacing w:before="240" w:after="120" w:line="250" w:lineRule="auto"/>
              <w:rPr>
                <w:rFonts w:ascii="Arial" w:hAnsi="Arial"/>
                <w:b/>
                <w:sz w:val="21"/>
                <w:lang w:val="es-ES"/>
              </w:rPr>
            </w:pPr>
            <w:r w:rsidRPr="007D669B">
              <w:rPr>
                <w:rFonts w:ascii="Arial" w:hAnsi="Arial"/>
                <w:b/>
                <w:sz w:val="21"/>
                <w:lang w:val="es-ES"/>
              </w:rPr>
              <w:t>Pliego de firmas</w:t>
            </w:r>
          </w:p>
        </w:tc>
        <w:tc>
          <w:tcPr>
            <w:tcW w:w="933" w:type="dxa"/>
            <w:vAlign w:val="center"/>
          </w:tcPr>
          <w:p w:rsidR="00766DEB" w:rsidRPr="007D669B" w:rsidRDefault="00766DEB" w:rsidP="002D6363">
            <w:pPr>
              <w:spacing w:before="240" w:after="120" w:line="250" w:lineRule="auto"/>
              <w:rPr>
                <w:rFonts w:ascii="Arial" w:eastAsia="Times New Roman" w:hAnsi="Arial" w:cs="Arial"/>
                <w:b/>
                <w:sz w:val="21"/>
                <w:szCs w:val="21"/>
                <w:lang w:val="es-ES" w:eastAsia="es-ES"/>
              </w:rPr>
            </w:pPr>
            <w:r w:rsidRPr="007D669B">
              <w:rPr>
                <w:rFonts w:ascii="Arial" w:eastAsia="Times New Roman" w:hAnsi="Arial" w:cs="Arial"/>
                <w:b/>
                <w:sz w:val="21"/>
                <w:szCs w:val="21"/>
                <w:lang w:val="es-ES" w:eastAsia="es-ES"/>
              </w:rPr>
              <w:t>Pág.</w:t>
            </w: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1.</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Disposiciones preliminares.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2.</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Declaraciones de las Partes.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3.</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 xml:space="preserve">Objeto, </w:t>
            </w:r>
            <w:r w:rsidRPr="007D669B">
              <w:rPr>
                <w:rFonts w:ascii="Arial" w:eastAsia="Times New Roman" w:hAnsi="Arial" w:cs="Arial"/>
                <w:sz w:val="20"/>
                <w:szCs w:val="20"/>
                <w:lang w:val="es-ES" w:eastAsia="es-ES"/>
              </w:rPr>
              <w:t>vigencia</w:t>
            </w:r>
            <w:r w:rsidRPr="007D669B">
              <w:rPr>
                <w:rFonts w:ascii="Arial" w:hAnsi="Arial"/>
                <w:sz w:val="20"/>
                <w:lang w:val="es-ES"/>
              </w:rPr>
              <w:t xml:space="preserve"> y </w:t>
            </w:r>
            <w:r w:rsidRPr="007D669B">
              <w:rPr>
                <w:rFonts w:ascii="Arial" w:eastAsia="Times New Roman" w:hAnsi="Arial" w:cs="Arial"/>
                <w:sz w:val="20"/>
                <w:szCs w:val="20"/>
                <w:lang w:val="es-ES" w:eastAsia="es-ES"/>
              </w:rPr>
              <w:t>plazo del Contrato</w:t>
            </w:r>
            <w:r w:rsidRPr="007D669B">
              <w:rPr>
                <w:rFonts w:ascii="Arial" w:hAnsi="Arial"/>
                <w:sz w:val="20"/>
                <w:lang w:val="es-ES"/>
              </w:rPr>
              <w:t>.</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4.</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Construcción.</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5.</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Operación comercial.</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6.</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Contratos con terceros.</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7.</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Contratos de seguro.</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8</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 xml:space="preserve">Régimen </w:t>
            </w:r>
            <w:r w:rsidRPr="007D669B">
              <w:rPr>
                <w:rFonts w:ascii="Arial" w:eastAsia="Times New Roman" w:hAnsi="Arial" w:cs="Arial"/>
                <w:sz w:val="20"/>
                <w:szCs w:val="20"/>
                <w:lang w:val="es-ES" w:eastAsia="es-ES"/>
              </w:rPr>
              <w:t>tarifario</w:t>
            </w:r>
            <w:r w:rsidRPr="007D669B">
              <w:rPr>
                <w:rFonts w:ascii="Arial" w:hAnsi="Arial"/>
                <w:sz w:val="20"/>
                <w:lang w:val="es-ES"/>
              </w:rPr>
              <w:t>.</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9.</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Financiamiento de la Concesión.</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10</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Fuerza Mayor.</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11</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Penalidades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12.</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Garantías.</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13</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Terminación del Contrato.</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14</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Solución de controversias.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15</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Equilibrio económico-financiero</w:t>
            </w:r>
            <w:r w:rsidRPr="007D669B">
              <w:rPr>
                <w:rFonts w:ascii="Arial" w:eastAsia="Times New Roman" w:hAnsi="Arial" w:cs="Arial"/>
                <w:sz w:val="20"/>
                <w:szCs w:val="20"/>
                <w:lang w:val="es-ES" w:eastAsia="es-ES"/>
              </w:rPr>
              <w:t>.</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16</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Miscelánea.</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8955" w:type="dxa"/>
            <w:gridSpan w:val="3"/>
          </w:tcPr>
          <w:p w:rsidR="00766DEB" w:rsidRPr="007D669B" w:rsidRDefault="00766DEB" w:rsidP="002D6363">
            <w:pPr>
              <w:spacing w:before="240" w:after="120" w:line="250" w:lineRule="auto"/>
              <w:rPr>
                <w:rFonts w:ascii="Arial" w:hAnsi="Arial"/>
                <w:b/>
                <w:sz w:val="21"/>
                <w:lang w:val="es-ES"/>
              </w:rPr>
            </w:pPr>
            <w:r w:rsidRPr="007D669B">
              <w:rPr>
                <w:rFonts w:ascii="Arial" w:hAnsi="Arial"/>
                <w:b/>
                <w:sz w:val="21"/>
                <w:lang w:val="es-ES"/>
              </w:rPr>
              <w:t>Anexos</w:t>
            </w: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1</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Especificaciones </w:t>
            </w:r>
            <w:r w:rsidR="009E25AC" w:rsidRPr="007D669B">
              <w:rPr>
                <w:rFonts w:ascii="Arial" w:eastAsia="Times New Roman" w:hAnsi="Arial" w:cs="Arial"/>
                <w:sz w:val="20"/>
                <w:szCs w:val="20"/>
                <w:lang w:val="es-ES" w:eastAsia="es-ES"/>
              </w:rPr>
              <w:t>del</w:t>
            </w:r>
            <w:r w:rsidR="0046777F" w:rsidRPr="007D669B">
              <w:rPr>
                <w:rFonts w:ascii="Arial" w:eastAsia="Times New Roman" w:hAnsi="Arial" w:cs="Arial"/>
                <w:sz w:val="20"/>
                <w:szCs w:val="20"/>
                <w:lang w:val="es-ES" w:eastAsia="es-ES"/>
              </w:rPr>
              <w:t xml:space="preserve"> </w:t>
            </w:r>
            <w:r w:rsidR="008E21D6" w:rsidRPr="007D669B">
              <w:rPr>
                <w:rFonts w:ascii="Arial" w:eastAsia="Times New Roman" w:hAnsi="Arial" w:cs="Arial"/>
                <w:sz w:val="20"/>
                <w:szCs w:val="20"/>
                <w:lang w:val="es-ES" w:eastAsia="es-ES"/>
              </w:rPr>
              <w:t>P</w:t>
            </w:r>
            <w:r w:rsidR="0046777F" w:rsidRPr="007D669B">
              <w:rPr>
                <w:rFonts w:ascii="Arial" w:eastAsia="Times New Roman" w:hAnsi="Arial" w:cs="Arial"/>
                <w:sz w:val="20"/>
                <w:szCs w:val="20"/>
                <w:lang w:val="es-ES" w:eastAsia="es-ES"/>
              </w:rPr>
              <w:t>royecto</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2</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 xml:space="preserve">Procedimiento de verificación de la </w:t>
            </w:r>
            <w:r w:rsidR="00BC72EA" w:rsidRPr="007D669B">
              <w:rPr>
                <w:rFonts w:ascii="Arial" w:eastAsia="Times New Roman" w:hAnsi="Arial" w:cs="Arial"/>
                <w:sz w:val="20"/>
                <w:szCs w:val="20"/>
                <w:lang w:val="es-ES" w:eastAsia="es-ES"/>
              </w:rPr>
              <w:t>Línea Eléctrica</w:t>
            </w:r>
            <w:r w:rsidRPr="007D669B">
              <w:rPr>
                <w:rFonts w:ascii="Arial" w:eastAsia="Times New Roman" w:hAnsi="Arial" w:cs="Arial"/>
                <w:sz w:val="20"/>
                <w:szCs w:val="20"/>
                <w:lang w:val="es-ES" w:eastAsia="es-ES"/>
              </w:rPr>
              <w:t>.</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3</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Definiciones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4</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Formato de </w:t>
            </w:r>
            <w:r w:rsidRPr="007D669B">
              <w:rPr>
                <w:rFonts w:ascii="Arial" w:hAnsi="Arial"/>
                <w:sz w:val="20"/>
                <w:lang w:val="es-ES"/>
              </w:rPr>
              <w:t>Garantía de Fiel Cumplimiento.</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4-A</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Formato de </w:t>
            </w:r>
            <w:r w:rsidRPr="007D669B">
              <w:rPr>
                <w:rFonts w:ascii="Arial" w:hAnsi="Arial"/>
                <w:sz w:val="20"/>
                <w:lang w:val="es-ES"/>
              </w:rPr>
              <w:t>Garantía de Operación.</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5</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Telecomunicaciones.</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6</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Formularios 4 y 4-B.</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7</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 xml:space="preserve">Plazos para el desarrollo </w:t>
            </w:r>
            <w:r w:rsidR="009E25AC" w:rsidRPr="007D669B">
              <w:rPr>
                <w:rFonts w:ascii="Arial" w:eastAsia="Times New Roman" w:hAnsi="Arial" w:cs="Arial"/>
                <w:sz w:val="20"/>
                <w:szCs w:val="20"/>
                <w:lang w:val="es-ES" w:eastAsia="es-ES"/>
              </w:rPr>
              <w:t xml:space="preserve">de la </w:t>
            </w:r>
            <w:r w:rsidR="00BC72EA" w:rsidRPr="007D669B">
              <w:rPr>
                <w:rFonts w:ascii="Arial" w:eastAsia="Times New Roman" w:hAnsi="Arial" w:cs="Arial"/>
                <w:sz w:val="20"/>
                <w:szCs w:val="20"/>
                <w:lang w:val="es-ES" w:eastAsia="es-ES"/>
              </w:rPr>
              <w:t>Línea Eléctrica</w:t>
            </w:r>
            <w:r w:rsidRPr="007D669B">
              <w:rPr>
                <w:rFonts w:ascii="Arial" w:eastAsia="Times New Roman" w:hAnsi="Arial" w:cs="Arial"/>
                <w:sz w:val="20"/>
                <w:szCs w:val="20"/>
                <w:lang w:val="es-ES" w:eastAsia="es-ES"/>
              </w:rPr>
              <w:t>.</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8</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 xml:space="preserve">Memoria Descriptiva de la </w:t>
            </w:r>
            <w:r w:rsidR="00BC72EA" w:rsidRPr="007D669B">
              <w:rPr>
                <w:rFonts w:ascii="Arial" w:eastAsia="Times New Roman" w:hAnsi="Arial" w:cs="Arial"/>
                <w:sz w:val="20"/>
                <w:szCs w:val="20"/>
                <w:lang w:val="es-ES" w:eastAsia="es-ES"/>
              </w:rPr>
              <w:t>Línea Eléctrica</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9</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Consulta Previa</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10</w:t>
            </w:r>
          </w:p>
        </w:tc>
        <w:tc>
          <w:tcPr>
            <w:tcW w:w="7372" w:type="dxa"/>
          </w:tcPr>
          <w:p w:rsidR="00766DEB" w:rsidRPr="007D669B" w:rsidRDefault="006E2AF0"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Ubicación </w:t>
            </w:r>
            <w:r w:rsidR="00766DEB" w:rsidRPr="007D669B">
              <w:rPr>
                <w:rFonts w:ascii="Arial" w:eastAsia="Times New Roman" w:hAnsi="Arial" w:cs="Arial"/>
                <w:sz w:val="20"/>
                <w:szCs w:val="20"/>
                <w:lang w:val="es-ES" w:eastAsia="es-ES"/>
              </w:rPr>
              <w:t xml:space="preserve">Referencial de la </w:t>
            </w:r>
            <w:r w:rsidR="00BC72EA" w:rsidRPr="007D669B">
              <w:rPr>
                <w:rFonts w:ascii="Arial" w:eastAsia="Times New Roman" w:hAnsi="Arial" w:cs="Arial"/>
                <w:sz w:val="20"/>
                <w:szCs w:val="20"/>
                <w:lang w:val="es-ES" w:eastAsia="es-ES"/>
              </w:rPr>
              <w:t>Línea Eléctrica</w:t>
            </w:r>
            <w:r w:rsidRPr="007D669B">
              <w:rPr>
                <w:rFonts w:ascii="Arial" w:eastAsia="Times New Roman" w:hAnsi="Arial" w:cs="Arial"/>
                <w:sz w:val="20"/>
                <w:szCs w:val="20"/>
                <w:lang w:val="es-ES" w:eastAsia="es-ES"/>
              </w:rPr>
              <w:t xml:space="preserve"> </w:t>
            </w:r>
            <w:r w:rsidR="00766DEB" w:rsidRPr="007D669B">
              <w:rPr>
                <w:rFonts w:ascii="Arial" w:eastAsia="Times New Roman" w:hAnsi="Arial" w:cs="Arial"/>
                <w:sz w:val="20"/>
                <w:szCs w:val="20"/>
                <w:lang w:val="es-ES" w:eastAsia="es-ES"/>
              </w:rPr>
              <w:t>consultada al Servicio Nacional de Áreas Protegidas por el Estado - SERNANP</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11</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Términos de Referencia - Supervisión de Ingeniería, Suministro y Construcción del</w:t>
            </w:r>
            <w:r w:rsidR="00804D82" w:rsidRPr="007D669B">
              <w:rPr>
                <w:rFonts w:ascii="Arial" w:eastAsia="Times New Roman" w:hAnsi="Arial" w:cs="Arial"/>
                <w:sz w:val="20"/>
                <w:szCs w:val="20"/>
                <w:lang w:val="es-ES" w:eastAsia="es-ES"/>
              </w:rPr>
              <w:t xml:space="preserve"> Proyecto</w:t>
            </w:r>
            <w:r w:rsidRPr="007D669B">
              <w:rPr>
                <w:rFonts w:ascii="Arial" w:eastAsia="Times New Roman" w:hAnsi="Arial" w:cs="Arial"/>
                <w:sz w:val="20"/>
                <w:szCs w:val="20"/>
                <w:lang w:val="es-ES" w:eastAsia="es-ES"/>
              </w:rPr>
              <w:t xml:space="preserve"> </w:t>
            </w:r>
            <w:r w:rsidR="00163B5A" w:rsidRPr="007D669B">
              <w:rPr>
                <w:rFonts w:ascii="Arial" w:eastAsia="Times New Roman" w:hAnsi="Arial" w:cs="Arial"/>
                <w:sz w:val="20"/>
                <w:szCs w:val="20"/>
                <w:lang w:val="es-ES" w:eastAsia="es-ES"/>
              </w:rPr>
              <w:t>Línea de Transmisión Azángaro-Juliaca-Puno 220 kV</w:t>
            </w:r>
          </w:p>
        </w:tc>
        <w:tc>
          <w:tcPr>
            <w:tcW w:w="933" w:type="dxa"/>
          </w:tcPr>
          <w:p w:rsidR="00766DEB" w:rsidRPr="007D669B" w:rsidRDefault="00766DEB" w:rsidP="002D6363">
            <w:pPr>
              <w:spacing w:before="30" w:after="30" w:line="250" w:lineRule="auto"/>
              <w:jc w:val="center"/>
              <w:rPr>
                <w:rFonts w:ascii="Arial" w:hAnsi="Arial"/>
                <w:sz w:val="20"/>
                <w:lang w:val="es-ES"/>
              </w:rPr>
            </w:pPr>
          </w:p>
        </w:tc>
      </w:tr>
    </w:tbl>
    <w:p w:rsidR="00766DEB" w:rsidRPr="007D669B" w:rsidRDefault="00766DEB" w:rsidP="002D6363">
      <w:pPr>
        <w:spacing w:before="120" w:after="0" w:line="250" w:lineRule="auto"/>
        <w:jc w:val="center"/>
        <w:rPr>
          <w:rFonts w:ascii="Arial" w:hAnsi="Arial"/>
          <w:b/>
          <w:sz w:val="32"/>
          <w:lang w:val="es-ES"/>
        </w:rPr>
      </w:pPr>
      <w:bookmarkStart w:id="1" w:name="_Toc400867054"/>
      <w:bookmarkStart w:id="2" w:name="_Toc401465902"/>
      <w:r w:rsidRPr="007D669B">
        <w:rPr>
          <w:rFonts w:ascii="Arial" w:hAnsi="Arial" w:cs="Arial"/>
        </w:rPr>
        <w:br w:type="page"/>
      </w:r>
      <w:r w:rsidRPr="007D669B">
        <w:rPr>
          <w:rFonts w:ascii="Arial" w:hAnsi="Arial"/>
          <w:b/>
          <w:sz w:val="32"/>
          <w:lang w:val="es-ES"/>
        </w:rPr>
        <w:lastRenderedPageBreak/>
        <w:t>Pliego de firmas</w:t>
      </w:r>
    </w:p>
    <w:p w:rsidR="00766DEB" w:rsidRPr="007D669B" w:rsidRDefault="00766DEB" w:rsidP="002D6363">
      <w:pPr>
        <w:spacing w:before="480" w:after="0" w:line="250" w:lineRule="auto"/>
        <w:jc w:val="center"/>
        <w:rPr>
          <w:rFonts w:ascii="Arial Negrita" w:eastAsia="Times New Roman" w:hAnsi="Arial Negrita" w:cs="Arial"/>
          <w:b/>
          <w:sz w:val="24"/>
          <w:szCs w:val="24"/>
          <w:u w:val="wave"/>
          <w:lang w:eastAsia="zh-CN"/>
        </w:rPr>
      </w:pPr>
      <w:r w:rsidRPr="007D669B">
        <w:rPr>
          <w:rFonts w:ascii="Arial Negrita" w:hAnsi="Arial Negrita"/>
          <w:b/>
          <w:sz w:val="24"/>
          <w:u w:val="wave"/>
        </w:rPr>
        <w:t xml:space="preserve">Suscripciones que se realizan antes </w:t>
      </w:r>
      <w:r w:rsidRPr="007D669B">
        <w:rPr>
          <w:rFonts w:ascii="Arial Negrita" w:eastAsia="Times New Roman" w:hAnsi="Arial Negrita" w:cs="Arial"/>
          <w:b/>
          <w:sz w:val="24"/>
          <w:szCs w:val="24"/>
          <w:u w:val="wave"/>
          <w:lang w:eastAsia="zh-CN"/>
        </w:rPr>
        <w:t>de la fecha de</w:t>
      </w:r>
      <w:r w:rsidRPr="007D669B">
        <w:rPr>
          <w:rFonts w:ascii="Arial Negrita" w:hAnsi="Arial Negrita"/>
          <w:b/>
          <w:sz w:val="24"/>
          <w:u w:val="wave"/>
        </w:rPr>
        <w:t xml:space="preserve"> Cierre</w:t>
      </w:r>
    </w:p>
    <w:p w:rsidR="00766DEB" w:rsidRPr="007D669B" w:rsidRDefault="00766DEB" w:rsidP="002D6363">
      <w:pPr>
        <w:spacing w:after="600" w:line="250" w:lineRule="auto"/>
        <w:jc w:val="center"/>
        <w:rPr>
          <w:rFonts w:ascii="Arial" w:hAnsi="Arial"/>
          <w:b/>
          <w:sz w:val="20"/>
        </w:rPr>
      </w:pPr>
      <w:r w:rsidRPr="007D669B">
        <w:rPr>
          <w:rFonts w:ascii="Arial" w:hAnsi="Arial"/>
          <w:b/>
          <w:sz w:val="20"/>
        </w:rPr>
        <w:t>(</w:t>
      </w:r>
      <w:proofErr w:type="gramStart"/>
      <w:r w:rsidRPr="007D669B">
        <w:rPr>
          <w:rFonts w:ascii="Arial" w:hAnsi="Arial"/>
          <w:b/>
          <w:sz w:val="20"/>
        </w:rPr>
        <w:t>para</w:t>
      </w:r>
      <w:proofErr w:type="gramEnd"/>
      <w:r w:rsidRPr="007D669B">
        <w:rPr>
          <w:rFonts w:ascii="Arial" w:hAnsi="Arial"/>
          <w:b/>
          <w:sz w:val="20"/>
        </w:rPr>
        <w:t xml:space="preserve"> presentar </w:t>
      </w:r>
      <w:r w:rsidRPr="007D669B">
        <w:rPr>
          <w:rFonts w:ascii="Arial" w:eastAsia="Times New Roman" w:hAnsi="Arial" w:cs="Arial"/>
          <w:b/>
          <w:sz w:val="20"/>
          <w:szCs w:val="20"/>
          <w:lang w:eastAsia="zh-CN"/>
        </w:rPr>
        <w:t>Sobres</w:t>
      </w:r>
      <w:r w:rsidRPr="007D669B">
        <w:rPr>
          <w:rFonts w:ascii="Arial" w:hAnsi="Arial"/>
          <w:b/>
          <w:sz w:val="20"/>
        </w:rPr>
        <w:t xml:space="preserve"> 1 y 2):</w:t>
      </w:r>
    </w:p>
    <w:tbl>
      <w:tblPr>
        <w:tblW w:w="0" w:type="auto"/>
        <w:tblInd w:w="534" w:type="dxa"/>
        <w:tblLook w:val="04A0" w:firstRow="1" w:lastRow="0" w:firstColumn="1" w:lastColumn="0" w:noHBand="0" w:noVBand="1"/>
      </w:tblPr>
      <w:tblGrid>
        <w:gridCol w:w="3969"/>
        <w:gridCol w:w="567"/>
        <w:gridCol w:w="3969"/>
      </w:tblGrid>
      <w:tr w:rsidR="00766DEB" w:rsidRPr="007D669B" w:rsidTr="00940E7D">
        <w:tc>
          <w:tcPr>
            <w:tcW w:w="3969" w:type="dxa"/>
            <w:tcBorders>
              <w:bottom w:val="single" w:sz="12" w:space="0" w:color="auto"/>
            </w:tcBorders>
          </w:tcPr>
          <w:p w:rsidR="00766DEB" w:rsidRPr="007D669B" w:rsidRDefault="00766DEB" w:rsidP="002D6363">
            <w:pPr>
              <w:spacing w:after="1080" w:line="250" w:lineRule="auto"/>
              <w:rPr>
                <w:rFonts w:ascii="Arial" w:hAnsi="Arial"/>
                <w:b/>
                <w:sz w:val="17"/>
                <w:szCs w:val="17"/>
              </w:rPr>
            </w:pPr>
            <w:r w:rsidRPr="007D669B">
              <w:rPr>
                <w:rFonts w:ascii="Arial" w:hAnsi="Arial"/>
                <w:b/>
                <w:sz w:val="17"/>
                <w:szCs w:val="17"/>
              </w:rPr>
              <w:t xml:space="preserve">Por el </w:t>
            </w:r>
            <w:r w:rsidRPr="007D669B">
              <w:rPr>
                <w:rFonts w:ascii="Arial" w:hAnsi="Arial" w:cs="Arial"/>
                <w:b/>
                <w:sz w:val="17"/>
                <w:szCs w:val="17"/>
              </w:rPr>
              <w:t>Operador Calificado</w:t>
            </w:r>
            <w:r w:rsidRPr="007D669B">
              <w:rPr>
                <w:rFonts w:ascii="Arial" w:hAnsi="Arial"/>
                <w:b/>
                <w:sz w:val="17"/>
                <w:szCs w:val="17"/>
              </w:rPr>
              <w:t>:</w:t>
            </w:r>
          </w:p>
        </w:tc>
        <w:tc>
          <w:tcPr>
            <w:tcW w:w="567" w:type="dxa"/>
          </w:tcPr>
          <w:p w:rsidR="00766DEB" w:rsidRPr="007D669B" w:rsidRDefault="00766DEB" w:rsidP="002D6363">
            <w:pPr>
              <w:spacing w:after="1080" w:line="250" w:lineRule="auto"/>
              <w:rPr>
                <w:rFonts w:ascii="Arial" w:hAnsi="Arial"/>
                <w:b/>
                <w:sz w:val="17"/>
                <w:szCs w:val="17"/>
              </w:rPr>
            </w:pPr>
          </w:p>
        </w:tc>
        <w:tc>
          <w:tcPr>
            <w:tcW w:w="3969" w:type="dxa"/>
            <w:tcBorders>
              <w:bottom w:val="single" w:sz="12" w:space="0" w:color="auto"/>
            </w:tcBorders>
          </w:tcPr>
          <w:p w:rsidR="00766DEB" w:rsidRPr="007D669B" w:rsidRDefault="00766DEB" w:rsidP="002D6363">
            <w:pPr>
              <w:spacing w:after="1080" w:line="250" w:lineRule="auto"/>
              <w:rPr>
                <w:rFonts w:ascii="Arial" w:hAnsi="Arial"/>
                <w:b/>
                <w:sz w:val="17"/>
                <w:szCs w:val="17"/>
              </w:rPr>
            </w:pPr>
            <w:r w:rsidRPr="007D669B">
              <w:rPr>
                <w:rFonts w:ascii="Arial" w:hAnsi="Arial" w:cs="Arial"/>
                <w:b/>
                <w:sz w:val="17"/>
                <w:szCs w:val="17"/>
              </w:rPr>
              <w:t>Por la empresa o por el Consorcio:</w:t>
            </w:r>
          </w:p>
        </w:tc>
      </w:tr>
      <w:tr w:rsidR="00C83044" w:rsidRPr="007D669B" w:rsidTr="00940E7D">
        <w:tc>
          <w:tcPr>
            <w:tcW w:w="3969" w:type="dxa"/>
            <w:tcBorders>
              <w:top w:val="single" w:sz="12" w:space="0" w:color="auto"/>
            </w:tcBorders>
          </w:tcPr>
          <w:p w:rsidR="00766DEB" w:rsidRPr="007D669B" w:rsidRDefault="00766DEB" w:rsidP="002D6363">
            <w:pPr>
              <w:spacing w:after="240" w:line="250" w:lineRule="auto"/>
              <w:rPr>
                <w:rFonts w:ascii="Arial" w:hAnsi="Arial"/>
                <w:sz w:val="18"/>
              </w:rPr>
            </w:pPr>
            <w:r w:rsidRPr="007D669B">
              <w:rPr>
                <w:rFonts w:ascii="Arial" w:hAnsi="Arial"/>
                <w:sz w:val="18"/>
              </w:rPr>
              <w:t>Firma del Representante</w:t>
            </w:r>
          </w:p>
        </w:tc>
        <w:tc>
          <w:tcPr>
            <w:tcW w:w="567" w:type="dxa"/>
          </w:tcPr>
          <w:p w:rsidR="00766DEB" w:rsidRPr="007D669B" w:rsidRDefault="00766DEB" w:rsidP="002D6363">
            <w:pPr>
              <w:spacing w:after="240" w:line="250" w:lineRule="auto"/>
              <w:rPr>
                <w:rFonts w:ascii="Arial" w:hAnsi="Arial"/>
                <w:sz w:val="18"/>
              </w:rPr>
            </w:pPr>
          </w:p>
        </w:tc>
        <w:tc>
          <w:tcPr>
            <w:tcW w:w="3969" w:type="dxa"/>
            <w:tcBorders>
              <w:top w:val="single" w:sz="12" w:space="0" w:color="auto"/>
            </w:tcBorders>
          </w:tcPr>
          <w:p w:rsidR="00766DEB" w:rsidRPr="007D669B" w:rsidRDefault="00766DEB" w:rsidP="002D6363">
            <w:pPr>
              <w:spacing w:after="240" w:line="250" w:lineRule="auto"/>
              <w:rPr>
                <w:rFonts w:ascii="Arial" w:hAnsi="Arial"/>
                <w:sz w:val="18"/>
              </w:rPr>
            </w:pPr>
            <w:r w:rsidRPr="007D669B">
              <w:rPr>
                <w:rFonts w:ascii="Arial" w:hAnsi="Arial"/>
                <w:sz w:val="18"/>
              </w:rPr>
              <w:t>Firma del Representante</w:t>
            </w:r>
          </w:p>
        </w:tc>
      </w:tr>
      <w:tr w:rsidR="00766DEB" w:rsidRPr="007D669B" w:rsidTr="00940E7D">
        <w:tc>
          <w:tcPr>
            <w:tcW w:w="3969" w:type="dxa"/>
            <w:tcBorders>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 xml:space="preserve">Razón social del </w:t>
            </w:r>
            <w:r w:rsidRPr="007D669B">
              <w:rPr>
                <w:rFonts w:ascii="Arial" w:hAnsi="Arial" w:cs="Arial"/>
                <w:b/>
                <w:sz w:val="17"/>
                <w:szCs w:val="17"/>
              </w:rPr>
              <w:t>Operador</w:t>
            </w:r>
            <w:r w:rsidR="00C9205E" w:rsidRPr="007D669B">
              <w:rPr>
                <w:rFonts w:ascii="Arial" w:hAnsi="Arial" w:cs="Arial"/>
                <w:b/>
                <w:sz w:val="17"/>
                <w:szCs w:val="17"/>
              </w:rPr>
              <w:t xml:space="preserve"> Calificado</w:t>
            </w:r>
            <w:r w:rsidRPr="007D669B">
              <w:rPr>
                <w:rFonts w:ascii="Arial" w:hAnsi="Arial" w:cs="Arial"/>
                <w:b/>
                <w:sz w:val="17"/>
                <w:szCs w:val="17"/>
              </w:rPr>
              <w:t>:</w:t>
            </w:r>
          </w:p>
        </w:tc>
        <w:tc>
          <w:tcPr>
            <w:tcW w:w="567" w:type="dxa"/>
          </w:tcPr>
          <w:p w:rsidR="00766DEB" w:rsidRPr="007D669B" w:rsidRDefault="00766DEB" w:rsidP="002D6363">
            <w:pPr>
              <w:spacing w:before="120" w:after="480" w:line="250" w:lineRule="auto"/>
              <w:rPr>
                <w:rFonts w:ascii="Arial" w:hAnsi="Arial"/>
                <w:b/>
                <w:sz w:val="17"/>
                <w:szCs w:val="17"/>
              </w:rPr>
            </w:pPr>
          </w:p>
        </w:tc>
        <w:tc>
          <w:tcPr>
            <w:tcW w:w="3969" w:type="dxa"/>
            <w:tcBorders>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Razón social</w:t>
            </w:r>
            <w:r w:rsidR="00C9205E" w:rsidRPr="007D669B">
              <w:rPr>
                <w:rFonts w:ascii="Arial" w:hAnsi="Arial"/>
                <w:b/>
                <w:sz w:val="17"/>
                <w:szCs w:val="17"/>
              </w:rPr>
              <w:t xml:space="preserve"> de la empresa o del Consorcio</w:t>
            </w:r>
            <w:r w:rsidRPr="007D669B">
              <w:rPr>
                <w:rFonts w:ascii="Arial" w:hAnsi="Arial"/>
                <w:b/>
                <w:sz w:val="17"/>
                <w:szCs w:val="17"/>
              </w:rPr>
              <w:t>:</w:t>
            </w:r>
          </w:p>
        </w:tc>
      </w:tr>
      <w:tr w:rsidR="00766DEB" w:rsidRPr="007D669B" w:rsidTr="00940E7D">
        <w:tc>
          <w:tcPr>
            <w:tcW w:w="3969"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Nombre del Representante:</w:t>
            </w:r>
          </w:p>
        </w:tc>
        <w:tc>
          <w:tcPr>
            <w:tcW w:w="567" w:type="dxa"/>
          </w:tcPr>
          <w:p w:rsidR="00766DEB" w:rsidRPr="007D669B" w:rsidRDefault="00766DEB" w:rsidP="002D6363">
            <w:pPr>
              <w:spacing w:before="120" w:after="480" w:line="250" w:lineRule="auto"/>
              <w:rPr>
                <w:rFonts w:ascii="Arial" w:hAnsi="Arial"/>
                <w:b/>
                <w:sz w:val="17"/>
                <w:szCs w:val="17"/>
              </w:rPr>
            </w:pPr>
          </w:p>
        </w:tc>
        <w:tc>
          <w:tcPr>
            <w:tcW w:w="3969"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Nombre del Representante:</w:t>
            </w:r>
          </w:p>
        </w:tc>
      </w:tr>
      <w:tr w:rsidR="00766DEB" w:rsidRPr="007D669B" w:rsidTr="00940E7D">
        <w:tc>
          <w:tcPr>
            <w:tcW w:w="3969" w:type="dxa"/>
            <w:tcBorders>
              <w:top w:val="single" w:sz="12" w:space="0" w:color="auto"/>
            </w:tcBorders>
          </w:tcPr>
          <w:p w:rsidR="00766DEB" w:rsidRPr="007D669B" w:rsidRDefault="00766DEB" w:rsidP="002D6363">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2014</w:t>
            </w:r>
            <w:r w:rsidRPr="007D669B">
              <w:rPr>
                <w:rFonts w:ascii="Arial" w:hAnsi="Arial"/>
                <w:sz w:val="20"/>
              </w:rPr>
              <w:t>.</w:t>
            </w:r>
          </w:p>
        </w:tc>
        <w:tc>
          <w:tcPr>
            <w:tcW w:w="567" w:type="dxa"/>
          </w:tcPr>
          <w:p w:rsidR="00766DEB" w:rsidRPr="007D669B" w:rsidRDefault="00766DEB" w:rsidP="002D6363">
            <w:pPr>
              <w:spacing w:before="240" w:after="0" w:line="250" w:lineRule="auto"/>
              <w:rPr>
                <w:rFonts w:ascii="Arial" w:hAnsi="Arial"/>
                <w:sz w:val="20"/>
              </w:rPr>
            </w:pPr>
          </w:p>
        </w:tc>
        <w:tc>
          <w:tcPr>
            <w:tcW w:w="3969" w:type="dxa"/>
            <w:tcBorders>
              <w:top w:val="single" w:sz="12" w:space="0" w:color="auto"/>
            </w:tcBorders>
          </w:tcPr>
          <w:p w:rsidR="00766DEB" w:rsidRPr="007D669B" w:rsidRDefault="00766DEB" w:rsidP="002D6363">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2014</w:t>
            </w:r>
            <w:r w:rsidRPr="007D669B">
              <w:rPr>
                <w:rFonts w:ascii="Arial" w:hAnsi="Arial"/>
                <w:sz w:val="20"/>
              </w:rPr>
              <w:t>.</w:t>
            </w:r>
          </w:p>
        </w:tc>
      </w:tr>
    </w:tbl>
    <w:p w:rsidR="00766DEB" w:rsidRPr="007D669B" w:rsidRDefault="00766DEB" w:rsidP="002D6363">
      <w:pPr>
        <w:spacing w:before="720" w:after="600" w:line="250" w:lineRule="auto"/>
        <w:jc w:val="center"/>
        <w:rPr>
          <w:rFonts w:ascii="Arial Negrita" w:hAnsi="Arial Negrita"/>
          <w:b/>
          <w:sz w:val="24"/>
          <w:u w:val="wave"/>
        </w:rPr>
      </w:pPr>
      <w:r w:rsidRPr="007D669B">
        <w:rPr>
          <w:rFonts w:ascii="Arial Negrita" w:hAnsi="Arial Negrita"/>
          <w:b/>
          <w:sz w:val="24"/>
          <w:u w:val="wave"/>
        </w:rPr>
        <w:t>Suscripciones que se realizan en la fecha de Cierre:</w:t>
      </w:r>
    </w:p>
    <w:tbl>
      <w:tblPr>
        <w:tblW w:w="0" w:type="auto"/>
        <w:tblInd w:w="534" w:type="dxa"/>
        <w:tblLook w:val="04A0" w:firstRow="1" w:lastRow="0" w:firstColumn="1" w:lastColumn="0" w:noHBand="0" w:noVBand="1"/>
      </w:tblPr>
      <w:tblGrid>
        <w:gridCol w:w="3969"/>
        <w:gridCol w:w="567"/>
        <w:gridCol w:w="4110"/>
      </w:tblGrid>
      <w:tr w:rsidR="00766DEB" w:rsidRPr="007D669B" w:rsidTr="00674837">
        <w:tc>
          <w:tcPr>
            <w:tcW w:w="3969" w:type="dxa"/>
            <w:tcBorders>
              <w:bottom w:val="single" w:sz="12" w:space="0" w:color="auto"/>
            </w:tcBorders>
          </w:tcPr>
          <w:p w:rsidR="00766DEB" w:rsidRPr="007D669B" w:rsidRDefault="000C6063" w:rsidP="002D6363">
            <w:pPr>
              <w:spacing w:after="1080" w:line="250" w:lineRule="auto"/>
              <w:rPr>
                <w:rFonts w:ascii="Arial" w:hAnsi="Arial"/>
                <w:b/>
                <w:sz w:val="20"/>
              </w:rPr>
            </w:pPr>
            <w:r w:rsidRPr="007D669B">
              <w:rPr>
                <w:rFonts w:ascii="Arial" w:hAnsi="Arial"/>
                <w:b/>
                <w:sz w:val="20"/>
              </w:rPr>
              <w:t xml:space="preserve">Por </w:t>
            </w:r>
            <w:r w:rsidRPr="007D669B">
              <w:rPr>
                <w:rFonts w:ascii="Arial" w:hAnsi="Arial" w:cs="Arial"/>
                <w:b/>
                <w:sz w:val="20"/>
              </w:rPr>
              <w:t>la Sociedad Concesionaria</w:t>
            </w:r>
            <w:r w:rsidR="00766DEB" w:rsidRPr="007D669B">
              <w:rPr>
                <w:rFonts w:ascii="Arial" w:hAnsi="Arial"/>
                <w:b/>
                <w:sz w:val="20"/>
              </w:rPr>
              <w:t>:</w:t>
            </w:r>
          </w:p>
        </w:tc>
        <w:tc>
          <w:tcPr>
            <w:tcW w:w="567" w:type="dxa"/>
          </w:tcPr>
          <w:p w:rsidR="00766DEB" w:rsidRPr="007D669B" w:rsidRDefault="00766DEB" w:rsidP="002D6363">
            <w:pPr>
              <w:spacing w:after="1080" w:line="250" w:lineRule="auto"/>
              <w:rPr>
                <w:rFonts w:ascii="Arial" w:hAnsi="Arial"/>
                <w:b/>
                <w:sz w:val="20"/>
              </w:rPr>
            </w:pPr>
          </w:p>
        </w:tc>
        <w:tc>
          <w:tcPr>
            <w:tcW w:w="4110" w:type="dxa"/>
            <w:tcBorders>
              <w:bottom w:val="single" w:sz="12" w:space="0" w:color="auto"/>
            </w:tcBorders>
          </w:tcPr>
          <w:p w:rsidR="00766DEB" w:rsidRPr="007D669B" w:rsidRDefault="000C6063" w:rsidP="002D6363">
            <w:pPr>
              <w:spacing w:after="1080" w:line="250" w:lineRule="auto"/>
              <w:rPr>
                <w:rFonts w:ascii="Arial" w:hAnsi="Arial"/>
                <w:b/>
                <w:sz w:val="20"/>
              </w:rPr>
            </w:pPr>
            <w:r w:rsidRPr="007D669B">
              <w:rPr>
                <w:rFonts w:ascii="Arial" w:hAnsi="Arial"/>
                <w:b/>
                <w:sz w:val="20"/>
              </w:rPr>
              <w:t>Por el Concedente</w:t>
            </w:r>
            <w:r w:rsidR="00766DEB" w:rsidRPr="007D669B">
              <w:rPr>
                <w:rFonts w:ascii="Arial" w:hAnsi="Arial"/>
                <w:b/>
                <w:sz w:val="20"/>
              </w:rPr>
              <w:t>:</w:t>
            </w:r>
          </w:p>
        </w:tc>
      </w:tr>
      <w:tr w:rsidR="00C83044" w:rsidRPr="007D669B" w:rsidTr="00674837">
        <w:tc>
          <w:tcPr>
            <w:tcW w:w="3969" w:type="dxa"/>
            <w:tcBorders>
              <w:top w:val="single" w:sz="12" w:space="0" w:color="auto"/>
            </w:tcBorders>
          </w:tcPr>
          <w:p w:rsidR="00766DEB" w:rsidRPr="007D669B" w:rsidRDefault="00766DEB" w:rsidP="002D6363">
            <w:pPr>
              <w:spacing w:after="240" w:line="250" w:lineRule="auto"/>
              <w:rPr>
                <w:rFonts w:ascii="Arial" w:hAnsi="Arial"/>
                <w:sz w:val="20"/>
              </w:rPr>
            </w:pPr>
            <w:r w:rsidRPr="007D669B">
              <w:rPr>
                <w:rFonts w:ascii="Arial" w:hAnsi="Arial"/>
                <w:sz w:val="20"/>
              </w:rPr>
              <w:t>Firma del Representante</w:t>
            </w:r>
          </w:p>
        </w:tc>
        <w:tc>
          <w:tcPr>
            <w:tcW w:w="567" w:type="dxa"/>
          </w:tcPr>
          <w:p w:rsidR="00766DEB" w:rsidRPr="007D669B" w:rsidRDefault="00766DEB" w:rsidP="002D6363">
            <w:pPr>
              <w:spacing w:after="240" w:line="250" w:lineRule="auto"/>
              <w:rPr>
                <w:rFonts w:ascii="Arial" w:hAnsi="Arial"/>
                <w:sz w:val="20"/>
              </w:rPr>
            </w:pPr>
          </w:p>
        </w:tc>
        <w:tc>
          <w:tcPr>
            <w:tcW w:w="4110" w:type="dxa"/>
            <w:tcBorders>
              <w:top w:val="single" w:sz="12" w:space="0" w:color="auto"/>
            </w:tcBorders>
          </w:tcPr>
          <w:p w:rsidR="00766DEB" w:rsidRPr="007D669B" w:rsidRDefault="00766DEB" w:rsidP="002D6363">
            <w:pPr>
              <w:spacing w:after="240" w:line="250" w:lineRule="auto"/>
              <w:rPr>
                <w:rFonts w:ascii="Arial" w:hAnsi="Arial"/>
                <w:sz w:val="20"/>
              </w:rPr>
            </w:pPr>
            <w:r w:rsidRPr="007D669B">
              <w:rPr>
                <w:rFonts w:ascii="Arial" w:hAnsi="Arial"/>
                <w:sz w:val="20"/>
              </w:rPr>
              <w:t>Firma del Representante</w:t>
            </w:r>
          </w:p>
        </w:tc>
      </w:tr>
      <w:tr w:rsidR="00766DEB" w:rsidRPr="007D669B" w:rsidTr="00674837">
        <w:tc>
          <w:tcPr>
            <w:tcW w:w="3969" w:type="dxa"/>
            <w:tcBorders>
              <w:bottom w:val="single" w:sz="12" w:space="0" w:color="auto"/>
            </w:tcBorders>
          </w:tcPr>
          <w:p w:rsidR="00766DEB" w:rsidRPr="007D669B" w:rsidRDefault="00766DEB" w:rsidP="002D6363">
            <w:pPr>
              <w:spacing w:before="120" w:after="480" w:line="250" w:lineRule="auto"/>
              <w:rPr>
                <w:rFonts w:ascii="Arial" w:hAnsi="Arial"/>
                <w:b/>
                <w:sz w:val="20"/>
              </w:rPr>
            </w:pPr>
            <w:r w:rsidRPr="007D669B">
              <w:rPr>
                <w:rFonts w:ascii="Arial" w:hAnsi="Arial"/>
                <w:b/>
                <w:sz w:val="20"/>
              </w:rPr>
              <w:t>Razón social</w:t>
            </w:r>
            <w:r w:rsidR="0098020A" w:rsidRPr="007D669B">
              <w:rPr>
                <w:rFonts w:ascii="Arial" w:hAnsi="Arial"/>
                <w:b/>
                <w:sz w:val="20"/>
              </w:rPr>
              <w:t xml:space="preserve"> de la Sociedad Concesionaria</w:t>
            </w:r>
            <w:r w:rsidRPr="007D669B">
              <w:rPr>
                <w:rFonts w:ascii="Arial" w:hAnsi="Arial" w:cs="Arial"/>
                <w:b/>
                <w:sz w:val="20"/>
              </w:rPr>
              <w:t>:</w:t>
            </w:r>
          </w:p>
        </w:tc>
        <w:tc>
          <w:tcPr>
            <w:tcW w:w="567" w:type="dxa"/>
          </w:tcPr>
          <w:p w:rsidR="00766DEB" w:rsidRPr="007D669B" w:rsidRDefault="00766DEB" w:rsidP="002D6363">
            <w:pPr>
              <w:spacing w:before="120" w:after="480" w:line="250" w:lineRule="auto"/>
              <w:rPr>
                <w:rFonts w:ascii="Arial" w:hAnsi="Arial"/>
                <w:b/>
                <w:sz w:val="20"/>
              </w:rPr>
            </w:pPr>
          </w:p>
        </w:tc>
        <w:tc>
          <w:tcPr>
            <w:tcW w:w="4110" w:type="dxa"/>
            <w:tcBorders>
              <w:bottom w:val="single" w:sz="12" w:space="0" w:color="auto"/>
            </w:tcBorders>
          </w:tcPr>
          <w:p w:rsidR="00766DEB" w:rsidRDefault="000C6063" w:rsidP="0057573A">
            <w:pPr>
              <w:spacing w:before="120" w:after="0" w:line="250" w:lineRule="auto"/>
              <w:rPr>
                <w:rFonts w:ascii="Arial" w:hAnsi="Arial"/>
                <w:b/>
                <w:sz w:val="20"/>
              </w:rPr>
            </w:pPr>
            <w:r w:rsidRPr="007D669B">
              <w:rPr>
                <w:rFonts w:ascii="Arial" w:hAnsi="Arial"/>
                <w:b/>
                <w:sz w:val="20"/>
              </w:rPr>
              <w:t>Razón social del Concedente</w:t>
            </w:r>
            <w:r w:rsidR="00766DEB" w:rsidRPr="007D669B">
              <w:rPr>
                <w:rFonts w:ascii="Arial" w:hAnsi="Arial"/>
                <w:b/>
                <w:sz w:val="20"/>
              </w:rPr>
              <w:t>:</w:t>
            </w:r>
          </w:p>
          <w:p w:rsidR="0057573A" w:rsidRPr="007D669B" w:rsidRDefault="00674837" w:rsidP="003A13B7">
            <w:pPr>
              <w:spacing w:before="360" w:after="240" w:line="250" w:lineRule="auto"/>
              <w:rPr>
                <w:rFonts w:ascii="Arial" w:hAnsi="Arial"/>
                <w:b/>
                <w:sz w:val="20"/>
              </w:rPr>
            </w:pPr>
            <w:r>
              <w:rPr>
                <w:rFonts w:ascii="Arial" w:hAnsi="Arial"/>
                <w:b/>
                <w:sz w:val="20"/>
              </w:rPr>
              <w:t>ESTADO DE LA REPÚBLICA DEL PERÚ</w:t>
            </w:r>
          </w:p>
        </w:tc>
      </w:tr>
      <w:tr w:rsidR="00766DEB" w:rsidRPr="007D669B" w:rsidTr="00674837">
        <w:tc>
          <w:tcPr>
            <w:tcW w:w="3969"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20"/>
              </w:rPr>
            </w:pPr>
            <w:r w:rsidRPr="007D669B">
              <w:rPr>
                <w:rFonts w:ascii="Arial" w:hAnsi="Arial"/>
                <w:b/>
                <w:sz w:val="20"/>
              </w:rPr>
              <w:t>Nombre del Representante:</w:t>
            </w:r>
          </w:p>
        </w:tc>
        <w:tc>
          <w:tcPr>
            <w:tcW w:w="567" w:type="dxa"/>
          </w:tcPr>
          <w:p w:rsidR="00766DEB" w:rsidRPr="007D669B" w:rsidRDefault="00766DEB" w:rsidP="002D6363">
            <w:pPr>
              <w:spacing w:before="120" w:after="480" w:line="250" w:lineRule="auto"/>
              <w:rPr>
                <w:rFonts w:ascii="Arial" w:hAnsi="Arial"/>
                <w:b/>
                <w:sz w:val="20"/>
              </w:rPr>
            </w:pPr>
          </w:p>
        </w:tc>
        <w:tc>
          <w:tcPr>
            <w:tcW w:w="4110"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20"/>
              </w:rPr>
            </w:pPr>
            <w:r w:rsidRPr="007D669B">
              <w:rPr>
                <w:rFonts w:ascii="Arial" w:hAnsi="Arial"/>
                <w:b/>
                <w:sz w:val="20"/>
              </w:rPr>
              <w:t>Nombre del Representante:</w:t>
            </w:r>
          </w:p>
        </w:tc>
      </w:tr>
      <w:tr w:rsidR="00766DEB" w:rsidRPr="007D669B" w:rsidTr="00674837">
        <w:tc>
          <w:tcPr>
            <w:tcW w:w="3969" w:type="dxa"/>
            <w:tcBorders>
              <w:top w:val="single" w:sz="12" w:space="0" w:color="auto"/>
            </w:tcBorders>
          </w:tcPr>
          <w:p w:rsidR="00766DEB" w:rsidRPr="007D669B" w:rsidRDefault="00766DEB" w:rsidP="00F17B80">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w:t>
            </w:r>
            <w:r w:rsidR="00F17B80">
              <w:rPr>
                <w:rFonts w:ascii="Arial" w:eastAsia="Times New Roman" w:hAnsi="Arial" w:cs="Arial"/>
                <w:sz w:val="20"/>
                <w:szCs w:val="20"/>
                <w:lang w:eastAsia="zh-CN"/>
              </w:rPr>
              <w:t>5</w:t>
            </w:r>
          </w:p>
        </w:tc>
        <w:tc>
          <w:tcPr>
            <w:tcW w:w="567" w:type="dxa"/>
          </w:tcPr>
          <w:p w:rsidR="00766DEB" w:rsidRPr="007D669B" w:rsidRDefault="00766DEB" w:rsidP="002D6363">
            <w:pPr>
              <w:spacing w:before="240" w:after="0" w:line="250" w:lineRule="auto"/>
              <w:rPr>
                <w:rFonts w:ascii="Arial" w:hAnsi="Arial"/>
                <w:sz w:val="20"/>
              </w:rPr>
            </w:pPr>
          </w:p>
        </w:tc>
        <w:tc>
          <w:tcPr>
            <w:tcW w:w="4110" w:type="dxa"/>
            <w:tcBorders>
              <w:top w:val="single" w:sz="12" w:space="0" w:color="auto"/>
            </w:tcBorders>
          </w:tcPr>
          <w:p w:rsidR="00766DEB" w:rsidRPr="007D669B" w:rsidRDefault="00766DEB" w:rsidP="00F17B80">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w:t>
            </w:r>
            <w:r w:rsidR="00F17B80">
              <w:rPr>
                <w:rFonts w:ascii="Arial" w:eastAsia="Times New Roman" w:hAnsi="Arial" w:cs="Arial"/>
                <w:sz w:val="20"/>
                <w:szCs w:val="20"/>
                <w:lang w:eastAsia="zh-CN"/>
              </w:rPr>
              <w:t>5</w:t>
            </w:r>
          </w:p>
        </w:tc>
      </w:tr>
    </w:tbl>
    <w:p w:rsidR="000C6063" w:rsidRPr="007D669B" w:rsidRDefault="000C6063" w:rsidP="002D6363">
      <w:pPr>
        <w:spacing w:before="120" w:after="0" w:line="250" w:lineRule="auto"/>
        <w:jc w:val="center"/>
        <w:rPr>
          <w:rFonts w:ascii="Arial" w:hAnsi="Arial" w:cs="Arial"/>
          <w:b/>
          <w:sz w:val="26"/>
          <w:szCs w:val="26"/>
          <w:u w:val="single"/>
        </w:rPr>
      </w:pPr>
      <w:r w:rsidRPr="007D669B">
        <w:rPr>
          <w:rFonts w:ascii="Arial" w:hAnsi="Arial"/>
        </w:rPr>
        <w:br w:type="page"/>
      </w:r>
      <w:bookmarkStart w:id="3" w:name="_Toc395329848"/>
      <w:bookmarkStart w:id="4" w:name="_Toc395330314"/>
      <w:bookmarkStart w:id="5" w:name="_Toc395340768"/>
      <w:bookmarkStart w:id="6" w:name="_Toc400867055"/>
      <w:bookmarkStart w:id="7" w:name="_Toc400867684"/>
      <w:bookmarkStart w:id="8" w:name="_Toc401713291"/>
      <w:bookmarkStart w:id="9" w:name="_Toc401713471"/>
      <w:bookmarkStart w:id="10" w:name="_Toc401713614"/>
      <w:bookmarkStart w:id="11" w:name="_Toc401720555"/>
      <w:bookmarkStart w:id="12" w:name="_Toc402319508"/>
      <w:bookmarkStart w:id="13" w:name="_Toc402319872"/>
      <w:bookmarkStart w:id="14" w:name="_Toc402320049"/>
      <w:bookmarkStart w:id="15" w:name="_Toc402335562"/>
      <w:bookmarkStart w:id="16" w:name="_Toc402849649"/>
      <w:bookmarkStart w:id="17" w:name="_Toc402958722"/>
      <w:bookmarkStart w:id="18" w:name="_Toc403529861"/>
      <w:bookmarkStart w:id="19" w:name="_Toc403559563"/>
      <w:bookmarkStart w:id="20" w:name="_Toc404517594"/>
      <w:bookmarkStart w:id="21" w:name="_Toc404586672"/>
      <w:bookmarkStart w:id="22" w:name="_Toc404600339"/>
      <w:bookmarkStart w:id="23" w:name="_Toc405112409"/>
      <w:bookmarkStart w:id="24" w:name="_Toc405369524"/>
      <w:bookmarkStart w:id="25" w:name="_Toc405622376"/>
      <w:bookmarkStart w:id="26" w:name="_Toc406210659"/>
      <w:bookmarkStart w:id="27" w:name="_Toc406481256"/>
      <w:bookmarkEnd w:id="1"/>
      <w:bookmarkEnd w:id="2"/>
      <w:r w:rsidRPr="007D669B">
        <w:rPr>
          <w:rFonts w:ascii="Arial" w:hAnsi="Arial" w:cs="Arial"/>
          <w:b/>
          <w:sz w:val="26"/>
          <w:szCs w:val="26"/>
          <w:u w:val="single"/>
        </w:rPr>
        <w:lastRenderedPageBreak/>
        <w:t xml:space="preserve">Contrato de Concesión </w:t>
      </w:r>
      <w:proofErr w:type="spellStart"/>
      <w:r w:rsidRPr="007D669B">
        <w:rPr>
          <w:rFonts w:ascii="Arial" w:hAnsi="Arial" w:cs="Arial"/>
          <w:b/>
          <w:sz w:val="26"/>
          <w:szCs w:val="26"/>
          <w:u w:val="single"/>
        </w:rPr>
        <w:t>S</w:t>
      </w:r>
      <w:r w:rsidR="00DA413B" w:rsidRPr="007D669B">
        <w:rPr>
          <w:rFonts w:ascii="Arial" w:hAnsi="Arial" w:cs="Arial"/>
          <w:b/>
          <w:sz w:val="26"/>
          <w:szCs w:val="26"/>
          <w:u w:val="single"/>
        </w:rPr>
        <w:t>G</w:t>
      </w:r>
      <w:r w:rsidRPr="007D669B">
        <w:rPr>
          <w:rFonts w:ascii="Arial" w:hAnsi="Arial" w:cs="Arial"/>
          <w:b/>
          <w:sz w:val="26"/>
          <w:szCs w:val="26"/>
          <w:u w:val="single"/>
        </w:rPr>
        <w:t>T</w:t>
      </w:r>
      <w:proofErr w:type="spellEnd"/>
      <w:r w:rsidRPr="007D669B">
        <w:rPr>
          <w:rFonts w:ascii="Arial" w:hAnsi="Arial" w:cs="Arial"/>
          <w:b/>
          <w:sz w:val="26"/>
          <w:szCs w:val="26"/>
          <w:u w:val="single"/>
        </w:rPr>
        <w:t xml:space="preserve"> del </w:t>
      </w:r>
      <w:r w:rsidR="00804D82" w:rsidRPr="007D669B">
        <w:rPr>
          <w:rFonts w:ascii="Arial" w:hAnsi="Arial" w:cs="Arial"/>
          <w:b/>
          <w:sz w:val="26"/>
          <w:szCs w:val="26"/>
          <w:u w:val="single"/>
        </w:rPr>
        <w:t>P</w:t>
      </w:r>
      <w:r w:rsidRPr="007D669B">
        <w:rPr>
          <w:rFonts w:ascii="Arial" w:hAnsi="Arial" w:cs="Arial"/>
          <w:b/>
          <w:sz w:val="26"/>
          <w:szCs w:val="26"/>
          <w:u w:val="single"/>
        </w:rPr>
        <w:t>royecto</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0C6063" w:rsidRPr="007D669B" w:rsidRDefault="000C6063" w:rsidP="002D6363">
      <w:pPr>
        <w:spacing w:before="120" w:after="0" w:line="250" w:lineRule="auto"/>
        <w:jc w:val="center"/>
        <w:rPr>
          <w:rFonts w:ascii="Arial" w:hAnsi="Arial" w:cs="Arial"/>
          <w:b/>
          <w:sz w:val="26"/>
          <w:szCs w:val="26"/>
          <w:u w:val="single"/>
        </w:rPr>
      </w:pPr>
      <w:r w:rsidRPr="007D669B">
        <w:rPr>
          <w:rFonts w:ascii="Arial" w:hAnsi="Arial" w:cs="Arial"/>
          <w:b/>
          <w:sz w:val="26"/>
          <w:szCs w:val="26"/>
          <w:u w:val="single"/>
        </w:rPr>
        <w:t>“</w:t>
      </w:r>
      <w:r w:rsidR="008164D2" w:rsidRPr="007D669B">
        <w:rPr>
          <w:rFonts w:ascii="Arial" w:hAnsi="Arial" w:cs="Arial"/>
          <w:b/>
          <w:sz w:val="26"/>
          <w:szCs w:val="26"/>
          <w:u w:val="single"/>
        </w:rPr>
        <w:t>Línea de Transmisión Azángaro-Juliaca-Puno 220 kV</w:t>
      </w:r>
      <w:r w:rsidRPr="007D669B">
        <w:rPr>
          <w:rFonts w:ascii="Arial" w:hAnsi="Arial" w:cs="Arial"/>
          <w:b/>
          <w:sz w:val="26"/>
          <w:szCs w:val="26"/>
          <w:u w:val="single"/>
        </w:rPr>
        <w:t>”</w:t>
      </w:r>
    </w:p>
    <w:p w:rsidR="000C6063" w:rsidRPr="007D669B" w:rsidRDefault="000C6063" w:rsidP="002D6363">
      <w:pPr>
        <w:spacing w:before="480" w:after="0" w:line="250" w:lineRule="auto"/>
        <w:jc w:val="both"/>
        <w:rPr>
          <w:rFonts w:ascii="Arial" w:hAnsi="Arial" w:cs="Arial"/>
          <w:sz w:val="21"/>
          <w:szCs w:val="21"/>
        </w:rPr>
      </w:pPr>
      <w:r w:rsidRPr="007D669B">
        <w:rPr>
          <w:rFonts w:ascii="Arial" w:hAnsi="Arial" w:cs="Arial"/>
          <w:sz w:val="21"/>
          <w:szCs w:val="21"/>
        </w:rPr>
        <w:t xml:space="preserve">Conste por el presente documento, el Contrato de Concesión de Sistema </w:t>
      </w:r>
      <w:r w:rsidR="008164D2" w:rsidRPr="007D669B">
        <w:rPr>
          <w:rFonts w:ascii="Arial" w:hAnsi="Arial" w:cs="Arial"/>
          <w:sz w:val="21"/>
          <w:szCs w:val="21"/>
        </w:rPr>
        <w:t xml:space="preserve">Garantizado </w:t>
      </w:r>
      <w:r w:rsidRPr="007D669B">
        <w:rPr>
          <w:rFonts w:ascii="Arial" w:hAnsi="Arial" w:cs="Arial"/>
          <w:sz w:val="21"/>
          <w:szCs w:val="21"/>
        </w:rPr>
        <w:t xml:space="preserve">de Transmisión del </w:t>
      </w:r>
      <w:r w:rsidR="00804D82" w:rsidRPr="007D669B">
        <w:rPr>
          <w:rFonts w:ascii="Arial" w:hAnsi="Arial" w:cs="Arial"/>
          <w:sz w:val="21"/>
          <w:szCs w:val="21"/>
        </w:rPr>
        <w:t>P</w:t>
      </w:r>
      <w:r w:rsidRPr="007D669B">
        <w:rPr>
          <w:rFonts w:ascii="Arial" w:hAnsi="Arial" w:cs="Arial"/>
          <w:sz w:val="21"/>
          <w:szCs w:val="21"/>
        </w:rPr>
        <w:t>royecto “</w:t>
      </w:r>
      <w:r w:rsidR="00163B5A" w:rsidRPr="007D669B">
        <w:rPr>
          <w:rFonts w:ascii="Arial" w:hAnsi="Arial" w:cs="Arial"/>
          <w:sz w:val="21"/>
          <w:szCs w:val="21"/>
        </w:rPr>
        <w:t>Línea de Transmisión Azángaro-Juliaca-Puno 220 kV</w:t>
      </w:r>
      <w:r w:rsidRPr="007D669B">
        <w:rPr>
          <w:rFonts w:ascii="Arial" w:hAnsi="Arial" w:cs="Arial"/>
          <w:sz w:val="21"/>
          <w:szCs w:val="21"/>
        </w:rPr>
        <w:t>” (en adelante, “Contrato”), que celebran el Estado de la República del Perú, que actúa a través del Ministerio de Energía y Minas (en adelante, el Concedente), y la empresa _________________________</w:t>
      </w:r>
      <w:r w:rsidR="000E077B">
        <w:rPr>
          <w:rFonts w:ascii="Arial" w:hAnsi="Arial" w:cs="Arial"/>
          <w:sz w:val="21"/>
          <w:szCs w:val="21"/>
        </w:rPr>
        <w:t xml:space="preserve"> </w:t>
      </w:r>
      <w:r w:rsidRPr="007D669B">
        <w:rPr>
          <w:rFonts w:ascii="Arial" w:hAnsi="Arial" w:cs="Arial"/>
          <w:sz w:val="21"/>
          <w:szCs w:val="21"/>
        </w:rPr>
        <w:t>______________________</w:t>
      </w:r>
      <w:r w:rsidR="002D6363" w:rsidRPr="007D669B">
        <w:rPr>
          <w:rFonts w:ascii="Arial" w:hAnsi="Arial" w:cs="Arial"/>
          <w:sz w:val="21"/>
          <w:szCs w:val="21"/>
        </w:rPr>
        <w:t xml:space="preserve"> </w:t>
      </w:r>
      <w:r w:rsidRPr="007D669B">
        <w:rPr>
          <w:rFonts w:ascii="Arial" w:hAnsi="Arial" w:cs="Arial"/>
          <w:sz w:val="21"/>
          <w:szCs w:val="21"/>
        </w:rPr>
        <w:t>(en adelante, la Sociedad Concesionaria); en los términos y condiciones siguientes:</w:t>
      </w:r>
    </w:p>
    <w:p w:rsidR="000C6063" w:rsidRPr="007D669B" w:rsidRDefault="002D6363" w:rsidP="002D6363">
      <w:pPr>
        <w:spacing w:before="360" w:after="180" w:line="250" w:lineRule="auto"/>
        <w:ind w:left="567" w:hanging="567"/>
        <w:jc w:val="both"/>
        <w:rPr>
          <w:rFonts w:ascii="Arial" w:hAnsi="Arial"/>
          <w:b/>
        </w:rPr>
      </w:pPr>
      <w:r w:rsidRPr="007D669B">
        <w:rPr>
          <w:rFonts w:ascii="Arial" w:hAnsi="Arial"/>
          <w:b/>
        </w:rPr>
        <w:t>1.</w:t>
      </w:r>
      <w:r w:rsidRPr="007D669B">
        <w:rPr>
          <w:rFonts w:ascii="Arial" w:hAnsi="Arial"/>
          <w:b/>
        </w:rPr>
        <w:tab/>
        <w:t>DISPOSICIONES PRELIMINARES</w:t>
      </w:r>
    </w:p>
    <w:p w:rsidR="00CA1FBD" w:rsidRPr="007D669B" w:rsidRDefault="000C6063" w:rsidP="002D6363">
      <w:pPr>
        <w:spacing w:before="80" w:after="0" w:line="250" w:lineRule="auto"/>
        <w:ind w:left="567" w:hanging="567"/>
        <w:jc w:val="both"/>
        <w:rPr>
          <w:rFonts w:ascii="Arial" w:eastAsiaTheme="minorHAnsi" w:hAnsi="Arial" w:cs="Arial"/>
          <w:sz w:val="21"/>
          <w:szCs w:val="21"/>
        </w:rPr>
      </w:pPr>
      <w:r w:rsidRPr="007D669B">
        <w:rPr>
          <w:rFonts w:ascii="Arial" w:hAnsi="Arial" w:cs="Arial"/>
          <w:sz w:val="21"/>
          <w:szCs w:val="21"/>
        </w:rPr>
        <w:t>1.1</w:t>
      </w:r>
      <w:r w:rsidRPr="007D669B">
        <w:rPr>
          <w:rFonts w:ascii="Arial" w:hAnsi="Arial" w:cs="Arial"/>
          <w:sz w:val="21"/>
          <w:szCs w:val="21"/>
        </w:rPr>
        <w:tab/>
      </w:r>
      <w:r w:rsidR="00CA1FBD" w:rsidRPr="007D669B">
        <w:rPr>
          <w:rFonts w:ascii="Arial" w:eastAsiaTheme="minorHAnsi" w:hAnsi="Arial" w:cs="Arial"/>
          <w:sz w:val="21"/>
          <w:szCs w:val="21"/>
        </w:rPr>
        <w:t>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w:t>
      </w:r>
      <w:proofErr w:type="spellStart"/>
      <w:r w:rsidR="00CA1FBD" w:rsidRPr="007D669B">
        <w:rPr>
          <w:rFonts w:ascii="Arial" w:eastAsiaTheme="minorHAnsi" w:hAnsi="Arial" w:cs="Arial"/>
          <w:sz w:val="21"/>
          <w:szCs w:val="21"/>
        </w:rPr>
        <w:t>D.S</w:t>
      </w:r>
      <w:proofErr w:type="spellEnd"/>
      <w:r w:rsidR="00CA1FBD" w:rsidRPr="007D669B">
        <w:rPr>
          <w:rFonts w:ascii="Arial" w:eastAsiaTheme="minorHAnsi" w:hAnsi="Arial" w:cs="Arial"/>
          <w:sz w:val="21"/>
          <w:szCs w:val="21"/>
        </w:rPr>
        <w:t>. Nº 059-96-PCM) y su reglamento (</w:t>
      </w:r>
      <w:proofErr w:type="spellStart"/>
      <w:r w:rsidR="00CA1FBD" w:rsidRPr="007D669B">
        <w:rPr>
          <w:rFonts w:ascii="Arial" w:eastAsiaTheme="minorHAnsi" w:hAnsi="Arial" w:cs="Arial"/>
          <w:sz w:val="21"/>
          <w:szCs w:val="21"/>
        </w:rPr>
        <w:t>D.S</w:t>
      </w:r>
      <w:proofErr w:type="spellEnd"/>
      <w:r w:rsidR="00CA1FBD" w:rsidRPr="007D669B">
        <w:rPr>
          <w:rFonts w:ascii="Arial" w:eastAsiaTheme="minorHAnsi" w:hAnsi="Arial" w:cs="Arial"/>
          <w:sz w:val="21"/>
          <w:szCs w:val="21"/>
        </w:rPr>
        <w:t xml:space="preserve">. N° 060-96-PCM), el Decreto Legislativo que aprueba la Ley Marco de Asociaciones Público Privadas para la Generación de Empleo Productivo y dicta normas para la agilización de los procesos de promoción de la inversión privada (D. </w:t>
      </w:r>
      <w:proofErr w:type="spellStart"/>
      <w:r w:rsidR="00CA1FBD" w:rsidRPr="007D669B">
        <w:rPr>
          <w:rFonts w:ascii="Arial" w:eastAsiaTheme="minorHAnsi" w:hAnsi="Arial" w:cs="Arial"/>
          <w:sz w:val="21"/>
          <w:szCs w:val="21"/>
        </w:rPr>
        <w:t>Leg</w:t>
      </w:r>
      <w:proofErr w:type="spellEnd"/>
      <w:r w:rsidR="00CA1FBD" w:rsidRPr="007D669B">
        <w:rPr>
          <w:rFonts w:ascii="Arial" w:eastAsiaTheme="minorHAnsi" w:hAnsi="Arial" w:cs="Arial"/>
          <w:sz w:val="21"/>
          <w:szCs w:val="21"/>
        </w:rPr>
        <w:t>. N° 1012) y su reglamento (</w:t>
      </w:r>
      <w:proofErr w:type="spellStart"/>
      <w:r w:rsidR="00CA1FBD" w:rsidRPr="007D669B">
        <w:rPr>
          <w:rFonts w:ascii="Arial" w:eastAsiaTheme="minorHAnsi" w:hAnsi="Arial" w:cs="Arial"/>
          <w:sz w:val="21"/>
          <w:szCs w:val="21"/>
        </w:rPr>
        <w:t>D.S</w:t>
      </w:r>
      <w:proofErr w:type="spellEnd"/>
      <w:r w:rsidR="00CA1FBD" w:rsidRPr="007D669B">
        <w:rPr>
          <w:rFonts w:ascii="Arial" w:eastAsiaTheme="minorHAnsi" w:hAnsi="Arial" w:cs="Arial"/>
          <w:sz w:val="21"/>
          <w:szCs w:val="21"/>
        </w:rPr>
        <w:t xml:space="preserve">. </w:t>
      </w:r>
      <w:r w:rsidR="009B286C" w:rsidRPr="007D669B">
        <w:rPr>
          <w:rFonts w:ascii="Arial" w:eastAsiaTheme="minorHAnsi" w:hAnsi="Arial" w:cs="Arial"/>
          <w:sz w:val="21"/>
          <w:szCs w:val="21"/>
        </w:rPr>
        <w:t>127</w:t>
      </w:r>
      <w:r w:rsidR="00CA1FBD" w:rsidRPr="007D669B">
        <w:rPr>
          <w:rFonts w:ascii="Arial" w:eastAsiaTheme="minorHAnsi" w:hAnsi="Arial" w:cs="Arial"/>
          <w:sz w:val="21"/>
          <w:szCs w:val="21"/>
        </w:rPr>
        <w:t>-20</w:t>
      </w:r>
      <w:r w:rsidR="009B286C" w:rsidRPr="007D669B">
        <w:rPr>
          <w:rFonts w:ascii="Arial" w:eastAsiaTheme="minorHAnsi" w:hAnsi="Arial" w:cs="Arial"/>
          <w:sz w:val="21"/>
          <w:szCs w:val="21"/>
        </w:rPr>
        <w:t>14</w:t>
      </w:r>
      <w:r w:rsidR="00CA1FBD" w:rsidRPr="007D669B">
        <w:rPr>
          <w:rFonts w:ascii="Arial" w:eastAsiaTheme="minorHAnsi" w:hAnsi="Arial" w:cs="Arial"/>
          <w:sz w:val="21"/>
          <w:szCs w:val="21"/>
        </w:rPr>
        <w:t>-EF) y otras Leyes Aplicables, así como las disposiciones y actos siguientes:</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a)</w:t>
      </w:r>
      <w:r w:rsidRPr="007D669B">
        <w:rPr>
          <w:rFonts w:ascii="Arial" w:eastAsiaTheme="minorHAnsi" w:hAnsi="Arial" w:cs="Arial"/>
          <w:sz w:val="21"/>
          <w:szCs w:val="21"/>
        </w:rPr>
        <w:tab/>
        <w:t xml:space="preserve">La Resolución Ministerial Nº </w:t>
      </w:r>
      <w:r w:rsidR="00700645" w:rsidRPr="007D669B">
        <w:rPr>
          <w:rFonts w:ascii="Arial" w:eastAsiaTheme="minorHAnsi" w:hAnsi="Arial" w:cs="Arial"/>
          <w:sz w:val="21"/>
          <w:szCs w:val="21"/>
        </w:rPr>
        <w:t>052</w:t>
      </w:r>
      <w:r w:rsidRPr="007D669B">
        <w:rPr>
          <w:rFonts w:ascii="Arial" w:eastAsiaTheme="minorHAnsi" w:hAnsi="Arial" w:cs="Arial"/>
          <w:sz w:val="21"/>
          <w:szCs w:val="21"/>
        </w:rPr>
        <w:t>-2014</w:t>
      </w:r>
      <w:r w:rsidRPr="007D669B">
        <w:rPr>
          <w:rFonts w:ascii="Arial" w:eastAsiaTheme="minorHAnsi" w:hAnsi="Arial" w:cstheme="minorBidi"/>
          <w:sz w:val="21"/>
        </w:rPr>
        <w:t>-MEM/</w:t>
      </w:r>
      <w:r w:rsidRPr="007D669B">
        <w:rPr>
          <w:rFonts w:ascii="Arial" w:eastAsiaTheme="minorHAnsi" w:hAnsi="Arial" w:cs="Arial"/>
          <w:sz w:val="21"/>
          <w:szCs w:val="21"/>
        </w:rPr>
        <w:t xml:space="preserve">DM, del </w:t>
      </w:r>
      <w:r w:rsidRPr="007D669B">
        <w:rPr>
          <w:rFonts w:ascii="Arial" w:eastAsiaTheme="minorHAnsi" w:hAnsi="Arial" w:cstheme="minorBidi"/>
          <w:sz w:val="21"/>
        </w:rPr>
        <w:t xml:space="preserve">Ministerio de Energía y Minas </w:t>
      </w:r>
      <w:r w:rsidRPr="007D669B">
        <w:rPr>
          <w:rFonts w:ascii="Arial" w:eastAsiaTheme="minorHAnsi" w:hAnsi="Arial" w:cs="Arial"/>
          <w:sz w:val="21"/>
          <w:szCs w:val="21"/>
        </w:rPr>
        <w:t xml:space="preserve">publicada el </w:t>
      </w:r>
      <w:r w:rsidR="00700645" w:rsidRPr="007D669B">
        <w:rPr>
          <w:rFonts w:ascii="Arial" w:eastAsiaTheme="minorHAnsi" w:hAnsi="Arial" w:cs="Arial"/>
          <w:sz w:val="21"/>
          <w:szCs w:val="21"/>
        </w:rPr>
        <w:t xml:space="preserve">03 </w:t>
      </w:r>
      <w:r w:rsidRPr="007D669B">
        <w:rPr>
          <w:rFonts w:ascii="Arial" w:eastAsiaTheme="minorHAnsi" w:hAnsi="Arial" w:cs="Arial"/>
          <w:sz w:val="21"/>
          <w:szCs w:val="21"/>
        </w:rPr>
        <w:t xml:space="preserve">de febrero de 2014, que encarga </w:t>
      </w:r>
      <w:r w:rsidRPr="007D669B">
        <w:rPr>
          <w:rFonts w:ascii="Arial" w:eastAsiaTheme="minorHAnsi" w:hAnsi="Arial" w:cstheme="minorBidi"/>
          <w:sz w:val="21"/>
        </w:rPr>
        <w:t xml:space="preserve">a PROINVERSIÓN </w:t>
      </w:r>
      <w:r w:rsidRPr="007D669B">
        <w:rPr>
          <w:rFonts w:ascii="Arial" w:eastAsiaTheme="minorHAnsi" w:hAnsi="Arial" w:cs="Arial"/>
          <w:sz w:val="21"/>
          <w:szCs w:val="21"/>
        </w:rPr>
        <w:t>la conducción del</w:t>
      </w:r>
      <w:r w:rsidRPr="007D669B">
        <w:rPr>
          <w:rFonts w:ascii="Arial" w:eastAsiaTheme="minorHAnsi" w:hAnsi="Arial" w:cstheme="minorBidi"/>
          <w:sz w:val="21"/>
        </w:rPr>
        <w:t xml:space="preserve"> proceso de </w:t>
      </w:r>
      <w:r w:rsidRPr="007D669B">
        <w:rPr>
          <w:rFonts w:ascii="Arial" w:eastAsiaTheme="minorHAnsi" w:hAnsi="Arial" w:cs="Arial"/>
          <w:sz w:val="21"/>
          <w:szCs w:val="21"/>
        </w:rPr>
        <w:t xml:space="preserve">licitación necesario hasta la Adjudicación de la Buena Pro del Proyecto </w:t>
      </w:r>
      <w:r w:rsidR="00700645" w:rsidRPr="007D669B">
        <w:rPr>
          <w:rFonts w:ascii="Arial" w:hAnsi="Arial" w:cs="Arial"/>
          <w:sz w:val="21"/>
          <w:szCs w:val="21"/>
        </w:rPr>
        <w:t>“Línea de Transmisión Azángaro-Juliaca-Puno 220 kV”</w:t>
      </w:r>
      <w:r w:rsidRPr="007D669B">
        <w:rPr>
          <w:rFonts w:ascii="Arial" w:eastAsiaTheme="minorHAnsi" w:hAnsi="Arial" w:cs="Arial"/>
          <w:sz w:val="21"/>
          <w:szCs w:val="21"/>
        </w:rPr>
        <w:t>.</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b)</w:t>
      </w:r>
      <w:r w:rsidRPr="007D669B">
        <w:rPr>
          <w:rFonts w:ascii="Arial" w:eastAsiaTheme="minorHAnsi" w:hAnsi="Arial" w:cs="Arial"/>
          <w:sz w:val="21"/>
          <w:szCs w:val="21"/>
        </w:rPr>
        <w:tab/>
        <w:t xml:space="preserve">La Resolución Suprema N° </w:t>
      </w:r>
      <w:r w:rsidR="00700645" w:rsidRPr="007D669B">
        <w:rPr>
          <w:rFonts w:ascii="Arial" w:eastAsiaTheme="minorHAnsi" w:hAnsi="Arial" w:cs="Arial"/>
          <w:sz w:val="21"/>
          <w:szCs w:val="21"/>
        </w:rPr>
        <w:t>018</w:t>
      </w:r>
      <w:r w:rsidRPr="007D669B">
        <w:rPr>
          <w:rFonts w:ascii="Arial" w:eastAsiaTheme="minorHAnsi" w:hAnsi="Arial" w:cs="Arial"/>
          <w:sz w:val="21"/>
          <w:szCs w:val="21"/>
        </w:rPr>
        <w:t>-2014-EF, publicada el 03 de mayo de 2014, mediante la cual se ratifica el acuerdo</w:t>
      </w:r>
      <w:r w:rsidRPr="007D669B">
        <w:rPr>
          <w:rFonts w:ascii="Arial" w:eastAsiaTheme="minorHAnsi" w:hAnsi="Arial" w:cstheme="minorBidi"/>
          <w:sz w:val="21"/>
        </w:rPr>
        <w:t xml:space="preserve"> del Consejo Directivo de PROINVERSIÓN adoptado en su sesión de fecha 20</w:t>
      </w:r>
      <w:r w:rsidRPr="007D669B">
        <w:rPr>
          <w:rFonts w:ascii="Arial" w:eastAsiaTheme="minorHAnsi" w:hAnsi="Arial" w:cs="Arial"/>
          <w:sz w:val="21"/>
          <w:szCs w:val="21"/>
        </w:rPr>
        <w:t xml:space="preserve"> de marzo de 2014, que aprueba la incorporación</w:t>
      </w:r>
      <w:r w:rsidRPr="007D669B">
        <w:rPr>
          <w:rFonts w:ascii="Arial" w:eastAsiaTheme="minorHAnsi" w:hAnsi="Arial" w:cstheme="minorBidi"/>
          <w:sz w:val="21"/>
        </w:rPr>
        <w:t xml:space="preserve"> al proceso de promoción de la inversión privada </w:t>
      </w:r>
      <w:r w:rsidRPr="007D669B">
        <w:rPr>
          <w:rFonts w:ascii="Arial" w:eastAsiaTheme="minorHAnsi" w:hAnsi="Arial" w:cs="Arial"/>
          <w:sz w:val="21"/>
          <w:szCs w:val="21"/>
        </w:rPr>
        <w:t xml:space="preserve">del Proyecto </w:t>
      </w:r>
      <w:r w:rsidR="00700645" w:rsidRPr="007D669B">
        <w:rPr>
          <w:rFonts w:ascii="Arial" w:hAnsi="Arial" w:cs="Arial"/>
          <w:sz w:val="21"/>
          <w:szCs w:val="21"/>
        </w:rPr>
        <w:t>“Línea de Transmisión Azángaro-Juliaca-Puno 220 kV”.</w:t>
      </w:r>
    </w:p>
    <w:p w:rsidR="00CA1FBD" w:rsidRPr="007D669B" w:rsidRDefault="00CA1FBD" w:rsidP="002D6363">
      <w:pPr>
        <w:spacing w:before="60" w:after="0" w:line="250" w:lineRule="auto"/>
        <w:ind w:left="851" w:hanging="284"/>
        <w:jc w:val="both"/>
        <w:rPr>
          <w:rFonts w:ascii="Arial" w:eastAsiaTheme="minorHAnsi" w:hAnsi="Arial" w:cstheme="minorBidi"/>
          <w:sz w:val="21"/>
        </w:rPr>
      </w:pPr>
      <w:r w:rsidRPr="007D669B">
        <w:rPr>
          <w:rFonts w:ascii="Arial" w:eastAsiaTheme="minorHAnsi" w:hAnsi="Arial" w:cs="Arial"/>
          <w:sz w:val="21"/>
          <w:szCs w:val="21"/>
        </w:rPr>
        <w:t>c)</w:t>
      </w:r>
      <w:r w:rsidRPr="007D669B">
        <w:rPr>
          <w:rFonts w:ascii="Arial" w:eastAsiaTheme="minorHAnsi" w:hAnsi="Arial" w:cs="Arial"/>
          <w:sz w:val="21"/>
          <w:szCs w:val="21"/>
        </w:rPr>
        <w:tab/>
      </w:r>
      <w:r w:rsidRPr="007D669B">
        <w:rPr>
          <w:rFonts w:ascii="Arial" w:eastAsiaTheme="minorHAnsi" w:hAnsi="Arial" w:cstheme="minorBidi"/>
          <w:sz w:val="21"/>
        </w:rPr>
        <w:t xml:space="preserve">El </w:t>
      </w:r>
      <w:r w:rsidRPr="007D669B">
        <w:rPr>
          <w:rFonts w:ascii="Arial" w:eastAsiaTheme="minorHAnsi" w:hAnsi="Arial" w:cs="Arial"/>
          <w:sz w:val="21"/>
          <w:szCs w:val="21"/>
        </w:rPr>
        <w:t xml:space="preserve">acuerdo del Consejo Directivo de PROINVERSIÓN adoptado en su sesión de fecha 19 de mayo de 2014, que aprueba </w:t>
      </w:r>
      <w:r w:rsidRPr="007D669B">
        <w:rPr>
          <w:rFonts w:ascii="Arial" w:eastAsiaTheme="minorHAnsi" w:hAnsi="Arial" w:cstheme="minorBidi"/>
          <w:sz w:val="21"/>
        </w:rPr>
        <w:t xml:space="preserve">el Plan de Promoción </w:t>
      </w:r>
      <w:r w:rsidRPr="007D669B">
        <w:rPr>
          <w:rFonts w:ascii="Arial" w:eastAsiaTheme="minorHAnsi" w:hAnsi="Arial" w:cs="Arial"/>
          <w:sz w:val="21"/>
          <w:szCs w:val="21"/>
        </w:rPr>
        <w:t>que regirá el Concurso, publicado el 22 de mayo de 2014.</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c)</w:t>
      </w:r>
      <w:r w:rsidRPr="007D669B">
        <w:rPr>
          <w:rFonts w:ascii="Arial" w:eastAsiaTheme="minorHAnsi" w:hAnsi="Arial" w:cs="Arial"/>
          <w:sz w:val="21"/>
          <w:szCs w:val="21"/>
        </w:rPr>
        <w:tab/>
      </w:r>
      <w:r w:rsidRPr="007D669B">
        <w:rPr>
          <w:rFonts w:ascii="Arial" w:eastAsiaTheme="minorHAnsi" w:hAnsi="Arial" w:cstheme="minorBidi"/>
          <w:sz w:val="21"/>
        </w:rPr>
        <w:t xml:space="preserve">La decisión de fecha </w:t>
      </w:r>
      <w:r w:rsidRPr="007D669B">
        <w:rPr>
          <w:rFonts w:ascii="Arial" w:eastAsiaTheme="minorHAnsi" w:hAnsi="Arial" w:cs="Arial"/>
          <w:sz w:val="21"/>
          <w:szCs w:val="21"/>
        </w:rPr>
        <w:t>____/____/___</w:t>
      </w:r>
      <w:r w:rsidRPr="007D669B">
        <w:rPr>
          <w:rFonts w:ascii="Arial" w:eastAsiaTheme="minorHAnsi" w:hAnsi="Arial" w:cstheme="minorBidi"/>
          <w:sz w:val="21"/>
        </w:rPr>
        <w:t xml:space="preserve"> adoptada por el Comité declarando la </w:t>
      </w:r>
      <w:r w:rsidRPr="007D669B">
        <w:rPr>
          <w:rFonts w:ascii="Arial" w:eastAsiaTheme="minorHAnsi" w:hAnsi="Arial" w:cs="Arial"/>
          <w:sz w:val="21"/>
          <w:szCs w:val="21"/>
        </w:rPr>
        <w:t>buena pro</w:t>
      </w:r>
      <w:r w:rsidRPr="007D669B">
        <w:rPr>
          <w:rFonts w:ascii="Arial" w:eastAsiaTheme="minorHAnsi" w:hAnsi="Arial" w:cstheme="minorBidi"/>
          <w:sz w:val="21"/>
        </w:rPr>
        <w:t>.</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d)</w:t>
      </w:r>
      <w:r w:rsidRPr="007D669B">
        <w:rPr>
          <w:rFonts w:ascii="Arial" w:eastAsiaTheme="minorHAnsi" w:hAnsi="Arial" w:cs="Arial"/>
          <w:sz w:val="21"/>
          <w:szCs w:val="21"/>
        </w:rPr>
        <w:tab/>
      </w:r>
      <w:r w:rsidRPr="007D669B">
        <w:rPr>
          <w:rFonts w:ascii="Arial" w:eastAsiaTheme="minorHAnsi" w:hAnsi="Arial" w:cstheme="minorBidi"/>
          <w:sz w:val="21"/>
        </w:rPr>
        <w:t xml:space="preserve">La Resolución Ministerial Nº </w:t>
      </w:r>
      <w:r w:rsidRPr="007D669B">
        <w:rPr>
          <w:rFonts w:ascii="Arial" w:eastAsiaTheme="minorHAnsi" w:hAnsi="Arial" w:cs="Arial"/>
          <w:sz w:val="21"/>
          <w:szCs w:val="21"/>
        </w:rPr>
        <w:t>______________-</w:t>
      </w:r>
      <w:proofErr w:type="spellStart"/>
      <w:r w:rsidRPr="007D669B">
        <w:rPr>
          <w:rFonts w:ascii="Arial" w:eastAsiaTheme="minorHAnsi" w:hAnsi="Arial" w:cs="Arial"/>
          <w:sz w:val="21"/>
          <w:szCs w:val="21"/>
        </w:rPr>
        <w:t>MEM</w:t>
      </w:r>
      <w:proofErr w:type="spellEnd"/>
      <w:r w:rsidRPr="007D669B">
        <w:rPr>
          <w:rFonts w:ascii="Arial" w:eastAsiaTheme="minorHAnsi" w:hAnsi="Arial" w:cs="Arial"/>
          <w:sz w:val="21"/>
          <w:szCs w:val="21"/>
        </w:rPr>
        <w:t>/DM,</w:t>
      </w:r>
      <w:r w:rsidRPr="007D669B">
        <w:rPr>
          <w:rFonts w:ascii="Arial" w:eastAsiaTheme="minorHAnsi" w:hAnsi="Arial" w:cstheme="minorBidi"/>
          <w:sz w:val="21"/>
        </w:rPr>
        <w:t xml:space="preserve"> que autorizó al </w:t>
      </w:r>
      <w:r w:rsidRPr="007D669B">
        <w:rPr>
          <w:rFonts w:ascii="Arial" w:eastAsiaTheme="minorHAnsi" w:hAnsi="Arial" w:cs="Arial"/>
          <w:sz w:val="21"/>
          <w:szCs w:val="21"/>
        </w:rPr>
        <w:t xml:space="preserve">______ ______________________________________________________ </w:t>
      </w:r>
      <w:r w:rsidRPr="007D669B">
        <w:rPr>
          <w:rFonts w:ascii="Arial" w:eastAsiaTheme="minorHAnsi" w:hAnsi="Arial" w:cstheme="minorBidi"/>
          <w:sz w:val="21"/>
        </w:rPr>
        <w:t>a suscribir el Contrato.</w:t>
      </w:r>
    </w:p>
    <w:p w:rsidR="000C6063" w:rsidRPr="007D669B" w:rsidRDefault="000C6063" w:rsidP="002D6363">
      <w:pPr>
        <w:spacing w:before="80" w:after="0" w:line="250" w:lineRule="auto"/>
        <w:ind w:left="567" w:hanging="567"/>
        <w:jc w:val="both"/>
        <w:rPr>
          <w:rFonts w:ascii="Arial" w:hAnsi="Arial"/>
          <w:sz w:val="21"/>
        </w:rPr>
      </w:pPr>
      <w:r w:rsidRPr="007D669B">
        <w:rPr>
          <w:rFonts w:ascii="Arial" w:hAnsi="Arial" w:cs="Arial"/>
          <w:sz w:val="21"/>
          <w:szCs w:val="21"/>
        </w:rPr>
        <w:t>1.2</w:t>
      </w:r>
      <w:r w:rsidRPr="007D669B">
        <w:rPr>
          <w:rFonts w:ascii="Arial" w:hAnsi="Arial" w:cs="Arial"/>
          <w:sz w:val="21"/>
          <w:szCs w:val="21"/>
        </w:rPr>
        <w:tab/>
      </w:r>
      <w:r w:rsidRPr="007D669B">
        <w:rPr>
          <w:rFonts w:ascii="Arial" w:hAnsi="Arial"/>
          <w:sz w:val="21"/>
        </w:rPr>
        <w:t xml:space="preserve">El Contrato se ha </w:t>
      </w:r>
      <w:r w:rsidRPr="007D669B">
        <w:rPr>
          <w:rFonts w:ascii="Arial" w:hAnsi="Arial" w:cs="Arial"/>
          <w:sz w:val="21"/>
          <w:szCs w:val="21"/>
        </w:rPr>
        <w:t xml:space="preserve">negociado, </w:t>
      </w:r>
      <w:r w:rsidRPr="007D669B">
        <w:rPr>
          <w:rFonts w:ascii="Arial" w:hAnsi="Arial"/>
          <w:sz w:val="21"/>
        </w:rPr>
        <w:t xml:space="preserve">redactado y suscrito con arreglo </w:t>
      </w:r>
      <w:r w:rsidRPr="007D669B">
        <w:rPr>
          <w:rFonts w:ascii="Arial" w:hAnsi="Arial" w:cs="Arial"/>
          <w:sz w:val="21"/>
          <w:szCs w:val="21"/>
        </w:rPr>
        <w:t>al derecho interno del Perú</w:t>
      </w:r>
      <w:r w:rsidRPr="007D669B">
        <w:rPr>
          <w:rFonts w:ascii="Arial" w:hAnsi="Arial"/>
          <w:sz w:val="21"/>
        </w:rPr>
        <w:t xml:space="preserve">; y su contenido, ejecución y demás consecuencias que de él se originen se regirán por </w:t>
      </w:r>
      <w:r w:rsidRPr="007D669B">
        <w:rPr>
          <w:rFonts w:ascii="Arial" w:hAnsi="Arial" w:cs="Arial"/>
          <w:sz w:val="21"/>
          <w:szCs w:val="21"/>
        </w:rPr>
        <w:t>dicho derecho</w:t>
      </w:r>
      <w:r w:rsidRPr="007D669B">
        <w:rPr>
          <w:rFonts w:ascii="Arial" w:hAnsi="Arial"/>
          <w:sz w:val="21"/>
        </w:rPr>
        <w:t>.</w:t>
      </w:r>
    </w:p>
    <w:p w:rsidR="000C6063" w:rsidRPr="007D669B" w:rsidRDefault="000C6063"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1.3</w:t>
      </w:r>
      <w:r w:rsidRPr="007D669B">
        <w:rPr>
          <w:rFonts w:ascii="Arial" w:hAnsi="Arial"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2D6363" w:rsidRPr="007D669B" w:rsidRDefault="002D6363">
      <w:pPr>
        <w:spacing w:after="0" w:line="240" w:lineRule="auto"/>
        <w:rPr>
          <w:rFonts w:ascii="Arial" w:hAnsi="Arial" w:cs="Arial"/>
          <w:sz w:val="21"/>
          <w:szCs w:val="21"/>
        </w:rPr>
      </w:pPr>
      <w:r w:rsidRPr="007D669B">
        <w:rPr>
          <w:rFonts w:ascii="Arial" w:hAnsi="Arial" w:cs="Arial"/>
          <w:sz w:val="21"/>
          <w:szCs w:val="21"/>
        </w:rPr>
        <w:br w:type="page"/>
      </w:r>
    </w:p>
    <w:p w:rsidR="000C6063" w:rsidRPr="007D669B" w:rsidRDefault="000C6063" w:rsidP="002D6363">
      <w:pPr>
        <w:spacing w:before="80" w:after="0" w:line="250" w:lineRule="auto"/>
        <w:ind w:left="567" w:hanging="567"/>
        <w:jc w:val="both"/>
        <w:rPr>
          <w:rFonts w:ascii="Arial" w:hAnsi="Arial"/>
          <w:sz w:val="21"/>
        </w:rPr>
      </w:pPr>
      <w:r w:rsidRPr="007D669B">
        <w:rPr>
          <w:rFonts w:ascii="Arial" w:hAnsi="Arial" w:cs="Arial"/>
          <w:sz w:val="21"/>
          <w:szCs w:val="21"/>
        </w:rPr>
        <w:lastRenderedPageBreak/>
        <w:t>1.4</w:t>
      </w:r>
      <w:r w:rsidRPr="007D669B">
        <w:rPr>
          <w:rFonts w:ascii="Arial" w:hAnsi="Arial" w:cs="Arial"/>
          <w:sz w:val="21"/>
          <w:szCs w:val="21"/>
        </w:rPr>
        <w:tab/>
      </w:r>
      <w:r w:rsidRPr="007D669B">
        <w:rPr>
          <w:rFonts w:ascii="Arial" w:hAnsi="Arial"/>
          <w:sz w:val="21"/>
        </w:rPr>
        <w:t>En el Contrato:</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Los términos que se inician con mayúscula ya sea que se usen en singular o plural, tienen los significados que se indican en el Anexo </w:t>
      </w:r>
      <w:r w:rsidRPr="007D669B">
        <w:rPr>
          <w:rFonts w:ascii="Arial" w:hAnsi="Arial" w:cs="Arial"/>
          <w:sz w:val="21"/>
          <w:szCs w:val="21"/>
        </w:rPr>
        <w:t>Nº 3</w:t>
      </w:r>
      <w:r w:rsidRPr="007D669B">
        <w:rPr>
          <w:rFonts w:ascii="Arial" w:hAnsi="Arial"/>
          <w:sz w:val="21"/>
        </w:rPr>
        <w:t>.</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Los términos que se inician con mayúscula, ya sea que se usen en singular o plural, que no están definidos en el Anexo </w:t>
      </w:r>
      <w:r w:rsidRPr="007D669B">
        <w:rPr>
          <w:rFonts w:ascii="Arial" w:hAnsi="Arial" w:cs="Arial"/>
          <w:sz w:val="21"/>
          <w:szCs w:val="21"/>
        </w:rPr>
        <w:t>Nº 3</w:t>
      </w:r>
      <w:r w:rsidRPr="007D669B">
        <w:rPr>
          <w:rFonts w:ascii="Arial" w:hAnsi="Arial"/>
          <w:sz w:val="21"/>
        </w:rPr>
        <w:t xml:space="preserve"> u otras secciones del Contrato</w:t>
      </w:r>
      <w:r w:rsidRPr="007D669B">
        <w:rPr>
          <w:rFonts w:ascii="Arial" w:hAnsi="Arial" w:cs="Arial"/>
          <w:sz w:val="21"/>
          <w:szCs w:val="21"/>
        </w:rPr>
        <w:t>,</w:t>
      </w:r>
      <w:r w:rsidRPr="007D669B">
        <w:rPr>
          <w:rFonts w:ascii="Arial" w:hAnsi="Arial"/>
          <w:sz w:val="21"/>
        </w:rPr>
        <w:t xml:space="preserve"> tendrán los significados que les atribuyen las Bases o las Leyes Aplicables, o corresponden a términos que por lo común son empleados con mayúsculas.</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Toda referencia efectuada en el Contrato a “cláusula” o “anexo” se deberá entender efectuada a cláusulas o anexos del Contrato</w:t>
      </w:r>
      <w:r w:rsidRPr="007D669B">
        <w:rPr>
          <w:rFonts w:ascii="Arial" w:hAnsi="Arial" w:cs="Arial"/>
          <w:sz w:val="21"/>
          <w:szCs w:val="21"/>
        </w:rPr>
        <w:t>,</w:t>
      </w:r>
      <w:r w:rsidRPr="007D669B">
        <w:rPr>
          <w:rFonts w:ascii="Arial" w:hAnsi="Arial"/>
          <w:sz w:val="21"/>
        </w:rPr>
        <w:t xml:space="preserve"> salvo indicación expresa en sentido contrario.</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d)</w:t>
      </w:r>
      <w:r w:rsidRPr="007D669B">
        <w:rPr>
          <w:rFonts w:ascii="Arial" w:hAnsi="Arial" w:cs="Arial"/>
          <w:sz w:val="21"/>
          <w:szCs w:val="21"/>
        </w:rPr>
        <w:tab/>
      </w:r>
      <w:r w:rsidRPr="007D669B">
        <w:rPr>
          <w:rFonts w:ascii="Arial" w:hAnsi="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e)</w:t>
      </w:r>
      <w:r w:rsidRPr="007D669B">
        <w:rPr>
          <w:rFonts w:ascii="Arial" w:hAnsi="Arial" w:cs="Arial"/>
          <w:sz w:val="21"/>
          <w:szCs w:val="21"/>
        </w:rPr>
        <w:tab/>
      </w:r>
      <w:r w:rsidRPr="007D669B">
        <w:rPr>
          <w:rFonts w:ascii="Arial" w:hAnsi="Arial"/>
          <w:sz w:val="21"/>
        </w:rPr>
        <w:t>Los términos en singular incluirán los mismos términos en plural y viceversa. Los términos en masculino incluyen al femenino y viceversa.</w:t>
      </w:r>
    </w:p>
    <w:p w:rsidR="003442E2" w:rsidRPr="007D669B" w:rsidRDefault="002D6363" w:rsidP="002D6363">
      <w:pPr>
        <w:spacing w:before="360" w:after="180" w:line="250" w:lineRule="auto"/>
        <w:ind w:left="567" w:hanging="567"/>
        <w:jc w:val="both"/>
        <w:rPr>
          <w:rFonts w:ascii="Arial" w:hAnsi="Arial"/>
          <w:b/>
        </w:rPr>
      </w:pPr>
      <w:r w:rsidRPr="007D669B">
        <w:rPr>
          <w:rFonts w:ascii="Arial" w:hAnsi="Arial"/>
          <w:b/>
        </w:rPr>
        <w:t>2.</w:t>
      </w:r>
      <w:r w:rsidRPr="007D669B">
        <w:rPr>
          <w:rFonts w:ascii="Arial" w:hAnsi="Arial"/>
          <w:b/>
        </w:rPr>
        <w:tab/>
        <w:t>DECLARACIONES DE LAS PARTES</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2.1</w:t>
      </w:r>
      <w:r w:rsidRPr="007D669B">
        <w:rPr>
          <w:rFonts w:ascii="Arial" w:hAnsi="Arial" w:cs="Arial"/>
          <w:sz w:val="21"/>
          <w:szCs w:val="21"/>
        </w:rPr>
        <w:tab/>
        <w:t xml:space="preserve">La Sociedad Concesionaria </w:t>
      </w:r>
      <w:r w:rsidR="006D7A60" w:rsidRPr="007D669B">
        <w:rPr>
          <w:rFonts w:ascii="Arial" w:hAnsi="Arial" w:cs="Arial"/>
          <w:sz w:val="21"/>
          <w:szCs w:val="21"/>
        </w:rPr>
        <w:t xml:space="preserve">y el Operador Calificado </w:t>
      </w:r>
      <w:r w:rsidRPr="007D669B">
        <w:rPr>
          <w:rFonts w:ascii="Arial" w:hAnsi="Arial" w:cs="Arial"/>
          <w:sz w:val="21"/>
          <w:szCs w:val="21"/>
        </w:rPr>
        <w:t>garantiza</w:t>
      </w:r>
      <w:r w:rsidR="006D7A60" w:rsidRPr="007D669B">
        <w:rPr>
          <w:rFonts w:ascii="Arial" w:hAnsi="Arial" w:cs="Arial"/>
          <w:sz w:val="21"/>
          <w:szCs w:val="21"/>
        </w:rPr>
        <w:t>n</w:t>
      </w:r>
      <w:r w:rsidRPr="007D669B">
        <w:rPr>
          <w:rFonts w:ascii="Arial" w:hAnsi="Arial" w:cs="Arial"/>
          <w:sz w:val="21"/>
          <w:szCs w:val="21"/>
        </w:rPr>
        <w:t xml:space="preserve"> al Concedente, en la fecha de Cierre, la veracidad y exactitud de las declaraciones siguientes:</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006D7A60" w:rsidRPr="007D669B">
        <w:rPr>
          <w:rFonts w:ascii="Arial" w:hAnsi="Arial" w:cs="Arial"/>
          <w:sz w:val="21"/>
          <w:szCs w:val="21"/>
        </w:rPr>
        <w:t>Que</w:t>
      </w:r>
      <w:r w:rsidRPr="007D669B">
        <w:rPr>
          <w:rFonts w:ascii="Arial" w:hAnsi="Arial" w:cs="Arial"/>
          <w:sz w:val="21"/>
          <w:szCs w:val="21"/>
        </w:rPr>
        <w:t>: (i) La Sociedad Concesionaria se encuentra debidamente constituida y válidamente existente conforme a las Leyes Aplicables, y el Operador Calificado</w:t>
      </w:r>
      <w:r w:rsidRPr="007D669B">
        <w:rPr>
          <w:rFonts w:ascii="Arial" w:hAnsi="Arial"/>
          <w:sz w:val="21"/>
        </w:rPr>
        <w:t xml:space="preserve"> es una sociedad debidamente constituida y válidamente existente conforme a las </w:t>
      </w:r>
      <w:r w:rsidRPr="007D669B">
        <w:rPr>
          <w:rFonts w:ascii="Arial" w:hAnsi="Arial" w:cs="Arial"/>
          <w:sz w:val="21"/>
          <w:szCs w:val="21"/>
        </w:rPr>
        <w:t>leyes del país o lugar de su constitución</w:t>
      </w:r>
      <w:r w:rsidRPr="007D669B">
        <w:rPr>
          <w:rFonts w:ascii="Arial" w:hAnsi="Arial"/>
          <w:sz w:val="21"/>
        </w:rPr>
        <w:t xml:space="preserve">; (ii) </w:t>
      </w:r>
      <w:r w:rsidRPr="007D669B">
        <w:rPr>
          <w:rFonts w:ascii="Arial" w:hAnsi="Arial" w:cs="Arial"/>
          <w:sz w:val="21"/>
          <w:szCs w:val="21"/>
        </w:rPr>
        <w:t>están</w:t>
      </w:r>
      <w:r w:rsidRPr="007D669B">
        <w:rPr>
          <w:rFonts w:ascii="Arial" w:hAnsi="Arial"/>
          <w:sz w:val="21"/>
        </w:rPr>
        <w:t xml:space="preserve"> debidamente </w:t>
      </w:r>
      <w:r w:rsidRPr="007D669B">
        <w:rPr>
          <w:rFonts w:ascii="Arial" w:hAnsi="Arial" w:cs="Arial"/>
          <w:sz w:val="21"/>
          <w:szCs w:val="21"/>
        </w:rPr>
        <w:t>autorizadas</w:t>
      </w:r>
      <w:r w:rsidRPr="007D669B">
        <w:rPr>
          <w:rFonts w:ascii="Arial" w:hAnsi="Arial"/>
          <w:sz w:val="21"/>
        </w:rPr>
        <w:t xml:space="preserve"> y en capacidad de asumir las obligaciones que </w:t>
      </w:r>
      <w:r w:rsidRPr="007D669B">
        <w:rPr>
          <w:rFonts w:ascii="Arial" w:hAnsi="Arial" w:cs="Arial"/>
          <w:sz w:val="21"/>
          <w:szCs w:val="21"/>
        </w:rPr>
        <w:t>respectivamente les</w:t>
      </w:r>
      <w:r w:rsidRPr="007D669B">
        <w:rPr>
          <w:rFonts w:ascii="Arial" w:hAnsi="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Pr="007D669B">
        <w:rPr>
          <w:rFonts w:ascii="Arial" w:hAnsi="Arial" w:cs="Arial"/>
          <w:sz w:val="21"/>
          <w:szCs w:val="21"/>
        </w:rPr>
        <w:t>han</w:t>
      </w:r>
      <w:r w:rsidRPr="007D669B">
        <w:rPr>
          <w:rFonts w:ascii="Arial" w:hAnsi="Arial"/>
          <w:sz w:val="21"/>
        </w:rPr>
        <w:t xml:space="preserve"> cumplido con todos los requisitos necesarios para formalizar el Contrato y para cumplir los compromisos en él estipulados.</w:t>
      </w:r>
    </w:p>
    <w:p w:rsidR="003442E2" w:rsidRPr="007D669B" w:rsidRDefault="003442E2"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La firma, entrega y cumplimiento del Contrato, por parte de la Sociedad Concesionaria y el Operador Calificado, están comprendidos dentro de sus facultades y han sido debidamente autorizados por los respectivos directorios u otros órganos similares.</w:t>
      </w:r>
    </w:p>
    <w:p w:rsidR="003442E2" w:rsidRPr="007D669B" w:rsidRDefault="003442E2"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3442E2" w:rsidRPr="007D669B" w:rsidRDefault="003442E2"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2.2</w:t>
      </w:r>
      <w:r w:rsidRPr="007D669B">
        <w:rPr>
          <w:rFonts w:ascii="Arial" w:hAnsi="Arial" w:cs="Arial"/>
          <w:sz w:val="21"/>
          <w:szCs w:val="21"/>
        </w:rPr>
        <w:tab/>
        <w:t>El Concedente garantiza a la Sociedad Concesionaria, en la fecha de Cierre, la veracidad y exactitud de las siguientes declaraciones:</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lastRenderedPageBreak/>
        <w:t>a)</w:t>
      </w:r>
      <w:r w:rsidRPr="007D669B">
        <w:rPr>
          <w:rFonts w:ascii="Arial" w:hAnsi="Arial" w:cs="Arial"/>
          <w:sz w:val="21"/>
          <w:szCs w:val="21"/>
        </w:rPr>
        <w:tab/>
      </w:r>
      <w:r w:rsidRPr="007D669B">
        <w:rPr>
          <w:rFonts w:ascii="Arial" w:hAnsi="Arial"/>
          <w:sz w:val="21"/>
        </w:rPr>
        <w:t xml:space="preserve">El Ministerio de Energía y Minas está debidamente autorizado conforme a las Leyes Aplicables para actuar </w:t>
      </w:r>
      <w:r w:rsidRPr="007D669B">
        <w:rPr>
          <w:rFonts w:ascii="Arial" w:hAnsi="Arial" w:cs="Arial"/>
          <w:sz w:val="21"/>
          <w:szCs w:val="21"/>
        </w:rPr>
        <w:t>en representación del</w:t>
      </w:r>
      <w:r w:rsidRPr="007D669B">
        <w:rPr>
          <w:rFonts w:ascii="Arial" w:hAnsi="Arial"/>
          <w:sz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Ninguna otra acción o procedimiento por parte del Concedente o cualquier otra Autoridad Gubernamental es necesaria para autorizar la suscripción del Contrato o para el cumplimiento de las obligaciones del Concedente contempladas en el mismo. El Contrato ha sido </w:t>
      </w:r>
      <w:proofErr w:type="gramStart"/>
      <w:r w:rsidRPr="007D669B">
        <w:rPr>
          <w:rFonts w:ascii="Arial" w:hAnsi="Arial"/>
          <w:sz w:val="21"/>
        </w:rPr>
        <w:t>debida</w:t>
      </w:r>
      <w:proofErr w:type="gramEnd"/>
      <w:r w:rsidRPr="007D669B">
        <w:rPr>
          <w:rFonts w:ascii="Arial" w:hAnsi="Arial"/>
          <w:sz w:val="21"/>
        </w:rPr>
        <w:t xml:space="preserve"> y válidamente firmado por el o los representantes autorizados del Concedente y, junto con la debida autorización, firma y entrega del mismo por parte </w:t>
      </w:r>
      <w:r w:rsidRPr="007D669B">
        <w:rPr>
          <w:rFonts w:ascii="Arial" w:hAnsi="Arial" w:cs="Arial"/>
          <w:sz w:val="21"/>
          <w:szCs w:val="21"/>
        </w:rPr>
        <w:t>de la Sociedad Concesionaria</w:t>
      </w:r>
      <w:r w:rsidRPr="007D669B">
        <w:rPr>
          <w:rFonts w:ascii="Arial" w:hAnsi="Arial"/>
          <w:sz w:val="21"/>
        </w:rPr>
        <w:t>, constituye una obligación válida y vinculante para el Concedente.</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2.3</w:t>
      </w:r>
      <w:r w:rsidRPr="007D669B">
        <w:rPr>
          <w:rFonts w:ascii="Arial" w:hAnsi="Arial" w:cs="Arial"/>
          <w:sz w:val="21"/>
          <w:szCs w:val="21"/>
        </w:rPr>
        <w:tab/>
        <w:t>La Sociedad Concesionaria garantiza al Concedente, que durante un período comprendido desde la fecha de Cierre y hasta que se cumpla</w:t>
      </w:r>
      <w:r w:rsidR="001E6B5D" w:rsidRPr="007D669B">
        <w:rPr>
          <w:rFonts w:ascii="Arial" w:hAnsi="Arial" w:cs="Arial"/>
          <w:sz w:val="21"/>
          <w:szCs w:val="21"/>
        </w:rPr>
        <w:t>n</w:t>
      </w:r>
      <w:r w:rsidRPr="007D669B">
        <w:rPr>
          <w:rFonts w:ascii="Arial" w:hAnsi="Arial" w:cs="Arial"/>
          <w:sz w:val="21"/>
          <w:szCs w:val="21"/>
        </w:rPr>
        <w:t xml:space="preserve"> diez (10) años de Operación Comercial de la </w:t>
      </w:r>
      <w:r w:rsidR="00BC72EA" w:rsidRPr="007D669B">
        <w:rPr>
          <w:rFonts w:ascii="Arial" w:hAnsi="Arial" w:cs="Arial"/>
          <w:sz w:val="21"/>
          <w:szCs w:val="21"/>
        </w:rPr>
        <w:t>Línea Eléctrica</w:t>
      </w:r>
      <w:r w:rsidRPr="007D669B">
        <w:rPr>
          <w:rFonts w:ascii="Arial" w:hAnsi="Arial" w:cs="Arial"/>
          <w:sz w:val="21"/>
          <w:szCs w:val="21"/>
        </w:rPr>
        <w:t xml:space="preserve">, el Operador Calificado será titular de la Participación Mínima, y el responsable de las operaciones técnicas de la Concesión desde el diseño mismo de la </w:t>
      </w:r>
      <w:r w:rsidR="00BC72EA" w:rsidRPr="007D669B">
        <w:rPr>
          <w:rFonts w:ascii="Arial" w:hAnsi="Arial" w:cs="Arial"/>
          <w:sz w:val="21"/>
          <w:szCs w:val="21"/>
        </w:rPr>
        <w:t>Línea Eléctrica</w:t>
      </w:r>
      <w:r w:rsidRPr="007D669B">
        <w:rPr>
          <w:rFonts w:ascii="Arial" w:hAnsi="Arial" w:cs="Arial"/>
          <w:sz w:val="21"/>
          <w:szCs w:val="21"/>
        </w:rPr>
        <w:t xml:space="preserve"> hasta la conclusión de dicho plazo.</w:t>
      </w:r>
    </w:p>
    <w:p w:rsidR="001C663F"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A solicitud de la Sociedad Concesionaria, el Concedente aceptará que el Operador Calificado sea remplazado por otra Persona antes del periodo indicado siempre que dicha </w:t>
      </w:r>
      <w:r w:rsidR="001E6B5D" w:rsidRPr="007D669B">
        <w:rPr>
          <w:rFonts w:ascii="Arial" w:hAnsi="Arial" w:cs="Arial"/>
          <w:sz w:val="21"/>
          <w:szCs w:val="21"/>
        </w:rPr>
        <w:t>P</w:t>
      </w:r>
      <w:r w:rsidRPr="007D669B">
        <w:rPr>
          <w:rFonts w:ascii="Arial" w:hAnsi="Arial" w:cs="Arial"/>
          <w:sz w:val="21"/>
          <w:szCs w:val="21"/>
        </w:rPr>
        <w:t xml:space="preserve">ersona cumpla los requisitos mínimos de calificación previstos en las Bases del Concurso. Si el Concedente no responde la solicitud en sesenta (60) Días, la solicitud se entenderá aceptada. </w:t>
      </w:r>
      <w:r w:rsidR="0052409E" w:rsidRPr="007D669B">
        <w:rPr>
          <w:rFonts w:ascii="Arial" w:hAnsi="Arial" w:cs="Arial"/>
          <w:sz w:val="21"/>
          <w:szCs w:val="21"/>
        </w:rPr>
        <w:t>La Base Tarifaria</w:t>
      </w:r>
      <w:r w:rsidRPr="007D669B">
        <w:rPr>
          <w:rFonts w:ascii="Arial" w:hAnsi="Arial" w:cs="Arial"/>
          <w:sz w:val="21"/>
          <w:szCs w:val="21"/>
        </w:rPr>
        <w:t xml:space="preserve"> incorpora los conceptos dispuestos en la definición 3 del Anexo </w:t>
      </w:r>
      <w:r w:rsidR="005D5379" w:rsidRPr="007D669B">
        <w:rPr>
          <w:rFonts w:ascii="Arial" w:hAnsi="Arial" w:cs="Arial"/>
          <w:sz w:val="21"/>
          <w:szCs w:val="21"/>
        </w:rPr>
        <w:t xml:space="preserve">N° </w:t>
      </w:r>
      <w:r w:rsidRPr="007D669B">
        <w:rPr>
          <w:rFonts w:ascii="Arial" w:hAnsi="Arial" w:cs="Arial"/>
          <w:sz w:val="21"/>
          <w:szCs w:val="21"/>
        </w:rPr>
        <w:t xml:space="preserve">3 del Contrato, </w:t>
      </w:r>
      <w:r w:rsidR="00083109" w:rsidRPr="007D669B">
        <w:rPr>
          <w:rFonts w:ascii="Arial" w:hAnsi="Arial" w:cs="Arial"/>
          <w:sz w:val="21"/>
          <w:szCs w:val="21"/>
        </w:rPr>
        <w:t xml:space="preserve">la definición 2 del Artículo 1° y el Artículo 24° de la Ley N° 28832 </w:t>
      </w:r>
      <w:r w:rsidRPr="007D669B">
        <w:rPr>
          <w:rFonts w:ascii="Arial" w:hAnsi="Arial" w:cs="Arial"/>
          <w:sz w:val="21"/>
          <w:szCs w:val="21"/>
        </w:rPr>
        <w:t>asumiéndose que ello incluye las labores del Operador Calificado, sin que en ningún caso se adicione a</w:t>
      </w:r>
      <w:r w:rsidR="0052409E" w:rsidRPr="007D669B">
        <w:rPr>
          <w:rFonts w:ascii="Arial" w:hAnsi="Arial" w:cs="Arial"/>
          <w:sz w:val="21"/>
          <w:szCs w:val="21"/>
        </w:rPr>
        <w:t xml:space="preserve"> </w:t>
      </w:r>
      <w:r w:rsidRPr="007D669B">
        <w:rPr>
          <w:rFonts w:ascii="Arial" w:hAnsi="Arial" w:cs="Arial"/>
          <w:sz w:val="21"/>
          <w:szCs w:val="21"/>
        </w:rPr>
        <w:t>l</w:t>
      </w:r>
      <w:r w:rsidR="0052409E" w:rsidRPr="007D669B">
        <w:rPr>
          <w:rFonts w:ascii="Arial" w:hAnsi="Arial" w:cs="Arial"/>
          <w:sz w:val="21"/>
          <w:szCs w:val="21"/>
        </w:rPr>
        <w:t>a</w:t>
      </w:r>
      <w:r w:rsidRPr="007D669B">
        <w:rPr>
          <w:rFonts w:ascii="Arial" w:hAnsi="Arial" w:cs="Arial"/>
          <w:sz w:val="21"/>
          <w:szCs w:val="21"/>
        </w:rPr>
        <w:t xml:space="preserve"> </w:t>
      </w:r>
      <w:r w:rsidR="0052409E" w:rsidRPr="007D669B">
        <w:rPr>
          <w:rFonts w:ascii="Arial" w:hAnsi="Arial" w:cs="Arial"/>
          <w:sz w:val="21"/>
          <w:szCs w:val="21"/>
        </w:rPr>
        <w:t>Base Tarifaria</w:t>
      </w:r>
      <w:r w:rsidRPr="007D669B">
        <w:rPr>
          <w:rFonts w:ascii="Arial" w:hAnsi="Arial" w:cs="Arial"/>
          <w:sz w:val="21"/>
          <w:szCs w:val="21"/>
        </w:rPr>
        <w:t xml:space="preserve"> cualquier contraprestación o compensación que pudiera haberse convenido o convenga en el futuro la Sociedad Concesionaria y el Operador Calificado.</w:t>
      </w:r>
    </w:p>
    <w:p w:rsidR="003442E2" w:rsidRPr="007D669B" w:rsidRDefault="002D6363" w:rsidP="002D6363">
      <w:pPr>
        <w:spacing w:before="360" w:after="180" w:line="250" w:lineRule="auto"/>
        <w:ind w:left="567" w:hanging="567"/>
        <w:jc w:val="both"/>
        <w:rPr>
          <w:rFonts w:ascii="Arial" w:hAnsi="Arial"/>
          <w:b/>
        </w:rPr>
      </w:pPr>
      <w:r w:rsidRPr="007D669B">
        <w:rPr>
          <w:rFonts w:ascii="Arial" w:hAnsi="Arial"/>
          <w:b/>
        </w:rPr>
        <w:t>3.</w:t>
      </w:r>
      <w:r w:rsidRPr="007D669B">
        <w:rPr>
          <w:rFonts w:ascii="Arial" w:hAnsi="Arial"/>
          <w:b/>
        </w:rPr>
        <w:tab/>
        <w:t>OBJETO, VIGENCIA Y PLAZO DEL CONTRATO</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3.1.</w:t>
      </w:r>
      <w:r w:rsidRPr="007D669B">
        <w:rPr>
          <w:rFonts w:ascii="Arial" w:hAnsi="Arial" w:cs="Arial"/>
          <w:sz w:val="21"/>
          <w:szCs w:val="21"/>
        </w:rPr>
        <w:tab/>
        <w:t xml:space="preserve">La Sociedad Concesionaria se obliga a diseñar, financiar, suministrar los bienes y servicios requeridos, construir, operar y mantener la </w:t>
      </w:r>
      <w:r w:rsidR="00BC72EA" w:rsidRPr="007D669B">
        <w:rPr>
          <w:rFonts w:ascii="Arial" w:hAnsi="Arial" w:cs="Arial"/>
          <w:sz w:val="21"/>
          <w:szCs w:val="21"/>
        </w:rPr>
        <w:t>Línea Eléctrica</w:t>
      </w:r>
      <w:r w:rsidRPr="007D669B">
        <w:rPr>
          <w:rFonts w:ascii="Arial" w:hAnsi="Arial" w:cs="Arial"/>
          <w:sz w:val="21"/>
          <w:szCs w:val="21"/>
        </w:rPr>
        <w:t xml:space="preserve">, así como prestar el Servicio, todo de conformidad con el Contrato y las Leyes Aplicables. En esa razón, la Sociedad Concesionaria deberá definir, entre otros, la ruta y el alineamiento que seguirá la </w:t>
      </w:r>
      <w:r w:rsidR="00BC72EA" w:rsidRPr="007D669B">
        <w:rPr>
          <w:rFonts w:ascii="Arial" w:hAnsi="Arial" w:cs="Arial"/>
          <w:sz w:val="21"/>
          <w:szCs w:val="21"/>
        </w:rPr>
        <w:t>Línea Eléctrica</w:t>
      </w:r>
      <w:r w:rsidRPr="007D669B">
        <w:rPr>
          <w:rFonts w:ascii="Arial" w:hAnsi="Arial" w:cs="Arial"/>
          <w:sz w:val="21"/>
          <w:szCs w:val="21"/>
        </w:rPr>
        <w:t xml:space="preserve">, así como prever las holguras convenientes para superar contingencias y cumplir así con los plazos constructivos. </w:t>
      </w:r>
      <w:r w:rsidR="002C58CE" w:rsidRPr="007D669B">
        <w:rPr>
          <w:rFonts w:ascii="Arial" w:hAnsi="Arial" w:cs="Arial"/>
          <w:sz w:val="21"/>
          <w:szCs w:val="21"/>
        </w:rPr>
        <w:t xml:space="preserve">La ubicación de la </w:t>
      </w:r>
      <w:r w:rsidR="00BC72EA" w:rsidRPr="007D669B">
        <w:rPr>
          <w:rFonts w:ascii="Arial" w:hAnsi="Arial" w:cs="Arial"/>
          <w:sz w:val="21"/>
          <w:szCs w:val="21"/>
        </w:rPr>
        <w:t>Línea Eléctrica</w:t>
      </w:r>
      <w:r w:rsidRPr="007D669B">
        <w:rPr>
          <w:rFonts w:ascii="Arial" w:hAnsi="Arial" w:cs="Arial"/>
          <w:sz w:val="21"/>
          <w:szCs w:val="21"/>
        </w:rPr>
        <w:t xml:space="preserve"> descrita en el Anexo </w:t>
      </w:r>
      <w:r w:rsidR="001E6B5D" w:rsidRPr="007D669B">
        <w:rPr>
          <w:rFonts w:ascii="Arial" w:hAnsi="Arial" w:cs="Arial"/>
          <w:sz w:val="21"/>
          <w:szCs w:val="21"/>
        </w:rPr>
        <w:t xml:space="preserve">N° </w:t>
      </w:r>
      <w:r w:rsidRPr="007D669B">
        <w:rPr>
          <w:rFonts w:ascii="Arial" w:hAnsi="Arial" w:cs="Arial"/>
          <w:sz w:val="21"/>
          <w:szCs w:val="21"/>
        </w:rPr>
        <w:t>1</w:t>
      </w:r>
      <w:r w:rsidR="00027397" w:rsidRPr="007D669B">
        <w:rPr>
          <w:rFonts w:ascii="Arial" w:hAnsi="Arial" w:cs="Arial"/>
          <w:sz w:val="21"/>
          <w:szCs w:val="21"/>
        </w:rPr>
        <w:t>0</w:t>
      </w:r>
      <w:r w:rsidRPr="007D669B">
        <w:rPr>
          <w:rFonts w:ascii="Arial" w:hAnsi="Arial" w:cs="Arial"/>
          <w:sz w:val="21"/>
          <w:szCs w:val="21"/>
        </w:rPr>
        <w:t xml:space="preserve"> tiene carácter referencial.</w:t>
      </w:r>
    </w:p>
    <w:p w:rsidR="003442E2" w:rsidRPr="007D669B" w:rsidRDefault="003442E2" w:rsidP="002D6363">
      <w:pPr>
        <w:spacing w:before="80" w:after="0" w:line="250" w:lineRule="auto"/>
        <w:ind w:left="567" w:hanging="567"/>
        <w:jc w:val="both"/>
        <w:rPr>
          <w:rFonts w:ascii="Arial" w:hAnsi="Arial"/>
          <w:sz w:val="21"/>
        </w:rPr>
      </w:pPr>
      <w:r w:rsidRPr="007D669B">
        <w:rPr>
          <w:rFonts w:ascii="Arial" w:hAnsi="Arial" w:cs="Arial"/>
          <w:sz w:val="21"/>
          <w:szCs w:val="21"/>
        </w:rPr>
        <w:t>3.2.</w:t>
      </w:r>
      <w:r w:rsidRPr="007D669B">
        <w:rPr>
          <w:rFonts w:ascii="Arial" w:hAnsi="Arial" w:cs="Arial"/>
          <w:sz w:val="21"/>
          <w:szCs w:val="21"/>
        </w:rPr>
        <w:tab/>
      </w:r>
      <w:r w:rsidRPr="007D669B">
        <w:rPr>
          <w:rFonts w:ascii="Arial" w:hAnsi="Arial"/>
          <w:sz w:val="21"/>
        </w:rPr>
        <w:t xml:space="preserve">El otorgamiento de la Concesión es a título gratuito de conformidad con el literal b) del </w:t>
      </w:r>
      <w:r w:rsidR="001E6B5D" w:rsidRPr="007D669B">
        <w:rPr>
          <w:rFonts w:ascii="Arial" w:hAnsi="Arial"/>
          <w:sz w:val="21"/>
        </w:rPr>
        <w:t>A</w:t>
      </w:r>
      <w:r w:rsidRPr="007D669B">
        <w:rPr>
          <w:rFonts w:ascii="Arial" w:hAnsi="Arial"/>
          <w:sz w:val="21"/>
        </w:rPr>
        <w:t xml:space="preserve">rtículo 14º del </w:t>
      </w:r>
      <w:proofErr w:type="spellStart"/>
      <w:r w:rsidRPr="007D669B">
        <w:rPr>
          <w:rFonts w:ascii="Arial" w:hAnsi="Arial"/>
          <w:sz w:val="21"/>
        </w:rPr>
        <w:t>TUO</w:t>
      </w:r>
      <w:proofErr w:type="spellEnd"/>
      <w:r w:rsidRPr="007D669B">
        <w:rPr>
          <w:rFonts w:ascii="Arial" w:hAnsi="Arial" w:cs="Arial"/>
          <w:sz w:val="21"/>
          <w:szCs w:val="21"/>
        </w:rPr>
        <w:t>,</w:t>
      </w:r>
      <w:r w:rsidRPr="007D669B">
        <w:rPr>
          <w:rFonts w:ascii="Arial" w:hAnsi="Arial"/>
          <w:sz w:val="21"/>
        </w:rPr>
        <w:t xml:space="preserve"> lo </w:t>
      </w:r>
      <w:r w:rsidRPr="007D669B">
        <w:rPr>
          <w:rFonts w:ascii="Arial" w:hAnsi="Arial" w:cs="Arial"/>
          <w:sz w:val="21"/>
          <w:szCs w:val="21"/>
        </w:rPr>
        <w:t>que significa que la Sociedad Concesionaria</w:t>
      </w:r>
      <w:r w:rsidRPr="007D669B">
        <w:rPr>
          <w:rFonts w:ascii="Arial" w:hAnsi="Arial"/>
          <w:sz w:val="21"/>
        </w:rPr>
        <w:t xml:space="preserve"> no está </w:t>
      </w:r>
      <w:r w:rsidRPr="007D669B">
        <w:rPr>
          <w:rFonts w:ascii="Arial" w:hAnsi="Arial" w:cs="Arial"/>
          <w:sz w:val="21"/>
          <w:szCs w:val="21"/>
        </w:rPr>
        <w:t>obligada</w:t>
      </w:r>
      <w:r w:rsidRPr="007D669B">
        <w:rPr>
          <w:rFonts w:ascii="Arial" w:hAnsi="Arial"/>
          <w:sz w:val="21"/>
        </w:rPr>
        <w:t xml:space="preserve"> a efectuar una contribución específica a favor del Concedente por </w:t>
      </w:r>
      <w:r w:rsidRPr="007D669B">
        <w:rPr>
          <w:rFonts w:ascii="Arial" w:hAnsi="Arial" w:cs="Arial"/>
          <w:sz w:val="21"/>
          <w:szCs w:val="21"/>
        </w:rPr>
        <w:t xml:space="preserve">el otorgamiento de la Concesión o por la utilización de </w:t>
      </w:r>
      <w:r w:rsidRPr="007D669B">
        <w:rPr>
          <w:rFonts w:ascii="Arial" w:hAnsi="Arial"/>
          <w:sz w:val="21"/>
        </w:rPr>
        <w:t xml:space="preserve">los </w:t>
      </w:r>
      <w:r w:rsidRPr="007D669B">
        <w:rPr>
          <w:rFonts w:ascii="Arial" w:hAnsi="Arial" w:cs="Arial"/>
          <w:sz w:val="21"/>
          <w:szCs w:val="21"/>
        </w:rPr>
        <w:t>Bienes de la Concesión</w:t>
      </w:r>
      <w:r w:rsidRPr="007D669B">
        <w:rPr>
          <w:rFonts w:ascii="Arial" w:hAnsi="Arial"/>
          <w:sz w:val="21"/>
        </w:rPr>
        <w:t>.</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3.3.</w:t>
      </w:r>
      <w:r w:rsidRPr="007D669B">
        <w:rPr>
          <w:rFonts w:ascii="Arial" w:hAnsi="Arial" w:cs="Arial"/>
          <w:sz w:val="21"/>
          <w:szCs w:val="21"/>
        </w:rPr>
        <w:tab/>
        <w:t>Mientras esté vigente el Contrato, la Sociedad Concesionaria será la propietaria de los Bienes de la Concesión y deberá usarlos para la prestación del Servicio.</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3.4.</w:t>
      </w:r>
      <w:r w:rsidRPr="007D669B">
        <w:rPr>
          <w:rFonts w:ascii="Arial" w:hAnsi="Arial" w:cs="Arial"/>
          <w:sz w:val="21"/>
          <w:szCs w:val="21"/>
        </w:rPr>
        <w:tab/>
        <w:t xml:space="preserve">El plazo del Contrato comprende, tanto el periodo </w:t>
      </w:r>
      <w:r w:rsidR="00780D53" w:rsidRPr="007D669B">
        <w:rPr>
          <w:rFonts w:ascii="Arial" w:hAnsi="Arial" w:cs="Arial"/>
          <w:sz w:val="21"/>
          <w:szCs w:val="21"/>
        </w:rPr>
        <w:t xml:space="preserve">de </w:t>
      </w:r>
      <w:r w:rsidRPr="007D669B">
        <w:rPr>
          <w:rFonts w:ascii="Arial" w:hAnsi="Arial" w:cs="Arial"/>
          <w:sz w:val="21"/>
          <w:szCs w:val="21"/>
        </w:rPr>
        <w:t xml:space="preserve">construcción que se inicia en la fecha de Cierre, como el periodo de </w:t>
      </w:r>
      <w:r w:rsidR="001E6B5D" w:rsidRPr="007D669B">
        <w:rPr>
          <w:rFonts w:ascii="Arial" w:hAnsi="Arial" w:cs="Arial"/>
          <w:sz w:val="21"/>
          <w:szCs w:val="21"/>
        </w:rPr>
        <w:t>o</w:t>
      </w:r>
      <w:r w:rsidRPr="007D669B">
        <w:rPr>
          <w:rFonts w:ascii="Arial" w:hAnsi="Arial" w:cs="Arial"/>
          <w:sz w:val="21"/>
          <w:szCs w:val="21"/>
        </w:rPr>
        <w:t xml:space="preserve">peración </w:t>
      </w:r>
      <w:r w:rsidR="001E6B5D" w:rsidRPr="007D669B">
        <w:rPr>
          <w:rFonts w:ascii="Arial" w:hAnsi="Arial" w:cs="Arial"/>
          <w:sz w:val="21"/>
          <w:szCs w:val="21"/>
        </w:rPr>
        <w:t>c</w:t>
      </w:r>
      <w:r w:rsidRPr="007D669B">
        <w:rPr>
          <w:rFonts w:ascii="Arial" w:hAnsi="Arial" w:cs="Arial"/>
          <w:sz w:val="21"/>
          <w:szCs w:val="21"/>
        </w:rPr>
        <w:t>omercial que dura treinta (30) años a partir de la Puesta en Operación Comercial.</w:t>
      </w:r>
    </w:p>
    <w:p w:rsidR="003442E2" w:rsidRDefault="002D6363" w:rsidP="002D6363">
      <w:pPr>
        <w:spacing w:before="360" w:after="180" w:line="250" w:lineRule="auto"/>
        <w:ind w:left="567" w:hanging="567"/>
        <w:jc w:val="both"/>
        <w:rPr>
          <w:rFonts w:ascii="Arial" w:hAnsi="Arial"/>
          <w:b/>
        </w:rPr>
      </w:pPr>
      <w:r w:rsidRPr="007D669B">
        <w:rPr>
          <w:rFonts w:ascii="Arial" w:hAnsi="Arial"/>
          <w:b/>
        </w:rPr>
        <w:lastRenderedPageBreak/>
        <w:t>4.</w:t>
      </w:r>
      <w:r w:rsidRPr="007D669B">
        <w:rPr>
          <w:rFonts w:ascii="Arial" w:hAnsi="Arial"/>
          <w:b/>
        </w:rPr>
        <w:tab/>
        <w:t>CONSTRUCCIÓN</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4.1.</w:t>
      </w:r>
      <w:r w:rsidRPr="007D669B">
        <w:rPr>
          <w:rFonts w:ascii="Arial" w:hAnsi="Arial" w:cs="Arial"/>
          <w:sz w:val="21"/>
          <w:szCs w:val="21"/>
        </w:rPr>
        <w:tab/>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El Concedente impondrá las servidumbres que sean requeridas de acuerdo a lo establecido en las Leyes Aplicables, pero no asumirá los costos incurridos para obtener</w:t>
      </w:r>
      <w:r w:rsidR="002D6363" w:rsidRPr="007D669B">
        <w:rPr>
          <w:rFonts w:ascii="Arial" w:hAnsi="Arial" w:cs="Arial"/>
          <w:sz w:val="21"/>
          <w:szCs w:val="21"/>
        </w:rPr>
        <w:t xml:space="preserve"> </w:t>
      </w:r>
      <w:r w:rsidRPr="007D669B">
        <w:rPr>
          <w:rFonts w:ascii="Arial" w:hAnsi="Arial" w:cs="Arial"/>
          <w:sz w:val="21"/>
          <w:szCs w:val="21"/>
        </w:rPr>
        <w:t>o conservar dichas servidumbres.</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155CC4" w:rsidRPr="00155CC4" w:rsidRDefault="003442E2" w:rsidP="00155CC4">
      <w:pPr>
        <w:spacing w:before="120" w:after="0" w:line="250" w:lineRule="auto"/>
        <w:ind w:left="567" w:hanging="567"/>
        <w:jc w:val="both"/>
        <w:rPr>
          <w:rFonts w:ascii="Arial" w:hAnsi="Arial" w:cs="Arial"/>
          <w:sz w:val="21"/>
          <w:szCs w:val="21"/>
        </w:rPr>
      </w:pPr>
      <w:r w:rsidRPr="007D669B">
        <w:rPr>
          <w:rFonts w:ascii="Arial" w:hAnsi="Arial" w:cs="Arial"/>
          <w:sz w:val="21"/>
          <w:szCs w:val="21"/>
        </w:rPr>
        <w:t>4.2.</w:t>
      </w:r>
      <w:r w:rsidRPr="007D669B">
        <w:rPr>
          <w:rFonts w:ascii="Arial" w:hAnsi="Arial" w:cs="Arial"/>
          <w:sz w:val="21"/>
          <w:szCs w:val="21"/>
        </w:rPr>
        <w:tab/>
      </w:r>
      <w:r w:rsidR="00C1551E" w:rsidRPr="00C1551E">
        <w:rPr>
          <w:rFonts w:ascii="Arial" w:hAnsi="Arial" w:cs="Arial"/>
          <w:sz w:val="21"/>
          <w:szCs w:val="21"/>
        </w:rPr>
        <w:t>La Sociedad Concesionaria adquirirá y efectuará, en caso corresponda, el saneamiento correspondiente de los terrenos para las subestaciones nuevas o ampliaciones de las subestaciones existentes, efectuará las compensaciones por el uso de servidumbres</w:t>
      </w:r>
      <w:r w:rsidR="00ED25BD">
        <w:rPr>
          <w:rFonts w:ascii="Arial" w:hAnsi="Arial" w:cs="Arial"/>
          <w:sz w:val="21"/>
          <w:szCs w:val="21"/>
        </w:rPr>
        <w:t xml:space="preserve">, </w:t>
      </w:r>
      <w:r w:rsidR="00C1551E" w:rsidRPr="00C1551E">
        <w:rPr>
          <w:rFonts w:ascii="Arial" w:hAnsi="Arial" w:cs="Arial"/>
          <w:sz w:val="21"/>
          <w:szCs w:val="21"/>
        </w:rPr>
        <w:t>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 Deben entenderse como nuevos, aquellos cuya fecha de fabricación sea posterior a julio del 2012 y no hayan tenido uso</w:t>
      </w:r>
      <w:r w:rsidR="00ED25BD">
        <w:rPr>
          <w:rFonts w:ascii="Arial" w:hAnsi="Arial" w:cs="Arial"/>
          <w:sz w:val="21"/>
          <w:szCs w:val="21"/>
        </w:rPr>
        <w:t>.</w:t>
      </w:r>
    </w:p>
    <w:p w:rsidR="003442E2"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Equipos o materiales usados podrán utilizarse únicamente durante la operación de la </w:t>
      </w:r>
      <w:r w:rsidR="00BC72EA" w:rsidRPr="007D669B">
        <w:rPr>
          <w:rFonts w:ascii="Arial" w:hAnsi="Arial" w:cs="Arial"/>
          <w:sz w:val="21"/>
          <w:szCs w:val="21"/>
        </w:rPr>
        <w:t>Línea Eléctrica</w:t>
      </w:r>
      <w:r w:rsidRPr="007D669B">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C1551E" w:rsidRPr="007D669B" w:rsidRDefault="00C1551E" w:rsidP="002D6363">
      <w:pPr>
        <w:spacing w:before="60" w:after="0" w:line="250" w:lineRule="auto"/>
        <w:ind w:left="567"/>
        <w:jc w:val="both"/>
        <w:rPr>
          <w:rFonts w:ascii="Arial" w:hAnsi="Arial" w:cs="Arial"/>
          <w:sz w:val="21"/>
          <w:szCs w:val="21"/>
        </w:rPr>
      </w:pPr>
      <w:r w:rsidRPr="00C1551E">
        <w:rPr>
          <w:rFonts w:ascii="Arial" w:hAnsi="Arial" w:cs="Arial"/>
          <w:sz w:val="21"/>
          <w:szCs w:val="21"/>
        </w:rPr>
        <w:t>Las compensaciones por el uso de servidumbres que se acuerden en el marco de la Ley N° 29785, se sujetarán a lo previsto en el Anexo N° 9, incorporándose al concepto de Compensaciones contenido en el referido Anexo</w:t>
      </w:r>
      <w:r w:rsidR="005D38E7">
        <w:rPr>
          <w:rFonts w:ascii="Arial" w:hAnsi="Arial" w:cs="Arial"/>
          <w:sz w:val="21"/>
          <w:szCs w:val="21"/>
        </w:rPr>
        <w:t>.</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4.3.</w:t>
      </w:r>
      <w:r w:rsidRPr="007D669B">
        <w:rPr>
          <w:rFonts w:ascii="Arial" w:hAnsi="Arial" w:cs="Arial"/>
          <w:sz w:val="21"/>
          <w:szCs w:val="21"/>
        </w:rPr>
        <w:tab/>
        <w:t xml:space="preserve">La Puesta en Operación Comercial de la </w:t>
      </w:r>
      <w:r w:rsidR="00BC72EA" w:rsidRPr="007D669B">
        <w:rPr>
          <w:rFonts w:ascii="Arial" w:hAnsi="Arial" w:cs="Arial"/>
          <w:sz w:val="21"/>
          <w:szCs w:val="21"/>
        </w:rPr>
        <w:t>Línea Eléctrica</w:t>
      </w:r>
      <w:r w:rsidRPr="007D669B">
        <w:rPr>
          <w:rFonts w:ascii="Arial" w:hAnsi="Arial" w:cs="Arial"/>
          <w:sz w:val="21"/>
          <w:szCs w:val="21"/>
        </w:rPr>
        <w:t xml:space="preserve"> y los demás eventos que se indican en el Anexo </w:t>
      </w:r>
      <w:r w:rsidR="004108EF" w:rsidRPr="007D669B">
        <w:rPr>
          <w:rFonts w:ascii="Arial" w:hAnsi="Arial" w:cs="Arial"/>
          <w:sz w:val="21"/>
          <w:szCs w:val="21"/>
        </w:rPr>
        <w:t xml:space="preserve">N° </w:t>
      </w:r>
      <w:r w:rsidRPr="007D669B">
        <w:rPr>
          <w:rFonts w:ascii="Arial" w:hAnsi="Arial" w:cs="Arial"/>
          <w:sz w:val="21"/>
          <w:szCs w:val="21"/>
        </w:rPr>
        <w:t>7, deberán producirse en los plazos indicados en dicho anexo.</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4.4.</w:t>
      </w:r>
      <w:r w:rsidRPr="007D669B">
        <w:rPr>
          <w:rFonts w:ascii="Arial" w:hAnsi="Arial" w:cs="Arial"/>
          <w:sz w:val="21"/>
          <w:szCs w:val="21"/>
        </w:rPr>
        <w:tab/>
        <w:t>Para los efectos de la Cláusula 5.4, la operación experimental se inicia después que:</w:t>
      </w:r>
    </w:p>
    <w:p w:rsidR="003442E2" w:rsidRPr="007D669B" w:rsidRDefault="003442E2"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El OSINERGMIN apruebe el informe final a que se refiere la Cláusula 5.3</w:t>
      </w:r>
      <w:r w:rsidR="002D575E" w:rsidRPr="007D669B">
        <w:rPr>
          <w:rFonts w:ascii="Arial" w:hAnsi="Arial"/>
          <w:sz w:val="21"/>
        </w:rPr>
        <w:t>, dentro de los plazos estipulados en el Anexo N° 2</w:t>
      </w:r>
      <w:r w:rsidRPr="007D669B">
        <w:rPr>
          <w:rFonts w:ascii="Arial" w:hAnsi="Arial" w:cs="Arial"/>
          <w:sz w:val="21"/>
          <w:szCs w:val="21"/>
        </w:rPr>
        <w:t>.</w:t>
      </w:r>
    </w:p>
    <w:p w:rsidR="003442E2" w:rsidRPr="007D669B" w:rsidRDefault="003442E2"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lastRenderedPageBreak/>
        <w:t>b)</w:t>
      </w:r>
      <w:r w:rsidRPr="007D669B">
        <w:rPr>
          <w:rFonts w:ascii="Arial" w:hAnsi="Arial" w:cs="Arial"/>
          <w:sz w:val="21"/>
          <w:szCs w:val="21"/>
        </w:rPr>
        <w:tab/>
        <w:t xml:space="preserve">El COES apruebe la </w:t>
      </w:r>
      <w:r w:rsidR="002D575E" w:rsidRPr="007D669B">
        <w:rPr>
          <w:rFonts w:ascii="Arial" w:hAnsi="Arial" w:cs="Arial"/>
          <w:sz w:val="21"/>
          <w:szCs w:val="21"/>
        </w:rPr>
        <w:t xml:space="preserve">conexión </w:t>
      </w:r>
      <w:r w:rsidRPr="007D669B">
        <w:rPr>
          <w:rFonts w:ascii="Arial" w:hAnsi="Arial" w:cs="Arial"/>
          <w:sz w:val="21"/>
          <w:szCs w:val="21"/>
        </w:rPr>
        <w:t xml:space="preserve">de la </w:t>
      </w:r>
      <w:r w:rsidR="00BC72EA" w:rsidRPr="007D669B">
        <w:rPr>
          <w:rFonts w:ascii="Arial" w:hAnsi="Arial" w:cs="Arial"/>
          <w:sz w:val="21"/>
          <w:szCs w:val="21"/>
        </w:rPr>
        <w:t>Línea Eléctrica</w:t>
      </w:r>
      <w:r w:rsidRPr="007D669B">
        <w:rPr>
          <w:rFonts w:ascii="Arial" w:hAnsi="Arial" w:cs="Arial"/>
          <w:sz w:val="21"/>
          <w:szCs w:val="21"/>
        </w:rPr>
        <w:t xml:space="preserve"> al </w:t>
      </w:r>
      <w:proofErr w:type="spellStart"/>
      <w:r w:rsidRPr="007D669B">
        <w:rPr>
          <w:rFonts w:ascii="Arial" w:hAnsi="Arial" w:cs="Arial"/>
          <w:sz w:val="21"/>
          <w:szCs w:val="21"/>
        </w:rPr>
        <w:t>SEIN</w:t>
      </w:r>
      <w:proofErr w:type="spellEnd"/>
      <w:r w:rsidRPr="007D669B">
        <w:rPr>
          <w:rFonts w:ascii="Arial" w:hAnsi="Arial" w:cs="Arial"/>
          <w:sz w:val="21"/>
          <w:szCs w:val="21"/>
        </w:rPr>
        <w:t>, conforme al Procedimiento COES</w:t>
      </w:r>
      <w:r w:rsidR="00527F55" w:rsidRPr="007D669B">
        <w:rPr>
          <w:rFonts w:ascii="Arial" w:hAnsi="Arial" w:cs="Arial"/>
          <w:sz w:val="21"/>
          <w:szCs w:val="21"/>
        </w:rPr>
        <w:t xml:space="preserve"> PR-20</w:t>
      </w:r>
      <w:r w:rsidRPr="007D669B">
        <w:rPr>
          <w:rFonts w:ascii="Arial" w:hAnsi="Arial" w:cs="Arial"/>
          <w:sz w:val="21"/>
          <w:szCs w:val="21"/>
        </w:rPr>
        <w:t xml:space="preserve"> o el que haga sus veces y las Leyes Aplicables.</w:t>
      </w:r>
    </w:p>
    <w:p w:rsidR="003442E2" w:rsidRPr="007D669B" w:rsidRDefault="003442E2"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4.5.</w:t>
      </w:r>
      <w:r w:rsidRPr="007D669B">
        <w:rPr>
          <w:rFonts w:ascii="Arial" w:hAnsi="Arial" w:cs="Arial"/>
          <w:sz w:val="21"/>
          <w:szCs w:val="21"/>
        </w:rPr>
        <w:tab/>
        <w:t xml:space="preserve">El cronograma de actividades que la Sociedad Concesionaria planea seguir para la ejecución de las obras, será entregado </w:t>
      </w:r>
      <w:r w:rsidR="003A13B7">
        <w:rPr>
          <w:rFonts w:ascii="Arial" w:hAnsi="Arial" w:cs="Arial"/>
          <w:sz w:val="21"/>
          <w:szCs w:val="21"/>
        </w:rPr>
        <w:t xml:space="preserve">debidamente foliado y visado </w:t>
      </w:r>
      <w:r w:rsidRPr="007D669B">
        <w:rPr>
          <w:rFonts w:ascii="Arial" w:hAnsi="Arial" w:cs="Arial"/>
          <w:sz w:val="21"/>
          <w:szCs w:val="21"/>
        </w:rPr>
        <w:t xml:space="preserve">por la Sociedad Concesionaria al OSINERGMIN y al Concedente, en el plazo de </w:t>
      </w:r>
      <w:r w:rsidR="001E2E1C" w:rsidRPr="007D669B">
        <w:rPr>
          <w:rFonts w:ascii="Arial" w:hAnsi="Arial" w:cs="Arial"/>
          <w:sz w:val="21"/>
          <w:szCs w:val="21"/>
        </w:rPr>
        <w:t xml:space="preserve">doce </w:t>
      </w:r>
      <w:r w:rsidRPr="007D669B">
        <w:rPr>
          <w:rFonts w:ascii="Arial" w:hAnsi="Arial" w:cs="Arial"/>
          <w:sz w:val="21"/>
          <w:szCs w:val="21"/>
        </w:rPr>
        <w:t>(</w:t>
      </w:r>
      <w:r w:rsidR="001E2E1C" w:rsidRPr="007D669B">
        <w:rPr>
          <w:rFonts w:ascii="Arial" w:hAnsi="Arial" w:cs="Arial"/>
          <w:sz w:val="21"/>
          <w:szCs w:val="21"/>
        </w:rPr>
        <w:t>12</w:t>
      </w:r>
      <w:r w:rsidRPr="007D669B">
        <w:rPr>
          <w:rFonts w:ascii="Arial" w:hAnsi="Arial" w:cs="Arial"/>
          <w:sz w:val="21"/>
          <w:szCs w:val="21"/>
        </w:rPr>
        <w:t xml:space="preserve">) meses contado a partir de la fecha de Cierre. El cronograma deberá contener los hitos detallados en el Anexo N° 7 del Contrato, debiendo ser suministrado en material impreso y archivos magnéticos </w:t>
      </w:r>
      <w:r w:rsidR="001E2E1C" w:rsidRPr="007D669B">
        <w:rPr>
          <w:rFonts w:ascii="Arial" w:hAnsi="Arial" w:cs="Arial"/>
          <w:sz w:val="21"/>
          <w:szCs w:val="21"/>
        </w:rPr>
        <w:t xml:space="preserve">en </w:t>
      </w:r>
      <w:r w:rsidRPr="007D669B">
        <w:rPr>
          <w:rFonts w:ascii="Arial" w:hAnsi="Arial" w:cs="Arial"/>
          <w:sz w:val="21"/>
          <w:szCs w:val="21"/>
        </w:rPr>
        <w:t>MS Project.</w:t>
      </w:r>
      <w:r w:rsidR="002D575E" w:rsidRPr="007D669B">
        <w:rPr>
          <w:rFonts w:ascii="Arial" w:hAnsi="Arial" w:cs="Arial"/>
          <w:sz w:val="21"/>
          <w:szCs w:val="21"/>
        </w:rPr>
        <w:t xml:space="preserve"> </w:t>
      </w:r>
      <w:r w:rsidR="002806BB" w:rsidRPr="002806BB">
        <w:rPr>
          <w:rFonts w:ascii="Arial" w:hAnsi="Arial" w:cs="Arial"/>
          <w:sz w:val="21"/>
          <w:szCs w:val="21"/>
        </w:rPr>
        <w:t>Este cronograma será el mismo incluido en el Contrato de Concesión Definitiva de Transmisión, por lo que las modificaciones a este cronograma formalizado mediante este contrato, se entenderán automáticamente realizadas al cronograma del Contrato de Concesión Definitiva de Transmisión</w:t>
      </w:r>
      <w:r w:rsidR="002D575E" w:rsidRPr="007D669B">
        <w:rPr>
          <w:rFonts w:ascii="Arial" w:hAnsi="Arial" w:cs="Arial"/>
          <w:sz w:val="21"/>
          <w:szCs w:val="21"/>
        </w:rPr>
        <w:t>.</w:t>
      </w:r>
    </w:p>
    <w:p w:rsidR="003442E2" w:rsidRPr="007D669B" w:rsidRDefault="003442E2" w:rsidP="003A123E">
      <w:pPr>
        <w:spacing w:before="60" w:after="0" w:line="257" w:lineRule="auto"/>
        <w:ind w:left="567"/>
        <w:jc w:val="both"/>
        <w:rPr>
          <w:rFonts w:ascii="Arial" w:hAnsi="Arial" w:cs="Arial"/>
          <w:sz w:val="21"/>
          <w:szCs w:val="21"/>
        </w:rPr>
      </w:pPr>
      <w:r w:rsidRPr="007D669B">
        <w:rPr>
          <w:rFonts w:ascii="Arial" w:hAnsi="Arial" w:cs="Arial"/>
          <w:sz w:val="21"/>
          <w:szCs w:val="21"/>
        </w:rPr>
        <w:t xml:space="preserve">En el mismo plazo, entregará también, en impresos y archivos magnéticos fuente, el proyecto de ingeniería a nivel definitivo de la </w:t>
      </w:r>
      <w:r w:rsidR="00BC72EA" w:rsidRPr="007D669B">
        <w:rPr>
          <w:rFonts w:ascii="Arial" w:hAnsi="Arial" w:cs="Arial"/>
          <w:sz w:val="21"/>
          <w:szCs w:val="21"/>
        </w:rPr>
        <w:t>Línea Eléctrica</w:t>
      </w:r>
      <w:r w:rsidRPr="007D669B">
        <w:rPr>
          <w:rFonts w:ascii="Arial" w:hAnsi="Arial" w:cs="Arial"/>
          <w:sz w:val="21"/>
          <w:szCs w:val="21"/>
        </w:rPr>
        <w:t xml:space="preserve"> que deberá incluir la Memoria Descriptiva indicada en el Anexo N° 8, conteniendo además las siguientes secciones: Cálculos Justificativos, </w:t>
      </w:r>
      <w:proofErr w:type="spellStart"/>
      <w:r w:rsidRPr="007D669B">
        <w:rPr>
          <w:rFonts w:ascii="Arial" w:hAnsi="Arial" w:cs="Arial"/>
          <w:sz w:val="21"/>
          <w:szCs w:val="21"/>
        </w:rPr>
        <w:t>Metrados</w:t>
      </w:r>
      <w:proofErr w:type="spellEnd"/>
      <w:r w:rsidRPr="007D669B">
        <w:rPr>
          <w:rFonts w:ascii="Arial" w:hAnsi="Arial" w:cs="Arial"/>
          <w:sz w:val="21"/>
          <w:szCs w:val="21"/>
        </w:rPr>
        <w:t xml:space="preserve">, Especificaciones de Suministro y Montaje, y Planos en formato </w:t>
      </w:r>
      <w:proofErr w:type="spellStart"/>
      <w:r w:rsidRPr="007D669B">
        <w:rPr>
          <w:rFonts w:ascii="Arial" w:hAnsi="Arial" w:cs="Arial"/>
          <w:sz w:val="21"/>
          <w:szCs w:val="21"/>
        </w:rPr>
        <w:t>Autocad</w:t>
      </w:r>
      <w:proofErr w:type="spellEnd"/>
      <w:r w:rsidRPr="007D669B">
        <w:rPr>
          <w:rFonts w:ascii="Arial" w:hAnsi="Arial" w:cs="Arial"/>
          <w:sz w:val="21"/>
          <w:szCs w:val="21"/>
        </w:rPr>
        <w:t>.</w:t>
      </w:r>
    </w:p>
    <w:p w:rsidR="003442E2" w:rsidRPr="007D669B" w:rsidRDefault="003442E2" w:rsidP="003A123E">
      <w:pPr>
        <w:spacing w:before="60" w:after="0" w:line="257" w:lineRule="auto"/>
        <w:ind w:left="567"/>
        <w:jc w:val="both"/>
        <w:rPr>
          <w:rFonts w:ascii="Arial" w:hAnsi="Arial" w:cs="Arial"/>
          <w:sz w:val="21"/>
          <w:szCs w:val="21"/>
        </w:rPr>
      </w:pPr>
      <w:r w:rsidRPr="007D669B">
        <w:rPr>
          <w:rFonts w:ascii="Arial" w:hAnsi="Arial" w:cs="Arial"/>
          <w:sz w:val="21"/>
          <w:szCs w:val="21"/>
        </w:rPr>
        <w:t xml:space="preserve">Previo al inicio de la construcción de las obras, el </w:t>
      </w:r>
      <w:r w:rsidR="003675E0">
        <w:rPr>
          <w:rFonts w:ascii="Arial" w:hAnsi="Arial" w:cs="Arial"/>
          <w:sz w:val="21"/>
          <w:szCs w:val="21"/>
        </w:rPr>
        <w:t>OSINERGMIN</w:t>
      </w:r>
      <w:r w:rsidR="003675E0" w:rsidRPr="007D669B">
        <w:rPr>
          <w:rFonts w:ascii="Arial" w:hAnsi="Arial" w:cs="Arial"/>
          <w:sz w:val="21"/>
          <w:szCs w:val="21"/>
        </w:rPr>
        <w:t xml:space="preserve"> </w:t>
      </w:r>
      <w:r w:rsidRPr="007D669B">
        <w:rPr>
          <w:rFonts w:ascii="Arial" w:hAnsi="Arial" w:cs="Arial"/>
          <w:sz w:val="21"/>
          <w:szCs w:val="21"/>
        </w:rPr>
        <w:t xml:space="preserve">verificará, dentro de un plazo de </w:t>
      </w:r>
      <w:r w:rsidR="003675E0">
        <w:rPr>
          <w:rFonts w:ascii="Arial" w:hAnsi="Arial" w:cs="Arial"/>
          <w:sz w:val="21"/>
          <w:szCs w:val="21"/>
        </w:rPr>
        <w:t>veinticinco</w:t>
      </w:r>
      <w:r w:rsidR="003675E0" w:rsidRPr="007D669B">
        <w:rPr>
          <w:rFonts w:ascii="Arial" w:hAnsi="Arial" w:cs="Arial"/>
          <w:sz w:val="21"/>
          <w:szCs w:val="21"/>
        </w:rPr>
        <w:t xml:space="preserve"> </w:t>
      </w:r>
      <w:r w:rsidRPr="007D669B">
        <w:rPr>
          <w:rFonts w:ascii="Arial" w:hAnsi="Arial" w:cs="Arial"/>
          <w:sz w:val="21"/>
          <w:szCs w:val="21"/>
        </w:rPr>
        <w:t>(</w:t>
      </w:r>
      <w:r w:rsidR="003675E0">
        <w:rPr>
          <w:rFonts w:ascii="Arial" w:hAnsi="Arial" w:cs="Arial"/>
          <w:sz w:val="21"/>
          <w:szCs w:val="21"/>
        </w:rPr>
        <w:t>2</w:t>
      </w:r>
      <w:r w:rsidRPr="007D669B">
        <w:rPr>
          <w:rFonts w:ascii="Arial" w:hAnsi="Arial" w:cs="Arial"/>
          <w:sz w:val="21"/>
          <w:szCs w:val="21"/>
        </w:rPr>
        <w:t xml:space="preserve">5) Días de recibido el documento, que el proyecto de ingeniería a nivel definitivo cumpla las características técnicas que se especifican en el Anexo Nº 1. Dicha verificación no implicará responsabilidad alguna por parte del Concedente respecto a la ejecución </w:t>
      </w:r>
      <w:r w:rsidR="009E25AC" w:rsidRPr="007D669B">
        <w:rPr>
          <w:rFonts w:ascii="Arial" w:hAnsi="Arial" w:cs="Arial"/>
          <w:sz w:val="21"/>
          <w:szCs w:val="21"/>
        </w:rPr>
        <w:t xml:space="preserve">de la </w:t>
      </w:r>
      <w:r w:rsidR="00BC72EA" w:rsidRPr="007D669B">
        <w:rPr>
          <w:rFonts w:ascii="Arial" w:hAnsi="Arial" w:cs="Arial"/>
          <w:sz w:val="21"/>
          <w:szCs w:val="21"/>
        </w:rPr>
        <w:t>Línea Eléctrica</w:t>
      </w:r>
      <w:r w:rsidRPr="007D669B">
        <w:rPr>
          <w:rFonts w:ascii="Arial" w:hAnsi="Arial" w:cs="Arial"/>
          <w:sz w:val="21"/>
          <w:szCs w:val="21"/>
        </w:rPr>
        <w:t xml:space="preserve"> en la etapa de operación.</w:t>
      </w:r>
    </w:p>
    <w:p w:rsidR="003442E2" w:rsidRPr="007D669B" w:rsidRDefault="003442E2"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4.6.</w:t>
      </w:r>
      <w:r w:rsidRPr="007D669B">
        <w:rPr>
          <w:rFonts w:ascii="Arial" w:hAnsi="Arial" w:cs="Arial"/>
          <w:sz w:val="21"/>
          <w:szCs w:val="21"/>
        </w:rPr>
        <w:tab/>
        <w:t>El cronograma a que se refiere la Cláusula 4.5, deberá presentarse valorizado en Dólares, considerando períodos mensuales, en versión impresa</w:t>
      </w:r>
      <w:r w:rsidR="003A13B7">
        <w:rPr>
          <w:rFonts w:ascii="Arial" w:hAnsi="Arial" w:cs="Arial"/>
          <w:sz w:val="21"/>
          <w:szCs w:val="21"/>
        </w:rPr>
        <w:t>, debidamente foliado y visado por la Sociedad Concesionaria,</w:t>
      </w:r>
      <w:r w:rsidR="003A13B7" w:rsidRPr="00250BB0">
        <w:rPr>
          <w:rFonts w:ascii="Arial" w:hAnsi="Arial" w:cs="Arial"/>
          <w:sz w:val="21"/>
          <w:szCs w:val="21"/>
        </w:rPr>
        <w:t xml:space="preserve"> </w:t>
      </w:r>
      <w:r w:rsidRPr="007D669B">
        <w:rPr>
          <w:rFonts w:ascii="Arial" w:hAnsi="Arial" w:cs="Arial"/>
          <w:sz w:val="21"/>
          <w:szCs w:val="21"/>
        </w:rPr>
        <w:t xml:space="preserve">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w:t>
      </w:r>
      <w:r w:rsidR="000E2821" w:rsidRPr="007D669B">
        <w:rPr>
          <w:rFonts w:ascii="Arial" w:hAnsi="Arial" w:cs="Arial"/>
          <w:sz w:val="21"/>
          <w:szCs w:val="21"/>
        </w:rPr>
        <w:t xml:space="preserve">(10) </w:t>
      </w:r>
      <w:r w:rsidRPr="007D669B">
        <w:rPr>
          <w:rFonts w:ascii="Arial" w:hAnsi="Arial" w:cs="Arial"/>
          <w:sz w:val="21"/>
          <w:szCs w:val="21"/>
        </w:rPr>
        <w:t xml:space="preserve">días </w:t>
      </w:r>
      <w:r w:rsidR="000E2821" w:rsidRPr="007D669B">
        <w:rPr>
          <w:rFonts w:ascii="Arial" w:hAnsi="Arial" w:cs="Arial"/>
          <w:sz w:val="21"/>
          <w:szCs w:val="21"/>
        </w:rPr>
        <w:t xml:space="preserve">calendario </w:t>
      </w:r>
      <w:r w:rsidRPr="007D669B">
        <w:rPr>
          <w:rFonts w:ascii="Arial" w:hAnsi="Arial" w:cs="Arial"/>
          <w:sz w:val="21"/>
          <w:szCs w:val="21"/>
        </w:rPr>
        <w:t>siguientes a la ocurrencia de tal hecho, donde se detallen los correctivos que se han implementado.</w:t>
      </w:r>
    </w:p>
    <w:p w:rsidR="003442E2" w:rsidRPr="007D669B" w:rsidRDefault="003442E2"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4.7.</w:t>
      </w:r>
      <w:r w:rsidRPr="007D669B">
        <w:rPr>
          <w:rFonts w:ascii="Arial" w:hAnsi="Arial" w:cs="Arial"/>
          <w:sz w:val="21"/>
          <w:szCs w:val="21"/>
        </w:rPr>
        <w:tab/>
        <w:t>La Sociedad Concesionaria deberá remitir al OSINERGMIN y al Concedente, una versión actualizada del cronograma a que se refiere la Cláusula 4.5, a los dieciocho (18) meses después de la fecha de Cierre.</w:t>
      </w:r>
    </w:p>
    <w:p w:rsidR="003442E2" w:rsidRPr="007D669B" w:rsidRDefault="003442E2"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4.8.</w:t>
      </w:r>
      <w:r w:rsidRPr="007D669B">
        <w:rPr>
          <w:rFonts w:ascii="Arial" w:hAnsi="Arial" w:cs="Arial"/>
          <w:sz w:val="21"/>
          <w:szCs w:val="21"/>
        </w:rPr>
        <w:tab/>
        <w:t xml:space="preserve">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w:t>
      </w:r>
      <w:r w:rsidR="002A2A97" w:rsidRPr="007D669B">
        <w:rPr>
          <w:rFonts w:ascii="Arial" w:hAnsi="Arial" w:cs="Arial"/>
          <w:sz w:val="21"/>
          <w:szCs w:val="21"/>
        </w:rPr>
        <w:t xml:space="preserve">11 </w:t>
      </w:r>
      <w:r w:rsidRPr="007D669B">
        <w:rPr>
          <w:rFonts w:ascii="Arial" w:hAnsi="Arial" w:cs="Arial"/>
          <w:sz w:val="21"/>
          <w:szCs w:val="21"/>
        </w:rPr>
        <w:t>del Contrato, y contar con la conformidad del OSINERGMIN. Los gastos que demande dicha supervisión forman parte de la propuesta de inversión de la Sociedad Concesionaria.</w:t>
      </w:r>
    </w:p>
    <w:p w:rsidR="003442E2" w:rsidRPr="007D669B" w:rsidRDefault="003442E2" w:rsidP="003A123E">
      <w:pPr>
        <w:spacing w:before="60" w:after="0" w:line="257" w:lineRule="auto"/>
        <w:ind w:left="567"/>
        <w:jc w:val="both"/>
        <w:rPr>
          <w:rFonts w:ascii="Arial" w:hAnsi="Arial" w:cs="Arial"/>
          <w:sz w:val="21"/>
          <w:szCs w:val="21"/>
        </w:rPr>
      </w:pPr>
      <w:r w:rsidRPr="007D669B">
        <w:rPr>
          <w:rFonts w:ascii="Arial" w:hAnsi="Arial" w:cs="Arial"/>
          <w:sz w:val="21"/>
          <w:szCs w:val="21"/>
        </w:rPr>
        <w:t xml:space="preserve">La Empresa Supervisora deberá empezar sus labores desde el inicio del proyecto de ingeniería de la </w:t>
      </w:r>
      <w:r w:rsidR="00BC72EA" w:rsidRPr="007D669B">
        <w:rPr>
          <w:rFonts w:ascii="Arial" w:hAnsi="Arial" w:cs="Arial"/>
          <w:sz w:val="21"/>
          <w:szCs w:val="21"/>
        </w:rPr>
        <w:t>Línea Eléctrica</w:t>
      </w:r>
      <w:r w:rsidRPr="007D669B">
        <w:rPr>
          <w:rFonts w:ascii="Arial" w:hAnsi="Arial" w:cs="Arial"/>
          <w:sz w:val="21"/>
          <w:szCs w:val="21"/>
        </w:rPr>
        <w:t>.</w:t>
      </w:r>
    </w:p>
    <w:p w:rsidR="003A123E" w:rsidRDefault="003A123E">
      <w:pPr>
        <w:spacing w:after="0" w:line="240" w:lineRule="auto"/>
        <w:rPr>
          <w:rFonts w:ascii="Arial" w:hAnsi="Arial" w:cs="Arial"/>
          <w:sz w:val="21"/>
          <w:szCs w:val="21"/>
        </w:rPr>
      </w:pPr>
      <w:r>
        <w:rPr>
          <w:rFonts w:ascii="Arial" w:hAnsi="Arial" w:cs="Arial"/>
          <w:sz w:val="21"/>
          <w:szCs w:val="21"/>
        </w:rPr>
        <w:br w:type="page"/>
      </w:r>
    </w:p>
    <w:p w:rsidR="00A6413C" w:rsidRPr="007D669B" w:rsidRDefault="003442E2"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lastRenderedPageBreak/>
        <w:t>4.9.</w:t>
      </w:r>
      <w:r w:rsidRPr="007D669B">
        <w:rPr>
          <w:rFonts w:ascii="Arial" w:hAnsi="Arial" w:cs="Arial"/>
          <w:sz w:val="21"/>
          <w:szCs w:val="21"/>
        </w:rPr>
        <w:tab/>
        <w:t xml:space="preserve">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w:t>
      </w:r>
      <w:r w:rsidR="00BC72EA" w:rsidRPr="007D669B">
        <w:rPr>
          <w:rFonts w:ascii="Arial" w:hAnsi="Arial" w:cs="Arial"/>
          <w:sz w:val="21"/>
          <w:szCs w:val="21"/>
        </w:rPr>
        <w:t>Línea Eléctrica</w:t>
      </w:r>
      <w:r w:rsidRPr="007D669B">
        <w:rPr>
          <w:rFonts w:ascii="Arial" w:hAnsi="Arial" w:cs="Arial"/>
          <w:sz w:val="21"/>
          <w:szCs w:val="21"/>
        </w:rPr>
        <w:t xml:space="preserve">. </w:t>
      </w:r>
    </w:p>
    <w:p w:rsidR="003442E2" w:rsidRPr="007D669B" w:rsidRDefault="003442E2" w:rsidP="003A123E">
      <w:pPr>
        <w:spacing w:before="60" w:after="0" w:line="257" w:lineRule="auto"/>
        <w:ind w:left="567"/>
        <w:jc w:val="both"/>
        <w:rPr>
          <w:rFonts w:ascii="Arial" w:hAnsi="Arial" w:cs="Arial"/>
          <w:sz w:val="21"/>
          <w:szCs w:val="21"/>
        </w:rPr>
      </w:pPr>
      <w:r w:rsidRPr="007D669B">
        <w:rPr>
          <w:rFonts w:ascii="Arial" w:hAnsi="Arial" w:cs="Arial"/>
          <w:sz w:val="21"/>
          <w:szCs w:val="21"/>
        </w:rPr>
        <w:t xml:space="preserve">Sin embargo, si durante la inspección técnica se detectasen deficiencias de tal naturaleza que alteren los alcances de la </w:t>
      </w:r>
      <w:r w:rsidR="00BC72EA" w:rsidRPr="007D669B">
        <w:rPr>
          <w:rFonts w:ascii="Arial" w:hAnsi="Arial" w:cs="Arial"/>
          <w:sz w:val="21"/>
          <w:szCs w:val="21"/>
        </w:rPr>
        <w:t>Línea Eléctrica</w:t>
      </w:r>
      <w:r w:rsidRPr="007D669B">
        <w:rPr>
          <w:rFonts w:ascii="Arial" w:hAnsi="Arial" w:cs="Arial"/>
          <w:sz w:val="21"/>
          <w:szCs w:val="21"/>
        </w:rPr>
        <w:t>,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3442E2" w:rsidRPr="007D669B" w:rsidRDefault="003442E2"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4.10.</w:t>
      </w:r>
      <w:r w:rsidRPr="007D669B">
        <w:rPr>
          <w:rFonts w:ascii="Arial" w:hAnsi="Arial" w:cs="Arial"/>
          <w:sz w:val="21"/>
          <w:szCs w:val="21"/>
        </w:rPr>
        <w:tab/>
        <w:t xml:space="preserve">A partir del sexto mes de la fecha de Cierre, la Sociedad Concesionaria tendrá la obligación de informar mensualmente al Concedente y al OSINERGMIN, dentro de los primeros quince (15) días </w:t>
      </w:r>
      <w:r w:rsidR="009E2D21" w:rsidRPr="007D669B">
        <w:rPr>
          <w:rFonts w:ascii="Arial" w:hAnsi="Arial" w:cs="Arial"/>
          <w:sz w:val="21"/>
          <w:szCs w:val="21"/>
        </w:rPr>
        <w:t xml:space="preserve">calendario </w:t>
      </w:r>
      <w:r w:rsidRPr="007D669B">
        <w:rPr>
          <w:rFonts w:ascii="Arial" w:hAnsi="Arial" w:cs="Arial"/>
          <w:sz w:val="21"/>
          <w:szCs w:val="21"/>
        </w:rPr>
        <w:t xml:space="preserve">siguientes de concluido el mes que se informa, sobre el avance </w:t>
      </w:r>
      <w:r w:rsidR="009E25AC" w:rsidRPr="007D669B">
        <w:rPr>
          <w:rFonts w:ascii="Arial" w:hAnsi="Arial" w:cs="Arial"/>
          <w:sz w:val="21"/>
          <w:szCs w:val="21"/>
        </w:rPr>
        <w:t>del</w:t>
      </w:r>
      <w:r w:rsidR="00C868D7" w:rsidRPr="007D669B">
        <w:rPr>
          <w:rFonts w:ascii="Arial" w:hAnsi="Arial" w:cs="Arial"/>
          <w:sz w:val="21"/>
          <w:szCs w:val="21"/>
        </w:rPr>
        <w:t xml:space="preserve"> proyecto</w:t>
      </w:r>
      <w:r w:rsidRPr="007D669B">
        <w:rPr>
          <w:rFonts w:ascii="Arial" w:hAnsi="Arial" w:cs="Arial"/>
          <w:sz w:val="21"/>
          <w:szCs w:val="21"/>
        </w:rPr>
        <w:t>, incluyendo el desarrollo de la ingeniería, adquisición de equipos y materiales, la construcción de las obras y otros aspectos relevantes que requiera el Concedente y/o el OSINERGMIN. La estructura del mencionado informe será establecida por el OSINERGMIN.</w:t>
      </w:r>
    </w:p>
    <w:p w:rsidR="00A31968" w:rsidRPr="007D669B" w:rsidRDefault="002D6363" w:rsidP="003A123E">
      <w:pPr>
        <w:spacing w:before="360" w:after="180" w:line="257" w:lineRule="auto"/>
        <w:ind w:left="567" w:hanging="567"/>
        <w:jc w:val="both"/>
        <w:rPr>
          <w:rFonts w:ascii="Arial" w:hAnsi="Arial" w:cs="Arial"/>
          <w:b/>
        </w:rPr>
      </w:pPr>
      <w:r w:rsidRPr="007D669B">
        <w:rPr>
          <w:rFonts w:ascii="Arial" w:hAnsi="Arial" w:cs="Arial"/>
          <w:b/>
        </w:rPr>
        <w:t>5.</w:t>
      </w:r>
      <w:r w:rsidRPr="007D669B">
        <w:rPr>
          <w:rFonts w:ascii="Arial" w:hAnsi="Arial" w:cs="Arial"/>
          <w:b/>
        </w:rPr>
        <w:tab/>
        <w:t>OPERACIÓN COMERCIAL</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5.1.</w:t>
      </w:r>
      <w:r w:rsidRPr="007D669B">
        <w:rPr>
          <w:rFonts w:ascii="Arial" w:hAnsi="Arial" w:cs="Arial"/>
          <w:sz w:val="21"/>
          <w:szCs w:val="21"/>
        </w:rPr>
        <w:tab/>
        <w:t xml:space="preserve">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w:t>
      </w:r>
      <w:r w:rsidR="00BC72EA" w:rsidRPr="007D669B">
        <w:rPr>
          <w:rFonts w:ascii="Arial" w:hAnsi="Arial" w:cs="Arial"/>
          <w:sz w:val="21"/>
          <w:szCs w:val="21"/>
        </w:rPr>
        <w:t>Línea Eléctrica</w:t>
      </w:r>
      <w:r w:rsidRPr="007D669B">
        <w:rPr>
          <w:rFonts w:ascii="Arial" w:hAnsi="Arial" w:cs="Arial"/>
          <w:sz w:val="21"/>
          <w:szCs w:val="21"/>
        </w:rPr>
        <w:t xml:space="preserve"> cumple con los requisitos señalados en el Anexo Nº 1, y que opera adecuadamente. La Sociedad Concesionaria proporcionará las facilidades al Inspector para la realización de las inspecciones técnicas requeridas.</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5.2.</w:t>
      </w:r>
      <w:r w:rsidRPr="007D669B">
        <w:rPr>
          <w:rFonts w:ascii="Arial" w:hAnsi="Arial" w:cs="Arial"/>
          <w:sz w:val="21"/>
          <w:szCs w:val="21"/>
        </w:rPr>
        <w:tab/>
        <w:t xml:space="preserve">El Inspector será elegido por la Sociedad Concesionaria de una lista de, cuando menos, tres (3) empresas que el Concedente deberá proponer en el plazo de doce (12) meses antes de la fecha prevista para la Puesta en Operación Comercial La Sociedad Concesionaria podrá elegir </w:t>
      </w:r>
      <w:r w:rsidR="008E3339" w:rsidRPr="007D669B">
        <w:rPr>
          <w:rFonts w:ascii="Arial" w:hAnsi="Arial" w:cs="Arial"/>
          <w:sz w:val="21"/>
          <w:szCs w:val="21"/>
        </w:rPr>
        <w:t xml:space="preserve">libremente </w:t>
      </w:r>
      <w:r w:rsidR="00663529" w:rsidRPr="007D669B">
        <w:rPr>
          <w:rFonts w:ascii="Arial" w:hAnsi="Arial" w:cs="Arial"/>
          <w:sz w:val="21"/>
          <w:szCs w:val="21"/>
        </w:rPr>
        <w:t>a</w:t>
      </w:r>
      <w:r w:rsidRPr="007D669B">
        <w:rPr>
          <w:rFonts w:ascii="Arial" w:hAnsi="Arial" w:cs="Arial"/>
          <w:sz w:val="21"/>
          <w:szCs w:val="21"/>
        </w:rPr>
        <w:t>l Inspector, si el Concedente no propone su lista de tres (3) empresas en el plazo indicado.</w:t>
      </w:r>
    </w:p>
    <w:p w:rsidR="00A31968" w:rsidRPr="007D669B" w:rsidRDefault="00A31968" w:rsidP="003A123E">
      <w:pPr>
        <w:spacing w:before="60" w:after="0" w:line="257" w:lineRule="auto"/>
        <w:ind w:left="567"/>
        <w:jc w:val="both"/>
        <w:rPr>
          <w:rFonts w:ascii="Arial" w:hAnsi="Arial" w:cs="Arial"/>
          <w:sz w:val="21"/>
          <w:szCs w:val="21"/>
        </w:rPr>
      </w:pPr>
      <w:r w:rsidRPr="007D669B">
        <w:rPr>
          <w:rFonts w:ascii="Arial" w:hAnsi="Arial" w:cs="Arial"/>
          <w:sz w:val="21"/>
          <w:szCs w:val="21"/>
        </w:rPr>
        <w:t>La negociación del contrato y la contratación del Inspector estarán a cargo de la Sociedad Concesionaria. Los alcances del contrato del Inspector incluirán las funciones previstas para éste en el presente Contrato.</w:t>
      </w:r>
      <w:r w:rsidR="00663529" w:rsidRPr="007D669B">
        <w:rPr>
          <w:rFonts w:ascii="Arial" w:hAnsi="Arial" w:cs="Arial"/>
          <w:sz w:val="21"/>
          <w:szCs w:val="21"/>
        </w:rPr>
        <w:t xml:space="preserve"> </w:t>
      </w:r>
      <w:r w:rsidRPr="007D669B">
        <w:rPr>
          <w:rFonts w:ascii="Arial" w:hAnsi="Arial" w:cs="Arial"/>
          <w:sz w:val="21"/>
          <w:szCs w:val="21"/>
        </w:rPr>
        <w:t>El costo de los honorarios del Inspector será cubierto por la Sociedad Concesionaria.</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5.3.</w:t>
      </w:r>
      <w:r w:rsidRPr="007D669B">
        <w:rPr>
          <w:rFonts w:ascii="Arial" w:hAnsi="Arial" w:cs="Arial"/>
          <w:sz w:val="21"/>
          <w:szCs w:val="21"/>
        </w:rPr>
        <w:tab/>
        <w:t xml:space="preserve">A la finalización exitosa de las pruebas de verificación de la </w:t>
      </w:r>
      <w:r w:rsidR="00BC72EA" w:rsidRPr="007D669B">
        <w:rPr>
          <w:rFonts w:ascii="Arial" w:hAnsi="Arial" w:cs="Arial"/>
          <w:sz w:val="21"/>
          <w:szCs w:val="21"/>
        </w:rPr>
        <w:t>Línea Eléctrica</w:t>
      </w:r>
      <w:r w:rsidRPr="007D669B">
        <w:rPr>
          <w:rFonts w:ascii="Arial" w:hAnsi="Arial" w:cs="Arial"/>
          <w:sz w:val="21"/>
          <w:szCs w:val="21"/>
        </w:rPr>
        <w:t xml:space="preserve">, el OSINERGMIN, aprobará el informe final a que se refiere el Anexo Nº 2. Antes de la emisión del Informe Final, el OSINERGMIN podrá autorizar a la Sociedad Concesionaria la energización de la </w:t>
      </w:r>
      <w:r w:rsidR="00BC72EA" w:rsidRPr="007D669B">
        <w:rPr>
          <w:rFonts w:ascii="Arial" w:hAnsi="Arial" w:cs="Arial"/>
          <w:sz w:val="21"/>
          <w:szCs w:val="21"/>
        </w:rPr>
        <w:t>Línea Eléctrica</w:t>
      </w:r>
      <w:r w:rsidR="007C6555" w:rsidRPr="007D669B">
        <w:rPr>
          <w:rFonts w:ascii="Arial" w:hAnsi="Arial" w:cs="Arial"/>
          <w:sz w:val="21"/>
          <w:szCs w:val="21"/>
        </w:rPr>
        <w:t>,</w:t>
      </w:r>
      <w:r w:rsidR="00AF25D2" w:rsidRPr="007D669B">
        <w:t xml:space="preserve"> </w:t>
      </w:r>
      <w:r w:rsidR="00AF25D2" w:rsidRPr="007D669B">
        <w:rPr>
          <w:rFonts w:ascii="Arial" w:hAnsi="Arial" w:cs="Arial"/>
          <w:sz w:val="21"/>
          <w:szCs w:val="21"/>
        </w:rPr>
        <w:t xml:space="preserve">siempre que el COES haya autorizado previamente </w:t>
      </w:r>
      <w:r w:rsidR="0080501A" w:rsidRPr="007D669B">
        <w:rPr>
          <w:rFonts w:ascii="Arial" w:hAnsi="Arial" w:cs="Arial"/>
          <w:sz w:val="21"/>
          <w:szCs w:val="21"/>
        </w:rPr>
        <w:t xml:space="preserve">la </w:t>
      </w:r>
      <w:r w:rsidR="00F47770" w:rsidRPr="007D669B">
        <w:rPr>
          <w:rFonts w:ascii="Arial" w:hAnsi="Arial" w:cs="Arial"/>
          <w:sz w:val="21"/>
          <w:szCs w:val="21"/>
        </w:rPr>
        <w:t>conexión</w:t>
      </w:r>
      <w:r w:rsidR="00AF25D2" w:rsidRPr="007D669B">
        <w:rPr>
          <w:rFonts w:ascii="Arial" w:hAnsi="Arial" w:cs="Arial"/>
          <w:sz w:val="21"/>
          <w:szCs w:val="21"/>
        </w:rPr>
        <w:t xml:space="preserve"> de </w:t>
      </w:r>
      <w:r w:rsidR="00F47770" w:rsidRPr="007D669B">
        <w:rPr>
          <w:rFonts w:ascii="Arial" w:hAnsi="Arial" w:cs="Arial"/>
          <w:sz w:val="21"/>
          <w:szCs w:val="21"/>
        </w:rPr>
        <w:t xml:space="preserve">la </w:t>
      </w:r>
      <w:r w:rsidR="00BC72EA" w:rsidRPr="007D669B">
        <w:rPr>
          <w:rFonts w:ascii="Arial" w:hAnsi="Arial" w:cs="Arial"/>
          <w:sz w:val="21"/>
          <w:szCs w:val="21"/>
        </w:rPr>
        <w:t>Línea Eléctrica</w:t>
      </w:r>
      <w:r w:rsidR="00F47770" w:rsidRPr="007D669B">
        <w:rPr>
          <w:rFonts w:ascii="Arial" w:hAnsi="Arial" w:cs="Arial"/>
          <w:sz w:val="21"/>
          <w:szCs w:val="21"/>
        </w:rPr>
        <w:t xml:space="preserve"> al </w:t>
      </w:r>
      <w:proofErr w:type="spellStart"/>
      <w:r w:rsidR="00F47770" w:rsidRPr="007D669B">
        <w:rPr>
          <w:rFonts w:ascii="Arial" w:hAnsi="Arial" w:cs="Arial"/>
          <w:sz w:val="21"/>
          <w:szCs w:val="21"/>
        </w:rPr>
        <w:t>SEIN</w:t>
      </w:r>
      <w:proofErr w:type="spellEnd"/>
      <w:r w:rsidR="00AF25D2" w:rsidRPr="007D669B">
        <w:rPr>
          <w:rFonts w:ascii="Arial" w:hAnsi="Arial" w:cs="Arial"/>
          <w:sz w:val="21"/>
          <w:szCs w:val="21"/>
        </w:rPr>
        <w:t xml:space="preserve"> a que se refiere el Procedimiento </w:t>
      </w:r>
      <w:r w:rsidR="00B3561F" w:rsidRPr="007D669B">
        <w:rPr>
          <w:rFonts w:ascii="Arial" w:hAnsi="Arial" w:cs="Arial"/>
          <w:sz w:val="21"/>
          <w:szCs w:val="21"/>
        </w:rPr>
        <w:t>COES PR-</w:t>
      </w:r>
      <w:r w:rsidR="00AF25D2" w:rsidRPr="007D669B">
        <w:rPr>
          <w:rFonts w:ascii="Arial" w:hAnsi="Arial" w:cs="Arial"/>
          <w:sz w:val="21"/>
          <w:szCs w:val="21"/>
        </w:rPr>
        <w:t>20</w:t>
      </w:r>
      <w:r w:rsidRPr="007D669B">
        <w:rPr>
          <w:rFonts w:ascii="Arial" w:hAnsi="Arial" w:cs="Arial"/>
          <w:sz w:val="21"/>
          <w:szCs w:val="21"/>
        </w:rPr>
        <w:t>.</w:t>
      </w:r>
    </w:p>
    <w:p w:rsidR="003A123E" w:rsidRDefault="003A123E">
      <w:pPr>
        <w:spacing w:after="0" w:line="240" w:lineRule="auto"/>
        <w:rPr>
          <w:rFonts w:ascii="Arial" w:hAnsi="Arial" w:cs="Arial"/>
          <w:sz w:val="21"/>
          <w:szCs w:val="21"/>
        </w:rPr>
      </w:pPr>
      <w:r>
        <w:rPr>
          <w:rFonts w:ascii="Arial" w:hAnsi="Arial" w:cs="Arial"/>
          <w:sz w:val="21"/>
          <w:szCs w:val="21"/>
        </w:rPr>
        <w:br w:type="page"/>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lastRenderedPageBreak/>
        <w:t>5.4.</w:t>
      </w:r>
      <w:r w:rsidRPr="007D669B">
        <w:rPr>
          <w:rFonts w:ascii="Arial" w:hAnsi="Arial" w:cs="Arial"/>
          <w:sz w:val="21"/>
          <w:szCs w:val="21"/>
        </w:rPr>
        <w:tab/>
        <w:t xml:space="preserve">Luego de cumplido lo dispuesto en la Cláusula 4.4, se iniciará un período de operación experimental </w:t>
      </w:r>
      <w:r w:rsidR="00A8192E" w:rsidRPr="007D669B">
        <w:rPr>
          <w:rFonts w:ascii="Arial" w:hAnsi="Arial" w:cs="Arial"/>
          <w:sz w:val="21"/>
          <w:szCs w:val="21"/>
        </w:rPr>
        <w:t xml:space="preserve">con la </w:t>
      </w:r>
      <w:r w:rsidR="00BC72EA" w:rsidRPr="007D669B">
        <w:rPr>
          <w:rFonts w:ascii="Arial" w:hAnsi="Arial" w:cs="Arial"/>
          <w:sz w:val="21"/>
          <w:szCs w:val="21"/>
        </w:rPr>
        <w:t>Línea Eléctrica</w:t>
      </w:r>
      <w:r w:rsidR="00A8192E" w:rsidRPr="007D669B">
        <w:rPr>
          <w:rFonts w:ascii="Arial" w:hAnsi="Arial" w:cs="Arial"/>
          <w:sz w:val="21"/>
          <w:szCs w:val="21"/>
        </w:rPr>
        <w:t xml:space="preserve"> </w:t>
      </w:r>
      <w:r w:rsidR="00AF25D2" w:rsidRPr="007D669B">
        <w:rPr>
          <w:rFonts w:ascii="Arial" w:hAnsi="Arial" w:cs="Arial"/>
          <w:sz w:val="21"/>
          <w:szCs w:val="21"/>
        </w:rPr>
        <w:t>conectad</w:t>
      </w:r>
      <w:r w:rsidR="00A8192E" w:rsidRPr="007D669B">
        <w:rPr>
          <w:rFonts w:ascii="Arial" w:hAnsi="Arial" w:cs="Arial"/>
          <w:sz w:val="21"/>
          <w:szCs w:val="21"/>
        </w:rPr>
        <w:t>a</w:t>
      </w:r>
      <w:r w:rsidR="00AF25D2" w:rsidRPr="007D669B">
        <w:rPr>
          <w:rFonts w:ascii="Arial" w:hAnsi="Arial" w:cs="Arial"/>
          <w:sz w:val="21"/>
          <w:szCs w:val="21"/>
        </w:rPr>
        <w:t xml:space="preserve"> al </w:t>
      </w:r>
      <w:proofErr w:type="spellStart"/>
      <w:r w:rsidR="00AF25D2" w:rsidRPr="007D669B">
        <w:rPr>
          <w:rFonts w:ascii="Arial" w:hAnsi="Arial" w:cs="Arial"/>
          <w:sz w:val="21"/>
          <w:szCs w:val="21"/>
        </w:rPr>
        <w:t>SEIN</w:t>
      </w:r>
      <w:proofErr w:type="spellEnd"/>
      <w:r w:rsidR="00AF25D2" w:rsidRPr="007D669B">
        <w:rPr>
          <w:rFonts w:ascii="Arial" w:hAnsi="Arial" w:cs="Arial"/>
          <w:sz w:val="21"/>
          <w:szCs w:val="21"/>
        </w:rPr>
        <w:t xml:space="preserve"> y energizad</w:t>
      </w:r>
      <w:r w:rsidR="00A8192E" w:rsidRPr="007D669B">
        <w:rPr>
          <w:rFonts w:ascii="Arial" w:hAnsi="Arial" w:cs="Arial"/>
          <w:sz w:val="21"/>
          <w:szCs w:val="21"/>
        </w:rPr>
        <w:t>a</w:t>
      </w:r>
      <w:r w:rsidR="00AF25D2" w:rsidRPr="007D669B">
        <w:rPr>
          <w:rFonts w:ascii="Arial" w:hAnsi="Arial" w:cs="Arial"/>
          <w:sz w:val="21"/>
          <w:szCs w:val="21"/>
        </w:rPr>
        <w:t xml:space="preserve">. Si </w:t>
      </w:r>
      <w:r w:rsidRPr="007D669B">
        <w:rPr>
          <w:rFonts w:ascii="Arial" w:hAnsi="Arial" w:cs="Arial"/>
          <w:sz w:val="21"/>
          <w:szCs w:val="21"/>
        </w:rPr>
        <w:t xml:space="preserve">la </w:t>
      </w:r>
      <w:r w:rsidR="00BC72EA" w:rsidRPr="007D669B">
        <w:rPr>
          <w:rFonts w:ascii="Arial" w:hAnsi="Arial" w:cs="Arial"/>
          <w:sz w:val="21"/>
          <w:szCs w:val="21"/>
        </w:rPr>
        <w:t>Línea Eléctrica</w:t>
      </w:r>
      <w:r w:rsidRPr="007D669B">
        <w:rPr>
          <w:rFonts w:ascii="Arial" w:hAnsi="Arial" w:cs="Arial"/>
          <w:sz w:val="21"/>
          <w:szCs w:val="21"/>
        </w:rPr>
        <w:t xml:space="preserve"> y sus componentes, </w:t>
      </w:r>
      <w:r w:rsidR="00AF25D2" w:rsidRPr="007D669B">
        <w:rPr>
          <w:rFonts w:ascii="Arial" w:hAnsi="Arial" w:cs="Arial"/>
          <w:sz w:val="21"/>
          <w:szCs w:val="21"/>
        </w:rPr>
        <w:t xml:space="preserve">operan </w:t>
      </w:r>
      <w:r w:rsidRPr="007D669B">
        <w:rPr>
          <w:rFonts w:ascii="Arial" w:hAnsi="Arial" w:cs="Arial"/>
          <w:sz w:val="21"/>
          <w:szCs w:val="21"/>
        </w:rPr>
        <w:t xml:space="preserve">sin interrupciones atribuibles al estudio de ingeniería, estudio de pre operatividad, a la calidad del material o equipos del sistema, por un período de treinta (30) días calendario, </w:t>
      </w:r>
      <w:r w:rsidR="00AF25D2" w:rsidRPr="007D669B">
        <w:rPr>
          <w:rFonts w:ascii="Arial" w:hAnsi="Arial" w:cs="Arial"/>
          <w:sz w:val="21"/>
          <w:szCs w:val="21"/>
        </w:rPr>
        <w:t xml:space="preserve">entonces </w:t>
      </w:r>
      <w:r w:rsidRPr="007D669B">
        <w:rPr>
          <w:rFonts w:ascii="Arial" w:hAnsi="Arial" w:cs="Arial"/>
          <w:sz w:val="21"/>
          <w:szCs w:val="21"/>
        </w:rPr>
        <w:t>la Puesta en Operación Comercial</w:t>
      </w:r>
      <w:r w:rsidR="00AF25D2" w:rsidRPr="007D669B">
        <w:rPr>
          <w:rFonts w:ascii="Arial" w:hAnsi="Arial" w:cs="Arial"/>
          <w:sz w:val="21"/>
          <w:szCs w:val="21"/>
        </w:rPr>
        <w:t>,</w:t>
      </w:r>
      <w:r w:rsidR="00AF25D2" w:rsidRPr="007D669B">
        <w:rPr>
          <w:rFonts w:ascii="Arial" w:hAnsi="Arial"/>
          <w:sz w:val="21"/>
        </w:rPr>
        <w:t xml:space="preserve"> </w:t>
      </w:r>
      <w:r w:rsidR="00AF25D2" w:rsidRPr="007D669B">
        <w:rPr>
          <w:rFonts w:ascii="Arial" w:hAnsi="Arial" w:cs="Arial"/>
          <w:sz w:val="21"/>
          <w:szCs w:val="21"/>
        </w:rPr>
        <w:t xml:space="preserve">se entenderá producida al vencerse dicho período, </w:t>
      </w:r>
      <w:r w:rsidR="001B3632" w:rsidRPr="007D669B">
        <w:rPr>
          <w:rFonts w:ascii="Arial" w:hAnsi="Arial" w:cs="Arial"/>
          <w:sz w:val="21"/>
          <w:szCs w:val="21"/>
        </w:rPr>
        <w:t xml:space="preserve">para lo cual se consignará </w:t>
      </w:r>
      <w:r w:rsidR="00AF25D2" w:rsidRPr="007D669B">
        <w:rPr>
          <w:rFonts w:ascii="Arial" w:hAnsi="Arial" w:cs="Arial"/>
          <w:sz w:val="21"/>
          <w:szCs w:val="21"/>
        </w:rPr>
        <w:t xml:space="preserve">la fecha </w:t>
      </w:r>
      <w:r w:rsidR="001B3632" w:rsidRPr="007D669B">
        <w:rPr>
          <w:rFonts w:ascii="Arial" w:hAnsi="Arial" w:cs="Arial"/>
          <w:sz w:val="21"/>
          <w:szCs w:val="21"/>
        </w:rPr>
        <w:t>en un acta suscrita</w:t>
      </w:r>
      <w:r w:rsidR="0080501A" w:rsidRPr="007D669B">
        <w:rPr>
          <w:rFonts w:ascii="Arial" w:hAnsi="Arial" w:cs="Arial"/>
          <w:sz w:val="21"/>
          <w:szCs w:val="21"/>
        </w:rPr>
        <w:t xml:space="preserve"> </w:t>
      </w:r>
      <w:r w:rsidR="001B3632" w:rsidRPr="007D669B">
        <w:rPr>
          <w:rFonts w:ascii="Arial" w:hAnsi="Arial" w:cs="Arial"/>
          <w:sz w:val="21"/>
          <w:szCs w:val="21"/>
        </w:rPr>
        <w:t>por</w:t>
      </w:r>
      <w:r w:rsidR="00AF25D2" w:rsidRPr="007D669B">
        <w:rPr>
          <w:rFonts w:ascii="Arial" w:hAnsi="Arial" w:cs="Arial"/>
          <w:sz w:val="21"/>
          <w:szCs w:val="21"/>
        </w:rPr>
        <w:t xml:space="preserve"> el </w:t>
      </w:r>
      <w:r w:rsidR="001B3632" w:rsidRPr="007D669B">
        <w:rPr>
          <w:rFonts w:ascii="Arial" w:hAnsi="Arial" w:cs="Arial"/>
          <w:sz w:val="21"/>
          <w:szCs w:val="21"/>
        </w:rPr>
        <w:t>OSINERGMIN y la Sociedad Concesionaria</w:t>
      </w:r>
      <w:r w:rsidR="0080501A" w:rsidRPr="007D669B">
        <w:rPr>
          <w:rFonts w:ascii="Arial" w:hAnsi="Arial" w:cs="Arial"/>
          <w:sz w:val="21"/>
          <w:szCs w:val="21"/>
        </w:rPr>
        <w:t>.</w:t>
      </w:r>
    </w:p>
    <w:p w:rsidR="00855F34" w:rsidRPr="007D669B" w:rsidRDefault="00A31968" w:rsidP="003A123E">
      <w:pPr>
        <w:spacing w:before="60" w:after="0" w:line="257" w:lineRule="auto"/>
        <w:ind w:left="567"/>
        <w:jc w:val="both"/>
        <w:rPr>
          <w:rFonts w:ascii="Arial" w:hAnsi="Arial" w:cs="Arial"/>
          <w:sz w:val="21"/>
          <w:szCs w:val="21"/>
        </w:rPr>
      </w:pPr>
      <w:r w:rsidRPr="007D669B">
        <w:rPr>
          <w:rFonts w:ascii="Arial" w:hAnsi="Arial" w:cs="Arial"/>
          <w:sz w:val="21"/>
          <w:szCs w:val="21"/>
        </w:rPr>
        <w:t>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w:t>
      </w:r>
      <w:r w:rsidR="00872250" w:rsidRPr="00872250">
        <w:rPr>
          <w:rFonts w:ascii="Arial" w:hAnsi="Arial" w:cs="Arial"/>
          <w:sz w:val="21"/>
          <w:szCs w:val="21"/>
        </w:rPr>
        <w:t>, mediante comunicación por parte de</w:t>
      </w:r>
      <w:r w:rsidR="00587CD7">
        <w:rPr>
          <w:rFonts w:ascii="Arial" w:hAnsi="Arial" w:cs="Arial"/>
          <w:sz w:val="21"/>
          <w:szCs w:val="21"/>
        </w:rPr>
        <w:t>l</w:t>
      </w:r>
      <w:r w:rsidR="00872250" w:rsidRPr="00872250">
        <w:rPr>
          <w:rFonts w:ascii="Arial" w:hAnsi="Arial" w:cs="Arial"/>
          <w:sz w:val="21"/>
          <w:szCs w:val="21"/>
        </w:rPr>
        <w:t xml:space="preserve"> OSINERGMIN</w:t>
      </w:r>
      <w:r w:rsidRPr="007D669B">
        <w:rPr>
          <w:rFonts w:ascii="Arial" w:hAnsi="Arial" w:cs="Arial"/>
          <w:sz w:val="21"/>
          <w:szCs w:val="21"/>
        </w:rPr>
        <w:t xml:space="preserve">. </w:t>
      </w:r>
    </w:p>
    <w:p w:rsidR="00A31968" w:rsidRPr="007D669B" w:rsidRDefault="00A31968" w:rsidP="003A123E">
      <w:pPr>
        <w:spacing w:before="80" w:after="0" w:line="257" w:lineRule="auto"/>
        <w:ind w:left="567"/>
        <w:jc w:val="both"/>
        <w:rPr>
          <w:rFonts w:ascii="Arial" w:hAnsi="Arial" w:cs="Arial"/>
          <w:sz w:val="21"/>
          <w:szCs w:val="21"/>
        </w:rPr>
      </w:pPr>
      <w:r w:rsidRPr="007D669B">
        <w:rPr>
          <w:rFonts w:ascii="Arial" w:hAnsi="Arial" w:cs="Arial"/>
          <w:sz w:val="21"/>
          <w:szCs w:val="21"/>
        </w:rPr>
        <w:t>En caso de que la subsanación y pruebas respectivas demanden un tiempo mayor a cinco (5) días calendario, se iniciará nuevamente un periodo de treinta (30) días calendario, después de superada la interrupción.</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5.5.</w:t>
      </w:r>
      <w:r w:rsidRPr="007D669B">
        <w:rPr>
          <w:rFonts w:ascii="Arial" w:hAnsi="Arial" w:cs="Arial"/>
          <w:sz w:val="21"/>
          <w:szCs w:val="21"/>
        </w:rPr>
        <w:tab/>
      </w:r>
      <w:r w:rsidR="00375C3A" w:rsidRPr="007D669B">
        <w:rPr>
          <w:rFonts w:ascii="Arial" w:hAnsi="Arial" w:cs="Arial"/>
          <w:sz w:val="21"/>
          <w:szCs w:val="21"/>
        </w:rPr>
        <w:t xml:space="preserve">El derecho a recibir </w:t>
      </w:r>
      <w:r w:rsidR="00B3561F" w:rsidRPr="007D669B">
        <w:rPr>
          <w:rFonts w:ascii="Arial" w:hAnsi="Arial" w:cs="Arial"/>
          <w:sz w:val="21"/>
          <w:szCs w:val="21"/>
        </w:rPr>
        <w:t xml:space="preserve">el pago del </w:t>
      </w:r>
      <w:r w:rsidR="00226387" w:rsidRPr="007D669B">
        <w:rPr>
          <w:rFonts w:ascii="Arial" w:hAnsi="Arial" w:cs="Arial"/>
          <w:sz w:val="21"/>
          <w:szCs w:val="21"/>
        </w:rPr>
        <w:t>r</w:t>
      </w:r>
      <w:r w:rsidR="00B3561F" w:rsidRPr="007D669B">
        <w:rPr>
          <w:rFonts w:ascii="Arial" w:hAnsi="Arial" w:cs="Arial"/>
          <w:sz w:val="21"/>
          <w:szCs w:val="21"/>
        </w:rPr>
        <w:t xml:space="preserve">égimen </w:t>
      </w:r>
      <w:r w:rsidR="00226387" w:rsidRPr="007D669B">
        <w:rPr>
          <w:rFonts w:ascii="Arial" w:hAnsi="Arial" w:cs="Arial"/>
          <w:sz w:val="21"/>
          <w:szCs w:val="21"/>
        </w:rPr>
        <w:t>t</w:t>
      </w:r>
      <w:r w:rsidR="00B3561F" w:rsidRPr="007D669B">
        <w:rPr>
          <w:rFonts w:ascii="Arial" w:hAnsi="Arial" w:cs="Arial"/>
          <w:sz w:val="21"/>
          <w:szCs w:val="21"/>
        </w:rPr>
        <w:t>arifario</w:t>
      </w:r>
      <w:r w:rsidR="00375C3A" w:rsidRPr="007D669B">
        <w:rPr>
          <w:rFonts w:ascii="Arial" w:hAnsi="Arial" w:cs="Arial"/>
          <w:sz w:val="21"/>
          <w:szCs w:val="21"/>
        </w:rPr>
        <w:t xml:space="preserve"> a que se refiere la Cláusula 8 de este Contrato, </w:t>
      </w:r>
      <w:r w:rsidR="00F53FEE" w:rsidRPr="007D669B">
        <w:rPr>
          <w:rFonts w:ascii="Arial" w:hAnsi="Arial" w:cs="Arial"/>
          <w:sz w:val="21"/>
          <w:szCs w:val="21"/>
        </w:rPr>
        <w:t xml:space="preserve">se cumple </w:t>
      </w:r>
      <w:r w:rsidR="00375C3A" w:rsidRPr="007D669B">
        <w:rPr>
          <w:rFonts w:ascii="Arial" w:hAnsi="Arial" w:cs="Arial"/>
          <w:sz w:val="21"/>
          <w:szCs w:val="21"/>
        </w:rPr>
        <w:t>con la</w:t>
      </w:r>
      <w:r w:rsidR="002D6363" w:rsidRPr="007D669B">
        <w:rPr>
          <w:rFonts w:ascii="Arial" w:hAnsi="Arial" w:cs="Arial"/>
          <w:sz w:val="21"/>
          <w:szCs w:val="21"/>
        </w:rPr>
        <w:t xml:space="preserve"> </w:t>
      </w:r>
      <w:r w:rsidR="00375C3A" w:rsidRPr="007D669B">
        <w:rPr>
          <w:rFonts w:ascii="Arial" w:hAnsi="Arial" w:cs="Arial"/>
          <w:sz w:val="21"/>
          <w:szCs w:val="21"/>
        </w:rPr>
        <w:t>Puesta en Operación Comercial</w:t>
      </w:r>
      <w:r w:rsidRPr="007D669B">
        <w:rPr>
          <w:rFonts w:ascii="Arial" w:hAnsi="Arial" w:cs="Arial"/>
          <w:sz w:val="21"/>
          <w:szCs w:val="21"/>
        </w:rPr>
        <w:t>.</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5.6.</w:t>
      </w:r>
      <w:r w:rsidRPr="007D669B">
        <w:rPr>
          <w:rFonts w:ascii="Arial" w:hAnsi="Arial" w:cs="Arial"/>
          <w:sz w:val="21"/>
          <w:szCs w:val="21"/>
        </w:rPr>
        <w:tab/>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A31968" w:rsidRPr="007D669B" w:rsidRDefault="00A31968" w:rsidP="003A123E">
      <w:pPr>
        <w:spacing w:before="80" w:after="0" w:line="257" w:lineRule="auto"/>
        <w:ind w:left="567"/>
        <w:jc w:val="both"/>
        <w:rPr>
          <w:rFonts w:ascii="Arial" w:hAnsi="Arial" w:cs="Arial"/>
          <w:sz w:val="21"/>
          <w:szCs w:val="21"/>
        </w:rPr>
      </w:pPr>
      <w:r w:rsidRPr="007D669B">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5.7.</w:t>
      </w:r>
      <w:r w:rsidRPr="007D669B">
        <w:rPr>
          <w:rFonts w:ascii="Arial" w:hAnsi="Arial" w:cs="Arial"/>
          <w:sz w:val="21"/>
          <w:szCs w:val="21"/>
        </w:rPr>
        <w:tab/>
        <w:t>El Servicio deberá ser prestado de acuerdo con las Leyes Aplicables y el Anexo N° 1, de manera tal que se garantice la calidad, eficiencia y continuidad del Servicio.</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5.8.</w:t>
      </w:r>
      <w:r w:rsidRPr="007D669B">
        <w:rPr>
          <w:rFonts w:ascii="Arial" w:hAnsi="Arial" w:cs="Arial"/>
          <w:sz w:val="21"/>
          <w:szCs w:val="21"/>
        </w:rPr>
        <w:tab/>
        <w:t xml:space="preserve">La Sociedad Concesionaria será una entidad miembro del COES previamente al inicio de la operación experimental y prestará el Servicio sujetando su actuación a las disposiciones que establezca dicho organismo o el coordinador del </w:t>
      </w:r>
      <w:proofErr w:type="spellStart"/>
      <w:r w:rsidRPr="007D669B">
        <w:rPr>
          <w:rFonts w:ascii="Arial" w:hAnsi="Arial" w:cs="Arial"/>
          <w:sz w:val="21"/>
          <w:szCs w:val="21"/>
        </w:rPr>
        <w:t>SEIN</w:t>
      </w:r>
      <w:proofErr w:type="spellEnd"/>
      <w:r w:rsidRPr="007D669B">
        <w:rPr>
          <w:rFonts w:ascii="Arial" w:hAnsi="Arial" w:cs="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5.9.</w:t>
      </w:r>
      <w:r w:rsidRPr="007D669B">
        <w:rPr>
          <w:rFonts w:ascii="Arial" w:hAnsi="Arial" w:cs="Arial"/>
          <w:sz w:val="21"/>
          <w:szCs w:val="21"/>
        </w:rPr>
        <w:tab/>
        <w:t xml:space="preserve">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w:t>
      </w:r>
      <w:r w:rsidR="00BC72EA" w:rsidRPr="007D669B">
        <w:rPr>
          <w:rFonts w:ascii="Arial" w:hAnsi="Arial" w:cs="Arial"/>
          <w:sz w:val="21"/>
          <w:szCs w:val="21"/>
        </w:rPr>
        <w:t>Línea Eléctrica</w:t>
      </w:r>
      <w:r w:rsidRPr="007D669B">
        <w:rPr>
          <w:rFonts w:ascii="Arial" w:hAnsi="Arial" w:cs="Arial"/>
          <w:sz w:val="21"/>
          <w:szCs w:val="21"/>
        </w:rPr>
        <w:t>.</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5.10.</w:t>
      </w:r>
      <w:r w:rsidRPr="007D669B">
        <w:rPr>
          <w:rFonts w:ascii="Arial" w:hAnsi="Arial" w:cs="Arial"/>
          <w:sz w:val="21"/>
          <w:szCs w:val="21"/>
        </w:rPr>
        <w:tab/>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lastRenderedPageBreak/>
        <w:t>5.11.</w:t>
      </w:r>
      <w:r w:rsidRPr="007D669B">
        <w:rPr>
          <w:rFonts w:ascii="Arial" w:hAnsi="Arial" w:cs="Arial"/>
          <w:sz w:val="21"/>
          <w:szCs w:val="21"/>
        </w:rPr>
        <w:tab/>
        <w:t xml:space="preserve">La Sociedad Concesionaria pondrá en marcha y mantendrá un adecuado programa de aseguramiento de calidad que cumpla, por lo menos, lo establecido en las normas NTP-ISO-9001 durante la construcción de la </w:t>
      </w:r>
      <w:r w:rsidR="00BC72EA" w:rsidRPr="007D669B">
        <w:rPr>
          <w:rFonts w:ascii="Arial" w:hAnsi="Arial" w:cs="Arial"/>
          <w:sz w:val="21"/>
          <w:szCs w:val="21"/>
        </w:rPr>
        <w:t>Línea Eléctrica</w:t>
      </w:r>
      <w:r w:rsidRPr="007D669B">
        <w:rPr>
          <w:rFonts w:ascii="Arial" w:hAnsi="Arial" w:cs="Arial"/>
          <w:sz w:val="21"/>
          <w:szCs w:val="21"/>
        </w:rPr>
        <w:t>, y la NTP-ISO-9004-2 durante la explotación del Servicio</w:t>
      </w:r>
      <w:r w:rsidR="00704ABD" w:rsidRPr="007D669B">
        <w:rPr>
          <w:rFonts w:ascii="Arial" w:hAnsi="Arial" w:cs="Arial"/>
          <w:sz w:val="21"/>
          <w:szCs w:val="21"/>
        </w:rPr>
        <w:t>, o las que las sustituyan</w:t>
      </w:r>
      <w:r w:rsidRPr="007D669B">
        <w:rPr>
          <w:rFonts w:ascii="Arial" w:hAnsi="Arial" w:cs="Arial"/>
          <w:sz w:val="21"/>
          <w:szCs w:val="21"/>
        </w:rPr>
        <w:t>.</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5.12.</w:t>
      </w:r>
      <w:r w:rsidRPr="007D669B">
        <w:rPr>
          <w:rFonts w:ascii="Arial" w:hAnsi="Arial" w:cs="Arial"/>
          <w:sz w:val="21"/>
          <w:szCs w:val="21"/>
        </w:rPr>
        <w:tab/>
        <w:t xml:space="preserve">La Sociedad Concesionaria no tiene derecho a cuestionar en modo o fuero alguno, el </w:t>
      </w:r>
      <w:r w:rsidR="00F53FEE" w:rsidRPr="007D669B">
        <w:rPr>
          <w:rFonts w:ascii="Arial" w:hAnsi="Arial" w:cs="Arial"/>
          <w:sz w:val="21"/>
          <w:szCs w:val="21"/>
        </w:rPr>
        <w:t>R</w:t>
      </w:r>
      <w:r w:rsidRPr="007D669B">
        <w:rPr>
          <w:rFonts w:ascii="Arial" w:hAnsi="Arial" w:cs="Arial"/>
          <w:sz w:val="21"/>
          <w:szCs w:val="21"/>
        </w:rPr>
        <w:t xml:space="preserve">efuerzo a ejecutarse de conformidad con el Artículo 22º, numeral 22.2, literal b) de la Ley Nº 28832, ni la base tarifaria que el OSINERGMIN hubiese aprobado para el </w:t>
      </w:r>
      <w:r w:rsidR="00602BD6" w:rsidRPr="007D669B">
        <w:rPr>
          <w:rFonts w:ascii="Arial" w:hAnsi="Arial" w:cs="Arial"/>
          <w:sz w:val="21"/>
          <w:szCs w:val="21"/>
        </w:rPr>
        <w:t>R</w:t>
      </w:r>
      <w:r w:rsidRPr="007D669B">
        <w:rPr>
          <w:rFonts w:ascii="Arial" w:hAnsi="Arial" w:cs="Arial"/>
          <w:sz w:val="21"/>
          <w:szCs w:val="21"/>
        </w:rPr>
        <w:t>efuerzo. Sólo puede ejercer o no ejercer su derecho de preferencia.</w:t>
      </w:r>
    </w:p>
    <w:p w:rsidR="00A31968" w:rsidRPr="007D669B" w:rsidRDefault="00A31968" w:rsidP="003A123E">
      <w:pPr>
        <w:spacing w:before="120" w:after="0" w:line="257" w:lineRule="auto"/>
        <w:ind w:left="567"/>
        <w:jc w:val="both"/>
        <w:rPr>
          <w:rFonts w:ascii="Arial" w:hAnsi="Arial" w:cs="Arial"/>
          <w:sz w:val="21"/>
          <w:szCs w:val="21"/>
        </w:rPr>
      </w:pPr>
      <w:r w:rsidRPr="007D669B">
        <w:rPr>
          <w:rFonts w:ascii="Arial" w:hAnsi="Arial" w:cs="Arial"/>
          <w:sz w:val="21"/>
          <w:szCs w:val="21"/>
        </w:rPr>
        <w:t xml:space="preserve">Si la Sociedad Concesionaria no ejerciera su derecho de preferencia para ejecutar un </w:t>
      </w:r>
      <w:r w:rsidR="00F53FEE" w:rsidRPr="007D669B">
        <w:rPr>
          <w:rFonts w:ascii="Arial" w:hAnsi="Arial" w:cs="Arial"/>
          <w:sz w:val="21"/>
          <w:szCs w:val="21"/>
        </w:rPr>
        <w:t>R</w:t>
      </w:r>
      <w:r w:rsidRPr="007D669B">
        <w:rPr>
          <w:rFonts w:ascii="Arial" w:hAnsi="Arial" w:cs="Arial"/>
          <w:sz w:val="21"/>
          <w:szCs w:val="21"/>
        </w:rPr>
        <w:t xml:space="preserve">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w:t>
      </w:r>
      <w:r w:rsidR="002A1301" w:rsidRPr="007D669B">
        <w:rPr>
          <w:rFonts w:ascii="Arial" w:hAnsi="Arial" w:cs="Arial"/>
          <w:sz w:val="21"/>
          <w:szCs w:val="21"/>
        </w:rPr>
        <w:t>R</w:t>
      </w:r>
      <w:r w:rsidRPr="007D669B">
        <w:rPr>
          <w:rFonts w:ascii="Arial" w:hAnsi="Arial" w:cs="Arial"/>
          <w:sz w:val="21"/>
          <w:szCs w:val="21"/>
        </w:rPr>
        <w:t>efuerzo.</w:t>
      </w:r>
    </w:p>
    <w:p w:rsidR="00A31968" w:rsidRPr="007D669B" w:rsidRDefault="00A31968" w:rsidP="003A123E">
      <w:pPr>
        <w:spacing w:before="120" w:after="0" w:line="257" w:lineRule="auto"/>
        <w:ind w:left="567"/>
        <w:jc w:val="both"/>
        <w:rPr>
          <w:rFonts w:ascii="Arial" w:hAnsi="Arial"/>
          <w:sz w:val="21"/>
        </w:rPr>
      </w:pPr>
      <w:r w:rsidRPr="007D669B">
        <w:rPr>
          <w:rFonts w:ascii="Arial" w:hAnsi="Arial" w:cs="Arial"/>
          <w:sz w:val="21"/>
          <w:szCs w:val="21"/>
        </w:rPr>
        <w:t xml:space="preserve">Si la Sociedad Concesionaria discrepara en todo o en parte con la referida comunicación, la controversia se resolverá con arreglo a la Cláusula 14. El inicio del proceso de licitación del </w:t>
      </w:r>
      <w:r w:rsidR="00F53FEE" w:rsidRPr="007D669B">
        <w:rPr>
          <w:rFonts w:ascii="Arial" w:hAnsi="Arial" w:cs="Arial"/>
          <w:sz w:val="21"/>
          <w:szCs w:val="21"/>
        </w:rPr>
        <w:t>R</w:t>
      </w:r>
      <w:r w:rsidRPr="007D669B">
        <w:rPr>
          <w:rFonts w:ascii="Arial" w:hAnsi="Arial" w:cs="Arial"/>
          <w:sz w:val="21"/>
          <w:szCs w:val="21"/>
        </w:rPr>
        <w:t>efuerzo no está sujeto a que concluya el arbitraje</w:t>
      </w:r>
      <w:r w:rsidR="006709E9" w:rsidRPr="007D669B">
        <w:rPr>
          <w:rFonts w:cs="Arial"/>
          <w:sz w:val="21"/>
          <w:szCs w:val="21"/>
        </w:rPr>
        <w:t xml:space="preserve">, </w:t>
      </w:r>
      <w:r w:rsidR="006709E9" w:rsidRPr="007D669B">
        <w:rPr>
          <w:rFonts w:ascii="Arial" w:hAnsi="Arial" w:cs="Arial"/>
          <w:sz w:val="21"/>
          <w:szCs w:val="21"/>
        </w:rPr>
        <w:t>pero la adjudicación del proceso de licitación del Refuerzo sí lo estará</w:t>
      </w:r>
      <w:r w:rsidRPr="007D669B">
        <w:rPr>
          <w:rFonts w:ascii="Arial" w:hAnsi="Arial" w:cs="Arial"/>
          <w:sz w:val="21"/>
          <w:szCs w:val="21"/>
        </w:rPr>
        <w:t>.</w:t>
      </w:r>
    </w:p>
    <w:p w:rsidR="00A31968" w:rsidRPr="007D669B" w:rsidRDefault="00A1405C" w:rsidP="003A123E">
      <w:pPr>
        <w:spacing w:before="360" w:after="240" w:line="257" w:lineRule="auto"/>
        <w:ind w:left="567" w:hanging="567"/>
        <w:jc w:val="both"/>
        <w:rPr>
          <w:rFonts w:ascii="Arial" w:hAnsi="Arial" w:cs="Arial"/>
          <w:b/>
        </w:rPr>
      </w:pPr>
      <w:r w:rsidRPr="007D669B">
        <w:rPr>
          <w:rFonts w:ascii="Arial" w:hAnsi="Arial" w:cs="Arial"/>
          <w:b/>
        </w:rPr>
        <w:t>6.</w:t>
      </w:r>
      <w:r w:rsidRPr="007D669B">
        <w:rPr>
          <w:rFonts w:ascii="Arial" w:hAnsi="Arial" w:cs="Arial"/>
          <w:b/>
        </w:rPr>
        <w:tab/>
        <w:t>CONTRATOS CON TERCEROS</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6.1.</w:t>
      </w:r>
      <w:r w:rsidRPr="007D669B">
        <w:rPr>
          <w:rFonts w:ascii="Arial" w:hAnsi="Arial" w:cs="Arial"/>
          <w:sz w:val="21"/>
          <w:szCs w:val="21"/>
        </w:rPr>
        <w:tab/>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A31968" w:rsidRPr="007D669B" w:rsidRDefault="00A31968"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Que la Sociedad Concesionaria es la única responsable por la total y completa ejecución de las obligaciones a su cargo bajo el Contrato y las Leyes Aplicables.</w:t>
      </w:r>
    </w:p>
    <w:p w:rsidR="00A31968" w:rsidRPr="007D669B" w:rsidRDefault="00A31968"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6.2.</w:t>
      </w:r>
      <w:r w:rsidRPr="007D669B">
        <w:rPr>
          <w:rFonts w:ascii="Arial" w:hAnsi="Arial" w:cs="Arial"/>
          <w:sz w:val="21"/>
          <w:szCs w:val="21"/>
        </w:rPr>
        <w:tab/>
        <w:t xml:space="preserve">La facultad a que se refiere el inciso b) de la Cláusula 6.1, no aplica para ningún contrato relativo al financiamiento de la Concesión, y será ejercida únicamente cuando el Concedente juzgue que los contratos correspondientes son necesarios para asegurar que la </w:t>
      </w:r>
      <w:r w:rsidR="00BC72EA" w:rsidRPr="007D669B">
        <w:rPr>
          <w:rFonts w:ascii="Arial" w:hAnsi="Arial" w:cs="Arial"/>
          <w:sz w:val="21"/>
          <w:szCs w:val="21"/>
        </w:rPr>
        <w:t>Línea Eléctrica</w:t>
      </w:r>
      <w:r w:rsidRPr="007D669B">
        <w:rPr>
          <w:rFonts w:ascii="Arial" w:hAnsi="Arial" w:cs="Arial"/>
          <w:sz w:val="21"/>
          <w:szCs w:val="21"/>
        </w:rPr>
        <w:t xml:space="preserve"> sea puesta en operación comercial o que el Servicio continúe normalmente, a pesar de la terminación del Contrato.</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6.3.</w:t>
      </w:r>
      <w:r w:rsidRPr="007D669B">
        <w:rPr>
          <w:rFonts w:ascii="Arial" w:hAnsi="Arial" w:cs="Arial"/>
          <w:sz w:val="21"/>
          <w:szCs w:val="21"/>
        </w:rPr>
        <w:tab/>
        <w:t>La Sociedad Concesionaria remitirá al Concedente y al OSINERGMIN,</w:t>
      </w:r>
      <w:r w:rsidR="00CA5692" w:rsidRPr="007D669B">
        <w:rPr>
          <w:rFonts w:ascii="Arial" w:hAnsi="Arial" w:cs="Arial"/>
          <w:sz w:val="21"/>
          <w:szCs w:val="21"/>
        </w:rPr>
        <w:t xml:space="preserve"> copia de los Contratos a que</w:t>
      </w:r>
      <w:r w:rsidRPr="007D669B">
        <w:rPr>
          <w:rFonts w:ascii="Arial" w:hAnsi="Arial" w:cs="Arial"/>
          <w:sz w:val="21"/>
          <w:szCs w:val="21"/>
        </w:rPr>
        <w:t xml:space="preserve"> </w:t>
      </w:r>
      <w:r w:rsidR="001B3604" w:rsidRPr="007D669B">
        <w:rPr>
          <w:rFonts w:ascii="Arial" w:hAnsi="Arial" w:cs="Arial"/>
          <w:sz w:val="21"/>
          <w:szCs w:val="21"/>
        </w:rPr>
        <w:t xml:space="preserve">se </w:t>
      </w:r>
      <w:r w:rsidR="00CA5692" w:rsidRPr="007D669B">
        <w:rPr>
          <w:rFonts w:ascii="Arial" w:hAnsi="Arial" w:cs="Arial"/>
          <w:sz w:val="21"/>
          <w:szCs w:val="21"/>
        </w:rPr>
        <w:t xml:space="preserve">refieren las Cláusulas 6.1 y 6.2, </w:t>
      </w:r>
      <w:r w:rsidRPr="007D669B">
        <w:rPr>
          <w:rFonts w:ascii="Arial" w:hAnsi="Arial" w:cs="Arial"/>
          <w:sz w:val="21"/>
          <w:szCs w:val="21"/>
        </w:rPr>
        <w:t>dentro de los diez (10) Días después de celebrados o modificados, según corresponda.</w:t>
      </w:r>
    </w:p>
    <w:p w:rsidR="003A123E" w:rsidRDefault="003A123E">
      <w:pPr>
        <w:spacing w:after="0" w:line="240" w:lineRule="auto"/>
        <w:rPr>
          <w:rFonts w:ascii="Arial" w:hAnsi="Arial" w:cs="Arial"/>
          <w:b/>
        </w:rPr>
      </w:pPr>
      <w:r>
        <w:rPr>
          <w:rFonts w:ascii="Arial" w:hAnsi="Arial" w:cs="Arial"/>
          <w:b/>
        </w:rPr>
        <w:br w:type="page"/>
      </w:r>
    </w:p>
    <w:p w:rsidR="003A123E" w:rsidRPr="003A123E" w:rsidRDefault="003A123E" w:rsidP="003A123E">
      <w:pPr>
        <w:spacing w:before="360" w:after="240" w:line="257" w:lineRule="auto"/>
        <w:ind w:left="567" w:hanging="567"/>
        <w:jc w:val="both"/>
        <w:rPr>
          <w:rFonts w:ascii="Arial" w:hAnsi="Arial" w:cs="Arial"/>
          <w:b/>
          <w:sz w:val="2"/>
          <w:szCs w:val="2"/>
        </w:rPr>
      </w:pPr>
    </w:p>
    <w:p w:rsidR="00A31968" w:rsidRPr="007D669B" w:rsidRDefault="00A1405C" w:rsidP="003A123E">
      <w:pPr>
        <w:spacing w:before="360" w:after="240" w:line="257" w:lineRule="auto"/>
        <w:ind w:left="567" w:hanging="567"/>
        <w:jc w:val="both"/>
        <w:rPr>
          <w:rFonts w:ascii="Arial" w:hAnsi="Arial" w:cs="Arial"/>
          <w:b/>
        </w:rPr>
      </w:pPr>
      <w:r w:rsidRPr="007D669B">
        <w:rPr>
          <w:rFonts w:ascii="Arial" w:hAnsi="Arial" w:cs="Arial"/>
          <w:b/>
        </w:rPr>
        <w:t>7.</w:t>
      </w:r>
      <w:r w:rsidRPr="007D669B">
        <w:rPr>
          <w:rFonts w:ascii="Arial" w:hAnsi="Arial" w:cs="Arial"/>
          <w:b/>
        </w:rPr>
        <w:tab/>
        <w:t>CONTRATOS DE SEGURO</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7.1</w:t>
      </w:r>
      <w:r w:rsidRPr="007D669B">
        <w:rPr>
          <w:rFonts w:ascii="Arial" w:hAnsi="Arial" w:cs="Arial"/>
          <w:sz w:val="21"/>
          <w:szCs w:val="21"/>
        </w:rPr>
        <w:tab/>
        <w:t xml:space="preserve">Durante la vigencia del Contrato, la Sociedad Concesionaria tomará y mantendrá </w:t>
      </w:r>
      <w:r w:rsidR="00CA5692" w:rsidRPr="007D669B">
        <w:rPr>
          <w:rFonts w:ascii="Arial" w:hAnsi="Arial" w:cs="Arial"/>
          <w:sz w:val="21"/>
          <w:szCs w:val="21"/>
        </w:rPr>
        <w:t xml:space="preserve">desde el inicio de la obra, </w:t>
      </w:r>
      <w:r w:rsidRPr="007D669B">
        <w:rPr>
          <w:rFonts w:ascii="Arial" w:hAnsi="Arial" w:cs="Arial"/>
          <w:sz w:val="21"/>
          <w:szCs w:val="21"/>
        </w:rPr>
        <w:t>los siguientes seguros:</w:t>
      </w:r>
    </w:p>
    <w:p w:rsidR="00A31968" w:rsidRPr="007D669B" w:rsidRDefault="00A31968"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 xml:space="preserve">Seguro de responsabilidad civil contra cualquier daño, pérdida o lesión que pudiere sobrevenir a bienes y personas. Como límite mínimo asegurado se fija la suma de </w:t>
      </w:r>
      <w:r w:rsidR="00DF2711" w:rsidRPr="007D669B">
        <w:rPr>
          <w:rFonts w:ascii="Arial" w:hAnsi="Arial" w:cs="Arial"/>
          <w:sz w:val="21"/>
          <w:szCs w:val="21"/>
        </w:rPr>
        <w:t xml:space="preserve">cinco </w:t>
      </w:r>
      <w:r w:rsidR="009D4564" w:rsidRPr="007D669B">
        <w:rPr>
          <w:rFonts w:ascii="Arial" w:hAnsi="Arial" w:cs="Arial"/>
          <w:sz w:val="21"/>
          <w:szCs w:val="21"/>
        </w:rPr>
        <w:t>mill</w:t>
      </w:r>
      <w:r w:rsidR="00DF2711" w:rsidRPr="007D669B">
        <w:rPr>
          <w:rFonts w:ascii="Arial" w:hAnsi="Arial" w:cs="Arial"/>
          <w:sz w:val="21"/>
          <w:szCs w:val="21"/>
        </w:rPr>
        <w:t>o</w:t>
      </w:r>
      <w:r w:rsidR="009D4564" w:rsidRPr="007D669B">
        <w:rPr>
          <w:rFonts w:ascii="Arial" w:hAnsi="Arial" w:cs="Arial"/>
          <w:sz w:val="21"/>
          <w:szCs w:val="21"/>
        </w:rPr>
        <w:t>n</w:t>
      </w:r>
      <w:r w:rsidR="00DF2711" w:rsidRPr="007D669B">
        <w:rPr>
          <w:rFonts w:ascii="Arial" w:hAnsi="Arial" w:cs="Arial"/>
          <w:sz w:val="21"/>
          <w:szCs w:val="21"/>
        </w:rPr>
        <w:t>es</w:t>
      </w:r>
      <w:r w:rsidR="009D4564" w:rsidRPr="007D669B">
        <w:rPr>
          <w:rFonts w:ascii="Arial" w:hAnsi="Arial" w:cs="Arial"/>
          <w:sz w:val="21"/>
          <w:szCs w:val="21"/>
        </w:rPr>
        <w:t xml:space="preserve"> </w:t>
      </w:r>
      <w:r w:rsidR="00DF2711" w:rsidRPr="007D669B">
        <w:rPr>
          <w:rFonts w:ascii="Arial" w:hAnsi="Arial" w:cs="Arial"/>
          <w:sz w:val="21"/>
          <w:szCs w:val="21"/>
        </w:rPr>
        <w:t>de</w:t>
      </w:r>
      <w:r w:rsidRPr="007D669B">
        <w:rPr>
          <w:rFonts w:ascii="Arial" w:hAnsi="Arial" w:cs="Arial"/>
          <w:sz w:val="21"/>
          <w:szCs w:val="21"/>
        </w:rPr>
        <w:t xml:space="preserve"> Dólares (US$ </w:t>
      </w:r>
      <w:r w:rsidR="00DF2711" w:rsidRPr="007D669B">
        <w:rPr>
          <w:rFonts w:ascii="Arial" w:hAnsi="Arial" w:cs="Arial"/>
          <w:sz w:val="21"/>
          <w:szCs w:val="21"/>
        </w:rPr>
        <w:t>5</w:t>
      </w:r>
      <w:r w:rsidR="009D4564" w:rsidRPr="007D669B">
        <w:rPr>
          <w:rFonts w:ascii="Arial" w:hAnsi="Arial" w:cs="Arial"/>
          <w:sz w:val="21"/>
          <w:szCs w:val="21"/>
        </w:rPr>
        <w:t xml:space="preserve"> </w:t>
      </w:r>
      <w:r w:rsidR="00DF2711" w:rsidRPr="007D669B">
        <w:rPr>
          <w:rFonts w:ascii="Arial" w:hAnsi="Arial" w:cs="Arial"/>
          <w:sz w:val="21"/>
          <w:szCs w:val="21"/>
        </w:rPr>
        <w:t>0</w:t>
      </w:r>
      <w:r w:rsidRPr="007D669B">
        <w:rPr>
          <w:rFonts w:ascii="Arial" w:hAnsi="Arial" w:cs="Arial"/>
          <w:sz w:val="21"/>
          <w:szCs w:val="21"/>
        </w:rPr>
        <w:t>00 000,00) por siniestro.</w:t>
      </w:r>
    </w:p>
    <w:p w:rsidR="00A31968" w:rsidRPr="007D669B" w:rsidRDefault="00A31968"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w:t>
      </w:r>
      <w:proofErr w:type="spellStart"/>
      <w:r w:rsidRPr="007D669B">
        <w:rPr>
          <w:rFonts w:ascii="Arial" w:hAnsi="Arial" w:cs="Arial"/>
          <w:sz w:val="21"/>
          <w:szCs w:val="21"/>
        </w:rPr>
        <w:t>PMP</w:t>
      </w:r>
      <w:proofErr w:type="spellEnd"/>
      <w:r w:rsidRPr="007D669B">
        <w:rPr>
          <w:rFonts w:ascii="Arial" w:hAnsi="Arial" w:cs="Arial"/>
          <w:sz w:val="21"/>
          <w:szCs w:val="21"/>
        </w:rPr>
        <w:t>), cuya cuantía será determinada por un estudio de riesgos que la Sociedad Concesionaria contratará con una empresa especializada de reconocido prestigio internacional.</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7.2</w:t>
      </w:r>
      <w:r w:rsidRPr="007D669B">
        <w:rPr>
          <w:rFonts w:ascii="Arial" w:hAnsi="Arial" w:cs="Arial"/>
          <w:sz w:val="21"/>
          <w:szCs w:val="21"/>
        </w:rPr>
        <w:tab/>
        <w:t>Las pólizas que se emitan de conformidad con lo establecido en la Cláusula anterior, deberán contener estipulaciones en cuya virtud:</w:t>
      </w:r>
    </w:p>
    <w:p w:rsidR="00A31968" w:rsidRPr="007D669B" w:rsidRDefault="00A31968"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A31968" w:rsidRPr="007D669B" w:rsidRDefault="00A31968"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La caducidad o pérdida de vigencia de la póliza, o la cesación, retiro o cancelación del seguro, sólo se producirá si la compañía aseguradora ha cumplido previamente con la obligación a que se refiere el párrafo precedente.</w:t>
      </w:r>
    </w:p>
    <w:p w:rsidR="00A31968" w:rsidRPr="007D669B" w:rsidRDefault="00A31968"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 xml:space="preserve">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w:t>
      </w:r>
      <w:r w:rsidR="00EF1918">
        <w:rPr>
          <w:rFonts w:ascii="Arial" w:hAnsi="Arial" w:cs="Arial"/>
          <w:sz w:val="21"/>
          <w:szCs w:val="21"/>
        </w:rPr>
        <w:t xml:space="preserve">aplicar lo establecido </w:t>
      </w:r>
      <w:r w:rsidRPr="007D669B">
        <w:rPr>
          <w:rFonts w:ascii="Arial" w:hAnsi="Arial" w:cs="Arial"/>
          <w:sz w:val="21"/>
          <w:szCs w:val="21"/>
        </w:rPr>
        <w:t>en la Cláusula 13.11 del Contrato.</w:t>
      </w:r>
    </w:p>
    <w:p w:rsidR="00A31968" w:rsidRPr="007D669B" w:rsidRDefault="00A31968"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7.3</w:t>
      </w:r>
      <w:r w:rsidRPr="007D669B">
        <w:rPr>
          <w:rFonts w:ascii="Arial" w:hAnsi="Arial"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A31968" w:rsidRPr="007D669B" w:rsidRDefault="00FE6E19" w:rsidP="003A123E">
      <w:pPr>
        <w:spacing w:before="360" w:after="180" w:line="257" w:lineRule="auto"/>
        <w:ind w:left="567" w:hanging="567"/>
        <w:jc w:val="both"/>
        <w:rPr>
          <w:rFonts w:ascii="Arial" w:hAnsi="Arial" w:cs="Arial"/>
          <w:b/>
        </w:rPr>
      </w:pPr>
      <w:r w:rsidRPr="007D669B">
        <w:rPr>
          <w:rFonts w:ascii="Arial" w:hAnsi="Arial" w:cs="Arial"/>
          <w:b/>
        </w:rPr>
        <w:t>8.</w:t>
      </w:r>
      <w:r w:rsidRPr="007D669B">
        <w:rPr>
          <w:rFonts w:ascii="Arial" w:hAnsi="Arial" w:cs="Arial"/>
          <w:b/>
        </w:rPr>
        <w:tab/>
        <w:t>RÉGIMEN TARIFARIO</w:t>
      </w:r>
    </w:p>
    <w:p w:rsidR="0052409E" w:rsidRPr="007D669B" w:rsidRDefault="0052409E" w:rsidP="003A123E">
      <w:pPr>
        <w:tabs>
          <w:tab w:val="left" w:pos="567"/>
        </w:tabs>
        <w:spacing w:before="120" w:after="0" w:line="257"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8.1</w:t>
      </w:r>
      <w:r w:rsidRPr="007D669B">
        <w:rPr>
          <w:rFonts w:ascii="Arial" w:eastAsia="Times New Roman" w:hAnsi="Arial"/>
          <w:sz w:val="21"/>
          <w:szCs w:val="21"/>
          <w:lang w:eastAsia="zh-CN"/>
        </w:rPr>
        <w:tab/>
        <w:t>Para efectos de esta Cláusula, se entiende por:</w:t>
      </w:r>
    </w:p>
    <w:p w:rsidR="0052409E" w:rsidRPr="007D669B" w:rsidRDefault="0052409E" w:rsidP="003A123E">
      <w:pPr>
        <w:numPr>
          <w:ilvl w:val="0"/>
          <w:numId w:val="81"/>
        </w:numPr>
        <w:tabs>
          <w:tab w:val="clear" w:pos="1440"/>
        </w:tabs>
        <w:spacing w:before="120" w:after="0" w:line="257"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Base Tarifaria, Monto Anual definido en el Artículo 1° de la Ley N</w:t>
      </w:r>
      <w:r w:rsidRPr="007D669B">
        <w:rPr>
          <w:rFonts w:ascii="Arial" w:eastAsia="Times New Roman" w:hAnsi="Arial"/>
          <w:sz w:val="21"/>
          <w:szCs w:val="21"/>
          <w:lang w:eastAsia="zh-CN"/>
        </w:rPr>
        <w:tab/>
        <w:t>º 28832, a reconocer por la prestación del Servicio.</w:t>
      </w:r>
    </w:p>
    <w:p w:rsidR="003A123E" w:rsidRDefault="003A123E">
      <w:pPr>
        <w:spacing w:after="0" w:line="240" w:lineRule="auto"/>
        <w:rPr>
          <w:rFonts w:ascii="Arial" w:eastAsia="Times New Roman" w:hAnsi="Arial"/>
          <w:sz w:val="21"/>
          <w:szCs w:val="21"/>
          <w:lang w:eastAsia="zh-CN"/>
        </w:rPr>
      </w:pPr>
      <w:r>
        <w:rPr>
          <w:rFonts w:ascii="Arial" w:eastAsia="Times New Roman" w:hAnsi="Arial"/>
          <w:sz w:val="21"/>
          <w:szCs w:val="21"/>
          <w:lang w:eastAsia="zh-CN"/>
        </w:rPr>
        <w:br w:type="page"/>
      </w:r>
    </w:p>
    <w:p w:rsidR="0052409E" w:rsidRPr="007D669B" w:rsidRDefault="0052409E" w:rsidP="003A123E">
      <w:pPr>
        <w:numPr>
          <w:ilvl w:val="0"/>
          <w:numId w:val="81"/>
        </w:numPr>
        <w:tabs>
          <w:tab w:val="clear" w:pos="1440"/>
        </w:tabs>
        <w:spacing w:before="120" w:after="0" w:line="257"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lastRenderedPageBreak/>
        <w:t xml:space="preserve">Costo de Inversión, a la cantidad de US$ ___________________ a la fecha de presentación de ofertas. Constituye la inversión o componente de inversión a que se refieren los artículos 24° y 25° de la Ley Nº 28832. (formularios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xml:space="preserve">,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xml:space="preserve">-A y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-B incluidos como Anexo 6). Esta cantidad será ajustada según lo indicado en el Anexo 9.</w:t>
      </w:r>
      <w:r w:rsidR="00413826">
        <w:rPr>
          <w:rFonts w:ascii="Arial" w:eastAsia="Times New Roman" w:hAnsi="Arial"/>
          <w:sz w:val="21"/>
          <w:szCs w:val="21"/>
          <w:lang w:eastAsia="zh-CN"/>
        </w:rPr>
        <w:t xml:space="preserve"> En caso el ajuste se realice luego de la </w:t>
      </w:r>
      <w:proofErr w:type="spellStart"/>
      <w:r w:rsidR="00413826">
        <w:rPr>
          <w:rFonts w:ascii="Arial" w:eastAsia="Times New Roman" w:hAnsi="Arial"/>
          <w:sz w:val="21"/>
          <w:szCs w:val="21"/>
          <w:lang w:eastAsia="zh-CN"/>
        </w:rPr>
        <w:t>POC</w:t>
      </w:r>
      <w:proofErr w:type="spellEnd"/>
      <w:r w:rsidR="00413826">
        <w:rPr>
          <w:rFonts w:ascii="Arial" w:eastAsia="Times New Roman" w:hAnsi="Arial"/>
          <w:sz w:val="21"/>
          <w:szCs w:val="21"/>
          <w:lang w:eastAsia="zh-CN"/>
        </w:rPr>
        <w:t>, Osinergmin, para efectos de la recaudación y liquidación, lo considerará dentro del proceso regulatorio inmediato siguiente.</w:t>
      </w:r>
    </w:p>
    <w:p w:rsidR="0052409E" w:rsidRPr="007D669B" w:rsidRDefault="0052409E" w:rsidP="003A123E">
      <w:pPr>
        <w:numPr>
          <w:ilvl w:val="0"/>
          <w:numId w:val="81"/>
        </w:numPr>
        <w:tabs>
          <w:tab w:val="clear" w:pos="1440"/>
        </w:tabs>
        <w:spacing w:before="60" w:after="0" w:line="257"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 xml:space="preserve">Costos de </w:t>
      </w:r>
      <w:proofErr w:type="spellStart"/>
      <w:r w:rsidRPr="007D669B">
        <w:rPr>
          <w:rFonts w:ascii="Arial" w:eastAsia="Times New Roman" w:hAnsi="Arial"/>
          <w:sz w:val="21"/>
          <w:szCs w:val="21"/>
          <w:lang w:eastAsia="zh-CN"/>
        </w:rPr>
        <w:t>OyM</w:t>
      </w:r>
      <w:proofErr w:type="spellEnd"/>
      <w:r w:rsidRPr="007D669B">
        <w:rPr>
          <w:rFonts w:ascii="Arial" w:eastAsia="Times New Roman" w:hAnsi="Arial"/>
          <w:sz w:val="21"/>
          <w:szCs w:val="21"/>
          <w:lang w:eastAsia="zh-CN"/>
        </w:rPr>
        <w:t xml:space="preserve">, a la cantidad de US$ ___________________ a la fecha de presentación de ofertas. Constituye los costos eficientes de operación y mantenimiento a que se refieren los artículos 24° y 25° de la Ley Nº 28832. (formularios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4-A y 4-B incluidos como Anexo 6).</w:t>
      </w:r>
      <w:r w:rsidR="00140F95" w:rsidRPr="00140F95">
        <w:rPr>
          <w:rFonts w:ascii="Arial" w:eastAsia="Times New Roman" w:hAnsi="Arial"/>
          <w:sz w:val="21"/>
          <w:szCs w:val="21"/>
          <w:lang w:eastAsia="zh-CN"/>
        </w:rPr>
        <w:t xml:space="preserve"> </w:t>
      </w:r>
    </w:p>
    <w:p w:rsidR="0052409E" w:rsidRPr="007D669B" w:rsidRDefault="0052409E" w:rsidP="003A123E">
      <w:pPr>
        <w:numPr>
          <w:ilvl w:val="0"/>
          <w:numId w:val="81"/>
        </w:numPr>
        <w:tabs>
          <w:tab w:val="clear" w:pos="1440"/>
        </w:tabs>
        <w:spacing w:before="60" w:after="0" w:line="257"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Período de Recuperación, al plazo de treinta (30) años, contado a partir de la Puesta en Operación Comercial.</w:t>
      </w:r>
    </w:p>
    <w:p w:rsidR="0052409E" w:rsidRPr="007D669B" w:rsidRDefault="0052409E" w:rsidP="003A123E">
      <w:pPr>
        <w:numPr>
          <w:ilvl w:val="0"/>
          <w:numId w:val="81"/>
        </w:numPr>
        <w:tabs>
          <w:tab w:val="clear" w:pos="1440"/>
        </w:tabs>
        <w:spacing w:before="60" w:after="0" w:line="257"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Tasa de Actualización, corresponde al valor de la tasa de actualización a que se refiere el Artículo 79º de la Ley de Concesiones Eléctricas vigente en la fecha de Cierre.</w:t>
      </w:r>
    </w:p>
    <w:p w:rsidR="0052409E" w:rsidRPr="007D669B" w:rsidRDefault="0052409E" w:rsidP="003A123E">
      <w:pPr>
        <w:numPr>
          <w:ilvl w:val="0"/>
          <w:numId w:val="81"/>
        </w:numPr>
        <w:tabs>
          <w:tab w:val="clear" w:pos="1440"/>
        </w:tabs>
        <w:spacing w:before="60" w:after="0" w:line="257"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Índice de Actualización, es el Índice WPSSOP3500 (</w:t>
      </w:r>
      <w:proofErr w:type="spellStart"/>
      <w:r w:rsidRPr="007D669B">
        <w:rPr>
          <w:rFonts w:ascii="Arial" w:eastAsia="Times New Roman" w:hAnsi="Arial"/>
          <w:sz w:val="21"/>
          <w:szCs w:val="21"/>
          <w:lang w:eastAsia="zh-CN"/>
        </w:rPr>
        <w:t>Finished</w:t>
      </w:r>
      <w:proofErr w:type="spellEnd"/>
      <w:r w:rsidRPr="007D669B">
        <w:rPr>
          <w:rFonts w:ascii="Arial" w:eastAsia="Times New Roman" w:hAnsi="Arial"/>
          <w:sz w:val="21"/>
          <w:szCs w:val="21"/>
          <w:lang w:eastAsia="zh-CN"/>
        </w:rPr>
        <w:t xml:space="preserve"> </w:t>
      </w:r>
      <w:proofErr w:type="spellStart"/>
      <w:r w:rsidRPr="007D669B">
        <w:rPr>
          <w:rFonts w:ascii="Arial" w:eastAsia="Times New Roman" w:hAnsi="Arial"/>
          <w:sz w:val="21"/>
          <w:szCs w:val="21"/>
          <w:lang w:eastAsia="zh-CN"/>
        </w:rPr>
        <w:t>Goods</w:t>
      </w:r>
      <w:proofErr w:type="spellEnd"/>
      <w:r w:rsidRPr="007D669B">
        <w:rPr>
          <w:rFonts w:ascii="Arial" w:eastAsia="Times New Roman" w:hAnsi="Arial"/>
          <w:sz w:val="21"/>
          <w:szCs w:val="21"/>
          <w:lang w:eastAsia="zh-CN"/>
        </w:rPr>
        <w:t xml:space="preserve"> </w:t>
      </w:r>
      <w:proofErr w:type="spellStart"/>
      <w:r w:rsidRPr="007D669B">
        <w:rPr>
          <w:rFonts w:ascii="Arial" w:eastAsia="Times New Roman" w:hAnsi="Arial"/>
          <w:sz w:val="21"/>
          <w:szCs w:val="21"/>
          <w:lang w:eastAsia="zh-CN"/>
        </w:rPr>
        <w:t>Less</w:t>
      </w:r>
      <w:proofErr w:type="spellEnd"/>
      <w:r w:rsidRPr="007D669B">
        <w:rPr>
          <w:rFonts w:ascii="Arial" w:eastAsia="Times New Roman" w:hAnsi="Arial"/>
          <w:sz w:val="21"/>
          <w:szCs w:val="21"/>
          <w:lang w:eastAsia="zh-CN"/>
        </w:rPr>
        <w:t xml:space="preserve"> </w:t>
      </w:r>
      <w:proofErr w:type="spellStart"/>
      <w:r w:rsidRPr="007D669B">
        <w:rPr>
          <w:rFonts w:ascii="Arial" w:eastAsia="Times New Roman" w:hAnsi="Arial"/>
          <w:sz w:val="21"/>
          <w:szCs w:val="21"/>
          <w:lang w:eastAsia="zh-CN"/>
        </w:rPr>
        <w:t>Food</w:t>
      </w:r>
      <w:proofErr w:type="spellEnd"/>
      <w:r w:rsidRPr="007D669B">
        <w:rPr>
          <w:rFonts w:ascii="Arial" w:eastAsia="Times New Roman" w:hAnsi="Arial"/>
          <w:sz w:val="21"/>
          <w:szCs w:val="21"/>
          <w:lang w:eastAsia="zh-CN"/>
        </w:rPr>
        <w:t xml:space="preserve"> and Energy), publicado por el Departamento de Trabajo del Gobierno de los Estados Unidos de América. Se utilizará el último dato publicado como definitivo en la fecha que corresponda efectuar la regulación.</w:t>
      </w:r>
      <w:r w:rsidRPr="007D669B">
        <w:rPr>
          <w:rFonts w:ascii="Times New Roman" w:eastAsia="Times New Roman" w:hAnsi="Times New Roman"/>
          <w:sz w:val="20"/>
          <w:lang w:eastAsia="zh-CN"/>
        </w:rPr>
        <w:t xml:space="preserve"> </w:t>
      </w:r>
      <w:r w:rsidRPr="007D669B">
        <w:rPr>
          <w:rFonts w:ascii="Arial" w:eastAsia="Times New Roman" w:hAnsi="Arial"/>
          <w:sz w:val="21"/>
          <w:szCs w:val="21"/>
          <w:lang w:eastAsia="zh-CN"/>
        </w:rPr>
        <w:t>El índice inicial será el último dato publicado como definitivo que corresponda al mes de la fecha de presentación de ofertas.</w:t>
      </w:r>
    </w:p>
    <w:p w:rsidR="0052409E" w:rsidRPr="007D669B" w:rsidRDefault="0052409E" w:rsidP="003A123E">
      <w:pPr>
        <w:tabs>
          <w:tab w:val="left" w:pos="567"/>
        </w:tabs>
        <w:spacing w:before="120" w:after="0" w:line="257"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8.2</w:t>
      </w:r>
      <w:r w:rsidRPr="007D669B">
        <w:rPr>
          <w:rFonts w:ascii="Arial" w:eastAsia="Times New Roman" w:hAnsi="Arial"/>
          <w:sz w:val="21"/>
          <w:szCs w:val="21"/>
          <w:lang w:eastAsia="zh-CN"/>
        </w:rPr>
        <w:tab/>
        <w:t xml:space="preserve">La fecha a la cual se consideran expresados el Costo de Inversión y el Costo de </w:t>
      </w:r>
      <w:proofErr w:type="spellStart"/>
      <w:r w:rsidRPr="007D669B">
        <w:rPr>
          <w:rFonts w:ascii="Arial" w:eastAsia="Times New Roman" w:hAnsi="Arial"/>
          <w:sz w:val="21"/>
          <w:szCs w:val="21"/>
          <w:lang w:eastAsia="zh-CN"/>
        </w:rPr>
        <w:t>OyM</w:t>
      </w:r>
      <w:proofErr w:type="spellEnd"/>
      <w:r w:rsidRPr="007D669B">
        <w:rPr>
          <w:rFonts w:ascii="Arial" w:eastAsia="Times New Roman" w:hAnsi="Arial"/>
          <w:sz w:val="21"/>
          <w:szCs w:val="21"/>
          <w:lang w:eastAsia="zh-CN"/>
        </w:rPr>
        <w:t>, así como su posterior actualización, se sujetarán a lo indicado en el numeral 22.6 del Reglamento de Transmisión. El Índice de Actualización será el indicado en el literal f) de la Cláusula 8.1.</w:t>
      </w:r>
    </w:p>
    <w:p w:rsidR="0052409E" w:rsidRPr="007D669B" w:rsidRDefault="0052409E" w:rsidP="003A123E">
      <w:pPr>
        <w:tabs>
          <w:tab w:val="left" w:pos="567"/>
        </w:tabs>
        <w:spacing w:before="120" w:after="0" w:line="257"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8.3</w:t>
      </w:r>
      <w:r w:rsidRPr="007D669B">
        <w:rPr>
          <w:rFonts w:ascii="Arial" w:eastAsia="Times New Roman" w:hAnsi="Arial"/>
          <w:sz w:val="21"/>
          <w:szCs w:val="21"/>
          <w:lang w:eastAsia="zh-CN"/>
        </w:rPr>
        <w:tab/>
        <w:t>La Base Tarifaria se regirá por lo estipulado en la Ley Nº 28832 y el Reglamento de Transmisión, vigentes a la fecha de Cierre.</w:t>
      </w:r>
    </w:p>
    <w:p w:rsidR="0052409E" w:rsidRPr="007D669B" w:rsidRDefault="0052409E" w:rsidP="003A123E">
      <w:pPr>
        <w:tabs>
          <w:tab w:val="left" w:pos="567"/>
        </w:tabs>
        <w:spacing w:before="120" w:after="0" w:line="257"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8.4</w:t>
      </w:r>
      <w:r w:rsidRPr="007D669B">
        <w:rPr>
          <w:rFonts w:ascii="Arial" w:eastAsia="Times New Roman" w:hAnsi="Arial"/>
          <w:sz w:val="21"/>
          <w:szCs w:val="21"/>
          <w:lang w:eastAsia="zh-CN"/>
        </w:rPr>
        <w:tab/>
        <w:t>El OSINERGMIN establece la Base Tarifaria de acuerdo con los Artículos 24º y 25º de la Ley N° 28832 y el Artículo 22º del Reglamento de Transmisión, empleando la Tasa de Actualización definida en el literal e) de la Cláusula 8.1.</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8.5</w:t>
      </w:r>
      <w:r w:rsidRPr="007D669B">
        <w:rPr>
          <w:rFonts w:ascii="Arial" w:eastAsia="Times New Roman" w:hAnsi="Arial"/>
          <w:sz w:val="21"/>
          <w:szCs w:val="21"/>
          <w:lang w:eastAsia="zh-CN"/>
        </w:rPr>
        <w:tab/>
        <w:t>La Base Tarifaria se pagará mediante compensaciones a cargo de los u</w:t>
      </w:r>
      <w:r w:rsidRPr="007D669B" w:rsidDel="00D0308D">
        <w:rPr>
          <w:rFonts w:ascii="Arial" w:eastAsia="Times New Roman" w:hAnsi="Arial"/>
          <w:sz w:val="21"/>
          <w:szCs w:val="21"/>
          <w:lang w:eastAsia="zh-CN"/>
        </w:rPr>
        <w:t>suarios</w:t>
      </w:r>
      <w:r w:rsidRPr="007D669B">
        <w:rPr>
          <w:rFonts w:ascii="Arial" w:eastAsia="Times New Roman" w:hAnsi="Arial"/>
          <w:sz w:val="21"/>
          <w:szCs w:val="21"/>
          <w:lang w:eastAsia="zh-CN"/>
        </w:rPr>
        <w:t>, de acuerdo con lo dispuesto en el Artículo 26º de la Ley N° 28832 y en el Artículo 27º del Reglamento de Transmisión. Para el cálculo de la tasa mensual, se empleará la Tasa de Actualización definida en el literal e) de la Cláusula 8.1.</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8.6</w:t>
      </w:r>
      <w:r w:rsidRPr="007D669B">
        <w:rPr>
          <w:rFonts w:ascii="Arial" w:eastAsia="Times New Roman" w:hAnsi="Arial"/>
          <w:sz w:val="21"/>
          <w:szCs w:val="21"/>
          <w:lang w:eastAsia="zh-CN"/>
        </w:rPr>
        <w:tab/>
        <w:t>La Base Tarifaria incluye los resultados de la liquidación anual que efectuará el OSINERGMIN de acuerdo con lo estipulado en el literal c) del Artículo 24º de la Ley N° 28832 y el numeral 22.4 del Artículo 22º del Reglamento de Transmisión.</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8.7</w:t>
      </w:r>
      <w:r w:rsidRPr="007D669B">
        <w:rPr>
          <w:rFonts w:ascii="Arial" w:eastAsia="Times New Roman" w:hAnsi="Arial"/>
          <w:sz w:val="21"/>
          <w:szCs w:val="21"/>
          <w:lang w:eastAsia="zh-CN"/>
        </w:rPr>
        <w:tab/>
        <w:t xml:space="preserve">El OSINERGMIN aprobará los procedimientos de detalle que se requieran para la aplicación de la Cláusula 8, incluyendo lo relativo a la conversión a Dólares de los ingresos percibidos en nuevos soles, el redondeo de las cifras, la </w:t>
      </w:r>
      <w:proofErr w:type="spellStart"/>
      <w:r w:rsidRPr="007D669B">
        <w:rPr>
          <w:rFonts w:ascii="Arial" w:eastAsia="Times New Roman" w:hAnsi="Arial"/>
          <w:sz w:val="21"/>
          <w:szCs w:val="21"/>
          <w:lang w:eastAsia="zh-CN"/>
        </w:rPr>
        <w:t>preliquidación</w:t>
      </w:r>
      <w:proofErr w:type="spellEnd"/>
      <w:r w:rsidRPr="007D669B">
        <w:rPr>
          <w:rFonts w:ascii="Arial" w:eastAsia="Times New Roman" w:hAnsi="Arial"/>
          <w:sz w:val="21"/>
          <w:szCs w:val="21"/>
          <w:lang w:eastAsia="zh-CN"/>
        </w:rPr>
        <w:t xml:space="preserve"> de ingresos y las observaciones de la Sociedad Concesionaria, así como la información y documentación que ésta debe presentar. Es aplicable la Resolución OSINERGMIN N° 200-2010-OS/CD que aprobó el denominado “Procedimiento de Liquidación Anual de los Ingresos por el Servicio de Transmisión Eléctrica del Sistema Garantizado de Transmisión” o aquella resolución que haga sus veces, la modifique o sustituya.</w:t>
      </w:r>
    </w:p>
    <w:p w:rsidR="003A123E" w:rsidRDefault="003A123E">
      <w:pPr>
        <w:spacing w:after="0" w:line="240" w:lineRule="auto"/>
        <w:rPr>
          <w:rFonts w:ascii="Arial" w:hAnsi="Arial" w:cs="Arial"/>
          <w:b/>
        </w:rPr>
      </w:pPr>
      <w:r>
        <w:rPr>
          <w:rFonts w:ascii="Arial" w:hAnsi="Arial" w:cs="Arial"/>
          <w:b/>
        </w:rPr>
        <w:br w:type="page"/>
      </w:r>
    </w:p>
    <w:p w:rsidR="0057781D" w:rsidRPr="007D669B" w:rsidRDefault="00FE6E19" w:rsidP="002D6363">
      <w:pPr>
        <w:spacing w:before="360" w:after="180" w:line="250" w:lineRule="auto"/>
        <w:ind w:left="567" w:hanging="567"/>
        <w:jc w:val="both"/>
        <w:rPr>
          <w:rFonts w:ascii="Arial" w:hAnsi="Arial" w:cs="Arial"/>
          <w:b/>
        </w:rPr>
      </w:pPr>
      <w:r w:rsidRPr="007D669B">
        <w:rPr>
          <w:rFonts w:ascii="Arial" w:hAnsi="Arial" w:cs="Arial"/>
          <w:b/>
        </w:rPr>
        <w:lastRenderedPageBreak/>
        <w:t>9.</w:t>
      </w:r>
      <w:r w:rsidRPr="007D669B">
        <w:rPr>
          <w:rFonts w:ascii="Arial" w:hAnsi="Arial" w:cs="Arial"/>
          <w:b/>
        </w:rPr>
        <w:tab/>
        <w:t>FINANCIAMIENTO DE LA CONCESIÓN</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9.1</w:t>
      </w:r>
      <w:r w:rsidRPr="007D669B">
        <w:rPr>
          <w:rFonts w:ascii="Arial" w:hAnsi="Arial" w:cs="Arial"/>
          <w:sz w:val="21"/>
          <w:szCs w:val="21"/>
        </w:rPr>
        <w:tab/>
        <w:t>Para cumplir con el objeto del Contrato, la Sociedad Concesionaria podrá obtener el financiamiento propio o de terceros que estime conveniente a sus intereses.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9.2</w:t>
      </w:r>
      <w:r w:rsidRPr="007D669B">
        <w:rPr>
          <w:rFonts w:ascii="Arial" w:hAnsi="Arial" w:cs="Arial"/>
          <w:sz w:val="21"/>
          <w:szCs w:val="21"/>
        </w:rPr>
        <w:tab/>
        <w:t>En la estructuración del financiamiento la Sociedad Concesionaria podrá incluir:</w:t>
      </w:r>
    </w:p>
    <w:p w:rsidR="0057781D" w:rsidRPr="007D669B" w:rsidRDefault="0057781D" w:rsidP="002D6363">
      <w:pPr>
        <w:spacing w:before="60" w:after="0" w:line="250" w:lineRule="auto"/>
        <w:ind w:left="1276" w:hanging="709"/>
        <w:jc w:val="both"/>
        <w:rPr>
          <w:rFonts w:ascii="Arial" w:hAnsi="Arial" w:cs="Arial"/>
          <w:sz w:val="21"/>
          <w:szCs w:val="21"/>
        </w:rPr>
      </w:pPr>
      <w:r w:rsidRPr="007D669B">
        <w:rPr>
          <w:rFonts w:ascii="Arial" w:hAnsi="Arial" w:cs="Arial"/>
          <w:sz w:val="21"/>
          <w:szCs w:val="21"/>
        </w:rPr>
        <w:t>9.2.1</w:t>
      </w:r>
      <w:r w:rsidRPr="007D669B">
        <w:rPr>
          <w:rFonts w:ascii="Arial" w:hAnsi="Arial" w:cs="Arial"/>
          <w:sz w:val="21"/>
          <w:szCs w:val="21"/>
        </w:rPr>
        <w:tab/>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r w:rsidR="00284E66" w:rsidRPr="007D669B">
        <w:rPr>
          <w:rFonts w:ascii="Arial" w:hAnsi="Arial" w:cs="Arial"/>
          <w:sz w:val="21"/>
          <w:szCs w:val="21"/>
        </w:rPr>
        <w:t xml:space="preserve"> </w:t>
      </w:r>
      <w:r w:rsidRPr="007D669B">
        <w:rPr>
          <w:rFonts w:ascii="Arial" w:hAnsi="Arial" w:cs="Arial"/>
          <w:sz w:val="21"/>
          <w:szCs w:val="21"/>
        </w:rPr>
        <w:t xml:space="preserve">Se establece que la presente </w:t>
      </w:r>
      <w:r w:rsidR="00767393" w:rsidRPr="007D669B">
        <w:rPr>
          <w:rFonts w:ascii="Arial" w:hAnsi="Arial" w:cs="Arial"/>
          <w:sz w:val="21"/>
          <w:szCs w:val="21"/>
        </w:rPr>
        <w:t xml:space="preserve">Cláusula </w:t>
      </w:r>
      <w:r w:rsidRPr="007D669B">
        <w:rPr>
          <w:rFonts w:ascii="Arial" w:hAnsi="Arial" w:cs="Arial"/>
          <w:sz w:val="21"/>
          <w:szCs w:val="21"/>
        </w:rPr>
        <w:t>es constancia suficiente de la autorización previa del Concedente.</w:t>
      </w:r>
    </w:p>
    <w:p w:rsidR="0057781D" w:rsidRPr="007D669B" w:rsidRDefault="0057781D" w:rsidP="002D6363">
      <w:pPr>
        <w:spacing w:before="60" w:after="0" w:line="250" w:lineRule="auto"/>
        <w:ind w:left="1276" w:hanging="709"/>
        <w:jc w:val="both"/>
        <w:rPr>
          <w:rFonts w:ascii="Arial" w:hAnsi="Arial" w:cs="Arial"/>
          <w:sz w:val="21"/>
          <w:szCs w:val="21"/>
        </w:rPr>
      </w:pPr>
      <w:r w:rsidRPr="007D669B">
        <w:rPr>
          <w:rFonts w:ascii="Arial" w:hAnsi="Arial" w:cs="Arial"/>
          <w:sz w:val="21"/>
          <w:szCs w:val="21"/>
        </w:rPr>
        <w:t>9.2.2</w:t>
      </w:r>
      <w:r w:rsidRPr="007D669B">
        <w:rPr>
          <w:rFonts w:ascii="Arial" w:hAnsi="Arial"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w:t>
      </w:r>
      <w:r w:rsidR="003D4C07">
        <w:rPr>
          <w:rFonts w:ascii="Arial" w:hAnsi="Arial" w:cs="Arial"/>
          <w:sz w:val="21"/>
          <w:szCs w:val="21"/>
        </w:rPr>
        <w:t>3</w:t>
      </w:r>
      <w:r w:rsidRPr="007D669B">
        <w:rPr>
          <w:rFonts w:ascii="Arial" w:hAnsi="Arial" w:cs="Arial"/>
          <w:sz w:val="21"/>
          <w:szCs w:val="21"/>
        </w:rPr>
        <w:tab/>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w:t>
      </w:r>
      <w:r w:rsidR="003D4C07">
        <w:rPr>
          <w:rFonts w:ascii="Arial" w:hAnsi="Arial" w:cs="Arial"/>
          <w:sz w:val="21"/>
          <w:szCs w:val="21"/>
        </w:rPr>
        <w:t>4</w:t>
      </w:r>
      <w:r w:rsidRPr="007D669B">
        <w:rPr>
          <w:rFonts w:ascii="Arial" w:hAnsi="Arial" w:cs="Arial"/>
          <w:sz w:val="21"/>
          <w:szCs w:val="21"/>
        </w:rPr>
        <w:tab/>
        <w:t>Los contratos que sustenten la deuda garantizada deberán estipular:</w:t>
      </w:r>
    </w:p>
    <w:p w:rsidR="0057781D" w:rsidRPr="007D669B" w:rsidRDefault="0057781D" w:rsidP="003A123E">
      <w:pPr>
        <w:spacing w:before="8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Términos financieros incluyendo tasa o tasas de interés, reajustes de capital, condiciones de pago y otros términos, que sean los usuales para operaciones bajo condiciones similares en el mercado nacional y/o internacional.</w:t>
      </w:r>
    </w:p>
    <w:p w:rsidR="0057781D" w:rsidRPr="007D669B" w:rsidRDefault="0057781D" w:rsidP="003A123E">
      <w:pPr>
        <w:spacing w:before="8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Que los recursos que se obtengan:</w:t>
      </w:r>
    </w:p>
    <w:p w:rsidR="0057781D" w:rsidRPr="007D669B" w:rsidRDefault="0057781D" w:rsidP="003A123E">
      <w:pPr>
        <w:spacing w:before="80" w:after="0" w:line="250" w:lineRule="auto"/>
        <w:ind w:left="1276"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57781D" w:rsidRPr="007D669B" w:rsidRDefault="0057781D" w:rsidP="003A123E">
      <w:pPr>
        <w:spacing w:before="80" w:after="0" w:line="250" w:lineRule="auto"/>
        <w:ind w:left="1276"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57781D" w:rsidRPr="007D669B" w:rsidRDefault="0057781D" w:rsidP="003A123E">
      <w:pPr>
        <w:spacing w:before="80" w:after="0" w:line="250" w:lineRule="auto"/>
        <w:ind w:left="1276" w:hanging="425"/>
        <w:jc w:val="both"/>
        <w:rPr>
          <w:rFonts w:ascii="Arial" w:hAnsi="Arial" w:cs="Arial"/>
          <w:sz w:val="21"/>
          <w:szCs w:val="21"/>
        </w:rPr>
      </w:pPr>
      <w:r w:rsidRPr="007D669B">
        <w:rPr>
          <w:rFonts w:ascii="Arial" w:hAnsi="Arial" w:cs="Arial"/>
          <w:sz w:val="21"/>
          <w:szCs w:val="21"/>
        </w:rPr>
        <w:t>iii.</w:t>
      </w:r>
      <w:r w:rsidRPr="007D669B">
        <w:rPr>
          <w:rFonts w:ascii="Arial" w:hAnsi="Arial" w:cs="Arial"/>
          <w:sz w:val="21"/>
          <w:szCs w:val="21"/>
        </w:rPr>
        <w:tab/>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w:t>
      </w:r>
      <w:r w:rsidR="009E25AC" w:rsidRPr="007D669B">
        <w:rPr>
          <w:rFonts w:ascii="Arial" w:hAnsi="Arial" w:cs="Arial"/>
          <w:sz w:val="21"/>
          <w:szCs w:val="21"/>
        </w:rPr>
        <w:t>del</w:t>
      </w:r>
      <w:r w:rsidR="00574598" w:rsidRPr="007D669B">
        <w:rPr>
          <w:rFonts w:ascii="Arial" w:hAnsi="Arial" w:cs="Arial"/>
          <w:sz w:val="21"/>
          <w:szCs w:val="21"/>
        </w:rPr>
        <w:t xml:space="preserve"> proyecto</w:t>
      </w:r>
      <w:r w:rsidRPr="007D669B">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lastRenderedPageBreak/>
        <w:t>c)</w:t>
      </w:r>
      <w:r w:rsidRPr="007D669B">
        <w:rPr>
          <w:rFonts w:ascii="Arial" w:hAnsi="Arial" w:cs="Arial"/>
          <w:sz w:val="21"/>
          <w:szCs w:val="21"/>
        </w:rPr>
        <w:tab/>
        <w:t>Que ninguna de tales operaciones puede tener como efecto directo o indirecto eximir a la Sociedad Concesionaria de su obligación de cumplir por sí misma con todas y cada una de las disposiciones del Contrato y de las Leyes Aplicables.</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w:t>
      </w:r>
      <w:r w:rsidR="003D4C07">
        <w:rPr>
          <w:rFonts w:ascii="Arial" w:hAnsi="Arial" w:cs="Arial"/>
          <w:sz w:val="21"/>
          <w:szCs w:val="21"/>
        </w:rPr>
        <w:t>5</w:t>
      </w:r>
      <w:r w:rsidRPr="007D669B">
        <w:rPr>
          <w:rFonts w:ascii="Arial" w:hAnsi="Arial" w:cs="Arial"/>
          <w:sz w:val="21"/>
          <w:szCs w:val="21"/>
        </w:rPr>
        <w:tab/>
        <w:t>Los contratos que sustenten la deuda garantizada podrán estipular:</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57781D" w:rsidRPr="007D669B" w:rsidRDefault="0057781D" w:rsidP="002D6363">
      <w:pPr>
        <w:spacing w:before="60" w:after="0" w:line="250" w:lineRule="auto"/>
        <w:ind w:left="1418"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57781D" w:rsidRPr="007D669B" w:rsidRDefault="0057781D" w:rsidP="002D6363">
      <w:pPr>
        <w:spacing w:before="60" w:after="0" w:line="250" w:lineRule="auto"/>
        <w:ind w:left="1418"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 xml:space="preserve">El Concedente no negará la sustitución sin causa razonable y contestará la solicitud en el plazo de treinta (30) Días. El silencio del Concedente comportará la aceptación de la solicitud. El nuevo </w:t>
      </w:r>
      <w:r w:rsidR="00674393" w:rsidRPr="007D669B">
        <w:rPr>
          <w:rFonts w:ascii="Arial" w:hAnsi="Arial" w:cs="Arial"/>
          <w:sz w:val="21"/>
          <w:szCs w:val="21"/>
        </w:rPr>
        <w:t>c</w:t>
      </w:r>
      <w:r w:rsidRPr="007D669B">
        <w:rPr>
          <w:rFonts w:ascii="Arial" w:hAnsi="Arial" w:cs="Arial"/>
          <w:sz w:val="21"/>
          <w:szCs w:val="21"/>
        </w:rPr>
        <w:t>oncesionario contará con un plazo de ciento ochenta (180) días, contados a partir de la presentación de la solicitud, para iniciar su operación, pasado el plazo antes indicado, el Concedente tendrá expedito su derecho a solicitar la Terminación del Contrato.</w:t>
      </w:r>
      <w:r w:rsidR="002D6363" w:rsidRPr="007D669B">
        <w:rPr>
          <w:rFonts w:ascii="Arial" w:hAnsi="Arial" w:cs="Arial"/>
          <w:sz w:val="21"/>
          <w:szCs w:val="21"/>
        </w:rPr>
        <w:t xml:space="preserve"> </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Que los Acreedores Permitidos tendrán el derecho de recibir las sumas de dinero a que hubiere lugar luego de la licitación de la Concesión, de acuerdo a la prelación estipulada en la Cláusula 13.11.</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w:t>
      </w:r>
      <w:r w:rsidR="003D4C07">
        <w:rPr>
          <w:rFonts w:ascii="Arial" w:hAnsi="Arial" w:cs="Arial"/>
          <w:sz w:val="21"/>
          <w:szCs w:val="21"/>
        </w:rPr>
        <w:t>6</w:t>
      </w:r>
      <w:r w:rsidRPr="007D669B">
        <w:rPr>
          <w:rFonts w:ascii="Arial" w:hAnsi="Arial" w:cs="Arial"/>
          <w:sz w:val="21"/>
          <w:szCs w:val="21"/>
        </w:rPr>
        <w:tab/>
        <w:t xml:space="preserve">La Sociedad Concesionaria entregará </w:t>
      </w:r>
      <w:proofErr w:type="gramStart"/>
      <w:r w:rsidRPr="007D669B">
        <w:rPr>
          <w:rFonts w:ascii="Arial" w:hAnsi="Arial" w:cs="Arial"/>
          <w:sz w:val="21"/>
          <w:szCs w:val="21"/>
        </w:rPr>
        <w:t>al</w:t>
      </w:r>
      <w:proofErr w:type="gramEnd"/>
      <w:r w:rsidRPr="007D669B">
        <w:rPr>
          <w:rFonts w:ascii="Arial" w:hAnsi="Arial" w:cs="Arial"/>
          <w:sz w:val="21"/>
          <w:szCs w:val="21"/>
        </w:rPr>
        <w:t xml:space="preserve">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w:t>
      </w:r>
      <w:r w:rsidR="003D4C07">
        <w:rPr>
          <w:rFonts w:ascii="Arial" w:hAnsi="Arial" w:cs="Arial"/>
          <w:sz w:val="21"/>
          <w:szCs w:val="21"/>
        </w:rPr>
        <w:t>7</w:t>
      </w:r>
      <w:r w:rsidRPr="007D669B">
        <w:rPr>
          <w:rFonts w:ascii="Arial" w:hAnsi="Arial" w:cs="Arial"/>
          <w:sz w:val="21"/>
          <w:szCs w:val="21"/>
        </w:rPr>
        <w:tab/>
        <w:t>El presente Contrato no contempla el otorgamiento o contratación de garantías financieras por parte del Estado a favor de la Sociedad Concesionaria.</w:t>
      </w:r>
    </w:p>
    <w:p w:rsidR="003A123E" w:rsidRDefault="003A123E">
      <w:pPr>
        <w:spacing w:after="0" w:line="240" w:lineRule="auto"/>
        <w:rPr>
          <w:rFonts w:ascii="Arial" w:hAnsi="Arial" w:cs="Arial"/>
          <w:b/>
        </w:rPr>
      </w:pPr>
      <w:r>
        <w:rPr>
          <w:rFonts w:ascii="Arial" w:hAnsi="Arial" w:cs="Arial"/>
          <w:b/>
        </w:rPr>
        <w:br w:type="page"/>
      </w:r>
    </w:p>
    <w:p w:rsidR="0057781D" w:rsidRPr="007D669B" w:rsidRDefault="00FE6E19" w:rsidP="00FE6E19">
      <w:pPr>
        <w:spacing w:before="360" w:after="140" w:line="250" w:lineRule="auto"/>
        <w:ind w:left="567" w:hanging="567"/>
        <w:jc w:val="both"/>
        <w:rPr>
          <w:rFonts w:ascii="Arial" w:hAnsi="Arial"/>
          <w:b/>
        </w:rPr>
      </w:pPr>
      <w:r w:rsidRPr="007D669B">
        <w:rPr>
          <w:rFonts w:ascii="Arial" w:hAnsi="Arial" w:cs="Arial"/>
          <w:b/>
        </w:rPr>
        <w:lastRenderedPageBreak/>
        <w:t>10.</w:t>
      </w:r>
      <w:r w:rsidRPr="007D669B">
        <w:rPr>
          <w:rFonts w:ascii="Arial" w:hAnsi="Arial"/>
          <w:b/>
        </w:rPr>
        <w:tab/>
        <w:t>FUERZA MAYOR</w:t>
      </w:r>
    </w:p>
    <w:p w:rsidR="00806F87" w:rsidRPr="00250BB0" w:rsidRDefault="00806F87" w:rsidP="00806F87">
      <w:pPr>
        <w:spacing w:before="80" w:after="0" w:line="245" w:lineRule="auto"/>
        <w:ind w:left="567" w:hanging="567"/>
        <w:jc w:val="both"/>
        <w:rPr>
          <w:rFonts w:ascii="Arial" w:hAnsi="Arial" w:cs="Arial"/>
          <w:sz w:val="21"/>
          <w:szCs w:val="21"/>
        </w:rPr>
      </w:pPr>
      <w:r w:rsidRPr="00250BB0">
        <w:rPr>
          <w:rFonts w:ascii="Arial" w:hAnsi="Arial" w:cs="Arial"/>
          <w:sz w:val="21"/>
          <w:szCs w:val="21"/>
        </w:rPr>
        <w:t>10.1</w:t>
      </w:r>
      <w:r w:rsidRPr="00250BB0">
        <w:rPr>
          <w:rFonts w:ascii="Arial" w:hAnsi="Arial" w:cs="Arial"/>
          <w:sz w:val="21"/>
          <w:szCs w:val="21"/>
        </w:rPr>
        <w:tab/>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806F87" w:rsidRPr="00250BB0" w:rsidRDefault="00806F87" w:rsidP="00806F87">
      <w:pPr>
        <w:spacing w:before="80" w:after="0" w:line="245" w:lineRule="auto"/>
        <w:ind w:left="567" w:hanging="567"/>
        <w:jc w:val="both"/>
        <w:rPr>
          <w:rFonts w:ascii="Arial" w:hAnsi="Arial" w:cs="Arial"/>
          <w:sz w:val="21"/>
          <w:szCs w:val="21"/>
        </w:rPr>
      </w:pPr>
      <w:r w:rsidRPr="00250BB0">
        <w:rPr>
          <w:rFonts w:ascii="Arial" w:hAnsi="Arial" w:cs="Arial"/>
          <w:sz w:val="21"/>
          <w:szCs w:val="21"/>
        </w:rPr>
        <w:t>10.</w:t>
      </w:r>
      <w:r>
        <w:rPr>
          <w:rFonts w:ascii="Arial" w:hAnsi="Arial" w:cs="Arial"/>
          <w:sz w:val="21"/>
          <w:szCs w:val="21"/>
        </w:rPr>
        <w:t>2</w:t>
      </w:r>
      <w:r w:rsidRPr="00250BB0">
        <w:rPr>
          <w:rFonts w:ascii="Arial" w:hAnsi="Arial" w:cs="Arial"/>
          <w:sz w:val="21"/>
          <w:szCs w:val="21"/>
        </w:rPr>
        <w:tab/>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806F87" w:rsidRPr="00250BB0" w:rsidRDefault="00806F87" w:rsidP="00806F87">
      <w:pPr>
        <w:spacing w:before="80" w:after="0" w:line="245" w:lineRule="auto"/>
        <w:ind w:left="567" w:hanging="567"/>
        <w:jc w:val="both"/>
        <w:rPr>
          <w:rFonts w:ascii="Arial" w:hAnsi="Arial" w:cs="Arial"/>
          <w:sz w:val="21"/>
          <w:szCs w:val="21"/>
        </w:rPr>
      </w:pPr>
      <w:r w:rsidRPr="00250BB0">
        <w:rPr>
          <w:rFonts w:ascii="Arial" w:hAnsi="Arial" w:cs="Arial"/>
          <w:sz w:val="21"/>
          <w:szCs w:val="21"/>
        </w:rPr>
        <w:t>10.</w:t>
      </w:r>
      <w:r>
        <w:rPr>
          <w:rFonts w:ascii="Arial" w:hAnsi="Arial" w:cs="Arial"/>
          <w:sz w:val="21"/>
          <w:szCs w:val="21"/>
        </w:rPr>
        <w:t>3</w:t>
      </w:r>
      <w:r w:rsidRPr="00250BB0">
        <w:rPr>
          <w:rFonts w:ascii="Arial" w:hAnsi="Arial" w:cs="Arial"/>
          <w:sz w:val="21"/>
          <w:szCs w:val="21"/>
        </w:rPr>
        <w:tab/>
        <w:t>La Parte que invoque el evento de Fuerza Mayor deberá informar a la otra Parte sobre:</w:t>
      </w:r>
    </w:p>
    <w:p w:rsidR="00806F87" w:rsidRPr="00250BB0" w:rsidRDefault="00806F87" w:rsidP="00806F87">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t xml:space="preserve">Los hechos que constituyen dicho </w:t>
      </w:r>
      <w:r w:rsidRPr="00250BB0">
        <w:rPr>
          <w:rFonts w:ascii="Arial" w:hAnsi="Arial"/>
          <w:sz w:val="21"/>
        </w:rPr>
        <w:t xml:space="preserve">evento de Fuerza Mayor, dentro de las siguientes setenta y dos (72) horas de haber ocurrido o haberse enterado, según sea el caso; </w:t>
      </w:r>
      <w:r w:rsidRPr="00250BB0">
        <w:rPr>
          <w:rFonts w:ascii="Arial" w:hAnsi="Arial" w:cs="Arial"/>
          <w:sz w:val="21"/>
          <w:szCs w:val="21"/>
        </w:rPr>
        <w:t>y</w:t>
      </w:r>
    </w:p>
    <w:p w:rsidR="00806F87" w:rsidRPr="00250BB0" w:rsidRDefault="00806F87" w:rsidP="00806F87">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período estimado de restricción total o parcial de sus actividades y el grado de impacto previsto. Adicionalmente, deberá mantener a la otra Parte informada sobre el desarrollo de dichos eventos.</w:t>
      </w:r>
    </w:p>
    <w:p w:rsidR="00806F87" w:rsidRDefault="00806F87" w:rsidP="00806F87">
      <w:pPr>
        <w:spacing w:before="60" w:after="0" w:line="245" w:lineRule="auto"/>
        <w:ind w:left="567"/>
        <w:jc w:val="both"/>
        <w:rPr>
          <w:rFonts w:ascii="Arial" w:hAnsi="Arial" w:cs="Arial"/>
          <w:sz w:val="21"/>
          <w:szCs w:val="21"/>
        </w:rPr>
      </w:pPr>
      <w:r w:rsidRPr="00250BB0">
        <w:rPr>
          <w:rFonts w:ascii="Arial" w:hAnsi="Arial" w:cs="Arial"/>
          <w:sz w:val="21"/>
          <w:szCs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806F87" w:rsidRPr="00250BB0" w:rsidRDefault="00806F87" w:rsidP="00806F87">
      <w:pPr>
        <w:spacing w:before="40" w:after="0" w:line="245" w:lineRule="auto"/>
        <w:ind w:left="567"/>
        <w:jc w:val="both"/>
        <w:rPr>
          <w:rFonts w:ascii="Arial" w:hAnsi="Arial" w:cs="Arial"/>
          <w:sz w:val="21"/>
          <w:szCs w:val="21"/>
        </w:rPr>
      </w:pPr>
      <w:r w:rsidRPr="00250BB0">
        <w:rPr>
          <w:rFonts w:ascii="Arial" w:hAnsi="Arial" w:cs="Arial"/>
          <w:sz w:val="21"/>
          <w:szCs w:val="21"/>
        </w:rPr>
        <w:t>La ampliación del plazo por Fuerza Mayor sólo será aprobada siempre que los eventos que la motiven se encuentren dentro de la ruta crítica actualizada del proyecto.</w:t>
      </w:r>
    </w:p>
    <w:p w:rsidR="00806F87" w:rsidRPr="00250BB0" w:rsidRDefault="00806F87" w:rsidP="00806F87">
      <w:pPr>
        <w:spacing w:before="80" w:after="0" w:line="245" w:lineRule="auto"/>
        <w:ind w:left="567" w:hanging="567"/>
        <w:jc w:val="both"/>
        <w:rPr>
          <w:rFonts w:ascii="Arial" w:hAnsi="Arial"/>
          <w:sz w:val="21"/>
        </w:rPr>
      </w:pPr>
      <w:r w:rsidRPr="00250BB0">
        <w:rPr>
          <w:rFonts w:ascii="Arial" w:hAnsi="Arial" w:cs="Arial"/>
          <w:sz w:val="21"/>
          <w:szCs w:val="21"/>
        </w:rPr>
        <w:t>10.</w:t>
      </w:r>
      <w:r>
        <w:rPr>
          <w:rFonts w:ascii="Arial" w:hAnsi="Arial" w:cs="Arial"/>
          <w:sz w:val="21"/>
          <w:szCs w:val="21"/>
        </w:rPr>
        <w:t>4</w:t>
      </w:r>
      <w:r w:rsidRPr="00250BB0">
        <w:rPr>
          <w:rFonts w:ascii="Arial" w:hAnsi="Arial" w:cs="Arial"/>
          <w:sz w:val="21"/>
          <w:szCs w:val="21"/>
        </w:rPr>
        <w:tab/>
      </w:r>
      <w:r w:rsidRPr="00250BB0">
        <w:rPr>
          <w:rFonts w:ascii="Arial" w:hAnsi="Arial"/>
          <w:sz w:val="21"/>
        </w:rPr>
        <w:t xml:space="preserve">En el supuesto que una de las Partes no estuviera de acuerdo con la calificación del evento como de Fuerza Mayor o sus consecuencias, puede recurrir al procedimiento de solución de controversias de la </w:t>
      </w:r>
      <w:r w:rsidRPr="00250BB0">
        <w:rPr>
          <w:rFonts w:ascii="Arial" w:hAnsi="Arial" w:cs="Arial"/>
          <w:sz w:val="21"/>
          <w:szCs w:val="21"/>
        </w:rPr>
        <w:t>Cláusula 14</w:t>
      </w:r>
      <w:r w:rsidRPr="00250BB0">
        <w:rPr>
          <w:rFonts w:ascii="Arial" w:hAnsi="Arial"/>
          <w:sz w:val="21"/>
        </w:rPr>
        <w:t>.</w:t>
      </w:r>
    </w:p>
    <w:p w:rsidR="00806F87" w:rsidRPr="00250BB0" w:rsidRDefault="00806F87" w:rsidP="00806F87">
      <w:pPr>
        <w:spacing w:before="80" w:after="0" w:line="245" w:lineRule="auto"/>
        <w:ind w:left="567" w:hanging="567"/>
        <w:jc w:val="both"/>
        <w:rPr>
          <w:rFonts w:ascii="Arial" w:hAnsi="Arial" w:cs="Arial"/>
          <w:sz w:val="21"/>
          <w:szCs w:val="21"/>
        </w:rPr>
      </w:pPr>
      <w:r w:rsidRPr="00250BB0">
        <w:rPr>
          <w:rFonts w:ascii="Arial" w:hAnsi="Arial" w:cs="Arial"/>
          <w:sz w:val="21"/>
          <w:szCs w:val="21"/>
        </w:rPr>
        <w:t>10.</w:t>
      </w:r>
      <w:r>
        <w:rPr>
          <w:rFonts w:ascii="Arial" w:hAnsi="Arial" w:cs="Arial"/>
          <w:sz w:val="21"/>
          <w:szCs w:val="21"/>
        </w:rPr>
        <w:t>5</w:t>
      </w:r>
      <w:r w:rsidRPr="00250BB0">
        <w:rPr>
          <w:rFonts w:ascii="Arial" w:hAnsi="Arial" w:cs="Arial"/>
          <w:sz w:val="21"/>
          <w:szCs w:val="21"/>
        </w:rPr>
        <w:tab/>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806F87" w:rsidRPr="00250BB0" w:rsidRDefault="00806F87" w:rsidP="00806F87">
      <w:pPr>
        <w:spacing w:before="80" w:after="0" w:line="245" w:lineRule="auto"/>
        <w:ind w:left="567" w:hanging="567"/>
        <w:jc w:val="both"/>
        <w:rPr>
          <w:rFonts w:ascii="Arial" w:hAnsi="Arial"/>
          <w:sz w:val="21"/>
        </w:rPr>
      </w:pPr>
      <w:r>
        <w:rPr>
          <w:rFonts w:ascii="Arial" w:hAnsi="Arial" w:cs="Arial"/>
          <w:sz w:val="21"/>
          <w:szCs w:val="21"/>
        </w:rPr>
        <w:t>10.6</w:t>
      </w:r>
      <w:r>
        <w:rPr>
          <w:rFonts w:ascii="Arial" w:hAnsi="Arial" w:cs="Arial"/>
          <w:sz w:val="21"/>
          <w:szCs w:val="21"/>
        </w:rPr>
        <w:tab/>
      </w:r>
      <w:r w:rsidRPr="00250BB0">
        <w:rPr>
          <w:rFonts w:ascii="Arial" w:hAnsi="Arial" w:cs="Arial"/>
          <w:sz w:val="21"/>
          <w:szCs w:val="21"/>
        </w:rPr>
        <w:t>Para la etapa de operación que se inicia con la Puesta en Operación Comercial, corresponderá que</w:t>
      </w:r>
      <w:r w:rsidRPr="00250BB0">
        <w:rPr>
          <w:rFonts w:ascii="Arial" w:hAnsi="Arial"/>
          <w:sz w:val="21"/>
        </w:rPr>
        <w:t xml:space="preserve"> la evaluación de la variación temporal de las condiciones de suministro por causa de fuerza mayor, caso fortuito u otras, se regirá por las directivas aprobadas con tal fin por </w:t>
      </w:r>
      <w:r w:rsidRPr="00250BB0">
        <w:rPr>
          <w:rFonts w:ascii="Arial" w:hAnsi="Arial" w:cs="Arial"/>
          <w:sz w:val="21"/>
          <w:szCs w:val="21"/>
        </w:rPr>
        <w:t xml:space="preserve">el </w:t>
      </w:r>
      <w:r w:rsidRPr="00250BB0">
        <w:rPr>
          <w:rFonts w:ascii="Arial" w:hAnsi="Arial"/>
          <w:sz w:val="21"/>
        </w:rPr>
        <w:t>OSINERGMIN y las Leyes Aplicables.</w:t>
      </w:r>
    </w:p>
    <w:p w:rsidR="00806F87" w:rsidRPr="00250BB0" w:rsidRDefault="00806F87" w:rsidP="00806F87">
      <w:pPr>
        <w:spacing w:before="40" w:after="0" w:line="245" w:lineRule="auto"/>
        <w:ind w:left="567"/>
        <w:jc w:val="both"/>
        <w:rPr>
          <w:rFonts w:ascii="Arial" w:hAnsi="Arial"/>
          <w:sz w:val="21"/>
        </w:rPr>
      </w:pPr>
      <w:r w:rsidRPr="00250BB0">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806F87" w:rsidRPr="00250BB0" w:rsidRDefault="00806F87" w:rsidP="00806F87">
      <w:pPr>
        <w:spacing w:before="80" w:after="0" w:line="245" w:lineRule="auto"/>
        <w:ind w:left="567" w:hanging="567"/>
        <w:jc w:val="both"/>
        <w:rPr>
          <w:rFonts w:ascii="Arial" w:hAnsi="Arial" w:cs="Arial"/>
          <w:sz w:val="21"/>
          <w:szCs w:val="21"/>
        </w:rPr>
      </w:pPr>
      <w:r w:rsidRPr="00250BB0">
        <w:rPr>
          <w:rFonts w:ascii="Arial" w:hAnsi="Arial" w:cs="Arial"/>
          <w:sz w:val="21"/>
          <w:szCs w:val="21"/>
        </w:rPr>
        <w:t>10.7</w:t>
      </w:r>
      <w:r w:rsidRPr="00250BB0">
        <w:rPr>
          <w:rFonts w:ascii="Arial" w:hAnsi="Arial" w:cs="Arial"/>
          <w:sz w:val="21"/>
          <w:szCs w:val="21"/>
        </w:rPr>
        <w:tab/>
        <w:t>En todo aquello no previsto por las directivas aprobadas por el OSINERGMIN, se aplicará lo dispuesto en las Cláusulas 10.1 al 10.5, según corresponda.</w:t>
      </w:r>
    </w:p>
    <w:p w:rsidR="00A956F0" w:rsidRPr="007D669B" w:rsidRDefault="00FE6E19" w:rsidP="002D6363">
      <w:pPr>
        <w:spacing w:before="360" w:after="180" w:line="250" w:lineRule="auto"/>
        <w:ind w:left="567" w:hanging="567"/>
        <w:jc w:val="both"/>
        <w:rPr>
          <w:rFonts w:ascii="Arial" w:hAnsi="Arial"/>
          <w:b/>
        </w:rPr>
      </w:pPr>
      <w:r w:rsidRPr="007D669B">
        <w:rPr>
          <w:rFonts w:ascii="Arial" w:hAnsi="Arial" w:cs="Arial"/>
          <w:b/>
        </w:rPr>
        <w:t>11.</w:t>
      </w:r>
      <w:r w:rsidRPr="007D669B">
        <w:rPr>
          <w:rFonts w:ascii="Arial" w:hAnsi="Arial"/>
          <w:b/>
        </w:rPr>
        <w:tab/>
        <w:t>PENALIDADES</w:t>
      </w:r>
    </w:p>
    <w:p w:rsidR="00A956F0" w:rsidRPr="007D669B" w:rsidRDefault="00A956F0" w:rsidP="002D6363">
      <w:pPr>
        <w:spacing w:before="120" w:after="240" w:line="250" w:lineRule="auto"/>
        <w:ind w:left="567" w:hanging="567"/>
        <w:jc w:val="both"/>
        <w:rPr>
          <w:rFonts w:ascii="Arial" w:hAnsi="Arial" w:cs="Arial"/>
          <w:sz w:val="21"/>
          <w:szCs w:val="21"/>
        </w:rPr>
      </w:pPr>
      <w:r w:rsidRPr="007D669B">
        <w:rPr>
          <w:rFonts w:ascii="Arial" w:hAnsi="Arial" w:cs="Arial"/>
          <w:sz w:val="21"/>
          <w:szCs w:val="21"/>
        </w:rPr>
        <w:t>11.1.</w:t>
      </w:r>
      <w:r w:rsidRPr="007D669B">
        <w:rPr>
          <w:rFonts w:ascii="Arial" w:hAnsi="Arial" w:cs="Arial"/>
          <w:sz w:val="21"/>
          <w:szCs w:val="21"/>
        </w:rPr>
        <w:tab/>
        <w:t>Por cada día calendario</w:t>
      </w:r>
      <w:r w:rsidRPr="007D669B">
        <w:rPr>
          <w:rFonts w:ascii="Arial" w:hAnsi="Arial"/>
          <w:sz w:val="21"/>
        </w:rPr>
        <w:t xml:space="preserve"> de atraso en </w:t>
      </w:r>
      <w:r w:rsidRPr="007D669B">
        <w:rPr>
          <w:rFonts w:ascii="Arial" w:hAnsi="Arial" w:cs="Arial"/>
          <w:sz w:val="21"/>
          <w:szCs w:val="21"/>
        </w:rPr>
        <w:t xml:space="preserve">el inicio de </w:t>
      </w:r>
      <w:r w:rsidRPr="007D669B">
        <w:rPr>
          <w:rFonts w:ascii="Arial" w:hAnsi="Arial"/>
          <w:sz w:val="21"/>
        </w:rPr>
        <w:t>la Puesta en Operación Comercial</w:t>
      </w:r>
      <w:r w:rsidRPr="007D669B">
        <w:rPr>
          <w:rFonts w:ascii="Arial" w:hAnsi="Arial" w:cs="Arial"/>
          <w:sz w:val="21"/>
          <w:szCs w:val="21"/>
        </w:rPr>
        <w:t>, según lo señalado en el Anexo Nº 7 y teniendo en consideración las extensiones</w:t>
      </w:r>
      <w:r w:rsidRPr="007D669B">
        <w:rPr>
          <w:rFonts w:ascii="Arial" w:hAnsi="Arial"/>
          <w:sz w:val="21"/>
        </w:rPr>
        <w:t xml:space="preserve"> de </w:t>
      </w:r>
      <w:r w:rsidRPr="007D669B">
        <w:rPr>
          <w:rFonts w:ascii="Arial" w:hAnsi="Arial" w:cs="Arial"/>
          <w:sz w:val="21"/>
          <w:szCs w:val="21"/>
        </w:rPr>
        <w:t>plazo contempladas</w:t>
      </w:r>
      <w:r w:rsidRPr="007D669B">
        <w:rPr>
          <w:rFonts w:ascii="Arial" w:hAnsi="Arial"/>
          <w:sz w:val="21"/>
        </w:rPr>
        <w:t xml:space="preserve"> de </w:t>
      </w:r>
      <w:r w:rsidRPr="007D669B">
        <w:rPr>
          <w:rFonts w:ascii="Arial" w:hAnsi="Arial" w:cs="Arial"/>
          <w:sz w:val="21"/>
          <w:szCs w:val="21"/>
        </w:rPr>
        <w:t>acuerdo a la Cláusula 4.3, la Sociedad Concesionaria deberá pagar al Concedente, una penalidad que se calculará del siguiente modo:</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A956F0" w:rsidRPr="007D669B" w:rsidTr="00CF7D56">
        <w:tc>
          <w:tcPr>
            <w:tcW w:w="8505" w:type="dxa"/>
            <w:shd w:val="clear" w:color="auto" w:fill="B8CCE4"/>
          </w:tcPr>
          <w:p w:rsidR="00A956F0" w:rsidRPr="007D669B" w:rsidRDefault="00163B5A" w:rsidP="002D6363">
            <w:pPr>
              <w:spacing w:before="80" w:after="80" w:line="250" w:lineRule="auto"/>
              <w:jc w:val="center"/>
              <w:rPr>
                <w:rFonts w:ascii="Arial" w:hAnsi="Arial" w:cs="Arial"/>
                <w:b/>
                <w:sz w:val="18"/>
                <w:szCs w:val="18"/>
              </w:rPr>
            </w:pPr>
            <w:r w:rsidRPr="007D669B">
              <w:rPr>
                <w:rFonts w:ascii="Arial" w:eastAsia="Times New Roman" w:hAnsi="Arial" w:cs="Arial"/>
                <w:b/>
                <w:sz w:val="20"/>
                <w:szCs w:val="20"/>
                <w:lang w:eastAsia="es-PE"/>
              </w:rPr>
              <w:lastRenderedPageBreak/>
              <w:t>Línea de Transmisión Azángaro-Juliaca-Puno 220 kV</w:t>
            </w:r>
            <w:r w:rsidR="00131CC4" w:rsidRPr="007D669B">
              <w:rPr>
                <w:rFonts w:ascii="Arial" w:eastAsia="Times New Roman" w:hAnsi="Arial" w:cs="Arial"/>
                <w:b/>
                <w:sz w:val="20"/>
                <w:szCs w:val="20"/>
                <w:lang w:eastAsia="es-PE"/>
              </w:rPr>
              <w:t>,</w:t>
            </w:r>
          </w:p>
        </w:tc>
      </w:tr>
      <w:tr w:rsidR="00A956F0" w:rsidRPr="007D669B" w:rsidTr="00CF7D56">
        <w:tc>
          <w:tcPr>
            <w:tcW w:w="8505" w:type="dxa"/>
          </w:tcPr>
          <w:p w:rsidR="00A956F0" w:rsidRPr="007D669B" w:rsidRDefault="00A956F0" w:rsidP="002D6363">
            <w:pPr>
              <w:spacing w:before="80" w:after="80" w:line="250" w:lineRule="auto"/>
              <w:ind w:left="318" w:right="141" w:hanging="284"/>
              <w:jc w:val="both"/>
              <w:rPr>
                <w:rFonts w:ascii="Arial" w:hAnsi="Arial" w:cs="Arial"/>
                <w:sz w:val="18"/>
                <w:szCs w:val="18"/>
              </w:rPr>
            </w:pPr>
            <w:r w:rsidRPr="007D669B">
              <w:rPr>
                <w:rFonts w:ascii="Arial" w:hAnsi="Arial" w:cs="Arial"/>
                <w:sz w:val="18"/>
                <w:szCs w:val="18"/>
              </w:rPr>
              <w:t>a)</w:t>
            </w:r>
            <w:r w:rsidRPr="007D669B">
              <w:rPr>
                <w:rFonts w:ascii="Arial" w:hAnsi="Arial" w:cs="Arial"/>
                <w:sz w:val="18"/>
                <w:szCs w:val="18"/>
              </w:rPr>
              <w:tab/>
              <w:t xml:space="preserve">US$ </w:t>
            </w:r>
            <w:r w:rsidR="00681662" w:rsidRPr="007D669B">
              <w:rPr>
                <w:rFonts w:ascii="Arial" w:hAnsi="Arial" w:cs="Arial"/>
                <w:sz w:val="18"/>
                <w:szCs w:val="18"/>
              </w:rPr>
              <w:t>1</w:t>
            </w:r>
            <w:r w:rsidR="0052409E" w:rsidRPr="007D669B">
              <w:rPr>
                <w:rFonts w:ascii="Arial" w:hAnsi="Arial" w:cs="Arial"/>
                <w:sz w:val="18"/>
                <w:szCs w:val="18"/>
              </w:rPr>
              <w:t>1,</w:t>
            </w:r>
            <w:r w:rsidR="003857F0" w:rsidRPr="007D669B">
              <w:rPr>
                <w:rFonts w:ascii="Arial" w:hAnsi="Arial" w:cs="Arial"/>
                <w:sz w:val="18"/>
                <w:szCs w:val="18"/>
              </w:rPr>
              <w:t>000</w:t>
            </w:r>
            <w:r w:rsidR="00681662" w:rsidRPr="007D669B">
              <w:rPr>
                <w:rFonts w:ascii="Arial" w:hAnsi="Arial" w:cs="Arial"/>
                <w:sz w:val="18"/>
                <w:szCs w:val="18"/>
              </w:rPr>
              <w:t>.</w:t>
            </w:r>
            <w:r w:rsidRPr="007D669B">
              <w:rPr>
                <w:rFonts w:ascii="Arial" w:hAnsi="Arial" w:cs="Arial"/>
                <w:sz w:val="18"/>
                <w:szCs w:val="18"/>
              </w:rPr>
              <w:t>00 (</w:t>
            </w:r>
            <w:r w:rsidR="0052409E" w:rsidRPr="007D669B">
              <w:rPr>
                <w:rFonts w:ascii="Arial" w:hAnsi="Arial" w:cs="Arial"/>
                <w:sz w:val="18"/>
                <w:szCs w:val="18"/>
              </w:rPr>
              <w:t xml:space="preserve">Once </w:t>
            </w:r>
            <w:r w:rsidRPr="007D669B">
              <w:rPr>
                <w:rFonts w:ascii="Arial" w:hAnsi="Arial" w:cs="Arial"/>
                <w:sz w:val="18"/>
                <w:szCs w:val="18"/>
              </w:rPr>
              <w:t>mil y 00/100 Dólares), por cada uno de los primeros treinta (30) días calendario de atraso.</w:t>
            </w:r>
          </w:p>
        </w:tc>
      </w:tr>
      <w:tr w:rsidR="00A956F0" w:rsidRPr="007D669B" w:rsidTr="00CF7D56">
        <w:tc>
          <w:tcPr>
            <w:tcW w:w="8505" w:type="dxa"/>
          </w:tcPr>
          <w:p w:rsidR="00A956F0" w:rsidRPr="007D669B" w:rsidRDefault="00A956F0" w:rsidP="002D6363">
            <w:pPr>
              <w:spacing w:before="80" w:after="80" w:line="250" w:lineRule="auto"/>
              <w:ind w:left="318" w:right="141" w:hanging="284"/>
              <w:jc w:val="both"/>
              <w:rPr>
                <w:rFonts w:ascii="Arial" w:hAnsi="Arial" w:cs="Arial"/>
                <w:sz w:val="18"/>
                <w:szCs w:val="18"/>
              </w:rPr>
            </w:pPr>
            <w:r w:rsidRPr="007D669B">
              <w:rPr>
                <w:rFonts w:ascii="Arial" w:hAnsi="Arial" w:cs="Arial"/>
                <w:sz w:val="18"/>
                <w:szCs w:val="18"/>
              </w:rPr>
              <w:t>b)</w:t>
            </w:r>
            <w:r w:rsidRPr="007D669B">
              <w:rPr>
                <w:rFonts w:ascii="Arial" w:hAnsi="Arial" w:cs="Arial"/>
                <w:sz w:val="18"/>
                <w:szCs w:val="18"/>
              </w:rPr>
              <w:tab/>
              <w:t xml:space="preserve">US$ </w:t>
            </w:r>
            <w:r w:rsidR="00681662" w:rsidRPr="007D669B">
              <w:rPr>
                <w:rFonts w:ascii="Arial" w:hAnsi="Arial" w:cs="Arial"/>
                <w:sz w:val="18"/>
                <w:szCs w:val="18"/>
              </w:rPr>
              <w:t>2</w:t>
            </w:r>
            <w:r w:rsidR="0052409E" w:rsidRPr="007D669B">
              <w:rPr>
                <w:rFonts w:ascii="Arial" w:hAnsi="Arial" w:cs="Arial"/>
                <w:sz w:val="18"/>
                <w:szCs w:val="18"/>
              </w:rPr>
              <w:t>2,</w:t>
            </w:r>
            <w:r w:rsidR="003857F0" w:rsidRPr="007D669B">
              <w:rPr>
                <w:rFonts w:ascii="Arial" w:hAnsi="Arial" w:cs="Arial"/>
                <w:sz w:val="18"/>
                <w:szCs w:val="18"/>
              </w:rPr>
              <w:t>000</w:t>
            </w:r>
            <w:r w:rsidR="00681662" w:rsidRPr="007D669B">
              <w:rPr>
                <w:rFonts w:ascii="Arial" w:hAnsi="Arial" w:cs="Arial"/>
                <w:sz w:val="18"/>
                <w:szCs w:val="18"/>
              </w:rPr>
              <w:t>.</w:t>
            </w:r>
            <w:r w:rsidRPr="007D669B">
              <w:rPr>
                <w:rFonts w:ascii="Arial" w:hAnsi="Arial" w:cs="Arial"/>
                <w:sz w:val="18"/>
                <w:szCs w:val="18"/>
              </w:rPr>
              <w:t>00 (</w:t>
            </w:r>
            <w:r w:rsidR="0052409E" w:rsidRPr="007D669B">
              <w:rPr>
                <w:rFonts w:ascii="Arial" w:hAnsi="Arial" w:cs="Arial"/>
                <w:sz w:val="18"/>
                <w:szCs w:val="18"/>
              </w:rPr>
              <w:t>Veintidós</w:t>
            </w:r>
            <w:r w:rsidR="00681662" w:rsidRPr="007D669B">
              <w:rPr>
                <w:rFonts w:ascii="Arial" w:hAnsi="Arial" w:cs="Arial"/>
                <w:sz w:val="18"/>
                <w:szCs w:val="18"/>
              </w:rPr>
              <w:t xml:space="preserve"> </w:t>
            </w:r>
            <w:r w:rsidRPr="007D669B">
              <w:rPr>
                <w:rFonts w:ascii="Arial" w:hAnsi="Arial" w:cs="Arial"/>
                <w:sz w:val="18"/>
                <w:szCs w:val="18"/>
              </w:rPr>
              <w:t>mil y 00/100 Dólares), por cada uno de los treinta (30) días calendario de atraso subsiguientes al período señalado en a).</w:t>
            </w:r>
          </w:p>
        </w:tc>
      </w:tr>
      <w:tr w:rsidR="00A956F0" w:rsidRPr="007D669B" w:rsidTr="00CF7D56">
        <w:tc>
          <w:tcPr>
            <w:tcW w:w="8505" w:type="dxa"/>
          </w:tcPr>
          <w:p w:rsidR="00A956F0" w:rsidRPr="007D669B" w:rsidRDefault="00A956F0" w:rsidP="002D6363">
            <w:pPr>
              <w:spacing w:before="80" w:after="80" w:line="250" w:lineRule="auto"/>
              <w:ind w:left="318" w:right="141" w:hanging="284"/>
              <w:jc w:val="both"/>
              <w:rPr>
                <w:rFonts w:ascii="Arial" w:hAnsi="Arial" w:cs="Arial"/>
                <w:sz w:val="18"/>
                <w:szCs w:val="18"/>
              </w:rPr>
            </w:pPr>
            <w:r w:rsidRPr="007D669B">
              <w:rPr>
                <w:rFonts w:ascii="Arial" w:hAnsi="Arial" w:cs="Arial"/>
                <w:sz w:val="18"/>
                <w:szCs w:val="18"/>
              </w:rPr>
              <w:t>c)</w:t>
            </w:r>
            <w:r w:rsidRPr="007D669B">
              <w:rPr>
                <w:rFonts w:ascii="Arial" w:hAnsi="Arial" w:cs="Arial"/>
                <w:sz w:val="18"/>
                <w:szCs w:val="18"/>
              </w:rPr>
              <w:tab/>
              <w:t xml:space="preserve">US$ </w:t>
            </w:r>
            <w:r w:rsidR="0052409E" w:rsidRPr="007D669B">
              <w:rPr>
                <w:rFonts w:ascii="Arial" w:hAnsi="Arial" w:cs="Arial"/>
                <w:sz w:val="18"/>
                <w:szCs w:val="18"/>
              </w:rPr>
              <w:t>33,</w:t>
            </w:r>
            <w:r w:rsidR="003857F0" w:rsidRPr="007D669B">
              <w:rPr>
                <w:rFonts w:ascii="Arial" w:hAnsi="Arial" w:cs="Arial"/>
                <w:sz w:val="18"/>
                <w:szCs w:val="18"/>
              </w:rPr>
              <w:t>440</w:t>
            </w:r>
            <w:r w:rsidR="00681662" w:rsidRPr="007D669B">
              <w:rPr>
                <w:rFonts w:ascii="Arial" w:hAnsi="Arial" w:cs="Arial"/>
                <w:sz w:val="18"/>
                <w:szCs w:val="18"/>
              </w:rPr>
              <w:t>.</w:t>
            </w:r>
            <w:r w:rsidRPr="007D669B">
              <w:rPr>
                <w:rFonts w:ascii="Arial" w:hAnsi="Arial" w:cs="Arial"/>
                <w:sz w:val="18"/>
                <w:szCs w:val="18"/>
              </w:rPr>
              <w:t>00 (</w:t>
            </w:r>
            <w:r w:rsidR="00681662" w:rsidRPr="007D669B">
              <w:rPr>
                <w:rFonts w:ascii="Arial" w:hAnsi="Arial" w:cs="Arial"/>
                <w:sz w:val="18"/>
                <w:szCs w:val="18"/>
              </w:rPr>
              <w:t xml:space="preserve">Treinta </w:t>
            </w:r>
            <w:r w:rsidR="0052409E" w:rsidRPr="007D669B">
              <w:rPr>
                <w:rFonts w:ascii="Arial" w:hAnsi="Arial" w:cs="Arial"/>
                <w:sz w:val="18"/>
                <w:szCs w:val="18"/>
              </w:rPr>
              <w:t xml:space="preserve">Tres </w:t>
            </w:r>
            <w:r w:rsidRPr="007D669B">
              <w:rPr>
                <w:rFonts w:ascii="Arial" w:hAnsi="Arial" w:cs="Arial"/>
                <w:sz w:val="18"/>
                <w:szCs w:val="18"/>
              </w:rPr>
              <w:t xml:space="preserve">mil </w:t>
            </w:r>
            <w:r w:rsidR="003857F0" w:rsidRPr="007D669B">
              <w:rPr>
                <w:rFonts w:ascii="Arial" w:hAnsi="Arial" w:cs="Arial"/>
                <w:sz w:val="18"/>
                <w:szCs w:val="18"/>
              </w:rPr>
              <w:t>Cuatrocientos Cuarenta</w:t>
            </w:r>
            <w:r w:rsidR="0052409E" w:rsidRPr="007D669B">
              <w:rPr>
                <w:rFonts w:ascii="Arial" w:hAnsi="Arial" w:cs="Arial"/>
                <w:sz w:val="18"/>
                <w:szCs w:val="18"/>
              </w:rPr>
              <w:t xml:space="preserve"> </w:t>
            </w:r>
            <w:r w:rsidRPr="007D669B">
              <w:rPr>
                <w:rFonts w:ascii="Arial" w:hAnsi="Arial" w:cs="Arial"/>
                <w:sz w:val="18"/>
                <w:szCs w:val="18"/>
              </w:rPr>
              <w:t>y 00/100 Dólares), por cada uno de los noventa (90) días calendario de atraso subsiguientes al período señalado en b).</w:t>
            </w:r>
          </w:p>
        </w:tc>
      </w:tr>
    </w:tbl>
    <w:p w:rsidR="00A956F0" w:rsidRPr="007D669B" w:rsidRDefault="00A956F0" w:rsidP="002D6363">
      <w:pPr>
        <w:spacing w:before="240" w:after="0" w:line="250" w:lineRule="auto"/>
        <w:ind w:left="567" w:hanging="567"/>
        <w:jc w:val="both"/>
        <w:rPr>
          <w:rFonts w:ascii="Arial" w:hAnsi="Arial"/>
          <w:sz w:val="21"/>
        </w:rPr>
      </w:pPr>
      <w:r w:rsidRPr="007D669B">
        <w:rPr>
          <w:rFonts w:ascii="Arial" w:hAnsi="Arial" w:cs="Arial"/>
          <w:sz w:val="21"/>
          <w:szCs w:val="21"/>
        </w:rPr>
        <w:t>11.2.</w:t>
      </w:r>
      <w:r w:rsidRPr="007D669B">
        <w:rPr>
          <w:rFonts w:ascii="Arial" w:hAnsi="Arial" w:cs="Arial"/>
          <w:sz w:val="21"/>
          <w:szCs w:val="21"/>
        </w:rPr>
        <w:tab/>
        <w:t>Los supuestos de incumplimiento a que se refiere la Cláusula 11.1, provocarán la obligación de pagar la penalidad respectiva, sin que haga falta una intimación previa, y su pago no comporte</w:t>
      </w:r>
      <w:r w:rsidR="002D6363" w:rsidRPr="007D669B">
        <w:rPr>
          <w:rFonts w:ascii="Arial" w:hAnsi="Arial" w:cs="Arial"/>
          <w:sz w:val="21"/>
          <w:szCs w:val="21"/>
        </w:rPr>
        <w:t xml:space="preserve"> </w:t>
      </w:r>
      <w:r w:rsidRPr="007D669B">
        <w:rPr>
          <w:rFonts w:ascii="Arial" w:hAnsi="Arial" w:cs="Arial"/>
          <w:sz w:val="21"/>
          <w:szCs w:val="21"/>
        </w:rPr>
        <w:t>la liberación de la Sociedad Concesionaria de cumplir la obligación respectiva.</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11.3.</w:t>
      </w:r>
      <w:r w:rsidRPr="007D669B">
        <w:rPr>
          <w:rFonts w:ascii="Arial" w:hAnsi="Arial" w:cs="Arial"/>
          <w:sz w:val="21"/>
          <w:szCs w:val="21"/>
        </w:rPr>
        <w:tab/>
      </w:r>
      <w:r w:rsidRPr="007D669B">
        <w:rPr>
          <w:rFonts w:ascii="Arial" w:hAnsi="Arial"/>
          <w:sz w:val="21"/>
        </w:rPr>
        <w:t xml:space="preserve">El pago de las penalidades </w:t>
      </w:r>
      <w:r w:rsidRPr="007D669B">
        <w:rPr>
          <w:rFonts w:ascii="Arial" w:hAnsi="Arial" w:cs="Arial"/>
          <w:sz w:val="21"/>
          <w:szCs w:val="21"/>
        </w:rPr>
        <w:t xml:space="preserve">a que se refiere la Cláusula 11.1, </w:t>
      </w:r>
      <w:r w:rsidRPr="007D669B">
        <w:rPr>
          <w:rFonts w:ascii="Arial" w:hAnsi="Arial"/>
          <w:sz w:val="21"/>
        </w:rPr>
        <w:t>se sujeta a las reglas siguientes:</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Dicho pago será requerido por escrito por el Concedente </w:t>
      </w:r>
      <w:r w:rsidRPr="007D669B">
        <w:rPr>
          <w:rFonts w:ascii="Arial" w:hAnsi="Arial" w:cs="Arial"/>
          <w:sz w:val="21"/>
          <w:szCs w:val="21"/>
        </w:rPr>
        <w:t>a la Sociedad Concesionaria</w:t>
      </w:r>
      <w:r w:rsidRPr="007D669B">
        <w:rPr>
          <w:rFonts w:ascii="Arial" w:hAnsi="Arial"/>
          <w:sz w:val="21"/>
        </w:rPr>
        <w:t>, indicándole la cuenta bancaria en la que deberá depositar el monto correspondiente, lo cual deberá ocurrir dentro de los diez (10) Días siguientes de recibido el requerimiento.</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Dentro del referido plazo </w:t>
      </w:r>
      <w:r w:rsidRPr="007D669B">
        <w:rPr>
          <w:rFonts w:ascii="Arial" w:hAnsi="Arial" w:cs="Arial"/>
          <w:sz w:val="21"/>
          <w:szCs w:val="21"/>
        </w:rPr>
        <w:t>la Sociedad Concesionaria</w:t>
      </w:r>
      <w:r w:rsidRPr="007D669B">
        <w:rPr>
          <w:rFonts w:ascii="Arial" w:hAnsi="Arial"/>
          <w:sz w:val="21"/>
        </w:rPr>
        <w:t xml:space="preserve"> podrá contradecir la procedencia del requerimiento de pago, en cuyo caso se habrá producido una controversia que será solucionada conforme a lo dispuesto en la </w:t>
      </w:r>
      <w:r w:rsidRPr="007D669B">
        <w:rPr>
          <w:rFonts w:ascii="Arial" w:hAnsi="Arial" w:cs="Arial"/>
          <w:sz w:val="21"/>
          <w:szCs w:val="21"/>
        </w:rPr>
        <w:t>Cláusula 14</w:t>
      </w:r>
      <w:r w:rsidRPr="007D669B">
        <w:rPr>
          <w:rFonts w:ascii="Arial" w:hAnsi="Arial"/>
          <w:sz w:val="21"/>
        </w:rPr>
        <w:t xml:space="preserve">, considerándose que la contradicción formulada tendrá el mismo efecto que la comunicación referida en la </w:t>
      </w:r>
      <w:r w:rsidRPr="007D669B">
        <w:rPr>
          <w:rFonts w:ascii="Arial" w:hAnsi="Arial" w:cs="Arial"/>
          <w:sz w:val="21"/>
          <w:szCs w:val="21"/>
        </w:rPr>
        <w:t>Cláusula 14.2</w:t>
      </w:r>
      <w:r w:rsidRPr="007D669B">
        <w:rPr>
          <w:rFonts w:ascii="Arial" w:hAnsi="Arial"/>
          <w:sz w:val="21"/>
        </w:rPr>
        <w:t>.</w:t>
      </w:r>
    </w:p>
    <w:p w:rsidR="00855F34"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 xml:space="preserve">Resuelta la controversia de manera favorable al Concedente, sea en trato directo o por laudo arbitral, o vencido el plazo de </w:t>
      </w:r>
      <w:r w:rsidR="00FD2E6C" w:rsidRPr="007D669B">
        <w:rPr>
          <w:rFonts w:ascii="Arial" w:hAnsi="Arial"/>
          <w:sz w:val="21"/>
        </w:rPr>
        <w:t>diez (10) Días</w:t>
      </w:r>
      <w:r w:rsidR="002D6363" w:rsidRPr="007D669B">
        <w:rPr>
          <w:rFonts w:ascii="Arial" w:hAnsi="Arial"/>
          <w:sz w:val="21"/>
        </w:rPr>
        <w:t xml:space="preserve"> </w:t>
      </w:r>
      <w:r w:rsidR="00FD2E6C" w:rsidRPr="007D669B">
        <w:rPr>
          <w:rFonts w:ascii="Arial" w:hAnsi="Arial"/>
          <w:sz w:val="21"/>
        </w:rPr>
        <w:t>indicado en el literal a) anterior,</w:t>
      </w:r>
      <w:r w:rsidR="00FD2E6C" w:rsidRPr="007D669B" w:rsidDel="00FD2E6C">
        <w:rPr>
          <w:rFonts w:ascii="Arial" w:hAnsi="Arial" w:cs="Arial"/>
          <w:sz w:val="21"/>
          <w:szCs w:val="21"/>
        </w:rPr>
        <w:t xml:space="preserve"> </w:t>
      </w:r>
      <w:r w:rsidRPr="007D669B">
        <w:rPr>
          <w:rFonts w:ascii="Arial" w:hAnsi="Arial"/>
          <w:sz w:val="21"/>
        </w:rPr>
        <w:t xml:space="preserve">sin que </w:t>
      </w:r>
      <w:r w:rsidRPr="007D669B">
        <w:rPr>
          <w:rFonts w:ascii="Arial" w:hAnsi="Arial" w:cs="Arial"/>
          <w:sz w:val="21"/>
          <w:szCs w:val="21"/>
        </w:rPr>
        <w:t>la Sociedad Concesionaria</w:t>
      </w:r>
      <w:r w:rsidRPr="007D669B">
        <w:rPr>
          <w:rFonts w:ascii="Arial" w:hAnsi="Arial"/>
          <w:sz w:val="21"/>
        </w:rPr>
        <w:t xml:space="preserve"> contradiga el requerimiento de pago, se entenderá que la obligación de pago de la penalidad es exigible.</w:t>
      </w:r>
      <w:r w:rsidRPr="007D669B">
        <w:rPr>
          <w:rFonts w:ascii="Arial" w:hAnsi="Arial" w:cs="Arial"/>
          <w:sz w:val="21"/>
          <w:szCs w:val="21"/>
        </w:rPr>
        <w:t xml:space="preserve"> </w:t>
      </w:r>
    </w:p>
    <w:p w:rsidR="00A956F0" w:rsidRPr="007D669B" w:rsidRDefault="00A956F0" w:rsidP="00FE6E19">
      <w:pPr>
        <w:spacing w:before="60" w:after="0" w:line="250" w:lineRule="auto"/>
        <w:ind w:left="993"/>
        <w:jc w:val="both"/>
        <w:rPr>
          <w:rFonts w:ascii="Arial" w:hAnsi="Arial"/>
          <w:sz w:val="21"/>
        </w:rPr>
      </w:pPr>
      <w:r w:rsidRPr="007D669B">
        <w:rPr>
          <w:rFonts w:ascii="Arial" w:hAnsi="Arial"/>
          <w:sz w:val="21"/>
        </w:rPr>
        <w:t xml:space="preserve">En este caso, la obligación de pago de la penalidad deberá ser cumplida al Día siguiente de vencido el referido plazo, o al Día siguiente de </w:t>
      </w:r>
      <w:r w:rsidRPr="007D669B">
        <w:rPr>
          <w:rFonts w:ascii="Arial" w:hAnsi="Arial" w:cs="Arial"/>
          <w:sz w:val="21"/>
          <w:szCs w:val="21"/>
        </w:rPr>
        <w:t>notificada la Sociedad Concesionaria</w:t>
      </w:r>
      <w:r w:rsidRPr="007D669B">
        <w:rPr>
          <w:rFonts w:ascii="Arial" w:hAnsi="Arial"/>
          <w:sz w:val="21"/>
        </w:rPr>
        <w:t xml:space="preserve"> con el laudo arbitral o al Día siguiente en que la controversia es solucionada en trato directo, según corresponda.</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d)</w:t>
      </w:r>
      <w:r w:rsidRPr="007D669B">
        <w:rPr>
          <w:rFonts w:ascii="Arial" w:hAnsi="Arial" w:cs="Arial"/>
          <w:sz w:val="21"/>
          <w:szCs w:val="21"/>
        </w:rPr>
        <w:tab/>
      </w:r>
      <w:r w:rsidRPr="007D669B">
        <w:rPr>
          <w:rFonts w:ascii="Arial" w:hAnsi="Arial"/>
          <w:sz w:val="21"/>
        </w:rPr>
        <w:t xml:space="preserve">En caso </w:t>
      </w:r>
      <w:r w:rsidRPr="007D669B">
        <w:rPr>
          <w:rFonts w:ascii="Arial" w:hAnsi="Arial" w:cs="Arial"/>
          <w:sz w:val="21"/>
          <w:szCs w:val="21"/>
        </w:rPr>
        <w:t>la Sociedad Concesionaria</w:t>
      </w:r>
      <w:r w:rsidRPr="007D669B">
        <w:rPr>
          <w:rFonts w:ascii="Arial" w:hAnsi="Arial"/>
          <w:sz w:val="21"/>
        </w:rPr>
        <w:t xml:space="preserve"> no cumpla con pagar la penalidad, el Concedente </w:t>
      </w:r>
      <w:r w:rsidRPr="007D669B">
        <w:rPr>
          <w:rFonts w:ascii="Arial" w:hAnsi="Arial" w:cs="Arial"/>
          <w:sz w:val="21"/>
          <w:szCs w:val="21"/>
        </w:rPr>
        <w:t xml:space="preserve">tendrá derecho a solicitar la ejecución de </w:t>
      </w:r>
      <w:r w:rsidRPr="007D669B">
        <w:rPr>
          <w:rFonts w:ascii="Arial" w:hAnsi="Arial"/>
          <w:sz w:val="21"/>
        </w:rPr>
        <w:t xml:space="preserve">la Garantía </w:t>
      </w:r>
      <w:r w:rsidRPr="007D669B">
        <w:rPr>
          <w:rFonts w:ascii="Arial" w:hAnsi="Arial" w:cs="Arial"/>
          <w:sz w:val="21"/>
          <w:szCs w:val="21"/>
        </w:rPr>
        <w:t>respectiva</w:t>
      </w:r>
      <w:r w:rsidRPr="007D669B">
        <w:rPr>
          <w:rFonts w:ascii="Arial" w:hAnsi="Arial"/>
          <w:sz w:val="21"/>
        </w:rPr>
        <w:t>.</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11.4.</w:t>
      </w:r>
      <w:r w:rsidRPr="007D669B">
        <w:rPr>
          <w:rFonts w:ascii="Arial" w:hAnsi="Arial" w:cs="Arial"/>
          <w:sz w:val="21"/>
          <w:szCs w:val="21"/>
        </w:rPr>
        <w:tab/>
        <w:t>Será penalizada con el pago de US$ 2 000 000,00 (Dos Millones y 00/100 Dólares), la ocurrencia de cualquiera de los eventos siguientes:</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A956F0" w:rsidRPr="007D669B" w:rsidRDefault="00A956F0"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También se aplican para esta penalidad las reglas de las Cláusulas 11.2 y 11.3.</w:t>
      </w:r>
    </w:p>
    <w:p w:rsidR="003A123E" w:rsidRDefault="003A123E">
      <w:pPr>
        <w:spacing w:after="0" w:line="240" w:lineRule="auto"/>
        <w:rPr>
          <w:rFonts w:ascii="Arial" w:hAnsi="Arial" w:cs="Arial"/>
          <w:sz w:val="21"/>
          <w:szCs w:val="21"/>
        </w:rPr>
      </w:pPr>
      <w:r>
        <w:rPr>
          <w:rFonts w:ascii="Arial" w:hAnsi="Arial" w:cs="Arial"/>
          <w:sz w:val="21"/>
          <w:szCs w:val="21"/>
        </w:rPr>
        <w:br w:type="page"/>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lastRenderedPageBreak/>
        <w:t>11.5.</w:t>
      </w:r>
      <w:r w:rsidRPr="007D669B">
        <w:rPr>
          <w:rFonts w:ascii="Arial" w:hAnsi="Arial" w:cs="Arial"/>
          <w:sz w:val="21"/>
          <w:szCs w:val="21"/>
        </w:rPr>
        <w:tab/>
        <w:t xml:space="preserve">Las salidas de servicio de la </w:t>
      </w:r>
      <w:r w:rsidR="00BC72EA" w:rsidRPr="007D669B">
        <w:rPr>
          <w:rFonts w:ascii="Arial" w:hAnsi="Arial" w:cs="Arial"/>
          <w:sz w:val="21"/>
          <w:szCs w:val="21"/>
        </w:rPr>
        <w:t>Línea Eléctrica</w:t>
      </w:r>
      <w:r w:rsidRPr="007D669B">
        <w:rPr>
          <w:rFonts w:ascii="Arial" w:hAnsi="Arial" w:cs="Arial"/>
          <w:sz w:val="21"/>
          <w:szCs w:val="21"/>
        </w:rPr>
        <w:t xml:space="preserve"> que excedan las tolerancias serán sancionadas, según se indica en las Directivas y Procedimientos del OSINERGMIN, establecidas para el efecto y que no excluyen las compensaciones por mala calidad de suministro o mala calidad del servicio especificados en la </w:t>
      </w:r>
      <w:proofErr w:type="spellStart"/>
      <w:r w:rsidRPr="007D669B">
        <w:rPr>
          <w:rFonts w:ascii="Arial" w:hAnsi="Arial" w:cs="Arial"/>
          <w:sz w:val="21"/>
          <w:szCs w:val="21"/>
        </w:rPr>
        <w:t>NTCSE</w:t>
      </w:r>
      <w:proofErr w:type="spellEnd"/>
      <w:r w:rsidRPr="007D669B">
        <w:rPr>
          <w:rFonts w:ascii="Arial" w:hAnsi="Arial" w:cs="Arial"/>
          <w:sz w:val="21"/>
          <w:szCs w:val="21"/>
        </w:rPr>
        <w:t>.</w:t>
      </w:r>
    </w:p>
    <w:p w:rsidR="00A956F0" w:rsidRPr="007D669B" w:rsidRDefault="00FE6E19" w:rsidP="00FE6E19">
      <w:pPr>
        <w:spacing w:before="360" w:after="140" w:line="250" w:lineRule="auto"/>
        <w:ind w:left="567" w:hanging="567"/>
        <w:jc w:val="both"/>
        <w:rPr>
          <w:rFonts w:ascii="Arial" w:hAnsi="Arial" w:cs="Arial"/>
          <w:b/>
        </w:rPr>
      </w:pPr>
      <w:r w:rsidRPr="007D669B">
        <w:rPr>
          <w:rFonts w:ascii="Arial" w:hAnsi="Arial" w:cs="Arial"/>
          <w:b/>
        </w:rPr>
        <w:t>12.</w:t>
      </w:r>
      <w:r w:rsidRPr="007D669B">
        <w:rPr>
          <w:rFonts w:ascii="Arial" w:hAnsi="Arial" w:cs="Arial"/>
          <w:b/>
        </w:rPr>
        <w:tab/>
        <w:t>GARANTÍAS</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12.1.</w:t>
      </w:r>
      <w:r w:rsidRPr="007D669B">
        <w:rPr>
          <w:rFonts w:ascii="Arial" w:hAnsi="Arial" w:cs="Arial"/>
          <w:sz w:val="21"/>
          <w:szCs w:val="21"/>
        </w:rPr>
        <w:tab/>
      </w:r>
      <w:r w:rsidRPr="007D669B">
        <w:rPr>
          <w:rFonts w:ascii="Arial" w:hAnsi="Arial"/>
          <w:sz w:val="21"/>
        </w:rPr>
        <w:t xml:space="preserve">A fin de garantizar el </w:t>
      </w:r>
      <w:r w:rsidRPr="007D669B">
        <w:rPr>
          <w:rFonts w:ascii="Arial" w:hAnsi="Arial" w:cs="Arial"/>
          <w:sz w:val="21"/>
          <w:szCs w:val="21"/>
        </w:rPr>
        <w:t>pago de las</w:t>
      </w:r>
      <w:r w:rsidR="002D6363" w:rsidRPr="007D669B">
        <w:rPr>
          <w:rFonts w:ascii="Arial" w:hAnsi="Arial" w:cs="Arial"/>
          <w:sz w:val="21"/>
          <w:szCs w:val="21"/>
        </w:rPr>
        <w:t xml:space="preserve"> </w:t>
      </w:r>
      <w:r w:rsidRPr="007D669B">
        <w:rPr>
          <w:rFonts w:ascii="Arial" w:hAnsi="Arial"/>
          <w:sz w:val="21"/>
        </w:rPr>
        <w:t xml:space="preserve">penalidades </w:t>
      </w:r>
      <w:r w:rsidRPr="007D669B">
        <w:rPr>
          <w:rFonts w:ascii="Arial" w:hAnsi="Arial" w:cs="Arial"/>
          <w:sz w:val="21"/>
          <w:szCs w:val="21"/>
        </w:rPr>
        <w:t>que establece la Cláusula 11.1, la Sociedad Concesionaria</w:t>
      </w:r>
      <w:r w:rsidRPr="007D669B">
        <w:rPr>
          <w:rFonts w:ascii="Arial" w:hAnsi="Arial"/>
          <w:sz w:val="21"/>
        </w:rPr>
        <w:t xml:space="preserve"> entregará al Concedente una </w:t>
      </w:r>
      <w:r w:rsidRPr="007D669B">
        <w:rPr>
          <w:rFonts w:ascii="Arial" w:hAnsi="Arial" w:cs="Arial"/>
          <w:sz w:val="21"/>
          <w:szCs w:val="21"/>
        </w:rPr>
        <w:t>fianza bancaria</w:t>
      </w:r>
      <w:r w:rsidRPr="007D669B">
        <w:rPr>
          <w:rFonts w:ascii="Arial" w:hAnsi="Arial"/>
          <w:sz w:val="21"/>
        </w:rPr>
        <w:t>, conforme a las reglas siguientes:</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La fianza será emitida por cualquiera de las entidades bancarias indicadas en el Anexo </w:t>
      </w:r>
      <w:r w:rsidR="005D5379" w:rsidRPr="007D669B">
        <w:rPr>
          <w:rFonts w:ascii="Arial" w:hAnsi="Arial"/>
          <w:sz w:val="21"/>
        </w:rPr>
        <w:t xml:space="preserve">N° </w:t>
      </w:r>
      <w:r w:rsidRPr="007D669B">
        <w:rPr>
          <w:rFonts w:ascii="Arial" w:hAnsi="Arial"/>
          <w:sz w:val="21"/>
        </w:rPr>
        <w:t xml:space="preserve">6 de las Bases, siguiendo el formato y por el monto que indica el Anexo </w:t>
      </w:r>
      <w:r w:rsidRPr="007D669B">
        <w:rPr>
          <w:rFonts w:ascii="Arial" w:hAnsi="Arial" w:cs="Arial"/>
          <w:sz w:val="21"/>
          <w:szCs w:val="21"/>
        </w:rPr>
        <w:t xml:space="preserve">N° </w:t>
      </w:r>
      <w:r w:rsidRPr="007D669B">
        <w:rPr>
          <w:rFonts w:ascii="Arial" w:hAnsi="Arial"/>
          <w:sz w:val="21"/>
        </w:rPr>
        <w:t>4 del Contrato. Su entrega es requisito para el Cierre del Concurso.</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La fianza deberá estar vigente desde la fecha de Cierre hasta un mes después de la Puesta en Operación Comercial</w:t>
      </w:r>
      <w:r w:rsidRPr="007D669B">
        <w:rPr>
          <w:rFonts w:ascii="Arial" w:hAnsi="Arial" w:cs="Arial"/>
          <w:sz w:val="21"/>
          <w:szCs w:val="21"/>
        </w:rPr>
        <w:t>.</w:t>
      </w:r>
      <w:r w:rsidRPr="007D669B">
        <w:rPr>
          <w:rFonts w:ascii="Arial" w:hAnsi="Arial"/>
          <w:sz w:val="21"/>
        </w:rPr>
        <w:t xml:space="preserve"> Dicha fianza será otorgada por períodos anuales hasta cumplir el plazo de vigencia descrito anteriormente</w:t>
      </w:r>
      <w:r w:rsidRPr="007D669B">
        <w:rPr>
          <w:rFonts w:ascii="Arial" w:hAnsi="Arial" w:cs="Arial"/>
          <w:sz w:val="21"/>
          <w:szCs w:val="21"/>
        </w:rPr>
        <w:t xml:space="preserve">. Asimismo, dicha fianza </w:t>
      </w:r>
      <w:r w:rsidRPr="007D669B">
        <w:rPr>
          <w:rFonts w:ascii="Arial" w:hAnsi="Arial"/>
          <w:sz w:val="21"/>
        </w:rPr>
        <w:t xml:space="preserve">será devuelta contra la entrega de la fianza descrita en el </w:t>
      </w:r>
      <w:r w:rsidRPr="007D669B">
        <w:rPr>
          <w:rFonts w:ascii="Arial" w:hAnsi="Arial" w:cs="Arial"/>
          <w:sz w:val="21"/>
          <w:szCs w:val="21"/>
        </w:rPr>
        <w:t>Numeral 12.2.</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En caso de atraso de la Puesta en Operación Comercial, la fianza deberá ser renovada o prorrogada hasta que se pague la penalidad o se resuelva en definitiva que no procede el pago de ninguna penalidad, según sea el caso.</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12.</w:t>
      </w:r>
      <w:r w:rsidRPr="007D669B">
        <w:rPr>
          <w:rFonts w:ascii="Arial" w:hAnsi="Arial"/>
          <w:sz w:val="21"/>
        </w:rPr>
        <w:t>2.</w:t>
      </w:r>
      <w:r w:rsidRPr="007D669B">
        <w:rPr>
          <w:rFonts w:ascii="Arial" w:hAnsi="Arial" w:cs="Arial"/>
          <w:sz w:val="21"/>
          <w:szCs w:val="21"/>
        </w:rPr>
        <w:tab/>
      </w:r>
      <w:r w:rsidRPr="007D669B">
        <w:rPr>
          <w:rFonts w:ascii="Arial" w:hAnsi="Arial"/>
          <w:sz w:val="21"/>
        </w:rPr>
        <w:t xml:space="preserve">A fin de garantizar el </w:t>
      </w:r>
      <w:r w:rsidRPr="007D669B">
        <w:rPr>
          <w:rFonts w:ascii="Arial" w:hAnsi="Arial" w:cs="Arial"/>
          <w:sz w:val="21"/>
          <w:szCs w:val="21"/>
        </w:rPr>
        <w:t xml:space="preserve">fiel </w:t>
      </w:r>
      <w:r w:rsidRPr="007D669B">
        <w:rPr>
          <w:rFonts w:ascii="Arial" w:hAnsi="Arial"/>
          <w:sz w:val="21"/>
        </w:rPr>
        <w:t xml:space="preserve">cumplimiento de las obligaciones </w:t>
      </w:r>
      <w:r w:rsidRPr="007D669B">
        <w:rPr>
          <w:rFonts w:ascii="Arial" w:hAnsi="Arial" w:cs="Arial"/>
          <w:sz w:val="21"/>
          <w:szCs w:val="21"/>
        </w:rPr>
        <w:t>que le corresponden conforme al Contrato y las Leyes Aplicables, incluyendo</w:t>
      </w:r>
      <w:r w:rsidRPr="007D669B">
        <w:rPr>
          <w:rFonts w:ascii="Arial" w:hAnsi="Arial"/>
          <w:sz w:val="21"/>
        </w:rPr>
        <w:t xml:space="preserve"> el pago de las </w:t>
      </w:r>
      <w:r w:rsidRPr="007D669B">
        <w:rPr>
          <w:rFonts w:ascii="Arial" w:hAnsi="Arial" w:cs="Arial"/>
          <w:sz w:val="21"/>
          <w:szCs w:val="21"/>
        </w:rPr>
        <w:t>penalidades estipuladas en la Cláusula 11.4, la Sociedad Concesionaria</w:t>
      </w:r>
      <w:r w:rsidRPr="007D669B">
        <w:rPr>
          <w:rFonts w:ascii="Arial" w:hAnsi="Arial"/>
          <w:sz w:val="21"/>
        </w:rPr>
        <w:t xml:space="preserve"> entregará al Concedente una </w:t>
      </w:r>
      <w:r w:rsidRPr="007D669B">
        <w:rPr>
          <w:rFonts w:ascii="Arial" w:hAnsi="Arial" w:cs="Arial"/>
          <w:sz w:val="21"/>
          <w:szCs w:val="21"/>
        </w:rPr>
        <w:t>fianza bancaria</w:t>
      </w:r>
      <w:r w:rsidRPr="007D669B">
        <w:rPr>
          <w:rFonts w:ascii="Arial" w:hAnsi="Arial"/>
          <w:sz w:val="21"/>
        </w:rPr>
        <w:t>, conforme a las reglas siguientes:</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La fianza será emitida por cualquiera de las entidades bancarias indicadas en el Anexo </w:t>
      </w:r>
      <w:r w:rsidR="005D5379" w:rsidRPr="007D669B">
        <w:rPr>
          <w:rFonts w:ascii="Arial" w:hAnsi="Arial"/>
          <w:sz w:val="21"/>
        </w:rPr>
        <w:t xml:space="preserve">N° </w:t>
      </w:r>
      <w:r w:rsidRPr="007D669B">
        <w:rPr>
          <w:rFonts w:ascii="Arial" w:hAnsi="Arial"/>
          <w:sz w:val="21"/>
        </w:rPr>
        <w:t xml:space="preserve">6 de las Bases, siguiendo el formato y por el monto que indica el Anexo </w:t>
      </w:r>
      <w:r w:rsidRPr="007D669B">
        <w:rPr>
          <w:rFonts w:ascii="Arial" w:hAnsi="Arial" w:cs="Arial"/>
          <w:sz w:val="21"/>
          <w:szCs w:val="21"/>
        </w:rPr>
        <w:t>N° 4-A del Contrato</w:t>
      </w:r>
      <w:r w:rsidRPr="007D669B">
        <w:rPr>
          <w:rFonts w:ascii="Arial" w:hAnsi="Arial"/>
          <w:sz w:val="21"/>
        </w:rPr>
        <w:t>.</w:t>
      </w:r>
    </w:p>
    <w:p w:rsidR="00A956F0" w:rsidRPr="007D669B" w:rsidRDefault="00A956F0" w:rsidP="00FE6E19">
      <w:pPr>
        <w:spacing w:before="60" w:after="0" w:line="242"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La fianza deberá </w:t>
      </w:r>
      <w:r w:rsidRPr="007D669B">
        <w:rPr>
          <w:rFonts w:ascii="Arial" w:hAnsi="Arial" w:cs="Arial"/>
          <w:sz w:val="21"/>
          <w:szCs w:val="21"/>
        </w:rPr>
        <w:t xml:space="preserve">ser entregada en </w:t>
      </w:r>
      <w:r w:rsidRPr="007D669B">
        <w:rPr>
          <w:rFonts w:ascii="Arial" w:hAnsi="Arial"/>
          <w:sz w:val="21"/>
        </w:rPr>
        <w:t xml:space="preserve">la fecha de </w:t>
      </w:r>
      <w:r w:rsidRPr="007D669B">
        <w:rPr>
          <w:rFonts w:ascii="Arial" w:hAnsi="Arial" w:cs="Arial"/>
          <w:sz w:val="21"/>
          <w:szCs w:val="21"/>
        </w:rPr>
        <w:t xml:space="preserve">la </w:t>
      </w:r>
      <w:r w:rsidRPr="007D669B">
        <w:rPr>
          <w:rFonts w:ascii="Arial" w:hAnsi="Arial"/>
          <w:sz w:val="21"/>
        </w:rPr>
        <w:t xml:space="preserve">Puesta en Operación Comercial </w:t>
      </w:r>
      <w:r w:rsidRPr="007D669B">
        <w:rPr>
          <w:rFonts w:ascii="Arial" w:hAnsi="Arial" w:cs="Arial"/>
          <w:sz w:val="21"/>
          <w:szCs w:val="21"/>
        </w:rPr>
        <w:t xml:space="preserve">y permanecer vigente </w:t>
      </w:r>
      <w:r w:rsidRPr="007D669B">
        <w:rPr>
          <w:rFonts w:ascii="Arial" w:hAnsi="Arial"/>
          <w:sz w:val="21"/>
        </w:rPr>
        <w:t xml:space="preserve">hasta </w:t>
      </w:r>
      <w:r w:rsidRPr="007D669B">
        <w:rPr>
          <w:rFonts w:ascii="Arial" w:hAnsi="Arial" w:cs="Arial"/>
          <w:sz w:val="21"/>
          <w:szCs w:val="21"/>
        </w:rPr>
        <w:t xml:space="preserve">seis (06) meses posteriores al cumplimiento </w:t>
      </w:r>
      <w:r w:rsidRPr="007D669B">
        <w:rPr>
          <w:rFonts w:ascii="Arial" w:hAnsi="Arial"/>
          <w:sz w:val="21"/>
        </w:rPr>
        <w:t>del plazo de vigencia del Contrato</w:t>
      </w:r>
      <w:r w:rsidRPr="007D669B">
        <w:rPr>
          <w:rFonts w:ascii="Arial" w:hAnsi="Arial" w:cs="Arial"/>
          <w:sz w:val="21"/>
          <w:szCs w:val="21"/>
        </w:rPr>
        <w:t>. Asimismo, la fianza será devuelta a la Sociedad Concesionaria a más tardar un (1) mes después de concluida la transferencia de los Bienes</w:t>
      </w:r>
      <w:r w:rsidRPr="007D669B">
        <w:rPr>
          <w:rFonts w:ascii="Arial" w:hAnsi="Arial"/>
          <w:sz w:val="21"/>
        </w:rPr>
        <w:t xml:space="preserve"> de </w:t>
      </w:r>
      <w:r w:rsidRPr="007D669B">
        <w:rPr>
          <w:rFonts w:ascii="Arial" w:hAnsi="Arial" w:cs="Arial"/>
          <w:sz w:val="21"/>
          <w:szCs w:val="21"/>
        </w:rPr>
        <w:t>la Concesión, siempre que no subsista ninguna controversia relativa al Contrato o su terminación.</w:t>
      </w:r>
    </w:p>
    <w:p w:rsidR="00A956F0" w:rsidRPr="007D669B" w:rsidRDefault="00A956F0" w:rsidP="00613B69">
      <w:pPr>
        <w:spacing w:before="60" w:after="0" w:line="240" w:lineRule="auto"/>
        <w:ind w:left="993" w:hanging="426"/>
        <w:jc w:val="both"/>
        <w:rPr>
          <w:rFonts w:ascii="Arial" w:hAnsi="Arial"/>
          <w:sz w:val="21"/>
        </w:rPr>
      </w:pPr>
      <w:r w:rsidRPr="007D669B">
        <w:rPr>
          <w:rFonts w:ascii="Arial" w:hAnsi="Arial" w:cs="Arial"/>
          <w:sz w:val="21"/>
          <w:szCs w:val="21"/>
        </w:rPr>
        <w:t>c)</w:t>
      </w:r>
      <w:r w:rsidRPr="007D669B">
        <w:rPr>
          <w:rFonts w:ascii="Arial" w:hAnsi="Arial" w:cs="Arial"/>
          <w:sz w:val="21"/>
          <w:szCs w:val="21"/>
        </w:rPr>
        <w:tab/>
        <w:t>La</w:t>
      </w:r>
      <w:r w:rsidRPr="007D669B">
        <w:rPr>
          <w:rFonts w:ascii="Arial" w:hAnsi="Arial"/>
          <w:sz w:val="21"/>
        </w:rPr>
        <w:t xml:space="preserve"> fianza será otorgada por períodos anuales </w:t>
      </w:r>
      <w:r w:rsidRPr="007D669B">
        <w:rPr>
          <w:rFonts w:ascii="Arial" w:hAnsi="Arial" w:cs="Arial"/>
          <w:sz w:val="21"/>
          <w:szCs w:val="21"/>
        </w:rPr>
        <w:t>y deberá ser renovada o prorrogada hasta que se complete la transferencia de los Bienes</w:t>
      </w:r>
      <w:r w:rsidRPr="007D669B">
        <w:rPr>
          <w:rFonts w:ascii="Arial" w:hAnsi="Arial"/>
          <w:sz w:val="21"/>
        </w:rPr>
        <w:t xml:space="preserve"> de </w:t>
      </w:r>
      <w:r w:rsidRPr="007D669B">
        <w:rPr>
          <w:rFonts w:ascii="Arial" w:hAnsi="Arial" w:cs="Arial"/>
          <w:sz w:val="21"/>
          <w:szCs w:val="21"/>
        </w:rPr>
        <w:t>la Concesión</w:t>
      </w:r>
      <w:r w:rsidRPr="007D669B">
        <w:rPr>
          <w:rFonts w:ascii="Arial" w:hAnsi="Arial"/>
          <w:sz w:val="21"/>
        </w:rPr>
        <w:t xml:space="preserve"> o mientras subsistan controversias relativas al Contrato o su terminación.</w:t>
      </w:r>
    </w:p>
    <w:p w:rsidR="00A956F0" w:rsidRPr="007D669B" w:rsidRDefault="00A956F0" w:rsidP="00613B69">
      <w:pPr>
        <w:spacing w:before="80" w:after="0" w:line="240" w:lineRule="auto"/>
        <w:ind w:left="567" w:hanging="567"/>
        <w:jc w:val="both"/>
        <w:rPr>
          <w:rFonts w:ascii="Arial" w:hAnsi="Arial"/>
          <w:sz w:val="21"/>
        </w:rPr>
      </w:pPr>
      <w:r w:rsidRPr="007D669B">
        <w:rPr>
          <w:rFonts w:ascii="Arial" w:hAnsi="Arial" w:cs="Arial"/>
          <w:sz w:val="21"/>
          <w:szCs w:val="21"/>
        </w:rPr>
        <w:t>12.3.</w:t>
      </w:r>
      <w:r w:rsidRPr="007D669B">
        <w:rPr>
          <w:rFonts w:ascii="Arial" w:hAnsi="Arial" w:cs="Arial"/>
          <w:sz w:val="21"/>
          <w:szCs w:val="21"/>
        </w:rPr>
        <w:tab/>
      </w:r>
      <w:r w:rsidRPr="007D669B">
        <w:rPr>
          <w:rFonts w:ascii="Arial" w:hAnsi="Arial"/>
          <w:sz w:val="21"/>
        </w:rPr>
        <w:t xml:space="preserve">Si llegado su vencimiento </w:t>
      </w:r>
      <w:r w:rsidRPr="007D669B">
        <w:rPr>
          <w:rFonts w:ascii="Arial" w:hAnsi="Arial" w:cs="Arial"/>
          <w:sz w:val="21"/>
          <w:szCs w:val="21"/>
        </w:rPr>
        <w:t>las fianzas</w:t>
      </w:r>
      <w:r w:rsidRPr="007D669B">
        <w:rPr>
          <w:rFonts w:ascii="Arial" w:hAnsi="Arial"/>
          <w:sz w:val="21"/>
        </w:rPr>
        <w:t xml:space="preserve"> no </w:t>
      </w:r>
      <w:r w:rsidRPr="007D669B">
        <w:rPr>
          <w:rFonts w:ascii="Arial" w:hAnsi="Arial" w:cs="Arial"/>
          <w:sz w:val="21"/>
          <w:szCs w:val="21"/>
        </w:rPr>
        <w:t>son renovadas</w:t>
      </w:r>
      <w:r w:rsidRPr="007D669B">
        <w:rPr>
          <w:rFonts w:ascii="Arial" w:hAnsi="Arial"/>
          <w:sz w:val="21"/>
        </w:rPr>
        <w:t xml:space="preserve"> o </w:t>
      </w:r>
      <w:r w:rsidRPr="007D669B">
        <w:rPr>
          <w:rFonts w:ascii="Arial" w:hAnsi="Arial" w:cs="Arial"/>
          <w:sz w:val="21"/>
          <w:szCs w:val="21"/>
        </w:rPr>
        <w:t>prorrogadas</w:t>
      </w:r>
      <w:r w:rsidRPr="007D669B">
        <w:rPr>
          <w:rFonts w:ascii="Arial" w:hAnsi="Arial"/>
          <w:sz w:val="21"/>
        </w:rPr>
        <w:t xml:space="preserve"> conforme a las </w:t>
      </w:r>
      <w:r w:rsidRPr="007D669B">
        <w:rPr>
          <w:rFonts w:ascii="Arial" w:hAnsi="Arial" w:cs="Arial"/>
          <w:sz w:val="21"/>
          <w:szCs w:val="21"/>
        </w:rPr>
        <w:t>Cláusulas 12.1 y 12.2</w:t>
      </w:r>
      <w:r w:rsidRPr="007D669B">
        <w:rPr>
          <w:rFonts w:ascii="Arial" w:hAnsi="Arial"/>
          <w:sz w:val="21"/>
        </w:rPr>
        <w:t>, el Concedente podrá ejecutar totalmente la Garantía</w:t>
      </w:r>
      <w:r w:rsidRPr="007D669B">
        <w:rPr>
          <w:rFonts w:ascii="Arial" w:hAnsi="Arial" w:cs="Arial"/>
          <w:sz w:val="21"/>
          <w:szCs w:val="21"/>
        </w:rPr>
        <w:t xml:space="preserve"> respectiva</w:t>
      </w:r>
      <w:r w:rsidRPr="007D669B">
        <w:rPr>
          <w:rFonts w:ascii="Arial" w:hAnsi="Arial"/>
          <w:sz w:val="21"/>
        </w:rPr>
        <w:t>, en cuyo caso los fondos resultantes de la ejecución se constituirán automáticamente, sin necesidad de aprobación adicional, en la Garantía</w:t>
      </w:r>
      <w:r w:rsidRPr="007D669B">
        <w:rPr>
          <w:rFonts w:ascii="Arial" w:hAnsi="Arial" w:cs="Arial"/>
          <w:sz w:val="21"/>
          <w:szCs w:val="21"/>
        </w:rPr>
        <w:t xml:space="preserve"> correspondiente</w:t>
      </w:r>
      <w:r w:rsidRPr="007D669B">
        <w:rPr>
          <w:rFonts w:ascii="Arial" w:hAnsi="Arial"/>
          <w:sz w:val="21"/>
        </w:rPr>
        <w:t xml:space="preserve">, hasta el momento en que </w:t>
      </w:r>
      <w:r w:rsidRPr="007D669B">
        <w:rPr>
          <w:rFonts w:ascii="Arial" w:hAnsi="Arial" w:cs="Arial"/>
          <w:sz w:val="21"/>
          <w:szCs w:val="21"/>
        </w:rPr>
        <w:t>la Sociedad Concesionaria</w:t>
      </w:r>
      <w:r w:rsidRPr="007D669B">
        <w:rPr>
          <w:rFonts w:ascii="Arial" w:hAnsi="Arial"/>
          <w:sz w:val="21"/>
        </w:rPr>
        <w:t xml:space="preserve"> entregue al Concedente una nueva Garantía. Entregada ésta, el Concedente procederá de inmediato a entregar </w:t>
      </w:r>
      <w:r w:rsidRPr="007D669B">
        <w:rPr>
          <w:rFonts w:ascii="Arial" w:hAnsi="Arial" w:cs="Arial"/>
          <w:sz w:val="21"/>
          <w:szCs w:val="21"/>
        </w:rPr>
        <w:t>a la Sociedad Concesionaria</w:t>
      </w:r>
      <w:r w:rsidRPr="007D669B">
        <w:rPr>
          <w:rFonts w:ascii="Arial" w:hAnsi="Arial"/>
          <w:sz w:val="21"/>
        </w:rPr>
        <w:t xml:space="preserve"> los fondos resultantes de la ejecución de la Garantía original, sin intereses.</w:t>
      </w:r>
    </w:p>
    <w:p w:rsidR="00A956F0" w:rsidRPr="007D669B" w:rsidRDefault="00A956F0" w:rsidP="00613B69">
      <w:pPr>
        <w:spacing w:before="80" w:after="0" w:line="240" w:lineRule="auto"/>
        <w:ind w:left="567" w:hanging="567"/>
        <w:jc w:val="both"/>
        <w:rPr>
          <w:rFonts w:ascii="Arial" w:hAnsi="Arial" w:cs="Arial"/>
          <w:sz w:val="21"/>
          <w:szCs w:val="21"/>
        </w:rPr>
      </w:pPr>
      <w:r w:rsidRPr="007D669B">
        <w:rPr>
          <w:rFonts w:ascii="Arial" w:hAnsi="Arial" w:cs="Arial"/>
          <w:sz w:val="21"/>
          <w:szCs w:val="21"/>
        </w:rPr>
        <w:t>12.4.</w:t>
      </w:r>
      <w:r w:rsidRPr="007D669B">
        <w:rPr>
          <w:rFonts w:ascii="Arial" w:hAnsi="Arial" w:cs="Arial"/>
          <w:sz w:val="21"/>
          <w:szCs w:val="21"/>
        </w:rPr>
        <w:tab/>
        <w:t xml:space="preserve">Las Garantías a que se refieren las Cláusulas 12.1 y 12.2 son distintas e independientes de la indicada en el </w:t>
      </w:r>
      <w:r w:rsidR="00613A6B" w:rsidRPr="007D669B">
        <w:rPr>
          <w:rFonts w:ascii="Arial" w:hAnsi="Arial" w:cs="Arial"/>
          <w:sz w:val="21"/>
          <w:szCs w:val="21"/>
        </w:rPr>
        <w:t>A</w:t>
      </w:r>
      <w:r w:rsidRPr="007D669B">
        <w:rPr>
          <w:rFonts w:ascii="Arial" w:hAnsi="Arial" w:cs="Arial"/>
          <w:sz w:val="21"/>
          <w:szCs w:val="21"/>
        </w:rPr>
        <w:t>rtículo 25</w:t>
      </w:r>
      <w:r w:rsidR="00613A6B" w:rsidRPr="007D669B">
        <w:rPr>
          <w:rFonts w:ascii="Arial" w:hAnsi="Arial" w:cs="Arial"/>
          <w:sz w:val="21"/>
          <w:szCs w:val="21"/>
        </w:rPr>
        <w:t>°</w:t>
      </w:r>
      <w:r w:rsidRPr="007D669B">
        <w:rPr>
          <w:rFonts w:ascii="Arial" w:hAnsi="Arial" w:cs="Arial"/>
          <w:sz w:val="21"/>
          <w:szCs w:val="21"/>
        </w:rPr>
        <w:t>.i) de la Ley de Concesiones Eléctricas.</w:t>
      </w:r>
    </w:p>
    <w:p w:rsidR="003A123E" w:rsidRDefault="003A123E">
      <w:pPr>
        <w:spacing w:after="0" w:line="240" w:lineRule="auto"/>
        <w:rPr>
          <w:rFonts w:ascii="Arial" w:hAnsi="Arial" w:cs="Arial"/>
          <w:b/>
        </w:rPr>
      </w:pPr>
      <w:r>
        <w:rPr>
          <w:rFonts w:ascii="Arial" w:hAnsi="Arial" w:cs="Arial"/>
          <w:b/>
        </w:rPr>
        <w:br w:type="page"/>
      </w:r>
    </w:p>
    <w:p w:rsidR="00A956F0" w:rsidRPr="007D669B" w:rsidRDefault="00FE6E19" w:rsidP="00613B69">
      <w:pPr>
        <w:spacing w:before="360" w:after="180" w:line="240" w:lineRule="auto"/>
        <w:ind w:left="567" w:hanging="567"/>
        <w:jc w:val="both"/>
        <w:rPr>
          <w:rFonts w:ascii="Arial" w:hAnsi="Arial"/>
          <w:b/>
        </w:rPr>
      </w:pPr>
      <w:r w:rsidRPr="007D669B">
        <w:rPr>
          <w:rFonts w:ascii="Arial" w:hAnsi="Arial" w:cs="Arial"/>
          <w:b/>
        </w:rPr>
        <w:lastRenderedPageBreak/>
        <w:t>13.</w:t>
      </w:r>
      <w:r w:rsidRPr="007D669B">
        <w:rPr>
          <w:rFonts w:ascii="Arial" w:hAnsi="Arial"/>
          <w:b/>
        </w:rPr>
        <w:tab/>
        <w:t>TERMINACIÓN DEL CONTRATO</w:t>
      </w:r>
    </w:p>
    <w:p w:rsidR="00A956F0" w:rsidRPr="007D669B" w:rsidRDefault="00A956F0" w:rsidP="00613B69">
      <w:pPr>
        <w:spacing w:before="80" w:after="0" w:line="240" w:lineRule="auto"/>
        <w:ind w:left="567" w:hanging="567"/>
        <w:jc w:val="both"/>
        <w:rPr>
          <w:rFonts w:ascii="Arial" w:hAnsi="Arial" w:cs="Arial"/>
          <w:sz w:val="21"/>
          <w:szCs w:val="21"/>
        </w:rPr>
      </w:pPr>
      <w:r w:rsidRPr="007D669B">
        <w:rPr>
          <w:rFonts w:ascii="Arial" w:hAnsi="Arial" w:cs="Arial"/>
          <w:sz w:val="21"/>
          <w:szCs w:val="21"/>
        </w:rPr>
        <w:t>13</w:t>
      </w:r>
      <w:r w:rsidRPr="007D669B">
        <w:rPr>
          <w:rFonts w:ascii="Arial" w:hAnsi="Arial"/>
          <w:sz w:val="21"/>
        </w:rPr>
        <w:t>.1</w:t>
      </w:r>
      <w:r w:rsidRPr="007D669B">
        <w:rPr>
          <w:rFonts w:ascii="Arial" w:hAnsi="Arial" w:cs="Arial"/>
          <w:sz w:val="21"/>
          <w:szCs w:val="21"/>
        </w:rPr>
        <w:t>.</w:t>
      </w:r>
      <w:r w:rsidRPr="007D669B">
        <w:rPr>
          <w:rFonts w:ascii="Arial" w:hAnsi="Arial"/>
          <w:sz w:val="21"/>
        </w:rPr>
        <w:tab/>
        <w:t>El Contrato terminará por</w:t>
      </w:r>
      <w:r w:rsidRPr="007D669B">
        <w:rPr>
          <w:rFonts w:ascii="Arial" w:hAnsi="Arial" w:cs="Arial"/>
          <w:sz w:val="21"/>
          <w:szCs w:val="21"/>
        </w:rPr>
        <w:t>:</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Acuerdo</w:t>
      </w:r>
      <w:r w:rsidRPr="007D669B">
        <w:rPr>
          <w:rFonts w:ascii="Arial" w:hAnsi="Arial"/>
          <w:sz w:val="21"/>
        </w:rPr>
        <w:t xml:space="preserve"> de las Partes</w:t>
      </w:r>
      <w:r w:rsidRPr="007D669B">
        <w:rPr>
          <w:rFonts w:ascii="Arial" w:hAnsi="Arial" w:cs="Arial"/>
          <w:sz w:val="21"/>
          <w:szCs w:val="21"/>
        </w:rPr>
        <w:t>.</w:t>
      </w:r>
    </w:p>
    <w:p w:rsidR="00A956F0" w:rsidRPr="007D669B" w:rsidRDefault="00A956F0" w:rsidP="00613B69">
      <w:pPr>
        <w:spacing w:before="30" w:after="0" w:line="240" w:lineRule="auto"/>
        <w:ind w:left="992" w:hanging="425"/>
        <w:jc w:val="both"/>
        <w:rPr>
          <w:rFonts w:ascii="Arial" w:hAnsi="Arial"/>
          <w:sz w:val="21"/>
        </w:rPr>
      </w:pPr>
      <w:r w:rsidRPr="007D669B">
        <w:rPr>
          <w:rFonts w:ascii="Arial" w:hAnsi="Arial" w:cs="Arial"/>
          <w:sz w:val="21"/>
          <w:szCs w:val="21"/>
        </w:rPr>
        <w:t>b)</w:t>
      </w:r>
      <w:r w:rsidRPr="007D669B">
        <w:rPr>
          <w:rFonts w:ascii="Arial" w:hAnsi="Arial" w:cs="Arial"/>
          <w:sz w:val="21"/>
          <w:szCs w:val="21"/>
        </w:rPr>
        <w:tab/>
        <w:t>Terminación</w:t>
      </w:r>
      <w:r w:rsidRPr="007D669B">
        <w:rPr>
          <w:rFonts w:ascii="Arial" w:hAnsi="Arial"/>
          <w:sz w:val="21"/>
        </w:rPr>
        <w:t xml:space="preserve"> del </w:t>
      </w:r>
      <w:r w:rsidRPr="007D669B">
        <w:rPr>
          <w:rFonts w:ascii="Arial" w:hAnsi="Arial" w:cs="Arial"/>
          <w:sz w:val="21"/>
          <w:szCs w:val="21"/>
        </w:rPr>
        <w:t>Contrato de Concesión Definitiva de Transmisión Eléctrica</w:t>
      </w:r>
      <w:r w:rsidRPr="007D669B">
        <w:rPr>
          <w:rFonts w:ascii="Arial" w:hAnsi="Arial"/>
          <w:sz w:val="21"/>
        </w:rPr>
        <w:t>.</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Vencimiento del plazo del Contrato, o</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Resolución del Contrato.</w:t>
      </w:r>
    </w:p>
    <w:p w:rsidR="00A956F0" w:rsidRPr="007D669B" w:rsidRDefault="00A956F0" w:rsidP="00613B69">
      <w:pPr>
        <w:spacing w:before="80" w:after="0" w:line="240" w:lineRule="auto"/>
        <w:ind w:left="567" w:hanging="567"/>
        <w:jc w:val="both"/>
        <w:rPr>
          <w:rFonts w:ascii="Arial" w:hAnsi="Arial"/>
          <w:sz w:val="21"/>
        </w:rPr>
      </w:pPr>
      <w:r w:rsidRPr="007D669B">
        <w:rPr>
          <w:rFonts w:ascii="Arial" w:hAnsi="Arial" w:cs="Arial"/>
          <w:sz w:val="21"/>
          <w:szCs w:val="21"/>
        </w:rPr>
        <w:t>13</w:t>
      </w:r>
      <w:r w:rsidRPr="007D669B">
        <w:rPr>
          <w:rFonts w:ascii="Arial" w:hAnsi="Arial"/>
          <w:sz w:val="21"/>
        </w:rPr>
        <w:t>.2</w:t>
      </w:r>
      <w:r w:rsidRPr="007D669B">
        <w:rPr>
          <w:rFonts w:ascii="Arial" w:hAnsi="Arial" w:cs="Arial"/>
          <w:sz w:val="21"/>
          <w:szCs w:val="21"/>
        </w:rPr>
        <w:t>.</w:t>
      </w:r>
      <w:r w:rsidRPr="007D669B">
        <w:rPr>
          <w:rFonts w:ascii="Arial" w:hAnsi="Arial"/>
          <w:sz w:val="21"/>
        </w:rPr>
        <w:tab/>
        <w:t>El Concedente podrá resolver el Contrato</w:t>
      </w:r>
      <w:r w:rsidRPr="007D669B">
        <w:rPr>
          <w:rFonts w:ascii="Arial" w:hAnsi="Arial" w:cs="Arial"/>
          <w:sz w:val="21"/>
          <w:szCs w:val="21"/>
        </w:rPr>
        <w:t>,</w:t>
      </w:r>
      <w:r w:rsidRPr="007D669B">
        <w:rPr>
          <w:rFonts w:ascii="Arial" w:hAnsi="Arial"/>
          <w:sz w:val="21"/>
        </w:rPr>
        <w:t xml:space="preserve"> si</w:t>
      </w:r>
      <w:r w:rsidRPr="007D669B">
        <w:rPr>
          <w:rFonts w:ascii="Arial" w:hAnsi="Arial" w:cs="Arial"/>
          <w:sz w:val="21"/>
          <w:szCs w:val="21"/>
        </w:rPr>
        <w:t xml:space="preserve"> la Sociedad Concesionaria</w:t>
      </w:r>
      <w:r w:rsidRPr="007D669B">
        <w:rPr>
          <w:rFonts w:ascii="Arial" w:hAnsi="Arial"/>
          <w:sz w:val="21"/>
        </w:rPr>
        <w:t>:</w:t>
      </w:r>
    </w:p>
    <w:p w:rsidR="00A956F0" w:rsidRPr="007D669B" w:rsidRDefault="00A956F0" w:rsidP="00613B69">
      <w:pPr>
        <w:spacing w:before="30" w:after="0" w:line="240" w:lineRule="auto"/>
        <w:ind w:left="992" w:hanging="425"/>
        <w:jc w:val="both"/>
        <w:rPr>
          <w:rFonts w:ascii="Arial" w:hAnsi="Arial"/>
          <w:sz w:val="21"/>
        </w:rPr>
      </w:pPr>
      <w:r w:rsidRPr="007D669B">
        <w:rPr>
          <w:rFonts w:ascii="Arial" w:hAnsi="Arial" w:cs="Arial"/>
          <w:sz w:val="21"/>
          <w:szCs w:val="21"/>
        </w:rPr>
        <w:t>a)</w:t>
      </w:r>
      <w:r w:rsidRPr="007D669B">
        <w:rPr>
          <w:rFonts w:ascii="Arial" w:hAnsi="Arial" w:cs="Arial"/>
          <w:sz w:val="21"/>
          <w:szCs w:val="21"/>
        </w:rPr>
        <w:tab/>
        <w:t>Hubiera suscrito</w:t>
      </w:r>
      <w:r w:rsidRPr="007D669B">
        <w:rPr>
          <w:rFonts w:ascii="Arial" w:hAnsi="Arial"/>
          <w:sz w:val="21"/>
        </w:rPr>
        <w:t xml:space="preserve"> el </w:t>
      </w:r>
      <w:r w:rsidRPr="007D669B">
        <w:rPr>
          <w:rFonts w:ascii="Arial" w:hAnsi="Arial" w:cs="Arial"/>
          <w:sz w:val="21"/>
          <w:szCs w:val="21"/>
        </w:rPr>
        <w:t>Contrato y luego se</w:t>
      </w:r>
      <w:r w:rsidRPr="007D669B">
        <w:rPr>
          <w:rFonts w:ascii="Arial" w:hAnsi="Arial"/>
          <w:sz w:val="21"/>
        </w:rPr>
        <w:t xml:space="preserve"> comprobara que cualquiera de las declaraciones formuladas en la </w:t>
      </w:r>
      <w:r w:rsidRPr="007D669B">
        <w:rPr>
          <w:rFonts w:ascii="Arial" w:hAnsi="Arial" w:cs="Arial"/>
          <w:sz w:val="21"/>
          <w:szCs w:val="21"/>
        </w:rPr>
        <w:t>Cláusula</w:t>
      </w:r>
      <w:r w:rsidRPr="007D669B">
        <w:rPr>
          <w:rFonts w:ascii="Arial" w:hAnsi="Arial"/>
          <w:sz w:val="21"/>
        </w:rPr>
        <w:t xml:space="preserve"> 2.1</w:t>
      </w:r>
      <w:r w:rsidRPr="007D669B">
        <w:rPr>
          <w:rFonts w:ascii="Arial" w:hAnsi="Arial" w:cs="Arial"/>
          <w:sz w:val="21"/>
          <w:szCs w:val="21"/>
        </w:rPr>
        <w:t xml:space="preserve"> era</w:t>
      </w:r>
      <w:r w:rsidRPr="007D669B">
        <w:rPr>
          <w:rFonts w:ascii="Arial" w:hAnsi="Arial"/>
          <w:sz w:val="21"/>
        </w:rPr>
        <w:t xml:space="preserve"> falsa.</w:t>
      </w:r>
    </w:p>
    <w:p w:rsidR="00A956F0" w:rsidRPr="007D669B" w:rsidRDefault="00A956F0" w:rsidP="00613B69">
      <w:pPr>
        <w:spacing w:before="30" w:after="0" w:line="240" w:lineRule="auto"/>
        <w:ind w:left="992" w:hanging="425"/>
        <w:jc w:val="both"/>
        <w:rPr>
          <w:rFonts w:ascii="Arial" w:hAnsi="Arial"/>
          <w:sz w:val="21"/>
        </w:rPr>
      </w:pPr>
      <w:r w:rsidRPr="007D669B">
        <w:rPr>
          <w:rFonts w:ascii="Arial" w:hAnsi="Arial" w:cs="Arial"/>
          <w:sz w:val="21"/>
          <w:szCs w:val="21"/>
        </w:rPr>
        <w:t>b)</w:t>
      </w:r>
      <w:r w:rsidRPr="007D669B">
        <w:rPr>
          <w:rFonts w:ascii="Arial" w:hAnsi="Arial" w:cs="Arial"/>
          <w:sz w:val="21"/>
          <w:szCs w:val="21"/>
        </w:rPr>
        <w:tab/>
        <w:t>Demora por más de ciento cincuenta (150</w:t>
      </w:r>
      <w:r w:rsidRPr="007D669B">
        <w:rPr>
          <w:rFonts w:ascii="Arial" w:hAnsi="Arial"/>
          <w:sz w:val="21"/>
        </w:rPr>
        <w:t xml:space="preserve">) días calendario </w:t>
      </w:r>
      <w:r w:rsidRPr="007D669B">
        <w:rPr>
          <w:rFonts w:ascii="Arial" w:hAnsi="Arial" w:cs="Arial"/>
          <w:sz w:val="21"/>
          <w:szCs w:val="21"/>
        </w:rPr>
        <w:t>en</w:t>
      </w:r>
      <w:r w:rsidRPr="007D669B">
        <w:rPr>
          <w:rFonts w:ascii="Arial" w:hAnsi="Arial"/>
          <w:sz w:val="21"/>
        </w:rPr>
        <w:t xml:space="preserve"> cualquiera de los hitos indicados en el Anexo </w:t>
      </w:r>
      <w:r w:rsidRPr="007D669B">
        <w:rPr>
          <w:rFonts w:ascii="Arial" w:hAnsi="Arial" w:cs="Arial"/>
          <w:sz w:val="21"/>
          <w:szCs w:val="21"/>
        </w:rPr>
        <w:t>Nº 7, sobre</w:t>
      </w:r>
      <w:r w:rsidRPr="007D669B">
        <w:rPr>
          <w:rFonts w:ascii="Arial" w:hAnsi="Arial"/>
          <w:sz w:val="21"/>
        </w:rPr>
        <w:t xml:space="preserve"> los </w:t>
      </w:r>
      <w:r w:rsidRPr="007D669B">
        <w:rPr>
          <w:rFonts w:ascii="Arial" w:hAnsi="Arial" w:cs="Arial"/>
          <w:sz w:val="21"/>
          <w:szCs w:val="21"/>
        </w:rPr>
        <w:t>plazos previstos en el mismo anexo</w:t>
      </w:r>
      <w:r w:rsidRPr="007D669B">
        <w:rPr>
          <w:rFonts w:ascii="Arial" w:hAnsi="Arial"/>
          <w:sz w:val="21"/>
        </w:rPr>
        <w:t>.</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 xml:space="preserve">No </w:t>
      </w:r>
      <w:r w:rsidRPr="007D669B">
        <w:rPr>
          <w:rFonts w:ascii="Arial" w:hAnsi="Arial"/>
          <w:sz w:val="21"/>
        </w:rPr>
        <w:t xml:space="preserve">renovara o no prorrogara </w:t>
      </w:r>
      <w:r w:rsidRPr="007D669B">
        <w:rPr>
          <w:rFonts w:ascii="Arial" w:hAnsi="Arial" w:cs="Arial"/>
          <w:sz w:val="21"/>
          <w:szCs w:val="21"/>
        </w:rPr>
        <w:t>las Garantías,</w:t>
      </w:r>
      <w:r w:rsidRPr="007D669B">
        <w:rPr>
          <w:rFonts w:ascii="Arial" w:hAnsi="Arial"/>
          <w:sz w:val="21"/>
        </w:rPr>
        <w:t xml:space="preserve"> conforme a lo previsto en </w:t>
      </w:r>
      <w:r w:rsidRPr="007D669B">
        <w:rPr>
          <w:rFonts w:ascii="Arial" w:hAnsi="Arial" w:cs="Arial"/>
          <w:sz w:val="21"/>
          <w:szCs w:val="21"/>
        </w:rPr>
        <w:t>la Cláusula 12.</w:t>
      </w:r>
    </w:p>
    <w:p w:rsidR="00A956F0" w:rsidRPr="007D669B" w:rsidRDefault="00A956F0" w:rsidP="00613B69">
      <w:pPr>
        <w:spacing w:before="30" w:after="0" w:line="240" w:lineRule="auto"/>
        <w:ind w:left="992" w:hanging="425"/>
        <w:jc w:val="both"/>
        <w:rPr>
          <w:rFonts w:ascii="Arial" w:hAnsi="Arial"/>
          <w:sz w:val="21"/>
        </w:rPr>
      </w:pPr>
      <w:r w:rsidRPr="007D669B">
        <w:rPr>
          <w:rFonts w:ascii="Arial" w:hAnsi="Arial" w:cs="Arial"/>
          <w:sz w:val="21"/>
          <w:szCs w:val="21"/>
        </w:rPr>
        <w:t>d)</w:t>
      </w:r>
      <w:r w:rsidRPr="007D669B">
        <w:rPr>
          <w:rFonts w:ascii="Arial" w:hAnsi="Arial" w:cs="Arial"/>
          <w:sz w:val="21"/>
          <w:szCs w:val="21"/>
        </w:rPr>
        <w:tab/>
        <w:t xml:space="preserve">Dejara de operar la </w:t>
      </w:r>
      <w:r w:rsidR="00BC72EA" w:rsidRPr="007D669B">
        <w:rPr>
          <w:rFonts w:ascii="Arial" w:hAnsi="Arial" w:cs="Arial"/>
          <w:sz w:val="21"/>
          <w:szCs w:val="21"/>
        </w:rPr>
        <w:t>Línea Eléctrica</w:t>
      </w:r>
      <w:r w:rsidRPr="007D669B">
        <w:rPr>
          <w:rFonts w:ascii="Arial" w:hAnsi="Arial" w:cs="Arial"/>
          <w:sz w:val="21"/>
          <w:szCs w:val="21"/>
        </w:rPr>
        <w:t>, sin causa justificada</w:t>
      </w:r>
      <w:r w:rsidRPr="007D669B">
        <w:rPr>
          <w:rFonts w:ascii="Arial" w:hAnsi="Arial"/>
          <w:sz w:val="21"/>
        </w:rPr>
        <w:t xml:space="preserve">, según </w:t>
      </w:r>
      <w:r w:rsidRPr="007D669B">
        <w:rPr>
          <w:rFonts w:ascii="Arial" w:hAnsi="Arial" w:cs="Arial"/>
          <w:sz w:val="21"/>
          <w:szCs w:val="21"/>
        </w:rPr>
        <w:t>lo señalado en la</w:t>
      </w:r>
      <w:r w:rsidR="000B19FA" w:rsidRPr="007D669B">
        <w:rPr>
          <w:rFonts w:ascii="Arial" w:hAnsi="Arial" w:cs="Arial"/>
          <w:sz w:val="21"/>
          <w:szCs w:val="21"/>
        </w:rPr>
        <w:t>s Leyes Aplicables</w:t>
      </w:r>
      <w:r w:rsidRPr="007D669B">
        <w:rPr>
          <w:rFonts w:ascii="Arial" w:hAnsi="Arial"/>
          <w:sz w:val="21"/>
        </w:rPr>
        <w:t>.</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e)</w:t>
      </w:r>
      <w:r w:rsidRPr="007D669B">
        <w:rPr>
          <w:rFonts w:ascii="Arial" w:hAnsi="Arial" w:cs="Arial"/>
          <w:sz w:val="21"/>
          <w:szCs w:val="21"/>
        </w:rPr>
        <w:tab/>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Transfiriese parcial o totalmente el Contrato, por cualquier título, sin la previa aprobación del Concedente.</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g)</w:t>
      </w:r>
      <w:r w:rsidRPr="007D669B">
        <w:rPr>
          <w:rFonts w:ascii="Arial" w:hAnsi="Arial" w:cs="Arial"/>
          <w:sz w:val="21"/>
          <w:szCs w:val="21"/>
        </w:rPr>
        <w:tab/>
        <w:t xml:space="preserve">Fuera sancionada con multas administrativas no tributarias emitidas por el Concedente </w:t>
      </w:r>
      <w:r w:rsidR="00F1327F" w:rsidRPr="007D669B">
        <w:rPr>
          <w:rFonts w:ascii="Arial" w:hAnsi="Arial" w:cs="Arial"/>
          <w:sz w:val="21"/>
          <w:szCs w:val="21"/>
        </w:rPr>
        <w:t>o el</w:t>
      </w:r>
      <w:r w:rsidRPr="007D669B">
        <w:rPr>
          <w:rFonts w:ascii="Arial" w:hAnsi="Arial" w:cs="Arial"/>
          <w:sz w:val="21"/>
          <w:szCs w:val="21"/>
        </w:rPr>
        <w:t xml:space="preserve"> </w:t>
      </w:r>
      <w:r w:rsidR="00EF3162" w:rsidRPr="007D669B">
        <w:rPr>
          <w:rFonts w:ascii="Arial" w:hAnsi="Arial" w:cs="Arial"/>
          <w:sz w:val="21"/>
          <w:szCs w:val="21"/>
        </w:rPr>
        <w:t>OSINERGMIN</w:t>
      </w:r>
      <w:r w:rsidRPr="007D669B">
        <w:rPr>
          <w:rFonts w:ascii="Arial" w:hAnsi="Arial" w:cs="Arial"/>
          <w:sz w:val="21"/>
          <w:szCs w:val="21"/>
        </w:rPr>
        <w:t>, que en un (1) año calendario -entendiéndose año calendario como cada periodo comprendido entre el 1° de enero y el 31 de diciembre- superen el diez por ciento (10%) de</w:t>
      </w:r>
      <w:r w:rsidR="001B5A19" w:rsidRPr="007D669B">
        <w:rPr>
          <w:rFonts w:ascii="Arial" w:hAnsi="Arial" w:cs="Arial"/>
          <w:sz w:val="21"/>
          <w:szCs w:val="21"/>
        </w:rPr>
        <w:t xml:space="preserve"> </w:t>
      </w:r>
      <w:r w:rsidRPr="007D669B">
        <w:rPr>
          <w:rFonts w:ascii="Arial" w:hAnsi="Arial" w:cs="Arial"/>
          <w:sz w:val="21"/>
          <w:szCs w:val="21"/>
        </w:rPr>
        <w:t>l</w:t>
      </w:r>
      <w:r w:rsidR="001B5A19" w:rsidRPr="007D669B">
        <w:rPr>
          <w:rFonts w:ascii="Arial" w:hAnsi="Arial" w:cs="Arial"/>
          <w:sz w:val="21"/>
          <w:szCs w:val="21"/>
        </w:rPr>
        <w:t>a Base Tarifaria</w:t>
      </w:r>
      <w:r w:rsidRPr="007D669B">
        <w:rPr>
          <w:rFonts w:ascii="Arial" w:hAnsi="Arial" w:cs="Arial"/>
          <w:sz w:val="21"/>
          <w:szCs w:val="21"/>
        </w:rPr>
        <w:t xml:space="preserve"> del año anterior, siempre que dichas multas hubiesen quedado firmes en sede administrativa, y en sede judicial si se hubiese interpuesto el contencioso respectivo. Esta causal es aplicable a partir del segundo año de operación comercial.</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h)</w:t>
      </w:r>
      <w:r w:rsidRPr="007D669B">
        <w:rPr>
          <w:rFonts w:ascii="Arial" w:hAnsi="Arial" w:cs="Arial"/>
          <w:sz w:val="21"/>
          <w:szCs w:val="21"/>
        </w:rPr>
        <w:tab/>
        <w:t>Se fusionara, escindiera o transformara, sin previa aprobación escrita del Concedente.</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Fuera declarada en insolvencia, quebrada, disuelta o liquidada.</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j)</w:t>
      </w:r>
      <w:r w:rsidRPr="007D669B">
        <w:rPr>
          <w:rFonts w:ascii="Arial" w:hAnsi="Arial" w:cs="Arial"/>
          <w:sz w:val="21"/>
          <w:szCs w:val="21"/>
        </w:rPr>
        <w:tab/>
        <w:t>No contratara los seguros a que se refiere la Cláusula 7.1, o los contratara sin estipular las condiciones previstas en la Cláusula 7.2.</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k)</w:t>
      </w:r>
      <w:r w:rsidRPr="007D669B">
        <w:rPr>
          <w:rFonts w:ascii="Arial" w:hAnsi="Arial" w:cs="Arial"/>
          <w:sz w:val="21"/>
          <w:szCs w:val="21"/>
        </w:rPr>
        <w:tab/>
        <w:t>Contratara los contratos de financiamiento a que se refiere la Cláusula 9.1 sin incluir las estipulaciones indicadas en la Cláusula 9.</w:t>
      </w:r>
      <w:r w:rsidR="002F613D">
        <w:rPr>
          <w:rFonts w:ascii="Arial" w:hAnsi="Arial" w:cs="Arial"/>
          <w:sz w:val="21"/>
          <w:szCs w:val="21"/>
        </w:rPr>
        <w:t>4</w:t>
      </w:r>
      <w:r w:rsidRPr="007D669B">
        <w:rPr>
          <w:rFonts w:ascii="Arial" w:hAnsi="Arial" w:cs="Arial"/>
          <w:sz w:val="21"/>
          <w:szCs w:val="21"/>
        </w:rPr>
        <w:t>.</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l)</w:t>
      </w:r>
      <w:r w:rsidRPr="007D669B">
        <w:rPr>
          <w:rFonts w:ascii="Arial" w:hAnsi="Arial" w:cs="Arial"/>
          <w:sz w:val="21"/>
          <w:szCs w:val="21"/>
        </w:rPr>
        <w:tab/>
        <w:t>Incumpliera de forma injustificada, grave y reiterada, cualquier obligación establecida en el Contrato o las Leyes Aplicables, distinta a las concernidas en los literales precedentes.</w:t>
      </w:r>
    </w:p>
    <w:p w:rsidR="00A956F0" w:rsidRPr="007D669B" w:rsidRDefault="00A956F0" w:rsidP="00FE6E19">
      <w:pPr>
        <w:spacing w:before="80" w:after="0" w:line="242" w:lineRule="auto"/>
        <w:ind w:left="567" w:hanging="567"/>
        <w:jc w:val="both"/>
        <w:rPr>
          <w:rFonts w:ascii="Arial" w:hAnsi="Arial" w:cs="Arial"/>
          <w:sz w:val="21"/>
          <w:szCs w:val="21"/>
        </w:rPr>
      </w:pPr>
      <w:r w:rsidRPr="007D669B">
        <w:rPr>
          <w:rFonts w:ascii="Arial" w:hAnsi="Arial" w:cs="Arial"/>
          <w:sz w:val="21"/>
          <w:szCs w:val="21"/>
        </w:rPr>
        <w:t>13.3.</w:t>
      </w:r>
      <w:r w:rsidRPr="007D669B">
        <w:rPr>
          <w:rFonts w:ascii="Arial" w:hAnsi="Arial" w:cs="Arial"/>
          <w:sz w:val="21"/>
          <w:szCs w:val="21"/>
        </w:rPr>
        <w:tab/>
        <w:t>El Concedente también podrá resolver el Contrato, si el Operador Calificado durante el plazo requerido en el Contrato:</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No conservara la Participación Mínima.</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No mantuviera o no ejerciera el derecho y la obligación de controlar las operaciones técnicas.</w:t>
      </w:r>
    </w:p>
    <w:p w:rsidR="00A956F0" w:rsidRPr="007D669B" w:rsidRDefault="00A956F0" w:rsidP="00FE6E19">
      <w:pPr>
        <w:spacing w:before="30" w:after="0" w:line="242" w:lineRule="auto"/>
        <w:ind w:left="992" w:hanging="425"/>
        <w:jc w:val="both"/>
        <w:rPr>
          <w:rFonts w:ascii="Arial" w:hAnsi="Arial"/>
          <w:sz w:val="21"/>
        </w:rPr>
      </w:pPr>
      <w:r w:rsidRPr="007D669B">
        <w:rPr>
          <w:rFonts w:ascii="Arial" w:hAnsi="Arial" w:cs="Arial"/>
          <w:sz w:val="21"/>
          <w:szCs w:val="21"/>
        </w:rPr>
        <w:t>c)</w:t>
      </w:r>
      <w:r w:rsidRPr="007D669B">
        <w:rPr>
          <w:rFonts w:ascii="Arial" w:hAnsi="Arial" w:cs="Arial"/>
          <w:sz w:val="21"/>
          <w:szCs w:val="21"/>
        </w:rPr>
        <w:tab/>
        <w:t>Fuera</w:t>
      </w:r>
      <w:r w:rsidRPr="007D669B">
        <w:rPr>
          <w:rFonts w:ascii="Arial" w:hAnsi="Arial"/>
          <w:sz w:val="21"/>
        </w:rPr>
        <w:t xml:space="preserve"> declarado en insolvencia, quebrado, disuelto o liquidado.</w:t>
      </w:r>
    </w:p>
    <w:p w:rsidR="00A956F0" w:rsidRPr="007D669B" w:rsidRDefault="00A956F0" w:rsidP="00FE6E19">
      <w:pPr>
        <w:spacing w:before="80" w:after="0" w:line="242" w:lineRule="auto"/>
        <w:ind w:left="567" w:hanging="567"/>
        <w:jc w:val="both"/>
        <w:rPr>
          <w:rFonts w:ascii="Arial" w:hAnsi="Arial" w:cs="Arial"/>
          <w:sz w:val="21"/>
          <w:szCs w:val="21"/>
        </w:rPr>
      </w:pPr>
      <w:r w:rsidRPr="007D669B">
        <w:rPr>
          <w:rFonts w:ascii="Arial" w:hAnsi="Arial" w:cs="Arial"/>
          <w:sz w:val="21"/>
          <w:szCs w:val="21"/>
        </w:rPr>
        <w:t>13.4.</w:t>
      </w:r>
      <w:r w:rsidRPr="007D669B">
        <w:rPr>
          <w:rFonts w:ascii="Arial" w:hAnsi="Arial" w:cs="Arial"/>
          <w:sz w:val="21"/>
          <w:szCs w:val="21"/>
        </w:rPr>
        <w:tab/>
        <w:t xml:space="preserve">La Sociedad Concesionaria podrá resolver el Contrato, si: </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 xml:space="preserve">se extendiera cualquiera de los plazos indicados en el Anexo </w:t>
      </w:r>
      <w:r w:rsidR="00831B04" w:rsidRPr="007D669B">
        <w:rPr>
          <w:rFonts w:ascii="Arial" w:hAnsi="Arial" w:cs="Arial"/>
          <w:sz w:val="21"/>
          <w:szCs w:val="21"/>
        </w:rPr>
        <w:t xml:space="preserve">N° </w:t>
      </w:r>
      <w:r w:rsidRPr="007D669B">
        <w:rPr>
          <w:rFonts w:ascii="Arial" w:hAnsi="Arial" w:cs="Arial"/>
          <w:sz w:val="21"/>
          <w:szCs w:val="21"/>
        </w:rPr>
        <w:t xml:space="preserve">7 por más de </w:t>
      </w:r>
      <w:r w:rsidR="005579B9" w:rsidRPr="007D669B">
        <w:rPr>
          <w:rFonts w:ascii="Arial" w:hAnsi="Arial" w:cs="Arial"/>
          <w:sz w:val="21"/>
          <w:szCs w:val="21"/>
        </w:rPr>
        <w:t xml:space="preserve">seis </w:t>
      </w:r>
      <w:r w:rsidRPr="007D669B">
        <w:rPr>
          <w:rFonts w:ascii="Arial" w:hAnsi="Arial" w:cs="Arial"/>
          <w:sz w:val="21"/>
          <w:szCs w:val="21"/>
        </w:rPr>
        <w:t>(</w:t>
      </w:r>
      <w:r w:rsidR="005579B9" w:rsidRPr="007D669B">
        <w:rPr>
          <w:rFonts w:ascii="Arial" w:hAnsi="Arial" w:cs="Arial"/>
          <w:sz w:val="21"/>
          <w:szCs w:val="21"/>
        </w:rPr>
        <w:t>6</w:t>
      </w:r>
      <w:r w:rsidRPr="007D669B">
        <w:rPr>
          <w:rFonts w:ascii="Arial" w:hAnsi="Arial" w:cs="Arial"/>
          <w:sz w:val="21"/>
          <w:szCs w:val="21"/>
        </w:rPr>
        <w:t>) meses, debido a una acción u omisión por parte de una Autoridad Gubernamental conforme a lo indicado en la Cláusula 4.3.</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lastRenderedPageBreak/>
        <w:t>b)</w:t>
      </w:r>
      <w:r w:rsidRPr="007D669B">
        <w:rPr>
          <w:rFonts w:ascii="Arial" w:hAnsi="Arial" w:cs="Arial"/>
          <w:sz w:val="21"/>
          <w:szCs w:val="21"/>
        </w:rPr>
        <w:tab/>
        <w:t xml:space="preserve">se extendiera en dieciocho (18) meses adicionales, el plazo estipulado en el </w:t>
      </w:r>
      <w:r w:rsidR="00613A6B" w:rsidRPr="007D669B">
        <w:rPr>
          <w:rFonts w:ascii="Arial" w:hAnsi="Arial" w:cs="Arial"/>
          <w:sz w:val="21"/>
          <w:szCs w:val="21"/>
        </w:rPr>
        <w:t>A</w:t>
      </w:r>
      <w:r w:rsidRPr="007D669B">
        <w:rPr>
          <w:rFonts w:ascii="Arial" w:hAnsi="Arial" w:cs="Arial"/>
          <w:sz w:val="21"/>
          <w:szCs w:val="21"/>
        </w:rPr>
        <w:t>rtículo 24</w:t>
      </w:r>
      <w:r w:rsidR="00613A6B" w:rsidRPr="007D669B">
        <w:rPr>
          <w:rFonts w:ascii="Arial" w:hAnsi="Arial" w:cs="Arial"/>
          <w:sz w:val="21"/>
          <w:szCs w:val="21"/>
        </w:rPr>
        <w:t>°</w:t>
      </w:r>
      <w:r w:rsidRPr="007D669B">
        <w:rPr>
          <w:rFonts w:ascii="Arial" w:hAnsi="Arial" w:cs="Arial"/>
          <w:sz w:val="21"/>
          <w:szCs w:val="21"/>
        </w:rPr>
        <w:t xml:space="preserve"> del Decreto Supremo Nº 001-2012-MC o su modificatoria.</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la suma de las Compensaciones, Restricciones o Diferencias por Localización, según se encuentran definidas en el Anexo</w:t>
      </w:r>
      <w:r w:rsidR="00831B04" w:rsidRPr="007D669B">
        <w:rPr>
          <w:rFonts w:ascii="Arial" w:hAnsi="Arial" w:cs="Arial"/>
          <w:sz w:val="21"/>
          <w:szCs w:val="21"/>
        </w:rPr>
        <w:t xml:space="preserve"> N°</w:t>
      </w:r>
      <w:r w:rsidRPr="007D669B">
        <w:rPr>
          <w:rFonts w:ascii="Arial" w:hAnsi="Arial" w:cs="Arial"/>
          <w:sz w:val="21"/>
          <w:szCs w:val="21"/>
        </w:rPr>
        <w:t xml:space="preserve"> 9, excedieran el 15% (quince por ciento) del Costo de Inversión descrito en la Cláusula 8.1.</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el Concedente incumpliera, de manera injustificada, grave y reiterada, cualquiera de las obligaciones que le corresponden conforme al Contrato o las Leyes Aplicables.</w:t>
      </w:r>
    </w:p>
    <w:p w:rsidR="004E3384" w:rsidRPr="007D669B" w:rsidRDefault="004E3384" w:rsidP="00FE6E19">
      <w:pPr>
        <w:numPr>
          <w:ilvl w:val="0"/>
          <w:numId w:val="20"/>
        </w:numPr>
        <w:shd w:val="clear" w:color="auto" w:fill="FFFFFF"/>
        <w:tabs>
          <w:tab w:val="clear" w:pos="1440"/>
          <w:tab w:val="num" w:pos="851"/>
        </w:tabs>
        <w:spacing w:before="30" w:after="0" w:line="242" w:lineRule="auto"/>
        <w:ind w:left="992" w:hanging="425"/>
        <w:jc w:val="both"/>
        <w:rPr>
          <w:rFonts w:ascii="Arial" w:eastAsia="Times New Roman" w:hAnsi="Arial" w:cs="Arial"/>
          <w:sz w:val="21"/>
          <w:szCs w:val="20"/>
          <w:lang w:val="es-MX"/>
        </w:rPr>
      </w:pPr>
      <w:r w:rsidRPr="007D669B">
        <w:rPr>
          <w:rFonts w:ascii="Arial" w:eastAsia="Times New Roman" w:hAnsi="Arial" w:cs="Arial"/>
          <w:sz w:val="21"/>
          <w:szCs w:val="21"/>
        </w:rPr>
        <w:t xml:space="preserve">En el marco del proceso de Consulta Previa realizado por el Concedente, este decidiese no otorgar la concesión definitiva de transmisión eléctrica a pesar que la Sociedad Concesionaria hubiese acreditado el cumplimiento de los requisitos establecidos en el </w:t>
      </w:r>
      <w:r w:rsidR="00613A6B" w:rsidRPr="007D669B">
        <w:rPr>
          <w:rFonts w:ascii="Arial" w:eastAsia="Times New Roman" w:hAnsi="Arial" w:cs="Arial"/>
          <w:sz w:val="21"/>
          <w:szCs w:val="21"/>
        </w:rPr>
        <w:t>A</w:t>
      </w:r>
      <w:r w:rsidRPr="007D669B">
        <w:rPr>
          <w:rFonts w:ascii="Arial" w:eastAsia="Times New Roman" w:hAnsi="Arial" w:cs="Arial"/>
          <w:sz w:val="21"/>
          <w:szCs w:val="21"/>
        </w:rPr>
        <w:t>rtículo 25° de la Ley de Concesiones Eléctricas.</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13.5.</w:t>
      </w:r>
      <w:r w:rsidRPr="007D669B">
        <w:rPr>
          <w:rFonts w:ascii="Arial" w:hAnsi="Arial" w:cs="Arial"/>
          <w:sz w:val="21"/>
          <w:szCs w:val="21"/>
        </w:rPr>
        <w:tab/>
      </w:r>
      <w:r w:rsidRPr="007D669B">
        <w:rPr>
          <w:rFonts w:ascii="Arial" w:hAnsi="Arial"/>
          <w:sz w:val="21"/>
        </w:rPr>
        <w:t>Cualquiera de las Partes podrá resolver el Contrato si se presentara un evento de Fuerza Mayor y éste o sus efectos no pudieran ser superados pese a haber transcurrido doce (12) meses continuos desde que se inició el evento.</w:t>
      </w:r>
      <w:r w:rsidRPr="007D669B">
        <w:rPr>
          <w:rFonts w:ascii="Arial" w:hAnsi="Arial" w:cs="Arial"/>
          <w:sz w:val="21"/>
          <w:szCs w:val="21"/>
        </w:rPr>
        <w:t xml:space="preserve"> En este caso, se procederá de acuerdo a la Cláusula 13.7.</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13.6.</w:t>
      </w:r>
      <w:r w:rsidRPr="007D669B">
        <w:rPr>
          <w:rFonts w:ascii="Arial" w:hAnsi="Arial" w:cs="Arial"/>
          <w:sz w:val="21"/>
          <w:szCs w:val="21"/>
        </w:rPr>
        <w:tab/>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956F0" w:rsidRPr="007D669B" w:rsidRDefault="00A956F0" w:rsidP="00FE6E19">
      <w:pPr>
        <w:spacing w:before="60" w:after="0" w:line="242" w:lineRule="auto"/>
        <w:ind w:left="567"/>
        <w:jc w:val="both"/>
        <w:rPr>
          <w:rFonts w:ascii="Arial" w:hAnsi="Arial" w:cs="Arial"/>
          <w:sz w:val="21"/>
          <w:szCs w:val="21"/>
        </w:rPr>
      </w:pPr>
      <w:r w:rsidRPr="007D669B">
        <w:rPr>
          <w:rFonts w:ascii="Arial" w:hAnsi="Arial"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13.7.</w:t>
      </w:r>
      <w:r w:rsidRPr="007D669B">
        <w:rPr>
          <w:rFonts w:ascii="Arial" w:hAnsi="Arial" w:cs="Arial"/>
          <w:sz w:val="21"/>
          <w:szCs w:val="21"/>
        </w:rPr>
        <w:tab/>
      </w:r>
      <w:r w:rsidRPr="007D669B">
        <w:rPr>
          <w:rFonts w:ascii="Arial" w:hAnsi="Arial"/>
          <w:sz w:val="21"/>
        </w:rPr>
        <w:t>Para resolver el Contrato</w:t>
      </w:r>
      <w:r w:rsidRPr="007D669B">
        <w:rPr>
          <w:rFonts w:ascii="Arial" w:hAnsi="Arial" w:cs="Arial"/>
          <w:sz w:val="21"/>
          <w:szCs w:val="21"/>
        </w:rPr>
        <w:t>,</w:t>
      </w:r>
      <w:r w:rsidRPr="007D669B">
        <w:rPr>
          <w:rFonts w:ascii="Arial" w:hAnsi="Arial"/>
          <w:sz w:val="21"/>
        </w:rPr>
        <w:t xml:space="preserve"> se seguirá el procedimiento siguiente:</w:t>
      </w:r>
    </w:p>
    <w:p w:rsidR="00A956F0" w:rsidRPr="007D669B" w:rsidRDefault="00A956F0" w:rsidP="00FE6E19">
      <w:pPr>
        <w:spacing w:before="60" w:after="0" w:line="242"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La Parte afectada con el incumplimiento o el evento que daría lugar a la resolución, comunicará por escrito a la otra Parte por conducto notarial, su intención de dar por resuelto el Contrato</w:t>
      </w:r>
      <w:r w:rsidRPr="007D669B">
        <w:rPr>
          <w:rFonts w:ascii="Arial" w:hAnsi="Arial" w:cs="Arial"/>
          <w:sz w:val="21"/>
          <w:szCs w:val="21"/>
        </w:rPr>
        <w:t>,</w:t>
      </w:r>
      <w:r w:rsidRPr="007D669B">
        <w:rPr>
          <w:rFonts w:ascii="Arial" w:hAnsi="Arial"/>
          <w:sz w:val="21"/>
        </w:rPr>
        <w:t xml:space="preserve"> describiendo el incumplimiento o evento e indicando la </w:t>
      </w:r>
      <w:r w:rsidRPr="007D669B">
        <w:rPr>
          <w:rFonts w:ascii="Arial" w:hAnsi="Arial" w:cs="Arial"/>
          <w:sz w:val="21"/>
          <w:szCs w:val="21"/>
        </w:rPr>
        <w:t>Cláusula</w:t>
      </w:r>
      <w:r w:rsidRPr="007D669B">
        <w:rPr>
          <w:rFonts w:ascii="Arial" w:hAnsi="Arial"/>
          <w:sz w:val="21"/>
        </w:rPr>
        <w:t xml:space="preserve"> resolutoria respectiva.</w:t>
      </w:r>
    </w:p>
    <w:p w:rsidR="00A956F0" w:rsidRPr="007D669B" w:rsidRDefault="00A956F0" w:rsidP="00FE6E19">
      <w:pPr>
        <w:spacing w:before="60" w:after="0" w:line="245" w:lineRule="auto"/>
        <w:ind w:left="993" w:hanging="426"/>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Recibida la carta notarial de resolución </w:t>
      </w:r>
      <w:r w:rsidRPr="007D669B">
        <w:rPr>
          <w:rFonts w:ascii="Arial" w:hAnsi="Arial" w:cs="Arial"/>
          <w:sz w:val="21"/>
          <w:szCs w:val="21"/>
        </w:rPr>
        <w:t>de</w:t>
      </w:r>
      <w:r w:rsidRPr="007D669B">
        <w:rPr>
          <w:rFonts w:ascii="Arial" w:hAnsi="Arial"/>
          <w:sz w:val="21"/>
        </w:rPr>
        <w:t xml:space="preserve"> Contrato</w:t>
      </w:r>
      <w:r w:rsidRPr="007D669B">
        <w:rPr>
          <w:rFonts w:ascii="Arial" w:hAnsi="Arial" w:cs="Arial"/>
          <w:sz w:val="21"/>
          <w:szCs w:val="21"/>
        </w:rPr>
        <w:t>,</w:t>
      </w:r>
      <w:r w:rsidRPr="007D669B">
        <w:rPr>
          <w:rFonts w:ascii="Arial" w:hAnsi="Arial"/>
          <w:sz w:val="21"/>
        </w:rPr>
        <w:t xml:space="preserve">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w:t>
      </w:r>
      <w:r w:rsidRPr="007D669B">
        <w:rPr>
          <w:rFonts w:ascii="Arial" w:hAnsi="Arial" w:cs="Arial"/>
          <w:sz w:val="21"/>
          <w:szCs w:val="21"/>
        </w:rPr>
        <w:t>,</w:t>
      </w:r>
      <w:r w:rsidRPr="007D669B">
        <w:rPr>
          <w:rFonts w:ascii="Arial" w:hAnsi="Arial"/>
          <w:sz w:val="21"/>
        </w:rPr>
        <w:t xml:space="preserve"> siendo de aplicación la </w:t>
      </w:r>
      <w:r w:rsidRPr="007D669B">
        <w:rPr>
          <w:rFonts w:ascii="Arial" w:hAnsi="Arial" w:cs="Arial"/>
          <w:sz w:val="21"/>
          <w:szCs w:val="21"/>
        </w:rPr>
        <w:t>Cláusula 14</w:t>
      </w:r>
      <w:r w:rsidRPr="007D669B">
        <w:rPr>
          <w:rFonts w:ascii="Arial" w:hAnsi="Arial"/>
          <w:sz w:val="21"/>
        </w:rPr>
        <w:t>.</w:t>
      </w:r>
    </w:p>
    <w:p w:rsidR="00A956F0" w:rsidRPr="007D669B" w:rsidRDefault="00A956F0" w:rsidP="00FE6E19">
      <w:pPr>
        <w:spacing w:before="60" w:after="0" w:line="245" w:lineRule="auto"/>
        <w:ind w:left="993" w:hanging="426"/>
        <w:jc w:val="both"/>
        <w:rPr>
          <w:rFonts w:ascii="Arial" w:hAnsi="Arial"/>
          <w:sz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Vencido el referido plazo de quince (15) Días sin que el destinatario de la primera carta notarial exprese su disconformidad, el Contrato se entenderá resuelto en la fecha de recepción de dicha carta.</w:t>
      </w:r>
    </w:p>
    <w:p w:rsidR="00A956F0" w:rsidRPr="007D669B" w:rsidRDefault="00A956F0" w:rsidP="00FE6E19">
      <w:pPr>
        <w:spacing w:before="60" w:after="0" w:line="245"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Declarada la resolución mediante laudo o producido</w:t>
      </w:r>
      <w:r w:rsidRPr="007D669B">
        <w:rPr>
          <w:rFonts w:ascii="Arial" w:hAnsi="Arial"/>
          <w:sz w:val="21"/>
        </w:rPr>
        <w:t xml:space="preserve"> el </w:t>
      </w:r>
      <w:r w:rsidRPr="007D669B">
        <w:rPr>
          <w:rFonts w:ascii="Arial" w:hAnsi="Arial" w:cs="Arial"/>
          <w:sz w:val="21"/>
          <w:szCs w:val="21"/>
        </w:rPr>
        <w:t>supuesto del literal c), se procederá conforme a las Cláusulas siguientes (del 13.8 al 13.15).</w:t>
      </w:r>
    </w:p>
    <w:p w:rsidR="00A956F0" w:rsidRPr="007D669B" w:rsidRDefault="00A956F0" w:rsidP="00FE6E19">
      <w:pPr>
        <w:spacing w:before="120" w:after="0" w:line="245" w:lineRule="auto"/>
        <w:ind w:left="567" w:hanging="567"/>
        <w:jc w:val="both"/>
        <w:rPr>
          <w:rFonts w:ascii="Arial" w:hAnsi="Arial" w:cs="Arial"/>
          <w:sz w:val="21"/>
          <w:szCs w:val="21"/>
        </w:rPr>
      </w:pPr>
      <w:r w:rsidRPr="007D669B">
        <w:rPr>
          <w:rFonts w:ascii="Arial" w:hAnsi="Arial" w:cs="Arial"/>
          <w:sz w:val="21"/>
          <w:szCs w:val="21"/>
        </w:rPr>
        <w:t>13.8.</w:t>
      </w:r>
      <w:r w:rsidRPr="007D669B">
        <w:rPr>
          <w:rFonts w:ascii="Arial" w:hAnsi="Arial" w:cs="Arial"/>
          <w:sz w:val="21"/>
          <w:szCs w:val="21"/>
        </w:rPr>
        <w:tab/>
        <w:t>La intervención de la Concesión se sujeta a las reglas siguientes:</w:t>
      </w:r>
    </w:p>
    <w:p w:rsidR="00A956F0" w:rsidRPr="007D669B" w:rsidRDefault="00A956F0" w:rsidP="00FE6E19">
      <w:pPr>
        <w:spacing w:before="60" w:after="0" w:line="245"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 intervención es un proceso que se inicia:</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En la fecha que establezcan las Partes, en caso de terminación por acuerdo de las Partes.</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 xml:space="preserve">Doce (12) meses antes de la fecha prevista para el vencimiento del plazo del </w:t>
      </w:r>
      <w:r w:rsidRPr="007D669B">
        <w:rPr>
          <w:rFonts w:ascii="Arial" w:hAnsi="Arial"/>
          <w:sz w:val="21"/>
        </w:rPr>
        <w:t>Contrato</w:t>
      </w:r>
      <w:r w:rsidRPr="007D669B">
        <w:rPr>
          <w:rFonts w:ascii="Arial" w:hAnsi="Arial" w:cs="Arial"/>
          <w:sz w:val="21"/>
          <w:szCs w:val="21"/>
        </w:rPr>
        <w:t>, en caso de terminación por vencimiento del plazo del Contrato.</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lastRenderedPageBreak/>
        <w:t>iii)</w:t>
      </w:r>
      <w:r w:rsidRPr="007D669B">
        <w:rPr>
          <w:rFonts w:ascii="Arial" w:hAnsi="Arial" w:cs="Arial"/>
          <w:sz w:val="21"/>
          <w:szCs w:val="21"/>
        </w:rPr>
        <w:tab/>
        <w:t>En la fecha que indique</w:t>
      </w:r>
      <w:r w:rsidRPr="007D669B">
        <w:rPr>
          <w:rFonts w:ascii="Arial" w:hAnsi="Arial"/>
          <w:sz w:val="21"/>
        </w:rPr>
        <w:t xml:space="preserve"> el Concedente</w:t>
      </w:r>
      <w:r w:rsidRPr="007D669B">
        <w:rPr>
          <w:rFonts w:ascii="Arial" w:hAnsi="Arial" w:cs="Arial"/>
          <w:sz w:val="21"/>
          <w:szCs w:val="21"/>
        </w:rPr>
        <w:t>, en caso de terminación del Contrato por terminación del Contrato de Concesión Definitiva de Transmisión Eléctrica. La contradicción judicial de la resolución suprema que declare la caducidad de dicho Contrato, no posterga el inicio de la intervención.</w:t>
      </w:r>
    </w:p>
    <w:p w:rsidR="00A956F0" w:rsidRPr="007D669B" w:rsidRDefault="00A956F0" w:rsidP="00FE6E19">
      <w:pPr>
        <w:spacing w:before="30" w:after="0" w:line="245" w:lineRule="auto"/>
        <w:ind w:left="1417" w:hanging="425"/>
        <w:jc w:val="both"/>
        <w:rPr>
          <w:rFonts w:ascii="Arial" w:hAnsi="Arial"/>
          <w:sz w:val="21"/>
        </w:rPr>
      </w:pPr>
      <w:r w:rsidRPr="007D669B">
        <w:rPr>
          <w:rFonts w:ascii="Arial" w:hAnsi="Arial" w:cs="Arial"/>
          <w:sz w:val="21"/>
          <w:szCs w:val="21"/>
        </w:rPr>
        <w:t>iv)</w:t>
      </w:r>
      <w:r w:rsidRPr="007D669B">
        <w:rPr>
          <w:rFonts w:ascii="Arial" w:hAnsi="Arial" w:cs="Arial"/>
          <w:sz w:val="21"/>
          <w:szCs w:val="21"/>
        </w:rPr>
        <w:tab/>
        <w:t>Diez (10) Días después de notificado el laudo a que se refiere la Cláusula 13.7.d), o de producido el consentimiento tácito a que se refiere la Cláusula 13.7.c),</w:t>
      </w:r>
      <w:r w:rsidRPr="007D669B">
        <w:rPr>
          <w:rFonts w:ascii="Arial" w:hAnsi="Arial"/>
          <w:sz w:val="21"/>
        </w:rPr>
        <w:t xml:space="preserve"> según corresponda</w:t>
      </w:r>
      <w:r w:rsidRPr="007D669B">
        <w:rPr>
          <w:rFonts w:ascii="Arial" w:hAnsi="Arial" w:cs="Arial"/>
          <w:sz w:val="21"/>
          <w:szCs w:val="21"/>
        </w:rPr>
        <w:t>; en caso de terminación del Contrato por resolución del mismo</w:t>
      </w:r>
      <w:r w:rsidRPr="007D669B">
        <w:rPr>
          <w:rFonts w:ascii="Arial" w:hAnsi="Arial"/>
          <w:sz w:val="21"/>
        </w:rPr>
        <w:t>.</w:t>
      </w:r>
    </w:p>
    <w:p w:rsidR="00A956F0" w:rsidRPr="007D669B" w:rsidRDefault="00A956F0" w:rsidP="003A123E">
      <w:pPr>
        <w:spacing w:before="120" w:after="0" w:line="245" w:lineRule="auto"/>
        <w:ind w:left="992" w:hanging="425"/>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La intervención </w:t>
      </w:r>
      <w:r w:rsidRPr="007D669B">
        <w:rPr>
          <w:rFonts w:ascii="Arial" w:hAnsi="Arial" w:cs="Arial"/>
          <w:sz w:val="21"/>
          <w:szCs w:val="21"/>
        </w:rPr>
        <w:t>es un proceso cuya finalización se sujeta a las reglas siguientes:</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El proceso concluye dieciocho (18) meses después de iniciada la intervención o cuando ingrese el nuevo concesionario, lo que ocurra primero.</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El Concedente asumirá la administración plena y directa de los Bienes de la Concesión y la prestación del Servicio, en tanto se culmine la</w:t>
      </w:r>
      <w:r w:rsidRPr="007D669B">
        <w:rPr>
          <w:rFonts w:ascii="Arial" w:hAnsi="Arial"/>
          <w:sz w:val="21"/>
        </w:rPr>
        <w:t xml:space="preserve"> transferencia de </w:t>
      </w:r>
      <w:r w:rsidRPr="007D669B">
        <w:rPr>
          <w:rFonts w:ascii="Arial" w:hAnsi="Arial" w:cs="Arial"/>
          <w:sz w:val="21"/>
          <w:szCs w:val="21"/>
        </w:rPr>
        <w:t>la Concesión, en los siguientes casos:</w:t>
      </w:r>
    </w:p>
    <w:p w:rsidR="00A956F0" w:rsidRPr="007D669B" w:rsidRDefault="00A956F0" w:rsidP="00FE6E19">
      <w:pPr>
        <w:pStyle w:val="Prrafodelista"/>
        <w:numPr>
          <w:ilvl w:val="0"/>
          <w:numId w:val="1"/>
        </w:numPr>
        <w:spacing w:before="30" w:after="0" w:line="245" w:lineRule="auto"/>
        <w:ind w:left="1843" w:hanging="425"/>
        <w:contextualSpacing w:val="0"/>
        <w:jc w:val="both"/>
        <w:rPr>
          <w:rFonts w:ascii="Arial" w:hAnsi="Arial" w:cs="Arial"/>
          <w:sz w:val="21"/>
          <w:szCs w:val="21"/>
        </w:rPr>
      </w:pPr>
      <w:r w:rsidRPr="007D669B">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A956F0" w:rsidRPr="007D669B" w:rsidRDefault="00A956F0" w:rsidP="00FE6E19">
      <w:pPr>
        <w:pStyle w:val="Prrafodelista"/>
        <w:numPr>
          <w:ilvl w:val="0"/>
          <w:numId w:val="1"/>
        </w:numPr>
        <w:spacing w:before="30" w:after="0" w:line="245" w:lineRule="auto"/>
        <w:ind w:left="1843" w:hanging="425"/>
        <w:contextualSpacing w:val="0"/>
        <w:jc w:val="both"/>
        <w:rPr>
          <w:rFonts w:ascii="Arial" w:hAnsi="Arial" w:cs="Arial"/>
          <w:sz w:val="21"/>
          <w:szCs w:val="21"/>
        </w:rPr>
      </w:pPr>
      <w:r w:rsidRPr="007D669B">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iii)</w:t>
      </w:r>
      <w:r w:rsidRPr="007D669B">
        <w:rPr>
          <w:rFonts w:ascii="Arial" w:hAnsi="Arial" w:cs="Arial"/>
          <w:sz w:val="21"/>
          <w:szCs w:val="21"/>
        </w:rPr>
        <w:tab/>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A956F0" w:rsidRPr="007D669B" w:rsidRDefault="00A956F0" w:rsidP="003A123E">
      <w:pPr>
        <w:spacing w:before="120" w:after="0" w:line="245" w:lineRule="auto"/>
        <w:ind w:left="992" w:hanging="425"/>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El interventor puede ser una Persona, un comité de personas naturales o una dirección u órgano de línea del Ministerio de Energía y Minas, a elección del Concedente, y ostentará, por el solo mérito de su designación, de las más amplias facultades para:</w:t>
      </w:r>
    </w:p>
    <w:p w:rsidR="00A956F0" w:rsidRPr="007D669B" w:rsidRDefault="00A956F0" w:rsidP="00FE6E19">
      <w:pPr>
        <w:pStyle w:val="Prrafodelista"/>
        <w:numPr>
          <w:ilvl w:val="0"/>
          <w:numId w:val="1"/>
        </w:numPr>
        <w:spacing w:before="60" w:after="0" w:line="245" w:lineRule="auto"/>
        <w:ind w:left="1276" w:hanging="283"/>
        <w:contextualSpacing w:val="0"/>
        <w:jc w:val="both"/>
        <w:rPr>
          <w:rFonts w:ascii="Arial" w:hAnsi="Arial" w:cs="Arial"/>
          <w:sz w:val="21"/>
          <w:szCs w:val="21"/>
        </w:rPr>
      </w:pPr>
      <w:r w:rsidRPr="007D669B">
        <w:rPr>
          <w:rFonts w:ascii="Arial" w:hAnsi="Arial" w:cs="Arial"/>
          <w:sz w:val="21"/>
          <w:szCs w:val="21"/>
        </w:rPr>
        <w:t xml:space="preserve">Determinar las acciones de carácter administrativo que permitan la continuación de la operación de la </w:t>
      </w:r>
      <w:r w:rsidR="00BC72EA" w:rsidRPr="007D669B">
        <w:rPr>
          <w:rFonts w:ascii="Arial" w:hAnsi="Arial" w:cs="Arial"/>
          <w:sz w:val="21"/>
          <w:szCs w:val="21"/>
        </w:rPr>
        <w:t>Línea Eléctrica</w:t>
      </w:r>
      <w:r w:rsidRPr="007D669B">
        <w:rPr>
          <w:rFonts w:ascii="Arial" w:hAnsi="Arial" w:cs="Arial"/>
          <w:sz w:val="21"/>
          <w:szCs w:val="21"/>
        </w:rPr>
        <w:t>; y,</w:t>
      </w:r>
    </w:p>
    <w:p w:rsidR="00A956F0" w:rsidRPr="007D669B" w:rsidRDefault="00A956F0" w:rsidP="00FE6E19">
      <w:pPr>
        <w:pStyle w:val="Prrafodelista"/>
        <w:numPr>
          <w:ilvl w:val="0"/>
          <w:numId w:val="1"/>
        </w:numPr>
        <w:spacing w:before="30" w:after="0" w:line="247" w:lineRule="auto"/>
        <w:ind w:left="1276" w:hanging="284"/>
        <w:contextualSpacing w:val="0"/>
        <w:jc w:val="both"/>
        <w:rPr>
          <w:rFonts w:ascii="Arial" w:hAnsi="Arial" w:cs="Arial"/>
          <w:sz w:val="21"/>
          <w:szCs w:val="21"/>
        </w:rPr>
      </w:pPr>
      <w:r w:rsidRPr="007D669B">
        <w:rPr>
          <w:rFonts w:ascii="Arial" w:hAnsi="Arial" w:cs="Arial"/>
          <w:sz w:val="21"/>
          <w:szCs w:val="21"/>
        </w:rPr>
        <w:t>Determinar las acciones de carácter técnico que permitan la oportuna y eficiente prestación del Servicio.</w:t>
      </w:r>
    </w:p>
    <w:p w:rsidR="00A956F0" w:rsidRPr="007D669B" w:rsidRDefault="00A956F0" w:rsidP="003A123E">
      <w:pPr>
        <w:spacing w:before="120" w:after="0" w:line="245" w:lineRule="auto"/>
        <w:ind w:left="992" w:hanging="425"/>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A956F0" w:rsidRPr="007D669B" w:rsidRDefault="00A956F0" w:rsidP="003A123E">
      <w:pPr>
        <w:spacing w:before="120" w:after="0" w:line="245" w:lineRule="auto"/>
        <w:ind w:left="992" w:hanging="425"/>
        <w:jc w:val="both"/>
        <w:rPr>
          <w:rFonts w:ascii="Arial" w:hAnsi="Arial" w:cs="Arial"/>
          <w:sz w:val="21"/>
          <w:szCs w:val="21"/>
        </w:rPr>
      </w:pPr>
      <w:r w:rsidRPr="007D669B">
        <w:rPr>
          <w:rFonts w:ascii="Arial" w:hAnsi="Arial" w:cs="Arial"/>
          <w:sz w:val="21"/>
          <w:szCs w:val="21"/>
        </w:rPr>
        <w:t>e)</w:t>
      </w:r>
      <w:r w:rsidRPr="007D669B">
        <w:rPr>
          <w:rFonts w:ascii="Arial" w:hAnsi="Arial" w:cs="Arial"/>
          <w:sz w:val="21"/>
          <w:szCs w:val="21"/>
        </w:rPr>
        <w:tab/>
        <w:t>Los gastos totales que demande la intervención serán de cuenta y cargo de la Sociedad Concesionaria, excepto cuando la intervención se produzca por causa imputable al Concedente.</w:t>
      </w:r>
    </w:p>
    <w:p w:rsidR="00A956F0" w:rsidRPr="007D669B" w:rsidRDefault="00A956F0" w:rsidP="003A123E">
      <w:pPr>
        <w:spacing w:before="120" w:after="0" w:line="245" w:lineRule="auto"/>
        <w:ind w:left="992" w:hanging="425"/>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La Sociedad Concesionaria tendrá derecho a percibir todos los ingresos que genere la Concesión durante la intervención, sin perjuicio de lo dispuesto en el inciso e) anterior.</w:t>
      </w:r>
    </w:p>
    <w:p w:rsidR="00A956F0" w:rsidRPr="007D669B" w:rsidRDefault="00A956F0" w:rsidP="00FE6E19">
      <w:pPr>
        <w:spacing w:before="120" w:after="0" w:line="247" w:lineRule="auto"/>
        <w:ind w:left="567" w:hanging="567"/>
        <w:jc w:val="both"/>
        <w:rPr>
          <w:rFonts w:ascii="Arial" w:hAnsi="Arial" w:cs="Arial"/>
          <w:sz w:val="21"/>
          <w:szCs w:val="21"/>
        </w:rPr>
      </w:pPr>
      <w:r w:rsidRPr="007D669B">
        <w:rPr>
          <w:rFonts w:ascii="Arial" w:hAnsi="Arial" w:cs="Arial"/>
          <w:sz w:val="21"/>
          <w:szCs w:val="21"/>
        </w:rPr>
        <w:t>13.9.</w:t>
      </w:r>
      <w:r w:rsidRPr="007D669B">
        <w:rPr>
          <w:rFonts w:ascii="Arial" w:hAnsi="Arial" w:cs="Arial"/>
          <w:sz w:val="21"/>
          <w:szCs w:val="21"/>
        </w:rPr>
        <w:tab/>
        <w:t>La licitación de la Concesión se sujeta a las reglas siguientes:</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A956F0" w:rsidRPr="007D669B" w:rsidRDefault="00A956F0" w:rsidP="003A123E">
      <w:pPr>
        <w:spacing w:before="120" w:after="0" w:line="247" w:lineRule="auto"/>
        <w:ind w:left="992" w:hanging="425"/>
        <w:jc w:val="both"/>
        <w:rPr>
          <w:rFonts w:ascii="Arial" w:hAnsi="Arial" w:cs="Arial"/>
          <w:sz w:val="21"/>
          <w:szCs w:val="21"/>
        </w:rPr>
      </w:pPr>
      <w:r w:rsidRPr="007D669B">
        <w:rPr>
          <w:rFonts w:ascii="Arial" w:hAnsi="Arial" w:cs="Arial"/>
          <w:sz w:val="21"/>
          <w:szCs w:val="21"/>
        </w:rPr>
        <w:lastRenderedPageBreak/>
        <w:t>b)</w:t>
      </w:r>
      <w:r w:rsidRPr="007D669B">
        <w:rPr>
          <w:rFonts w:ascii="Arial" w:hAnsi="Arial" w:cs="Arial"/>
          <w:sz w:val="21"/>
          <w:szCs w:val="21"/>
        </w:rPr>
        <w:tab/>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A956F0" w:rsidRPr="007D669B" w:rsidRDefault="00A956F0" w:rsidP="003A123E">
      <w:pPr>
        <w:spacing w:before="120" w:after="0" w:line="247" w:lineRule="auto"/>
        <w:ind w:left="992" w:hanging="425"/>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El factor de competencia para la licitación será, según corresponda:</w:t>
      </w:r>
    </w:p>
    <w:p w:rsidR="00A956F0" w:rsidRPr="007D669B" w:rsidRDefault="00A956F0" w:rsidP="00FE6E19">
      <w:pPr>
        <w:spacing w:before="60" w:after="0" w:line="247" w:lineRule="auto"/>
        <w:ind w:left="1418"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El que establezca las Leyes Aplicables, en caso de terminación de la Concesión por vencimiento del plazo del Contrato.</w:t>
      </w:r>
    </w:p>
    <w:p w:rsidR="00A956F0" w:rsidRPr="007D669B" w:rsidRDefault="00A956F0" w:rsidP="00FE6E19">
      <w:pPr>
        <w:spacing w:before="60" w:after="0" w:line="247" w:lineRule="auto"/>
        <w:ind w:left="1418"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 xml:space="preserve">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w:t>
      </w:r>
      <w:proofErr w:type="spellStart"/>
      <w:r w:rsidRPr="007D669B">
        <w:rPr>
          <w:rFonts w:ascii="Arial" w:hAnsi="Arial" w:cs="Arial"/>
          <w:sz w:val="21"/>
          <w:szCs w:val="21"/>
        </w:rPr>
        <w:t>preoperativos</w:t>
      </w:r>
      <w:proofErr w:type="spellEnd"/>
      <w:r w:rsidRPr="007D669B">
        <w:rPr>
          <w:rFonts w:ascii="Arial" w:hAnsi="Arial" w:cs="Arial"/>
          <w:sz w:val="21"/>
          <w:szCs w:val="21"/>
        </w:rPr>
        <w:t xml:space="preserve">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A956F0" w:rsidRPr="007D669B" w:rsidRDefault="00A956F0" w:rsidP="003A123E">
      <w:pPr>
        <w:spacing w:before="100" w:after="0" w:line="247" w:lineRule="auto"/>
        <w:ind w:left="992"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Entre la fecha en que una convocatoria es declarada desierta o culmine sin adjudicatario y la fecha en que se publique la siguiente convocatoria, no transcurrirán más de sesenta (60) Días.</w:t>
      </w:r>
    </w:p>
    <w:p w:rsidR="00A956F0" w:rsidRPr="007D669B" w:rsidRDefault="00A956F0" w:rsidP="003A123E">
      <w:pPr>
        <w:spacing w:before="100" w:after="0" w:line="247" w:lineRule="auto"/>
        <w:ind w:left="992" w:hanging="426"/>
        <w:jc w:val="both"/>
        <w:rPr>
          <w:rFonts w:ascii="Arial" w:hAnsi="Arial" w:cs="Arial"/>
          <w:sz w:val="21"/>
          <w:szCs w:val="21"/>
        </w:rPr>
      </w:pPr>
      <w:r w:rsidRPr="007D669B">
        <w:rPr>
          <w:rFonts w:ascii="Arial" w:hAnsi="Arial" w:cs="Arial"/>
          <w:sz w:val="21"/>
          <w:szCs w:val="21"/>
        </w:rPr>
        <w:t>e)</w:t>
      </w:r>
      <w:r w:rsidRPr="007D669B">
        <w:rPr>
          <w:rFonts w:ascii="Arial" w:hAnsi="Arial" w:cs="Arial"/>
          <w:sz w:val="21"/>
          <w:szCs w:val="21"/>
        </w:rPr>
        <w:tab/>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A956F0" w:rsidRPr="007D669B" w:rsidRDefault="00A956F0" w:rsidP="003A123E">
      <w:pPr>
        <w:spacing w:before="100" w:after="0" w:line="247" w:lineRule="auto"/>
        <w:ind w:left="992" w:hanging="426"/>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 xml:space="preserve">El nuevo </w:t>
      </w:r>
      <w:r w:rsidR="00FA677E" w:rsidRPr="007D669B">
        <w:rPr>
          <w:rFonts w:ascii="Arial" w:hAnsi="Arial" w:cs="Arial"/>
          <w:sz w:val="21"/>
          <w:szCs w:val="21"/>
        </w:rPr>
        <w:t>c</w:t>
      </w:r>
      <w:r w:rsidRPr="007D669B">
        <w:rPr>
          <w:rFonts w:ascii="Arial" w:hAnsi="Arial" w:cs="Arial"/>
          <w:sz w:val="21"/>
          <w:szCs w:val="21"/>
        </w:rPr>
        <w:t>oncesionario deberá suscribir con el Concedente un nuevo Contrato de Concesión, el cual será formulado por el Concedente o PROINVERSIÓN, contemplando las Leyes Aplicables vigentes en dicho momento.</w:t>
      </w:r>
    </w:p>
    <w:p w:rsidR="000F14AC" w:rsidRPr="007D669B" w:rsidRDefault="00A956F0" w:rsidP="003A123E">
      <w:pPr>
        <w:spacing w:before="100" w:after="0" w:line="250" w:lineRule="auto"/>
        <w:ind w:left="992" w:hanging="426"/>
        <w:jc w:val="both"/>
        <w:rPr>
          <w:rFonts w:ascii="Arial" w:hAnsi="Arial" w:cs="Arial"/>
          <w:sz w:val="21"/>
          <w:szCs w:val="21"/>
        </w:rPr>
      </w:pPr>
      <w:r w:rsidRPr="007D669B">
        <w:rPr>
          <w:rFonts w:ascii="Arial" w:hAnsi="Arial" w:cs="Arial"/>
          <w:sz w:val="21"/>
          <w:szCs w:val="21"/>
        </w:rPr>
        <w:t>g)</w:t>
      </w:r>
      <w:r w:rsidRPr="007D669B">
        <w:rPr>
          <w:rFonts w:ascii="Arial" w:hAnsi="Arial" w:cs="Arial"/>
          <w:sz w:val="21"/>
          <w:szCs w:val="21"/>
        </w:rPr>
        <w:tab/>
        <w:t>En caso de terminación de la Concesión por vencimiento del plazo del Contrato, la licitación de la Concesión sólo tendrá lugar si el Plan de Transmisión vigente determinara la necesidad de la continuación del Servicio conforme a las Leyes Aplicables.</w:t>
      </w:r>
    </w:p>
    <w:p w:rsidR="0037293A" w:rsidRPr="007D669B" w:rsidRDefault="009E0AB1" w:rsidP="003A123E">
      <w:pPr>
        <w:spacing w:before="100" w:after="0" w:line="250" w:lineRule="auto"/>
        <w:ind w:left="992" w:hanging="426"/>
        <w:jc w:val="both"/>
        <w:rPr>
          <w:rFonts w:ascii="Arial" w:hAnsi="Arial" w:cs="Arial"/>
          <w:sz w:val="21"/>
          <w:szCs w:val="21"/>
        </w:rPr>
      </w:pPr>
      <w:r w:rsidRPr="007D669B">
        <w:rPr>
          <w:rFonts w:ascii="Arial" w:hAnsi="Arial" w:cs="Arial"/>
          <w:sz w:val="21"/>
          <w:szCs w:val="21"/>
        </w:rPr>
        <w:t>h)</w:t>
      </w:r>
      <w:r w:rsidRPr="007D669B">
        <w:rPr>
          <w:rFonts w:ascii="Arial" w:hAnsi="Arial" w:cs="Arial"/>
          <w:sz w:val="21"/>
          <w:szCs w:val="21"/>
        </w:rPr>
        <w:tab/>
      </w:r>
      <w:r w:rsidR="00A956F0" w:rsidRPr="007D669B">
        <w:rPr>
          <w:rFonts w:ascii="Arial" w:hAnsi="Arial" w:cs="Arial"/>
          <w:sz w:val="21"/>
          <w:szCs w:val="21"/>
        </w:rPr>
        <w:t xml:space="preserve">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w:t>
      </w:r>
    </w:p>
    <w:p w:rsidR="00A956F0" w:rsidRPr="007D669B" w:rsidRDefault="00A956F0" w:rsidP="003A123E">
      <w:pPr>
        <w:spacing w:before="100" w:after="0" w:line="250" w:lineRule="auto"/>
        <w:ind w:left="992"/>
        <w:jc w:val="both"/>
        <w:rPr>
          <w:rFonts w:ascii="Arial" w:hAnsi="Arial" w:cs="Arial"/>
          <w:sz w:val="21"/>
          <w:szCs w:val="21"/>
        </w:rPr>
      </w:pPr>
      <w:r w:rsidRPr="007D669B">
        <w:rPr>
          <w:rFonts w:ascii="Arial" w:hAnsi="Arial" w:cs="Arial"/>
          <w:sz w:val="21"/>
          <w:szCs w:val="21"/>
        </w:rPr>
        <w:t>El valor a pagar será considerado como el “producto de la licitación” a los efectos de la Cláusula 13.11. Lo indicado no resultará aplicable a la obligación de pago del Concedente descrito en la Cláusula 13.14.</w:t>
      </w:r>
    </w:p>
    <w:p w:rsidR="003A123E" w:rsidRDefault="003A123E">
      <w:pPr>
        <w:spacing w:after="0" w:line="240" w:lineRule="auto"/>
        <w:rPr>
          <w:rFonts w:ascii="Arial" w:hAnsi="Arial" w:cs="Arial"/>
          <w:sz w:val="21"/>
          <w:szCs w:val="21"/>
        </w:rPr>
      </w:pPr>
      <w:r>
        <w:rPr>
          <w:rFonts w:ascii="Arial" w:hAnsi="Arial" w:cs="Arial"/>
          <w:sz w:val="21"/>
          <w:szCs w:val="21"/>
        </w:rPr>
        <w:br w:type="page"/>
      </w:r>
    </w:p>
    <w:p w:rsidR="00A956F0" w:rsidRPr="007D669B" w:rsidRDefault="009E0AB1"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lastRenderedPageBreak/>
        <w:t>i</w:t>
      </w:r>
      <w:r w:rsidR="00A956F0" w:rsidRPr="007D669B">
        <w:rPr>
          <w:rFonts w:ascii="Arial" w:hAnsi="Arial" w:cs="Arial"/>
          <w:sz w:val="21"/>
          <w:szCs w:val="21"/>
        </w:rPr>
        <w:t>)</w:t>
      </w:r>
      <w:r w:rsidR="00A956F0" w:rsidRPr="007D669B">
        <w:rPr>
          <w:rFonts w:ascii="Arial" w:hAnsi="Arial" w:cs="Arial"/>
          <w:sz w:val="21"/>
          <w:szCs w:val="21"/>
        </w:rPr>
        <w:tab/>
        <w:t xml:space="preserve">Si el Contrato termina por resolución debido a causa distinta a Destrucción Total, y el Plan de Transmisión vigente o el Concedente determinase que la </w:t>
      </w:r>
      <w:r w:rsidR="00BC72EA" w:rsidRPr="007D669B">
        <w:rPr>
          <w:rFonts w:ascii="Arial" w:hAnsi="Arial" w:cs="Arial"/>
          <w:sz w:val="21"/>
          <w:szCs w:val="21"/>
        </w:rPr>
        <w:t>Línea Eléctrica</w:t>
      </w:r>
      <w:r w:rsidR="00A956F0" w:rsidRPr="007D669B">
        <w:rPr>
          <w:rFonts w:ascii="Arial" w:hAnsi="Arial" w:cs="Arial"/>
          <w:sz w:val="21"/>
          <w:szCs w:val="21"/>
        </w:rPr>
        <w:t xml:space="preserve"> no debe mantenerse en uso, el Concedente quedará obligado a pagar el Valor Contable de los Bienes de la Concesión. El valor a pagar será considerado como el “producto de la licitación” a los efectos de la Cláusula 13.11.</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13.10</w:t>
      </w:r>
      <w:r w:rsidRPr="007D669B">
        <w:rPr>
          <w:rFonts w:ascii="Arial" w:hAnsi="Arial" w:cs="Arial"/>
          <w:sz w:val="21"/>
          <w:szCs w:val="21"/>
        </w:rPr>
        <w:tab/>
        <w:t>La transferencia de los Bienes de la Concesión se sujetará a las reglas siguientes:</w:t>
      </w:r>
    </w:p>
    <w:p w:rsidR="00A956F0" w:rsidRPr="007D669B" w:rsidRDefault="00A956F0" w:rsidP="003A123E">
      <w:pPr>
        <w:spacing w:before="8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7D669B" w:rsidRDefault="00A956F0" w:rsidP="003A123E">
      <w:pPr>
        <w:spacing w:before="8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La Sociedad Concesionaria transferirá la propiedad de los Bienes de la Concesión</w:t>
      </w:r>
      <w:r w:rsidRPr="007D669B">
        <w:rPr>
          <w:rFonts w:ascii="Arial" w:hAnsi="Arial"/>
          <w:sz w:val="21"/>
        </w:rPr>
        <w:t xml:space="preserve"> al Estado</w:t>
      </w:r>
      <w:r w:rsidRPr="007D669B">
        <w:rPr>
          <w:rFonts w:ascii="Arial" w:hAnsi="Arial" w:cs="Arial"/>
          <w:sz w:val="21"/>
          <w:szCs w:val="21"/>
        </w:rPr>
        <w:t>, libre de toda carga o gravamen.</w:t>
      </w:r>
    </w:p>
    <w:p w:rsidR="00A956F0" w:rsidRPr="007D669B" w:rsidRDefault="00A956F0" w:rsidP="003A123E">
      <w:pPr>
        <w:spacing w:before="8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Entre los bienes a entregar, se incluirá la siguiente información técnica:</w:t>
      </w:r>
    </w:p>
    <w:p w:rsidR="00A956F0" w:rsidRPr="007D669B" w:rsidRDefault="00A956F0" w:rsidP="003A123E">
      <w:pPr>
        <w:spacing w:before="80" w:after="0" w:line="250" w:lineRule="auto"/>
        <w:ind w:left="1560" w:hanging="567"/>
        <w:jc w:val="both"/>
        <w:rPr>
          <w:rFonts w:ascii="Arial" w:hAnsi="Arial" w:cs="Arial"/>
          <w:sz w:val="21"/>
          <w:szCs w:val="21"/>
        </w:rPr>
      </w:pPr>
      <w:r w:rsidRPr="007D669B">
        <w:rPr>
          <w:rFonts w:ascii="Arial" w:hAnsi="Arial" w:cs="Arial"/>
          <w:sz w:val="21"/>
          <w:szCs w:val="21"/>
        </w:rPr>
        <w:t xml:space="preserve">(i) </w:t>
      </w:r>
      <w:r w:rsidRPr="007D669B">
        <w:rPr>
          <w:rFonts w:ascii="Arial" w:hAnsi="Arial" w:cs="Arial"/>
          <w:sz w:val="21"/>
          <w:szCs w:val="21"/>
        </w:rPr>
        <w:tab/>
        <w:t>Archivo de Planos tal como han sido construidas las instalaciones.</w:t>
      </w:r>
    </w:p>
    <w:p w:rsidR="00A956F0" w:rsidRPr="007D669B" w:rsidRDefault="00A956F0" w:rsidP="003A123E">
      <w:pPr>
        <w:spacing w:before="40" w:after="0" w:line="250" w:lineRule="auto"/>
        <w:ind w:left="1559" w:hanging="567"/>
        <w:jc w:val="both"/>
        <w:rPr>
          <w:rFonts w:ascii="Arial" w:hAnsi="Arial" w:cs="Arial"/>
          <w:sz w:val="21"/>
          <w:szCs w:val="21"/>
        </w:rPr>
      </w:pPr>
      <w:r w:rsidRPr="007D669B">
        <w:rPr>
          <w:rFonts w:ascii="Arial" w:hAnsi="Arial" w:cs="Arial"/>
          <w:sz w:val="21"/>
          <w:szCs w:val="21"/>
        </w:rPr>
        <w:t xml:space="preserve">(ii) </w:t>
      </w:r>
      <w:r w:rsidRPr="007D669B">
        <w:rPr>
          <w:rFonts w:ascii="Arial" w:hAnsi="Arial" w:cs="Arial"/>
          <w:sz w:val="21"/>
          <w:szCs w:val="21"/>
        </w:rPr>
        <w:tab/>
        <w:t xml:space="preserve">Proyectos y estudios efectuados que tengan relación con la </w:t>
      </w:r>
      <w:r w:rsidR="00BC72EA" w:rsidRPr="007D669B">
        <w:rPr>
          <w:rFonts w:ascii="Arial" w:hAnsi="Arial" w:cs="Arial"/>
          <w:sz w:val="21"/>
          <w:szCs w:val="21"/>
        </w:rPr>
        <w:t>Línea Eléctrica</w:t>
      </w:r>
      <w:r w:rsidRPr="007D669B">
        <w:rPr>
          <w:rFonts w:ascii="Arial" w:hAnsi="Arial" w:cs="Arial"/>
          <w:sz w:val="21"/>
          <w:szCs w:val="21"/>
        </w:rPr>
        <w:t>.</w:t>
      </w:r>
    </w:p>
    <w:p w:rsidR="00A956F0" w:rsidRPr="007D669B" w:rsidRDefault="00A956F0" w:rsidP="003A123E">
      <w:pPr>
        <w:spacing w:before="40" w:after="0" w:line="250" w:lineRule="auto"/>
        <w:ind w:left="1559" w:hanging="567"/>
        <w:jc w:val="both"/>
        <w:rPr>
          <w:rFonts w:ascii="Arial" w:hAnsi="Arial" w:cs="Arial"/>
          <w:sz w:val="21"/>
          <w:szCs w:val="21"/>
        </w:rPr>
      </w:pPr>
      <w:r w:rsidRPr="007D669B">
        <w:rPr>
          <w:rFonts w:ascii="Arial" w:hAnsi="Arial" w:cs="Arial"/>
          <w:sz w:val="21"/>
          <w:szCs w:val="21"/>
        </w:rPr>
        <w:t xml:space="preserve">(iii) </w:t>
      </w:r>
      <w:r w:rsidRPr="007D669B">
        <w:rPr>
          <w:rFonts w:ascii="Arial" w:hAnsi="Arial" w:cs="Arial"/>
          <w:sz w:val="21"/>
          <w:szCs w:val="21"/>
        </w:rPr>
        <w:tab/>
        <w:t>Información técnica sobre cada uno de los bienes.</w:t>
      </w:r>
    </w:p>
    <w:p w:rsidR="00A956F0" w:rsidRPr="007D669B" w:rsidRDefault="00A956F0" w:rsidP="003A123E">
      <w:pPr>
        <w:spacing w:before="40" w:after="0" w:line="250" w:lineRule="auto"/>
        <w:ind w:left="1559" w:hanging="567"/>
        <w:jc w:val="both"/>
        <w:rPr>
          <w:rFonts w:ascii="Arial" w:hAnsi="Arial" w:cs="Arial"/>
          <w:sz w:val="21"/>
          <w:szCs w:val="21"/>
        </w:rPr>
      </w:pPr>
      <w:r w:rsidRPr="007D669B">
        <w:rPr>
          <w:rFonts w:ascii="Arial" w:hAnsi="Arial" w:cs="Arial"/>
          <w:sz w:val="21"/>
          <w:szCs w:val="21"/>
        </w:rPr>
        <w:t xml:space="preserve">(iv) </w:t>
      </w:r>
      <w:r w:rsidRPr="007D669B">
        <w:rPr>
          <w:rFonts w:ascii="Arial" w:hAnsi="Arial" w:cs="Arial"/>
          <w:sz w:val="21"/>
          <w:szCs w:val="21"/>
        </w:rPr>
        <w:tab/>
        <w:t xml:space="preserve">Los procedimientos y manuales de operación y mantenimiento de la </w:t>
      </w:r>
      <w:r w:rsidR="00BC72EA" w:rsidRPr="007D669B">
        <w:rPr>
          <w:rFonts w:ascii="Arial" w:hAnsi="Arial" w:cs="Arial"/>
          <w:sz w:val="21"/>
          <w:szCs w:val="21"/>
        </w:rPr>
        <w:t>Línea Eléctrica</w:t>
      </w:r>
      <w:r w:rsidRPr="007D669B">
        <w:rPr>
          <w:rFonts w:ascii="Arial" w:hAnsi="Arial" w:cs="Arial"/>
          <w:sz w:val="21"/>
          <w:szCs w:val="21"/>
        </w:rPr>
        <w:t>.</w:t>
      </w:r>
    </w:p>
    <w:p w:rsidR="00A956F0" w:rsidRPr="007D669B" w:rsidRDefault="00A956F0" w:rsidP="003A123E">
      <w:pPr>
        <w:spacing w:before="40" w:after="0" w:line="250" w:lineRule="auto"/>
        <w:ind w:left="1559" w:hanging="567"/>
        <w:jc w:val="both"/>
        <w:rPr>
          <w:rFonts w:ascii="Arial" w:hAnsi="Arial" w:cs="Arial"/>
          <w:sz w:val="21"/>
          <w:szCs w:val="21"/>
        </w:rPr>
      </w:pPr>
      <w:r w:rsidRPr="007D669B">
        <w:rPr>
          <w:rFonts w:ascii="Arial" w:hAnsi="Arial" w:cs="Arial"/>
          <w:sz w:val="21"/>
          <w:szCs w:val="21"/>
        </w:rPr>
        <w:t xml:space="preserve">(v) </w:t>
      </w:r>
      <w:r w:rsidRPr="007D669B">
        <w:rPr>
          <w:rFonts w:ascii="Arial" w:hAnsi="Arial" w:cs="Arial"/>
          <w:sz w:val="21"/>
          <w:szCs w:val="21"/>
        </w:rPr>
        <w:tab/>
        <w:t>Manuales de aseguramiento de la calidad del Servicio.</w:t>
      </w:r>
    </w:p>
    <w:p w:rsidR="00A956F0" w:rsidRPr="007D669B" w:rsidRDefault="00A956F0" w:rsidP="003A123E">
      <w:pPr>
        <w:spacing w:before="40" w:after="0" w:line="250" w:lineRule="auto"/>
        <w:ind w:left="1559" w:hanging="567"/>
        <w:jc w:val="both"/>
        <w:rPr>
          <w:rFonts w:ascii="Arial" w:hAnsi="Arial" w:cs="Arial"/>
          <w:sz w:val="21"/>
          <w:szCs w:val="21"/>
        </w:rPr>
      </w:pPr>
      <w:r w:rsidRPr="007D669B">
        <w:rPr>
          <w:rFonts w:ascii="Arial" w:hAnsi="Arial" w:cs="Arial"/>
          <w:sz w:val="21"/>
          <w:szCs w:val="21"/>
        </w:rPr>
        <w:t>(</w:t>
      </w:r>
      <w:proofErr w:type="gramStart"/>
      <w:r w:rsidRPr="007D669B">
        <w:rPr>
          <w:rFonts w:ascii="Arial" w:hAnsi="Arial" w:cs="Arial"/>
          <w:sz w:val="21"/>
          <w:szCs w:val="21"/>
        </w:rPr>
        <w:t>vi</w:t>
      </w:r>
      <w:proofErr w:type="gramEnd"/>
      <w:r w:rsidRPr="007D669B">
        <w:rPr>
          <w:rFonts w:ascii="Arial" w:hAnsi="Arial" w:cs="Arial"/>
          <w:sz w:val="21"/>
          <w:szCs w:val="21"/>
        </w:rPr>
        <w:t xml:space="preserve">) </w:t>
      </w:r>
      <w:r w:rsidRPr="007D669B">
        <w:rPr>
          <w:rFonts w:ascii="Arial" w:hAnsi="Arial" w:cs="Arial"/>
          <w:sz w:val="21"/>
          <w:szCs w:val="21"/>
        </w:rPr>
        <w:tab/>
        <w:t>Cualquier otra información relevante para la continuidad del Servicio.</w:t>
      </w:r>
    </w:p>
    <w:p w:rsidR="00A956F0" w:rsidRPr="007D669B" w:rsidRDefault="00A956F0" w:rsidP="003A123E">
      <w:pPr>
        <w:spacing w:before="80" w:after="0" w:line="250"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Los Contratos celebrados con terceros también serán objeto de transferencia, en la medida que el Concedente o el nuevo concesionario acepten la cesión, y siempre que dichos Contratos no hayan concluido al término de la Concesión.</w:t>
      </w:r>
    </w:p>
    <w:p w:rsidR="00A956F0" w:rsidRPr="007D669B" w:rsidRDefault="00A956F0" w:rsidP="003A123E">
      <w:pPr>
        <w:spacing w:before="80" w:after="0" w:line="250" w:lineRule="auto"/>
        <w:ind w:left="993" w:hanging="426"/>
        <w:jc w:val="both"/>
        <w:rPr>
          <w:rFonts w:ascii="Arial" w:hAnsi="Arial" w:cs="Arial"/>
          <w:sz w:val="21"/>
          <w:szCs w:val="21"/>
        </w:rPr>
      </w:pPr>
      <w:r w:rsidRPr="007D669B">
        <w:rPr>
          <w:rFonts w:ascii="Arial" w:hAnsi="Arial" w:cs="Arial"/>
          <w:sz w:val="21"/>
          <w:szCs w:val="21"/>
        </w:rPr>
        <w:t>e)</w:t>
      </w:r>
      <w:r w:rsidRPr="007D669B">
        <w:rPr>
          <w:rFonts w:ascii="Arial" w:hAnsi="Arial" w:cs="Arial"/>
          <w:sz w:val="21"/>
          <w:szCs w:val="21"/>
        </w:rPr>
        <w:tab/>
        <w:t>La Sociedad Concesionaria transferirá y entregará los Bienes de la Concesión en buenas condiciones operativas, excepto el desgaste normal como consecuencia del tiempo y el uso normal. Las Partes suscribirán un acta de entrega.</w:t>
      </w:r>
    </w:p>
    <w:p w:rsidR="00A956F0" w:rsidRPr="007D669B" w:rsidRDefault="00A956F0" w:rsidP="003A123E">
      <w:pPr>
        <w:spacing w:before="80" w:after="0" w:line="250" w:lineRule="auto"/>
        <w:ind w:left="993" w:hanging="426"/>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A956F0" w:rsidRPr="007D669B" w:rsidRDefault="00A956F0" w:rsidP="003A123E">
      <w:pPr>
        <w:spacing w:before="80" w:after="0" w:line="250" w:lineRule="auto"/>
        <w:ind w:left="993" w:hanging="426"/>
        <w:jc w:val="both"/>
        <w:rPr>
          <w:rFonts w:ascii="Arial" w:hAnsi="Arial" w:cs="Arial"/>
          <w:sz w:val="21"/>
          <w:szCs w:val="21"/>
        </w:rPr>
      </w:pPr>
      <w:r w:rsidRPr="007D669B">
        <w:rPr>
          <w:rFonts w:ascii="Arial" w:hAnsi="Arial" w:cs="Arial"/>
          <w:sz w:val="21"/>
          <w:szCs w:val="21"/>
        </w:rPr>
        <w:t>g)</w:t>
      </w:r>
      <w:r w:rsidRPr="007D669B">
        <w:rPr>
          <w:rFonts w:ascii="Arial" w:hAnsi="Arial" w:cs="Arial"/>
          <w:sz w:val="21"/>
          <w:szCs w:val="21"/>
        </w:rPr>
        <w:tab/>
        <w:t xml:space="preserve">En todos los casos de terminación de la Concesión y para efectos de lo dispuesto en el </w:t>
      </w:r>
      <w:r w:rsidR="00613A6B" w:rsidRPr="007D669B">
        <w:rPr>
          <w:rFonts w:ascii="Arial" w:hAnsi="Arial" w:cs="Arial"/>
          <w:sz w:val="21"/>
          <w:szCs w:val="21"/>
        </w:rPr>
        <w:t>A</w:t>
      </w:r>
      <w:r w:rsidRPr="007D669B">
        <w:rPr>
          <w:rFonts w:ascii="Arial" w:hAnsi="Arial" w:cs="Arial"/>
          <w:sz w:val="21"/>
          <w:szCs w:val="21"/>
        </w:rPr>
        <w:t xml:space="preserve">rtículo 22º del </w:t>
      </w:r>
      <w:proofErr w:type="spellStart"/>
      <w:r w:rsidRPr="007D669B">
        <w:rPr>
          <w:rFonts w:ascii="Arial" w:hAnsi="Arial" w:cs="Arial"/>
          <w:sz w:val="21"/>
          <w:szCs w:val="21"/>
        </w:rPr>
        <w:t>TUO</w:t>
      </w:r>
      <w:proofErr w:type="spellEnd"/>
      <w:r w:rsidRPr="007D669B">
        <w:rPr>
          <w:rFonts w:ascii="Arial" w:hAnsi="Arial" w:cs="Arial"/>
          <w:sz w:val="21"/>
          <w:szCs w:val="21"/>
        </w:rPr>
        <w:t>, se entenderá que los Bienes de la Concesión son transferidos al Estado.</w:t>
      </w:r>
    </w:p>
    <w:p w:rsidR="00A956F0" w:rsidRPr="007D669B" w:rsidRDefault="00A956F0" w:rsidP="003A123E">
      <w:pPr>
        <w:spacing w:before="80" w:after="0" w:line="250" w:lineRule="auto"/>
        <w:ind w:left="993"/>
        <w:jc w:val="both"/>
        <w:rPr>
          <w:rFonts w:ascii="Arial" w:hAnsi="Arial" w:cs="Arial"/>
          <w:sz w:val="21"/>
          <w:szCs w:val="21"/>
        </w:rPr>
      </w:pPr>
      <w:r w:rsidRPr="007D669B">
        <w:rPr>
          <w:rFonts w:ascii="Arial" w:hAnsi="Arial" w:cs="Arial"/>
          <w:sz w:val="21"/>
          <w:szCs w:val="21"/>
        </w:rPr>
        <w:t xml:space="preserve">La transferencia al Estado de los Bienes de la Concesión estará inafecta de todo tributo creado o por crearse, conforme al </w:t>
      </w:r>
      <w:r w:rsidR="00AC1E0D" w:rsidRPr="007D669B">
        <w:rPr>
          <w:rFonts w:ascii="Arial" w:hAnsi="Arial" w:cs="Arial"/>
          <w:sz w:val="21"/>
          <w:szCs w:val="21"/>
        </w:rPr>
        <w:t>A</w:t>
      </w:r>
      <w:r w:rsidRPr="007D669B">
        <w:rPr>
          <w:rFonts w:ascii="Arial" w:hAnsi="Arial" w:cs="Arial"/>
          <w:sz w:val="21"/>
          <w:szCs w:val="21"/>
        </w:rPr>
        <w:t xml:space="preserve">rtículo 22º del </w:t>
      </w:r>
      <w:proofErr w:type="spellStart"/>
      <w:r w:rsidRPr="007D669B">
        <w:rPr>
          <w:rFonts w:ascii="Arial" w:hAnsi="Arial" w:cs="Arial"/>
          <w:sz w:val="21"/>
          <w:szCs w:val="21"/>
        </w:rPr>
        <w:t>TUO</w:t>
      </w:r>
      <w:proofErr w:type="spellEnd"/>
      <w:r w:rsidRPr="007D669B">
        <w:rPr>
          <w:rFonts w:ascii="Arial" w:hAnsi="Arial" w:cs="Arial"/>
          <w:sz w:val="21"/>
          <w:szCs w:val="21"/>
        </w:rPr>
        <w:t xml:space="preserve"> y en el Reglamento de los Beneficios Tributarios para la Inversión privada en Obras Públicas de infraestructura y de Servicios Públicos, aprobados por </w:t>
      </w:r>
      <w:proofErr w:type="spellStart"/>
      <w:r w:rsidRPr="007D669B">
        <w:rPr>
          <w:rFonts w:ascii="Arial" w:hAnsi="Arial" w:cs="Arial"/>
          <w:sz w:val="21"/>
          <w:szCs w:val="21"/>
        </w:rPr>
        <w:t>D.S</w:t>
      </w:r>
      <w:proofErr w:type="spellEnd"/>
      <w:r w:rsidRPr="007D669B">
        <w:rPr>
          <w:rFonts w:ascii="Arial" w:hAnsi="Arial" w:cs="Arial"/>
          <w:sz w:val="21"/>
          <w:szCs w:val="21"/>
        </w:rPr>
        <w:t>. N° 132-97-EF.</w:t>
      </w:r>
    </w:p>
    <w:p w:rsidR="00A956F0" w:rsidRPr="007D669B" w:rsidRDefault="00A956F0" w:rsidP="003A123E">
      <w:pPr>
        <w:spacing w:before="80" w:after="0" w:line="250" w:lineRule="auto"/>
        <w:ind w:left="993" w:hanging="426"/>
        <w:jc w:val="both"/>
        <w:rPr>
          <w:rFonts w:ascii="Arial" w:hAnsi="Arial" w:cs="Arial"/>
          <w:sz w:val="21"/>
          <w:szCs w:val="21"/>
        </w:rPr>
      </w:pPr>
      <w:r w:rsidRPr="007D669B">
        <w:rPr>
          <w:rFonts w:ascii="Arial" w:hAnsi="Arial" w:cs="Arial"/>
          <w:sz w:val="21"/>
          <w:szCs w:val="21"/>
        </w:rPr>
        <w:t>h)</w:t>
      </w:r>
      <w:r w:rsidRPr="007D669B">
        <w:rPr>
          <w:rFonts w:ascii="Arial" w:hAnsi="Arial" w:cs="Arial"/>
          <w:sz w:val="21"/>
          <w:szCs w:val="21"/>
        </w:rPr>
        <w:tab/>
        <w:t>Todos los costos y gastos que demande la transferencia de los Bienes de la Concesión, serán de cargo de la Sociedad Concesionaria.</w:t>
      </w:r>
    </w:p>
    <w:p w:rsidR="003A123E" w:rsidRDefault="003A123E">
      <w:pPr>
        <w:spacing w:after="0" w:line="240" w:lineRule="auto"/>
        <w:rPr>
          <w:rFonts w:ascii="Arial" w:hAnsi="Arial" w:cs="Arial"/>
          <w:sz w:val="21"/>
          <w:szCs w:val="21"/>
        </w:rPr>
      </w:pPr>
      <w:r>
        <w:rPr>
          <w:rFonts w:ascii="Arial" w:hAnsi="Arial" w:cs="Arial"/>
          <w:sz w:val="21"/>
          <w:szCs w:val="21"/>
        </w:rPr>
        <w:br w:type="page"/>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lastRenderedPageBreak/>
        <w:t>13.11</w:t>
      </w:r>
      <w:r w:rsidRPr="007D669B">
        <w:rPr>
          <w:rFonts w:ascii="Arial" w:hAnsi="Arial" w:cs="Arial"/>
          <w:sz w:val="21"/>
          <w:szCs w:val="21"/>
        </w:rPr>
        <w:tab/>
        <w:t>La distribución del producto de la licitación se sujetará a las reglas siguientes:</w:t>
      </w:r>
    </w:p>
    <w:p w:rsidR="00A956F0" w:rsidRPr="007D669B" w:rsidRDefault="00A956F0" w:rsidP="002D6363">
      <w:pPr>
        <w:spacing w:before="12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A956F0" w:rsidRPr="007D669B" w:rsidRDefault="00A956F0" w:rsidP="00FE6E19">
      <w:pPr>
        <w:spacing w:before="120" w:after="0" w:line="250" w:lineRule="auto"/>
        <w:ind w:left="1418"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Las remuneraciones y demás derechos laborales de los trabajadores de la Sociedad Concesionaria, devengados hasta la fecha de pago y que estén pendientes de pago.</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iii)</w:t>
      </w:r>
      <w:r w:rsidRPr="007D669B">
        <w:rPr>
          <w:rFonts w:ascii="Arial" w:hAnsi="Arial" w:cs="Arial"/>
          <w:sz w:val="21"/>
          <w:szCs w:val="21"/>
        </w:rPr>
        <w:tab/>
        <w:t>Los tributos, excepto aquellos que estén garantizados según las Leyes Aplicables.</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iv)</w:t>
      </w:r>
      <w:r w:rsidRPr="007D669B">
        <w:rPr>
          <w:rFonts w:ascii="Arial" w:hAnsi="Arial" w:cs="Arial"/>
          <w:sz w:val="21"/>
          <w:szCs w:val="21"/>
        </w:rPr>
        <w:tab/>
        <w:t>Cualquier multa o penalidad que no hubiese sido satisfecha por la Sociedad Concesionaria.</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v)</w:t>
      </w:r>
      <w:r w:rsidRPr="007D669B">
        <w:rPr>
          <w:rFonts w:ascii="Arial" w:hAnsi="Arial" w:cs="Arial"/>
          <w:sz w:val="21"/>
          <w:szCs w:val="21"/>
        </w:rPr>
        <w:tab/>
        <w:t xml:space="preserve">Cualquier </w:t>
      </w:r>
      <w:r w:rsidRPr="007D669B">
        <w:rPr>
          <w:rFonts w:ascii="Arial" w:hAnsi="Arial"/>
          <w:sz w:val="21"/>
        </w:rPr>
        <w:t xml:space="preserve">otro </w:t>
      </w:r>
      <w:r w:rsidRPr="007D669B">
        <w:rPr>
          <w:rFonts w:ascii="Arial" w:hAnsi="Arial" w:cs="Arial"/>
          <w:sz w:val="21"/>
          <w:szCs w:val="21"/>
        </w:rPr>
        <w:t>pasivo de la Sociedad Concesionaria que sea a favor del Estado</w:t>
      </w:r>
      <w:r w:rsidRPr="007D669B">
        <w:rPr>
          <w:rFonts w:ascii="Arial" w:hAnsi="Arial"/>
          <w:sz w:val="21"/>
        </w:rPr>
        <w:t>.</w:t>
      </w:r>
    </w:p>
    <w:p w:rsidR="00A956F0" w:rsidRPr="007D669B" w:rsidRDefault="00A956F0" w:rsidP="00FE6E19">
      <w:pPr>
        <w:spacing w:before="60" w:after="0" w:line="250" w:lineRule="auto"/>
        <w:ind w:left="1418" w:hanging="425"/>
        <w:jc w:val="both"/>
        <w:rPr>
          <w:rFonts w:ascii="Arial" w:hAnsi="Arial" w:cs="Arial"/>
          <w:sz w:val="21"/>
          <w:szCs w:val="21"/>
        </w:rPr>
      </w:pPr>
      <w:proofErr w:type="gramStart"/>
      <w:r w:rsidRPr="007D669B">
        <w:rPr>
          <w:rFonts w:ascii="Arial" w:hAnsi="Arial" w:cs="Arial"/>
          <w:sz w:val="21"/>
          <w:szCs w:val="21"/>
        </w:rPr>
        <w:t>vi</w:t>
      </w:r>
      <w:proofErr w:type="gramEnd"/>
      <w:r w:rsidRPr="007D669B">
        <w:rPr>
          <w:rFonts w:ascii="Arial" w:hAnsi="Arial" w:cs="Arial"/>
          <w:sz w:val="21"/>
          <w:szCs w:val="21"/>
        </w:rPr>
        <w:t>)</w:t>
      </w:r>
      <w:r w:rsidRPr="007D669B">
        <w:rPr>
          <w:rFonts w:ascii="Arial" w:hAnsi="Arial" w:cs="Arial"/>
          <w:sz w:val="21"/>
          <w:szCs w:val="21"/>
        </w:rPr>
        <w:tab/>
        <w:t>Otros pasivos no considerados en los literales anteriores.</w:t>
      </w:r>
    </w:p>
    <w:p w:rsidR="00A956F0" w:rsidRPr="007D669B" w:rsidRDefault="00A956F0" w:rsidP="002D6363">
      <w:pPr>
        <w:spacing w:before="120" w:after="0" w:line="250" w:lineRule="auto"/>
        <w:ind w:left="993"/>
        <w:jc w:val="both"/>
        <w:rPr>
          <w:rFonts w:ascii="Arial" w:hAnsi="Arial" w:cs="Arial"/>
          <w:sz w:val="21"/>
          <w:szCs w:val="21"/>
        </w:rPr>
      </w:pPr>
      <w:r w:rsidRPr="007D669B">
        <w:rPr>
          <w:rFonts w:ascii="Arial" w:hAnsi="Arial" w:cs="Arial"/>
          <w:sz w:val="21"/>
          <w:szCs w:val="21"/>
        </w:rPr>
        <w:t>La prelación para el pago de los rubros antes mencionados será la indicada, a menos que por las Leyes Aplicables una prelación distinta resulte aplicable.</w:t>
      </w:r>
    </w:p>
    <w:p w:rsidR="00A956F0" w:rsidRPr="007D669B" w:rsidRDefault="00A956F0" w:rsidP="002D6363">
      <w:pPr>
        <w:spacing w:before="12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saldo remanente, si lo hubiere, será entregado a la Sociedad Concesionaria, hasta un máximo equivalente al Valor Contable de los Bienes de la Concesión. Si el saldo remanente fuese mayor a dicho valor, la diferencia corresponderá al Estado.</w:t>
      </w:r>
    </w:p>
    <w:p w:rsidR="00A956F0" w:rsidRPr="007D669B" w:rsidRDefault="00A956F0" w:rsidP="002D6363">
      <w:pPr>
        <w:spacing w:before="120" w:after="0" w:line="250" w:lineRule="auto"/>
        <w:ind w:left="993"/>
        <w:jc w:val="both"/>
        <w:rPr>
          <w:rFonts w:ascii="Arial" w:hAnsi="Arial" w:cs="Arial"/>
          <w:sz w:val="21"/>
          <w:szCs w:val="21"/>
        </w:rPr>
      </w:pPr>
      <w:r w:rsidRPr="007D669B">
        <w:rPr>
          <w:rFonts w:ascii="Arial" w:hAnsi="Arial" w:cs="Arial"/>
          <w:sz w:val="21"/>
          <w:szCs w:val="21"/>
        </w:rPr>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13.12</w:t>
      </w:r>
      <w:r w:rsidRPr="007D669B">
        <w:rPr>
          <w:rFonts w:ascii="Arial" w:hAnsi="Arial" w:cs="Arial"/>
          <w:sz w:val="21"/>
          <w:szCs w:val="21"/>
        </w:rPr>
        <w:tab/>
        <w:t xml:space="preserve">En el caso de terminación del Contrato por vencimiento del plazo del Contrato, la Concesión y </w:t>
      </w:r>
      <w:r w:rsidR="004855CB" w:rsidRPr="007D669B">
        <w:rPr>
          <w:rFonts w:ascii="Arial" w:hAnsi="Arial" w:cs="Arial"/>
          <w:sz w:val="21"/>
          <w:szCs w:val="21"/>
        </w:rPr>
        <w:t>los B</w:t>
      </w:r>
      <w:r w:rsidRPr="007D669B">
        <w:rPr>
          <w:rFonts w:ascii="Arial" w:hAnsi="Arial" w:cs="Arial"/>
          <w:sz w:val="21"/>
          <w:szCs w:val="21"/>
        </w:rPr>
        <w:t xml:space="preserve">ienes </w:t>
      </w:r>
      <w:r w:rsidR="004855CB" w:rsidRPr="007D669B">
        <w:rPr>
          <w:rFonts w:ascii="Arial" w:hAnsi="Arial" w:cs="Arial"/>
          <w:sz w:val="21"/>
          <w:szCs w:val="21"/>
        </w:rPr>
        <w:t xml:space="preserve">de la Concesión </w:t>
      </w:r>
      <w:r w:rsidRPr="007D669B">
        <w:rPr>
          <w:rFonts w:ascii="Arial" w:hAnsi="Arial" w:cs="Arial"/>
          <w:sz w:val="21"/>
          <w:szCs w:val="21"/>
        </w:rPr>
        <w:t xml:space="preserve">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13.13</w:t>
      </w:r>
      <w:r w:rsidRPr="007D669B">
        <w:rPr>
          <w:rFonts w:ascii="Arial" w:hAnsi="Arial" w:cs="Arial"/>
          <w:sz w:val="21"/>
          <w:szCs w:val="21"/>
        </w:rPr>
        <w:tab/>
        <w:t>En caso de Destrucción Total se procederá del siguiente modo:</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Las Partes evaluarán la conveniencia técnica y económica de restaurar los daños y los términos y condiciones en que se efectuaría la reconstrucción y la reanudación del Servicio.</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Contrato quedará terminado automáticamente si transcurriesen sesenta (60) Días desde que se produjo la Destrucción Total, sin que las Partes se hubieran puesto de acuerdo conforme al literal anterior.</w:t>
      </w:r>
    </w:p>
    <w:p w:rsidR="003A123E" w:rsidRDefault="003A123E">
      <w:pPr>
        <w:spacing w:after="0" w:line="240" w:lineRule="auto"/>
        <w:rPr>
          <w:rFonts w:ascii="Arial" w:hAnsi="Arial" w:cs="Arial"/>
          <w:sz w:val="21"/>
          <w:szCs w:val="21"/>
        </w:rPr>
      </w:pPr>
      <w:r>
        <w:rPr>
          <w:rFonts w:ascii="Arial" w:hAnsi="Arial" w:cs="Arial"/>
          <w:sz w:val="21"/>
          <w:szCs w:val="21"/>
        </w:rPr>
        <w:br w:type="page"/>
      </w:r>
    </w:p>
    <w:p w:rsidR="00A956F0" w:rsidRPr="007D669B" w:rsidRDefault="00A956F0"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lastRenderedPageBreak/>
        <w:t>c)</w:t>
      </w:r>
      <w:r w:rsidRPr="007D669B">
        <w:rPr>
          <w:rFonts w:ascii="Arial" w:hAnsi="Arial" w:cs="Arial"/>
          <w:sz w:val="21"/>
          <w:szCs w:val="21"/>
        </w:rPr>
        <w:tab/>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A956F0" w:rsidRPr="007D669B" w:rsidRDefault="00A956F0"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13.14</w:t>
      </w:r>
      <w:r w:rsidRPr="007D669B">
        <w:rPr>
          <w:rFonts w:ascii="Arial" w:hAnsi="Arial" w:cs="Arial"/>
          <w:sz w:val="21"/>
          <w:szCs w:val="21"/>
        </w:rPr>
        <w:tab/>
        <w:t>Si la Concesión terminara por la causal estipulada en la Cláusula 13.4, o si el Concedente decidiera terminarla de facto o por las vías de hecho, se aplicarán las reglas siguientes:</w:t>
      </w:r>
    </w:p>
    <w:p w:rsidR="00A956F0" w:rsidRPr="007D669B" w:rsidRDefault="00A956F0"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 xml:space="preserve">Sin perjuicio de lo establecido en la Cláusula 13.9, el Concedente pagará a la Sociedad Concesionaria, por todo concepto, incluida la transferencia de los Bienes de la Concesión al Concedente y la indemnización, a que se refieren los Artículos 22° y 17° del </w:t>
      </w:r>
      <w:proofErr w:type="spellStart"/>
      <w:r w:rsidRPr="007D669B">
        <w:rPr>
          <w:rFonts w:ascii="Arial" w:hAnsi="Arial" w:cs="Arial"/>
          <w:sz w:val="21"/>
          <w:szCs w:val="21"/>
        </w:rPr>
        <w:t>TUO</w:t>
      </w:r>
      <w:proofErr w:type="spellEnd"/>
      <w:r w:rsidRPr="007D669B">
        <w:rPr>
          <w:rFonts w:ascii="Arial" w:hAnsi="Arial" w:cs="Arial"/>
          <w:sz w:val="21"/>
          <w:szCs w:val="21"/>
        </w:rPr>
        <w:t>, respectivamente, lo siguiente:</w:t>
      </w:r>
    </w:p>
    <w:p w:rsidR="00A956F0" w:rsidRPr="007D669B" w:rsidRDefault="00A956F0" w:rsidP="003A123E">
      <w:pPr>
        <w:spacing w:before="120" w:after="0" w:line="257" w:lineRule="auto"/>
        <w:ind w:left="1701" w:hanging="566"/>
        <w:jc w:val="both"/>
        <w:rPr>
          <w:rFonts w:ascii="Arial" w:hAnsi="Arial" w:cs="Arial"/>
          <w:sz w:val="21"/>
          <w:szCs w:val="21"/>
        </w:rPr>
      </w:pPr>
      <w:r w:rsidRPr="007D669B">
        <w:rPr>
          <w:rFonts w:ascii="Arial" w:hAnsi="Arial" w:cs="Arial"/>
          <w:sz w:val="21"/>
          <w:szCs w:val="21"/>
        </w:rPr>
        <w:t>a.1</w:t>
      </w:r>
      <w:r w:rsidRPr="007D669B">
        <w:rPr>
          <w:rFonts w:ascii="Arial" w:hAnsi="Arial" w:cs="Arial"/>
          <w:sz w:val="21"/>
          <w:szCs w:val="21"/>
        </w:rPr>
        <w:tab/>
        <w:t xml:space="preserve">Cuando la terminación se realice antes de la Puesta en Operación Comercial, el Valor Contable de los Bienes de la Concesión y los gastos </w:t>
      </w:r>
      <w:proofErr w:type="spellStart"/>
      <w:r w:rsidRPr="007D669B">
        <w:rPr>
          <w:rFonts w:ascii="Arial" w:hAnsi="Arial" w:cs="Arial"/>
          <w:sz w:val="21"/>
          <w:szCs w:val="21"/>
        </w:rPr>
        <w:t>preoperativos</w:t>
      </w:r>
      <w:proofErr w:type="spellEnd"/>
      <w:r w:rsidRPr="007D669B">
        <w:rPr>
          <w:rFonts w:ascii="Arial" w:hAnsi="Arial" w:cs="Arial"/>
          <w:sz w:val="21"/>
          <w:szCs w:val="21"/>
        </w:rPr>
        <w:t xml:space="preserve"> existentes,</w:t>
      </w:r>
      <w:r w:rsidR="00EC5912" w:rsidRPr="007D669B">
        <w:rPr>
          <w:rFonts w:ascii="Arial" w:hAnsi="Arial"/>
          <w:sz w:val="21"/>
        </w:rPr>
        <w:t xml:space="preserve"> los cuales incluirán también los costos colaterales asociados a la terminación del contrato; así como los</w:t>
      </w:r>
      <w:r w:rsidRPr="007D669B">
        <w:rPr>
          <w:rFonts w:ascii="Arial" w:hAnsi="Arial" w:cs="Arial"/>
          <w:sz w:val="21"/>
          <w:szCs w:val="21"/>
        </w:rPr>
        <w:t xml:space="preserve"> incluyendo intereses durante la etapa de construcción, calculados a la fecha de terminación de la Concesión.</w:t>
      </w:r>
    </w:p>
    <w:p w:rsidR="00A956F0" w:rsidRPr="007D669B" w:rsidRDefault="00A956F0" w:rsidP="003A123E">
      <w:pPr>
        <w:spacing w:before="120" w:after="0" w:line="257" w:lineRule="auto"/>
        <w:ind w:left="1701" w:hanging="566"/>
        <w:jc w:val="both"/>
        <w:rPr>
          <w:rFonts w:ascii="Arial" w:hAnsi="Arial" w:cs="Arial"/>
          <w:sz w:val="21"/>
          <w:szCs w:val="21"/>
        </w:rPr>
      </w:pPr>
      <w:r w:rsidRPr="007D669B">
        <w:rPr>
          <w:rFonts w:ascii="Arial" w:hAnsi="Arial" w:cs="Arial"/>
          <w:sz w:val="21"/>
          <w:szCs w:val="21"/>
        </w:rPr>
        <w:t>a.2</w:t>
      </w:r>
      <w:r w:rsidRPr="007D669B">
        <w:rPr>
          <w:rFonts w:ascii="Arial" w:hAnsi="Arial" w:cs="Arial"/>
          <w:sz w:val="21"/>
          <w:szCs w:val="21"/>
        </w:rPr>
        <w:tab/>
        <w:t>Cuando la terminación se realice después de la Puesta en Operación Comercial, la cantidad que resulte mayor entre:</w:t>
      </w:r>
    </w:p>
    <w:p w:rsidR="00A956F0" w:rsidRPr="007D669B" w:rsidRDefault="00A956F0" w:rsidP="003A123E">
      <w:pPr>
        <w:spacing w:before="120" w:after="0" w:line="257" w:lineRule="auto"/>
        <w:ind w:left="1985" w:hanging="284"/>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 xml:space="preserve">El valor presente de los ingresos por </w:t>
      </w:r>
      <w:r w:rsidR="00DE3623" w:rsidRPr="007D669B">
        <w:rPr>
          <w:rFonts w:ascii="Arial" w:hAnsi="Arial" w:cs="Arial"/>
          <w:sz w:val="21"/>
          <w:szCs w:val="21"/>
        </w:rPr>
        <w:t>Base Tarifaria</w:t>
      </w:r>
      <w:r w:rsidRPr="007D669B">
        <w:rPr>
          <w:rFonts w:ascii="Arial" w:hAnsi="Arial" w:cs="Arial"/>
          <w:sz w:val="21"/>
          <w:szCs w:val="21"/>
        </w:rPr>
        <w:t xml:space="preserve"> que se hubiera generado durante el saldo del plazo del Contrato, empleando a estos efectos una tasa de descuento de 12% nominal en Dólares.</w:t>
      </w:r>
    </w:p>
    <w:p w:rsidR="00A956F0" w:rsidRPr="007D669B" w:rsidRDefault="00A956F0" w:rsidP="003A123E">
      <w:pPr>
        <w:spacing w:before="120" w:after="0" w:line="257" w:lineRule="auto"/>
        <w:ind w:left="1985" w:hanging="284"/>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El Valor Contable que los Bienes de la Concesión tuvieran a la fecha de terminación de la Concesión.</w:t>
      </w:r>
    </w:p>
    <w:p w:rsidR="00A956F0" w:rsidRPr="007D669B" w:rsidRDefault="00A956F0"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cálculo de la cantidad a pagar será efectuado por un Experto, que será designado y actuará conforme a las reglas de la Cláusula 14.4.</w:t>
      </w:r>
    </w:p>
    <w:p w:rsidR="00A956F0" w:rsidRPr="007D669B" w:rsidRDefault="00A956F0"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De la cantidad calculada conforme al literal b), el Concedente descontará los conceptos indicados en la Cláusula 13.11.a), a excepción de los gastos efectuados por el interventor y el Concedente, asociados al proceso de intervención y de licitación.</w:t>
      </w:r>
    </w:p>
    <w:p w:rsidR="00A956F0" w:rsidRPr="007D669B" w:rsidRDefault="00A956F0" w:rsidP="003A123E">
      <w:pPr>
        <w:spacing w:before="120" w:after="0" w:line="257"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A956F0" w:rsidRPr="007D669B" w:rsidRDefault="00A956F0" w:rsidP="003A123E">
      <w:pPr>
        <w:spacing w:before="120" w:after="0" w:line="257" w:lineRule="auto"/>
        <w:ind w:left="567" w:hanging="567"/>
        <w:jc w:val="both"/>
        <w:rPr>
          <w:rFonts w:ascii="Arial" w:hAnsi="Arial" w:cs="Arial"/>
          <w:sz w:val="21"/>
          <w:szCs w:val="21"/>
        </w:rPr>
      </w:pPr>
      <w:r w:rsidRPr="007D669B">
        <w:rPr>
          <w:rFonts w:ascii="Arial" w:hAnsi="Arial" w:cs="Arial"/>
          <w:sz w:val="21"/>
          <w:szCs w:val="21"/>
        </w:rPr>
        <w:t>13.15</w:t>
      </w:r>
      <w:r w:rsidRPr="007D669B">
        <w:rPr>
          <w:rFonts w:ascii="Arial" w:hAnsi="Arial" w:cs="Arial"/>
          <w:sz w:val="21"/>
          <w:szCs w:val="21"/>
        </w:rPr>
        <w:tab/>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613B69" w:rsidRDefault="00613B69">
      <w:pPr>
        <w:spacing w:after="0" w:line="240" w:lineRule="auto"/>
        <w:rPr>
          <w:rFonts w:ascii="Arial" w:hAnsi="Arial" w:cs="Arial"/>
          <w:b/>
        </w:rPr>
      </w:pPr>
      <w:r>
        <w:rPr>
          <w:rFonts w:ascii="Arial" w:hAnsi="Arial" w:cs="Arial"/>
          <w:b/>
        </w:rPr>
        <w:br w:type="page"/>
      </w:r>
    </w:p>
    <w:p w:rsidR="00A956F0" w:rsidRPr="007D669B" w:rsidRDefault="00FE6E19" w:rsidP="002D6363">
      <w:pPr>
        <w:spacing w:before="360" w:after="180" w:line="250" w:lineRule="auto"/>
        <w:ind w:left="567" w:hanging="567"/>
        <w:jc w:val="both"/>
        <w:rPr>
          <w:rFonts w:ascii="Arial" w:hAnsi="Arial"/>
          <w:b/>
        </w:rPr>
      </w:pPr>
      <w:r w:rsidRPr="007D669B">
        <w:rPr>
          <w:rFonts w:ascii="Arial" w:hAnsi="Arial" w:cs="Arial"/>
          <w:b/>
        </w:rPr>
        <w:lastRenderedPageBreak/>
        <w:t>14.</w:t>
      </w:r>
      <w:r w:rsidRPr="007D669B">
        <w:rPr>
          <w:rFonts w:ascii="Arial" w:hAnsi="Arial"/>
          <w:b/>
        </w:rPr>
        <w:tab/>
        <w:t>SOLUCIÓN DE CONTROVERSIAS</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14.1.</w:t>
      </w:r>
      <w:r w:rsidRPr="007D669B">
        <w:rPr>
          <w:rFonts w:ascii="Arial" w:hAnsi="Arial" w:cs="Arial"/>
          <w:sz w:val="21"/>
          <w:szCs w:val="21"/>
        </w:rPr>
        <w:tab/>
      </w:r>
      <w:r w:rsidRPr="007D669B">
        <w:rPr>
          <w:rFonts w:ascii="Arial" w:hAnsi="Arial"/>
          <w:sz w:val="21"/>
        </w:rPr>
        <w:t xml:space="preserve">El Contrato se regirá e interpretará de acuerdo a las Leyes Aplicables. Por tanto, el contenido, ejecución, conflictos y demás consecuencias que de él se originen, se regirán por dicha legislación, la misma que </w:t>
      </w:r>
      <w:r w:rsidRPr="007D669B">
        <w:rPr>
          <w:rFonts w:ascii="Arial" w:hAnsi="Arial" w:cs="Arial"/>
          <w:sz w:val="21"/>
          <w:szCs w:val="21"/>
        </w:rPr>
        <w:t>la Sociedad Concesionaria</w:t>
      </w:r>
      <w:r w:rsidRPr="007D669B">
        <w:rPr>
          <w:rFonts w:ascii="Arial" w:hAnsi="Arial"/>
          <w:sz w:val="21"/>
        </w:rPr>
        <w:t xml:space="preserve"> declara conocer.</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14.2.</w:t>
      </w:r>
      <w:r w:rsidRPr="007D669B">
        <w:rPr>
          <w:rFonts w:ascii="Arial" w:hAnsi="Arial" w:cs="Arial"/>
          <w:sz w:val="21"/>
          <w:szCs w:val="21"/>
        </w:rPr>
        <w:tab/>
      </w:r>
      <w:r w:rsidRPr="007D669B">
        <w:rPr>
          <w:rFonts w:ascii="Arial" w:hAnsi="Arial"/>
          <w:sz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A956F0" w:rsidRPr="000B325A" w:rsidRDefault="00A956F0" w:rsidP="002D6363">
      <w:pPr>
        <w:spacing w:before="60" w:after="0" w:line="250" w:lineRule="auto"/>
        <w:ind w:left="567"/>
        <w:jc w:val="both"/>
        <w:rPr>
          <w:rFonts w:ascii="Arial" w:hAnsi="Arial"/>
          <w:sz w:val="21"/>
        </w:rPr>
      </w:pPr>
      <w:r w:rsidRPr="000B325A">
        <w:rPr>
          <w:rFonts w:ascii="Arial" w:hAnsi="Arial"/>
          <w:sz w:val="21"/>
        </w:rPr>
        <w:t>En caso de arbitraje nacional, el período de negociación o trato directo será no mayor a quince (15) Días, contado a partir de la fecha en que una Parte comunica a la otra, por escrito, la existencia de un conflicto o controversia.</w:t>
      </w:r>
    </w:p>
    <w:p w:rsidR="000D7A29" w:rsidRPr="000B325A" w:rsidRDefault="000D7A29" w:rsidP="002D6363">
      <w:pPr>
        <w:spacing w:before="60" w:after="0" w:line="250" w:lineRule="auto"/>
        <w:ind w:left="567"/>
        <w:jc w:val="both"/>
        <w:rPr>
          <w:rFonts w:ascii="Arial" w:hAnsi="Arial"/>
          <w:sz w:val="21"/>
        </w:rPr>
      </w:pPr>
      <w:r w:rsidRPr="000B325A">
        <w:rPr>
          <w:rFonts w:ascii="Arial" w:hAnsi="Arial" w:cs="Arial"/>
          <w:sz w:val="21"/>
          <w:szCs w:val="21"/>
        </w:rPr>
        <w:t>De conformidad con lo dispuesto en el numeral 9.6 del Artículo 9° del Decreto Legislativo N° 1012, en esta etapa de trato directo las Partes podrán acordar la intervención de un tercero neutral, denominado Amigable Componedor. En tal caso, las Partes someterán su controversia al procedimiento de solución amigable de controversias establecido en el Título VI del Decreto Supremo Nº 127-2014-EF, Reglamento del Decreto Legislativo Nº 1012, lo cual no podrá ser aplicado cuando se remita la controversia a un Mecanismo Internacional de Solución de Controversias a que se refiere la Ley N° 28933.</w:t>
      </w:r>
    </w:p>
    <w:p w:rsidR="00A956F0" w:rsidRPr="007D669B" w:rsidRDefault="00A956F0" w:rsidP="002D6363">
      <w:pPr>
        <w:spacing w:before="60" w:after="0" w:line="250" w:lineRule="auto"/>
        <w:ind w:left="567"/>
        <w:jc w:val="both"/>
        <w:rPr>
          <w:rFonts w:ascii="Arial" w:hAnsi="Arial"/>
          <w:sz w:val="21"/>
        </w:rPr>
      </w:pPr>
      <w:r w:rsidRPr="000B325A">
        <w:rPr>
          <w:rFonts w:ascii="Arial" w:hAnsi="Arial"/>
          <w:sz w:val="21"/>
        </w:rPr>
        <w:t xml:space="preserve">En caso de arbitraje internacional, el periodo de negociación o trato directo será de seis (6) meses. Dicho plazo se computará a partir de la fecha en la que la Parte que invoca la </w:t>
      </w:r>
      <w:r w:rsidRPr="007D669B">
        <w:rPr>
          <w:rFonts w:ascii="Arial" w:hAnsi="Arial"/>
          <w:sz w:val="21"/>
        </w:rPr>
        <w:t>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404ECF" w:rsidRPr="007D669B" w:rsidRDefault="00404ECF" w:rsidP="002D6363">
      <w:pPr>
        <w:spacing w:before="120" w:after="0" w:line="250" w:lineRule="auto"/>
        <w:ind w:left="567"/>
        <w:jc w:val="both"/>
        <w:rPr>
          <w:rFonts w:ascii="Arial" w:hAnsi="Arial" w:cs="Arial"/>
          <w:sz w:val="21"/>
          <w:szCs w:val="21"/>
        </w:rPr>
      </w:pPr>
      <w:r w:rsidRPr="007D669B">
        <w:rPr>
          <w:rFonts w:ascii="Arial" w:hAnsi="Arial" w:cs="Arial"/>
          <w:sz w:val="21"/>
          <w:szCs w:val="21"/>
        </w:rPr>
        <w:t>De conformidad con lo dispuesto en el numeral 9.6 del Artículo 9° del Decreto Legislativo N° 1012, en esta etapa de trato directo las Partes podrán acordar la intervención de un tercero neutral, denominado Amigable Componedor. En tal caso, las Partes someterán su controversia al procedimiento de solución amigable de controversias establecido en el Título VI del Decreto Supremo Nº 127-2014-EF, Reglamento del Decreto Legislativo Nº 1012.</w:t>
      </w:r>
    </w:p>
    <w:p w:rsidR="00FC273C"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14.3.</w:t>
      </w:r>
      <w:r w:rsidRPr="007D669B">
        <w:rPr>
          <w:rFonts w:ascii="Arial" w:hAnsi="Arial" w:cs="Arial"/>
          <w:sz w:val="21"/>
          <w:szCs w:val="21"/>
        </w:rPr>
        <w:tab/>
      </w:r>
      <w:r w:rsidRPr="007D669B">
        <w:rPr>
          <w:rFonts w:ascii="Arial" w:hAnsi="Arial"/>
          <w:sz w:val="21"/>
        </w:rPr>
        <w:t xml:space="preserve">En caso que las Partes, dentro del plazo de trato directo, no resolvieran el conflicto o controversia suscitada, entonces deberán definirlo como un conflicto o controversia de carácter técnico o no técnico, según sea el caso. </w:t>
      </w:r>
    </w:p>
    <w:p w:rsidR="00A956F0" w:rsidRPr="007D669B" w:rsidRDefault="00A956F0" w:rsidP="002D6363">
      <w:pPr>
        <w:spacing w:before="120" w:after="0" w:line="250" w:lineRule="auto"/>
        <w:ind w:left="567"/>
        <w:jc w:val="both"/>
        <w:rPr>
          <w:rFonts w:ascii="Arial" w:hAnsi="Arial"/>
          <w:sz w:val="21"/>
        </w:rPr>
      </w:pPr>
      <w:r w:rsidRPr="007D669B">
        <w:rPr>
          <w:rFonts w:ascii="Arial" w:hAnsi="Arial"/>
          <w:sz w:val="21"/>
        </w:rPr>
        <w:t xml:space="preserve">Los conflictos o controversias técnicas (cada una, una “Controversia Técnica”) serán resueltos conforme al procedimiento estipulado en la </w:t>
      </w:r>
      <w:r w:rsidRPr="007D669B">
        <w:rPr>
          <w:rFonts w:ascii="Arial" w:hAnsi="Arial" w:cs="Arial"/>
          <w:sz w:val="21"/>
          <w:szCs w:val="21"/>
        </w:rPr>
        <w:t>Cláusula 14</w:t>
      </w:r>
      <w:r w:rsidRPr="007D669B">
        <w:rPr>
          <w:rFonts w:ascii="Arial" w:hAnsi="Arial"/>
          <w:sz w:val="21"/>
        </w:rPr>
        <w:t xml:space="preserve">.4. Los conflictos o controversias que no sean de carácter técnico (cada una, una “Controversia No-Técnica”) serán resueltos conforme al procedimiento previsto en la </w:t>
      </w:r>
      <w:r w:rsidRPr="007D669B">
        <w:rPr>
          <w:rFonts w:ascii="Arial" w:hAnsi="Arial" w:cs="Arial"/>
          <w:sz w:val="21"/>
          <w:szCs w:val="21"/>
        </w:rPr>
        <w:t>Cláusula 14</w:t>
      </w:r>
      <w:r w:rsidRPr="007D669B">
        <w:rPr>
          <w:rFonts w:ascii="Arial" w:hAnsi="Arial"/>
          <w:sz w:val="21"/>
        </w:rPr>
        <w:t>.5.</w:t>
      </w:r>
    </w:p>
    <w:p w:rsidR="00A956F0" w:rsidRPr="007D669B" w:rsidRDefault="00A956F0" w:rsidP="002D6363">
      <w:pPr>
        <w:spacing w:before="120" w:after="0" w:line="250" w:lineRule="auto"/>
        <w:ind w:left="567"/>
        <w:jc w:val="both"/>
        <w:rPr>
          <w:rFonts w:ascii="Arial" w:hAnsi="Arial"/>
          <w:sz w:val="21"/>
        </w:rPr>
      </w:pPr>
      <w:r w:rsidRPr="007D669B">
        <w:rPr>
          <w:rFonts w:ascii="Arial" w:hAnsi="Arial"/>
          <w:sz w:val="21"/>
        </w:rPr>
        <w:t xml:space="preserve">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Pr="007D669B">
        <w:rPr>
          <w:rFonts w:ascii="Arial" w:hAnsi="Arial" w:cs="Arial"/>
          <w:sz w:val="21"/>
          <w:szCs w:val="21"/>
        </w:rPr>
        <w:t>Cláusula 14</w:t>
      </w:r>
      <w:r w:rsidRPr="007D669B">
        <w:rPr>
          <w:rFonts w:ascii="Arial" w:hAnsi="Arial"/>
          <w:sz w:val="21"/>
        </w:rPr>
        <w:t>.5. Ninguna Controversia Técnica podrá versar sobre causales de terminación del Contrato, las que en todos los casos serán consideradas Controversias No-Técnicas.</w:t>
      </w:r>
    </w:p>
    <w:p w:rsidR="004C60E1" w:rsidRDefault="004C60E1">
      <w:pPr>
        <w:spacing w:after="0" w:line="240" w:lineRule="auto"/>
        <w:rPr>
          <w:rFonts w:ascii="Arial" w:hAnsi="Arial" w:cs="Arial"/>
          <w:sz w:val="21"/>
          <w:szCs w:val="21"/>
        </w:rPr>
      </w:pPr>
      <w:r>
        <w:rPr>
          <w:rFonts w:ascii="Arial" w:hAnsi="Arial" w:cs="Arial"/>
          <w:sz w:val="21"/>
          <w:szCs w:val="21"/>
        </w:rPr>
        <w:br w:type="page"/>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lastRenderedPageBreak/>
        <w:t>14.4.</w:t>
      </w:r>
      <w:r w:rsidRPr="007D669B">
        <w:rPr>
          <w:rFonts w:ascii="Arial" w:hAnsi="Arial" w:cs="Arial"/>
          <w:sz w:val="21"/>
          <w:szCs w:val="21"/>
        </w:rPr>
        <w:tab/>
      </w:r>
      <w:r w:rsidRPr="007D669B">
        <w:rPr>
          <w:rFonts w:ascii="Arial" w:hAnsi="Arial"/>
          <w:sz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A956F0" w:rsidRPr="007D669B" w:rsidRDefault="00A956F0" w:rsidP="002D6363">
      <w:pPr>
        <w:spacing w:before="60" w:after="0" w:line="250" w:lineRule="auto"/>
        <w:ind w:left="567"/>
        <w:jc w:val="both"/>
        <w:rPr>
          <w:rFonts w:ascii="Arial" w:hAnsi="Arial" w:cs="Arial"/>
          <w:sz w:val="21"/>
          <w:szCs w:val="21"/>
        </w:rPr>
      </w:pPr>
      <w:r w:rsidRPr="007D669B">
        <w:rPr>
          <w:rFonts w:ascii="Arial" w:hAnsi="Arial"/>
          <w:sz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En caso que las Partes no se pusieran de acuerdo en la designación del Experto, entonces el Experto deberá ser designado por dos personas, cada una de ellas designada por una de las Partes.</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Pr="007D669B">
        <w:rPr>
          <w:rFonts w:ascii="Arial" w:hAnsi="Arial" w:cs="Arial"/>
          <w:sz w:val="21"/>
          <w:szCs w:val="21"/>
        </w:rPr>
        <w:t>Cláusula 14</w:t>
      </w:r>
      <w:r w:rsidRPr="007D669B">
        <w:rPr>
          <w:rFonts w:ascii="Arial" w:hAnsi="Arial"/>
          <w:sz w:val="21"/>
        </w:rPr>
        <w:t>.</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7D669B">
        <w:rPr>
          <w:rFonts w:ascii="Arial" w:hAnsi="Arial"/>
          <w:sz w:val="21"/>
        </w:rPr>
        <w:t xml:space="preserve">calendario </w:t>
      </w:r>
      <w:r w:rsidRPr="007D669B">
        <w:rPr>
          <w:rFonts w:ascii="Arial" w:hAnsi="Arial" w:cs="Arial"/>
          <w:sz w:val="21"/>
          <w:szCs w:val="21"/>
        </w:rPr>
        <w:t>siguientes</w:t>
      </w:r>
      <w:proofErr w:type="gramEnd"/>
      <w:r w:rsidRPr="007D669B">
        <w:rPr>
          <w:rFonts w:ascii="Arial" w:hAnsi="Arial"/>
          <w:sz w:val="21"/>
        </w:rPr>
        <w:t xml:space="preserve"> a su designación, teniendo las Partes un plazo de cinco (5) Días para preparar y entregar al Experto sus comentarios a dicha decisión preliminar.</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El Experto deberá guardar absoluta reserva y mantener confidencialidad sobre toda la información que conozca por su participación en la resolución de una Controversia Técnica.</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14.5.</w:t>
      </w:r>
      <w:r w:rsidRPr="007D669B">
        <w:rPr>
          <w:rFonts w:ascii="Arial" w:hAnsi="Arial" w:cs="Arial"/>
          <w:sz w:val="21"/>
          <w:szCs w:val="21"/>
        </w:rPr>
        <w:tab/>
      </w:r>
      <w:r w:rsidRPr="007D669B">
        <w:rPr>
          <w:rFonts w:ascii="Arial" w:hAnsi="Arial"/>
          <w:sz w:val="21"/>
        </w:rPr>
        <w:t>Las Controversias No-Técnicas serán resueltas mediante arbitraje de derecho, nacional o internacional, de acuerdo a lo siguiente:</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sz w:val="21"/>
        </w:rPr>
        <w:t>a)</w:t>
      </w:r>
      <w:r w:rsidRPr="007D669B">
        <w:rPr>
          <w:rFonts w:ascii="Arial" w:hAnsi="Arial"/>
          <w:sz w:val="21"/>
        </w:rPr>
        <w:tab/>
        <w:t xml:space="preserve">Las Partes reconocen que pueden someterse a arbitraje las controversias sobre materias de libre disposición conforme a derecho, así como aquéllas que la ley o los tratados o acuerdos internacionales autoricen. En tal sentido, no podrán ser materia de arbitraje, las decisiones </w:t>
      </w:r>
      <w:r w:rsidRPr="007D669B">
        <w:rPr>
          <w:rFonts w:ascii="Arial" w:hAnsi="Arial" w:cs="Arial"/>
          <w:sz w:val="21"/>
          <w:szCs w:val="21"/>
        </w:rPr>
        <w:t>del</w:t>
      </w:r>
      <w:r w:rsidRPr="007D669B">
        <w:rPr>
          <w:rFonts w:ascii="Arial" w:hAnsi="Arial"/>
          <w:sz w:val="21"/>
        </w:rPr>
        <w:t xml:space="preserve"> OSINERGMIN u otras entidades que se dicten en ejecución de sus competencias administrativas atribuidas por norma expresa, cuya vía de reclamo es la administrativa.</w:t>
      </w:r>
    </w:p>
    <w:p w:rsidR="004C60E1" w:rsidRDefault="004C60E1">
      <w:pPr>
        <w:spacing w:after="0" w:line="240" w:lineRule="auto"/>
        <w:rPr>
          <w:rFonts w:ascii="Arial" w:hAnsi="Arial"/>
          <w:sz w:val="21"/>
        </w:rPr>
      </w:pPr>
      <w:r>
        <w:rPr>
          <w:rFonts w:ascii="Arial" w:hAnsi="Arial"/>
          <w:sz w:val="21"/>
        </w:rPr>
        <w:br w:type="page"/>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sz w:val="21"/>
        </w:rPr>
        <w:lastRenderedPageBreak/>
        <w:t>b)</w:t>
      </w:r>
      <w:r w:rsidRPr="007D669B">
        <w:rPr>
          <w:rFonts w:ascii="Arial" w:hAnsi="Arial"/>
          <w:sz w:val="21"/>
        </w:rPr>
        <w:tab/>
        <w:t xml:space="preserve">Las controversias cuya cuantía sea superior a </w:t>
      </w:r>
      <w:r w:rsidRPr="007D669B">
        <w:rPr>
          <w:rFonts w:ascii="Arial" w:hAnsi="Arial" w:cs="Arial"/>
          <w:sz w:val="21"/>
          <w:szCs w:val="21"/>
        </w:rPr>
        <w:t>treinta</w:t>
      </w:r>
      <w:r w:rsidRPr="007D669B">
        <w:rPr>
          <w:rFonts w:ascii="Arial" w:hAnsi="Arial"/>
          <w:sz w:val="21"/>
        </w:rPr>
        <w:t xml:space="preserve"> millones de Dólares</w:t>
      </w:r>
      <w:r w:rsidR="007E58F6">
        <w:rPr>
          <w:rFonts w:ascii="Arial" w:hAnsi="Arial"/>
          <w:sz w:val="21"/>
        </w:rPr>
        <w:t xml:space="preserve">              </w:t>
      </w:r>
      <w:r w:rsidR="007A2378">
        <w:rPr>
          <w:rFonts w:ascii="Arial" w:hAnsi="Arial"/>
          <w:sz w:val="21"/>
        </w:rPr>
        <w:t xml:space="preserve"> </w:t>
      </w:r>
      <w:r w:rsidR="007E58F6">
        <w:rPr>
          <w:rFonts w:ascii="Arial" w:hAnsi="Arial"/>
          <w:sz w:val="21"/>
        </w:rPr>
        <w:t xml:space="preserve">    </w:t>
      </w:r>
      <w:r w:rsidRPr="007D669B">
        <w:rPr>
          <w:rFonts w:ascii="Arial" w:hAnsi="Arial"/>
          <w:sz w:val="21"/>
        </w:rPr>
        <w:t xml:space="preserve">(US$ </w:t>
      </w:r>
      <w:r w:rsidRPr="007D669B">
        <w:rPr>
          <w:rFonts w:ascii="Arial" w:hAnsi="Arial" w:cs="Arial"/>
          <w:sz w:val="21"/>
          <w:szCs w:val="21"/>
        </w:rPr>
        <w:t xml:space="preserve">30 </w:t>
      </w:r>
      <w:r w:rsidRPr="007D669B">
        <w:rPr>
          <w:rFonts w:ascii="Arial" w:hAnsi="Arial"/>
          <w:sz w:val="21"/>
        </w:rPr>
        <w:t>000</w:t>
      </w:r>
      <w:r w:rsidRPr="007D669B">
        <w:rPr>
          <w:rFonts w:ascii="Arial" w:hAnsi="Arial" w:cs="Arial"/>
          <w:sz w:val="21"/>
          <w:szCs w:val="21"/>
        </w:rPr>
        <w:t xml:space="preserve"> 000,</w:t>
      </w:r>
      <w:r w:rsidRPr="007D669B">
        <w:rPr>
          <w:rFonts w:ascii="Arial" w:hAnsi="Arial"/>
          <w:sz w:val="21"/>
        </w:rPr>
        <w:t xml:space="preserve">00) o su equivalente en moneda nacional, serán resueltas mediante trato directo de acuerdo al plazo establecido en el </w:t>
      </w:r>
      <w:r w:rsidRPr="007D669B">
        <w:rPr>
          <w:rFonts w:ascii="Arial" w:hAnsi="Arial" w:cs="Arial"/>
          <w:sz w:val="21"/>
          <w:szCs w:val="21"/>
        </w:rPr>
        <w:t>tercer</w:t>
      </w:r>
      <w:r w:rsidRPr="007D669B">
        <w:rPr>
          <w:rFonts w:ascii="Arial" w:hAnsi="Arial"/>
          <w:sz w:val="21"/>
        </w:rPr>
        <w:t xml:space="preserve"> párrafo de la </w:t>
      </w:r>
      <w:r w:rsidRPr="007D669B">
        <w:rPr>
          <w:rFonts w:ascii="Arial" w:hAnsi="Arial" w:cs="Arial"/>
          <w:sz w:val="21"/>
          <w:szCs w:val="21"/>
        </w:rPr>
        <w:t>Cláusula 14</w:t>
      </w:r>
      <w:r w:rsidRPr="007D669B">
        <w:rPr>
          <w:rFonts w:ascii="Arial" w:hAnsi="Arial"/>
          <w:sz w:val="21"/>
        </w:rPr>
        <w:t>.2.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w:t>
      </w:r>
      <w:proofErr w:type="spellStart"/>
      <w:r w:rsidRPr="007D669B">
        <w:rPr>
          <w:rFonts w:ascii="Arial" w:hAnsi="Arial"/>
          <w:sz w:val="21"/>
        </w:rPr>
        <w:t>CIADI</w:t>
      </w:r>
      <w:proofErr w:type="spellEnd"/>
      <w:r w:rsidRPr="007D669B">
        <w:rPr>
          <w:rFonts w:ascii="Arial" w:hAnsi="Arial"/>
          <w:sz w:val="21"/>
        </w:rPr>
        <w:t>), establecidas en el Convenio sobre Arreglo de Diferencias Relativas a Inversiones entre Estados y Nacionales de otros Estados, aprobado por el Perú por Resolución Legislativa N° 26210, a cuyas normas las Partes se someten incondicionalmente.</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Las Partes expresan su consentimiento anticipado e irrevocable para que toda diferencia de esta naturaleza pueda ser sometida a arbitraje </w:t>
      </w:r>
      <w:proofErr w:type="spellStart"/>
      <w:r w:rsidRPr="007D669B">
        <w:rPr>
          <w:rFonts w:ascii="Arial" w:hAnsi="Arial"/>
          <w:sz w:val="21"/>
        </w:rPr>
        <w:t>CIADI</w:t>
      </w:r>
      <w:proofErr w:type="spellEnd"/>
      <w:r w:rsidRPr="007D669B">
        <w:rPr>
          <w:rFonts w:ascii="Arial" w:hAnsi="Arial"/>
          <w:sz w:val="21"/>
        </w:rPr>
        <w:t>, según lo señalado en el párrafo precedente.</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Alternativamente, las Partes podrán acordar someter la controversia a otro fuero distinto del </w:t>
      </w:r>
      <w:proofErr w:type="spellStart"/>
      <w:r w:rsidRPr="007D669B">
        <w:rPr>
          <w:rFonts w:ascii="Arial" w:hAnsi="Arial"/>
          <w:sz w:val="21"/>
        </w:rPr>
        <w:t>CIADI</w:t>
      </w:r>
      <w:proofErr w:type="spellEnd"/>
      <w:r w:rsidRPr="007D669B">
        <w:rPr>
          <w:rFonts w:ascii="Arial" w:hAnsi="Arial"/>
          <w:sz w:val="21"/>
        </w:rPr>
        <w:t xml:space="preserve"> si así lo estimaran conveniente.</w:t>
      </w:r>
    </w:p>
    <w:p w:rsidR="00A956F0" w:rsidRPr="007D669B" w:rsidRDefault="00A956F0" w:rsidP="00FE6E19">
      <w:pPr>
        <w:spacing w:before="40" w:after="0" w:line="245" w:lineRule="auto"/>
        <w:ind w:left="992"/>
        <w:jc w:val="both"/>
        <w:rPr>
          <w:rFonts w:ascii="Arial" w:hAnsi="Arial"/>
          <w:sz w:val="21"/>
        </w:rPr>
      </w:pPr>
      <w:r w:rsidRPr="007D669B">
        <w:rPr>
          <w:rFonts w:ascii="Arial" w:hAnsi="Arial" w:cs="Arial"/>
          <w:sz w:val="21"/>
          <w:szCs w:val="21"/>
        </w:rPr>
        <w:t>La Sociedad Concesionaria, por ser</w:t>
      </w:r>
      <w:r w:rsidRPr="007D669B">
        <w:rPr>
          <w:rFonts w:ascii="Arial" w:hAnsi="Arial"/>
          <w:sz w:val="21"/>
        </w:rPr>
        <w:t xml:space="preserve"> una entidad constituida bajo las leyes de la República del Perú, para efectos de tramitar los procedimientos de arbitraje internacional de derecho, de conformidad con las reglas de arbitraje del </w:t>
      </w:r>
      <w:proofErr w:type="spellStart"/>
      <w:r w:rsidRPr="007D669B">
        <w:rPr>
          <w:rFonts w:ascii="Arial" w:hAnsi="Arial"/>
          <w:sz w:val="21"/>
        </w:rPr>
        <w:t>CIADI</w:t>
      </w:r>
      <w:proofErr w:type="spellEnd"/>
      <w:r w:rsidRPr="007D669B">
        <w:rPr>
          <w:rFonts w:ascii="Arial" w:hAnsi="Arial"/>
          <w:sz w:val="21"/>
        </w:rPr>
        <w:t xml:space="preserve">, el Concedente en representación del Estado de la República del Perú declara que </w:t>
      </w:r>
      <w:r w:rsidRPr="007D669B">
        <w:rPr>
          <w:rFonts w:ascii="Arial" w:hAnsi="Arial" w:cs="Arial"/>
          <w:sz w:val="21"/>
          <w:szCs w:val="21"/>
        </w:rPr>
        <w:t>a la Sociedad Concesionaria</w:t>
      </w:r>
      <w:r w:rsidRPr="007D669B">
        <w:rPr>
          <w:rFonts w:ascii="Arial" w:hAnsi="Arial"/>
          <w:sz w:val="21"/>
        </w:rPr>
        <w:t xml:space="preserve"> se le considerará como “Nacional de Otro Estado contratante” por estar sometido a control extranjero según lo establece el literal b) del numeral 2) del </w:t>
      </w:r>
      <w:r w:rsidR="00253F32" w:rsidRPr="007D669B">
        <w:rPr>
          <w:rFonts w:ascii="Arial" w:hAnsi="Arial"/>
          <w:sz w:val="21"/>
        </w:rPr>
        <w:t>A</w:t>
      </w:r>
      <w:r w:rsidRPr="007D669B">
        <w:rPr>
          <w:rFonts w:ascii="Arial" w:hAnsi="Arial"/>
          <w:sz w:val="21"/>
        </w:rPr>
        <w:t>rtículo 25</w:t>
      </w:r>
      <w:r w:rsidR="00253F32" w:rsidRPr="007D669B">
        <w:rPr>
          <w:rFonts w:ascii="Arial" w:hAnsi="Arial"/>
          <w:sz w:val="21"/>
        </w:rPr>
        <w:t>°</w:t>
      </w:r>
      <w:r w:rsidRPr="007D669B">
        <w:rPr>
          <w:rFonts w:ascii="Arial" w:hAnsi="Arial"/>
          <w:sz w:val="21"/>
        </w:rPr>
        <w:t xml:space="preserve"> del Convenio sobre Arreglos de Diferencias Relativas a Inversiones entre Estados y Nacionales de Otros Estados, y </w:t>
      </w:r>
      <w:r w:rsidRPr="007D669B">
        <w:rPr>
          <w:rFonts w:ascii="Arial" w:hAnsi="Arial" w:cs="Arial"/>
          <w:sz w:val="21"/>
          <w:szCs w:val="21"/>
        </w:rPr>
        <w:t>la Sociedad Concesionaria</w:t>
      </w:r>
      <w:r w:rsidRPr="007D669B">
        <w:rPr>
          <w:rFonts w:ascii="Arial" w:hAnsi="Arial"/>
          <w:sz w:val="21"/>
        </w:rPr>
        <w:t xml:space="preserve"> acepta que se le considere como tal.</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El arbitraje tendrá lugar en la ciudad de Washington, D.C., o en la ciudad de Lima, a elección </w:t>
      </w:r>
      <w:r w:rsidRPr="007D669B">
        <w:rPr>
          <w:rFonts w:ascii="Arial" w:hAnsi="Arial" w:cs="Arial"/>
          <w:sz w:val="21"/>
          <w:szCs w:val="21"/>
        </w:rPr>
        <w:t>de la Sociedad Concesionaria</w:t>
      </w:r>
      <w:r w:rsidRPr="007D669B">
        <w:rPr>
          <w:rFonts w:ascii="Arial" w:hAnsi="Arial"/>
          <w:sz w:val="21"/>
        </w:rPr>
        <w:t xml:space="preserve">, y será conducido en Español. En todo lo que no se establezca en las </w:t>
      </w:r>
      <w:r w:rsidRPr="007D669B">
        <w:rPr>
          <w:rFonts w:ascii="Arial" w:hAnsi="Arial" w:cs="Arial"/>
          <w:sz w:val="21"/>
          <w:szCs w:val="21"/>
        </w:rPr>
        <w:t>Cláusulas</w:t>
      </w:r>
      <w:r w:rsidRPr="007D669B">
        <w:rPr>
          <w:rFonts w:ascii="Arial" w:hAnsi="Arial"/>
          <w:sz w:val="21"/>
        </w:rPr>
        <w:t xml:space="preserve"> correspondientes a Solución de Controversias en el presente documento, se seguirá el procedimiento establecido en el Convenio a que se refiere el párrafo precedente, así como en las Reglas de arbitraje del </w:t>
      </w:r>
      <w:proofErr w:type="spellStart"/>
      <w:r w:rsidRPr="007D669B">
        <w:rPr>
          <w:rFonts w:ascii="Arial" w:hAnsi="Arial"/>
          <w:sz w:val="21"/>
        </w:rPr>
        <w:t>CIADI</w:t>
      </w:r>
      <w:proofErr w:type="spellEnd"/>
      <w:r w:rsidRPr="007D669B">
        <w:rPr>
          <w:rFonts w:ascii="Arial" w:hAnsi="Arial"/>
          <w:sz w:val="21"/>
        </w:rPr>
        <w:t>.</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El </w:t>
      </w:r>
      <w:r w:rsidRPr="007D669B">
        <w:rPr>
          <w:rFonts w:ascii="Arial" w:hAnsi="Arial" w:cs="Arial"/>
          <w:sz w:val="21"/>
          <w:szCs w:val="21"/>
        </w:rPr>
        <w:t>tribunal arbitral</w:t>
      </w:r>
      <w:r w:rsidRPr="007D669B">
        <w:rPr>
          <w:rFonts w:ascii="Arial" w:hAnsi="Arial"/>
          <w:sz w:val="21"/>
        </w:rPr>
        <w:t xml:space="preserve"> estará integrado por tres (3) miembros. Cada Parte designará a un árbitro y el tercero será designado por acuerdo de los dos árbitros designados por las Partes, quien a su vez se desempeñará como </w:t>
      </w:r>
      <w:r w:rsidRPr="007D669B">
        <w:rPr>
          <w:rFonts w:ascii="Arial" w:hAnsi="Arial" w:cs="Arial"/>
          <w:sz w:val="21"/>
          <w:szCs w:val="21"/>
        </w:rPr>
        <w:t>presidente</w:t>
      </w:r>
      <w:r w:rsidRPr="007D669B">
        <w:rPr>
          <w:rFonts w:ascii="Arial" w:hAnsi="Arial"/>
          <w:sz w:val="21"/>
        </w:rPr>
        <w:t xml:space="preserve"> del </w:t>
      </w:r>
      <w:r w:rsidRPr="007D669B">
        <w:rPr>
          <w:rFonts w:ascii="Arial" w:hAnsi="Arial" w:cs="Arial"/>
          <w:sz w:val="21"/>
          <w:szCs w:val="21"/>
        </w:rPr>
        <w:t>tribunal arbitral</w:t>
      </w:r>
      <w:r w:rsidRPr="007D669B">
        <w:rPr>
          <w:rFonts w:ascii="Arial" w:hAnsi="Arial"/>
          <w:sz w:val="21"/>
        </w:rPr>
        <w:t xml:space="preserve">. Si los dos árbitros no llegasen a un acuerdo sobre el nombramiento del tercer árbitro dentro de los quince (15) Días siguientes a la fecha del nombramiento del segundo árbitro, el tercer árbitro será designado por el </w:t>
      </w:r>
      <w:proofErr w:type="spellStart"/>
      <w:r w:rsidRPr="007D669B">
        <w:rPr>
          <w:rFonts w:ascii="Arial" w:hAnsi="Arial"/>
          <w:sz w:val="21"/>
        </w:rPr>
        <w:t>CIADI</w:t>
      </w:r>
      <w:proofErr w:type="spellEnd"/>
      <w:r w:rsidRPr="007D669B">
        <w:rPr>
          <w:rFonts w:ascii="Arial" w:hAnsi="Arial"/>
          <w:sz w:val="21"/>
        </w:rPr>
        <w:t xml:space="preserve"> a pedido de cualquiera de las Partes</w:t>
      </w:r>
      <w:r w:rsidR="00B04FEF" w:rsidRPr="007D669B">
        <w:rPr>
          <w:rFonts w:ascii="Arial" w:hAnsi="Arial"/>
          <w:sz w:val="21"/>
        </w:rPr>
        <w:t xml:space="preserve"> y en lo posible, previa consulta a ambas Partes conforme al Artículo 38</w:t>
      </w:r>
      <w:r w:rsidR="00A35C1F" w:rsidRPr="007D669B">
        <w:rPr>
          <w:rFonts w:ascii="Arial" w:hAnsi="Arial"/>
          <w:sz w:val="21"/>
        </w:rPr>
        <w:t>°</w:t>
      </w:r>
      <w:r w:rsidR="00B04FEF" w:rsidRPr="007D669B">
        <w:rPr>
          <w:rFonts w:ascii="Arial" w:hAnsi="Arial"/>
          <w:sz w:val="21"/>
        </w:rPr>
        <w:t xml:space="preserve"> del Convenio </w:t>
      </w:r>
      <w:proofErr w:type="spellStart"/>
      <w:r w:rsidR="00B04FEF" w:rsidRPr="007D669B">
        <w:rPr>
          <w:rFonts w:ascii="Arial" w:hAnsi="Arial"/>
          <w:sz w:val="21"/>
        </w:rPr>
        <w:t>CIADI</w:t>
      </w:r>
      <w:proofErr w:type="spellEnd"/>
      <w:r w:rsidR="00B04FEF" w:rsidRPr="007D669B">
        <w:rPr>
          <w:rFonts w:ascii="Arial" w:hAnsi="Arial"/>
          <w:sz w:val="21"/>
        </w:rPr>
        <w:t>.</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Si una de las Partes no designase el árbitro que le corresponde dentro del plazo de </w:t>
      </w:r>
      <w:r w:rsidRPr="007D669B">
        <w:rPr>
          <w:rFonts w:ascii="Arial" w:hAnsi="Arial" w:cs="Arial"/>
          <w:sz w:val="21"/>
          <w:szCs w:val="21"/>
        </w:rPr>
        <w:t>sesenta (60</w:t>
      </w:r>
      <w:r w:rsidRPr="007D669B">
        <w:rPr>
          <w:rFonts w:ascii="Arial" w:hAnsi="Arial"/>
          <w:sz w:val="21"/>
        </w:rPr>
        <w:t xml:space="preserve">) Días contado a partir de la fecha de recepción del respectivo pedido de nombramiento, se considerará que ha renunciado a su derecho y el árbitro será designado por el </w:t>
      </w:r>
      <w:proofErr w:type="spellStart"/>
      <w:r w:rsidRPr="007D669B">
        <w:rPr>
          <w:rFonts w:ascii="Arial" w:hAnsi="Arial"/>
          <w:sz w:val="21"/>
        </w:rPr>
        <w:t>CIADI</w:t>
      </w:r>
      <w:proofErr w:type="spellEnd"/>
      <w:r w:rsidRPr="007D669B">
        <w:rPr>
          <w:rFonts w:ascii="Arial" w:hAnsi="Arial"/>
          <w:sz w:val="21"/>
        </w:rPr>
        <w:t xml:space="preserve"> a pedido de la otra Parte</w:t>
      </w:r>
      <w:r w:rsidR="00B04FEF" w:rsidRPr="007D669B">
        <w:rPr>
          <w:rFonts w:ascii="Arial" w:hAnsi="Arial"/>
          <w:sz w:val="21"/>
        </w:rPr>
        <w:t xml:space="preserve"> y en lo posible, previa consulta a ambas Partes conforme al Artículo 38</w:t>
      </w:r>
      <w:r w:rsidR="00A35C1F" w:rsidRPr="007D669B">
        <w:rPr>
          <w:rFonts w:ascii="Arial" w:hAnsi="Arial"/>
          <w:sz w:val="21"/>
        </w:rPr>
        <w:t>°</w:t>
      </w:r>
      <w:r w:rsidR="00B04FEF" w:rsidRPr="007D669B">
        <w:rPr>
          <w:rFonts w:ascii="Arial" w:hAnsi="Arial"/>
          <w:sz w:val="21"/>
        </w:rPr>
        <w:t xml:space="preserve"> del Convenio </w:t>
      </w:r>
      <w:proofErr w:type="spellStart"/>
      <w:r w:rsidR="00B04FEF" w:rsidRPr="007D669B">
        <w:rPr>
          <w:rFonts w:ascii="Arial" w:hAnsi="Arial"/>
          <w:sz w:val="21"/>
        </w:rPr>
        <w:t>CIADI</w:t>
      </w:r>
      <w:proofErr w:type="spellEnd"/>
      <w:r w:rsidRPr="007D669B">
        <w:rPr>
          <w:rFonts w:ascii="Arial" w:hAnsi="Arial"/>
          <w:sz w:val="21"/>
        </w:rPr>
        <w:t>.</w:t>
      </w:r>
    </w:p>
    <w:p w:rsidR="00A956F0" w:rsidRPr="007D669B" w:rsidRDefault="00A956F0" w:rsidP="00FE6E19">
      <w:pPr>
        <w:spacing w:before="60" w:after="0" w:line="245" w:lineRule="auto"/>
        <w:ind w:left="992" w:hanging="426"/>
        <w:jc w:val="both"/>
        <w:rPr>
          <w:rFonts w:ascii="Arial" w:hAnsi="Arial"/>
          <w:sz w:val="21"/>
        </w:rPr>
      </w:pPr>
      <w:r w:rsidRPr="007D669B">
        <w:rPr>
          <w:rFonts w:ascii="Arial" w:hAnsi="Arial"/>
          <w:sz w:val="21"/>
        </w:rPr>
        <w:t>c)</w:t>
      </w:r>
      <w:r w:rsidRPr="007D669B">
        <w:rPr>
          <w:rFonts w:ascii="Arial" w:hAnsi="Arial"/>
          <w:sz w:val="21"/>
        </w:rPr>
        <w:tab/>
        <w:t xml:space="preserve">Las controversias cuya cuantía sea igual o menor a </w:t>
      </w:r>
      <w:r w:rsidRPr="007D669B">
        <w:rPr>
          <w:rFonts w:ascii="Arial" w:hAnsi="Arial" w:cs="Arial"/>
          <w:sz w:val="21"/>
          <w:szCs w:val="21"/>
        </w:rPr>
        <w:t>treinta</w:t>
      </w:r>
      <w:r w:rsidRPr="007D669B">
        <w:rPr>
          <w:rFonts w:ascii="Arial" w:hAnsi="Arial"/>
          <w:sz w:val="21"/>
        </w:rPr>
        <w:t xml:space="preserve"> millones de Dólares</w:t>
      </w:r>
      <w:r w:rsidR="002D6363" w:rsidRPr="007D669B">
        <w:rPr>
          <w:rFonts w:ascii="Arial" w:hAnsi="Arial"/>
          <w:sz w:val="21"/>
        </w:rPr>
        <w:t xml:space="preserve"> </w:t>
      </w:r>
      <w:r w:rsidR="002D6363" w:rsidRPr="007D669B">
        <w:rPr>
          <w:rFonts w:ascii="Arial" w:hAnsi="Arial" w:cs="Arial"/>
          <w:sz w:val="21"/>
          <w:szCs w:val="21"/>
        </w:rPr>
        <w:t xml:space="preserve"> </w:t>
      </w:r>
      <w:r w:rsidR="00FE6E19" w:rsidRPr="007D669B">
        <w:rPr>
          <w:rFonts w:ascii="Arial" w:hAnsi="Arial" w:cs="Arial"/>
          <w:sz w:val="21"/>
          <w:szCs w:val="21"/>
        </w:rPr>
        <w:t xml:space="preserve">               </w:t>
      </w:r>
      <w:r w:rsidR="002D6363" w:rsidRPr="007D669B">
        <w:rPr>
          <w:rFonts w:ascii="Arial" w:hAnsi="Arial" w:cs="Arial"/>
          <w:sz w:val="21"/>
          <w:szCs w:val="21"/>
        </w:rPr>
        <w:t xml:space="preserve"> </w:t>
      </w:r>
      <w:r w:rsidRPr="007D669B">
        <w:rPr>
          <w:rFonts w:ascii="Arial" w:hAnsi="Arial"/>
          <w:sz w:val="21"/>
        </w:rPr>
        <w:t xml:space="preserve">(US$ </w:t>
      </w:r>
      <w:r w:rsidRPr="007D669B">
        <w:rPr>
          <w:rFonts w:ascii="Arial" w:hAnsi="Arial" w:cs="Arial"/>
          <w:sz w:val="21"/>
          <w:szCs w:val="21"/>
        </w:rPr>
        <w:t xml:space="preserve">30 </w:t>
      </w:r>
      <w:r w:rsidRPr="007D669B">
        <w:rPr>
          <w:rFonts w:ascii="Arial" w:hAnsi="Arial"/>
          <w:sz w:val="21"/>
        </w:rPr>
        <w:t>000</w:t>
      </w:r>
      <w:r w:rsidRPr="007D669B">
        <w:rPr>
          <w:rFonts w:ascii="Arial" w:hAnsi="Arial" w:cs="Arial"/>
          <w:sz w:val="21"/>
          <w:szCs w:val="21"/>
        </w:rPr>
        <w:t xml:space="preserve"> 000,</w:t>
      </w:r>
      <w:r w:rsidRPr="007D669B">
        <w:rPr>
          <w:rFonts w:ascii="Arial" w:hAnsi="Arial"/>
          <w:sz w:val="21"/>
        </w:rPr>
        <w:t>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lastRenderedPageBreak/>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r w:rsidRPr="007D669B">
        <w:rPr>
          <w:rFonts w:ascii="Arial" w:hAnsi="Arial" w:cs="Arial"/>
          <w:sz w:val="21"/>
          <w:szCs w:val="21"/>
        </w:rPr>
        <w:t xml:space="preserve"> </w:t>
      </w:r>
      <w:r w:rsidRPr="007D669B">
        <w:rPr>
          <w:rFonts w:ascii="Arial" w:hAnsi="Arial"/>
          <w:sz w:val="21"/>
        </w:rPr>
        <w:t xml:space="preserve">Si una de las Partes no designase el árbitro que le corresponde dentro del plazo de </w:t>
      </w:r>
      <w:r w:rsidR="00B04FEF" w:rsidRPr="007D669B">
        <w:rPr>
          <w:rFonts w:ascii="Arial" w:hAnsi="Arial"/>
          <w:sz w:val="21"/>
        </w:rPr>
        <w:t xml:space="preserve">diez </w:t>
      </w:r>
      <w:r w:rsidRPr="007D669B">
        <w:rPr>
          <w:rFonts w:ascii="Arial" w:hAnsi="Arial"/>
          <w:sz w:val="21"/>
        </w:rPr>
        <w:t>(</w:t>
      </w:r>
      <w:r w:rsidR="00B04FEF" w:rsidRPr="007D669B">
        <w:rPr>
          <w:rFonts w:ascii="Arial" w:hAnsi="Arial"/>
          <w:sz w:val="21"/>
        </w:rPr>
        <w:t>1</w:t>
      </w:r>
      <w:r w:rsidRPr="007D669B">
        <w:rPr>
          <w:rFonts w:ascii="Arial" w:hAnsi="Arial"/>
          <w:sz w:val="21"/>
        </w:rPr>
        <w:t>0) Días contados a partir de la fecha de recepción del respectivo pedido de nombramiento hecho por la Parte contraria, se considerará que ha renunciado a su derecho y el árbitro será designado por la Cámara de Comercio de Lima a pedido de la otra Parte.</w:t>
      </w:r>
    </w:p>
    <w:p w:rsidR="00A956F0" w:rsidRPr="007D669B" w:rsidRDefault="00A956F0" w:rsidP="00613B69">
      <w:pPr>
        <w:spacing w:before="80" w:after="0" w:line="235" w:lineRule="auto"/>
        <w:ind w:left="567" w:hanging="567"/>
        <w:jc w:val="both"/>
        <w:rPr>
          <w:rFonts w:ascii="Arial" w:hAnsi="Arial"/>
          <w:sz w:val="21"/>
        </w:rPr>
      </w:pPr>
      <w:r w:rsidRPr="007D669B">
        <w:rPr>
          <w:rFonts w:ascii="Arial" w:hAnsi="Arial" w:cs="Arial"/>
          <w:sz w:val="21"/>
          <w:szCs w:val="21"/>
        </w:rPr>
        <w:t>14.6.</w:t>
      </w:r>
      <w:r w:rsidRPr="007D669B">
        <w:rPr>
          <w:rFonts w:ascii="Arial" w:hAnsi="Arial" w:cs="Arial"/>
          <w:sz w:val="21"/>
          <w:szCs w:val="21"/>
        </w:rPr>
        <w:tab/>
      </w:r>
      <w:r w:rsidRPr="007D669B">
        <w:rPr>
          <w:rFonts w:ascii="Arial" w:hAnsi="Arial"/>
          <w:sz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253F32" w:rsidRPr="007D669B">
        <w:rPr>
          <w:rFonts w:ascii="Arial" w:hAnsi="Arial"/>
          <w:sz w:val="21"/>
        </w:rPr>
        <w:t>A</w:t>
      </w:r>
      <w:r w:rsidRPr="007D669B">
        <w:rPr>
          <w:rFonts w:ascii="Arial" w:hAnsi="Arial"/>
          <w:sz w:val="21"/>
        </w:rPr>
        <w:t xml:space="preserve">rtículos 62° y 63° del Decreto Legislativo N° 1071 </w:t>
      </w:r>
      <w:r w:rsidRPr="007D669B">
        <w:rPr>
          <w:rFonts w:ascii="Arial" w:hAnsi="Arial" w:cs="Arial"/>
          <w:sz w:val="21"/>
          <w:szCs w:val="21"/>
        </w:rPr>
        <w:t>o</w:t>
      </w:r>
      <w:r w:rsidRPr="007D669B">
        <w:rPr>
          <w:rFonts w:ascii="Arial" w:hAnsi="Arial"/>
          <w:sz w:val="21"/>
        </w:rPr>
        <w:t xml:space="preserve"> en los </w:t>
      </w:r>
      <w:r w:rsidR="00253F32" w:rsidRPr="007D669B">
        <w:rPr>
          <w:rFonts w:ascii="Arial" w:hAnsi="Arial"/>
          <w:sz w:val="21"/>
        </w:rPr>
        <w:t>A</w:t>
      </w:r>
      <w:r w:rsidRPr="007D669B">
        <w:rPr>
          <w:rFonts w:ascii="Arial" w:hAnsi="Arial"/>
          <w:sz w:val="21"/>
        </w:rPr>
        <w:t xml:space="preserve">rtículos 51° y 52° del Convenio </w:t>
      </w:r>
      <w:proofErr w:type="spellStart"/>
      <w:r w:rsidRPr="007D669B">
        <w:rPr>
          <w:rFonts w:ascii="Arial" w:hAnsi="Arial"/>
          <w:sz w:val="21"/>
        </w:rPr>
        <w:t>CIADI</w:t>
      </w:r>
      <w:proofErr w:type="spellEnd"/>
      <w:r w:rsidRPr="007D669B">
        <w:rPr>
          <w:rFonts w:ascii="Arial" w:hAnsi="Arial"/>
          <w:sz w:val="21"/>
        </w:rPr>
        <w:t>, según sea aplicable.</w:t>
      </w:r>
    </w:p>
    <w:p w:rsidR="00A956F0" w:rsidRPr="007D669B" w:rsidRDefault="00A956F0" w:rsidP="00613B69">
      <w:pPr>
        <w:spacing w:before="80" w:after="0" w:line="235" w:lineRule="auto"/>
        <w:ind w:left="567" w:hanging="567"/>
        <w:jc w:val="both"/>
        <w:rPr>
          <w:rFonts w:ascii="Arial" w:hAnsi="Arial"/>
          <w:sz w:val="21"/>
        </w:rPr>
      </w:pPr>
      <w:r w:rsidRPr="007D669B">
        <w:rPr>
          <w:rFonts w:ascii="Arial" w:hAnsi="Arial" w:cs="Arial"/>
          <w:sz w:val="21"/>
          <w:szCs w:val="21"/>
        </w:rPr>
        <w:t>14.7.</w:t>
      </w:r>
      <w:r w:rsidRPr="007D669B">
        <w:rPr>
          <w:rFonts w:ascii="Arial" w:hAnsi="Arial" w:cs="Arial"/>
          <w:sz w:val="21"/>
          <w:szCs w:val="21"/>
        </w:rPr>
        <w:tab/>
      </w:r>
      <w:r w:rsidRPr="007D669B">
        <w:rPr>
          <w:rFonts w:ascii="Arial" w:hAnsi="Arial"/>
          <w:sz w:val="21"/>
        </w:rPr>
        <w:t>Durante el desarrollo del arbitraje</w:t>
      </w:r>
      <w:r w:rsidRPr="007D669B">
        <w:rPr>
          <w:rFonts w:ascii="Arial" w:hAnsi="Arial" w:cs="Arial"/>
          <w:sz w:val="21"/>
          <w:szCs w:val="21"/>
        </w:rPr>
        <w:t xml:space="preserve"> o trato directo,</w:t>
      </w:r>
      <w:r w:rsidRPr="007D669B">
        <w:rPr>
          <w:rFonts w:ascii="Arial" w:hAnsi="Arial"/>
          <w:sz w:val="21"/>
        </w:rPr>
        <w:t xml:space="preserve"> las Partes continuarán con la ejecución de sus obligaciones contractuales, en la medida en que sea posible, inclusive con aquéllas materia del arbitraje.</w:t>
      </w:r>
    </w:p>
    <w:p w:rsidR="00A956F0" w:rsidRPr="007D669B" w:rsidRDefault="00A956F0" w:rsidP="00613B69">
      <w:pPr>
        <w:spacing w:before="60" w:after="0" w:line="235" w:lineRule="auto"/>
        <w:ind w:left="567"/>
        <w:jc w:val="both"/>
        <w:rPr>
          <w:rFonts w:ascii="Arial" w:hAnsi="Arial"/>
          <w:sz w:val="21"/>
        </w:rPr>
      </w:pPr>
      <w:r w:rsidRPr="007D669B">
        <w:rPr>
          <w:rFonts w:ascii="Arial" w:hAnsi="Arial"/>
          <w:sz w:val="21"/>
        </w:rPr>
        <w:t xml:space="preserve">Si la materia </w:t>
      </w:r>
      <w:r w:rsidRPr="007D669B">
        <w:rPr>
          <w:rFonts w:ascii="Arial" w:hAnsi="Arial" w:cs="Arial"/>
          <w:sz w:val="21"/>
          <w:szCs w:val="21"/>
        </w:rPr>
        <w:t>del trato directo o</w:t>
      </w:r>
      <w:r w:rsidRPr="007D669B">
        <w:rPr>
          <w:rFonts w:ascii="Arial" w:hAnsi="Arial"/>
          <w:sz w:val="21"/>
        </w:rPr>
        <w:t xml:space="preserve"> arbitraje fuera el cumplimiento de las obligaciones garantizadas con fianza conforme a la </w:t>
      </w:r>
      <w:r w:rsidRPr="007D669B">
        <w:rPr>
          <w:rFonts w:ascii="Arial" w:hAnsi="Arial" w:cs="Arial"/>
          <w:sz w:val="21"/>
          <w:szCs w:val="21"/>
        </w:rPr>
        <w:t>Cláusula 12</w:t>
      </w:r>
      <w:r w:rsidRPr="007D669B">
        <w:rPr>
          <w:rFonts w:ascii="Arial" w:hAnsi="Arial"/>
          <w:sz w:val="21"/>
        </w:rPr>
        <w:t>, si fuera aplicable, dicha Garantía no podrá ser ejecutada</w:t>
      </w:r>
      <w:r w:rsidRPr="007D669B">
        <w:rPr>
          <w:rFonts w:ascii="Arial" w:hAnsi="Arial" w:cs="Arial"/>
          <w:sz w:val="21"/>
          <w:szCs w:val="21"/>
        </w:rPr>
        <w:t>,</w:t>
      </w:r>
      <w:r w:rsidRPr="007D669B">
        <w:rPr>
          <w:rFonts w:ascii="Arial" w:hAnsi="Arial"/>
          <w:sz w:val="21"/>
        </w:rPr>
        <w:t xml:space="preserve"> y deberá ser mantenida vigente durante el procedimiento arbitral.</w:t>
      </w:r>
      <w:r w:rsidRPr="007D669B">
        <w:rPr>
          <w:rFonts w:ascii="Arial" w:hAnsi="Arial" w:cs="Arial"/>
          <w:sz w:val="21"/>
          <w:szCs w:val="21"/>
        </w:rPr>
        <w:t xml:space="preserve"> Sin embargo, la Garantía podrá ser ejecutada cuando no sea renovada.</w:t>
      </w:r>
    </w:p>
    <w:p w:rsidR="00A956F0" w:rsidRPr="007D669B" w:rsidRDefault="00A956F0" w:rsidP="00613B69">
      <w:pPr>
        <w:spacing w:before="80" w:after="0" w:line="235" w:lineRule="auto"/>
        <w:ind w:left="567" w:hanging="567"/>
        <w:jc w:val="both"/>
        <w:rPr>
          <w:rFonts w:ascii="Arial" w:hAnsi="Arial"/>
          <w:sz w:val="21"/>
        </w:rPr>
      </w:pPr>
      <w:r w:rsidRPr="007D669B">
        <w:rPr>
          <w:rFonts w:ascii="Arial" w:hAnsi="Arial" w:cs="Arial"/>
          <w:sz w:val="21"/>
          <w:szCs w:val="21"/>
        </w:rPr>
        <w:t>14.8.</w:t>
      </w:r>
      <w:r w:rsidRPr="007D669B">
        <w:rPr>
          <w:rFonts w:ascii="Arial" w:hAnsi="Arial" w:cs="Arial"/>
          <w:sz w:val="21"/>
          <w:szCs w:val="21"/>
        </w:rPr>
        <w:tab/>
      </w:r>
      <w:r w:rsidRPr="007D669B">
        <w:rPr>
          <w:rFonts w:ascii="Arial" w:hAnsi="Arial"/>
          <w:sz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956F0" w:rsidRPr="007D669B" w:rsidRDefault="00A956F0" w:rsidP="00613B69">
      <w:pPr>
        <w:spacing w:before="60" w:after="0" w:line="235" w:lineRule="auto"/>
        <w:ind w:left="567"/>
        <w:jc w:val="both"/>
        <w:rPr>
          <w:rFonts w:ascii="Arial" w:hAnsi="Arial"/>
          <w:sz w:val="21"/>
        </w:rPr>
      </w:pPr>
      <w:r w:rsidRPr="007D669B">
        <w:rPr>
          <w:rFonts w:ascii="Arial" w:hAnsi="Arial"/>
          <w:sz w:val="21"/>
        </w:rPr>
        <w:t xml:space="preserve">Se excluye de lo dispuesto en esta </w:t>
      </w:r>
      <w:r w:rsidRPr="007D669B">
        <w:rPr>
          <w:rFonts w:ascii="Arial" w:hAnsi="Arial" w:cs="Arial"/>
          <w:sz w:val="21"/>
          <w:szCs w:val="21"/>
        </w:rPr>
        <w:t>Cláusula</w:t>
      </w:r>
      <w:r w:rsidRPr="007D669B">
        <w:rPr>
          <w:rFonts w:ascii="Arial" w:hAnsi="Arial"/>
          <w:sz w:val="21"/>
        </w:rPr>
        <w:t xml:space="preserve"> los costos y gastos tales como honorarios de asesores, costos internos u otros que resulten imputables a una Parte de manera individual.</w:t>
      </w:r>
    </w:p>
    <w:p w:rsidR="00A956F0" w:rsidRPr="007D669B" w:rsidRDefault="00A956F0" w:rsidP="00613B69">
      <w:pPr>
        <w:spacing w:before="80" w:after="0" w:line="235" w:lineRule="auto"/>
        <w:ind w:left="567" w:hanging="567"/>
        <w:jc w:val="both"/>
        <w:rPr>
          <w:rFonts w:ascii="Arial" w:hAnsi="Arial"/>
          <w:sz w:val="21"/>
        </w:rPr>
      </w:pPr>
      <w:r w:rsidRPr="007D669B">
        <w:rPr>
          <w:rFonts w:ascii="Arial" w:hAnsi="Arial" w:cs="Arial"/>
          <w:sz w:val="21"/>
          <w:szCs w:val="21"/>
        </w:rPr>
        <w:t>14.9.</w:t>
      </w:r>
      <w:r w:rsidRPr="007D669B">
        <w:rPr>
          <w:rFonts w:ascii="Arial" w:hAnsi="Arial" w:cs="Arial"/>
          <w:sz w:val="21"/>
          <w:szCs w:val="21"/>
        </w:rPr>
        <w:tab/>
        <w:t>La Sociedad Concesionaria</w:t>
      </w:r>
      <w:r w:rsidRPr="007D669B">
        <w:rPr>
          <w:rFonts w:ascii="Arial" w:hAnsi="Arial"/>
          <w:sz w:val="21"/>
        </w:rPr>
        <w:t xml:space="preserve"> renuncia de manera expresa, incondicional e irrevocable a cualquier reclamación diplomática.</w:t>
      </w:r>
    </w:p>
    <w:p w:rsidR="00D55458" w:rsidRPr="007D669B" w:rsidRDefault="00FE6E19" w:rsidP="00613B69">
      <w:pPr>
        <w:spacing w:before="300" w:after="180" w:line="235" w:lineRule="auto"/>
        <w:ind w:left="567" w:hanging="567"/>
        <w:jc w:val="both"/>
        <w:rPr>
          <w:rFonts w:ascii="Arial" w:hAnsi="Arial"/>
          <w:b/>
        </w:rPr>
      </w:pPr>
      <w:r w:rsidRPr="007D669B">
        <w:rPr>
          <w:rFonts w:ascii="Arial" w:hAnsi="Arial" w:cs="Arial"/>
          <w:b/>
        </w:rPr>
        <w:t>15.</w:t>
      </w:r>
      <w:r w:rsidRPr="007D669B">
        <w:rPr>
          <w:rFonts w:ascii="Arial" w:hAnsi="Arial"/>
          <w:b/>
        </w:rPr>
        <w:tab/>
        <w:t>EQUILIBRIO ECONÓMICO–FINANCIERO</w:t>
      </w:r>
    </w:p>
    <w:p w:rsidR="00D55458" w:rsidRPr="007D669B" w:rsidRDefault="00D55458" w:rsidP="00613B69">
      <w:pPr>
        <w:spacing w:before="80" w:after="0" w:line="235" w:lineRule="auto"/>
        <w:ind w:left="567" w:hanging="567"/>
        <w:jc w:val="both"/>
        <w:rPr>
          <w:rFonts w:ascii="Arial" w:hAnsi="Arial" w:cs="Arial"/>
          <w:sz w:val="21"/>
          <w:szCs w:val="21"/>
        </w:rPr>
      </w:pPr>
      <w:r w:rsidRPr="007D669B">
        <w:rPr>
          <w:rFonts w:ascii="Arial" w:hAnsi="Arial" w:cs="Arial"/>
          <w:sz w:val="21"/>
          <w:szCs w:val="21"/>
        </w:rPr>
        <w:t>15.1.</w:t>
      </w:r>
      <w:r w:rsidRPr="007D669B">
        <w:rPr>
          <w:rFonts w:ascii="Arial" w:hAnsi="Arial" w:cs="Arial"/>
          <w:sz w:val="21"/>
          <w:szCs w:val="21"/>
        </w:rPr>
        <w:tab/>
        <w:t>Las Partes reconocen que a la fecha de presentación de Ofertas la situación existente constituía una de equilibrio económico-financiero en términos de derechos, responsabilidades y riesgos asignados a las Partes.</w:t>
      </w:r>
    </w:p>
    <w:p w:rsidR="00D55458" w:rsidRPr="007D669B" w:rsidRDefault="00D55458" w:rsidP="00613B69">
      <w:pPr>
        <w:spacing w:before="80" w:after="0" w:line="235" w:lineRule="auto"/>
        <w:ind w:left="567" w:hanging="567"/>
        <w:jc w:val="both"/>
        <w:rPr>
          <w:rFonts w:ascii="Arial" w:hAnsi="Arial" w:cs="Arial"/>
          <w:sz w:val="21"/>
          <w:szCs w:val="21"/>
        </w:rPr>
      </w:pPr>
      <w:r w:rsidRPr="007D669B">
        <w:rPr>
          <w:rFonts w:ascii="Arial" w:hAnsi="Arial" w:cs="Arial"/>
          <w:sz w:val="21"/>
          <w:szCs w:val="21"/>
        </w:rPr>
        <w:t>15.2.</w:t>
      </w:r>
      <w:r w:rsidRPr="007D669B">
        <w:rPr>
          <w:rFonts w:ascii="Arial" w:hAnsi="Arial" w:cs="Arial"/>
          <w:sz w:val="21"/>
          <w:szCs w:val="21"/>
        </w:rPr>
        <w:tab/>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D55458" w:rsidRPr="007D669B" w:rsidRDefault="00D55458" w:rsidP="00613B69">
      <w:pPr>
        <w:spacing w:before="80" w:after="0" w:line="235" w:lineRule="auto"/>
        <w:ind w:left="567" w:hanging="567"/>
        <w:jc w:val="both"/>
        <w:rPr>
          <w:rFonts w:ascii="Arial" w:hAnsi="Arial" w:cs="Arial"/>
          <w:sz w:val="21"/>
          <w:szCs w:val="21"/>
        </w:rPr>
      </w:pPr>
      <w:r w:rsidRPr="007D669B">
        <w:rPr>
          <w:rFonts w:ascii="Arial" w:hAnsi="Arial" w:cs="Arial"/>
          <w:sz w:val="21"/>
          <w:szCs w:val="21"/>
        </w:rPr>
        <w:t>15.3.</w:t>
      </w:r>
      <w:r w:rsidRPr="007D669B">
        <w:rPr>
          <w:rFonts w:ascii="Arial" w:hAnsi="Arial" w:cs="Arial"/>
          <w:sz w:val="21"/>
          <w:szCs w:val="21"/>
        </w:rPr>
        <w:tab/>
        <w:t>El equilibrio económico-financiero será restablecido si, como consecuencia de lo señalado en la Cláusula anterior, y en comparación con lo que habría pasado en el mismo período si no hubiesen ocurrido los cambios a que se refiere dicha Cláusula:</w:t>
      </w:r>
    </w:p>
    <w:p w:rsidR="00D55458" w:rsidRPr="007D669B" w:rsidRDefault="00D55458" w:rsidP="00613B69">
      <w:pPr>
        <w:spacing w:before="60" w:after="0" w:line="235" w:lineRule="auto"/>
        <w:ind w:left="992" w:hanging="425"/>
        <w:jc w:val="both"/>
        <w:rPr>
          <w:rFonts w:ascii="Arial" w:hAnsi="Arial" w:cs="Arial"/>
          <w:sz w:val="21"/>
          <w:szCs w:val="21"/>
        </w:rPr>
      </w:pPr>
      <w:r w:rsidRPr="007D669B">
        <w:rPr>
          <w:rFonts w:ascii="Arial" w:hAnsi="Arial" w:cs="Arial"/>
          <w:sz w:val="21"/>
          <w:szCs w:val="21"/>
        </w:rPr>
        <w:lastRenderedPageBreak/>
        <w:t>a)</w:t>
      </w:r>
      <w:r w:rsidRPr="007D669B">
        <w:rPr>
          <w:rFonts w:ascii="Arial" w:hAnsi="Arial" w:cs="Arial"/>
          <w:sz w:val="21"/>
          <w:szCs w:val="21"/>
        </w:rPr>
        <w:tab/>
        <w:t xml:space="preserve">Varíe los costos de inversión realizados por la Sociedad Concesionaria desde la Fecha de Cierre hasta la Puesta en Operación Comercial en un equivalente al </w:t>
      </w:r>
      <w:r w:rsidR="00B804BD" w:rsidRPr="007D669B">
        <w:rPr>
          <w:rFonts w:ascii="Arial" w:hAnsi="Arial" w:cs="Arial"/>
          <w:sz w:val="21"/>
          <w:szCs w:val="21"/>
        </w:rPr>
        <w:t xml:space="preserve">diez </w:t>
      </w:r>
      <w:r w:rsidRPr="007D669B">
        <w:rPr>
          <w:rFonts w:ascii="Arial" w:hAnsi="Arial" w:cs="Arial"/>
          <w:sz w:val="21"/>
          <w:szCs w:val="21"/>
        </w:rPr>
        <w:t>por ciento (</w:t>
      </w:r>
      <w:r w:rsidR="00B804BD" w:rsidRPr="007D669B">
        <w:rPr>
          <w:rFonts w:ascii="Arial" w:hAnsi="Arial" w:cs="Arial"/>
          <w:sz w:val="21"/>
          <w:szCs w:val="21"/>
        </w:rPr>
        <w:t>10</w:t>
      </w:r>
      <w:r w:rsidRPr="007D669B">
        <w:rPr>
          <w:rFonts w:ascii="Arial" w:hAnsi="Arial" w:cs="Arial"/>
          <w:sz w:val="21"/>
          <w:szCs w:val="21"/>
        </w:rPr>
        <w:t xml:space="preserve">%) o más del Costo de la Inversión señalado en el Numeral 8.1.b, luego del ajuste indicado en el Anexo </w:t>
      </w:r>
      <w:r w:rsidR="005D5379" w:rsidRPr="007D669B">
        <w:rPr>
          <w:rFonts w:ascii="Arial" w:hAnsi="Arial" w:cs="Arial"/>
          <w:sz w:val="21"/>
          <w:szCs w:val="21"/>
        </w:rPr>
        <w:t xml:space="preserve">N° </w:t>
      </w:r>
      <w:r w:rsidRPr="007D669B">
        <w:rPr>
          <w:rFonts w:ascii="Arial" w:hAnsi="Arial" w:cs="Arial"/>
          <w:sz w:val="21"/>
          <w:szCs w:val="21"/>
        </w:rPr>
        <w:t>9, de ser el caso debiendo considerarse para el restablecimiento del equilibrio económico financiero, la totalidad de la variación. o,</w:t>
      </w:r>
    </w:p>
    <w:p w:rsidR="00D55458" w:rsidRPr="007D669B" w:rsidRDefault="00D55458" w:rsidP="00613B69">
      <w:pPr>
        <w:spacing w:before="60" w:after="0" w:line="235" w:lineRule="auto"/>
        <w:ind w:left="992" w:hanging="425"/>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 xml:space="preserve">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w:t>
      </w:r>
      <w:r w:rsidR="00B804BD" w:rsidRPr="007D669B">
        <w:rPr>
          <w:rFonts w:ascii="Arial" w:hAnsi="Arial" w:cs="Arial"/>
          <w:sz w:val="21"/>
          <w:szCs w:val="21"/>
        </w:rPr>
        <w:t xml:space="preserve">diez </w:t>
      </w:r>
      <w:r w:rsidRPr="007D669B">
        <w:rPr>
          <w:rFonts w:ascii="Arial" w:hAnsi="Arial" w:cs="Arial"/>
          <w:sz w:val="21"/>
          <w:szCs w:val="21"/>
        </w:rPr>
        <w:t>por ciento (</w:t>
      </w:r>
      <w:r w:rsidR="00B804BD" w:rsidRPr="007D669B">
        <w:rPr>
          <w:rFonts w:ascii="Arial" w:hAnsi="Arial" w:cs="Arial"/>
          <w:sz w:val="21"/>
          <w:szCs w:val="21"/>
        </w:rPr>
        <w:t>10</w:t>
      </w:r>
      <w:r w:rsidRPr="007D669B">
        <w:rPr>
          <w:rFonts w:ascii="Arial" w:hAnsi="Arial" w:cs="Arial"/>
          <w:sz w:val="21"/>
          <w:szCs w:val="21"/>
        </w:rPr>
        <w:t>%) o más de</w:t>
      </w:r>
      <w:r w:rsidR="00DE3623" w:rsidRPr="007D669B">
        <w:rPr>
          <w:rFonts w:ascii="Arial" w:hAnsi="Arial" w:cs="Arial"/>
          <w:sz w:val="21"/>
          <w:szCs w:val="21"/>
        </w:rPr>
        <w:t xml:space="preserve"> </w:t>
      </w:r>
      <w:r w:rsidRPr="007D669B">
        <w:rPr>
          <w:rFonts w:ascii="Arial" w:hAnsi="Arial" w:cs="Arial"/>
          <w:sz w:val="21"/>
          <w:szCs w:val="21"/>
        </w:rPr>
        <w:t>l</w:t>
      </w:r>
      <w:r w:rsidR="00DE3623" w:rsidRPr="007D669B">
        <w:rPr>
          <w:rFonts w:ascii="Arial" w:hAnsi="Arial" w:cs="Arial"/>
          <w:sz w:val="21"/>
          <w:szCs w:val="21"/>
        </w:rPr>
        <w:t>a Base Tarifaria</w:t>
      </w:r>
      <w:r w:rsidRPr="007D669B">
        <w:rPr>
          <w:rFonts w:ascii="Arial" w:hAnsi="Arial" w:cs="Arial"/>
          <w:sz w:val="21"/>
          <w:szCs w:val="21"/>
        </w:rPr>
        <w:t xml:space="preserve"> vigente</w:t>
      </w:r>
      <w:r w:rsidR="009921D7">
        <w:rPr>
          <w:rFonts w:ascii="Arial" w:hAnsi="Arial" w:cs="Arial"/>
          <w:sz w:val="21"/>
          <w:szCs w:val="21"/>
        </w:rPr>
        <w:t xml:space="preserve">, </w:t>
      </w:r>
      <w:r w:rsidR="009921D7" w:rsidRPr="007D669B">
        <w:rPr>
          <w:rFonts w:ascii="Arial" w:hAnsi="Arial" w:cs="Arial"/>
          <w:sz w:val="21"/>
          <w:szCs w:val="21"/>
        </w:rPr>
        <w:t>debiendo considerarse para el restablecimiento del equilibrio económico financiero, la totalidad de la variación</w:t>
      </w:r>
      <w:r w:rsidRPr="007D669B">
        <w:rPr>
          <w:rFonts w:ascii="Arial" w:hAnsi="Arial" w:cs="Arial"/>
          <w:sz w:val="21"/>
          <w:szCs w:val="21"/>
        </w:rPr>
        <w:t>.</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15.4.</w:t>
      </w:r>
      <w:r w:rsidRPr="007D669B">
        <w:rPr>
          <w:rFonts w:ascii="Arial" w:hAnsi="Arial" w:cs="Arial"/>
          <w:sz w:val="21"/>
          <w:szCs w:val="21"/>
        </w:rPr>
        <w:tab/>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15.5.</w:t>
      </w:r>
      <w:r w:rsidRPr="007D669B">
        <w:rPr>
          <w:rFonts w:ascii="Arial" w:hAnsi="Arial" w:cs="Arial"/>
          <w:sz w:val="21"/>
          <w:szCs w:val="21"/>
        </w:rPr>
        <w:tab/>
        <w:t>La Parte afectada podrá invocar ruptura del equilibrio económico-financiero en los siguientes momentos:</w:t>
      </w:r>
    </w:p>
    <w:p w:rsidR="00D55458" w:rsidRPr="007D669B" w:rsidRDefault="00D55458"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Dentro de los seis (6) primeros meses contados a partir de la Puesta en Operación Comercial, para lo dispuesto en el Numeral 15.3.a.</w:t>
      </w:r>
    </w:p>
    <w:p w:rsidR="00D55458" w:rsidRPr="007D669B" w:rsidRDefault="00D55458"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Después de vencidos doce (12) meses contados desde la Puesta en Operación Comercial, para lo dispuesto en el Numeral 15.3.b.</w:t>
      </w:r>
    </w:p>
    <w:p w:rsidR="00FC273C"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15.6.</w:t>
      </w:r>
      <w:r w:rsidRPr="007D669B">
        <w:rPr>
          <w:rFonts w:ascii="Arial" w:hAnsi="Arial" w:cs="Arial"/>
          <w:sz w:val="21"/>
          <w:szCs w:val="21"/>
        </w:rPr>
        <w:tab/>
        <w:t xml:space="preserve">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w:t>
      </w:r>
    </w:p>
    <w:p w:rsidR="00D55458" w:rsidRPr="007D669B" w:rsidRDefault="00D55458" w:rsidP="002D6363">
      <w:pPr>
        <w:spacing w:before="60" w:after="0" w:line="250" w:lineRule="auto"/>
        <w:ind w:left="567"/>
        <w:jc w:val="both"/>
        <w:rPr>
          <w:rFonts w:ascii="Arial" w:hAnsi="Arial" w:cs="Arial"/>
          <w:sz w:val="21"/>
          <w:szCs w:val="21"/>
        </w:rPr>
      </w:pPr>
      <w:r w:rsidRPr="007D669B">
        <w:rPr>
          <w:rFonts w:ascii="Arial" w:hAnsi="Arial" w:cs="Arial"/>
          <w:sz w:val="21"/>
          <w:szCs w:val="21"/>
        </w:rPr>
        <w:t>Si la Sociedad Concesionaria cuenta con varias concesiones, deberá entregar la información adicional necesaria que sustente la división de ingresos o costos, como corresponda, entre sus diversas concesiones.</w:t>
      </w:r>
    </w:p>
    <w:p w:rsidR="00D55458" w:rsidRPr="007D669B" w:rsidRDefault="00D55458" w:rsidP="002D6363">
      <w:pPr>
        <w:spacing w:before="60" w:after="0" w:line="250" w:lineRule="auto"/>
        <w:ind w:left="567"/>
        <w:jc w:val="both"/>
        <w:rPr>
          <w:rFonts w:ascii="Arial" w:hAnsi="Arial" w:cs="Arial"/>
          <w:sz w:val="21"/>
          <w:szCs w:val="21"/>
        </w:rPr>
      </w:pPr>
      <w:r w:rsidRPr="007D669B">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15.7.</w:t>
      </w:r>
      <w:r w:rsidRPr="007D669B">
        <w:rPr>
          <w:rFonts w:ascii="Arial" w:hAnsi="Arial" w:cs="Arial"/>
          <w:sz w:val="21"/>
          <w:szCs w:val="21"/>
        </w:rPr>
        <w:tab/>
        <w:t xml:space="preserve">La existencia de un desequilibrio sólo podrá dar lugar a la modificación de las </w:t>
      </w:r>
      <w:r w:rsidRPr="007D669B">
        <w:rPr>
          <w:rFonts w:ascii="Arial" w:hAnsi="Arial"/>
          <w:sz w:val="21"/>
        </w:rPr>
        <w:t>disposiciones contenidas en el presente contrato</w:t>
      </w:r>
      <w:r w:rsidRPr="007D669B">
        <w:rPr>
          <w:rFonts w:ascii="Arial" w:hAnsi="Arial" w:cs="Arial"/>
          <w:sz w:val="21"/>
          <w:szCs w:val="21"/>
        </w:rPr>
        <w:t xml:space="preserve"> para efectos de restablecer el equilibrio, mas no dará lugar ni a la suspensión ni a la resolución del Contrato</w:t>
      </w:r>
      <w:r w:rsidR="000C7DFE">
        <w:rPr>
          <w:rFonts w:ascii="Arial" w:hAnsi="Arial" w:cs="Arial"/>
          <w:sz w:val="21"/>
          <w:szCs w:val="21"/>
        </w:rPr>
        <w:t>, ni pagos a cargo del Estado</w:t>
      </w:r>
      <w:r w:rsidRPr="007D669B">
        <w:rPr>
          <w:rFonts w:ascii="Arial" w:hAnsi="Arial" w:cs="Arial"/>
          <w:sz w:val="21"/>
          <w:szCs w:val="21"/>
        </w:rPr>
        <w:t>.</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15.8.</w:t>
      </w:r>
      <w:r w:rsidRPr="007D669B">
        <w:rPr>
          <w:rFonts w:ascii="Arial" w:hAnsi="Arial" w:cs="Arial"/>
          <w:sz w:val="21"/>
          <w:szCs w:val="21"/>
        </w:rPr>
        <w:tab/>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15.9.</w:t>
      </w:r>
      <w:r w:rsidRPr="007D669B">
        <w:rPr>
          <w:rFonts w:ascii="Arial" w:hAnsi="Arial" w:cs="Arial"/>
          <w:sz w:val="21"/>
          <w:szCs w:val="21"/>
        </w:rPr>
        <w:tab/>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D55458" w:rsidRPr="007D669B" w:rsidRDefault="00FE6E19" w:rsidP="000B325A">
      <w:pPr>
        <w:spacing w:before="360" w:after="180" w:line="250" w:lineRule="auto"/>
        <w:ind w:left="567" w:hanging="567"/>
        <w:rPr>
          <w:rFonts w:ascii="Arial" w:hAnsi="Arial"/>
          <w:b/>
        </w:rPr>
      </w:pPr>
      <w:r w:rsidRPr="007D669B">
        <w:rPr>
          <w:rFonts w:ascii="Arial" w:hAnsi="Arial" w:cs="Arial"/>
          <w:b/>
        </w:rPr>
        <w:lastRenderedPageBreak/>
        <w:t>16.</w:t>
      </w:r>
      <w:r w:rsidRPr="007D669B">
        <w:rPr>
          <w:rFonts w:ascii="Arial" w:hAnsi="Arial"/>
          <w:b/>
        </w:rPr>
        <w:tab/>
        <w:t>MISCELÁNEA</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16.1.</w:t>
      </w:r>
      <w:r w:rsidRPr="007D669B">
        <w:rPr>
          <w:rFonts w:ascii="Arial" w:hAnsi="Arial" w:cs="Arial"/>
          <w:sz w:val="21"/>
          <w:szCs w:val="21"/>
        </w:rPr>
        <w:tab/>
        <w:t>La Sociedad Concesionaria</w:t>
      </w:r>
      <w:r w:rsidRPr="007D669B">
        <w:rPr>
          <w:rFonts w:ascii="Arial" w:hAnsi="Arial"/>
          <w:sz w:val="21"/>
        </w:rPr>
        <w:t xml:space="preserve"> podrá transferir</w:t>
      </w:r>
      <w:r w:rsidRPr="007D669B">
        <w:rPr>
          <w:rFonts w:ascii="Arial" w:hAnsi="Arial" w:cs="Arial"/>
          <w:sz w:val="21"/>
          <w:szCs w:val="21"/>
        </w:rPr>
        <w:t xml:space="preserve"> o</w:t>
      </w:r>
      <w:r w:rsidRPr="007D669B">
        <w:rPr>
          <w:rFonts w:ascii="Arial" w:hAnsi="Arial"/>
          <w:sz w:val="21"/>
        </w:rPr>
        <w:t xml:space="preserve"> ceder sus derechos</w:t>
      </w:r>
      <w:r w:rsidRPr="007D669B">
        <w:rPr>
          <w:rFonts w:ascii="Arial" w:hAnsi="Arial" w:cs="Arial"/>
          <w:sz w:val="21"/>
          <w:szCs w:val="21"/>
        </w:rPr>
        <w:t xml:space="preserve"> u obligaciones</w:t>
      </w:r>
      <w:r w:rsidRPr="007D669B">
        <w:rPr>
          <w:rFonts w:ascii="Arial" w:hAnsi="Arial"/>
          <w:sz w:val="21"/>
        </w:rPr>
        <w:t>, ceder su posición contractual o novar todas o cualquiera de sus obligaciones, de acuerdo al Contrato</w:t>
      </w:r>
      <w:r w:rsidRPr="007D669B">
        <w:rPr>
          <w:rFonts w:ascii="Arial" w:hAnsi="Arial" w:cs="Arial"/>
          <w:sz w:val="21"/>
          <w:szCs w:val="21"/>
        </w:rPr>
        <w:t>,</w:t>
      </w:r>
      <w:r w:rsidRPr="007D669B">
        <w:rPr>
          <w:rFonts w:ascii="Arial" w:hAnsi="Arial"/>
          <w:sz w:val="21"/>
        </w:rPr>
        <w:t xml:space="preserve"> siempre que cuente con el previo consentimiento escrito del Concedente, el cual no podrá ser negado sin </w:t>
      </w:r>
      <w:r w:rsidRPr="007D669B">
        <w:rPr>
          <w:rFonts w:ascii="Arial" w:hAnsi="Arial" w:cs="Arial"/>
          <w:sz w:val="21"/>
          <w:szCs w:val="21"/>
        </w:rPr>
        <w:t>fundamento expreso.</w:t>
      </w:r>
      <w:r w:rsidR="00253D70" w:rsidRPr="007D669B">
        <w:rPr>
          <w:rFonts w:ascii="Arial" w:hAnsi="Arial" w:cs="Arial"/>
          <w:sz w:val="21"/>
          <w:szCs w:val="21"/>
        </w:rPr>
        <w:t xml:space="preserve"> </w:t>
      </w:r>
      <w:r w:rsidR="00253D70" w:rsidRPr="007D669B">
        <w:rPr>
          <w:rFonts w:ascii="Arial" w:hAnsi="Arial"/>
          <w:sz w:val="21"/>
        </w:rPr>
        <w:t>No se requerirá la aprobación del Concedente en el caso de la transferencia en dominio fiduciario a que se refiere la Cláusula 9.2.2.</w:t>
      </w:r>
    </w:p>
    <w:p w:rsidR="007D669B"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16.2.</w:t>
      </w:r>
      <w:r w:rsidRPr="007D669B">
        <w:rPr>
          <w:rFonts w:ascii="Arial" w:hAnsi="Arial" w:cs="Arial"/>
          <w:sz w:val="21"/>
          <w:szCs w:val="21"/>
        </w:rPr>
        <w:tab/>
      </w:r>
      <w:r w:rsidRPr="007D669B">
        <w:rPr>
          <w:rFonts w:ascii="Arial" w:hAnsi="Arial"/>
          <w:sz w:val="21"/>
        </w:rPr>
        <w:t xml:space="preserve">La renuncia de cualquiera de las Partes a uno o más de los derechos que le correspondan conforme al Contrato sólo tendrá efecto si ésta se realiza por escrito y con la debida notificación a la otra Parte. </w:t>
      </w:r>
    </w:p>
    <w:p w:rsidR="00D55458" w:rsidRPr="007D669B" w:rsidRDefault="00D55458" w:rsidP="007D669B">
      <w:pPr>
        <w:spacing w:before="100" w:after="0" w:line="250" w:lineRule="auto"/>
        <w:ind w:left="567"/>
        <w:jc w:val="both"/>
        <w:rPr>
          <w:rFonts w:ascii="Arial" w:hAnsi="Arial"/>
          <w:sz w:val="21"/>
        </w:rPr>
      </w:pPr>
      <w:r w:rsidRPr="007D669B">
        <w:rPr>
          <w:rFonts w:ascii="Arial" w:hAnsi="Arial"/>
          <w:sz w:val="21"/>
        </w:rPr>
        <w:t>Si en cualquier momento una de las Partes renuncia o deja de ejercer un derecho específico consignado en el Contrato</w:t>
      </w:r>
      <w:r w:rsidRPr="007D669B">
        <w:rPr>
          <w:rFonts w:ascii="Arial" w:hAnsi="Arial" w:cs="Arial"/>
          <w:sz w:val="21"/>
          <w:szCs w:val="21"/>
        </w:rPr>
        <w:t>,</w:t>
      </w:r>
      <w:r w:rsidRPr="007D669B">
        <w:rPr>
          <w:rFonts w:ascii="Arial" w:hAnsi="Arial"/>
          <w:sz w:val="21"/>
        </w:rPr>
        <w:t xml:space="preserve"> dicha conducta no podrá ser considerada por la otra Parte como una renuncia permanente para hacer valer el mismo derecho o cualquier otro que le corresponda conforme al Contrato.</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16.3.</w:t>
      </w:r>
      <w:r w:rsidRPr="007D669B">
        <w:rPr>
          <w:rFonts w:ascii="Arial" w:hAnsi="Arial" w:cs="Arial"/>
          <w:sz w:val="21"/>
          <w:szCs w:val="21"/>
        </w:rPr>
        <w:tab/>
      </w:r>
      <w:r w:rsidRPr="007D669B">
        <w:rPr>
          <w:rFonts w:ascii="Arial" w:hAnsi="Arial"/>
          <w:sz w:val="21"/>
        </w:rPr>
        <w:t>Las modificaciones y aclaraciones al Contrato</w:t>
      </w:r>
      <w:r w:rsidRPr="007D669B">
        <w:rPr>
          <w:rFonts w:ascii="Arial" w:hAnsi="Arial" w:cs="Arial"/>
          <w:sz w:val="21"/>
          <w:szCs w:val="21"/>
        </w:rPr>
        <w:t>,</w:t>
      </w:r>
      <w:r w:rsidRPr="007D669B">
        <w:rPr>
          <w:rFonts w:ascii="Arial" w:hAnsi="Arial"/>
          <w:sz w:val="21"/>
        </w:rPr>
        <w:t xml:space="preserve"> serán únicamente válidas cuando sean acordadas por escrito y suscritas por representantes con poder suficiente de las Partes y cumplan con los requisitos pertinentes de las Leyes Aplicables.</w:t>
      </w:r>
    </w:p>
    <w:p w:rsidR="00D55458" w:rsidRPr="007D669B" w:rsidRDefault="00D55458" w:rsidP="002D6363">
      <w:pPr>
        <w:spacing w:before="100" w:after="0" w:line="250" w:lineRule="auto"/>
        <w:ind w:left="567"/>
        <w:jc w:val="both"/>
        <w:rPr>
          <w:rFonts w:ascii="Arial" w:hAnsi="Arial" w:cs="Arial"/>
          <w:sz w:val="21"/>
          <w:szCs w:val="21"/>
        </w:rPr>
      </w:pPr>
      <w:r w:rsidRPr="007D669B">
        <w:rPr>
          <w:rFonts w:ascii="Arial" w:hAnsi="Arial" w:cs="Arial"/>
          <w:sz w:val="21"/>
          <w:szCs w:val="21"/>
        </w:rPr>
        <w:t xml:space="preserve">Es de aplicación al presente Contrato lo dispuesto en el Artículo </w:t>
      </w:r>
      <w:r w:rsidR="00EF3E7D" w:rsidRPr="007D669B">
        <w:rPr>
          <w:rFonts w:ascii="Arial" w:hAnsi="Arial" w:cs="Arial"/>
          <w:sz w:val="21"/>
          <w:szCs w:val="21"/>
        </w:rPr>
        <w:t>15</w:t>
      </w:r>
      <w:r w:rsidR="00253F32" w:rsidRPr="007D669B">
        <w:rPr>
          <w:rFonts w:ascii="Arial" w:hAnsi="Arial" w:cs="Arial"/>
          <w:sz w:val="21"/>
          <w:szCs w:val="21"/>
        </w:rPr>
        <w:t>°</w:t>
      </w:r>
      <w:r w:rsidRPr="007D669B">
        <w:rPr>
          <w:rFonts w:ascii="Arial" w:hAnsi="Arial" w:cs="Arial"/>
          <w:sz w:val="21"/>
          <w:szCs w:val="21"/>
        </w:rPr>
        <w:t xml:space="preserve"> del Decreto Supremo N° 1</w:t>
      </w:r>
      <w:r w:rsidR="00EF3E7D" w:rsidRPr="007D669B">
        <w:rPr>
          <w:rFonts w:ascii="Arial" w:hAnsi="Arial" w:cs="Arial"/>
          <w:sz w:val="21"/>
          <w:szCs w:val="21"/>
        </w:rPr>
        <w:t>27</w:t>
      </w:r>
      <w:r w:rsidRPr="007D669B">
        <w:rPr>
          <w:rFonts w:ascii="Arial" w:hAnsi="Arial" w:cs="Arial"/>
          <w:sz w:val="21"/>
          <w:szCs w:val="21"/>
        </w:rPr>
        <w:t>-20</w:t>
      </w:r>
      <w:r w:rsidR="00EF3E7D" w:rsidRPr="007D669B">
        <w:rPr>
          <w:rFonts w:ascii="Arial" w:hAnsi="Arial" w:cs="Arial"/>
          <w:sz w:val="21"/>
          <w:szCs w:val="21"/>
        </w:rPr>
        <w:t>14</w:t>
      </w:r>
      <w:r w:rsidRPr="007D669B">
        <w:rPr>
          <w:rFonts w:ascii="Arial" w:hAnsi="Arial" w:cs="Arial"/>
          <w:sz w:val="21"/>
          <w:szCs w:val="21"/>
        </w:rPr>
        <w:t>-EF,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16.4.</w:t>
      </w:r>
      <w:r w:rsidRPr="007D669B">
        <w:rPr>
          <w:rFonts w:ascii="Arial" w:hAnsi="Arial" w:cs="Arial"/>
          <w:sz w:val="21"/>
          <w:szCs w:val="21"/>
        </w:rPr>
        <w:tab/>
      </w:r>
      <w:r w:rsidRPr="007D669B">
        <w:rPr>
          <w:rFonts w:ascii="Arial" w:hAnsi="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16.5.</w:t>
      </w:r>
      <w:r w:rsidRPr="007D669B">
        <w:rPr>
          <w:rFonts w:ascii="Arial" w:hAnsi="Arial" w:cs="Arial"/>
          <w:sz w:val="21"/>
          <w:szCs w:val="21"/>
        </w:rPr>
        <w:tab/>
      </w:r>
      <w:r w:rsidRPr="007D669B">
        <w:rPr>
          <w:rFonts w:ascii="Arial" w:hAnsi="Arial"/>
          <w:sz w:val="21"/>
        </w:rPr>
        <w:t>Salvo estipulación expresa en sentido contrario prevista en el Contrato</w:t>
      </w:r>
      <w:r w:rsidRPr="007D669B">
        <w:rPr>
          <w:rFonts w:ascii="Arial" w:hAnsi="Arial" w:cs="Arial"/>
          <w:sz w:val="21"/>
          <w:szCs w:val="21"/>
        </w:rPr>
        <w:t>,</w:t>
      </w:r>
      <w:r w:rsidRPr="007D669B">
        <w:rPr>
          <w:rFonts w:ascii="Arial" w:hAnsi="Arial"/>
          <w:sz w:val="21"/>
        </w:rPr>
        <w:t xml:space="preserve"> las notificaciones, citaciones, peticiones, demandas y otras comunicaciones debidas o permitidas conforme al Contrato</w:t>
      </w:r>
      <w:r w:rsidRPr="007D669B">
        <w:rPr>
          <w:rFonts w:ascii="Arial" w:hAnsi="Arial" w:cs="Arial"/>
          <w:sz w:val="21"/>
          <w:szCs w:val="21"/>
        </w:rPr>
        <w:t>,</w:t>
      </w:r>
      <w:r w:rsidRPr="007D669B">
        <w:rPr>
          <w:rFonts w:ascii="Arial" w:hAnsi="Arial"/>
          <w:sz w:val="21"/>
        </w:rPr>
        <w:t xml:space="preserve"> deberán realizarse por escrito y mediante notificación personal, a las siguientes direcciones:</w:t>
      </w:r>
    </w:p>
    <w:p w:rsidR="00D55458" w:rsidRPr="004C60E1" w:rsidRDefault="00D55458" w:rsidP="002D6363">
      <w:pPr>
        <w:spacing w:before="240" w:after="120" w:line="250" w:lineRule="auto"/>
        <w:ind w:left="567"/>
        <w:jc w:val="both"/>
        <w:rPr>
          <w:rFonts w:ascii="Arial" w:hAnsi="Arial"/>
          <w:sz w:val="19"/>
          <w:szCs w:val="19"/>
        </w:rPr>
      </w:pPr>
      <w:r w:rsidRPr="004C60E1">
        <w:rPr>
          <w:rFonts w:ascii="Arial" w:hAnsi="Arial"/>
          <w:sz w:val="19"/>
          <w:szCs w:val="19"/>
        </w:rPr>
        <w:t>Si es dirigida al Concedente:</w:t>
      </w:r>
    </w:p>
    <w:p w:rsidR="00D55458" w:rsidRPr="004C60E1" w:rsidRDefault="00D55458" w:rsidP="002D6363">
      <w:pPr>
        <w:spacing w:before="30" w:after="0" w:line="250" w:lineRule="auto"/>
        <w:ind w:left="567"/>
        <w:jc w:val="both"/>
        <w:rPr>
          <w:rFonts w:ascii="Arial" w:hAnsi="Arial"/>
          <w:sz w:val="19"/>
          <w:szCs w:val="19"/>
        </w:rPr>
      </w:pPr>
      <w:r w:rsidRPr="004C60E1">
        <w:rPr>
          <w:rFonts w:ascii="Arial" w:hAnsi="Arial"/>
          <w:sz w:val="19"/>
          <w:szCs w:val="19"/>
        </w:rPr>
        <w:t xml:space="preserve">Nombre: </w:t>
      </w:r>
      <w:r w:rsidRPr="004C60E1">
        <w:rPr>
          <w:rFonts w:ascii="Arial" w:hAnsi="Arial"/>
          <w:sz w:val="19"/>
          <w:szCs w:val="19"/>
        </w:rPr>
        <w:tab/>
        <w:t>Ministerio de Energía y Minas.</w:t>
      </w:r>
    </w:p>
    <w:p w:rsidR="00D55458" w:rsidRPr="004C60E1" w:rsidRDefault="00D55458" w:rsidP="002D6363">
      <w:pPr>
        <w:spacing w:before="30" w:after="0" w:line="250" w:lineRule="auto"/>
        <w:ind w:left="567"/>
        <w:jc w:val="both"/>
        <w:rPr>
          <w:rFonts w:ascii="Arial" w:hAnsi="Arial"/>
          <w:sz w:val="19"/>
          <w:szCs w:val="19"/>
        </w:rPr>
      </w:pPr>
      <w:r w:rsidRPr="004C60E1">
        <w:rPr>
          <w:rFonts w:ascii="Arial" w:hAnsi="Arial"/>
          <w:sz w:val="19"/>
          <w:szCs w:val="19"/>
        </w:rPr>
        <w:t>Dirección:</w:t>
      </w:r>
      <w:r w:rsidRPr="004C60E1">
        <w:rPr>
          <w:rFonts w:ascii="Arial" w:hAnsi="Arial"/>
          <w:sz w:val="19"/>
          <w:szCs w:val="19"/>
        </w:rPr>
        <w:tab/>
        <w:t>Av. Las Artes Sur 260, Lima 41, Perú.</w:t>
      </w:r>
    </w:p>
    <w:p w:rsidR="00D55458" w:rsidRPr="004C60E1" w:rsidRDefault="00D55458" w:rsidP="002D6363">
      <w:pPr>
        <w:spacing w:before="30" w:after="0" w:line="250" w:lineRule="auto"/>
        <w:ind w:left="567"/>
        <w:jc w:val="both"/>
        <w:rPr>
          <w:rFonts w:ascii="Arial" w:hAnsi="Arial"/>
          <w:sz w:val="19"/>
          <w:szCs w:val="19"/>
        </w:rPr>
      </w:pPr>
      <w:r w:rsidRPr="004C60E1">
        <w:rPr>
          <w:rFonts w:ascii="Arial" w:hAnsi="Arial"/>
          <w:sz w:val="19"/>
          <w:szCs w:val="19"/>
        </w:rPr>
        <w:t>Atención:</w:t>
      </w:r>
    </w:p>
    <w:p w:rsidR="00D55458" w:rsidRPr="004C60E1" w:rsidRDefault="00D55458" w:rsidP="002D6363">
      <w:pPr>
        <w:spacing w:before="240" w:after="120" w:line="250" w:lineRule="auto"/>
        <w:ind w:left="567"/>
        <w:jc w:val="both"/>
        <w:rPr>
          <w:rFonts w:ascii="Arial" w:hAnsi="Arial"/>
          <w:sz w:val="19"/>
          <w:szCs w:val="19"/>
        </w:rPr>
      </w:pPr>
      <w:r w:rsidRPr="004C60E1">
        <w:rPr>
          <w:rFonts w:ascii="Arial" w:hAnsi="Arial"/>
          <w:sz w:val="19"/>
          <w:szCs w:val="19"/>
        </w:rPr>
        <w:t xml:space="preserve">Si es dirigida </w:t>
      </w:r>
      <w:r w:rsidRPr="004C60E1">
        <w:rPr>
          <w:rFonts w:ascii="Arial" w:hAnsi="Arial" w:cs="Arial"/>
          <w:sz w:val="19"/>
          <w:szCs w:val="19"/>
        </w:rPr>
        <w:t>a la Sociedad Concesionaria</w:t>
      </w:r>
      <w:r w:rsidRPr="004C60E1">
        <w:rPr>
          <w:rFonts w:ascii="Arial" w:hAnsi="Arial"/>
          <w:sz w:val="19"/>
          <w:szCs w:val="19"/>
        </w:rPr>
        <w:t>:</w:t>
      </w:r>
    </w:p>
    <w:p w:rsidR="00D55458" w:rsidRPr="004C60E1" w:rsidRDefault="00D55458" w:rsidP="002D6363">
      <w:pPr>
        <w:spacing w:before="30" w:after="0" w:line="250" w:lineRule="auto"/>
        <w:ind w:left="567"/>
        <w:jc w:val="both"/>
        <w:rPr>
          <w:rFonts w:ascii="Arial" w:hAnsi="Arial"/>
          <w:sz w:val="19"/>
          <w:szCs w:val="19"/>
        </w:rPr>
      </w:pPr>
      <w:r w:rsidRPr="004C60E1">
        <w:rPr>
          <w:rFonts w:ascii="Arial" w:hAnsi="Arial"/>
          <w:sz w:val="19"/>
          <w:szCs w:val="19"/>
        </w:rPr>
        <w:t>Nombre:</w:t>
      </w:r>
    </w:p>
    <w:p w:rsidR="00D55458" w:rsidRPr="004C60E1" w:rsidRDefault="00D55458" w:rsidP="002D6363">
      <w:pPr>
        <w:spacing w:before="30" w:after="0" w:line="250" w:lineRule="auto"/>
        <w:ind w:left="567"/>
        <w:jc w:val="both"/>
        <w:rPr>
          <w:rFonts w:ascii="Arial" w:hAnsi="Arial"/>
          <w:sz w:val="19"/>
          <w:szCs w:val="19"/>
        </w:rPr>
      </w:pPr>
      <w:r w:rsidRPr="004C60E1">
        <w:rPr>
          <w:rFonts w:ascii="Arial" w:hAnsi="Arial"/>
          <w:sz w:val="19"/>
          <w:szCs w:val="19"/>
        </w:rPr>
        <w:t>Dirección:</w:t>
      </w:r>
    </w:p>
    <w:p w:rsidR="00D55458" w:rsidRPr="004C60E1" w:rsidRDefault="00D55458" w:rsidP="002D6363">
      <w:pPr>
        <w:spacing w:before="30" w:after="0" w:line="250" w:lineRule="auto"/>
        <w:ind w:left="567"/>
        <w:jc w:val="both"/>
        <w:rPr>
          <w:rFonts w:ascii="Arial" w:hAnsi="Arial"/>
          <w:sz w:val="19"/>
          <w:szCs w:val="19"/>
        </w:rPr>
      </w:pPr>
      <w:r w:rsidRPr="004C60E1">
        <w:rPr>
          <w:rFonts w:ascii="Arial" w:hAnsi="Arial"/>
          <w:sz w:val="19"/>
          <w:szCs w:val="19"/>
        </w:rPr>
        <w:t>Atención:</w:t>
      </w:r>
    </w:p>
    <w:p w:rsidR="00D55458" w:rsidRPr="004C60E1" w:rsidRDefault="00D55458" w:rsidP="002D6363">
      <w:pPr>
        <w:spacing w:before="240" w:after="120" w:line="250" w:lineRule="auto"/>
        <w:ind w:left="567"/>
        <w:jc w:val="both"/>
        <w:rPr>
          <w:rFonts w:ascii="Arial" w:hAnsi="Arial" w:cs="Arial"/>
          <w:sz w:val="19"/>
          <w:szCs w:val="19"/>
        </w:rPr>
      </w:pPr>
      <w:r w:rsidRPr="004C60E1">
        <w:rPr>
          <w:rFonts w:ascii="Arial" w:hAnsi="Arial" w:cs="Arial"/>
          <w:sz w:val="19"/>
          <w:szCs w:val="19"/>
        </w:rPr>
        <w:t>Si es dirigida al Operador Calificado:</w:t>
      </w:r>
    </w:p>
    <w:p w:rsidR="00D55458" w:rsidRPr="004C60E1" w:rsidRDefault="00D55458" w:rsidP="002D6363">
      <w:pPr>
        <w:spacing w:before="30" w:after="0" w:line="250" w:lineRule="auto"/>
        <w:ind w:left="567"/>
        <w:jc w:val="both"/>
        <w:rPr>
          <w:rFonts w:ascii="Arial" w:hAnsi="Arial" w:cs="Arial"/>
          <w:sz w:val="19"/>
          <w:szCs w:val="19"/>
        </w:rPr>
      </w:pPr>
      <w:r w:rsidRPr="004C60E1">
        <w:rPr>
          <w:rFonts w:ascii="Arial" w:hAnsi="Arial" w:cs="Arial"/>
          <w:sz w:val="19"/>
          <w:szCs w:val="19"/>
        </w:rPr>
        <w:t>Nombre:</w:t>
      </w:r>
    </w:p>
    <w:p w:rsidR="00D55458" w:rsidRPr="004C60E1" w:rsidRDefault="00D55458" w:rsidP="002D6363">
      <w:pPr>
        <w:spacing w:before="30" w:after="0" w:line="250" w:lineRule="auto"/>
        <w:ind w:left="567"/>
        <w:jc w:val="both"/>
        <w:rPr>
          <w:rFonts w:ascii="Arial" w:hAnsi="Arial" w:cs="Arial"/>
          <w:sz w:val="19"/>
          <w:szCs w:val="19"/>
        </w:rPr>
      </w:pPr>
      <w:r w:rsidRPr="004C60E1">
        <w:rPr>
          <w:rFonts w:ascii="Arial" w:hAnsi="Arial" w:cs="Arial"/>
          <w:sz w:val="19"/>
          <w:szCs w:val="19"/>
        </w:rPr>
        <w:t>Dirección:</w:t>
      </w:r>
    </w:p>
    <w:p w:rsidR="00D55458" w:rsidRPr="004C60E1" w:rsidRDefault="00D55458" w:rsidP="002D6363">
      <w:pPr>
        <w:spacing w:before="30" w:after="0" w:line="250" w:lineRule="auto"/>
        <w:ind w:left="567"/>
        <w:jc w:val="both"/>
        <w:rPr>
          <w:rFonts w:ascii="Arial" w:hAnsi="Arial" w:cs="Arial"/>
          <w:sz w:val="19"/>
          <w:szCs w:val="19"/>
        </w:rPr>
      </w:pPr>
      <w:r w:rsidRPr="004C60E1">
        <w:rPr>
          <w:rFonts w:ascii="Arial" w:hAnsi="Arial" w:cs="Arial"/>
          <w:sz w:val="19"/>
          <w:szCs w:val="19"/>
        </w:rPr>
        <w:t>Atención:</w:t>
      </w:r>
    </w:p>
    <w:p w:rsidR="0037293A" w:rsidRPr="004C60E1" w:rsidRDefault="00D55458" w:rsidP="002D6363">
      <w:pPr>
        <w:spacing w:before="240" w:after="120" w:line="250" w:lineRule="auto"/>
        <w:ind w:left="567"/>
        <w:jc w:val="both"/>
        <w:rPr>
          <w:rFonts w:ascii="Arial" w:hAnsi="Arial"/>
          <w:sz w:val="20"/>
        </w:rPr>
      </w:pPr>
      <w:proofErr w:type="gramStart"/>
      <w:r w:rsidRPr="004C60E1">
        <w:rPr>
          <w:rFonts w:ascii="Arial" w:hAnsi="Arial" w:cs="Arial"/>
          <w:sz w:val="20"/>
          <w:szCs w:val="21"/>
        </w:rPr>
        <w:t>o</w:t>
      </w:r>
      <w:proofErr w:type="gramEnd"/>
      <w:r w:rsidRPr="004C60E1">
        <w:rPr>
          <w:rFonts w:ascii="Arial" w:hAnsi="Arial"/>
          <w:sz w:val="20"/>
        </w:rPr>
        <w:t xml:space="preserve"> a </w:t>
      </w:r>
      <w:r w:rsidRPr="004C60E1">
        <w:rPr>
          <w:rFonts w:ascii="Arial" w:hAnsi="Arial" w:cs="Arial"/>
          <w:sz w:val="20"/>
          <w:szCs w:val="21"/>
        </w:rPr>
        <w:t>cualquier</w:t>
      </w:r>
      <w:r w:rsidRPr="004C60E1">
        <w:rPr>
          <w:rFonts w:ascii="Arial" w:hAnsi="Arial"/>
          <w:sz w:val="20"/>
        </w:rPr>
        <w:t xml:space="preserve"> otra dirección o persona designada por escrito por las Partes conforme al primer párrafo de esta </w:t>
      </w:r>
      <w:r w:rsidRPr="004C60E1">
        <w:rPr>
          <w:rFonts w:ascii="Arial" w:hAnsi="Arial" w:cs="Arial"/>
          <w:sz w:val="20"/>
          <w:szCs w:val="21"/>
        </w:rPr>
        <w:t>Cláusula</w:t>
      </w:r>
      <w:r w:rsidRPr="004C60E1">
        <w:rPr>
          <w:rFonts w:ascii="Arial" w:hAnsi="Arial"/>
          <w:sz w:val="20"/>
        </w:rPr>
        <w:t>.</w:t>
      </w:r>
    </w:p>
    <w:p w:rsidR="00AC7ECC" w:rsidRPr="007D669B" w:rsidRDefault="00F212D8" w:rsidP="002D6363">
      <w:pPr>
        <w:spacing w:before="120" w:after="0" w:line="250" w:lineRule="auto"/>
        <w:jc w:val="center"/>
        <w:rPr>
          <w:rFonts w:ascii="Arial" w:hAnsi="Arial" w:cs="Arial"/>
          <w:b/>
          <w:sz w:val="24"/>
          <w:szCs w:val="24"/>
          <w:u w:val="single"/>
        </w:rPr>
      </w:pPr>
      <w:r w:rsidRPr="007D669B">
        <w:rPr>
          <w:rFonts w:ascii="Arial" w:hAnsi="Arial"/>
          <w:sz w:val="21"/>
        </w:rPr>
        <w:br w:type="page"/>
      </w:r>
      <w:r w:rsidR="007D669B" w:rsidRPr="007D669B">
        <w:rPr>
          <w:rFonts w:ascii="Arial" w:hAnsi="Arial" w:cs="Arial"/>
          <w:b/>
          <w:sz w:val="24"/>
          <w:szCs w:val="24"/>
          <w:u w:val="single"/>
        </w:rPr>
        <w:lastRenderedPageBreak/>
        <w:t>ANEXO Nº 1</w:t>
      </w:r>
    </w:p>
    <w:p w:rsidR="00084F27" w:rsidRDefault="00084F27" w:rsidP="002D6363">
      <w:pPr>
        <w:spacing w:before="240" w:after="0" w:line="250" w:lineRule="auto"/>
        <w:jc w:val="center"/>
        <w:rPr>
          <w:rFonts w:ascii="Arial" w:hAnsi="Arial" w:cs="Arial"/>
          <w:b/>
          <w:sz w:val="24"/>
          <w:szCs w:val="24"/>
        </w:rPr>
      </w:pPr>
      <w:r w:rsidRPr="007D669B">
        <w:rPr>
          <w:rFonts w:ascii="Arial" w:hAnsi="Arial" w:cs="Arial"/>
          <w:b/>
          <w:sz w:val="24"/>
          <w:szCs w:val="24"/>
        </w:rPr>
        <w:t>Especificaciones del Proyecto</w:t>
      </w:r>
    </w:p>
    <w:p w:rsidR="00533B3D" w:rsidRPr="00DC3025" w:rsidRDefault="00533B3D" w:rsidP="00533B3D">
      <w:pPr>
        <w:spacing w:before="360" w:after="0" w:line="240" w:lineRule="auto"/>
        <w:ind w:left="567" w:hanging="567"/>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1.</w:t>
      </w:r>
      <w:r w:rsidRPr="00DC3025">
        <w:rPr>
          <w:rFonts w:ascii="Arial" w:eastAsia="Times New Roman" w:hAnsi="Arial" w:cs="Arial"/>
          <w:b/>
          <w:sz w:val="20"/>
          <w:szCs w:val="20"/>
          <w:lang w:eastAsia="zh-CN"/>
        </w:rPr>
        <w:tab/>
        <w:t>CONFIGURACIÓN DEL PROYECTO</w:t>
      </w:r>
    </w:p>
    <w:p w:rsidR="00533B3D" w:rsidRPr="00DC3025" w:rsidRDefault="00533B3D" w:rsidP="00533B3D">
      <w:pPr>
        <w:spacing w:before="120" w:after="0" w:line="240" w:lineRule="auto"/>
        <w:ind w:left="567" w:hanging="567"/>
        <w:rPr>
          <w:rFonts w:ascii="Arial" w:eastAsia="Times New Roman" w:hAnsi="Arial" w:cs="Arial"/>
          <w:b/>
          <w:sz w:val="20"/>
          <w:szCs w:val="20"/>
          <w:lang w:eastAsia="zh-CN"/>
        </w:rPr>
      </w:pPr>
      <w:r w:rsidRPr="00DC3025">
        <w:rPr>
          <w:rFonts w:ascii="Arial" w:eastAsia="Times New Roman" w:hAnsi="Arial" w:cs="Arial"/>
          <w:b/>
          <w:sz w:val="20"/>
          <w:szCs w:val="20"/>
          <w:lang w:eastAsia="zh-CN"/>
        </w:rPr>
        <w:t>1.1</w:t>
      </w:r>
      <w:r w:rsidRPr="00DC3025">
        <w:rPr>
          <w:rFonts w:ascii="Arial" w:eastAsia="Times New Roman" w:hAnsi="Arial" w:cs="Arial"/>
          <w:b/>
          <w:sz w:val="20"/>
          <w:szCs w:val="20"/>
          <w:lang w:eastAsia="zh-CN"/>
        </w:rPr>
        <w:tab/>
        <w:t>ALCANCE GENERAL</w:t>
      </w:r>
    </w:p>
    <w:p w:rsidR="00533B3D" w:rsidRPr="00DC3025" w:rsidRDefault="00533B3D" w:rsidP="00533B3D">
      <w:pPr>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proyecto comprende la construcción de las siguientes instalaciones:</w:t>
      </w:r>
    </w:p>
    <w:p w:rsidR="00533B3D" w:rsidRPr="00DC3025" w:rsidRDefault="00533B3D" w:rsidP="00533B3D">
      <w:pPr>
        <w:numPr>
          <w:ilvl w:val="0"/>
          <w:numId w:val="32"/>
        </w:numPr>
        <w:spacing w:after="0" w:line="240" w:lineRule="auto"/>
        <w:ind w:left="993" w:hanging="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Línea de Transmisión (</w:t>
      </w:r>
      <w:proofErr w:type="spellStart"/>
      <w:r w:rsidRPr="00DC3025">
        <w:rPr>
          <w:rFonts w:ascii="Arial" w:eastAsia="Times New Roman" w:hAnsi="Arial" w:cs="Arial"/>
          <w:sz w:val="20"/>
          <w:szCs w:val="20"/>
          <w:lang w:eastAsia="zh-CN"/>
        </w:rPr>
        <w:t>L.T</w:t>
      </w:r>
      <w:proofErr w:type="spellEnd"/>
      <w:r w:rsidRPr="00DC3025">
        <w:rPr>
          <w:rFonts w:ascii="Arial" w:eastAsia="Times New Roman" w:hAnsi="Arial" w:cs="Arial"/>
          <w:sz w:val="20"/>
          <w:szCs w:val="20"/>
          <w:lang w:eastAsia="zh-CN"/>
        </w:rPr>
        <w:t>.) 220 kV Azángaro-Juliaca-Puno, de longitudes aproximadas siguientes:</w:t>
      </w:r>
    </w:p>
    <w:p w:rsidR="00533B3D" w:rsidRPr="00DC3025" w:rsidRDefault="00533B3D" w:rsidP="00533B3D">
      <w:pPr>
        <w:numPr>
          <w:ilvl w:val="0"/>
          <w:numId w:val="85"/>
        </w:numPr>
        <w:spacing w:after="0" w:line="240" w:lineRule="auto"/>
        <w:ind w:left="1276" w:hanging="28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Tramo: Juliaca Nueva-Puno (31 km).</w:t>
      </w:r>
    </w:p>
    <w:p w:rsidR="00533B3D" w:rsidRPr="00DC3025" w:rsidRDefault="00533B3D" w:rsidP="00533B3D">
      <w:pPr>
        <w:numPr>
          <w:ilvl w:val="0"/>
          <w:numId w:val="85"/>
        </w:numPr>
        <w:spacing w:after="0" w:line="240" w:lineRule="auto"/>
        <w:ind w:left="1276" w:hanging="28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Tramo: Juliaca Nueva-Azángaro Nueva (83 km).</w:t>
      </w:r>
    </w:p>
    <w:p w:rsidR="00533B3D" w:rsidRPr="00DC3025" w:rsidRDefault="00533B3D" w:rsidP="00533B3D">
      <w:pPr>
        <w:numPr>
          <w:ilvl w:val="0"/>
          <w:numId w:val="32"/>
        </w:numPr>
        <w:spacing w:after="0" w:line="240" w:lineRule="auto"/>
        <w:ind w:left="993" w:hanging="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Ampliación de la SE Puno 220 kV existente. </w:t>
      </w:r>
    </w:p>
    <w:p w:rsidR="00533B3D" w:rsidRPr="00DC3025" w:rsidRDefault="00533B3D" w:rsidP="00533B3D">
      <w:pPr>
        <w:numPr>
          <w:ilvl w:val="0"/>
          <w:numId w:val="32"/>
        </w:numPr>
        <w:spacing w:after="0" w:line="240" w:lineRule="auto"/>
        <w:ind w:left="993" w:hanging="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Construcción de la S.E. Juliaca Nueva 220/138 kV.</w:t>
      </w:r>
    </w:p>
    <w:p w:rsidR="00533B3D" w:rsidRPr="00DC3025" w:rsidRDefault="00533B3D" w:rsidP="00533B3D">
      <w:pPr>
        <w:numPr>
          <w:ilvl w:val="0"/>
          <w:numId w:val="32"/>
        </w:numPr>
        <w:spacing w:after="0" w:line="240" w:lineRule="auto"/>
        <w:ind w:left="993" w:hanging="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Ampliación de la S.E. Azángaro existente 138 kV.</w:t>
      </w:r>
    </w:p>
    <w:p w:rsidR="00533B3D" w:rsidRPr="00DC3025" w:rsidRDefault="00533B3D" w:rsidP="00533B3D">
      <w:pPr>
        <w:numPr>
          <w:ilvl w:val="0"/>
          <w:numId w:val="32"/>
        </w:numPr>
        <w:spacing w:after="0" w:line="240" w:lineRule="auto"/>
        <w:ind w:left="993" w:hanging="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Construcción de la S.E. Azángaro Nueva 220/138 kV.</w:t>
      </w:r>
    </w:p>
    <w:p w:rsidR="00533B3D" w:rsidRPr="00DC3025" w:rsidRDefault="00533B3D" w:rsidP="00533B3D">
      <w:pPr>
        <w:numPr>
          <w:ilvl w:val="0"/>
          <w:numId w:val="32"/>
        </w:numPr>
        <w:spacing w:after="0" w:line="240" w:lineRule="auto"/>
        <w:ind w:left="993" w:hanging="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 Enlace entre las subestaciones Azángaro Nueva y Azángaro existente a través de una </w:t>
      </w:r>
      <w:proofErr w:type="spellStart"/>
      <w:r w:rsidRPr="00DC3025">
        <w:rPr>
          <w:rFonts w:ascii="Arial" w:eastAsia="Times New Roman" w:hAnsi="Arial" w:cs="Arial"/>
          <w:sz w:val="20"/>
          <w:szCs w:val="20"/>
          <w:lang w:eastAsia="zh-CN"/>
        </w:rPr>
        <w:t>L.T</w:t>
      </w:r>
      <w:proofErr w:type="spellEnd"/>
      <w:r w:rsidRPr="00DC3025">
        <w:rPr>
          <w:rFonts w:ascii="Arial" w:eastAsia="Times New Roman" w:hAnsi="Arial" w:cs="Arial"/>
          <w:sz w:val="20"/>
          <w:szCs w:val="20"/>
          <w:lang w:eastAsia="zh-CN"/>
        </w:rPr>
        <w:t>. 138 kV de 900 m. aproximadamente.</w:t>
      </w:r>
    </w:p>
    <w:p w:rsidR="00533B3D" w:rsidRPr="00DC3025" w:rsidRDefault="00533B3D" w:rsidP="00533B3D">
      <w:pPr>
        <w:numPr>
          <w:ilvl w:val="0"/>
          <w:numId w:val="32"/>
        </w:numPr>
        <w:spacing w:after="0" w:line="240" w:lineRule="auto"/>
        <w:ind w:left="993" w:hanging="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Enlaces (entrada y salida) desde el punto de conexión de la línea L-1012 existente (Juliaca-Puno) a través de 01 tramo de línea doble terna en 138 kV, de 2,0 km aproximadamente.</w:t>
      </w:r>
    </w:p>
    <w:p w:rsidR="00533B3D" w:rsidRPr="00DC3025" w:rsidRDefault="00533B3D" w:rsidP="00533B3D">
      <w:pPr>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proyecto comprende también las previsiones de espacio y facilidades que sean necesarias para la implementación de ampliaciones futuras en estas subestaciones.</w:t>
      </w:r>
    </w:p>
    <w:p w:rsidR="00533B3D" w:rsidRPr="00DC3025" w:rsidRDefault="00533B3D" w:rsidP="00533B3D">
      <w:pPr>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Sociedad Concesionaria será responsable de incluir otros elementos o componentes no descritos en el presente Anexo, dimensionar, modificar o adecuar lo que fuera necesario en las interfaces referidas a las instalaciones existentes, a efectos de garantizar la correcta operación de las instalaciones del Proyecto y la prestación del servicio según las normas de calidad aplicables al Sistema Eléctrico Interconectado Nacional (</w:t>
      </w:r>
      <w:proofErr w:type="spellStart"/>
      <w:r w:rsidRPr="00DC3025">
        <w:rPr>
          <w:rFonts w:ascii="Arial" w:eastAsia="Times New Roman" w:hAnsi="Arial" w:cs="Arial"/>
          <w:sz w:val="20"/>
          <w:szCs w:val="20"/>
          <w:lang w:eastAsia="zh-CN"/>
        </w:rPr>
        <w:t>SEIN</w:t>
      </w:r>
      <w:proofErr w:type="spellEnd"/>
      <w:r w:rsidRPr="00DC3025">
        <w:rPr>
          <w:rFonts w:ascii="Arial" w:eastAsia="Times New Roman" w:hAnsi="Arial" w:cs="Arial"/>
          <w:sz w:val="20"/>
          <w:szCs w:val="20"/>
          <w:lang w:eastAsia="zh-CN"/>
        </w:rPr>
        <w:t>).</w:t>
      </w:r>
    </w:p>
    <w:p w:rsidR="00533B3D" w:rsidRPr="00DC3025" w:rsidRDefault="00533B3D" w:rsidP="00533B3D">
      <w:pPr>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En el caso que los alcances, especificaciones o características del Proyecto, contenidas en el presente Anexo difieran con lo señalado en el anteproyecto de ingeniería, prevalece lo establecido en este Anexo. En este sentido, el anteproyecto de ingeniería debe ser considerado como un documento con información de carácter referencial.</w:t>
      </w:r>
    </w:p>
    <w:p w:rsidR="00533B3D" w:rsidRPr="00DC3025" w:rsidRDefault="00533B3D" w:rsidP="00533B3D">
      <w:pPr>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Las características principales de la línea eléctrica son las siguientes:</w:t>
      </w:r>
    </w:p>
    <w:p w:rsidR="00533B3D" w:rsidRPr="00DC3025" w:rsidRDefault="00533B3D" w:rsidP="00533B3D">
      <w:pPr>
        <w:spacing w:before="40" w:after="0" w:line="240" w:lineRule="auto"/>
        <w:ind w:left="992" w:hanging="425"/>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a)</w:t>
      </w:r>
      <w:r w:rsidRPr="00DC3025">
        <w:rPr>
          <w:rFonts w:ascii="Arial" w:eastAsia="Times New Roman" w:hAnsi="Arial" w:cs="Arial"/>
          <w:b/>
          <w:sz w:val="20"/>
          <w:szCs w:val="20"/>
          <w:lang w:eastAsia="zh-CN"/>
        </w:rPr>
        <w:tab/>
        <w:t>Capacidad de Transmisión por Límite Térmico</w:t>
      </w:r>
    </w:p>
    <w:p w:rsidR="00533B3D" w:rsidRPr="00DC3025" w:rsidRDefault="00533B3D" w:rsidP="00533B3D">
      <w:pPr>
        <w:spacing w:before="40" w:after="12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 capacidad mínima de transmisión por límite térmico (potencia de diseño), de las líneas eléctricas 220 kV, será de 450 </w:t>
      </w:r>
      <w:proofErr w:type="spellStart"/>
      <w:r w:rsidRPr="00DC3025">
        <w:rPr>
          <w:rFonts w:ascii="Arial" w:eastAsia="Times New Roman" w:hAnsi="Arial" w:cs="Arial"/>
          <w:sz w:val="20"/>
          <w:szCs w:val="20"/>
          <w:lang w:eastAsia="zh-CN"/>
        </w:rPr>
        <w:t>MVA</w:t>
      </w:r>
      <w:proofErr w:type="spellEnd"/>
      <w:r w:rsidRPr="00DC3025">
        <w:rPr>
          <w:rFonts w:ascii="Arial" w:eastAsia="Times New Roman" w:hAnsi="Arial" w:cs="Arial"/>
          <w:sz w:val="20"/>
          <w:szCs w:val="20"/>
          <w:lang w:eastAsia="zh-CN"/>
        </w:rPr>
        <w:t xml:space="preserve">, en condiciones normales de operación. </w:t>
      </w:r>
    </w:p>
    <w:p w:rsidR="00533B3D" w:rsidRPr="00DC3025" w:rsidRDefault="00533B3D" w:rsidP="00533B3D">
      <w:pPr>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 capacidad mínima de transmisión por límite térmico (potencia de diseño), para cada enlace de las líneas eléctricas 138 kV será de 100 </w:t>
      </w:r>
      <w:proofErr w:type="spellStart"/>
      <w:r w:rsidRPr="00DC3025">
        <w:rPr>
          <w:rFonts w:ascii="Arial" w:eastAsia="Times New Roman" w:hAnsi="Arial" w:cs="Arial"/>
          <w:sz w:val="20"/>
          <w:szCs w:val="20"/>
          <w:lang w:eastAsia="zh-CN"/>
        </w:rPr>
        <w:t>MVA</w:t>
      </w:r>
      <w:proofErr w:type="spellEnd"/>
      <w:r w:rsidRPr="00DC3025">
        <w:rPr>
          <w:rFonts w:ascii="Arial" w:eastAsia="Times New Roman" w:hAnsi="Arial" w:cs="Arial"/>
          <w:sz w:val="20"/>
          <w:szCs w:val="20"/>
          <w:lang w:eastAsia="zh-CN"/>
        </w:rPr>
        <w:t>, en condiciones normales de operación.</w:t>
      </w:r>
    </w:p>
    <w:p w:rsidR="00533B3D" w:rsidRPr="00DC3025" w:rsidRDefault="00533B3D" w:rsidP="00533B3D">
      <w:pPr>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cumplimiento de la capacidad indicada será verificado para las condiciones ambientales propias de cada una de las zonas que atraviesa la línea de transmisión, y la Sociedad Concesionaria deberá proveer todos los equipos e instalaciones asociados que se requieran para cumplir con este objetivo.</w:t>
      </w:r>
    </w:p>
    <w:p w:rsidR="00533B3D" w:rsidRPr="00DC3025" w:rsidRDefault="00533B3D" w:rsidP="00533B3D">
      <w:pPr>
        <w:spacing w:before="40" w:after="0" w:line="240" w:lineRule="auto"/>
        <w:ind w:left="992" w:hanging="425"/>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b)</w:t>
      </w:r>
      <w:r w:rsidRPr="00DC3025">
        <w:rPr>
          <w:rFonts w:ascii="Arial" w:eastAsia="Times New Roman" w:hAnsi="Arial" w:cs="Arial"/>
          <w:b/>
          <w:sz w:val="20"/>
          <w:szCs w:val="20"/>
          <w:lang w:eastAsia="zh-CN"/>
        </w:rPr>
        <w:tab/>
        <w:t xml:space="preserve">Capacidad de Transmisión en Condición de Emergencia </w:t>
      </w:r>
    </w:p>
    <w:p w:rsidR="00533B3D" w:rsidRPr="00DC3025" w:rsidRDefault="00533B3D" w:rsidP="00533B3D">
      <w:pPr>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En condiciones de emergencia, por un periodo de hasta treinta (30) minutos, la línea de transmisión deberá soportar una sobrecarga no menor al 30% por encima de la Capacidad de Transmisión por Límite Térmico. </w:t>
      </w:r>
    </w:p>
    <w:tbl>
      <w:tblPr>
        <w:tblW w:w="0" w:type="auto"/>
        <w:tblInd w:w="959" w:type="dxa"/>
        <w:tblLook w:val="00E0" w:firstRow="1" w:lastRow="1" w:firstColumn="1" w:lastColumn="0" w:noHBand="0" w:noVBand="0"/>
      </w:tblPr>
      <w:tblGrid>
        <w:gridCol w:w="6095"/>
        <w:gridCol w:w="1985"/>
      </w:tblGrid>
      <w:tr w:rsidR="00533B3D" w:rsidRPr="00DC3025" w:rsidTr="00533B3D">
        <w:trPr>
          <w:trHeight w:val="567"/>
        </w:trPr>
        <w:tc>
          <w:tcPr>
            <w:tcW w:w="6095" w:type="dxa"/>
            <w:vAlign w:val="center"/>
          </w:tcPr>
          <w:p w:rsidR="00533B3D" w:rsidRPr="00DC3025" w:rsidRDefault="00533B3D" w:rsidP="00533B3D">
            <w:pPr>
              <w:spacing w:after="0" w:line="240" w:lineRule="auto"/>
              <w:rPr>
                <w:rFonts w:ascii="Arial" w:eastAsia="Times New Roman" w:hAnsi="Arial" w:cs="Arial"/>
                <w:b/>
                <w:sz w:val="20"/>
                <w:szCs w:val="20"/>
                <w:u w:val="single"/>
                <w:lang w:eastAsia="zh-CN"/>
              </w:rPr>
            </w:pPr>
            <w:r w:rsidRPr="00DC3025">
              <w:rPr>
                <w:rFonts w:ascii="Arial" w:eastAsia="Times New Roman" w:hAnsi="Arial" w:cs="Arial"/>
                <w:b/>
                <w:sz w:val="20"/>
                <w:szCs w:val="20"/>
                <w:u w:val="single"/>
                <w:lang w:eastAsia="zh-CN"/>
              </w:rPr>
              <w:t xml:space="preserve">Línea de transmisión </w:t>
            </w:r>
          </w:p>
        </w:tc>
        <w:tc>
          <w:tcPr>
            <w:tcW w:w="1985" w:type="dxa"/>
            <w:vAlign w:val="center"/>
          </w:tcPr>
          <w:p w:rsidR="00533B3D" w:rsidRPr="00DC3025" w:rsidRDefault="00533B3D" w:rsidP="00533B3D">
            <w:pPr>
              <w:spacing w:after="0" w:line="240" w:lineRule="auto"/>
              <w:jc w:val="center"/>
              <w:rPr>
                <w:rFonts w:ascii="Arial" w:eastAsia="Times New Roman" w:hAnsi="Arial" w:cs="Arial"/>
                <w:b/>
                <w:sz w:val="20"/>
                <w:szCs w:val="20"/>
                <w:u w:val="single"/>
                <w:lang w:eastAsia="zh-CN"/>
              </w:rPr>
            </w:pPr>
            <w:r w:rsidRPr="00DC3025">
              <w:rPr>
                <w:rFonts w:ascii="Arial" w:eastAsia="Times New Roman" w:hAnsi="Arial" w:cs="Arial"/>
                <w:b/>
                <w:sz w:val="20"/>
                <w:szCs w:val="20"/>
                <w:u w:val="single"/>
                <w:lang w:eastAsia="zh-CN"/>
              </w:rPr>
              <w:t>Capacidad en Emergencia</w:t>
            </w:r>
          </w:p>
        </w:tc>
      </w:tr>
      <w:tr w:rsidR="00533B3D" w:rsidRPr="00DC3025" w:rsidTr="00533B3D">
        <w:trPr>
          <w:trHeight w:val="20"/>
        </w:trPr>
        <w:tc>
          <w:tcPr>
            <w:tcW w:w="6095" w:type="dxa"/>
            <w:vAlign w:val="center"/>
          </w:tcPr>
          <w:p w:rsidR="00533B3D" w:rsidRPr="00DC3025" w:rsidRDefault="00533B3D" w:rsidP="00533B3D">
            <w:pPr>
              <w:spacing w:after="0" w:line="240" w:lineRule="auto"/>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L.T.220 kV </w:t>
            </w:r>
          </w:p>
        </w:tc>
        <w:tc>
          <w:tcPr>
            <w:tcW w:w="1985" w:type="dxa"/>
            <w:vAlign w:val="center"/>
          </w:tcPr>
          <w:p w:rsidR="00533B3D" w:rsidRPr="00DC3025" w:rsidRDefault="00533B3D" w:rsidP="00533B3D">
            <w:pPr>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585 </w:t>
            </w:r>
            <w:proofErr w:type="spellStart"/>
            <w:r w:rsidRPr="00DC3025">
              <w:rPr>
                <w:rFonts w:ascii="Arial" w:eastAsia="Times New Roman" w:hAnsi="Arial" w:cs="Arial"/>
                <w:sz w:val="20"/>
                <w:szCs w:val="20"/>
                <w:lang w:eastAsia="zh-CN"/>
              </w:rPr>
              <w:t>MVA</w:t>
            </w:r>
            <w:proofErr w:type="spellEnd"/>
          </w:p>
        </w:tc>
      </w:tr>
      <w:tr w:rsidR="00533B3D" w:rsidRPr="00DC3025" w:rsidTr="00533B3D">
        <w:trPr>
          <w:trHeight w:val="20"/>
        </w:trPr>
        <w:tc>
          <w:tcPr>
            <w:tcW w:w="6095" w:type="dxa"/>
            <w:vAlign w:val="center"/>
          </w:tcPr>
          <w:p w:rsidR="00533B3D" w:rsidRPr="00DC3025" w:rsidRDefault="00533B3D" w:rsidP="00533B3D">
            <w:pPr>
              <w:spacing w:after="0" w:line="240" w:lineRule="auto"/>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 xml:space="preserve">L.T.138 kV </w:t>
            </w:r>
          </w:p>
        </w:tc>
        <w:tc>
          <w:tcPr>
            <w:tcW w:w="1985" w:type="dxa"/>
            <w:vAlign w:val="center"/>
          </w:tcPr>
          <w:p w:rsidR="00533B3D" w:rsidRPr="00DC3025" w:rsidRDefault="00533B3D" w:rsidP="00533B3D">
            <w:pPr>
              <w:spacing w:after="0" w:line="240" w:lineRule="auto"/>
              <w:jc w:val="center"/>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 xml:space="preserve">130 </w:t>
            </w:r>
            <w:proofErr w:type="spellStart"/>
            <w:r w:rsidRPr="00DC3025">
              <w:rPr>
                <w:rFonts w:ascii="Arial" w:eastAsia="Times New Roman" w:hAnsi="Arial" w:cs="Arial"/>
                <w:sz w:val="20"/>
                <w:szCs w:val="20"/>
                <w:lang w:val="es-ES" w:eastAsia="zh-CN"/>
              </w:rPr>
              <w:t>MVA</w:t>
            </w:r>
            <w:proofErr w:type="spellEnd"/>
          </w:p>
        </w:tc>
      </w:tr>
    </w:tbl>
    <w:p w:rsidR="00533B3D" w:rsidRDefault="00533B3D" w:rsidP="00533B3D">
      <w:pPr>
        <w:spacing w:before="40" w:after="0" w:line="240" w:lineRule="auto"/>
        <w:ind w:left="567"/>
        <w:jc w:val="both"/>
        <w:rPr>
          <w:rFonts w:ascii="Arial" w:eastAsia="Times New Roman" w:hAnsi="Arial" w:cs="Arial"/>
          <w:sz w:val="20"/>
          <w:szCs w:val="20"/>
          <w:lang w:eastAsia="zh-CN"/>
        </w:rPr>
      </w:pPr>
    </w:p>
    <w:p w:rsidR="00533B3D" w:rsidRDefault="00533B3D">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br w:type="page"/>
      </w:r>
    </w:p>
    <w:p w:rsidR="00533B3D" w:rsidRPr="00DC3025" w:rsidRDefault="00533B3D" w:rsidP="00533B3D">
      <w:pPr>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 xml:space="preserve">La verificación de la capacidad de transmisión de la línea, en las distintas condiciones de trabajo señaladas, deberá ser realizada de acuerdo con el tipo y sección de conductor que sea seleccionado, considerando el número de tramos necesarios, según las condiciones de clima y de altitud sobre el nivel del mar de las distintas zonas que atraviesa la línea. En todos los casos se verificará el cumplimiento de las distancias de seguridad mínimas establecidas en el </w:t>
      </w:r>
      <w:proofErr w:type="spellStart"/>
      <w:r w:rsidRPr="00DC3025">
        <w:rPr>
          <w:rFonts w:ascii="Arial" w:eastAsia="Times New Roman" w:hAnsi="Arial" w:cs="Arial"/>
          <w:sz w:val="20"/>
          <w:szCs w:val="20"/>
          <w:lang w:eastAsia="zh-CN"/>
        </w:rPr>
        <w:t>CNE</w:t>
      </w:r>
      <w:proofErr w:type="spellEnd"/>
      <w:r w:rsidRPr="00DC3025">
        <w:rPr>
          <w:rFonts w:ascii="Arial" w:eastAsia="Times New Roman" w:hAnsi="Arial" w:cs="Arial"/>
          <w:sz w:val="20"/>
          <w:szCs w:val="20"/>
          <w:lang w:eastAsia="zh-CN"/>
        </w:rPr>
        <w:t xml:space="preserve"> Suministro 2011. </w:t>
      </w:r>
    </w:p>
    <w:p w:rsidR="00533B3D" w:rsidRPr="00DC3025" w:rsidRDefault="00533B3D" w:rsidP="00533B3D">
      <w:pPr>
        <w:spacing w:before="40" w:after="0" w:line="240" w:lineRule="auto"/>
        <w:ind w:left="992" w:hanging="425"/>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c)</w:t>
      </w:r>
      <w:r w:rsidRPr="00DC3025">
        <w:rPr>
          <w:rFonts w:ascii="Arial" w:eastAsia="Times New Roman" w:hAnsi="Arial" w:cs="Arial"/>
          <w:b/>
          <w:sz w:val="20"/>
          <w:szCs w:val="20"/>
          <w:lang w:eastAsia="zh-CN"/>
        </w:rPr>
        <w:tab/>
        <w:t>Factores de diseño</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línea se considerará aceptable cuando cumpla con lo siguiente:</w:t>
      </w:r>
    </w:p>
    <w:p w:rsidR="00533B3D" w:rsidRPr="00DC3025" w:rsidRDefault="00533B3D" w:rsidP="00533B3D">
      <w:pPr>
        <w:spacing w:before="40" w:after="0" w:line="240" w:lineRule="auto"/>
        <w:ind w:left="1134" w:hanging="283"/>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c.1) Límite térmico</w:t>
      </w:r>
    </w:p>
    <w:p w:rsidR="00533B3D" w:rsidRPr="00DC3025" w:rsidRDefault="00533B3D" w:rsidP="00533B3D">
      <w:pPr>
        <w:numPr>
          <w:ilvl w:val="0"/>
          <w:numId w:val="12"/>
        </w:numPr>
        <w:tabs>
          <w:tab w:val="left" w:pos="567"/>
          <w:tab w:val="left" w:pos="1134"/>
          <w:tab w:val="left" w:pos="1418"/>
          <w:tab w:val="left" w:pos="1701"/>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temperatura en los conductores de fase, para la capacidad de transmisión por límite térmico, no debe superar los 75°C.</w:t>
      </w:r>
    </w:p>
    <w:p w:rsidR="00533B3D" w:rsidRPr="00DC3025" w:rsidRDefault="00533B3D" w:rsidP="00533B3D">
      <w:pPr>
        <w:numPr>
          <w:ilvl w:val="0"/>
          <w:numId w:val="12"/>
        </w:numPr>
        <w:tabs>
          <w:tab w:val="left" w:pos="567"/>
          <w:tab w:val="left" w:pos="1134"/>
          <w:tab w:val="left" w:pos="1418"/>
          <w:tab w:val="left" w:pos="1701"/>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Las pérdidas óhmicas no deben superar el valor máximo establecido en el numeral 2.5, literal l).</w:t>
      </w:r>
    </w:p>
    <w:p w:rsidR="00533B3D" w:rsidRPr="00DC3025" w:rsidRDefault="00533B3D" w:rsidP="00533B3D">
      <w:pPr>
        <w:numPr>
          <w:ilvl w:val="0"/>
          <w:numId w:val="12"/>
        </w:numPr>
        <w:tabs>
          <w:tab w:val="left" w:pos="567"/>
          <w:tab w:val="left" w:pos="1134"/>
          <w:tab w:val="left" w:pos="1418"/>
          <w:tab w:val="left" w:pos="1701"/>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Se debe observar las distancias de seguridad establecidas en las normas, en toda condición de operación.</w:t>
      </w:r>
    </w:p>
    <w:p w:rsidR="00533B3D" w:rsidRPr="00DC3025" w:rsidRDefault="00533B3D" w:rsidP="00533B3D">
      <w:pPr>
        <w:spacing w:before="40" w:after="0" w:line="240" w:lineRule="auto"/>
        <w:ind w:left="1134" w:hanging="283"/>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c.2) Caída de tensión</w:t>
      </w:r>
    </w:p>
    <w:p w:rsidR="00533B3D" w:rsidRPr="00DC3025" w:rsidRDefault="00533B3D" w:rsidP="00533B3D">
      <w:pPr>
        <w:numPr>
          <w:ilvl w:val="0"/>
          <w:numId w:val="12"/>
        </w:numPr>
        <w:tabs>
          <w:tab w:val="left" w:pos="567"/>
          <w:tab w:val="left" w:pos="1134"/>
          <w:tab w:val="left" w:pos="1418"/>
          <w:tab w:val="left" w:pos="1701"/>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diferencia de tensión entre los extremos emisor y receptor no debe superar el 5 % para las condiciones de operación normal (continua y en régimen permanente).</w:t>
      </w:r>
    </w:p>
    <w:p w:rsidR="00533B3D" w:rsidRPr="00DC3025" w:rsidRDefault="00533B3D" w:rsidP="00533B3D">
      <w:pPr>
        <w:spacing w:before="40"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Configuración General del Proyecto se muestra en el Esquema N° 1, que se incluye al final del presente Anexo.</w:t>
      </w:r>
    </w:p>
    <w:p w:rsidR="00533B3D" w:rsidRPr="00DC3025" w:rsidRDefault="00533B3D" w:rsidP="00533B3D">
      <w:pPr>
        <w:tabs>
          <w:tab w:val="left" w:pos="1134"/>
          <w:tab w:val="left" w:pos="1701"/>
          <w:tab w:val="left" w:pos="2268"/>
          <w:tab w:val="left" w:pos="2835"/>
        </w:tabs>
        <w:spacing w:before="240" w:after="0" w:line="240" w:lineRule="auto"/>
        <w:ind w:left="360" w:hanging="360"/>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2.</w:t>
      </w:r>
      <w:r w:rsidRPr="00DC3025">
        <w:rPr>
          <w:rFonts w:ascii="Arial" w:eastAsia="Times New Roman" w:hAnsi="Arial" w:cs="Arial"/>
          <w:b/>
          <w:sz w:val="20"/>
          <w:szCs w:val="20"/>
          <w:lang w:eastAsia="zh-CN"/>
        </w:rPr>
        <w:tab/>
        <w:t>LÍNEAS DE TRANSMISIÓN</w:t>
      </w:r>
    </w:p>
    <w:p w:rsidR="00533B3D" w:rsidRPr="00DC3025" w:rsidRDefault="00533B3D" w:rsidP="00533B3D">
      <w:pPr>
        <w:numPr>
          <w:ilvl w:val="0"/>
          <w:numId w:val="116"/>
        </w:numPr>
        <w:spacing w:before="120" w:after="0" w:line="240" w:lineRule="auto"/>
        <w:ind w:left="426" w:hanging="426"/>
        <w:jc w:val="both"/>
        <w:rPr>
          <w:rFonts w:ascii="Arial" w:eastAsia="Times New Roman" w:hAnsi="Arial" w:cs="Arial"/>
          <w:b/>
          <w:sz w:val="20"/>
          <w:szCs w:val="20"/>
          <w:lang w:val="x-none" w:eastAsia="zh-CN"/>
        </w:rPr>
      </w:pPr>
      <w:r w:rsidRPr="00DC3025">
        <w:rPr>
          <w:rFonts w:ascii="Arial" w:eastAsia="Times New Roman" w:hAnsi="Arial" w:cs="Arial"/>
          <w:b/>
          <w:sz w:val="20"/>
          <w:szCs w:val="20"/>
          <w:lang w:val="x-none" w:eastAsia="zh-CN"/>
        </w:rPr>
        <w:t>LÍNEA DE TRANSMISIÓN 220 KV PUNO-JULIACA</w:t>
      </w:r>
      <w:r w:rsidRPr="00DC3025">
        <w:rPr>
          <w:rFonts w:ascii="Arial" w:eastAsia="Times New Roman" w:hAnsi="Arial" w:cs="Arial"/>
          <w:b/>
          <w:sz w:val="20"/>
          <w:szCs w:val="20"/>
          <w:lang w:val="es-MX" w:eastAsia="zh-CN"/>
        </w:rPr>
        <w:t xml:space="preserve"> NUEVA</w:t>
      </w:r>
    </w:p>
    <w:p w:rsidR="00533B3D" w:rsidRPr="00DC3025" w:rsidRDefault="00533B3D" w:rsidP="00533B3D">
      <w:pPr>
        <w:spacing w:before="40"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Esta es una línea de transmisión, de simple terna, que enlazará la subestación Puno, de propiedad del Concesionario </w:t>
      </w:r>
      <w:proofErr w:type="spellStart"/>
      <w:r w:rsidRPr="00DC3025">
        <w:rPr>
          <w:rFonts w:ascii="Arial" w:eastAsia="Times New Roman" w:hAnsi="Arial" w:cs="Arial"/>
          <w:sz w:val="20"/>
          <w:szCs w:val="20"/>
          <w:lang w:eastAsia="zh-CN"/>
        </w:rPr>
        <w:t>REP</w:t>
      </w:r>
      <w:proofErr w:type="spellEnd"/>
      <w:r w:rsidRPr="00DC3025">
        <w:rPr>
          <w:rFonts w:ascii="Arial" w:eastAsia="Times New Roman" w:hAnsi="Arial" w:cs="Arial"/>
          <w:sz w:val="20"/>
          <w:szCs w:val="20"/>
          <w:lang w:eastAsia="zh-CN"/>
        </w:rPr>
        <w:t>, con la subestación Juliaca Nueva 220/138 kV. Las características principales de esta línea son las que se indican a continuación:</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Longitud aproximada</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31 km</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Número de ternas</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Una (1)</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nominal de operación</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220 kV</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máxima del sistema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245 kV </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Configuración de conductores</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Tipo triangular.</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Tipo de conductor</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Se podrá utilizar </w:t>
      </w:r>
      <w:proofErr w:type="spellStart"/>
      <w:r w:rsidRPr="00DC3025">
        <w:rPr>
          <w:rFonts w:ascii="Arial" w:eastAsia="Times New Roman" w:hAnsi="Arial" w:cs="Arial"/>
          <w:sz w:val="20"/>
          <w:szCs w:val="20"/>
          <w:lang w:eastAsia="zh-CN"/>
        </w:rPr>
        <w:t>ACSR</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AAAC</w:t>
      </w:r>
      <w:proofErr w:type="spellEnd"/>
      <w:r w:rsidRPr="00DC3025">
        <w:rPr>
          <w:rFonts w:ascii="Arial" w:eastAsia="Times New Roman" w:hAnsi="Arial" w:cs="Arial"/>
          <w:sz w:val="20"/>
          <w:szCs w:val="20"/>
          <w:lang w:eastAsia="zh-CN"/>
        </w:rPr>
        <w:t xml:space="preserve"> o </w:t>
      </w:r>
      <w:proofErr w:type="spellStart"/>
      <w:r w:rsidRPr="00DC3025">
        <w:rPr>
          <w:rFonts w:ascii="Arial" w:eastAsia="Times New Roman" w:hAnsi="Arial" w:cs="Arial"/>
          <w:sz w:val="20"/>
          <w:szCs w:val="20"/>
          <w:lang w:eastAsia="zh-CN"/>
        </w:rPr>
        <w:t>ACAR</w:t>
      </w:r>
      <w:proofErr w:type="spellEnd"/>
      <w:r w:rsidRPr="00DC3025">
        <w:rPr>
          <w:rFonts w:ascii="Arial" w:eastAsia="Times New Roman" w:hAnsi="Arial" w:cs="Arial"/>
          <w:sz w:val="20"/>
          <w:szCs w:val="20"/>
          <w:lang w:eastAsia="zh-CN"/>
        </w:rPr>
        <w:t>.</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Número de conductores por fase</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Uno (1) o Dos (2)</w:t>
      </w:r>
    </w:p>
    <w:p w:rsidR="00533B3D" w:rsidRPr="00DC3025" w:rsidRDefault="00533B3D" w:rsidP="00533B3D">
      <w:pPr>
        <w:numPr>
          <w:ilvl w:val="2"/>
          <w:numId w:val="13"/>
        </w:numPr>
        <w:tabs>
          <w:tab w:val="clear" w:pos="2340"/>
          <w:tab w:val="num" w:pos="993"/>
          <w:tab w:val="left" w:pos="2835"/>
          <w:tab w:val="left" w:pos="4253"/>
        </w:tabs>
        <w:spacing w:before="40" w:after="0" w:line="240" w:lineRule="auto"/>
        <w:ind w:left="4962" w:hanging="425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Cables de guarda</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Uno del tipo </w:t>
      </w:r>
      <w:proofErr w:type="spellStart"/>
      <w:r w:rsidRPr="00DC3025">
        <w:rPr>
          <w:rFonts w:ascii="Arial" w:eastAsia="Times New Roman" w:hAnsi="Arial" w:cs="Arial"/>
          <w:sz w:val="20"/>
          <w:szCs w:val="20"/>
          <w:lang w:eastAsia="zh-CN"/>
        </w:rPr>
        <w:t>OPGW</w:t>
      </w:r>
      <w:proofErr w:type="spellEnd"/>
      <w:r w:rsidRPr="00DC3025">
        <w:rPr>
          <w:rFonts w:ascii="Arial" w:eastAsia="Times New Roman" w:hAnsi="Arial" w:cs="Arial"/>
          <w:sz w:val="20"/>
          <w:szCs w:val="20"/>
          <w:lang w:eastAsia="zh-CN"/>
        </w:rPr>
        <w:t>, de 24 fibras, de 108 mm</w:t>
      </w:r>
      <w:r w:rsidRPr="00DC3025">
        <w:rPr>
          <w:rFonts w:ascii="Arial" w:eastAsia="Times New Roman" w:hAnsi="Arial" w:cs="Arial"/>
          <w:sz w:val="20"/>
          <w:szCs w:val="20"/>
          <w:vertAlign w:val="superscript"/>
          <w:lang w:eastAsia="zh-CN"/>
        </w:rPr>
        <w:t>2</w:t>
      </w:r>
      <w:r w:rsidRPr="00DC3025">
        <w:rPr>
          <w:rFonts w:ascii="Arial" w:eastAsia="Times New Roman" w:hAnsi="Arial" w:cs="Arial"/>
          <w:sz w:val="20"/>
          <w:szCs w:val="20"/>
          <w:lang w:eastAsia="zh-CN"/>
        </w:rPr>
        <w:t xml:space="preserve"> de sección y el otro convencional</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Subestaciones que enlaza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S.E. Puno y S.E. Juliaca Nueva</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Altitudes</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Entre 3800 y 4153 m.s.n.m.</w:t>
      </w:r>
    </w:p>
    <w:p w:rsidR="00533B3D" w:rsidRPr="00DC3025" w:rsidRDefault="00533B3D" w:rsidP="00533B3D">
      <w:pPr>
        <w:numPr>
          <w:ilvl w:val="0"/>
          <w:numId w:val="116"/>
        </w:numPr>
        <w:spacing w:before="120" w:after="0" w:line="240" w:lineRule="auto"/>
        <w:ind w:left="426" w:hanging="426"/>
        <w:jc w:val="both"/>
        <w:rPr>
          <w:rFonts w:ascii="Arial" w:eastAsia="Times New Roman" w:hAnsi="Arial" w:cs="Arial"/>
          <w:b/>
          <w:sz w:val="20"/>
          <w:szCs w:val="20"/>
          <w:lang w:val="x-none" w:eastAsia="zh-CN"/>
        </w:rPr>
      </w:pPr>
      <w:r w:rsidRPr="00DC3025">
        <w:rPr>
          <w:rFonts w:ascii="Arial" w:eastAsia="Times New Roman" w:hAnsi="Arial" w:cs="Arial"/>
          <w:b/>
          <w:sz w:val="20"/>
          <w:szCs w:val="20"/>
          <w:lang w:val="x-none" w:eastAsia="zh-CN"/>
        </w:rPr>
        <w:t>LÍNEA DE TRANSMISIÓN 220 KV JULIACA</w:t>
      </w:r>
      <w:r w:rsidRPr="00DC3025">
        <w:rPr>
          <w:rFonts w:ascii="Arial" w:eastAsia="Times New Roman" w:hAnsi="Arial" w:cs="Arial"/>
          <w:b/>
          <w:sz w:val="20"/>
          <w:szCs w:val="20"/>
          <w:lang w:val="es-MX" w:eastAsia="zh-CN"/>
        </w:rPr>
        <w:t xml:space="preserve"> NUEVA</w:t>
      </w:r>
      <w:r w:rsidRPr="00DC3025">
        <w:rPr>
          <w:rFonts w:ascii="Arial" w:eastAsia="Times New Roman" w:hAnsi="Arial" w:cs="Arial"/>
          <w:b/>
          <w:sz w:val="20"/>
          <w:szCs w:val="20"/>
          <w:lang w:val="x-none" w:eastAsia="zh-CN"/>
        </w:rPr>
        <w:t>-AZÁNGARO</w:t>
      </w:r>
      <w:r w:rsidRPr="00DC3025">
        <w:rPr>
          <w:rFonts w:ascii="Arial" w:eastAsia="Times New Roman" w:hAnsi="Arial" w:cs="Arial"/>
          <w:b/>
          <w:sz w:val="20"/>
          <w:szCs w:val="20"/>
          <w:lang w:val="es-MX" w:eastAsia="zh-CN"/>
        </w:rPr>
        <w:t xml:space="preserve"> NUEVA</w:t>
      </w:r>
    </w:p>
    <w:p w:rsidR="00533B3D" w:rsidRPr="00DC3025" w:rsidRDefault="00533B3D" w:rsidP="00533B3D">
      <w:pPr>
        <w:spacing w:before="40"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Esta es una línea de transmisión, de simple terna, que enlazará la subestación Juliaca Nueva, con la subestación Azángaro Nueva. Las características principales de esta línea son las que se indican a continuación:</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Longitud aproximada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83 km</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Número de ternas</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Una (1)</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nominal de operación</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220 kV</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máxima del sistema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245 kV </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Configuración de conductores</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Tipo triangular.</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Tipo de conductor</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Se podrá utilizar </w:t>
      </w:r>
      <w:proofErr w:type="spellStart"/>
      <w:r w:rsidRPr="00DC3025">
        <w:rPr>
          <w:rFonts w:ascii="Arial" w:eastAsia="Times New Roman" w:hAnsi="Arial" w:cs="Arial"/>
          <w:sz w:val="20"/>
          <w:szCs w:val="20"/>
          <w:lang w:eastAsia="zh-CN"/>
        </w:rPr>
        <w:t>ACSR</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AAAC</w:t>
      </w:r>
      <w:proofErr w:type="spellEnd"/>
      <w:r w:rsidRPr="00DC3025">
        <w:rPr>
          <w:rFonts w:ascii="Arial" w:eastAsia="Times New Roman" w:hAnsi="Arial" w:cs="Arial"/>
          <w:sz w:val="20"/>
          <w:szCs w:val="20"/>
          <w:lang w:eastAsia="zh-CN"/>
        </w:rPr>
        <w:t xml:space="preserve"> o </w:t>
      </w:r>
      <w:proofErr w:type="spellStart"/>
      <w:r w:rsidRPr="00DC3025">
        <w:rPr>
          <w:rFonts w:ascii="Arial" w:eastAsia="Times New Roman" w:hAnsi="Arial" w:cs="Arial"/>
          <w:sz w:val="20"/>
          <w:szCs w:val="20"/>
          <w:lang w:eastAsia="zh-CN"/>
        </w:rPr>
        <w:t>ACAR</w:t>
      </w:r>
      <w:proofErr w:type="spellEnd"/>
      <w:r w:rsidRPr="00DC3025">
        <w:rPr>
          <w:rFonts w:ascii="Arial" w:eastAsia="Times New Roman" w:hAnsi="Arial" w:cs="Arial"/>
          <w:sz w:val="20"/>
          <w:szCs w:val="20"/>
          <w:lang w:eastAsia="zh-CN"/>
        </w:rPr>
        <w:t>.</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Número de conductores por fase</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Uno (1) o Dos (2)</w:t>
      </w:r>
    </w:p>
    <w:p w:rsidR="00533B3D" w:rsidRPr="00DC3025" w:rsidRDefault="00533B3D" w:rsidP="00533B3D">
      <w:pPr>
        <w:numPr>
          <w:ilvl w:val="2"/>
          <w:numId w:val="13"/>
        </w:numPr>
        <w:tabs>
          <w:tab w:val="clear" w:pos="2340"/>
          <w:tab w:val="num" w:pos="993"/>
          <w:tab w:val="left" w:pos="2835"/>
          <w:tab w:val="left" w:pos="4253"/>
        </w:tabs>
        <w:spacing w:after="0" w:line="240" w:lineRule="auto"/>
        <w:ind w:left="4962" w:hanging="425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Cables de guarda</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Uno del tipo </w:t>
      </w:r>
      <w:proofErr w:type="spellStart"/>
      <w:r w:rsidRPr="00DC3025">
        <w:rPr>
          <w:rFonts w:ascii="Arial" w:eastAsia="Times New Roman" w:hAnsi="Arial" w:cs="Arial"/>
          <w:sz w:val="20"/>
          <w:szCs w:val="20"/>
          <w:lang w:eastAsia="zh-CN"/>
        </w:rPr>
        <w:t>OPGW</w:t>
      </w:r>
      <w:proofErr w:type="spellEnd"/>
      <w:r w:rsidRPr="00DC3025">
        <w:rPr>
          <w:rFonts w:ascii="Arial" w:eastAsia="Times New Roman" w:hAnsi="Arial" w:cs="Arial"/>
          <w:sz w:val="20"/>
          <w:szCs w:val="20"/>
          <w:lang w:eastAsia="zh-CN"/>
        </w:rPr>
        <w:t>, de 24 fibras, de 108 mm</w:t>
      </w:r>
      <w:r w:rsidRPr="00DC3025">
        <w:rPr>
          <w:rFonts w:ascii="Arial" w:eastAsia="Times New Roman" w:hAnsi="Arial" w:cs="Arial"/>
          <w:sz w:val="20"/>
          <w:szCs w:val="20"/>
          <w:vertAlign w:val="superscript"/>
          <w:lang w:eastAsia="zh-CN"/>
        </w:rPr>
        <w:t>2</w:t>
      </w:r>
      <w:r w:rsidRPr="00DC3025">
        <w:rPr>
          <w:rFonts w:ascii="Arial" w:eastAsia="Times New Roman" w:hAnsi="Arial" w:cs="Arial"/>
          <w:sz w:val="20"/>
          <w:szCs w:val="20"/>
          <w:lang w:eastAsia="zh-CN"/>
        </w:rPr>
        <w:t xml:space="preserve"> y el otro convencional </w:t>
      </w:r>
    </w:p>
    <w:p w:rsidR="00533B3D" w:rsidRPr="00DC3025" w:rsidRDefault="00533B3D" w:rsidP="00533B3D">
      <w:pPr>
        <w:numPr>
          <w:ilvl w:val="2"/>
          <w:numId w:val="13"/>
        </w:numPr>
        <w:tabs>
          <w:tab w:val="clear" w:pos="2340"/>
          <w:tab w:val="num" w:pos="993"/>
          <w:tab w:val="left" w:pos="2835"/>
        </w:tabs>
        <w:spacing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Subestaciones que enlaza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S.E. Juliaca Nueva y S.E. Azángaro Nueva.</w:t>
      </w:r>
    </w:p>
    <w:p w:rsidR="00533B3D" w:rsidRPr="00DC3025" w:rsidRDefault="00533B3D" w:rsidP="00533B3D">
      <w:pPr>
        <w:numPr>
          <w:ilvl w:val="2"/>
          <w:numId w:val="13"/>
        </w:numPr>
        <w:tabs>
          <w:tab w:val="clear" w:pos="2340"/>
          <w:tab w:val="num" w:pos="993"/>
          <w:tab w:val="left" w:pos="2835"/>
        </w:tabs>
        <w:spacing w:after="0" w:line="240" w:lineRule="auto"/>
        <w:ind w:left="4253" w:hanging="3544"/>
        <w:jc w:val="both"/>
        <w:rPr>
          <w:rFonts w:ascii="Arial" w:eastAsia="Times New Roman" w:hAnsi="Arial" w:cs="Arial"/>
          <w:b/>
          <w:sz w:val="20"/>
          <w:szCs w:val="20"/>
          <w:lang w:eastAsia="zh-CN"/>
        </w:rPr>
      </w:pPr>
      <w:r w:rsidRPr="00DC3025">
        <w:rPr>
          <w:rFonts w:ascii="Arial" w:eastAsia="Times New Roman" w:hAnsi="Arial" w:cs="Arial"/>
          <w:sz w:val="20"/>
          <w:szCs w:val="20"/>
          <w:lang w:eastAsia="zh-CN"/>
        </w:rPr>
        <w:t>Altitudes</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Entre 3800 y 4050 m.s.n.m.</w:t>
      </w:r>
    </w:p>
    <w:p w:rsidR="00533B3D" w:rsidRPr="00DC3025" w:rsidRDefault="00533B3D" w:rsidP="00533B3D">
      <w:pPr>
        <w:numPr>
          <w:ilvl w:val="0"/>
          <w:numId w:val="116"/>
        </w:numPr>
        <w:spacing w:before="240" w:after="0" w:line="240" w:lineRule="auto"/>
        <w:ind w:left="425" w:hanging="425"/>
        <w:jc w:val="both"/>
        <w:rPr>
          <w:rFonts w:ascii="Arial" w:eastAsia="Times New Roman" w:hAnsi="Arial" w:cs="Arial"/>
          <w:b/>
          <w:sz w:val="20"/>
          <w:szCs w:val="20"/>
          <w:lang w:val="x-none" w:eastAsia="zh-CN"/>
        </w:rPr>
      </w:pPr>
      <w:r w:rsidRPr="00DC3025">
        <w:rPr>
          <w:rFonts w:ascii="Arial" w:eastAsia="Times New Roman" w:hAnsi="Arial" w:cs="Arial"/>
          <w:b/>
          <w:sz w:val="20"/>
          <w:szCs w:val="20"/>
          <w:lang w:val="x-none" w:eastAsia="zh-CN"/>
        </w:rPr>
        <w:t xml:space="preserve">LÍNEA DE TRANSMISIÓN </w:t>
      </w:r>
      <w:r w:rsidRPr="00DC3025">
        <w:rPr>
          <w:rFonts w:ascii="Arial" w:eastAsia="Times New Roman" w:hAnsi="Arial" w:cs="Arial"/>
          <w:b/>
          <w:sz w:val="20"/>
          <w:szCs w:val="20"/>
          <w:lang w:val="es-MX" w:eastAsia="zh-CN"/>
        </w:rPr>
        <w:t>138</w:t>
      </w:r>
      <w:r w:rsidRPr="00DC3025">
        <w:rPr>
          <w:rFonts w:ascii="Arial" w:eastAsia="Times New Roman" w:hAnsi="Arial" w:cs="Arial"/>
          <w:b/>
          <w:sz w:val="20"/>
          <w:szCs w:val="20"/>
          <w:lang w:val="x-none" w:eastAsia="zh-CN"/>
        </w:rPr>
        <w:t xml:space="preserve"> KV </w:t>
      </w:r>
      <w:r w:rsidRPr="00DC3025">
        <w:rPr>
          <w:rFonts w:ascii="Arial" w:eastAsia="Times New Roman" w:hAnsi="Arial" w:cs="Arial"/>
          <w:b/>
          <w:sz w:val="20"/>
          <w:szCs w:val="20"/>
          <w:lang w:val="es-MX" w:eastAsia="zh-CN"/>
        </w:rPr>
        <w:t xml:space="preserve">ENLACE </w:t>
      </w:r>
      <w:r w:rsidRPr="00DC3025">
        <w:rPr>
          <w:rFonts w:ascii="Arial" w:eastAsia="Times New Roman" w:hAnsi="Arial" w:cs="Arial"/>
          <w:b/>
          <w:sz w:val="20"/>
          <w:szCs w:val="20"/>
          <w:lang w:val="x-none" w:eastAsia="zh-CN"/>
        </w:rPr>
        <w:t>JULIACA</w:t>
      </w:r>
      <w:r w:rsidRPr="00DC3025">
        <w:rPr>
          <w:rFonts w:ascii="Arial" w:eastAsia="Times New Roman" w:hAnsi="Arial" w:cs="Arial"/>
          <w:b/>
          <w:sz w:val="20"/>
          <w:szCs w:val="20"/>
          <w:lang w:val="es-MX" w:eastAsia="zh-CN"/>
        </w:rPr>
        <w:t xml:space="preserve"> NUEVA </w:t>
      </w:r>
      <w:r w:rsidRPr="00DC3025">
        <w:rPr>
          <w:rFonts w:ascii="Arial" w:eastAsia="Times New Roman" w:hAnsi="Arial" w:cs="Arial"/>
          <w:b/>
          <w:sz w:val="20"/>
          <w:szCs w:val="20"/>
          <w:lang w:val="x-none" w:eastAsia="zh-CN"/>
        </w:rPr>
        <w:t>–</w:t>
      </w:r>
      <w:r w:rsidRPr="00DC3025">
        <w:rPr>
          <w:rFonts w:ascii="Arial" w:eastAsia="Times New Roman" w:hAnsi="Arial" w:cs="Arial"/>
          <w:b/>
          <w:sz w:val="20"/>
          <w:szCs w:val="20"/>
          <w:lang w:val="es-MX" w:eastAsia="zh-CN"/>
        </w:rPr>
        <w:t xml:space="preserve"> PUNTO DE CONEXIÓN LÍNEA 138 KV EXISTENTE (L-1012) PUNO-JULIACA</w:t>
      </w:r>
    </w:p>
    <w:p w:rsidR="00533B3D" w:rsidRPr="00DC3025" w:rsidRDefault="00533B3D" w:rsidP="00533B3D">
      <w:pPr>
        <w:spacing w:before="40"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Esta es una línea de transmisión, de doble terna, que enlazará la subestación Juliaca Nueva, con el punto de conexión de la línea 138 kV existente (L-1012) Puno-Juliaca a ser seccionada. Las características principales de esta línea son las que se indican a continuación:</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Longitud aproximada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2 km</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Número de ternas</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Dos (2)</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nominal de operación</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138 kV</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máxima del sistema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145 kV </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Configuración de conductores</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Tipo vertical.</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Tipo de conductor</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Se podrá utilizar </w:t>
      </w:r>
      <w:proofErr w:type="spellStart"/>
      <w:r w:rsidRPr="00DC3025">
        <w:rPr>
          <w:rFonts w:ascii="Arial" w:eastAsia="Times New Roman" w:hAnsi="Arial" w:cs="Arial"/>
          <w:sz w:val="20"/>
          <w:szCs w:val="20"/>
          <w:lang w:eastAsia="zh-CN"/>
        </w:rPr>
        <w:t>ACSR</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AAAC</w:t>
      </w:r>
      <w:proofErr w:type="spellEnd"/>
      <w:r w:rsidRPr="00DC3025">
        <w:rPr>
          <w:rFonts w:ascii="Arial" w:eastAsia="Times New Roman" w:hAnsi="Arial" w:cs="Arial"/>
          <w:sz w:val="20"/>
          <w:szCs w:val="20"/>
          <w:lang w:eastAsia="zh-CN"/>
        </w:rPr>
        <w:t xml:space="preserve"> o </w:t>
      </w:r>
      <w:proofErr w:type="spellStart"/>
      <w:r w:rsidRPr="00DC3025">
        <w:rPr>
          <w:rFonts w:ascii="Arial" w:eastAsia="Times New Roman" w:hAnsi="Arial" w:cs="Arial"/>
          <w:sz w:val="20"/>
          <w:szCs w:val="20"/>
          <w:lang w:eastAsia="zh-CN"/>
        </w:rPr>
        <w:t>ACAR</w:t>
      </w:r>
      <w:proofErr w:type="spellEnd"/>
      <w:r w:rsidRPr="00DC3025">
        <w:rPr>
          <w:rFonts w:ascii="Arial" w:eastAsia="Times New Roman" w:hAnsi="Arial" w:cs="Arial"/>
          <w:sz w:val="20"/>
          <w:szCs w:val="20"/>
          <w:lang w:eastAsia="zh-CN"/>
        </w:rPr>
        <w:t>.</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Número de conductores por fase</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Uno (1)</w:t>
      </w:r>
    </w:p>
    <w:p w:rsidR="00533B3D" w:rsidRPr="00DC3025" w:rsidRDefault="00533B3D" w:rsidP="00533B3D">
      <w:pPr>
        <w:numPr>
          <w:ilvl w:val="2"/>
          <w:numId w:val="13"/>
        </w:numPr>
        <w:tabs>
          <w:tab w:val="clear" w:pos="2340"/>
          <w:tab w:val="num" w:pos="993"/>
          <w:tab w:val="left" w:pos="2835"/>
          <w:tab w:val="left" w:pos="4253"/>
        </w:tabs>
        <w:spacing w:before="40" w:after="0" w:line="240" w:lineRule="auto"/>
        <w:ind w:left="4962" w:hanging="425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Cables de guarda</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Uno del tipo </w:t>
      </w:r>
      <w:proofErr w:type="spellStart"/>
      <w:r w:rsidRPr="00DC3025">
        <w:rPr>
          <w:rFonts w:ascii="Arial" w:eastAsia="Times New Roman" w:hAnsi="Arial" w:cs="Arial"/>
          <w:sz w:val="20"/>
          <w:szCs w:val="20"/>
          <w:lang w:eastAsia="zh-CN"/>
        </w:rPr>
        <w:t>OPGW</w:t>
      </w:r>
      <w:proofErr w:type="spellEnd"/>
      <w:r w:rsidRPr="00DC3025">
        <w:rPr>
          <w:rFonts w:ascii="Arial" w:eastAsia="Times New Roman" w:hAnsi="Arial" w:cs="Arial"/>
          <w:sz w:val="20"/>
          <w:szCs w:val="20"/>
          <w:lang w:eastAsia="zh-CN"/>
        </w:rPr>
        <w:t>, de 24 fibras, de 108 mm</w:t>
      </w:r>
      <w:r w:rsidRPr="00DC3025">
        <w:rPr>
          <w:rFonts w:ascii="Arial" w:eastAsia="Times New Roman" w:hAnsi="Arial" w:cs="Arial"/>
          <w:sz w:val="20"/>
          <w:szCs w:val="20"/>
          <w:vertAlign w:val="superscript"/>
          <w:lang w:eastAsia="zh-CN"/>
        </w:rPr>
        <w:t>2</w:t>
      </w:r>
      <w:r w:rsidRPr="00DC3025">
        <w:rPr>
          <w:rFonts w:ascii="Arial" w:eastAsia="Times New Roman" w:hAnsi="Arial" w:cs="Arial"/>
          <w:sz w:val="20"/>
          <w:szCs w:val="20"/>
          <w:lang w:eastAsia="zh-CN"/>
        </w:rPr>
        <w:t xml:space="preserve"> y el otro convencional</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Subestaciones que enlaza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S.E. Puno, S.E. Juliaca Nueva y S.E. Juliaca.</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b/>
          <w:sz w:val="20"/>
          <w:szCs w:val="20"/>
          <w:lang w:eastAsia="zh-CN"/>
        </w:rPr>
      </w:pPr>
      <w:r w:rsidRPr="00DC3025">
        <w:rPr>
          <w:rFonts w:ascii="Arial" w:eastAsia="Times New Roman" w:hAnsi="Arial" w:cs="Arial"/>
          <w:sz w:val="20"/>
          <w:szCs w:val="20"/>
          <w:lang w:eastAsia="zh-CN"/>
        </w:rPr>
        <w:t>Altitudes</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Entre 3800 y 4000 m.s.n.m.</w:t>
      </w:r>
    </w:p>
    <w:p w:rsidR="00533B3D" w:rsidRPr="00DC3025" w:rsidRDefault="00533B3D" w:rsidP="00533B3D">
      <w:pPr>
        <w:numPr>
          <w:ilvl w:val="0"/>
          <w:numId w:val="116"/>
        </w:numPr>
        <w:spacing w:before="240" w:after="0" w:line="240" w:lineRule="auto"/>
        <w:ind w:left="425" w:hanging="425"/>
        <w:jc w:val="both"/>
        <w:rPr>
          <w:rFonts w:ascii="Arial" w:eastAsia="Times New Roman" w:hAnsi="Arial" w:cs="Arial"/>
          <w:b/>
          <w:sz w:val="20"/>
          <w:szCs w:val="20"/>
          <w:lang w:val="x-none" w:eastAsia="zh-CN"/>
        </w:rPr>
      </w:pPr>
      <w:r w:rsidRPr="00DC3025">
        <w:rPr>
          <w:rFonts w:ascii="Arial" w:eastAsia="Times New Roman" w:hAnsi="Arial" w:cs="Arial"/>
          <w:b/>
          <w:sz w:val="20"/>
          <w:szCs w:val="20"/>
          <w:lang w:val="x-none" w:eastAsia="zh-CN"/>
        </w:rPr>
        <w:t xml:space="preserve">LÍNEA DE TRANSMISIÓN </w:t>
      </w:r>
      <w:r w:rsidRPr="00DC3025">
        <w:rPr>
          <w:rFonts w:ascii="Arial" w:eastAsia="Times New Roman" w:hAnsi="Arial" w:cs="Arial"/>
          <w:b/>
          <w:sz w:val="20"/>
          <w:szCs w:val="20"/>
          <w:lang w:val="es-MX" w:eastAsia="zh-CN"/>
        </w:rPr>
        <w:t>138</w:t>
      </w:r>
      <w:r w:rsidRPr="00DC3025">
        <w:rPr>
          <w:rFonts w:ascii="Arial" w:eastAsia="Times New Roman" w:hAnsi="Arial" w:cs="Arial"/>
          <w:b/>
          <w:sz w:val="20"/>
          <w:szCs w:val="20"/>
          <w:lang w:val="x-none" w:eastAsia="zh-CN"/>
        </w:rPr>
        <w:t xml:space="preserve"> KV </w:t>
      </w:r>
      <w:r w:rsidRPr="00DC3025">
        <w:rPr>
          <w:rFonts w:ascii="Arial" w:eastAsia="Times New Roman" w:hAnsi="Arial" w:cs="Arial"/>
          <w:b/>
          <w:sz w:val="20"/>
          <w:szCs w:val="20"/>
          <w:lang w:val="es-MX" w:eastAsia="zh-CN"/>
        </w:rPr>
        <w:t xml:space="preserve">ENLACE AZÁNGARO NUEVA </w:t>
      </w:r>
      <w:r w:rsidRPr="00DC3025">
        <w:rPr>
          <w:rFonts w:ascii="Arial" w:eastAsia="Times New Roman" w:hAnsi="Arial" w:cs="Arial"/>
          <w:b/>
          <w:sz w:val="20"/>
          <w:szCs w:val="20"/>
          <w:lang w:val="x-none" w:eastAsia="zh-CN"/>
        </w:rPr>
        <w:t>–</w:t>
      </w:r>
      <w:r w:rsidRPr="00DC3025">
        <w:rPr>
          <w:rFonts w:ascii="Arial" w:eastAsia="Times New Roman" w:hAnsi="Arial" w:cs="Arial"/>
          <w:b/>
          <w:sz w:val="20"/>
          <w:szCs w:val="20"/>
          <w:lang w:val="es-MX" w:eastAsia="zh-CN"/>
        </w:rPr>
        <w:t xml:space="preserve"> AZÁNGARO</w:t>
      </w:r>
    </w:p>
    <w:p w:rsidR="00533B3D" w:rsidRPr="00DC3025" w:rsidRDefault="00533B3D" w:rsidP="00533B3D">
      <w:pPr>
        <w:spacing w:before="40"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Esta es una línea de transmisión, de simple terna, que enlazará la subestación Azángaro Nueva, con la subestación Azángaro. Las características principales de esta línea son las que se indican a continuación:</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Longitud aproximada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0,9 km</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Número de ternas</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Uno (1)</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nominal de operación</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138 kV</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máxima del sistema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145 kV </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Configuración de conductores</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Tipo triangular.</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Tipo de conductor</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Se podrá utilizar </w:t>
      </w:r>
      <w:proofErr w:type="spellStart"/>
      <w:r w:rsidRPr="00DC3025">
        <w:rPr>
          <w:rFonts w:ascii="Arial" w:eastAsia="Times New Roman" w:hAnsi="Arial" w:cs="Arial"/>
          <w:sz w:val="20"/>
          <w:szCs w:val="20"/>
          <w:lang w:eastAsia="zh-CN"/>
        </w:rPr>
        <w:t>ACSR</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AAAC</w:t>
      </w:r>
      <w:proofErr w:type="spellEnd"/>
      <w:r w:rsidRPr="00DC3025">
        <w:rPr>
          <w:rFonts w:ascii="Arial" w:eastAsia="Times New Roman" w:hAnsi="Arial" w:cs="Arial"/>
          <w:sz w:val="20"/>
          <w:szCs w:val="20"/>
          <w:lang w:eastAsia="zh-CN"/>
        </w:rPr>
        <w:t xml:space="preserve"> o </w:t>
      </w:r>
      <w:proofErr w:type="spellStart"/>
      <w:r w:rsidRPr="00DC3025">
        <w:rPr>
          <w:rFonts w:ascii="Arial" w:eastAsia="Times New Roman" w:hAnsi="Arial" w:cs="Arial"/>
          <w:sz w:val="20"/>
          <w:szCs w:val="20"/>
          <w:lang w:eastAsia="zh-CN"/>
        </w:rPr>
        <w:t>ACAR</w:t>
      </w:r>
      <w:proofErr w:type="spellEnd"/>
      <w:r w:rsidRPr="00DC3025">
        <w:rPr>
          <w:rFonts w:ascii="Arial" w:eastAsia="Times New Roman" w:hAnsi="Arial" w:cs="Arial"/>
          <w:sz w:val="20"/>
          <w:szCs w:val="20"/>
          <w:lang w:eastAsia="zh-CN"/>
        </w:rPr>
        <w:t>.</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Número de conductores por fase</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Uno (1)</w:t>
      </w:r>
    </w:p>
    <w:p w:rsidR="00533B3D" w:rsidRPr="00DC3025" w:rsidRDefault="00533B3D" w:rsidP="00533B3D">
      <w:pPr>
        <w:numPr>
          <w:ilvl w:val="2"/>
          <w:numId w:val="13"/>
        </w:numPr>
        <w:tabs>
          <w:tab w:val="clear" w:pos="2340"/>
          <w:tab w:val="num" w:pos="993"/>
          <w:tab w:val="left" w:pos="2835"/>
          <w:tab w:val="left" w:pos="4253"/>
        </w:tabs>
        <w:spacing w:before="40" w:after="0" w:line="240" w:lineRule="auto"/>
        <w:ind w:left="4962" w:hanging="425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Cables de guarda</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Uno del tipo </w:t>
      </w:r>
      <w:proofErr w:type="spellStart"/>
      <w:r w:rsidRPr="00DC3025">
        <w:rPr>
          <w:rFonts w:ascii="Arial" w:eastAsia="Times New Roman" w:hAnsi="Arial" w:cs="Arial"/>
          <w:sz w:val="20"/>
          <w:szCs w:val="20"/>
          <w:lang w:eastAsia="zh-CN"/>
        </w:rPr>
        <w:t>OPGW</w:t>
      </w:r>
      <w:proofErr w:type="spellEnd"/>
      <w:r w:rsidRPr="00DC3025">
        <w:rPr>
          <w:rFonts w:ascii="Arial" w:eastAsia="Times New Roman" w:hAnsi="Arial" w:cs="Arial"/>
          <w:sz w:val="20"/>
          <w:szCs w:val="20"/>
          <w:lang w:eastAsia="zh-CN"/>
        </w:rPr>
        <w:t>, de 24 fibras, de 108 mm</w:t>
      </w:r>
      <w:r w:rsidRPr="00DC3025">
        <w:rPr>
          <w:rFonts w:ascii="Arial" w:eastAsia="Times New Roman" w:hAnsi="Arial" w:cs="Arial"/>
          <w:sz w:val="20"/>
          <w:szCs w:val="20"/>
          <w:vertAlign w:val="superscript"/>
          <w:lang w:eastAsia="zh-CN"/>
        </w:rPr>
        <w:t>2</w:t>
      </w:r>
      <w:r w:rsidRPr="00DC3025">
        <w:rPr>
          <w:rFonts w:ascii="Arial" w:eastAsia="Times New Roman" w:hAnsi="Arial" w:cs="Arial"/>
          <w:sz w:val="20"/>
          <w:szCs w:val="20"/>
          <w:lang w:eastAsia="zh-CN"/>
        </w:rPr>
        <w:t xml:space="preserve"> y el otro convencional</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Subestaciones que enlaza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S.E. Puno, S.E. Juliaca Nueva y S.E. Juliaca.</w:t>
      </w:r>
    </w:p>
    <w:p w:rsidR="00533B3D" w:rsidRPr="00DC3025" w:rsidRDefault="00533B3D" w:rsidP="00533B3D">
      <w:pPr>
        <w:numPr>
          <w:ilvl w:val="2"/>
          <w:numId w:val="13"/>
        </w:numPr>
        <w:tabs>
          <w:tab w:val="clear" w:pos="2340"/>
          <w:tab w:val="num" w:pos="993"/>
          <w:tab w:val="left" w:pos="2835"/>
        </w:tabs>
        <w:spacing w:before="40" w:after="0" w:line="240" w:lineRule="auto"/>
        <w:ind w:left="4253" w:hanging="3544"/>
        <w:jc w:val="both"/>
        <w:rPr>
          <w:rFonts w:ascii="Arial" w:eastAsia="Times New Roman" w:hAnsi="Arial" w:cs="Arial"/>
          <w:b/>
          <w:sz w:val="20"/>
          <w:szCs w:val="20"/>
          <w:lang w:eastAsia="zh-CN"/>
        </w:rPr>
      </w:pPr>
      <w:r w:rsidRPr="00DC3025">
        <w:rPr>
          <w:rFonts w:ascii="Arial" w:eastAsia="Times New Roman" w:hAnsi="Arial" w:cs="Arial"/>
          <w:sz w:val="20"/>
          <w:szCs w:val="20"/>
          <w:lang w:eastAsia="zh-CN"/>
        </w:rPr>
        <w:t>Altitudes</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Entre 3800 y 3900 m.s.n.m.</w:t>
      </w:r>
    </w:p>
    <w:p w:rsidR="00533B3D" w:rsidRPr="00DC3025" w:rsidRDefault="00533B3D" w:rsidP="00533B3D">
      <w:pPr>
        <w:numPr>
          <w:ilvl w:val="0"/>
          <w:numId w:val="116"/>
        </w:numPr>
        <w:spacing w:before="240" w:after="0" w:line="240" w:lineRule="auto"/>
        <w:ind w:left="425" w:hanging="425"/>
        <w:jc w:val="both"/>
        <w:rPr>
          <w:rFonts w:ascii="Arial" w:eastAsia="Times New Roman" w:hAnsi="Arial" w:cs="Arial"/>
          <w:b/>
          <w:sz w:val="20"/>
          <w:szCs w:val="20"/>
          <w:lang w:val="x-none" w:eastAsia="zh-CN"/>
        </w:rPr>
      </w:pPr>
      <w:r w:rsidRPr="00DC3025">
        <w:rPr>
          <w:rFonts w:ascii="Arial" w:eastAsia="Times New Roman" w:hAnsi="Arial" w:cs="Arial"/>
          <w:b/>
          <w:sz w:val="20"/>
          <w:szCs w:val="20"/>
          <w:lang w:val="x-none" w:eastAsia="zh-CN"/>
        </w:rPr>
        <w:t xml:space="preserve">REQUERIMIENTOS TÉCNICOS DE LAS LÍNEAS DE </w:t>
      </w:r>
      <w:proofErr w:type="spellStart"/>
      <w:r w:rsidRPr="00DC3025">
        <w:rPr>
          <w:rFonts w:ascii="Arial" w:eastAsia="Times New Roman" w:hAnsi="Arial" w:cs="Arial"/>
          <w:b/>
          <w:sz w:val="20"/>
          <w:szCs w:val="20"/>
          <w:lang w:val="x-none" w:eastAsia="zh-CN"/>
        </w:rPr>
        <w:t>TRANSMISION</w:t>
      </w:r>
      <w:proofErr w:type="spellEnd"/>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 Sociedad Concesionaria será responsable de la selección de las rutas y recorrido de las líneas de transmisión. </w:t>
      </w:r>
    </w:p>
    <w:p w:rsidR="00533B3D" w:rsidRPr="00DC3025" w:rsidRDefault="00533B3D" w:rsidP="00533B3D">
      <w:pPr>
        <w:spacing w:before="40"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En el Anteproyecto de Ingeniería se muestran los trazos preliminares seleccionados para las líneas de transmisión. Estos trazos serán evaluados por la Sociedad Concesionaria, quien definirá los trazos definitivos.</w:t>
      </w:r>
    </w:p>
    <w:p w:rsidR="00533B3D" w:rsidRPr="00DC3025" w:rsidRDefault="00533B3D" w:rsidP="00533B3D">
      <w:pPr>
        <w:spacing w:before="40"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Se evitará que la ruta de la línea pase por zonas arqueológicas, parques nacionales y zonas restringidas.</w:t>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 Sociedad Concesionaria será responsable de todo lo relacionado a la construcción de accesos, para lo cual deberá ceñirse a las normas vigentes que correspondan. </w:t>
      </w:r>
    </w:p>
    <w:p w:rsidR="00533B3D" w:rsidRDefault="00533B3D">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br w:type="page"/>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Entre otras, la Sociedad Concesionaria será responsable de las siguientes actividades:</w:t>
      </w:r>
    </w:p>
    <w:p w:rsidR="00533B3D" w:rsidRPr="00DC3025" w:rsidRDefault="00533B3D" w:rsidP="00533B3D">
      <w:pPr>
        <w:numPr>
          <w:ilvl w:val="0"/>
          <w:numId w:val="8"/>
        </w:numPr>
        <w:tabs>
          <w:tab w:val="clear" w:pos="1920"/>
          <w:tab w:val="left" w:pos="1560"/>
        </w:tabs>
        <w:spacing w:after="0" w:line="240" w:lineRule="auto"/>
        <w:ind w:left="1559"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533B3D" w:rsidRPr="00DC3025" w:rsidRDefault="00533B3D" w:rsidP="00533B3D">
      <w:pPr>
        <w:numPr>
          <w:ilvl w:val="0"/>
          <w:numId w:val="8"/>
        </w:numPr>
        <w:tabs>
          <w:tab w:val="clear" w:pos="1920"/>
          <w:tab w:val="left" w:pos="1560"/>
        </w:tabs>
        <w:spacing w:after="0" w:line="240" w:lineRule="auto"/>
        <w:ind w:left="1559"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Obtención de la Concesión Definitiva de Transmisión Eléctrica.</w:t>
      </w:r>
    </w:p>
    <w:p w:rsidR="00533B3D" w:rsidRPr="00DC3025" w:rsidRDefault="00533B3D" w:rsidP="00533B3D">
      <w:pPr>
        <w:numPr>
          <w:ilvl w:val="0"/>
          <w:numId w:val="8"/>
        </w:numPr>
        <w:tabs>
          <w:tab w:val="clear" w:pos="1920"/>
          <w:tab w:val="left" w:pos="1560"/>
        </w:tabs>
        <w:spacing w:after="0" w:line="240" w:lineRule="auto"/>
        <w:ind w:left="1559"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533B3D" w:rsidRPr="00DC3025" w:rsidRDefault="00533B3D" w:rsidP="00533B3D">
      <w:pPr>
        <w:numPr>
          <w:ilvl w:val="0"/>
          <w:numId w:val="8"/>
        </w:numPr>
        <w:tabs>
          <w:tab w:val="clear" w:pos="1920"/>
          <w:tab w:val="left" w:pos="1560"/>
        </w:tabs>
        <w:spacing w:after="0" w:line="240" w:lineRule="auto"/>
        <w:ind w:left="1559"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Obtención del </w:t>
      </w:r>
      <w:proofErr w:type="spellStart"/>
      <w:r w:rsidRPr="00DC3025">
        <w:rPr>
          <w:rFonts w:ascii="Arial" w:eastAsia="Times New Roman" w:hAnsi="Arial" w:cs="Arial"/>
          <w:sz w:val="20"/>
          <w:szCs w:val="20"/>
          <w:lang w:eastAsia="zh-CN"/>
        </w:rPr>
        <w:t>CIRA</w:t>
      </w:r>
      <w:proofErr w:type="spellEnd"/>
      <w:r w:rsidRPr="00DC3025">
        <w:rPr>
          <w:rFonts w:ascii="Arial" w:eastAsia="Times New Roman" w:hAnsi="Arial" w:cs="Arial"/>
          <w:sz w:val="20"/>
          <w:szCs w:val="20"/>
          <w:lang w:eastAsia="zh-CN"/>
        </w:rPr>
        <w:t xml:space="preserve"> (certificación del Ministerio de Cultura sobre no afectación a restos arqueológicos).</w:t>
      </w:r>
    </w:p>
    <w:p w:rsidR="00533B3D" w:rsidRPr="00DC3025" w:rsidRDefault="00533B3D" w:rsidP="00533B3D">
      <w:pPr>
        <w:numPr>
          <w:ilvl w:val="0"/>
          <w:numId w:val="8"/>
        </w:numPr>
        <w:tabs>
          <w:tab w:val="clear" w:pos="1920"/>
          <w:tab w:val="left" w:pos="1560"/>
        </w:tabs>
        <w:spacing w:after="0" w:line="240" w:lineRule="auto"/>
        <w:ind w:left="1559"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Elaboración del Estudio de Impacto Ambiental y su plan de monitoreo, el mismo que será desarrollado dentro del marco legal vigente, además de contar con la aprobación de las entidades públicas correspondientes.</w:t>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Concedente tendrá a su cargo la obtención de la opinión técnica favorable del proyecto </w:t>
      </w:r>
      <w:proofErr w:type="gramStart"/>
      <w:r w:rsidRPr="00DC3025">
        <w:rPr>
          <w:rFonts w:ascii="Arial" w:eastAsia="Times New Roman" w:hAnsi="Arial" w:cs="Arial"/>
          <w:sz w:val="20"/>
          <w:szCs w:val="20"/>
          <w:lang w:eastAsia="zh-CN"/>
        </w:rPr>
        <w:t>emitida</w:t>
      </w:r>
      <w:proofErr w:type="gramEnd"/>
      <w:r w:rsidRPr="00DC3025">
        <w:rPr>
          <w:rFonts w:ascii="Arial" w:eastAsia="Times New Roman" w:hAnsi="Arial" w:cs="Arial"/>
          <w:sz w:val="20"/>
          <w:szCs w:val="20"/>
          <w:lang w:eastAsia="zh-CN"/>
        </w:rPr>
        <w:t xml:space="preserve"> por el Servicio Nacional de Áreas Naturales Protegidas por el Estado (SERNANP), así como el proceso de la Consulta Previa.</w:t>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faja de servidumbre será como mínimo de 25 m para las líneas en 220 kV y de 20 m en 138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533B3D" w:rsidRPr="00DC3025" w:rsidRDefault="00533B3D" w:rsidP="00533B3D">
      <w:pPr>
        <w:spacing w:before="40" w:after="12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Las líneas eléctricas deberán cumplir los siguientes requisitos mínimos:</w:t>
      </w:r>
    </w:p>
    <w:tbl>
      <w:tblPr>
        <w:tblW w:w="7797" w:type="dxa"/>
        <w:tblInd w:w="1384" w:type="dxa"/>
        <w:tblLook w:val="00A0" w:firstRow="1" w:lastRow="0" w:firstColumn="1" w:lastColumn="0" w:noHBand="0" w:noVBand="0"/>
      </w:tblPr>
      <w:tblGrid>
        <w:gridCol w:w="5812"/>
        <w:gridCol w:w="567"/>
        <w:gridCol w:w="709"/>
        <w:gridCol w:w="709"/>
      </w:tblGrid>
      <w:tr w:rsidR="00533B3D" w:rsidRPr="00DC3025" w:rsidTr="00533B3D">
        <w:tc>
          <w:tcPr>
            <w:tcW w:w="5812" w:type="dxa"/>
            <w:vAlign w:val="center"/>
          </w:tcPr>
          <w:p w:rsidR="00533B3D" w:rsidRPr="00DC3025" w:rsidRDefault="00533B3D" w:rsidP="00533B3D">
            <w:pPr>
              <w:numPr>
                <w:ilvl w:val="0"/>
                <w:numId w:val="14"/>
              </w:numPr>
              <w:tabs>
                <w:tab w:val="left" w:pos="567"/>
                <w:tab w:val="left" w:pos="1134"/>
                <w:tab w:val="left" w:pos="1701"/>
                <w:tab w:val="left" w:pos="2268"/>
                <w:tab w:val="left" w:pos="2835"/>
              </w:tabs>
              <w:spacing w:before="40" w:after="0" w:line="240" w:lineRule="auto"/>
              <w:ind w:left="176" w:hanging="142"/>
              <w:rPr>
                <w:rFonts w:ascii="Arial" w:eastAsia="Times New Roman" w:hAnsi="Arial" w:cs="Arial"/>
                <w:sz w:val="20"/>
                <w:szCs w:val="20"/>
                <w:lang w:eastAsia="zh-CN"/>
              </w:rPr>
            </w:pPr>
            <w:r w:rsidRPr="00DC3025">
              <w:rPr>
                <w:rFonts w:ascii="Arial" w:eastAsia="Times New Roman" w:hAnsi="Arial" w:cs="Arial"/>
                <w:sz w:val="20"/>
                <w:szCs w:val="20"/>
                <w:lang w:eastAsia="zh-CN"/>
              </w:rPr>
              <w:t>Tensión de operación nominal (kV)</w:t>
            </w:r>
          </w:p>
        </w:tc>
        <w:tc>
          <w:tcPr>
            <w:tcW w:w="567" w:type="dxa"/>
            <w:vAlign w:val="center"/>
          </w:tcPr>
          <w:p w:rsidR="00533B3D" w:rsidRPr="00DC3025" w:rsidRDefault="00533B3D" w:rsidP="00533B3D">
            <w:pPr>
              <w:spacing w:before="40" w:after="0" w:line="240" w:lineRule="auto"/>
              <w:ind w:left="38"/>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w:t>
            </w:r>
          </w:p>
        </w:tc>
        <w:tc>
          <w:tcPr>
            <w:tcW w:w="709" w:type="dxa"/>
            <w:vAlign w:val="center"/>
          </w:tcPr>
          <w:p w:rsidR="00533B3D" w:rsidRPr="00DC3025" w:rsidRDefault="00533B3D" w:rsidP="00533B3D">
            <w:pPr>
              <w:tabs>
                <w:tab w:val="left" w:pos="740"/>
              </w:tabs>
              <w:spacing w:before="40" w:after="0" w:line="240" w:lineRule="auto"/>
              <w:rPr>
                <w:rFonts w:ascii="Arial" w:eastAsia="Times New Roman" w:hAnsi="Arial" w:cs="Arial"/>
                <w:sz w:val="20"/>
                <w:szCs w:val="20"/>
                <w:lang w:eastAsia="zh-CN"/>
              </w:rPr>
            </w:pPr>
            <w:r w:rsidRPr="00DC3025">
              <w:rPr>
                <w:rFonts w:ascii="Arial" w:eastAsia="Times New Roman" w:hAnsi="Arial" w:cs="Arial"/>
                <w:sz w:val="20"/>
                <w:szCs w:val="20"/>
                <w:lang w:eastAsia="zh-CN"/>
              </w:rPr>
              <w:t>220</w:t>
            </w:r>
          </w:p>
        </w:tc>
        <w:tc>
          <w:tcPr>
            <w:tcW w:w="709" w:type="dxa"/>
          </w:tcPr>
          <w:p w:rsidR="00533B3D" w:rsidRPr="00DC3025" w:rsidRDefault="00533B3D" w:rsidP="00533B3D">
            <w:pPr>
              <w:tabs>
                <w:tab w:val="left" w:pos="740"/>
              </w:tabs>
              <w:spacing w:before="40" w:after="0" w:line="240" w:lineRule="auto"/>
              <w:rPr>
                <w:rFonts w:ascii="Arial" w:eastAsia="Times New Roman" w:hAnsi="Arial" w:cs="Arial"/>
                <w:sz w:val="20"/>
                <w:szCs w:val="20"/>
                <w:lang w:eastAsia="zh-CN"/>
              </w:rPr>
            </w:pPr>
            <w:r w:rsidRPr="00DC3025">
              <w:rPr>
                <w:rFonts w:ascii="Arial" w:eastAsia="Times New Roman" w:hAnsi="Arial" w:cs="Arial"/>
                <w:sz w:val="20"/>
                <w:szCs w:val="20"/>
                <w:lang w:eastAsia="zh-CN"/>
              </w:rPr>
              <w:t>138</w:t>
            </w:r>
          </w:p>
        </w:tc>
      </w:tr>
      <w:tr w:rsidR="00533B3D" w:rsidRPr="00DC3025" w:rsidTr="00533B3D">
        <w:tc>
          <w:tcPr>
            <w:tcW w:w="5812" w:type="dxa"/>
            <w:vAlign w:val="center"/>
          </w:tcPr>
          <w:p w:rsidR="00533B3D" w:rsidRPr="00DC3025" w:rsidRDefault="00533B3D" w:rsidP="00533B3D">
            <w:pPr>
              <w:numPr>
                <w:ilvl w:val="0"/>
                <w:numId w:val="14"/>
              </w:numPr>
              <w:tabs>
                <w:tab w:val="left" w:pos="567"/>
                <w:tab w:val="left" w:pos="1134"/>
                <w:tab w:val="left" w:pos="1701"/>
                <w:tab w:val="left" w:pos="2268"/>
                <w:tab w:val="left" w:pos="2835"/>
              </w:tabs>
              <w:spacing w:after="0" w:line="240" w:lineRule="auto"/>
              <w:ind w:left="176" w:hanging="142"/>
              <w:rPr>
                <w:rFonts w:ascii="Arial" w:eastAsia="Times New Roman" w:hAnsi="Arial" w:cs="Arial"/>
                <w:sz w:val="20"/>
                <w:szCs w:val="20"/>
                <w:lang w:eastAsia="zh-CN"/>
              </w:rPr>
            </w:pPr>
            <w:r w:rsidRPr="00DC3025">
              <w:rPr>
                <w:rFonts w:ascii="Arial" w:eastAsia="Times New Roman" w:hAnsi="Arial" w:cs="Arial"/>
                <w:sz w:val="20"/>
                <w:szCs w:val="20"/>
                <w:lang w:eastAsia="zh-CN"/>
              </w:rPr>
              <w:t>Tensión máxima de operación (kV)</w:t>
            </w:r>
          </w:p>
        </w:tc>
        <w:tc>
          <w:tcPr>
            <w:tcW w:w="567" w:type="dxa"/>
            <w:vAlign w:val="center"/>
          </w:tcPr>
          <w:p w:rsidR="00533B3D" w:rsidRPr="00DC3025" w:rsidRDefault="00533B3D" w:rsidP="00533B3D">
            <w:pPr>
              <w:spacing w:before="40"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w:t>
            </w:r>
          </w:p>
        </w:tc>
        <w:tc>
          <w:tcPr>
            <w:tcW w:w="709" w:type="dxa"/>
            <w:vAlign w:val="center"/>
          </w:tcPr>
          <w:p w:rsidR="00533B3D" w:rsidRPr="00DC3025" w:rsidRDefault="00533B3D" w:rsidP="00533B3D">
            <w:pPr>
              <w:tabs>
                <w:tab w:val="left" w:pos="740"/>
              </w:tabs>
              <w:spacing w:after="0" w:line="240" w:lineRule="auto"/>
              <w:rPr>
                <w:rFonts w:ascii="Arial" w:eastAsia="Times New Roman" w:hAnsi="Arial" w:cs="Arial"/>
                <w:sz w:val="20"/>
                <w:szCs w:val="20"/>
                <w:lang w:eastAsia="zh-CN"/>
              </w:rPr>
            </w:pPr>
            <w:r w:rsidRPr="00DC3025">
              <w:rPr>
                <w:rFonts w:ascii="Arial" w:eastAsia="Times New Roman" w:hAnsi="Arial" w:cs="Arial"/>
                <w:sz w:val="20"/>
                <w:szCs w:val="20"/>
                <w:lang w:eastAsia="zh-CN"/>
              </w:rPr>
              <w:t>245</w:t>
            </w:r>
          </w:p>
        </w:tc>
        <w:tc>
          <w:tcPr>
            <w:tcW w:w="709" w:type="dxa"/>
          </w:tcPr>
          <w:p w:rsidR="00533B3D" w:rsidRPr="00DC3025" w:rsidRDefault="00533B3D" w:rsidP="00533B3D">
            <w:pPr>
              <w:tabs>
                <w:tab w:val="left" w:pos="740"/>
              </w:tabs>
              <w:spacing w:after="0" w:line="240" w:lineRule="auto"/>
              <w:rPr>
                <w:rFonts w:ascii="Arial" w:eastAsia="Times New Roman" w:hAnsi="Arial" w:cs="Arial"/>
                <w:sz w:val="20"/>
                <w:szCs w:val="20"/>
                <w:lang w:eastAsia="zh-CN"/>
              </w:rPr>
            </w:pPr>
            <w:r w:rsidRPr="00DC3025">
              <w:rPr>
                <w:rFonts w:ascii="Arial" w:eastAsia="Times New Roman" w:hAnsi="Arial" w:cs="Arial"/>
                <w:sz w:val="20"/>
                <w:szCs w:val="20"/>
                <w:lang w:eastAsia="zh-CN"/>
              </w:rPr>
              <w:t>145</w:t>
            </w:r>
          </w:p>
        </w:tc>
      </w:tr>
      <w:tr w:rsidR="00533B3D" w:rsidRPr="00DC3025" w:rsidTr="00533B3D">
        <w:tc>
          <w:tcPr>
            <w:tcW w:w="5812" w:type="dxa"/>
            <w:vAlign w:val="center"/>
          </w:tcPr>
          <w:p w:rsidR="00533B3D" w:rsidRPr="00DC3025" w:rsidRDefault="00533B3D" w:rsidP="00533B3D">
            <w:pPr>
              <w:numPr>
                <w:ilvl w:val="0"/>
                <w:numId w:val="14"/>
              </w:numPr>
              <w:tabs>
                <w:tab w:val="left" w:pos="567"/>
                <w:tab w:val="left" w:pos="1134"/>
                <w:tab w:val="left" w:pos="1701"/>
                <w:tab w:val="left" w:pos="2268"/>
                <w:tab w:val="left" w:pos="2835"/>
              </w:tabs>
              <w:spacing w:after="0" w:line="240" w:lineRule="auto"/>
              <w:ind w:left="176" w:hanging="142"/>
              <w:rPr>
                <w:rFonts w:ascii="Arial" w:eastAsia="Times New Roman" w:hAnsi="Arial" w:cs="Arial"/>
                <w:sz w:val="20"/>
                <w:szCs w:val="20"/>
                <w:lang w:eastAsia="zh-CN"/>
              </w:rPr>
            </w:pPr>
            <w:r w:rsidRPr="00DC3025">
              <w:rPr>
                <w:rFonts w:ascii="Arial" w:eastAsia="Times New Roman" w:hAnsi="Arial" w:cs="Arial"/>
                <w:sz w:val="20"/>
                <w:szCs w:val="20"/>
                <w:lang w:eastAsia="zh-CN"/>
              </w:rPr>
              <w:t>Tensión de sostenimiento al impulso atmosférico (</w:t>
            </w:r>
            <w:proofErr w:type="spellStart"/>
            <w:r w:rsidRPr="00DC3025">
              <w:rPr>
                <w:rFonts w:ascii="Arial" w:eastAsia="Times New Roman" w:hAnsi="Arial" w:cs="Arial"/>
                <w:sz w:val="20"/>
                <w:szCs w:val="20"/>
                <w:lang w:eastAsia="zh-CN"/>
              </w:rPr>
              <w:t>kV</w:t>
            </w:r>
            <w:r w:rsidRPr="00DC3025">
              <w:rPr>
                <w:rFonts w:ascii="Arial" w:eastAsia="Times New Roman" w:hAnsi="Arial" w:cs="Arial"/>
                <w:sz w:val="16"/>
                <w:szCs w:val="20"/>
                <w:lang w:eastAsia="zh-CN"/>
              </w:rPr>
              <w:t>pico</w:t>
            </w:r>
            <w:proofErr w:type="spellEnd"/>
            <w:r w:rsidRPr="00DC3025">
              <w:rPr>
                <w:rFonts w:ascii="Arial" w:eastAsia="Times New Roman" w:hAnsi="Arial" w:cs="Arial"/>
                <w:sz w:val="20"/>
                <w:szCs w:val="20"/>
                <w:lang w:eastAsia="zh-CN"/>
              </w:rPr>
              <w:t>)</w:t>
            </w:r>
          </w:p>
        </w:tc>
        <w:tc>
          <w:tcPr>
            <w:tcW w:w="567" w:type="dxa"/>
            <w:vAlign w:val="center"/>
          </w:tcPr>
          <w:p w:rsidR="00533B3D" w:rsidRPr="00DC3025" w:rsidRDefault="00533B3D" w:rsidP="00533B3D">
            <w:pPr>
              <w:spacing w:before="40"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w:t>
            </w:r>
          </w:p>
        </w:tc>
        <w:tc>
          <w:tcPr>
            <w:tcW w:w="709" w:type="dxa"/>
            <w:vAlign w:val="center"/>
          </w:tcPr>
          <w:p w:rsidR="00533B3D" w:rsidRPr="00DC3025" w:rsidRDefault="00533B3D" w:rsidP="00533B3D">
            <w:pPr>
              <w:tabs>
                <w:tab w:val="left" w:pos="740"/>
              </w:tabs>
              <w:spacing w:after="0" w:line="240" w:lineRule="auto"/>
              <w:rPr>
                <w:rFonts w:ascii="Arial" w:eastAsia="Times New Roman" w:hAnsi="Arial" w:cs="Arial"/>
                <w:sz w:val="20"/>
                <w:szCs w:val="20"/>
                <w:lang w:eastAsia="zh-CN"/>
              </w:rPr>
            </w:pPr>
            <w:r w:rsidRPr="00DC3025">
              <w:rPr>
                <w:rFonts w:ascii="Arial" w:eastAsia="Times New Roman" w:hAnsi="Arial" w:cs="Arial"/>
                <w:sz w:val="20"/>
                <w:szCs w:val="20"/>
                <w:lang w:eastAsia="zh-CN"/>
              </w:rPr>
              <w:t>1050</w:t>
            </w:r>
          </w:p>
        </w:tc>
        <w:tc>
          <w:tcPr>
            <w:tcW w:w="709" w:type="dxa"/>
          </w:tcPr>
          <w:p w:rsidR="00533B3D" w:rsidRPr="00DC3025" w:rsidRDefault="00533B3D" w:rsidP="00533B3D">
            <w:pPr>
              <w:tabs>
                <w:tab w:val="left" w:pos="740"/>
              </w:tabs>
              <w:spacing w:after="0" w:line="240" w:lineRule="auto"/>
              <w:rPr>
                <w:rFonts w:ascii="Arial" w:eastAsia="Times New Roman" w:hAnsi="Arial" w:cs="Arial"/>
                <w:sz w:val="20"/>
                <w:szCs w:val="20"/>
                <w:lang w:eastAsia="zh-CN"/>
              </w:rPr>
            </w:pPr>
            <w:r w:rsidRPr="00DC3025">
              <w:rPr>
                <w:rFonts w:ascii="Arial" w:eastAsia="Times New Roman" w:hAnsi="Arial" w:cs="Arial"/>
                <w:sz w:val="20"/>
                <w:szCs w:val="20"/>
                <w:lang w:eastAsia="zh-CN"/>
              </w:rPr>
              <w:t>550</w:t>
            </w:r>
          </w:p>
        </w:tc>
      </w:tr>
      <w:tr w:rsidR="00533B3D" w:rsidRPr="00DC3025" w:rsidTr="00533B3D">
        <w:tc>
          <w:tcPr>
            <w:tcW w:w="5812" w:type="dxa"/>
            <w:vAlign w:val="center"/>
          </w:tcPr>
          <w:p w:rsidR="00533B3D" w:rsidRPr="00DC3025" w:rsidRDefault="00533B3D" w:rsidP="00533B3D">
            <w:pPr>
              <w:numPr>
                <w:ilvl w:val="0"/>
                <w:numId w:val="14"/>
              </w:numPr>
              <w:tabs>
                <w:tab w:val="left" w:pos="567"/>
                <w:tab w:val="left" w:pos="1134"/>
                <w:tab w:val="left" w:pos="1701"/>
                <w:tab w:val="left" w:pos="2268"/>
                <w:tab w:val="left" w:pos="2835"/>
              </w:tabs>
              <w:spacing w:after="0" w:line="240" w:lineRule="auto"/>
              <w:ind w:left="176" w:hanging="142"/>
              <w:rPr>
                <w:rFonts w:ascii="Arial" w:eastAsia="Times New Roman" w:hAnsi="Arial" w:cs="Arial"/>
                <w:sz w:val="20"/>
                <w:szCs w:val="20"/>
                <w:lang w:eastAsia="zh-CN"/>
              </w:rPr>
            </w:pPr>
            <w:r w:rsidRPr="00DC3025">
              <w:rPr>
                <w:rFonts w:ascii="Arial" w:eastAsia="Times New Roman" w:hAnsi="Arial" w:cs="Arial"/>
                <w:sz w:val="20"/>
                <w:szCs w:val="20"/>
                <w:lang w:eastAsia="zh-CN"/>
              </w:rPr>
              <w:t>Tensión de sostenimiento a frecuencia industrial, kV(60 HZ)</w:t>
            </w:r>
          </w:p>
        </w:tc>
        <w:tc>
          <w:tcPr>
            <w:tcW w:w="567" w:type="dxa"/>
            <w:vAlign w:val="center"/>
          </w:tcPr>
          <w:p w:rsidR="00533B3D" w:rsidRPr="00DC3025" w:rsidRDefault="00533B3D" w:rsidP="00533B3D">
            <w:pPr>
              <w:spacing w:before="40"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w:t>
            </w:r>
          </w:p>
        </w:tc>
        <w:tc>
          <w:tcPr>
            <w:tcW w:w="709" w:type="dxa"/>
            <w:vAlign w:val="center"/>
          </w:tcPr>
          <w:p w:rsidR="00533B3D" w:rsidRPr="00DC3025" w:rsidRDefault="00533B3D" w:rsidP="00533B3D">
            <w:pPr>
              <w:tabs>
                <w:tab w:val="left" w:pos="740"/>
              </w:tabs>
              <w:spacing w:after="0" w:line="240" w:lineRule="auto"/>
              <w:rPr>
                <w:rFonts w:ascii="Arial" w:eastAsia="Times New Roman" w:hAnsi="Arial" w:cs="Arial"/>
                <w:sz w:val="20"/>
                <w:szCs w:val="20"/>
                <w:lang w:eastAsia="zh-CN"/>
              </w:rPr>
            </w:pPr>
            <w:r w:rsidRPr="00DC3025">
              <w:rPr>
                <w:rFonts w:ascii="Arial" w:eastAsia="Times New Roman" w:hAnsi="Arial" w:cs="Arial"/>
                <w:sz w:val="20"/>
                <w:szCs w:val="20"/>
                <w:lang w:eastAsia="zh-CN"/>
              </w:rPr>
              <w:t>460</w:t>
            </w:r>
          </w:p>
        </w:tc>
        <w:tc>
          <w:tcPr>
            <w:tcW w:w="709" w:type="dxa"/>
          </w:tcPr>
          <w:p w:rsidR="00533B3D" w:rsidRPr="00DC3025" w:rsidRDefault="00533B3D" w:rsidP="00533B3D">
            <w:pPr>
              <w:tabs>
                <w:tab w:val="left" w:pos="740"/>
              </w:tabs>
              <w:spacing w:after="0" w:line="240" w:lineRule="auto"/>
              <w:rPr>
                <w:rFonts w:ascii="Arial" w:eastAsia="Times New Roman" w:hAnsi="Arial" w:cs="Arial"/>
                <w:sz w:val="20"/>
                <w:szCs w:val="20"/>
                <w:lang w:eastAsia="zh-CN"/>
              </w:rPr>
            </w:pPr>
            <w:r w:rsidRPr="00DC3025">
              <w:rPr>
                <w:rFonts w:ascii="Arial" w:eastAsia="Times New Roman" w:hAnsi="Arial" w:cs="Arial"/>
                <w:sz w:val="20"/>
                <w:szCs w:val="20"/>
                <w:lang w:eastAsia="zh-CN"/>
              </w:rPr>
              <w:t>230</w:t>
            </w:r>
          </w:p>
        </w:tc>
      </w:tr>
    </w:tbl>
    <w:p w:rsidR="00533B3D" w:rsidRPr="00DC3025" w:rsidRDefault="00533B3D" w:rsidP="00533B3D">
      <w:pPr>
        <w:spacing w:before="40"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valores anteriores serán corregidos de acuerdo con la altitud de las instalaciones. Las distancias de seguridad en los soportes y el aislamiento también deberán corregirse por altitud.</w:t>
      </w:r>
    </w:p>
    <w:p w:rsidR="00533B3D" w:rsidRPr="00DC3025" w:rsidRDefault="00533B3D" w:rsidP="00533B3D">
      <w:pPr>
        <w:spacing w:before="40"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longitud de línea de fuga del aislamiento deberá ser verificada de acuerdo con el nivel de contaminación de las zonas por las que atraviesen las líneas, el máximo nivel de tensión de las mismas y las altitudes de las áreas que atraviesa. Las longitudes de fuga mínimas a considerar serán las siguientes:</w:t>
      </w:r>
    </w:p>
    <w:p w:rsidR="00533B3D" w:rsidRPr="00DC3025" w:rsidRDefault="00533B3D" w:rsidP="00533B3D">
      <w:pPr>
        <w:numPr>
          <w:ilvl w:val="0"/>
          <w:numId w:val="17"/>
        </w:numPr>
        <w:tabs>
          <w:tab w:val="clear" w:pos="1429"/>
          <w:tab w:val="num" w:pos="1843"/>
          <w:tab w:val="left" w:pos="6663"/>
        </w:tabs>
        <w:spacing w:before="40" w:after="0" w:line="240" w:lineRule="auto"/>
        <w:ind w:left="1843"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En zonas con altitud mayor a 1000 msnm</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20 mm/</w:t>
      </w:r>
      <w:proofErr w:type="spellStart"/>
      <w:r w:rsidRPr="00DC3025">
        <w:rPr>
          <w:rFonts w:ascii="Arial" w:eastAsia="Times New Roman" w:hAnsi="Arial" w:cs="Arial"/>
          <w:sz w:val="20"/>
          <w:szCs w:val="20"/>
          <w:lang w:eastAsia="zh-CN"/>
        </w:rPr>
        <w:t>kV</w:t>
      </w:r>
      <w:r w:rsidRPr="00DC3025">
        <w:rPr>
          <w:rFonts w:ascii="Arial" w:eastAsia="Times New Roman" w:hAnsi="Arial" w:cs="Arial"/>
          <w:sz w:val="20"/>
          <w:szCs w:val="20"/>
          <w:vertAlign w:val="subscript"/>
          <w:lang w:eastAsia="zh-CN"/>
        </w:rPr>
        <w:t>fase</w:t>
      </w:r>
      <w:proofErr w:type="spellEnd"/>
      <w:r w:rsidRPr="00DC3025">
        <w:rPr>
          <w:rFonts w:ascii="Arial" w:eastAsia="Times New Roman" w:hAnsi="Arial" w:cs="Arial"/>
          <w:sz w:val="20"/>
          <w:szCs w:val="20"/>
          <w:vertAlign w:val="subscript"/>
          <w:lang w:eastAsia="zh-CN"/>
        </w:rPr>
        <w:t>-fase</w:t>
      </w:r>
      <w:r w:rsidRPr="00DC3025">
        <w:rPr>
          <w:rFonts w:ascii="Arial" w:eastAsia="Times New Roman" w:hAnsi="Arial" w:cs="Arial"/>
          <w:sz w:val="20"/>
          <w:szCs w:val="20"/>
          <w:lang w:eastAsia="zh-CN"/>
        </w:rPr>
        <w:t>.</w:t>
      </w:r>
    </w:p>
    <w:p w:rsidR="00533B3D" w:rsidRPr="00DC3025" w:rsidRDefault="00533B3D" w:rsidP="00533B3D">
      <w:pPr>
        <w:spacing w:before="40"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 resistencia de las puestas a tierra individuales en las estructuras de la línea no deberán superar los 25 </w:t>
      </w:r>
      <w:proofErr w:type="spellStart"/>
      <w:r w:rsidRPr="00DC3025">
        <w:rPr>
          <w:rFonts w:ascii="Arial" w:eastAsia="Times New Roman" w:hAnsi="Arial" w:cs="Arial"/>
          <w:sz w:val="20"/>
          <w:szCs w:val="20"/>
          <w:lang w:eastAsia="zh-CN"/>
        </w:rPr>
        <w:t>Ohms</w:t>
      </w:r>
      <w:proofErr w:type="spellEnd"/>
      <w:r w:rsidRPr="00DC3025">
        <w:rPr>
          <w:rFonts w:ascii="Arial" w:eastAsia="Times New Roman" w:hAnsi="Arial" w:cs="Arial"/>
          <w:sz w:val="20"/>
          <w:szCs w:val="20"/>
          <w:lang w:eastAsia="zh-CN"/>
        </w:rPr>
        <w:t xml:space="preserve">. Este valor debe ser verificado para condiciones normales del terreno y en ningún caso luego de una lluvia o cuando el terreno se encuentre húmedo. Sin embargo este valor deberá ser verificado de modo que se cumpla con la Regla 036.A del </w:t>
      </w:r>
      <w:proofErr w:type="spellStart"/>
      <w:r w:rsidRPr="00DC3025">
        <w:rPr>
          <w:rFonts w:ascii="Arial" w:eastAsia="Times New Roman" w:hAnsi="Arial" w:cs="Arial"/>
          <w:sz w:val="20"/>
          <w:szCs w:val="20"/>
          <w:lang w:eastAsia="zh-CN"/>
        </w:rPr>
        <w:t>CNE</w:t>
      </w:r>
      <w:proofErr w:type="spellEnd"/>
      <w:r w:rsidRPr="00DC3025">
        <w:rPr>
          <w:rFonts w:ascii="Arial" w:eastAsia="Times New Roman" w:hAnsi="Arial" w:cs="Arial"/>
          <w:sz w:val="20"/>
          <w:szCs w:val="20"/>
          <w:lang w:eastAsia="zh-CN"/>
        </w:rPr>
        <w:t xml:space="preserve"> (Suministro 2011). El cumplimiento de este valor no exime de la verificación de las máximas tensiones de toque y paso permitidas en caso de fallas, así como de las medidas que resulten necesarias para mantener estos valores dentro de los rangos permitidos.</w:t>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Se deberán cumplir con los siguientes valores eléctricos:</w:t>
      </w:r>
    </w:p>
    <w:p w:rsidR="00533B3D" w:rsidRPr="00DC3025" w:rsidRDefault="00533B3D" w:rsidP="00533B3D">
      <w:pPr>
        <w:tabs>
          <w:tab w:val="left" w:pos="1701"/>
        </w:tabs>
        <w:spacing w:before="40" w:after="0" w:line="240" w:lineRule="auto"/>
        <w:ind w:left="1701"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f.1)</w:t>
      </w:r>
      <w:r w:rsidRPr="00DC3025">
        <w:rPr>
          <w:rFonts w:ascii="Arial" w:eastAsia="Times New Roman" w:hAnsi="Arial" w:cs="Arial"/>
          <w:sz w:val="20"/>
          <w:szCs w:val="20"/>
          <w:lang w:eastAsia="zh-CN"/>
        </w:rPr>
        <w:tab/>
        <w:t>El máximo gradiente superficial en los conductores será:</w:t>
      </w:r>
    </w:p>
    <w:p w:rsidR="00533B3D" w:rsidRPr="00DC3025" w:rsidRDefault="00533B3D" w:rsidP="00533B3D">
      <w:pPr>
        <w:numPr>
          <w:ilvl w:val="0"/>
          <w:numId w:val="16"/>
        </w:numPr>
        <w:tabs>
          <w:tab w:val="clear" w:pos="1484"/>
          <w:tab w:val="num" w:pos="1701"/>
        </w:tabs>
        <w:spacing w:before="40" w:after="0" w:line="240" w:lineRule="auto"/>
        <w:ind w:left="1701" w:hanging="28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En zonas con altitudes hasta 1000 msnm no será mayor de 18,5 </w:t>
      </w:r>
      <w:proofErr w:type="spellStart"/>
      <w:r w:rsidRPr="00DC3025">
        <w:rPr>
          <w:rFonts w:ascii="Arial" w:eastAsia="Times New Roman" w:hAnsi="Arial" w:cs="Arial"/>
          <w:sz w:val="20"/>
          <w:szCs w:val="20"/>
          <w:lang w:eastAsia="zh-CN"/>
        </w:rPr>
        <w:t>kVrms</w:t>
      </w:r>
      <w:proofErr w:type="spellEnd"/>
      <w:r w:rsidRPr="00DC3025">
        <w:rPr>
          <w:rFonts w:ascii="Arial" w:eastAsia="Times New Roman" w:hAnsi="Arial" w:cs="Arial"/>
          <w:sz w:val="20"/>
          <w:szCs w:val="20"/>
          <w:lang w:eastAsia="zh-CN"/>
        </w:rPr>
        <w:t xml:space="preserve">/cm. Este valor deberá corregirse para altitudes mayores de 1000 msnm, no debiendo superar  el 90% del gradiente crítico corona, en todas las fases de la línea, para las condiciones atmosféricas predominantes en las áreas que atraviese la línea. </w:t>
      </w:r>
    </w:p>
    <w:p w:rsidR="00533B3D" w:rsidRDefault="00533B3D">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br w:type="page"/>
      </w:r>
    </w:p>
    <w:p w:rsidR="00533B3D" w:rsidRPr="00DC3025" w:rsidRDefault="00533B3D" w:rsidP="00533B3D">
      <w:pPr>
        <w:tabs>
          <w:tab w:val="left" w:pos="1701"/>
        </w:tabs>
        <w:spacing w:before="40" w:after="0" w:line="240" w:lineRule="auto"/>
        <w:ind w:left="1701"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f.2)</w:t>
      </w:r>
      <w:r w:rsidRPr="00DC3025">
        <w:rPr>
          <w:rFonts w:ascii="Arial" w:eastAsia="Times New Roman" w:hAnsi="Arial" w:cs="Arial"/>
          <w:sz w:val="20"/>
          <w:szCs w:val="20"/>
          <w:lang w:eastAsia="zh-CN"/>
        </w:rPr>
        <w:tab/>
        <w:t xml:space="preserve">Los límites de radiaciones no ionizantes al límite de la faja de servidumbre, para exposición poblacional según el Anexo C4.2 del </w:t>
      </w:r>
      <w:proofErr w:type="spellStart"/>
      <w:r w:rsidRPr="00DC3025">
        <w:rPr>
          <w:rFonts w:ascii="Arial" w:eastAsia="Times New Roman" w:hAnsi="Arial" w:cs="Arial"/>
          <w:sz w:val="20"/>
          <w:szCs w:val="20"/>
          <w:lang w:eastAsia="zh-CN"/>
        </w:rPr>
        <w:t>CNE</w:t>
      </w:r>
      <w:proofErr w:type="spellEnd"/>
      <w:r w:rsidRPr="00DC3025">
        <w:rPr>
          <w:rFonts w:ascii="Arial" w:eastAsia="Times New Roman" w:hAnsi="Arial" w:cs="Arial"/>
          <w:sz w:val="20"/>
          <w:szCs w:val="20"/>
          <w:lang w:eastAsia="zh-CN"/>
        </w:rPr>
        <w:t>-Utilización 2006.</w:t>
      </w:r>
    </w:p>
    <w:p w:rsidR="00533B3D" w:rsidRPr="00DC3025" w:rsidRDefault="00533B3D" w:rsidP="00533B3D">
      <w:pPr>
        <w:tabs>
          <w:tab w:val="left" w:pos="1701"/>
        </w:tabs>
        <w:spacing w:before="40" w:after="0" w:line="240" w:lineRule="auto"/>
        <w:ind w:left="1701"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f.3)</w:t>
      </w:r>
      <w:r w:rsidRPr="00DC3025">
        <w:rPr>
          <w:rFonts w:ascii="Arial" w:eastAsia="Times New Roman" w:hAnsi="Arial" w:cs="Arial"/>
          <w:sz w:val="20"/>
          <w:szCs w:val="20"/>
          <w:lang w:eastAsia="zh-CN"/>
        </w:rPr>
        <w:tab/>
        <w:t xml:space="preserve">El ruido audible al límite de la faja de servidumbre, para zonas residenciales según el Anexo C3.3 del </w:t>
      </w:r>
      <w:proofErr w:type="spellStart"/>
      <w:r w:rsidRPr="00DC3025">
        <w:rPr>
          <w:rFonts w:ascii="Arial" w:eastAsia="Times New Roman" w:hAnsi="Arial" w:cs="Arial"/>
          <w:sz w:val="20"/>
          <w:szCs w:val="20"/>
          <w:lang w:eastAsia="zh-CN"/>
        </w:rPr>
        <w:t>CNE</w:t>
      </w:r>
      <w:proofErr w:type="spellEnd"/>
      <w:r w:rsidRPr="00DC3025">
        <w:rPr>
          <w:rFonts w:ascii="Arial" w:eastAsia="Times New Roman" w:hAnsi="Arial" w:cs="Arial"/>
          <w:sz w:val="20"/>
          <w:szCs w:val="20"/>
          <w:lang w:eastAsia="zh-CN"/>
        </w:rPr>
        <w:t xml:space="preserve"> –Utilización 2006.</w:t>
      </w:r>
    </w:p>
    <w:p w:rsidR="00533B3D" w:rsidRPr="00DC3025" w:rsidRDefault="00533B3D" w:rsidP="00533B3D">
      <w:pPr>
        <w:tabs>
          <w:tab w:val="left" w:pos="1701"/>
        </w:tabs>
        <w:spacing w:before="40" w:after="0" w:line="240" w:lineRule="auto"/>
        <w:ind w:left="1701"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f.4)</w:t>
      </w:r>
      <w:r w:rsidRPr="00DC3025">
        <w:rPr>
          <w:rFonts w:ascii="Arial" w:eastAsia="Times New Roman" w:hAnsi="Arial" w:cs="Arial"/>
          <w:sz w:val="20"/>
          <w:szCs w:val="20"/>
          <w:lang w:eastAsia="zh-CN"/>
        </w:rPr>
        <w:tab/>
        <w:t>Los límites de radio interferencia cumplirán con las siguientes normas internacionales:</w:t>
      </w:r>
    </w:p>
    <w:p w:rsidR="00533B3D" w:rsidRPr="00DC3025" w:rsidRDefault="00533B3D" w:rsidP="00533B3D">
      <w:pPr>
        <w:tabs>
          <w:tab w:val="left" w:pos="1985"/>
        </w:tabs>
        <w:spacing w:before="40" w:after="0" w:line="240" w:lineRule="auto"/>
        <w:ind w:left="1985" w:hanging="284"/>
        <w:jc w:val="both"/>
        <w:rPr>
          <w:rFonts w:ascii="Arial" w:eastAsia="Times New Roman" w:hAnsi="Arial" w:cs="Arial"/>
          <w:sz w:val="20"/>
          <w:szCs w:val="20"/>
          <w:lang w:val="en-US" w:eastAsia="zh-CN"/>
        </w:rPr>
      </w:pPr>
      <w:r w:rsidRPr="00DC3025">
        <w:rPr>
          <w:rFonts w:ascii="Arial" w:eastAsia="Times New Roman" w:hAnsi="Arial" w:cs="Arial"/>
          <w:sz w:val="20"/>
          <w:szCs w:val="20"/>
          <w:lang w:val="en-US" w:eastAsia="zh-CN"/>
        </w:rPr>
        <w:t>-</w:t>
      </w:r>
      <w:r w:rsidRPr="00DC3025">
        <w:rPr>
          <w:rFonts w:ascii="Arial" w:eastAsia="Times New Roman" w:hAnsi="Arial" w:cs="Arial"/>
          <w:sz w:val="20"/>
          <w:szCs w:val="20"/>
          <w:lang w:val="en-US" w:eastAsia="zh-CN"/>
        </w:rPr>
        <w:tab/>
      </w:r>
      <w:proofErr w:type="spellStart"/>
      <w:r w:rsidRPr="00DC3025">
        <w:rPr>
          <w:rFonts w:ascii="Arial" w:eastAsia="Times New Roman" w:hAnsi="Arial" w:cs="Arial"/>
          <w:sz w:val="20"/>
          <w:szCs w:val="20"/>
          <w:lang w:val="en-US" w:eastAsia="zh-CN"/>
        </w:rPr>
        <w:t>IEC</w:t>
      </w:r>
      <w:proofErr w:type="spellEnd"/>
      <w:r w:rsidRPr="00DC3025">
        <w:rPr>
          <w:rFonts w:ascii="Arial" w:eastAsia="Times New Roman" w:hAnsi="Arial" w:cs="Arial"/>
          <w:sz w:val="20"/>
          <w:szCs w:val="20"/>
          <w:lang w:val="en-US" w:eastAsia="zh-CN"/>
        </w:rPr>
        <w:t xml:space="preserve"> </w:t>
      </w:r>
      <w:proofErr w:type="spellStart"/>
      <w:r w:rsidRPr="00DC3025">
        <w:rPr>
          <w:rFonts w:ascii="Arial" w:eastAsia="Times New Roman" w:hAnsi="Arial" w:cs="Arial"/>
          <w:sz w:val="20"/>
          <w:szCs w:val="20"/>
          <w:lang w:val="en-US" w:eastAsia="zh-CN"/>
        </w:rPr>
        <w:t>CISPR</w:t>
      </w:r>
      <w:proofErr w:type="spellEnd"/>
      <w:r w:rsidRPr="00DC3025">
        <w:rPr>
          <w:rFonts w:ascii="Arial" w:eastAsia="Times New Roman" w:hAnsi="Arial" w:cs="Arial"/>
          <w:sz w:val="20"/>
          <w:szCs w:val="20"/>
          <w:lang w:val="en-US" w:eastAsia="zh-CN"/>
        </w:rPr>
        <w:t xml:space="preserve"> 18-1 Radio interference characteristics of overhead power lines and high-voltage equipment Part 1: Description of phenomena. </w:t>
      </w:r>
    </w:p>
    <w:p w:rsidR="00533B3D" w:rsidRPr="00DC3025" w:rsidRDefault="00533B3D" w:rsidP="00533B3D">
      <w:pPr>
        <w:tabs>
          <w:tab w:val="left" w:pos="1985"/>
        </w:tabs>
        <w:spacing w:before="40" w:after="0" w:line="240" w:lineRule="auto"/>
        <w:ind w:left="1985" w:hanging="284"/>
        <w:jc w:val="both"/>
        <w:rPr>
          <w:rFonts w:ascii="Arial" w:eastAsia="Times New Roman" w:hAnsi="Arial" w:cs="Arial"/>
          <w:sz w:val="20"/>
          <w:szCs w:val="20"/>
          <w:lang w:val="en-US" w:eastAsia="zh-CN"/>
        </w:rPr>
      </w:pPr>
      <w:r w:rsidRPr="00DC3025">
        <w:rPr>
          <w:rFonts w:ascii="Arial" w:eastAsia="Times New Roman" w:hAnsi="Arial" w:cs="Arial"/>
          <w:sz w:val="20"/>
          <w:szCs w:val="20"/>
          <w:lang w:val="en-US" w:eastAsia="zh-CN"/>
        </w:rPr>
        <w:t>-</w:t>
      </w:r>
      <w:r w:rsidRPr="00DC3025">
        <w:rPr>
          <w:rFonts w:ascii="Arial" w:eastAsia="Times New Roman" w:hAnsi="Arial" w:cs="Arial"/>
          <w:sz w:val="20"/>
          <w:szCs w:val="20"/>
          <w:lang w:val="en-US" w:eastAsia="zh-CN"/>
        </w:rPr>
        <w:tab/>
      </w:r>
      <w:proofErr w:type="spellStart"/>
      <w:r w:rsidRPr="00DC3025">
        <w:rPr>
          <w:rFonts w:ascii="Arial" w:eastAsia="Times New Roman" w:hAnsi="Arial" w:cs="Arial"/>
          <w:sz w:val="20"/>
          <w:szCs w:val="20"/>
          <w:lang w:val="en-US" w:eastAsia="zh-CN"/>
        </w:rPr>
        <w:t>IEC</w:t>
      </w:r>
      <w:proofErr w:type="spellEnd"/>
      <w:r w:rsidRPr="00DC3025">
        <w:rPr>
          <w:rFonts w:ascii="Arial" w:eastAsia="Times New Roman" w:hAnsi="Arial" w:cs="Arial"/>
          <w:sz w:val="20"/>
          <w:szCs w:val="20"/>
          <w:lang w:val="en-US" w:eastAsia="zh-CN"/>
        </w:rPr>
        <w:t xml:space="preserve"> </w:t>
      </w:r>
      <w:proofErr w:type="spellStart"/>
      <w:r w:rsidRPr="00DC3025">
        <w:rPr>
          <w:rFonts w:ascii="Arial" w:eastAsia="Times New Roman" w:hAnsi="Arial" w:cs="Arial"/>
          <w:sz w:val="20"/>
          <w:szCs w:val="20"/>
          <w:lang w:val="en-US" w:eastAsia="zh-CN"/>
        </w:rPr>
        <w:t>CISPR</w:t>
      </w:r>
      <w:proofErr w:type="spellEnd"/>
      <w:r w:rsidRPr="00DC3025">
        <w:rPr>
          <w:rFonts w:ascii="Arial" w:eastAsia="Times New Roman" w:hAnsi="Arial" w:cs="Arial"/>
          <w:sz w:val="20"/>
          <w:szCs w:val="20"/>
          <w:lang w:val="en-US" w:eastAsia="zh-CN"/>
        </w:rPr>
        <w:t xml:space="preserve"> 18-2 Radio interference characteristics of overhead power lines and high-voltage equipment. Part 2: Methods of measurement and procedure for determining limits. </w:t>
      </w:r>
    </w:p>
    <w:p w:rsidR="00533B3D" w:rsidRPr="00DC3025" w:rsidRDefault="00533B3D" w:rsidP="00533B3D">
      <w:pPr>
        <w:tabs>
          <w:tab w:val="left" w:pos="1985"/>
        </w:tabs>
        <w:spacing w:before="40" w:after="0" w:line="240" w:lineRule="auto"/>
        <w:ind w:left="1985" w:hanging="284"/>
        <w:jc w:val="both"/>
        <w:rPr>
          <w:rFonts w:ascii="Arial" w:eastAsia="Times New Roman" w:hAnsi="Arial" w:cs="Arial"/>
          <w:sz w:val="20"/>
          <w:szCs w:val="20"/>
          <w:lang w:val="en-US" w:eastAsia="zh-CN"/>
        </w:rPr>
      </w:pPr>
      <w:r w:rsidRPr="00DC3025">
        <w:rPr>
          <w:rFonts w:ascii="Arial" w:eastAsia="Times New Roman" w:hAnsi="Arial" w:cs="Arial"/>
          <w:sz w:val="20"/>
          <w:szCs w:val="20"/>
          <w:lang w:val="en-US" w:eastAsia="zh-CN"/>
        </w:rPr>
        <w:t>-</w:t>
      </w:r>
      <w:r w:rsidRPr="00DC3025">
        <w:rPr>
          <w:rFonts w:ascii="Arial" w:eastAsia="Times New Roman" w:hAnsi="Arial" w:cs="Arial"/>
          <w:sz w:val="20"/>
          <w:szCs w:val="20"/>
          <w:lang w:val="en-US" w:eastAsia="zh-CN"/>
        </w:rPr>
        <w:tab/>
      </w:r>
      <w:proofErr w:type="spellStart"/>
      <w:r w:rsidRPr="00DC3025">
        <w:rPr>
          <w:rFonts w:ascii="Arial" w:eastAsia="Times New Roman" w:hAnsi="Arial" w:cs="Arial"/>
          <w:sz w:val="20"/>
          <w:szCs w:val="20"/>
          <w:lang w:val="en-US" w:eastAsia="zh-CN"/>
        </w:rPr>
        <w:t>IEC</w:t>
      </w:r>
      <w:proofErr w:type="spellEnd"/>
      <w:r w:rsidRPr="00DC3025">
        <w:rPr>
          <w:rFonts w:ascii="Arial" w:eastAsia="Times New Roman" w:hAnsi="Arial" w:cs="Arial"/>
          <w:sz w:val="20"/>
          <w:szCs w:val="20"/>
          <w:lang w:val="en-US" w:eastAsia="zh-CN"/>
        </w:rPr>
        <w:t xml:space="preserve"> </w:t>
      </w:r>
      <w:proofErr w:type="spellStart"/>
      <w:r w:rsidRPr="00DC3025">
        <w:rPr>
          <w:rFonts w:ascii="Arial" w:eastAsia="Times New Roman" w:hAnsi="Arial" w:cs="Arial"/>
          <w:sz w:val="20"/>
          <w:szCs w:val="20"/>
          <w:lang w:val="en-US" w:eastAsia="zh-CN"/>
        </w:rPr>
        <w:t>CISPR</w:t>
      </w:r>
      <w:proofErr w:type="spellEnd"/>
      <w:r w:rsidRPr="00DC3025">
        <w:rPr>
          <w:rFonts w:ascii="Arial" w:eastAsia="Times New Roman" w:hAnsi="Arial" w:cs="Arial"/>
          <w:sz w:val="20"/>
          <w:szCs w:val="20"/>
          <w:lang w:val="en-US" w:eastAsia="zh-CN"/>
        </w:rPr>
        <w:t xml:space="preserve"> 18-3 Radio Interference Characteristics of Overhead Power Lines and High-Voltage Equipment – Part 3: Code of Practice for Minimizing the Generation of Radio Noise. </w:t>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Las distancias de seguridad, considerando un </w:t>
      </w:r>
      <w:proofErr w:type="spellStart"/>
      <w:r w:rsidRPr="00DC3025">
        <w:rPr>
          <w:rFonts w:ascii="Arial" w:eastAsia="Times New Roman" w:hAnsi="Arial" w:cs="Arial"/>
          <w:sz w:val="20"/>
          <w:szCs w:val="20"/>
          <w:lang w:eastAsia="zh-CN"/>
        </w:rPr>
        <w:t>creep</w:t>
      </w:r>
      <w:proofErr w:type="spellEnd"/>
      <w:r w:rsidRPr="00DC3025">
        <w:rPr>
          <w:rFonts w:ascii="Arial" w:eastAsia="Times New Roman" w:hAnsi="Arial" w:cs="Arial"/>
          <w:sz w:val="20"/>
          <w:szCs w:val="20"/>
          <w:lang w:eastAsia="zh-CN"/>
        </w:rPr>
        <w:t xml:space="preserve"> de 20 años, serán calculadas según la Regla 232 del </w:t>
      </w:r>
      <w:proofErr w:type="spellStart"/>
      <w:r w:rsidRPr="00DC3025">
        <w:rPr>
          <w:rFonts w:ascii="Arial" w:eastAsia="Times New Roman" w:hAnsi="Arial" w:cs="Arial"/>
          <w:sz w:val="20"/>
          <w:szCs w:val="20"/>
          <w:lang w:eastAsia="zh-CN"/>
        </w:rPr>
        <w:t>CNE</w:t>
      </w:r>
      <w:proofErr w:type="spellEnd"/>
      <w:r w:rsidRPr="00DC3025">
        <w:rPr>
          <w:rFonts w:ascii="Arial" w:eastAsia="Times New Roman" w:hAnsi="Arial" w:cs="Arial"/>
          <w:sz w:val="20"/>
          <w:szCs w:val="20"/>
          <w:lang w:eastAsia="zh-CN"/>
        </w:rPr>
        <w:t xml:space="preserve"> Suministro vigente a la fecha de cierre. Para la aplicación de la Regla 232 se emplearán los valores de componente eléctrica, indicados en la Tabla 232-4 del </w:t>
      </w:r>
      <w:proofErr w:type="spellStart"/>
      <w:r w:rsidRPr="00DC3025">
        <w:rPr>
          <w:rFonts w:ascii="Arial" w:eastAsia="Times New Roman" w:hAnsi="Arial" w:cs="Arial"/>
          <w:sz w:val="20"/>
          <w:szCs w:val="20"/>
          <w:lang w:eastAsia="zh-CN"/>
        </w:rPr>
        <w:t>NESC</w:t>
      </w:r>
      <w:proofErr w:type="spellEnd"/>
      <w:r w:rsidRPr="00DC3025">
        <w:rPr>
          <w:rFonts w:ascii="Arial" w:eastAsia="Times New Roman" w:hAnsi="Arial" w:cs="Arial"/>
          <w:sz w:val="20"/>
          <w:szCs w:val="20"/>
          <w:lang w:eastAsia="zh-CN"/>
        </w:rPr>
        <w:t>.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w:t>
      </w:r>
      <w:proofErr w:type="spellStart"/>
      <w:r w:rsidRPr="00DC3025">
        <w:rPr>
          <w:rFonts w:ascii="Arial" w:eastAsia="Times New Roman" w:hAnsi="Arial" w:cs="Arial"/>
          <w:sz w:val="20"/>
          <w:szCs w:val="20"/>
          <w:lang w:eastAsia="zh-CN"/>
        </w:rPr>
        <w:t>NTCSE</w:t>
      </w:r>
      <w:proofErr w:type="spellEnd"/>
      <w:r w:rsidRPr="00DC3025">
        <w:rPr>
          <w:rFonts w:ascii="Arial" w:eastAsia="Times New Roman" w:hAnsi="Arial" w:cs="Arial"/>
          <w:sz w:val="20"/>
          <w:szCs w:val="20"/>
          <w:lang w:eastAsia="zh-CN"/>
        </w:rPr>
        <w:t>.</w:t>
      </w:r>
    </w:p>
    <w:p w:rsidR="00533B3D" w:rsidRPr="00DC3025" w:rsidRDefault="00533B3D" w:rsidP="00533B3D">
      <w:pPr>
        <w:spacing w:before="40"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En cuanto al comportamiento frente a descargas atmosféricas se considera aceptable la siguiente tasa de Fallas de Origen Atmosférico de un circuito/100 km/año; por falla de blindaje de 0,01 por circuito, total igual o menor a 2. </w:t>
      </w:r>
    </w:p>
    <w:p w:rsidR="00533B3D" w:rsidRPr="00DC3025" w:rsidRDefault="00533B3D" w:rsidP="00533B3D">
      <w:pPr>
        <w:tabs>
          <w:tab w:val="left" w:pos="567"/>
          <w:tab w:val="left" w:pos="1134"/>
          <w:tab w:val="left" w:pos="1701"/>
          <w:tab w:val="left" w:pos="2268"/>
          <w:tab w:val="left" w:pos="2835"/>
        </w:tabs>
        <w:spacing w:before="40"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 el fin de cumplir con este objetivo, a manera de referencia, se recomienda lo siguiente:</w:t>
      </w:r>
    </w:p>
    <w:p w:rsidR="00533B3D" w:rsidRPr="00DC3025" w:rsidRDefault="00533B3D" w:rsidP="00533B3D">
      <w:pPr>
        <w:numPr>
          <w:ilvl w:val="0"/>
          <w:numId w:val="86"/>
        </w:numPr>
        <w:tabs>
          <w:tab w:val="left" w:pos="1560"/>
        </w:tabs>
        <w:spacing w:before="40"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Verificar que el ángulo de apantallamiento de los cables de guarda sea el apropiado para la altura de las estructuras de soporte de las líneas.</w:t>
      </w:r>
    </w:p>
    <w:p w:rsidR="00533B3D" w:rsidRPr="00DC3025" w:rsidRDefault="00533B3D" w:rsidP="00533B3D">
      <w:pPr>
        <w:numPr>
          <w:ilvl w:val="0"/>
          <w:numId w:val="86"/>
        </w:numPr>
        <w:tabs>
          <w:tab w:val="left" w:pos="1560"/>
        </w:tabs>
        <w:spacing w:before="40"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Utilizar puestas a tierra capacitivas en las zonas rocosas o de alta resistividad.</w:t>
      </w:r>
    </w:p>
    <w:p w:rsidR="00533B3D" w:rsidRPr="00DC3025" w:rsidRDefault="00533B3D" w:rsidP="00533B3D">
      <w:pPr>
        <w:numPr>
          <w:ilvl w:val="0"/>
          <w:numId w:val="86"/>
        </w:numPr>
        <w:tabs>
          <w:tab w:val="left" w:pos="1560"/>
        </w:tabs>
        <w:spacing w:before="40"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Seleccionar una ruta de línea que tenga un nivel </w:t>
      </w:r>
      <w:proofErr w:type="spellStart"/>
      <w:r w:rsidRPr="00DC3025">
        <w:rPr>
          <w:rFonts w:ascii="Arial" w:eastAsia="Times New Roman" w:hAnsi="Arial" w:cs="Arial"/>
          <w:sz w:val="20"/>
          <w:szCs w:val="20"/>
          <w:lang w:eastAsia="zh-CN"/>
        </w:rPr>
        <w:t>ceráunico</w:t>
      </w:r>
      <w:proofErr w:type="spellEnd"/>
      <w:r w:rsidRPr="00DC3025">
        <w:rPr>
          <w:rFonts w:ascii="Arial" w:eastAsia="Times New Roman" w:hAnsi="Arial" w:cs="Arial"/>
          <w:sz w:val="20"/>
          <w:szCs w:val="20"/>
          <w:lang w:eastAsia="zh-CN"/>
        </w:rPr>
        <w:t xml:space="preserve"> bajo.</w:t>
      </w:r>
    </w:p>
    <w:p w:rsidR="00533B3D" w:rsidRPr="00DC3025" w:rsidRDefault="00533B3D" w:rsidP="00533B3D">
      <w:pPr>
        <w:numPr>
          <w:ilvl w:val="0"/>
          <w:numId w:val="86"/>
        </w:numPr>
        <w:tabs>
          <w:tab w:val="left" w:pos="1560"/>
        </w:tabs>
        <w:spacing w:before="40"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Utilizar materiales (aisladores, ferretería, cables </w:t>
      </w:r>
      <w:proofErr w:type="spellStart"/>
      <w:r w:rsidRPr="00DC3025">
        <w:rPr>
          <w:rFonts w:ascii="Arial" w:eastAsia="Times New Roman" w:hAnsi="Arial" w:cs="Arial"/>
          <w:sz w:val="20"/>
          <w:szCs w:val="20"/>
          <w:lang w:eastAsia="zh-CN"/>
        </w:rPr>
        <w:t>OPGW</w:t>
      </w:r>
      <w:proofErr w:type="spellEnd"/>
      <w:r w:rsidRPr="00DC3025">
        <w:rPr>
          <w:rFonts w:ascii="Arial" w:eastAsia="Times New Roman" w:hAnsi="Arial" w:cs="Arial"/>
          <w:sz w:val="20"/>
          <w:szCs w:val="20"/>
          <w:lang w:eastAsia="zh-CN"/>
        </w:rPr>
        <w:t>, etc.) de comprobada calidad, para lo cual se deberá utilizar suministros con un mínimo de 15 años de experiencia de fabricación y uso a nivel mundial.</w:t>
      </w:r>
    </w:p>
    <w:p w:rsidR="00533B3D" w:rsidRPr="00DC3025" w:rsidRDefault="00533B3D" w:rsidP="00533B3D">
      <w:pPr>
        <w:numPr>
          <w:ilvl w:val="0"/>
          <w:numId w:val="86"/>
        </w:numPr>
        <w:tabs>
          <w:tab w:val="left" w:pos="1560"/>
        </w:tabs>
        <w:spacing w:before="40"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Instalación de descargadores de tensión en las cadenas de aisladores.</w:t>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Se emplearán dos cables de guarda, uno del tipo convencional, cuyo material y sección serán determinados por la Sociedad Concesionaria, y el otro del tipo </w:t>
      </w:r>
      <w:proofErr w:type="spellStart"/>
      <w:r w:rsidRPr="00DC3025">
        <w:rPr>
          <w:rFonts w:ascii="Arial" w:eastAsia="Times New Roman" w:hAnsi="Arial" w:cs="Arial"/>
          <w:sz w:val="20"/>
          <w:szCs w:val="20"/>
          <w:lang w:eastAsia="zh-CN"/>
        </w:rPr>
        <w:t>OPGW</w:t>
      </w:r>
      <w:proofErr w:type="spellEnd"/>
      <w:r w:rsidRPr="00DC3025">
        <w:rPr>
          <w:rFonts w:ascii="Arial" w:eastAsia="Times New Roman" w:hAnsi="Arial" w:cs="Arial"/>
          <w:sz w:val="20"/>
          <w:szCs w:val="20"/>
          <w:lang w:eastAsia="zh-CN"/>
        </w:rPr>
        <w:t xml:space="preserve">,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Para los servicios de mantenimiento de la línea se podrá utilizar un sistema de comunicación con celulares satelitales, en lugar de un sistema de radio </w:t>
      </w:r>
      <w:proofErr w:type="spellStart"/>
      <w:r w:rsidRPr="00DC3025">
        <w:rPr>
          <w:rFonts w:ascii="Arial" w:eastAsia="Times New Roman" w:hAnsi="Arial" w:cs="Arial"/>
          <w:sz w:val="20"/>
          <w:szCs w:val="20"/>
          <w:lang w:eastAsia="zh-CN"/>
        </w:rPr>
        <w:t>UHF</w:t>
      </w:r>
      <w:proofErr w:type="spellEnd"/>
      <w:r w:rsidRPr="00DC3025">
        <w:rPr>
          <w:rFonts w:ascii="Arial" w:eastAsia="Times New Roman" w:hAnsi="Arial" w:cs="Arial"/>
          <w:sz w:val="20"/>
          <w:szCs w:val="20"/>
          <w:lang w:eastAsia="zh-CN"/>
        </w:rPr>
        <w:t>/</w:t>
      </w:r>
      <w:proofErr w:type="spellStart"/>
      <w:r w:rsidRPr="00DC3025">
        <w:rPr>
          <w:rFonts w:ascii="Arial" w:eastAsia="Times New Roman" w:hAnsi="Arial" w:cs="Arial"/>
          <w:sz w:val="20"/>
          <w:szCs w:val="20"/>
          <w:lang w:eastAsia="zh-CN"/>
        </w:rPr>
        <w:t>VHF</w:t>
      </w:r>
      <w:proofErr w:type="spellEnd"/>
      <w:r w:rsidRPr="00DC3025">
        <w:rPr>
          <w:rFonts w:ascii="Arial" w:eastAsia="Times New Roman" w:hAnsi="Arial" w:cs="Arial"/>
          <w:sz w:val="20"/>
          <w:szCs w:val="20"/>
          <w:lang w:eastAsia="zh-CN"/>
        </w:rPr>
        <w:t xml:space="preserve">. </w:t>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Se podrá utilizar cables tipo </w:t>
      </w:r>
      <w:proofErr w:type="spellStart"/>
      <w:r w:rsidRPr="00DC3025">
        <w:rPr>
          <w:rFonts w:ascii="Arial" w:eastAsia="Times New Roman" w:hAnsi="Arial" w:cs="Arial"/>
          <w:sz w:val="20"/>
          <w:szCs w:val="20"/>
          <w:lang w:eastAsia="zh-CN"/>
        </w:rPr>
        <w:t>ACSR</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AAAC</w:t>
      </w:r>
      <w:proofErr w:type="spellEnd"/>
      <w:r w:rsidRPr="00DC3025">
        <w:rPr>
          <w:rFonts w:ascii="Arial" w:eastAsia="Times New Roman" w:hAnsi="Arial" w:cs="Arial"/>
          <w:sz w:val="20"/>
          <w:szCs w:val="20"/>
          <w:lang w:eastAsia="zh-CN"/>
        </w:rPr>
        <w:t xml:space="preserve"> o </w:t>
      </w:r>
      <w:proofErr w:type="spellStart"/>
      <w:r w:rsidRPr="00DC3025">
        <w:rPr>
          <w:rFonts w:ascii="Arial" w:eastAsia="Times New Roman" w:hAnsi="Arial" w:cs="Arial"/>
          <w:sz w:val="20"/>
          <w:szCs w:val="20"/>
          <w:lang w:eastAsia="zh-CN"/>
        </w:rPr>
        <w:t>ACAR</w:t>
      </w:r>
      <w:proofErr w:type="spellEnd"/>
      <w:r w:rsidRPr="00DC3025">
        <w:rPr>
          <w:rFonts w:ascii="Arial" w:eastAsia="Times New Roman" w:hAnsi="Arial" w:cs="Arial"/>
          <w:sz w:val="20"/>
          <w:szCs w:val="20"/>
          <w:lang w:eastAsia="zh-CN"/>
        </w:rPr>
        <w:t xml:space="preserve"> según la capacidad de transporte, las cargas, vanos y tiros adecuados que presenten la mejor opción de construcción y operación, siempre y cuando se garantice un tiempo de vida útil no menor a 30 años.</w:t>
      </w:r>
    </w:p>
    <w:p w:rsidR="00533B3D" w:rsidRDefault="00533B3D">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br w:type="page"/>
      </w:r>
    </w:p>
    <w:p w:rsidR="00533B3D" w:rsidRPr="00DC3025" w:rsidRDefault="00533B3D" w:rsidP="00533B3D">
      <w:pPr>
        <w:spacing w:before="40"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 xml:space="preserve">La Sociedad Concesionaria podrá emplear el conductor que considere apropiado, sin exceder el valor de gradiente crítico, de acuerdo con la altitud sobre el nivel del mar, ni el porcentaje de pérdidas por efecto Joule establecidas. </w:t>
      </w:r>
    </w:p>
    <w:p w:rsidR="00533B3D" w:rsidRPr="00DC3025" w:rsidRDefault="00533B3D" w:rsidP="00533B3D">
      <w:pPr>
        <w:numPr>
          <w:ilvl w:val="0"/>
          <w:numId w:val="25"/>
        </w:numPr>
        <w:tabs>
          <w:tab w:val="clear" w:pos="1211"/>
          <w:tab w:val="num" w:pos="1134"/>
        </w:tabs>
        <w:spacing w:before="40" w:after="12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DC3025">
        <w:rPr>
          <w:rFonts w:ascii="Arial" w:eastAsia="Times New Roman" w:hAnsi="Arial" w:cs="Arial"/>
          <w:sz w:val="20"/>
          <w:szCs w:val="20"/>
          <w:lang w:eastAsia="zh-CN"/>
        </w:rPr>
        <w:t>p.u</w:t>
      </w:r>
      <w:proofErr w:type="spellEnd"/>
      <w:r w:rsidRPr="00DC3025">
        <w:rPr>
          <w:rFonts w:ascii="Arial" w:eastAsia="Times New Roman" w:hAnsi="Arial" w:cs="Arial"/>
          <w:sz w:val="20"/>
          <w:szCs w:val="20"/>
          <w:lang w:eastAsia="zh-CN"/>
        </w:rPr>
        <w:t>., serán los indicados en el siguiente cuadro:</w:t>
      </w:r>
    </w:p>
    <w:tbl>
      <w:tblPr>
        <w:tblW w:w="0" w:type="auto"/>
        <w:tblInd w:w="12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253"/>
        <w:gridCol w:w="1275"/>
        <w:gridCol w:w="1276"/>
        <w:gridCol w:w="1276"/>
      </w:tblGrid>
      <w:tr w:rsidR="00533B3D" w:rsidRPr="00DC3025" w:rsidTr="00533B3D">
        <w:trPr>
          <w:trHeight w:val="20"/>
        </w:trPr>
        <w:tc>
          <w:tcPr>
            <w:tcW w:w="4253" w:type="dxa"/>
            <w:vMerge w:val="restart"/>
            <w:shd w:val="clear" w:color="auto" w:fill="FDE9D9"/>
            <w:noWrap/>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Línea</w:t>
            </w:r>
          </w:p>
        </w:tc>
        <w:tc>
          <w:tcPr>
            <w:tcW w:w="3827" w:type="dxa"/>
            <w:gridSpan w:val="3"/>
            <w:shd w:val="clear" w:color="auto" w:fill="FDE9D9"/>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6"/>
                <w:lang w:val="pt-BR" w:eastAsia="zh-CN"/>
              </w:rPr>
            </w:pPr>
            <w:r w:rsidRPr="00DC3025">
              <w:rPr>
                <w:rFonts w:ascii="Arial" w:eastAsia="Times New Roman" w:hAnsi="Arial" w:cs="Arial"/>
                <w:b/>
                <w:sz w:val="16"/>
                <w:szCs w:val="16"/>
                <w:lang w:val="pt-BR" w:eastAsia="zh-CN"/>
              </w:rPr>
              <w:t>% de Pérdidas /Circuito</w:t>
            </w:r>
          </w:p>
        </w:tc>
      </w:tr>
      <w:tr w:rsidR="00533B3D" w:rsidRPr="00DC3025" w:rsidTr="00533B3D">
        <w:trPr>
          <w:trHeight w:val="20"/>
        </w:trPr>
        <w:tc>
          <w:tcPr>
            <w:tcW w:w="4253" w:type="dxa"/>
            <w:vMerge/>
            <w:shd w:val="clear" w:color="auto" w:fill="FDE9D9"/>
            <w:noWrap/>
            <w:vAlign w:val="center"/>
          </w:tcPr>
          <w:p w:rsidR="00533B3D" w:rsidRPr="00DC3025" w:rsidRDefault="00533B3D" w:rsidP="00533B3D">
            <w:pPr>
              <w:tabs>
                <w:tab w:val="left" w:pos="567"/>
                <w:tab w:val="left" w:pos="1134"/>
                <w:tab w:val="left" w:pos="1701"/>
                <w:tab w:val="left" w:pos="2268"/>
                <w:tab w:val="left" w:pos="2835"/>
              </w:tabs>
              <w:spacing w:after="0" w:line="240" w:lineRule="auto"/>
              <w:ind w:left="992"/>
              <w:jc w:val="center"/>
              <w:rPr>
                <w:rFonts w:ascii="Arial" w:eastAsia="Times New Roman" w:hAnsi="Arial" w:cs="Arial"/>
                <w:b/>
                <w:sz w:val="16"/>
                <w:szCs w:val="16"/>
                <w:lang w:eastAsia="zh-CN"/>
              </w:rPr>
            </w:pPr>
          </w:p>
        </w:tc>
        <w:tc>
          <w:tcPr>
            <w:tcW w:w="1275" w:type="dxa"/>
            <w:shd w:val="clear" w:color="auto" w:fill="FDE9D9"/>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Longitud aproximada (km)</w:t>
            </w:r>
          </w:p>
        </w:tc>
        <w:tc>
          <w:tcPr>
            <w:tcW w:w="1276" w:type="dxa"/>
            <w:shd w:val="clear" w:color="auto" w:fill="FDE9D9"/>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Potencia de Cálculo</w:t>
            </w:r>
          </w:p>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w:t>
            </w:r>
            <w:proofErr w:type="spellStart"/>
            <w:r w:rsidRPr="00DC3025">
              <w:rPr>
                <w:rFonts w:ascii="Arial" w:eastAsia="Times New Roman" w:hAnsi="Arial" w:cs="Arial"/>
                <w:b/>
                <w:sz w:val="16"/>
                <w:szCs w:val="16"/>
                <w:lang w:eastAsia="zh-CN"/>
              </w:rPr>
              <w:t>MVA</w:t>
            </w:r>
            <w:proofErr w:type="spellEnd"/>
            <w:r w:rsidRPr="00DC3025">
              <w:rPr>
                <w:rFonts w:ascii="Arial" w:eastAsia="Times New Roman" w:hAnsi="Arial" w:cs="Arial"/>
                <w:b/>
                <w:sz w:val="16"/>
                <w:szCs w:val="16"/>
                <w:lang w:eastAsia="zh-CN"/>
              </w:rPr>
              <w:t>)</w:t>
            </w:r>
          </w:p>
        </w:tc>
        <w:tc>
          <w:tcPr>
            <w:tcW w:w="1276" w:type="dxa"/>
            <w:shd w:val="clear" w:color="auto" w:fill="FDE9D9"/>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Pérdidas Máximas</w:t>
            </w:r>
          </w:p>
          <w:p w:rsidR="00533B3D" w:rsidRPr="00DC3025" w:rsidRDefault="00533B3D" w:rsidP="00533B3D">
            <w:pPr>
              <w:tabs>
                <w:tab w:val="left" w:pos="567"/>
                <w:tab w:val="left" w:pos="1134"/>
                <w:tab w:val="left" w:pos="1701"/>
                <w:tab w:val="left" w:pos="2268"/>
                <w:tab w:val="left" w:pos="2835"/>
              </w:tabs>
              <w:spacing w:after="0" w:line="240" w:lineRule="auto"/>
              <w:ind w:left="19" w:firstLine="53"/>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w:t>
            </w:r>
          </w:p>
        </w:tc>
      </w:tr>
      <w:tr w:rsidR="00533B3D" w:rsidRPr="00DC3025" w:rsidTr="00533B3D">
        <w:trPr>
          <w:trHeight w:val="20"/>
        </w:trPr>
        <w:tc>
          <w:tcPr>
            <w:tcW w:w="4253" w:type="dxa"/>
            <w:noWrap/>
            <w:vAlign w:val="center"/>
          </w:tcPr>
          <w:p w:rsidR="00533B3D" w:rsidRPr="00DC3025" w:rsidRDefault="00533B3D" w:rsidP="00533B3D">
            <w:pPr>
              <w:tabs>
                <w:tab w:val="left" w:pos="1701"/>
                <w:tab w:val="left" w:pos="2268"/>
                <w:tab w:val="left" w:pos="2835"/>
              </w:tabs>
              <w:spacing w:after="0" w:line="240" w:lineRule="auto"/>
              <w:ind w:left="142"/>
              <w:rPr>
                <w:rFonts w:ascii="Arial" w:eastAsia="Times New Roman" w:hAnsi="Arial" w:cs="Arial"/>
                <w:b/>
                <w:sz w:val="18"/>
                <w:szCs w:val="18"/>
                <w:lang w:eastAsia="zh-CN"/>
              </w:rPr>
            </w:pPr>
            <w:proofErr w:type="spellStart"/>
            <w:r w:rsidRPr="00DC3025">
              <w:rPr>
                <w:rFonts w:ascii="Arial" w:eastAsia="Times New Roman" w:hAnsi="Arial" w:cs="Arial"/>
                <w:b/>
                <w:sz w:val="18"/>
                <w:szCs w:val="18"/>
                <w:lang w:eastAsia="zh-CN"/>
              </w:rPr>
              <w:t>LT</w:t>
            </w:r>
            <w:proofErr w:type="spellEnd"/>
            <w:r w:rsidRPr="00DC3025">
              <w:rPr>
                <w:rFonts w:ascii="Arial" w:eastAsia="Times New Roman" w:hAnsi="Arial" w:cs="Arial"/>
                <w:b/>
                <w:sz w:val="18"/>
                <w:szCs w:val="18"/>
                <w:lang w:eastAsia="zh-CN"/>
              </w:rPr>
              <w:t xml:space="preserve"> 220 kV Puno-Juliaca</w:t>
            </w:r>
          </w:p>
        </w:tc>
        <w:tc>
          <w:tcPr>
            <w:tcW w:w="1275" w:type="dxa"/>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31</w:t>
            </w:r>
          </w:p>
        </w:tc>
        <w:tc>
          <w:tcPr>
            <w:tcW w:w="1276" w:type="dxa"/>
            <w:noWrap/>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250</w:t>
            </w:r>
          </w:p>
        </w:tc>
        <w:tc>
          <w:tcPr>
            <w:tcW w:w="1276" w:type="dxa"/>
            <w:noWrap/>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1.03%</w:t>
            </w:r>
          </w:p>
        </w:tc>
      </w:tr>
      <w:tr w:rsidR="00533B3D" w:rsidRPr="00DC3025" w:rsidTr="00533B3D">
        <w:trPr>
          <w:trHeight w:val="20"/>
        </w:trPr>
        <w:tc>
          <w:tcPr>
            <w:tcW w:w="4253" w:type="dxa"/>
            <w:noWrap/>
            <w:vAlign w:val="center"/>
          </w:tcPr>
          <w:p w:rsidR="00533B3D" w:rsidRPr="00DC3025" w:rsidRDefault="00533B3D" w:rsidP="00533B3D">
            <w:pPr>
              <w:tabs>
                <w:tab w:val="left" w:pos="1701"/>
                <w:tab w:val="left" w:pos="2268"/>
                <w:tab w:val="left" w:pos="2835"/>
              </w:tabs>
              <w:spacing w:after="0" w:line="240" w:lineRule="auto"/>
              <w:ind w:left="142"/>
              <w:rPr>
                <w:rFonts w:ascii="Arial" w:eastAsia="Times New Roman" w:hAnsi="Arial" w:cs="Arial"/>
                <w:b/>
                <w:sz w:val="18"/>
                <w:szCs w:val="18"/>
                <w:lang w:eastAsia="zh-CN"/>
              </w:rPr>
            </w:pPr>
            <w:proofErr w:type="spellStart"/>
            <w:r w:rsidRPr="00DC3025">
              <w:rPr>
                <w:rFonts w:ascii="Arial" w:eastAsia="Times New Roman" w:hAnsi="Arial" w:cs="Arial"/>
                <w:b/>
                <w:sz w:val="18"/>
                <w:szCs w:val="18"/>
                <w:lang w:eastAsia="zh-CN"/>
              </w:rPr>
              <w:t>LT</w:t>
            </w:r>
            <w:proofErr w:type="spellEnd"/>
            <w:r w:rsidRPr="00DC3025">
              <w:rPr>
                <w:rFonts w:ascii="Arial" w:eastAsia="Times New Roman" w:hAnsi="Arial" w:cs="Arial"/>
                <w:b/>
                <w:sz w:val="18"/>
                <w:szCs w:val="18"/>
                <w:lang w:eastAsia="zh-CN"/>
              </w:rPr>
              <w:t xml:space="preserve"> 220 kV Juliaca-Azángaro</w:t>
            </w:r>
          </w:p>
        </w:tc>
        <w:tc>
          <w:tcPr>
            <w:tcW w:w="1275" w:type="dxa"/>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83</w:t>
            </w:r>
          </w:p>
        </w:tc>
        <w:tc>
          <w:tcPr>
            <w:tcW w:w="1276" w:type="dxa"/>
            <w:noWrap/>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250</w:t>
            </w:r>
          </w:p>
        </w:tc>
        <w:tc>
          <w:tcPr>
            <w:tcW w:w="1276" w:type="dxa"/>
            <w:noWrap/>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2.7%</w:t>
            </w:r>
          </w:p>
        </w:tc>
      </w:tr>
      <w:tr w:rsidR="00533B3D" w:rsidRPr="00DC3025" w:rsidTr="00533B3D">
        <w:trPr>
          <w:trHeight w:val="20"/>
        </w:trPr>
        <w:tc>
          <w:tcPr>
            <w:tcW w:w="4253" w:type="dxa"/>
            <w:noWrap/>
            <w:vAlign w:val="center"/>
          </w:tcPr>
          <w:p w:rsidR="00533B3D" w:rsidRPr="00DC3025" w:rsidRDefault="00533B3D" w:rsidP="00533B3D">
            <w:pPr>
              <w:tabs>
                <w:tab w:val="left" w:pos="1701"/>
                <w:tab w:val="left" w:pos="2268"/>
                <w:tab w:val="left" w:pos="2835"/>
              </w:tabs>
              <w:spacing w:after="0" w:line="240" w:lineRule="auto"/>
              <w:ind w:left="142"/>
              <w:rPr>
                <w:rFonts w:ascii="Arial" w:eastAsia="Times New Roman" w:hAnsi="Arial" w:cs="Arial"/>
                <w:b/>
                <w:sz w:val="18"/>
                <w:szCs w:val="18"/>
                <w:lang w:eastAsia="zh-CN"/>
              </w:rPr>
            </w:pPr>
            <w:proofErr w:type="spellStart"/>
            <w:r w:rsidRPr="00DC3025">
              <w:rPr>
                <w:rFonts w:ascii="Arial" w:eastAsia="Times New Roman" w:hAnsi="Arial" w:cs="Arial"/>
                <w:b/>
                <w:sz w:val="18"/>
                <w:szCs w:val="18"/>
                <w:lang w:eastAsia="zh-CN"/>
              </w:rPr>
              <w:t>LT</w:t>
            </w:r>
            <w:proofErr w:type="spellEnd"/>
            <w:r w:rsidRPr="00DC3025">
              <w:rPr>
                <w:rFonts w:ascii="Arial" w:eastAsia="Times New Roman" w:hAnsi="Arial" w:cs="Arial"/>
                <w:b/>
                <w:sz w:val="18"/>
                <w:szCs w:val="18"/>
                <w:lang w:eastAsia="zh-CN"/>
              </w:rPr>
              <w:t xml:space="preserve"> 138 kV Juliaca Nueva-Conexión Línea </w:t>
            </w:r>
            <w:proofErr w:type="spellStart"/>
            <w:r w:rsidRPr="00DC3025">
              <w:rPr>
                <w:rFonts w:ascii="Arial" w:eastAsia="Times New Roman" w:hAnsi="Arial" w:cs="Arial"/>
                <w:b/>
                <w:sz w:val="18"/>
                <w:szCs w:val="18"/>
                <w:lang w:eastAsia="zh-CN"/>
              </w:rPr>
              <w:t>exist</w:t>
            </w:r>
            <w:proofErr w:type="spellEnd"/>
            <w:r w:rsidRPr="00DC3025">
              <w:rPr>
                <w:rFonts w:ascii="Arial" w:eastAsia="Times New Roman" w:hAnsi="Arial" w:cs="Arial"/>
                <w:b/>
                <w:sz w:val="18"/>
                <w:szCs w:val="18"/>
                <w:lang w:eastAsia="zh-CN"/>
              </w:rPr>
              <w:t>.</w:t>
            </w:r>
          </w:p>
        </w:tc>
        <w:tc>
          <w:tcPr>
            <w:tcW w:w="1275" w:type="dxa"/>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2</w:t>
            </w:r>
          </w:p>
        </w:tc>
        <w:tc>
          <w:tcPr>
            <w:tcW w:w="1276" w:type="dxa"/>
            <w:noWrap/>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100</w:t>
            </w:r>
          </w:p>
        </w:tc>
        <w:tc>
          <w:tcPr>
            <w:tcW w:w="1276" w:type="dxa"/>
            <w:noWrap/>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0,07%</w:t>
            </w:r>
          </w:p>
        </w:tc>
      </w:tr>
      <w:tr w:rsidR="00533B3D" w:rsidRPr="00DC3025" w:rsidTr="00533B3D">
        <w:trPr>
          <w:trHeight w:val="20"/>
        </w:trPr>
        <w:tc>
          <w:tcPr>
            <w:tcW w:w="4253" w:type="dxa"/>
            <w:noWrap/>
            <w:vAlign w:val="center"/>
          </w:tcPr>
          <w:p w:rsidR="00533B3D" w:rsidRPr="00DC3025" w:rsidRDefault="00533B3D" w:rsidP="00533B3D">
            <w:pPr>
              <w:tabs>
                <w:tab w:val="left" w:pos="1701"/>
                <w:tab w:val="left" w:pos="2268"/>
                <w:tab w:val="left" w:pos="2835"/>
              </w:tabs>
              <w:spacing w:after="0" w:line="240" w:lineRule="auto"/>
              <w:ind w:left="142"/>
              <w:rPr>
                <w:rFonts w:ascii="Arial" w:eastAsia="Times New Roman" w:hAnsi="Arial" w:cs="Arial"/>
                <w:b/>
                <w:sz w:val="18"/>
                <w:szCs w:val="18"/>
                <w:lang w:eastAsia="zh-CN"/>
              </w:rPr>
            </w:pPr>
            <w:proofErr w:type="spellStart"/>
            <w:r w:rsidRPr="00DC3025">
              <w:rPr>
                <w:rFonts w:ascii="Arial" w:eastAsia="Times New Roman" w:hAnsi="Arial" w:cs="Arial"/>
                <w:b/>
                <w:sz w:val="18"/>
                <w:szCs w:val="18"/>
                <w:lang w:eastAsia="zh-CN"/>
              </w:rPr>
              <w:t>LT</w:t>
            </w:r>
            <w:proofErr w:type="spellEnd"/>
            <w:r w:rsidRPr="00DC3025">
              <w:rPr>
                <w:rFonts w:ascii="Arial" w:eastAsia="Times New Roman" w:hAnsi="Arial" w:cs="Arial"/>
                <w:b/>
                <w:sz w:val="18"/>
                <w:szCs w:val="18"/>
                <w:lang w:eastAsia="zh-CN"/>
              </w:rPr>
              <w:t xml:space="preserve"> 138 kV Azángaro Nueva- Azángaro</w:t>
            </w:r>
          </w:p>
        </w:tc>
        <w:tc>
          <w:tcPr>
            <w:tcW w:w="1275" w:type="dxa"/>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0,9</w:t>
            </w:r>
          </w:p>
        </w:tc>
        <w:tc>
          <w:tcPr>
            <w:tcW w:w="1276" w:type="dxa"/>
            <w:noWrap/>
            <w:vAlign w:val="center"/>
          </w:tcPr>
          <w:p w:rsidR="00533B3D" w:rsidRPr="00DC3025" w:rsidRDefault="00533B3D" w:rsidP="00533B3D">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100</w:t>
            </w:r>
          </w:p>
        </w:tc>
        <w:tc>
          <w:tcPr>
            <w:tcW w:w="1276" w:type="dxa"/>
            <w:noWrap/>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0,035%</w:t>
            </w:r>
          </w:p>
        </w:tc>
      </w:tr>
    </w:tbl>
    <w:p w:rsidR="00533B3D" w:rsidRPr="00DC3025" w:rsidRDefault="00533B3D" w:rsidP="00533B3D">
      <w:pPr>
        <w:spacing w:before="120"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533B3D" w:rsidRPr="00DC3025" w:rsidRDefault="00533B3D" w:rsidP="00533B3D">
      <w:pPr>
        <w:spacing w:before="40"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fórmula de cálculo para verificar el nivel de pérdidas Joule será la siguiente:</w:t>
      </w:r>
    </w:p>
    <w:p w:rsidR="00533B3D" w:rsidRPr="00DC3025" w:rsidRDefault="00533B3D" w:rsidP="00533B3D">
      <w:pPr>
        <w:tabs>
          <w:tab w:val="left" w:pos="567"/>
          <w:tab w:val="left" w:pos="1134"/>
          <w:tab w:val="left" w:pos="1701"/>
          <w:tab w:val="left" w:pos="2268"/>
          <w:tab w:val="left" w:pos="2835"/>
        </w:tabs>
        <w:spacing w:before="120" w:after="0" w:line="240" w:lineRule="auto"/>
        <w:ind w:left="709"/>
        <w:jc w:val="center"/>
        <w:rPr>
          <w:rFonts w:ascii="Arial" w:eastAsia="Times New Roman" w:hAnsi="Arial" w:cs="Arial"/>
          <w:sz w:val="20"/>
          <w:szCs w:val="20"/>
          <w:lang w:eastAsia="zh-CN"/>
        </w:rPr>
      </w:pPr>
      <w:r w:rsidRPr="00DC3025">
        <w:rPr>
          <w:rFonts w:ascii="Arial" w:eastAsia="Times New Roman" w:hAnsi="Arial" w:cs="Arial"/>
          <w:noProof/>
          <w:sz w:val="20"/>
          <w:szCs w:val="20"/>
          <w:lang w:eastAsia="es-PE"/>
        </w:rPr>
        <w:drawing>
          <wp:inline distT="0" distB="0" distL="0" distR="0" wp14:anchorId="0F41C69C" wp14:editId="696D0358">
            <wp:extent cx="2409825" cy="5238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0" cstate="print">
                      <a:extLst>
                        <a:ext uri="{28A0092B-C50C-407E-A947-70E740481C1C}">
                          <a14:useLocalDpi xmlns:a14="http://schemas.microsoft.com/office/drawing/2010/main" val="0"/>
                        </a:ext>
                      </a:extLst>
                    </a:blip>
                    <a:srcRect l="26877" r="28291"/>
                    <a:stretch>
                      <a:fillRect/>
                    </a:stretch>
                  </pic:blipFill>
                  <pic:spPr bwMode="auto">
                    <a:xfrm>
                      <a:off x="0" y="0"/>
                      <a:ext cx="2409825" cy="523875"/>
                    </a:xfrm>
                    <a:prstGeom prst="rect">
                      <a:avLst/>
                    </a:prstGeom>
                    <a:noFill/>
                    <a:ln>
                      <a:noFill/>
                    </a:ln>
                  </pic:spPr>
                </pic:pic>
              </a:graphicData>
            </a:graphic>
          </wp:inline>
        </w:drawing>
      </w:r>
    </w:p>
    <w:p w:rsidR="00533B3D" w:rsidRPr="00DC3025" w:rsidRDefault="00533B3D" w:rsidP="00533B3D">
      <w:pPr>
        <w:spacing w:before="40" w:after="0" w:line="240" w:lineRule="auto"/>
        <w:ind w:left="1560"/>
        <w:rPr>
          <w:rFonts w:ascii="Arial" w:eastAsia="Times New Roman" w:hAnsi="Arial" w:cs="Arial"/>
          <w:sz w:val="16"/>
          <w:szCs w:val="16"/>
          <w:u w:val="single"/>
          <w:lang w:eastAsia="zh-CN"/>
        </w:rPr>
      </w:pPr>
      <w:r w:rsidRPr="00DC3025">
        <w:rPr>
          <w:rFonts w:ascii="Arial" w:eastAsia="Times New Roman" w:hAnsi="Arial" w:cs="Arial"/>
          <w:sz w:val="16"/>
          <w:szCs w:val="16"/>
          <w:u w:val="single"/>
          <w:lang w:eastAsia="zh-CN"/>
        </w:rPr>
        <w:t>Dónde:</w:t>
      </w:r>
    </w:p>
    <w:p w:rsidR="00533B3D" w:rsidRPr="00DC3025" w:rsidRDefault="00533B3D" w:rsidP="00533B3D">
      <w:pPr>
        <w:spacing w:after="0" w:line="240" w:lineRule="auto"/>
        <w:ind w:left="2127" w:hanging="426"/>
        <w:jc w:val="both"/>
        <w:rPr>
          <w:rFonts w:ascii="Arial" w:eastAsia="Times New Roman" w:hAnsi="Arial" w:cs="Arial"/>
          <w:sz w:val="16"/>
          <w:szCs w:val="16"/>
          <w:lang w:eastAsia="zh-CN"/>
        </w:rPr>
      </w:pPr>
      <w:proofErr w:type="spellStart"/>
      <w:r w:rsidRPr="00DC3025">
        <w:rPr>
          <w:rFonts w:ascii="Arial" w:eastAsia="Times New Roman" w:hAnsi="Arial" w:cs="Arial"/>
          <w:sz w:val="16"/>
          <w:szCs w:val="16"/>
          <w:lang w:eastAsia="zh-CN"/>
        </w:rPr>
        <w:t>P</w:t>
      </w:r>
      <w:r w:rsidRPr="00DC3025">
        <w:rPr>
          <w:rFonts w:ascii="Arial" w:eastAsia="Times New Roman" w:hAnsi="Arial" w:cs="Arial"/>
          <w:sz w:val="16"/>
          <w:szCs w:val="16"/>
          <w:vertAlign w:val="subscript"/>
          <w:lang w:eastAsia="zh-CN"/>
        </w:rPr>
        <w:t>nom</w:t>
      </w:r>
      <w:proofErr w:type="spellEnd"/>
      <w:r w:rsidRPr="00DC3025">
        <w:rPr>
          <w:rFonts w:ascii="Arial" w:eastAsia="Times New Roman" w:hAnsi="Arial" w:cs="Arial"/>
          <w:sz w:val="16"/>
          <w:szCs w:val="16"/>
          <w:lang w:eastAsia="zh-CN"/>
        </w:rPr>
        <w:t xml:space="preserve"> </w:t>
      </w:r>
      <w:r w:rsidRPr="00DC3025">
        <w:rPr>
          <w:rFonts w:ascii="Arial" w:eastAsia="Times New Roman" w:hAnsi="Arial" w:cs="Arial"/>
          <w:sz w:val="16"/>
          <w:szCs w:val="16"/>
          <w:lang w:eastAsia="zh-CN"/>
        </w:rPr>
        <w:tab/>
        <w:t>=</w:t>
      </w:r>
      <w:r w:rsidRPr="00DC3025">
        <w:rPr>
          <w:rFonts w:ascii="Arial" w:eastAsia="Times New Roman" w:hAnsi="Arial" w:cs="Arial"/>
          <w:sz w:val="16"/>
          <w:szCs w:val="16"/>
          <w:lang w:eastAsia="zh-CN"/>
        </w:rPr>
        <w:tab/>
        <w:t xml:space="preserve">Potencia de cálculo en </w:t>
      </w:r>
      <w:proofErr w:type="spellStart"/>
      <w:r w:rsidRPr="00DC3025">
        <w:rPr>
          <w:rFonts w:ascii="Arial" w:eastAsia="Times New Roman" w:hAnsi="Arial" w:cs="Arial"/>
          <w:sz w:val="16"/>
          <w:szCs w:val="16"/>
          <w:lang w:eastAsia="zh-CN"/>
        </w:rPr>
        <w:t>MVA</w:t>
      </w:r>
      <w:proofErr w:type="spellEnd"/>
    </w:p>
    <w:p w:rsidR="00533B3D" w:rsidRPr="00DC3025" w:rsidRDefault="00533B3D" w:rsidP="00533B3D">
      <w:pPr>
        <w:spacing w:after="0" w:line="240" w:lineRule="auto"/>
        <w:ind w:left="2127" w:hanging="426"/>
        <w:jc w:val="both"/>
        <w:rPr>
          <w:rFonts w:ascii="Arial" w:eastAsia="Times New Roman" w:hAnsi="Arial" w:cs="Arial"/>
          <w:sz w:val="16"/>
          <w:szCs w:val="16"/>
          <w:lang w:eastAsia="zh-CN"/>
        </w:rPr>
      </w:pPr>
      <w:proofErr w:type="spellStart"/>
      <w:r w:rsidRPr="00DC3025">
        <w:rPr>
          <w:rFonts w:ascii="Arial" w:eastAsia="Times New Roman" w:hAnsi="Arial" w:cs="Arial"/>
          <w:sz w:val="16"/>
          <w:szCs w:val="16"/>
          <w:lang w:eastAsia="zh-CN"/>
        </w:rPr>
        <w:t>V</w:t>
      </w:r>
      <w:r w:rsidRPr="00DC3025">
        <w:rPr>
          <w:rFonts w:ascii="Arial" w:eastAsia="Times New Roman" w:hAnsi="Arial" w:cs="Arial"/>
          <w:sz w:val="16"/>
          <w:szCs w:val="16"/>
          <w:vertAlign w:val="subscript"/>
          <w:lang w:eastAsia="zh-CN"/>
        </w:rPr>
        <w:t>nom</w:t>
      </w:r>
      <w:proofErr w:type="spellEnd"/>
      <w:r w:rsidRPr="00DC3025">
        <w:rPr>
          <w:rFonts w:ascii="Arial" w:eastAsia="Times New Roman" w:hAnsi="Arial" w:cs="Arial"/>
          <w:sz w:val="16"/>
          <w:szCs w:val="16"/>
          <w:lang w:eastAsia="zh-CN"/>
        </w:rPr>
        <w:t xml:space="preserve"> </w:t>
      </w:r>
      <w:r w:rsidRPr="00DC3025">
        <w:rPr>
          <w:rFonts w:ascii="Arial" w:eastAsia="Times New Roman" w:hAnsi="Arial" w:cs="Arial"/>
          <w:sz w:val="16"/>
          <w:szCs w:val="16"/>
          <w:lang w:eastAsia="zh-CN"/>
        </w:rPr>
        <w:tab/>
        <w:t>=</w:t>
      </w:r>
      <w:r w:rsidRPr="00DC3025">
        <w:rPr>
          <w:rFonts w:ascii="Arial" w:eastAsia="Times New Roman" w:hAnsi="Arial" w:cs="Arial"/>
          <w:sz w:val="16"/>
          <w:szCs w:val="16"/>
          <w:lang w:eastAsia="zh-CN"/>
        </w:rPr>
        <w:tab/>
        <w:t>Tensión nominal de la línea en kV</w:t>
      </w:r>
    </w:p>
    <w:p w:rsidR="00533B3D" w:rsidRPr="00DC3025" w:rsidRDefault="00533B3D" w:rsidP="00533B3D">
      <w:pPr>
        <w:tabs>
          <w:tab w:val="left" w:pos="2835"/>
        </w:tabs>
        <w:spacing w:after="0" w:line="240" w:lineRule="auto"/>
        <w:ind w:left="3544" w:hanging="1843"/>
        <w:jc w:val="both"/>
        <w:rPr>
          <w:rFonts w:ascii="Arial" w:eastAsia="Times New Roman" w:hAnsi="Arial" w:cs="Arial"/>
          <w:sz w:val="16"/>
          <w:szCs w:val="16"/>
          <w:lang w:eastAsia="zh-CN"/>
        </w:rPr>
      </w:pPr>
      <w:r w:rsidRPr="00DC3025">
        <w:rPr>
          <w:rFonts w:ascii="Arial" w:eastAsia="Times New Roman" w:hAnsi="Arial" w:cs="Arial"/>
          <w:sz w:val="16"/>
          <w:szCs w:val="16"/>
          <w:lang w:eastAsia="zh-CN"/>
        </w:rPr>
        <w:t>R</w:t>
      </w:r>
      <w:r w:rsidRPr="00DC3025">
        <w:rPr>
          <w:rFonts w:ascii="Arial" w:eastAsia="Times New Roman" w:hAnsi="Arial" w:cs="Arial"/>
          <w:sz w:val="16"/>
          <w:szCs w:val="16"/>
          <w:vertAlign w:val="subscript"/>
          <w:lang w:eastAsia="zh-CN"/>
        </w:rPr>
        <w:t>75ºC</w:t>
      </w:r>
      <w:r w:rsidRPr="00DC3025">
        <w:rPr>
          <w:rFonts w:ascii="Arial" w:eastAsia="Times New Roman" w:hAnsi="Arial" w:cs="Arial"/>
          <w:sz w:val="16"/>
          <w:szCs w:val="16"/>
          <w:lang w:eastAsia="zh-CN"/>
        </w:rPr>
        <w:t xml:space="preserve"> =</w:t>
      </w:r>
      <w:r w:rsidRPr="00DC3025">
        <w:rPr>
          <w:rFonts w:ascii="Arial" w:eastAsia="Times New Roman" w:hAnsi="Arial" w:cs="Arial"/>
          <w:sz w:val="16"/>
          <w:szCs w:val="16"/>
          <w:lang w:eastAsia="zh-CN"/>
        </w:rPr>
        <w:tab/>
        <w:t xml:space="preserve">Resistencia total de la línea por fase, a la temperatura de 75 </w:t>
      </w:r>
      <w:proofErr w:type="spellStart"/>
      <w:r w:rsidRPr="00DC3025">
        <w:rPr>
          <w:rFonts w:ascii="Arial" w:eastAsia="Times New Roman" w:hAnsi="Arial" w:cs="Arial"/>
          <w:sz w:val="16"/>
          <w:szCs w:val="16"/>
          <w:lang w:eastAsia="zh-CN"/>
        </w:rPr>
        <w:t>ºC</w:t>
      </w:r>
      <w:proofErr w:type="spellEnd"/>
      <w:r w:rsidRPr="00DC3025">
        <w:rPr>
          <w:rFonts w:ascii="Arial" w:eastAsia="Times New Roman" w:hAnsi="Arial" w:cs="Arial"/>
          <w:sz w:val="16"/>
          <w:szCs w:val="16"/>
          <w:lang w:eastAsia="zh-CN"/>
        </w:rPr>
        <w:t xml:space="preserve"> y frecuencia de 60 Hz.</w:t>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Indisponibilidad por mantenimiento programado: El número de horas por año fuera de servicio por mantenimiento programado de cada línea de transmisión, no deberá exceder de dos jornadas de ocho horas cada una.</w:t>
      </w:r>
    </w:p>
    <w:p w:rsidR="00533B3D" w:rsidRPr="00DC3025" w:rsidRDefault="00533B3D" w:rsidP="00533B3D">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rsidR="00533B3D" w:rsidRPr="00DC3025" w:rsidRDefault="00533B3D" w:rsidP="00533B3D">
      <w:pPr>
        <w:spacing w:before="240" w:after="0" w:line="240" w:lineRule="auto"/>
        <w:ind w:left="425" w:hanging="425"/>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3.</w:t>
      </w:r>
      <w:r w:rsidRPr="00DC3025">
        <w:rPr>
          <w:rFonts w:ascii="Arial" w:eastAsia="Times New Roman" w:hAnsi="Arial" w:cs="Arial"/>
          <w:b/>
          <w:sz w:val="20"/>
          <w:szCs w:val="20"/>
          <w:lang w:eastAsia="zh-CN"/>
        </w:rPr>
        <w:tab/>
        <w:t>SUBESTACIONES</w:t>
      </w:r>
    </w:p>
    <w:p w:rsidR="00533B3D" w:rsidRPr="00DC3025" w:rsidRDefault="00533B3D" w:rsidP="00533B3D">
      <w:pPr>
        <w:spacing w:before="120" w:after="0" w:line="240" w:lineRule="auto"/>
        <w:ind w:left="425" w:hanging="425"/>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3.1</w:t>
      </w:r>
      <w:r w:rsidRPr="00DC3025">
        <w:rPr>
          <w:rFonts w:ascii="Arial" w:eastAsia="Times New Roman" w:hAnsi="Arial" w:cs="Arial"/>
          <w:b/>
          <w:sz w:val="20"/>
          <w:szCs w:val="20"/>
          <w:lang w:eastAsia="zh-CN"/>
        </w:rPr>
        <w:tab/>
        <w:t>ALCANCE DE LA CONFIGURACIÓN</w:t>
      </w:r>
    </w:p>
    <w:p w:rsidR="00533B3D" w:rsidRPr="00DC3025" w:rsidRDefault="00533B3D" w:rsidP="00533B3D">
      <w:pPr>
        <w:spacing w:before="40"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configuración del proyecto considera la ampliación de subestaciones existentes y la construcción de nuevas subestaciones así como los enlaces de conexión en 138 kV entre subestaciones.</w:t>
      </w:r>
    </w:p>
    <w:p w:rsidR="00533B3D" w:rsidRPr="00DC3025" w:rsidRDefault="00533B3D" w:rsidP="00533B3D">
      <w:pPr>
        <w:spacing w:before="40"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proyecto comprende las siguientes subestaciones:</w:t>
      </w:r>
    </w:p>
    <w:p w:rsidR="00533B3D" w:rsidRPr="00DC3025" w:rsidRDefault="00533B3D" w:rsidP="00533B3D">
      <w:pPr>
        <w:numPr>
          <w:ilvl w:val="2"/>
          <w:numId w:val="100"/>
        </w:numPr>
        <w:tabs>
          <w:tab w:val="left" w:pos="567"/>
          <w:tab w:val="left" w:pos="709"/>
          <w:tab w:val="left" w:pos="1134"/>
          <w:tab w:val="left" w:pos="1701"/>
          <w:tab w:val="left" w:pos="2268"/>
          <w:tab w:val="left" w:pos="2835"/>
        </w:tabs>
        <w:spacing w:before="120" w:after="0" w:line="240" w:lineRule="auto"/>
        <w:ind w:left="1287"/>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AMPLIACIÓN DE LA SUBESTACIÓN PUNO</w:t>
      </w:r>
    </w:p>
    <w:p w:rsidR="00533B3D" w:rsidRPr="00DC3025" w:rsidRDefault="00533B3D" w:rsidP="00533B3D">
      <w:pPr>
        <w:tabs>
          <w:tab w:val="left" w:pos="567"/>
        </w:tabs>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ampliación de esta subestación comprenderá:</w:t>
      </w:r>
    </w:p>
    <w:p w:rsidR="00533B3D" w:rsidRPr="00DC3025" w:rsidRDefault="00533B3D" w:rsidP="00533B3D">
      <w:pPr>
        <w:numPr>
          <w:ilvl w:val="0"/>
          <w:numId w:val="102"/>
        </w:numPr>
        <w:spacing w:before="40" w:after="0" w:line="240" w:lineRule="auto"/>
        <w:ind w:left="851" w:hanging="2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Una (1) celda de salida de línea en 220 kV a la SE Juliaca Nueva, la cual se conectará en una configuración que cumpla con los criterios establecidos en el Procedimiento Nº 20 del COES. Para la implementación de ésta conexión se realizará las coordinaciones que resulten necesarias con el concesionario presente en el patio de 220 kV (</w:t>
      </w:r>
      <w:proofErr w:type="spellStart"/>
      <w:r w:rsidRPr="00DC3025">
        <w:rPr>
          <w:rFonts w:ascii="Arial" w:eastAsia="Times New Roman" w:hAnsi="Arial" w:cs="Arial"/>
          <w:sz w:val="20"/>
          <w:szCs w:val="20"/>
          <w:lang w:eastAsia="zh-CN"/>
        </w:rPr>
        <w:t>REDESUR</w:t>
      </w:r>
      <w:proofErr w:type="spellEnd"/>
      <w:r w:rsidRPr="00DC3025">
        <w:rPr>
          <w:rFonts w:ascii="Arial" w:eastAsia="Times New Roman" w:hAnsi="Arial" w:cs="Arial"/>
          <w:sz w:val="20"/>
          <w:szCs w:val="20"/>
          <w:lang w:eastAsia="zh-CN"/>
        </w:rPr>
        <w:t>).</w:t>
      </w:r>
    </w:p>
    <w:p w:rsidR="00533B3D" w:rsidRPr="00DC3025" w:rsidRDefault="00533B3D" w:rsidP="00533B3D">
      <w:pPr>
        <w:numPr>
          <w:ilvl w:val="0"/>
          <w:numId w:val="102"/>
        </w:numPr>
        <w:spacing w:before="40" w:after="0" w:line="240" w:lineRule="auto"/>
        <w:ind w:left="851" w:hanging="2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En el lado 138 kV se deberá verificar que la capacidad de los transformadores de corriente de la celda de la línea L-1012, sean los adecuados para el ingreso del enlace Puno-Juliaca Nueva-Juliaca, para lo cual se deberá coordinar con el concesionario (</w:t>
      </w:r>
      <w:proofErr w:type="spellStart"/>
      <w:r w:rsidRPr="00DC3025">
        <w:rPr>
          <w:rFonts w:ascii="Arial" w:eastAsia="Times New Roman" w:hAnsi="Arial" w:cs="Arial"/>
          <w:sz w:val="20"/>
          <w:szCs w:val="20"/>
          <w:lang w:eastAsia="zh-CN"/>
        </w:rPr>
        <w:t>REP</w:t>
      </w:r>
      <w:proofErr w:type="spellEnd"/>
      <w:r w:rsidRPr="00DC3025">
        <w:rPr>
          <w:rFonts w:ascii="Arial" w:eastAsia="Times New Roman" w:hAnsi="Arial" w:cs="Arial"/>
          <w:sz w:val="20"/>
          <w:szCs w:val="20"/>
          <w:lang w:eastAsia="zh-CN"/>
        </w:rPr>
        <w:t>) presente en el patio de 138 kV.</w:t>
      </w:r>
    </w:p>
    <w:p w:rsidR="00533B3D" w:rsidRDefault="00533B3D">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br w:type="page"/>
      </w:r>
    </w:p>
    <w:p w:rsidR="00533B3D" w:rsidRPr="00DC3025" w:rsidRDefault="00533B3D" w:rsidP="00533B3D">
      <w:pPr>
        <w:tabs>
          <w:tab w:val="left" w:pos="567"/>
        </w:tabs>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La ampliación deberá prever espacios de reserva para dos (02) celdas en 220 kV.</w:t>
      </w:r>
    </w:p>
    <w:p w:rsidR="00533B3D" w:rsidRPr="00DC3025" w:rsidRDefault="00533B3D" w:rsidP="00533B3D">
      <w:pPr>
        <w:tabs>
          <w:tab w:val="left" w:pos="567"/>
        </w:tabs>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espacios de reserva deberán estar explanados y nivelados, así como estar dentro del cerco perimetral de material noble, de tal forma que la Sociedad Concesionaria tenga el dominio sobre los espacios previstos para futuras ampliaciones.</w:t>
      </w:r>
    </w:p>
    <w:p w:rsidR="00533B3D" w:rsidRPr="00DC3025" w:rsidRDefault="00533B3D" w:rsidP="00533B3D">
      <w:pPr>
        <w:numPr>
          <w:ilvl w:val="2"/>
          <w:numId w:val="100"/>
        </w:numPr>
        <w:tabs>
          <w:tab w:val="left" w:pos="567"/>
          <w:tab w:val="left" w:pos="709"/>
          <w:tab w:val="left" w:pos="1134"/>
          <w:tab w:val="left" w:pos="1701"/>
          <w:tab w:val="left" w:pos="2268"/>
          <w:tab w:val="left" w:pos="2835"/>
        </w:tabs>
        <w:spacing w:before="120" w:after="0" w:line="240" w:lineRule="auto"/>
        <w:ind w:left="1287"/>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CONSTRUCCIÓN DE LA SUBESTACIÓN JULIACA NUEVA</w:t>
      </w:r>
    </w:p>
    <w:p w:rsidR="00533B3D" w:rsidRPr="00DC3025" w:rsidRDefault="00533B3D" w:rsidP="00533B3D">
      <w:pPr>
        <w:tabs>
          <w:tab w:val="left" w:pos="709"/>
          <w:tab w:val="left" w:pos="1134"/>
        </w:tabs>
        <w:spacing w:before="40" w:after="0" w:line="240" w:lineRule="auto"/>
        <w:ind w:left="56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Esta subestación será construida con una configuración de doble barra con seccionador</w:t>
      </w:r>
      <w:r w:rsidRPr="00DC3025">
        <w:rPr>
          <w:rFonts w:ascii="Arial" w:eastAsia="Times New Roman" w:hAnsi="Arial" w:cs="Arial"/>
          <w:b/>
          <w:sz w:val="20"/>
          <w:szCs w:val="20"/>
          <w:lang w:eastAsia="zh-CN"/>
        </w:rPr>
        <w:t xml:space="preserve"> </w:t>
      </w:r>
      <w:r w:rsidRPr="00DC3025">
        <w:rPr>
          <w:rFonts w:ascii="Arial" w:eastAsia="Times New Roman" w:hAnsi="Arial" w:cs="Arial"/>
          <w:sz w:val="20"/>
          <w:szCs w:val="20"/>
          <w:lang w:eastAsia="zh-CN"/>
        </w:rPr>
        <w:t>de transferencia en el nivel de 220 kV, y de simple barra en el nivel de 138 kV, y estará conformada por las siguientes celdas y equipos:</w:t>
      </w:r>
    </w:p>
    <w:p w:rsidR="00533B3D" w:rsidRPr="00DC3025" w:rsidRDefault="00533B3D" w:rsidP="00533B3D">
      <w:pPr>
        <w:tabs>
          <w:tab w:val="left" w:pos="709"/>
          <w:tab w:val="left" w:pos="1134"/>
        </w:tabs>
        <w:spacing w:before="40" w:after="0" w:line="240" w:lineRule="auto"/>
        <w:ind w:left="567"/>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En 220 kV</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Una (01) celda de salida de línea hacia SE Azángaro Nueva. </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Una (01) celda de salida de línea hacia SE Puno. </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Una (01) celda de salida al autotransformador de potencia 100 </w:t>
      </w:r>
      <w:proofErr w:type="spellStart"/>
      <w:r w:rsidRPr="00DC3025">
        <w:rPr>
          <w:rFonts w:ascii="Arial" w:eastAsia="Times New Roman" w:hAnsi="Arial" w:cs="Arial"/>
          <w:sz w:val="20"/>
          <w:szCs w:val="20"/>
          <w:lang w:eastAsia="zh-CN"/>
        </w:rPr>
        <w:t>MVA</w:t>
      </w:r>
      <w:proofErr w:type="spellEnd"/>
      <w:r w:rsidRPr="00DC3025">
        <w:rPr>
          <w:rFonts w:ascii="Arial" w:eastAsia="Times New Roman" w:hAnsi="Arial" w:cs="Arial"/>
          <w:sz w:val="20"/>
          <w:szCs w:val="20"/>
          <w:lang w:eastAsia="zh-CN"/>
        </w:rPr>
        <w:t>, de 220/138/10,5 kV.</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Una (01) celda de acoplamiento de barras</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Un (1) autotransformador trifásico de potencia de 100/100/15 </w:t>
      </w:r>
      <w:proofErr w:type="spellStart"/>
      <w:r w:rsidRPr="00DC3025">
        <w:rPr>
          <w:rFonts w:ascii="Arial" w:eastAsia="Times New Roman" w:hAnsi="Arial" w:cs="Arial"/>
          <w:sz w:val="20"/>
          <w:szCs w:val="20"/>
          <w:lang w:eastAsia="zh-CN"/>
        </w:rPr>
        <w:t>MVA</w:t>
      </w:r>
      <w:proofErr w:type="spellEnd"/>
      <w:r w:rsidRPr="00DC3025">
        <w:rPr>
          <w:rFonts w:ascii="Arial" w:eastAsia="Times New Roman" w:hAnsi="Arial" w:cs="Arial"/>
          <w:sz w:val="20"/>
          <w:szCs w:val="20"/>
          <w:lang w:eastAsia="zh-CN"/>
        </w:rPr>
        <w:t>, 220/138/10 kV.</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Sistemas de control, telecomunicaciones, casetas de control y obras civiles asociadas.</w:t>
      </w:r>
    </w:p>
    <w:p w:rsidR="00533B3D" w:rsidRPr="00DC3025" w:rsidRDefault="00533B3D" w:rsidP="00533B3D">
      <w:pPr>
        <w:tabs>
          <w:tab w:val="left" w:pos="709"/>
          <w:tab w:val="left" w:pos="1134"/>
        </w:tabs>
        <w:spacing w:before="40" w:after="0" w:line="240" w:lineRule="auto"/>
        <w:ind w:left="567"/>
        <w:rPr>
          <w:rFonts w:ascii="Arial" w:eastAsia="Times New Roman" w:hAnsi="Arial" w:cs="Arial"/>
          <w:b/>
          <w:sz w:val="20"/>
          <w:szCs w:val="20"/>
          <w:lang w:eastAsia="zh-CN"/>
        </w:rPr>
      </w:pPr>
      <w:r w:rsidRPr="00DC3025">
        <w:rPr>
          <w:rFonts w:ascii="Arial" w:eastAsia="Times New Roman" w:hAnsi="Arial" w:cs="Arial"/>
          <w:b/>
          <w:sz w:val="20"/>
          <w:szCs w:val="20"/>
          <w:lang w:eastAsia="zh-CN"/>
        </w:rPr>
        <w:t>En 138 kV</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Una (01) celda de salida al autotransformador de potencia 100 </w:t>
      </w:r>
      <w:proofErr w:type="spellStart"/>
      <w:r w:rsidRPr="00DC3025">
        <w:rPr>
          <w:rFonts w:ascii="Arial" w:eastAsia="Times New Roman" w:hAnsi="Arial" w:cs="Arial"/>
          <w:sz w:val="20"/>
          <w:szCs w:val="20"/>
          <w:lang w:eastAsia="zh-CN"/>
        </w:rPr>
        <w:t>MVA</w:t>
      </w:r>
      <w:proofErr w:type="spellEnd"/>
      <w:r w:rsidRPr="00DC3025">
        <w:rPr>
          <w:rFonts w:ascii="Arial" w:eastAsia="Times New Roman" w:hAnsi="Arial" w:cs="Arial"/>
          <w:sz w:val="20"/>
          <w:szCs w:val="20"/>
          <w:lang w:eastAsia="zh-CN"/>
        </w:rPr>
        <w:t>, de 220/138/10,5 kV.</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Dos (02) celdas de salida de línea (en doble terna) hacia el punto de conexión con la línea existente L-1012 (a ser seccionada).</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Sistemas de control, telecomunicaciones, casetas de control y obras civiles asociadas.</w:t>
      </w:r>
    </w:p>
    <w:p w:rsidR="00533B3D" w:rsidRPr="00DC3025" w:rsidRDefault="00533B3D" w:rsidP="00533B3D">
      <w:pPr>
        <w:tabs>
          <w:tab w:val="left" w:pos="709"/>
          <w:tab w:val="left" w:pos="1134"/>
        </w:tabs>
        <w:spacing w:before="40" w:after="0" w:line="240" w:lineRule="auto"/>
        <w:ind w:left="567"/>
        <w:rPr>
          <w:rFonts w:ascii="Arial" w:eastAsia="Times New Roman" w:hAnsi="Arial" w:cs="Arial"/>
          <w:b/>
          <w:sz w:val="20"/>
          <w:szCs w:val="20"/>
          <w:lang w:eastAsia="zh-CN"/>
        </w:rPr>
      </w:pPr>
      <w:r w:rsidRPr="00DC3025">
        <w:rPr>
          <w:rFonts w:ascii="Arial" w:eastAsia="Times New Roman" w:hAnsi="Arial" w:cs="Arial"/>
          <w:b/>
          <w:sz w:val="20"/>
          <w:szCs w:val="20"/>
          <w:lang w:eastAsia="zh-CN"/>
        </w:rPr>
        <w:t>Lado de 10,5 kV; instalación al interior:</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Celda metálica, blindada tipo metal </w:t>
      </w:r>
      <w:proofErr w:type="spellStart"/>
      <w:r w:rsidRPr="00DC3025">
        <w:rPr>
          <w:rFonts w:ascii="Arial" w:eastAsia="Times New Roman" w:hAnsi="Arial" w:cs="Arial"/>
          <w:sz w:val="20"/>
          <w:szCs w:val="20"/>
          <w:lang w:eastAsia="zh-CN"/>
        </w:rPr>
        <w:t>clad</w:t>
      </w:r>
      <w:proofErr w:type="spellEnd"/>
      <w:r w:rsidRPr="00DC3025">
        <w:rPr>
          <w:rFonts w:ascii="Arial" w:eastAsia="Times New Roman" w:hAnsi="Arial" w:cs="Arial"/>
          <w:sz w:val="20"/>
          <w:szCs w:val="20"/>
          <w:lang w:eastAsia="zh-CN"/>
        </w:rPr>
        <w:t xml:space="preserve">, para la conexión de los bornes del transformador de 10,5 kV con las barras de la misma tensión; el enlace es por cables aislados unipolares </w:t>
      </w:r>
      <w:proofErr w:type="spellStart"/>
      <w:r w:rsidRPr="00DC3025">
        <w:rPr>
          <w:rFonts w:ascii="Arial" w:eastAsia="Times New Roman" w:hAnsi="Arial" w:cs="Arial"/>
          <w:sz w:val="20"/>
          <w:szCs w:val="20"/>
          <w:lang w:eastAsia="zh-CN"/>
        </w:rPr>
        <w:t>XLPE</w:t>
      </w:r>
      <w:proofErr w:type="spellEnd"/>
      <w:r w:rsidRPr="00DC3025">
        <w:rPr>
          <w:rFonts w:ascii="Arial" w:eastAsia="Times New Roman" w:hAnsi="Arial" w:cs="Arial"/>
          <w:sz w:val="20"/>
          <w:szCs w:val="20"/>
          <w:lang w:eastAsia="zh-CN"/>
        </w:rPr>
        <w:t>.</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Celda metálica blindada, del tipo metal </w:t>
      </w:r>
      <w:proofErr w:type="spellStart"/>
      <w:r w:rsidRPr="00DC3025">
        <w:rPr>
          <w:rFonts w:ascii="Arial" w:eastAsia="Times New Roman" w:hAnsi="Arial" w:cs="Arial"/>
          <w:sz w:val="20"/>
          <w:szCs w:val="20"/>
          <w:lang w:eastAsia="zh-CN"/>
        </w:rPr>
        <w:t>clad</w:t>
      </w:r>
      <w:proofErr w:type="spellEnd"/>
      <w:r w:rsidRPr="00DC3025">
        <w:rPr>
          <w:rFonts w:ascii="Arial" w:eastAsia="Times New Roman" w:hAnsi="Arial" w:cs="Arial"/>
          <w:sz w:val="20"/>
          <w:szCs w:val="20"/>
          <w:lang w:eastAsia="zh-CN"/>
        </w:rPr>
        <w:t>, para los servicios auxiliares propios de la subestación, incluyendo el transformador seco, de servicios auxiliares.</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Previsión para mínimo de cuatro (04) nuevas celdas metálicas en 10,5 kV blindadas, del tipo metal-</w:t>
      </w:r>
      <w:proofErr w:type="spellStart"/>
      <w:r w:rsidRPr="00DC3025">
        <w:rPr>
          <w:rFonts w:ascii="Arial" w:eastAsia="Times New Roman" w:hAnsi="Arial" w:cs="Arial"/>
          <w:sz w:val="20"/>
          <w:szCs w:val="20"/>
          <w:lang w:eastAsia="zh-CN"/>
        </w:rPr>
        <w:t>clad</w:t>
      </w:r>
      <w:proofErr w:type="spellEnd"/>
      <w:r w:rsidRPr="00DC3025">
        <w:rPr>
          <w:rFonts w:ascii="Arial" w:eastAsia="Times New Roman" w:hAnsi="Arial" w:cs="Arial"/>
          <w:sz w:val="20"/>
          <w:szCs w:val="20"/>
          <w:lang w:eastAsia="zh-CN"/>
        </w:rPr>
        <w:t>.</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Adicionalmente se incluirá un transformador </w:t>
      </w:r>
      <w:proofErr w:type="spellStart"/>
      <w:r w:rsidRPr="00DC3025">
        <w:rPr>
          <w:rFonts w:ascii="Arial" w:eastAsia="Times New Roman" w:hAnsi="Arial" w:cs="Arial"/>
          <w:sz w:val="20"/>
          <w:szCs w:val="20"/>
          <w:lang w:eastAsia="zh-CN"/>
        </w:rPr>
        <w:t>Zig-Zag</w:t>
      </w:r>
      <w:proofErr w:type="spellEnd"/>
      <w:r w:rsidRPr="00DC3025">
        <w:rPr>
          <w:rFonts w:ascii="Arial" w:eastAsia="Times New Roman" w:hAnsi="Arial" w:cs="Arial"/>
          <w:sz w:val="20"/>
          <w:szCs w:val="20"/>
          <w:lang w:eastAsia="zh-CN"/>
        </w:rPr>
        <w:t xml:space="preserve"> en la barra 10 kV, con su respectiva celda metal </w:t>
      </w:r>
      <w:proofErr w:type="spellStart"/>
      <w:r w:rsidRPr="00DC3025">
        <w:rPr>
          <w:rFonts w:ascii="Arial" w:eastAsia="Times New Roman" w:hAnsi="Arial" w:cs="Arial"/>
          <w:sz w:val="20"/>
          <w:szCs w:val="20"/>
          <w:lang w:eastAsia="zh-CN"/>
        </w:rPr>
        <w:t>clad</w:t>
      </w:r>
      <w:proofErr w:type="spellEnd"/>
      <w:r w:rsidRPr="00DC3025">
        <w:rPr>
          <w:rFonts w:ascii="Arial" w:eastAsia="Times New Roman" w:hAnsi="Arial" w:cs="Arial"/>
          <w:sz w:val="20"/>
          <w:szCs w:val="20"/>
          <w:lang w:eastAsia="zh-CN"/>
        </w:rPr>
        <w:t>.</w:t>
      </w:r>
    </w:p>
    <w:p w:rsidR="00533B3D" w:rsidRPr="00DC3025" w:rsidRDefault="00533B3D" w:rsidP="00533B3D">
      <w:pPr>
        <w:tabs>
          <w:tab w:val="left" w:pos="709"/>
          <w:tab w:val="left" w:pos="1134"/>
        </w:tabs>
        <w:spacing w:before="40" w:after="0" w:line="240" w:lineRule="auto"/>
        <w:ind w:left="56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Se dejará previsto, en reserva y sin equipamiento, el espacio necesario para la instalación de 01 celda de línea en 220 kV y 01 celda de línea en 138 kV, así como el espacio para la futura  implementación de un segundo autotransformadores trifásico con sus respectivas celdas en 220kV y 138 kV.</w:t>
      </w:r>
    </w:p>
    <w:p w:rsidR="00533B3D" w:rsidRPr="00DC3025" w:rsidRDefault="00533B3D" w:rsidP="00533B3D">
      <w:pPr>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espacios de reserva en 220 y 138 kV deberán estar explanados y nivelados, así como estar dentro del cerco perimetral de material noble, de tal forma que la Sociedad Concesionaria tenga el dominio sobre los espacios previstos para futuras ampliaciones.</w:t>
      </w:r>
    </w:p>
    <w:p w:rsidR="00533B3D" w:rsidRPr="00DC3025" w:rsidRDefault="00533B3D" w:rsidP="00533B3D">
      <w:pPr>
        <w:numPr>
          <w:ilvl w:val="2"/>
          <w:numId w:val="100"/>
        </w:numPr>
        <w:tabs>
          <w:tab w:val="left" w:pos="567"/>
          <w:tab w:val="left" w:pos="709"/>
          <w:tab w:val="left" w:pos="1134"/>
          <w:tab w:val="left" w:pos="1701"/>
          <w:tab w:val="left" w:pos="2268"/>
          <w:tab w:val="left" w:pos="2835"/>
        </w:tabs>
        <w:spacing w:before="120" w:after="0" w:line="240" w:lineRule="auto"/>
        <w:ind w:left="1287"/>
        <w:jc w:val="both"/>
        <w:rPr>
          <w:rFonts w:ascii="Arial" w:eastAsia="Times New Roman" w:hAnsi="Arial" w:cs="Arial"/>
          <w:b/>
          <w:sz w:val="20"/>
          <w:szCs w:val="20"/>
          <w:lang w:eastAsia="zh-CN"/>
        </w:rPr>
      </w:pPr>
      <w:proofErr w:type="spellStart"/>
      <w:r w:rsidRPr="00DC3025">
        <w:rPr>
          <w:rFonts w:ascii="Arial" w:eastAsia="Times New Roman" w:hAnsi="Arial" w:cs="Arial"/>
          <w:b/>
          <w:sz w:val="20"/>
          <w:szCs w:val="20"/>
          <w:lang w:eastAsia="zh-CN"/>
        </w:rPr>
        <w:t>CONSTRUCCION</w:t>
      </w:r>
      <w:proofErr w:type="spellEnd"/>
      <w:r w:rsidRPr="00DC3025">
        <w:rPr>
          <w:rFonts w:ascii="Arial" w:eastAsia="Times New Roman" w:hAnsi="Arial" w:cs="Arial"/>
          <w:b/>
          <w:sz w:val="20"/>
          <w:szCs w:val="20"/>
          <w:lang w:eastAsia="zh-CN"/>
        </w:rPr>
        <w:t xml:space="preserve"> DE LA SUBESTACIÓN </w:t>
      </w:r>
      <w:proofErr w:type="spellStart"/>
      <w:r w:rsidRPr="00DC3025">
        <w:rPr>
          <w:rFonts w:ascii="Arial" w:eastAsia="Times New Roman" w:hAnsi="Arial" w:cs="Arial"/>
          <w:b/>
          <w:sz w:val="20"/>
          <w:szCs w:val="20"/>
          <w:lang w:eastAsia="zh-CN"/>
        </w:rPr>
        <w:t>AZANGARO</w:t>
      </w:r>
      <w:proofErr w:type="spellEnd"/>
      <w:r w:rsidRPr="00DC3025">
        <w:rPr>
          <w:rFonts w:ascii="Arial" w:eastAsia="Times New Roman" w:hAnsi="Arial" w:cs="Arial"/>
          <w:b/>
          <w:sz w:val="20"/>
          <w:szCs w:val="20"/>
          <w:lang w:eastAsia="zh-CN"/>
        </w:rPr>
        <w:t xml:space="preserve"> NUEVA</w:t>
      </w:r>
    </w:p>
    <w:p w:rsidR="00533B3D" w:rsidRPr="00DC3025" w:rsidRDefault="00533B3D" w:rsidP="00533B3D">
      <w:pPr>
        <w:tabs>
          <w:tab w:val="left" w:pos="709"/>
          <w:tab w:val="left" w:pos="1134"/>
        </w:tabs>
        <w:spacing w:before="40" w:after="0" w:line="240" w:lineRule="auto"/>
        <w:ind w:left="56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Esta subestación, en el nivel 220 kV, será construida inicialmente con una celda línea-transformador, sin embargo deberá estar preparada para una configuración de doble barra con seccionador de </w:t>
      </w:r>
      <w:proofErr w:type="gramStart"/>
      <w:r w:rsidRPr="00DC3025">
        <w:rPr>
          <w:rFonts w:ascii="Arial" w:eastAsia="Times New Roman" w:hAnsi="Arial" w:cs="Arial"/>
          <w:sz w:val="20"/>
          <w:szCs w:val="20"/>
          <w:lang w:eastAsia="zh-CN"/>
        </w:rPr>
        <w:t>transferencia .</w:t>
      </w:r>
      <w:proofErr w:type="gramEnd"/>
      <w:r w:rsidRPr="00DC3025">
        <w:rPr>
          <w:rFonts w:ascii="Arial" w:eastAsia="Times New Roman" w:hAnsi="Arial" w:cs="Arial"/>
          <w:sz w:val="20"/>
          <w:szCs w:val="20"/>
          <w:lang w:eastAsia="zh-CN"/>
        </w:rPr>
        <w:t xml:space="preserve"> El nivel 138 kV será construido en configuración doble barra simple, estando conformada por las siguientes celdas y equipos:</w:t>
      </w:r>
    </w:p>
    <w:p w:rsidR="00533B3D" w:rsidRPr="00DC3025" w:rsidRDefault="00533B3D" w:rsidP="00533B3D">
      <w:pPr>
        <w:tabs>
          <w:tab w:val="left" w:pos="709"/>
          <w:tab w:val="left" w:pos="1134"/>
        </w:tabs>
        <w:spacing w:before="40" w:after="0" w:line="240" w:lineRule="auto"/>
        <w:ind w:left="567"/>
        <w:rPr>
          <w:rFonts w:ascii="Arial" w:eastAsia="Times New Roman" w:hAnsi="Arial" w:cs="Arial"/>
          <w:b/>
          <w:sz w:val="20"/>
          <w:szCs w:val="20"/>
          <w:lang w:eastAsia="zh-CN"/>
        </w:rPr>
      </w:pPr>
      <w:r w:rsidRPr="00DC3025">
        <w:rPr>
          <w:rFonts w:ascii="Arial" w:eastAsia="Times New Roman" w:hAnsi="Arial" w:cs="Arial"/>
          <w:b/>
          <w:sz w:val="20"/>
          <w:szCs w:val="20"/>
          <w:lang w:eastAsia="zh-CN"/>
        </w:rPr>
        <w:t xml:space="preserve">En 220 kV </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Una (01) celda línea-autotransformador hacia SE Juliaca Nueva.</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Espacios para cuatro (04) celdas de reserva.</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Un (01) autotransformador trifásico de potencia de 100/100/15 </w:t>
      </w:r>
      <w:proofErr w:type="spellStart"/>
      <w:r w:rsidRPr="00DC3025">
        <w:rPr>
          <w:rFonts w:ascii="Arial" w:eastAsia="Times New Roman" w:hAnsi="Arial" w:cs="Arial"/>
          <w:sz w:val="20"/>
          <w:szCs w:val="20"/>
          <w:lang w:eastAsia="zh-CN"/>
        </w:rPr>
        <w:t>MVA</w:t>
      </w:r>
      <w:proofErr w:type="spellEnd"/>
      <w:r w:rsidRPr="00DC3025">
        <w:rPr>
          <w:rFonts w:ascii="Arial" w:eastAsia="Times New Roman" w:hAnsi="Arial" w:cs="Arial"/>
          <w:sz w:val="20"/>
          <w:szCs w:val="20"/>
          <w:lang w:eastAsia="zh-CN"/>
        </w:rPr>
        <w:t xml:space="preserve">, 220/138/10 kV. </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sistema de barras deberá estar preparada con los pórticos respectivos para una configuración futura de doble barra con seccionador de transferencia.</w:t>
      </w:r>
    </w:p>
    <w:p w:rsidR="00533B3D" w:rsidRDefault="00533B3D">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br w:type="page"/>
      </w:r>
    </w:p>
    <w:p w:rsidR="00533B3D" w:rsidRPr="00DC3025" w:rsidRDefault="00533B3D" w:rsidP="00533B3D">
      <w:pPr>
        <w:tabs>
          <w:tab w:val="left" w:pos="709"/>
          <w:tab w:val="left" w:pos="1134"/>
        </w:tabs>
        <w:spacing w:before="40" w:after="0" w:line="240" w:lineRule="auto"/>
        <w:ind w:left="56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La celda línea-autotransformador estará en posibilidad de ser implementada como dos (2) celdas, una para la línea hacia Juliaca Nueva y otra para la salida del autotransformador, en el futuro, sin necesidad de reubicar celdas.</w:t>
      </w:r>
    </w:p>
    <w:p w:rsidR="00533B3D" w:rsidRPr="00DC3025" w:rsidRDefault="00533B3D" w:rsidP="00533B3D">
      <w:pPr>
        <w:tabs>
          <w:tab w:val="left" w:pos="709"/>
          <w:tab w:val="left" w:pos="1134"/>
        </w:tabs>
        <w:spacing w:before="40" w:after="0" w:line="240" w:lineRule="auto"/>
        <w:ind w:left="567"/>
        <w:rPr>
          <w:rFonts w:ascii="Arial" w:eastAsia="Times New Roman" w:hAnsi="Arial" w:cs="Arial"/>
          <w:b/>
          <w:sz w:val="20"/>
          <w:szCs w:val="20"/>
          <w:lang w:eastAsia="zh-CN"/>
        </w:rPr>
      </w:pPr>
      <w:r w:rsidRPr="00DC3025">
        <w:rPr>
          <w:rFonts w:ascii="Arial" w:eastAsia="Times New Roman" w:hAnsi="Arial" w:cs="Arial"/>
          <w:b/>
          <w:sz w:val="20"/>
          <w:szCs w:val="20"/>
          <w:lang w:eastAsia="zh-CN"/>
        </w:rPr>
        <w:t>En 138 kV</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Una (01) celda de salida al autotransformador de potencia de 100 </w:t>
      </w:r>
      <w:proofErr w:type="spellStart"/>
      <w:r w:rsidRPr="00DC3025">
        <w:rPr>
          <w:rFonts w:ascii="Arial" w:eastAsia="Times New Roman" w:hAnsi="Arial" w:cs="Arial"/>
          <w:sz w:val="20"/>
          <w:szCs w:val="20"/>
          <w:lang w:eastAsia="zh-CN"/>
        </w:rPr>
        <w:t>MVA</w:t>
      </w:r>
      <w:proofErr w:type="spellEnd"/>
      <w:r w:rsidRPr="00DC3025">
        <w:rPr>
          <w:rFonts w:ascii="Arial" w:eastAsia="Times New Roman" w:hAnsi="Arial" w:cs="Arial"/>
          <w:sz w:val="20"/>
          <w:szCs w:val="20"/>
          <w:lang w:eastAsia="zh-CN"/>
        </w:rPr>
        <w:t>, 220/138/10 kV.</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Una (01) celda de salida de línea a la SE Azángaro existente.</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Una (01) celda de acoplamiento</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Espacios para dos (02) celdas de reserva. </w:t>
      </w:r>
    </w:p>
    <w:p w:rsidR="00533B3D" w:rsidRPr="00DC3025" w:rsidRDefault="00533B3D" w:rsidP="00533B3D">
      <w:pPr>
        <w:spacing w:before="40" w:after="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espacios de reserva en 220 y 138 kV, deberán estar explanados y nivelados, así como estar dentro del cerco perimetral de material noble, de tal forma que la Sociedad Concesionaria tenga el dominio sobre los espacios previstos para futuras ampliaciones.</w:t>
      </w:r>
    </w:p>
    <w:p w:rsidR="00533B3D" w:rsidRPr="00DC3025" w:rsidRDefault="00533B3D" w:rsidP="00533B3D">
      <w:pPr>
        <w:tabs>
          <w:tab w:val="left" w:pos="709"/>
          <w:tab w:val="left" w:pos="1134"/>
        </w:tabs>
        <w:spacing w:before="40" w:after="0" w:line="240" w:lineRule="auto"/>
        <w:ind w:left="567"/>
        <w:rPr>
          <w:rFonts w:ascii="Arial" w:eastAsia="Times New Roman" w:hAnsi="Arial" w:cs="Arial"/>
          <w:b/>
          <w:sz w:val="20"/>
          <w:szCs w:val="20"/>
          <w:lang w:eastAsia="zh-CN"/>
        </w:rPr>
      </w:pPr>
      <w:r w:rsidRPr="00DC3025">
        <w:rPr>
          <w:rFonts w:ascii="Arial" w:eastAsia="Times New Roman" w:hAnsi="Arial" w:cs="Arial"/>
          <w:b/>
          <w:sz w:val="20"/>
          <w:szCs w:val="20"/>
          <w:lang w:eastAsia="zh-CN"/>
        </w:rPr>
        <w:t>Lado de 10 kV; instalación al interior:</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Celda metálica, blindada tipo metal </w:t>
      </w:r>
      <w:proofErr w:type="spellStart"/>
      <w:r w:rsidRPr="00DC3025">
        <w:rPr>
          <w:rFonts w:ascii="Arial" w:eastAsia="Times New Roman" w:hAnsi="Arial" w:cs="Arial"/>
          <w:sz w:val="20"/>
          <w:szCs w:val="20"/>
          <w:lang w:eastAsia="zh-CN"/>
        </w:rPr>
        <w:t>clad</w:t>
      </w:r>
      <w:proofErr w:type="spellEnd"/>
      <w:r w:rsidRPr="00DC3025">
        <w:rPr>
          <w:rFonts w:ascii="Arial" w:eastAsia="Times New Roman" w:hAnsi="Arial" w:cs="Arial"/>
          <w:sz w:val="20"/>
          <w:szCs w:val="20"/>
          <w:lang w:eastAsia="zh-CN"/>
        </w:rPr>
        <w:t xml:space="preserve">, para la conexión de los bornes del transformador de 10 kV con las barras de la misma tensión; el enlace es por cables aislados unipolares </w:t>
      </w:r>
      <w:proofErr w:type="spellStart"/>
      <w:r w:rsidRPr="00DC3025">
        <w:rPr>
          <w:rFonts w:ascii="Arial" w:eastAsia="Times New Roman" w:hAnsi="Arial" w:cs="Arial"/>
          <w:sz w:val="20"/>
          <w:szCs w:val="20"/>
          <w:lang w:eastAsia="zh-CN"/>
        </w:rPr>
        <w:t>XLPE</w:t>
      </w:r>
      <w:proofErr w:type="spellEnd"/>
      <w:r w:rsidRPr="00DC3025">
        <w:rPr>
          <w:rFonts w:ascii="Arial" w:eastAsia="Times New Roman" w:hAnsi="Arial" w:cs="Arial"/>
          <w:sz w:val="20"/>
          <w:szCs w:val="20"/>
          <w:lang w:eastAsia="zh-CN"/>
        </w:rPr>
        <w:t>.</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Celda metálica blindada, del tipo metal </w:t>
      </w:r>
      <w:proofErr w:type="spellStart"/>
      <w:r w:rsidRPr="00DC3025">
        <w:rPr>
          <w:rFonts w:ascii="Arial" w:eastAsia="Times New Roman" w:hAnsi="Arial" w:cs="Arial"/>
          <w:sz w:val="20"/>
          <w:szCs w:val="20"/>
          <w:lang w:eastAsia="zh-CN"/>
        </w:rPr>
        <w:t>clad</w:t>
      </w:r>
      <w:proofErr w:type="spellEnd"/>
      <w:r w:rsidRPr="00DC3025">
        <w:rPr>
          <w:rFonts w:ascii="Arial" w:eastAsia="Times New Roman" w:hAnsi="Arial" w:cs="Arial"/>
          <w:sz w:val="20"/>
          <w:szCs w:val="20"/>
          <w:lang w:eastAsia="zh-CN"/>
        </w:rPr>
        <w:t>, para los servicios auxiliares propios de la subestación, incluyendo el transformador seco, de servicios auxiliares.</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Previsión para mínimo de cuatro (04) nuevas celdas metálicas en 10 kV blindadas, del tipo metal-</w:t>
      </w:r>
      <w:proofErr w:type="spellStart"/>
      <w:r w:rsidRPr="00DC3025">
        <w:rPr>
          <w:rFonts w:ascii="Arial" w:eastAsia="Times New Roman" w:hAnsi="Arial" w:cs="Arial"/>
          <w:sz w:val="20"/>
          <w:szCs w:val="20"/>
          <w:lang w:eastAsia="zh-CN"/>
        </w:rPr>
        <w:t>clad</w:t>
      </w:r>
      <w:proofErr w:type="spellEnd"/>
      <w:r w:rsidRPr="00DC3025">
        <w:rPr>
          <w:rFonts w:ascii="Arial" w:eastAsia="Times New Roman" w:hAnsi="Arial" w:cs="Arial"/>
          <w:sz w:val="20"/>
          <w:szCs w:val="20"/>
          <w:lang w:eastAsia="zh-CN"/>
        </w:rPr>
        <w:t>.</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Adicionalmente se incluirá un transformador </w:t>
      </w:r>
      <w:proofErr w:type="spellStart"/>
      <w:r w:rsidRPr="00DC3025">
        <w:rPr>
          <w:rFonts w:ascii="Arial" w:eastAsia="Times New Roman" w:hAnsi="Arial" w:cs="Arial"/>
          <w:sz w:val="20"/>
          <w:szCs w:val="20"/>
          <w:lang w:eastAsia="zh-CN"/>
        </w:rPr>
        <w:t>Zig-Zag</w:t>
      </w:r>
      <w:proofErr w:type="spellEnd"/>
      <w:r w:rsidRPr="00DC3025">
        <w:rPr>
          <w:rFonts w:ascii="Arial" w:eastAsia="Times New Roman" w:hAnsi="Arial" w:cs="Arial"/>
          <w:sz w:val="20"/>
          <w:szCs w:val="20"/>
          <w:lang w:eastAsia="zh-CN"/>
        </w:rPr>
        <w:t xml:space="preserve"> en la barra 10 kV, con su respectiva celda metal </w:t>
      </w:r>
      <w:proofErr w:type="spellStart"/>
      <w:r w:rsidRPr="00DC3025">
        <w:rPr>
          <w:rFonts w:ascii="Arial" w:eastAsia="Times New Roman" w:hAnsi="Arial" w:cs="Arial"/>
          <w:sz w:val="20"/>
          <w:szCs w:val="20"/>
          <w:lang w:eastAsia="zh-CN"/>
        </w:rPr>
        <w:t>clad</w:t>
      </w:r>
      <w:proofErr w:type="spellEnd"/>
      <w:r w:rsidRPr="00DC3025">
        <w:rPr>
          <w:rFonts w:ascii="Arial" w:eastAsia="Times New Roman" w:hAnsi="Arial" w:cs="Arial"/>
          <w:sz w:val="20"/>
          <w:szCs w:val="20"/>
          <w:lang w:eastAsia="zh-CN"/>
        </w:rPr>
        <w:t>.</w:t>
      </w:r>
    </w:p>
    <w:p w:rsidR="00533B3D" w:rsidRPr="00DC3025" w:rsidRDefault="00533B3D" w:rsidP="00533B3D">
      <w:pPr>
        <w:numPr>
          <w:ilvl w:val="2"/>
          <w:numId w:val="100"/>
        </w:numPr>
        <w:tabs>
          <w:tab w:val="left" w:pos="567"/>
          <w:tab w:val="left" w:pos="709"/>
          <w:tab w:val="left" w:pos="1134"/>
          <w:tab w:val="left" w:pos="1701"/>
          <w:tab w:val="left" w:pos="2268"/>
          <w:tab w:val="left" w:pos="2835"/>
        </w:tabs>
        <w:spacing w:before="240" w:after="0" w:line="240" w:lineRule="auto"/>
        <w:ind w:left="1287"/>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 xml:space="preserve">AMPLIACIÓN DE LA SUBESTACIÓN </w:t>
      </w:r>
      <w:proofErr w:type="spellStart"/>
      <w:r w:rsidRPr="00DC3025">
        <w:rPr>
          <w:rFonts w:ascii="Arial" w:eastAsia="Times New Roman" w:hAnsi="Arial" w:cs="Arial"/>
          <w:b/>
          <w:sz w:val="20"/>
          <w:szCs w:val="20"/>
          <w:lang w:eastAsia="zh-CN"/>
        </w:rPr>
        <w:t>AZANGARO</w:t>
      </w:r>
      <w:proofErr w:type="spellEnd"/>
    </w:p>
    <w:p w:rsidR="00533B3D" w:rsidRPr="00DC3025" w:rsidRDefault="00533B3D" w:rsidP="00533B3D">
      <w:pPr>
        <w:spacing w:before="40" w:after="0" w:line="240" w:lineRule="auto"/>
        <w:ind w:left="567"/>
        <w:jc w:val="both"/>
        <w:rPr>
          <w:rFonts w:ascii="Arial" w:eastAsia="Times New Roman" w:hAnsi="Arial" w:cs="Arial"/>
          <w:b/>
          <w:sz w:val="20"/>
          <w:szCs w:val="20"/>
          <w:lang w:eastAsia="zh-CN"/>
        </w:rPr>
      </w:pPr>
      <w:r w:rsidRPr="00DC3025">
        <w:rPr>
          <w:rFonts w:ascii="Arial" w:eastAsia="Times New Roman" w:hAnsi="Arial" w:cs="Arial"/>
          <w:sz w:val="20"/>
          <w:szCs w:val="20"/>
          <w:lang w:eastAsia="zh-CN"/>
        </w:rPr>
        <w:t>La ampliación de esta subestación comprenderá:</w:t>
      </w:r>
    </w:p>
    <w:p w:rsidR="00533B3D" w:rsidRPr="00DC3025" w:rsidRDefault="00533B3D" w:rsidP="00533B3D">
      <w:pPr>
        <w:numPr>
          <w:ilvl w:val="0"/>
          <w:numId w:val="102"/>
        </w:numPr>
        <w:spacing w:before="40" w:after="0" w:line="240" w:lineRule="auto"/>
        <w:ind w:left="850" w:hanging="21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Una celda de salida de línea en 138 kV hacia la SE Azángaro Nueva. Esta celda tendrá una configuración doble barra, y utilizará el espacio de reserva existente.</w:t>
      </w:r>
    </w:p>
    <w:p w:rsidR="00533B3D" w:rsidRPr="00DC3025" w:rsidRDefault="00533B3D" w:rsidP="00533B3D">
      <w:pPr>
        <w:numPr>
          <w:ilvl w:val="2"/>
          <w:numId w:val="100"/>
        </w:numPr>
        <w:tabs>
          <w:tab w:val="left" w:pos="567"/>
          <w:tab w:val="left" w:pos="709"/>
          <w:tab w:val="left" w:pos="1134"/>
          <w:tab w:val="left" w:pos="1701"/>
          <w:tab w:val="left" w:pos="2268"/>
          <w:tab w:val="left" w:pos="2835"/>
        </w:tabs>
        <w:spacing w:before="240" w:after="0" w:line="240" w:lineRule="auto"/>
        <w:ind w:left="1287"/>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AMPLIACIÓN DE LA SUBESTACIÓN JULIACA</w:t>
      </w:r>
    </w:p>
    <w:p w:rsidR="00533B3D" w:rsidRPr="00DC3025" w:rsidRDefault="00533B3D" w:rsidP="00533B3D">
      <w:pPr>
        <w:tabs>
          <w:tab w:val="left" w:pos="709"/>
          <w:tab w:val="left" w:pos="1134"/>
        </w:tabs>
        <w:spacing w:before="40" w:after="0" w:line="240" w:lineRule="auto"/>
        <w:ind w:left="568"/>
        <w:jc w:val="both"/>
        <w:rPr>
          <w:rFonts w:ascii="Arial" w:eastAsia="Times New Roman" w:hAnsi="Arial" w:cs="Arial"/>
          <w:sz w:val="20"/>
          <w:szCs w:val="20"/>
          <w:lang w:val="es-ES" w:eastAsia="es-ES"/>
        </w:rPr>
      </w:pPr>
      <w:r w:rsidRPr="00DC3025">
        <w:rPr>
          <w:rFonts w:ascii="Arial" w:eastAsia="Times New Roman" w:hAnsi="Arial" w:cs="Arial"/>
          <w:sz w:val="20"/>
          <w:szCs w:val="20"/>
          <w:lang w:val="es-ES" w:eastAsia="es-ES"/>
        </w:rPr>
        <w:t>Se utilizará la celda existente de la línea L-1012 en 138 kV que va actualmente a la SE Puno, para el enlace de la nueva línea de 138 kV que llegará desde la SE Juliaca Nueva.</w:t>
      </w:r>
      <w:r w:rsidRPr="00DC3025">
        <w:rPr>
          <w:rFonts w:ascii="Arial" w:hAnsi="Arial" w:cs="Arial"/>
        </w:rPr>
        <w:t xml:space="preserve"> </w:t>
      </w:r>
      <w:r w:rsidRPr="00DC3025">
        <w:rPr>
          <w:rFonts w:ascii="Arial" w:eastAsia="Times New Roman" w:hAnsi="Arial" w:cs="Arial"/>
          <w:sz w:val="20"/>
          <w:szCs w:val="20"/>
          <w:lang w:val="es-ES" w:eastAsia="es-ES"/>
        </w:rPr>
        <w:t xml:space="preserve">Sin embargo se deberá verificar que la capacidad de los transformadores de corriente de dicha celda, sean los adecuados para el ingreso del enlace Juliaca Nueva-Juliaca. </w:t>
      </w:r>
    </w:p>
    <w:p w:rsidR="00533B3D" w:rsidRPr="00DC3025" w:rsidRDefault="00533B3D" w:rsidP="00533B3D">
      <w:pPr>
        <w:numPr>
          <w:ilvl w:val="2"/>
          <w:numId w:val="100"/>
        </w:numPr>
        <w:tabs>
          <w:tab w:val="left" w:pos="567"/>
          <w:tab w:val="left" w:pos="709"/>
          <w:tab w:val="left" w:pos="1134"/>
          <w:tab w:val="left" w:pos="1701"/>
          <w:tab w:val="left" w:pos="2268"/>
          <w:tab w:val="left" w:pos="2835"/>
        </w:tabs>
        <w:spacing w:before="240" w:after="0" w:line="240" w:lineRule="auto"/>
        <w:ind w:left="1287"/>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TRABAJOS COMPLEMENTARIOS EN LA AMPLIACIÓN DE SUBESTACIONES</w:t>
      </w:r>
    </w:p>
    <w:p w:rsidR="00533B3D" w:rsidRPr="00DC3025" w:rsidRDefault="00533B3D" w:rsidP="00533B3D">
      <w:pPr>
        <w:numPr>
          <w:ilvl w:val="0"/>
          <w:numId w:val="102"/>
        </w:numPr>
        <w:spacing w:before="40" w:after="0" w:line="240" w:lineRule="auto"/>
        <w:ind w:left="851" w:hanging="218"/>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Obras Electromecánicas Complementarias</w:t>
      </w:r>
    </w:p>
    <w:p w:rsidR="00533B3D" w:rsidRPr="00DC3025" w:rsidRDefault="00533B3D" w:rsidP="00533B3D">
      <w:pPr>
        <w:spacing w:before="40" w:after="0" w:line="240" w:lineRule="auto"/>
        <w:ind w:left="851"/>
        <w:jc w:val="both"/>
        <w:rPr>
          <w:rFonts w:ascii="Arial" w:eastAsia="Times New Roman" w:hAnsi="Arial" w:cs="Arial"/>
          <w:sz w:val="20"/>
          <w:szCs w:val="20"/>
          <w:lang w:val="es-ES" w:eastAsia="es-ES"/>
        </w:rPr>
      </w:pPr>
      <w:r w:rsidRPr="00DC3025">
        <w:rPr>
          <w:rFonts w:ascii="Arial" w:eastAsia="Times New Roman" w:hAnsi="Arial" w:cs="Arial"/>
          <w:sz w:val="20"/>
          <w:szCs w:val="20"/>
          <w:lang w:val="es-ES" w:eastAsia="es-ES"/>
        </w:rPr>
        <w:t>Adicional a los suministros y trabajos de las obras electromecánicas deberán realizarse, entre otros, los diseños y ejecución de las siguientes obras complementarias:</w:t>
      </w:r>
    </w:p>
    <w:p w:rsidR="00533B3D" w:rsidRPr="00DC3025" w:rsidRDefault="00533B3D" w:rsidP="00533B3D">
      <w:pPr>
        <w:numPr>
          <w:ilvl w:val="0"/>
          <w:numId w:val="107"/>
        </w:numPr>
        <w:tabs>
          <w:tab w:val="left" w:pos="567"/>
          <w:tab w:val="left" w:pos="1134"/>
          <w:tab w:val="left" w:pos="1701"/>
          <w:tab w:val="left" w:pos="2268"/>
          <w:tab w:val="left" w:pos="2835"/>
        </w:tabs>
        <w:spacing w:before="40" w:after="0" w:line="240" w:lineRule="auto"/>
        <w:jc w:val="both"/>
        <w:rPr>
          <w:rFonts w:ascii="Arial" w:eastAsia="Times New Roman" w:hAnsi="Arial" w:cs="Arial"/>
          <w:sz w:val="20"/>
          <w:szCs w:val="20"/>
          <w:lang w:val="es-ES" w:eastAsia="es-ES"/>
        </w:rPr>
      </w:pPr>
      <w:r w:rsidRPr="00DC3025">
        <w:rPr>
          <w:rFonts w:ascii="Arial" w:eastAsia="Times New Roman" w:hAnsi="Arial" w:cs="Arial"/>
          <w:sz w:val="20"/>
          <w:szCs w:val="20"/>
          <w:lang w:val="es-ES" w:eastAsia="es-ES"/>
        </w:rPr>
        <w:t>Sistema de Control: Protección, Medición y Automatización.</w:t>
      </w:r>
    </w:p>
    <w:p w:rsidR="00533B3D" w:rsidRPr="00DC3025" w:rsidRDefault="00533B3D" w:rsidP="00533B3D">
      <w:pPr>
        <w:numPr>
          <w:ilvl w:val="0"/>
          <w:numId w:val="107"/>
        </w:numPr>
        <w:tabs>
          <w:tab w:val="left" w:pos="567"/>
          <w:tab w:val="left" w:pos="1134"/>
          <w:tab w:val="left" w:pos="1701"/>
          <w:tab w:val="left" w:pos="2268"/>
          <w:tab w:val="left" w:pos="2835"/>
        </w:tabs>
        <w:spacing w:before="40" w:after="0" w:line="240" w:lineRule="auto"/>
        <w:jc w:val="both"/>
        <w:rPr>
          <w:rFonts w:ascii="Arial" w:eastAsia="Times New Roman" w:hAnsi="Arial" w:cs="Arial"/>
          <w:sz w:val="20"/>
          <w:szCs w:val="20"/>
          <w:lang w:val="es-ES" w:eastAsia="es-ES"/>
        </w:rPr>
      </w:pPr>
      <w:r w:rsidRPr="00DC3025">
        <w:rPr>
          <w:rFonts w:ascii="Arial" w:eastAsia="Times New Roman" w:hAnsi="Arial" w:cs="Arial"/>
          <w:sz w:val="20"/>
          <w:szCs w:val="20"/>
          <w:lang w:val="es-ES" w:eastAsia="es-ES"/>
        </w:rPr>
        <w:t>Servicios auxiliares: normal y de emergencia.</w:t>
      </w:r>
    </w:p>
    <w:p w:rsidR="00533B3D" w:rsidRPr="00DC3025" w:rsidRDefault="00533B3D" w:rsidP="00533B3D">
      <w:pPr>
        <w:numPr>
          <w:ilvl w:val="0"/>
          <w:numId w:val="107"/>
        </w:numPr>
        <w:tabs>
          <w:tab w:val="left" w:pos="567"/>
          <w:tab w:val="left" w:pos="1134"/>
          <w:tab w:val="left" w:pos="1701"/>
          <w:tab w:val="left" w:pos="2268"/>
          <w:tab w:val="left" w:pos="2835"/>
        </w:tabs>
        <w:spacing w:before="40" w:after="0" w:line="240" w:lineRule="auto"/>
        <w:jc w:val="both"/>
        <w:rPr>
          <w:rFonts w:ascii="Arial" w:eastAsia="Times New Roman" w:hAnsi="Arial" w:cs="Arial"/>
          <w:sz w:val="20"/>
          <w:szCs w:val="20"/>
          <w:lang w:val="es-ES" w:eastAsia="es-ES"/>
        </w:rPr>
      </w:pPr>
      <w:r w:rsidRPr="00DC3025">
        <w:rPr>
          <w:rFonts w:ascii="Arial" w:eastAsia="Times New Roman" w:hAnsi="Arial" w:cs="Arial"/>
          <w:sz w:val="20"/>
          <w:szCs w:val="20"/>
          <w:lang w:val="es-ES" w:eastAsia="es-ES"/>
        </w:rPr>
        <w:t>Cableado y conexionado.</w:t>
      </w:r>
    </w:p>
    <w:p w:rsidR="00533B3D" w:rsidRPr="00DC3025" w:rsidRDefault="00533B3D" w:rsidP="00533B3D">
      <w:pPr>
        <w:numPr>
          <w:ilvl w:val="0"/>
          <w:numId w:val="102"/>
        </w:numPr>
        <w:spacing w:before="40" w:after="0" w:line="240" w:lineRule="auto"/>
        <w:ind w:left="851" w:hanging="218"/>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Obras Civiles Complementarias</w:t>
      </w:r>
    </w:p>
    <w:p w:rsidR="00533B3D" w:rsidRPr="00DC3025" w:rsidRDefault="00533B3D" w:rsidP="00533B3D">
      <w:pPr>
        <w:spacing w:before="40" w:after="0" w:line="240" w:lineRule="auto"/>
        <w:ind w:left="851"/>
        <w:jc w:val="both"/>
        <w:rPr>
          <w:rFonts w:ascii="Arial" w:eastAsia="Times New Roman" w:hAnsi="Arial" w:cs="Arial"/>
          <w:b/>
          <w:sz w:val="20"/>
          <w:szCs w:val="20"/>
          <w:lang w:val="es-ES" w:eastAsia="es-ES"/>
        </w:rPr>
      </w:pPr>
      <w:r w:rsidRPr="00DC3025">
        <w:rPr>
          <w:rFonts w:ascii="Arial" w:eastAsia="Times New Roman" w:hAnsi="Arial" w:cs="Arial"/>
          <w:sz w:val="20"/>
          <w:szCs w:val="20"/>
          <w:lang w:val="es-ES" w:eastAsia="es-ES"/>
        </w:rPr>
        <w:t>Adicional a los suministros y trabajos de las obras civiles deberán realizarse, entre otros, los diseños y ejecución de las siguientes obras complementarias:</w:t>
      </w:r>
    </w:p>
    <w:p w:rsidR="00533B3D" w:rsidRPr="00DC3025" w:rsidRDefault="00533B3D" w:rsidP="00533B3D">
      <w:pPr>
        <w:numPr>
          <w:ilvl w:val="0"/>
          <w:numId w:val="109"/>
        </w:numPr>
        <w:tabs>
          <w:tab w:val="left" w:pos="567"/>
          <w:tab w:val="left" w:pos="1701"/>
          <w:tab w:val="left" w:pos="2268"/>
          <w:tab w:val="left" w:pos="2835"/>
        </w:tabs>
        <w:spacing w:before="40" w:after="0" w:line="240" w:lineRule="auto"/>
        <w:jc w:val="both"/>
        <w:rPr>
          <w:rFonts w:ascii="Arial" w:eastAsia="Times New Roman" w:hAnsi="Arial" w:cs="Arial"/>
          <w:sz w:val="20"/>
          <w:szCs w:val="20"/>
          <w:lang w:val="es-ES" w:eastAsia="es-ES"/>
        </w:rPr>
      </w:pPr>
      <w:r w:rsidRPr="00DC3025">
        <w:rPr>
          <w:rFonts w:ascii="Arial" w:eastAsia="Times New Roman" w:hAnsi="Arial" w:cs="Arial"/>
          <w:sz w:val="20"/>
          <w:szCs w:val="20"/>
          <w:lang w:val="es-ES" w:eastAsia="es-ES"/>
        </w:rPr>
        <w:t>Excavaciones, relleno y compactaciones.</w:t>
      </w:r>
    </w:p>
    <w:p w:rsidR="00533B3D" w:rsidRPr="00DC3025" w:rsidRDefault="00533B3D" w:rsidP="00533B3D">
      <w:pPr>
        <w:numPr>
          <w:ilvl w:val="0"/>
          <w:numId w:val="109"/>
        </w:numPr>
        <w:tabs>
          <w:tab w:val="left" w:pos="567"/>
          <w:tab w:val="left" w:pos="1701"/>
          <w:tab w:val="left" w:pos="2268"/>
          <w:tab w:val="left" w:pos="2835"/>
        </w:tabs>
        <w:spacing w:before="40" w:after="0" w:line="240" w:lineRule="auto"/>
        <w:jc w:val="both"/>
        <w:rPr>
          <w:rFonts w:ascii="Arial" w:eastAsia="Times New Roman" w:hAnsi="Arial" w:cs="Arial"/>
          <w:sz w:val="20"/>
          <w:szCs w:val="20"/>
          <w:lang w:val="es-ES" w:eastAsia="es-ES"/>
        </w:rPr>
      </w:pPr>
      <w:r w:rsidRPr="00DC3025">
        <w:rPr>
          <w:rFonts w:ascii="Arial" w:eastAsia="Times New Roman" w:hAnsi="Arial" w:cs="Arial"/>
          <w:sz w:val="20"/>
          <w:szCs w:val="20"/>
          <w:lang w:val="es-ES" w:eastAsia="es-ES"/>
        </w:rPr>
        <w:t>Bases y fundaciones de los equipos y pórticos necesarios para las ampliaciones.</w:t>
      </w:r>
    </w:p>
    <w:p w:rsidR="00533B3D" w:rsidRDefault="00533B3D">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br w:type="page"/>
      </w:r>
    </w:p>
    <w:p w:rsidR="00533B3D" w:rsidRPr="00DC3025" w:rsidRDefault="00533B3D" w:rsidP="00533B3D">
      <w:pPr>
        <w:numPr>
          <w:ilvl w:val="1"/>
          <w:numId w:val="100"/>
        </w:numPr>
        <w:tabs>
          <w:tab w:val="left" w:pos="567"/>
          <w:tab w:val="left" w:pos="1134"/>
          <w:tab w:val="left" w:pos="1701"/>
          <w:tab w:val="left" w:pos="2268"/>
          <w:tab w:val="left" w:pos="2835"/>
        </w:tabs>
        <w:spacing w:before="240" w:after="0" w:line="240" w:lineRule="auto"/>
        <w:ind w:left="482" w:hanging="482"/>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lastRenderedPageBreak/>
        <w:t>REQUERIMIENTOS TÉCNICOS DE LAS SUBESTACIONES</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sz w:val="20"/>
          <w:szCs w:val="20"/>
          <w:lang w:eastAsia="zh-CN"/>
        </w:rPr>
      </w:pPr>
      <w:r w:rsidRPr="00DC3025">
        <w:rPr>
          <w:rFonts w:ascii="Arial" w:eastAsia="Times New Roman" w:hAnsi="Arial" w:cs="Arial"/>
          <w:b/>
          <w:bCs/>
          <w:sz w:val="20"/>
          <w:szCs w:val="20"/>
          <w:lang w:eastAsia="zh-CN"/>
        </w:rPr>
        <w:t>Características técnicas generales</w:t>
      </w:r>
    </w:p>
    <w:p w:rsidR="00533B3D" w:rsidRPr="00DC3025" w:rsidRDefault="00533B3D" w:rsidP="00533B3D">
      <w:pPr>
        <w:spacing w:before="40" w:after="0" w:line="240" w:lineRule="auto"/>
        <w:ind w:left="851"/>
        <w:jc w:val="both"/>
        <w:outlineLvl w:val="0"/>
        <w:rPr>
          <w:rFonts w:ascii="Arial" w:eastAsia="Times New Roman" w:hAnsi="Arial" w:cs="Arial"/>
          <w:b/>
          <w:sz w:val="20"/>
          <w:szCs w:val="20"/>
          <w:lang w:eastAsia="zh-CN"/>
        </w:rPr>
      </w:pPr>
      <w:r w:rsidRPr="00DC3025">
        <w:rPr>
          <w:rFonts w:ascii="Arial" w:eastAsia="Times New Roman" w:hAnsi="Arial" w:cs="Arial"/>
          <w:sz w:val="20"/>
          <w:szCs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rsidR="00533B3D" w:rsidRPr="00DC3025" w:rsidRDefault="00533B3D" w:rsidP="00533B3D">
      <w:pPr>
        <w:tabs>
          <w:tab w:val="left" w:pos="1134"/>
        </w:tabs>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Se deberá instalar equipos de fabricantes que tengan un mínimo de experiencia de fabricación y suministro de quince (15) años.</w:t>
      </w:r>
    </w:p>
    <w:p w:rsidR="00533B3D" w:rsidRPr="00DC3025" w:rsidRDefault="00533B3D" w:rsidP="00533B3D">
      <w:pPr>
        <w:tabs>
          <w:tab w:val="left" w:pos="1134"/>
        </w:tabs>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equipos deberán ser de última tecnología; no se aceptarán equipos de fabricantes con poca experiencia de operación. Se deberán presentar referencias de suministros similares y de referencias acreditadas de operación exitosa de equipos por parte de operadores de sistemas de transmisión.</w:t>
      </w:r>
    </w:p>
    <w:p w:rsidR="00533B3D" w:rsidRPr="00DC3025" w:rsidRDefault="00533B3D" w:rsidP="00533B3D">
      <w:pPr>
        <w:tabs>
          <w:tab w:val="left" w:pos="1134"/>
        </w:tabs>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equipos deberán contar con informes certificados por institutos internacionales reconocidos, que muestren que han pasado exitosamente las Pruebas Tipo. Todos los equipos serán sometidos a las Pruebas de Rutina.</w:t>
      </w:r>
    </w:p>
    <w:p w:rsidR="00533B3D" w:rsidRPr="00DC3025" w:rsidRDefault="00533B3D" w:rsidP="00533B3D">
      <w:pPr>
        <w:tabs>
          <w:tab w:val="left" w:pos="1134"/>
        </w:tabs>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Las normas aplicables que deberán cumplir los equipos, serán principalmente las siguientes: ANSI/IEEE,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VDE</w:t>
      </w:r>
      <w:proofErr w:type="spellEnd"/>
      <w:r w:rsidRPr="00DC3025">
        <w:rPr>
          <w:rFonts w:ascii="Arial" w:eastAsia="Times New Roman" w:hAnsi="Arial" w:cs="Arial"/>
          <w:sz w:val="20"/>
          <w:szCs w:val="20"/>
          <w:lang w:eastAsia="zh-CN"/>
        </w:rPr>
        <w:t xml:space="preserve">, NEMA,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NESC</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NFPA</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ó</w:t>
      </w:r>
      <w:proofErr w:type="spellEnd"/>
      <w:r w:rsidRPr="00DC3025">
        <w:rPr>
          <w:rFonts w:ascii="Arial" w:eastAsia="Times New Roman" w:hAnsi="Arial" w:cs="Arial"/>
          <w:sz w:val="20"/>
          <w:szCs w:val="20"/>
          <w:lang w:eastAsia="zh-CN"/>
        </w:rPr>
        <w:t xml:space="preserve"> similares que garanticen un nivel de calidad igual o superior.</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sz w:val="20"/>
          <w:szCs w:val="20"/>
          <w:lang w:eastAsia="zh-CN"/>
        </w:rPr>
      </w:pPr>
      <w:r w:rsidRPr="00DC3025">
        <w:rPr>
          <w:rFonts w:ascii="Arial" w:eastAsia="Times New Roman" w:hAnsi="Arial" w:cs="Arial"/>
          <w:b/>
          <w:bCs/>
          <w:sz w:val="20"/>
          <w:szCs w:val="20"/>
          <w:lang w:eastAsia="zh-CN"/>
        </w:rPr>
        <w:t xml:space="preserve">Ubicación y espacio para ampliaciones futuras en las SS.EE Juliaca Nueva y Azángaro Nueva </w:t>
      </w:r>
    </w:p>
    <w:p w:rsidR="00533B3D" w:rsidRPr="00DC3025" w:rsidRDefault="00533B3D" w:rsidP="00533B3D">
      <w:pPr>
        <w:numPr>
          <w:ilvl w:val="0"/>
          <w:numId w:val="83"/>
        </w:numPr>
        <w:tabs>
          <w:tab w:val="clear" w:pos="1418"/>
          <w:tab w:val="num" w:pos="1560"/>
        </w:tabs>
        <w:spacing w:after="0" w:line="240" w:lineRule="auto"/>
        <w:ind w:left="156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Sociedad Concesionaria será responsable de seleccionar la ubicación final, determinar el área requerida, adquirir el terreno, habilitarlo y construir la infraestructura necesaria de las SS.EE</w:t>
      </w:r>
      <w:proofErr w:type="gramStart"/>
      <w:r w:rsidRPr="00DC3025">
        <w:rPr>
          <w:rFonts w:ascii="Arial" w:eastAsia="Times New Roman" w:hAnsi="Arial" w:cs="Arial"/>
          <w:sz w:val="20"/>
          <w:szCs w:val="20"/>
          <w:lang w:eastAsia="zh-CN"/>
        </w:rPr>
        <w:t>..</w:t>
      </w:r>
      <w:proofErr w:type="gramEnd"/>
    </w:p>
    <w:p w:rsidR="00533B3D" w:rsidRPr="00DC3025" w:rsidRDefault="00533B3D" w:rsidP="00533B3D">
      <w:pPr>
        <w:numPr>
          <w:ilvl w:val="0"/>
          <w:numId w:val="83"/>
        </w:numPr>
        <w:tabs>
          <w:tab w:val="clear" w:pos="1418"/>
          <w:tab w:val="num" w:pos="1560"/>
        </w:tabs>
        <w:spacing w:after="0" w:line="240" w:lineRule="auto"/>
        <w:ind w:left="156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Deberá preverse el espacio de terreno para ampliaciones futuras, según lo indicado en el apartado 3.1, bajo la supervisión del OSINERGMIN.</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Niveles de tensión y aislamiento.</w:t>
      </w:r>
    </w:p>
    <w:p w:rsidR="00533B3D" w:rsidRPr="00DC3025" w:rsidRDefault="00533B3D" w:rsidP="00533B3D">
      <w:pPr>
        <w:spacing w:before="40" w:after="0" w:line="240" w:lineRule="auto"/>
        <w:ind w:left="1276"/>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 xml:space="preserve">En 220 kV </w:t>
      </w:r>
    </w:p>
    <w:p w:rsidR="00533B3D" w:rsidRPr="00DC3025" w:rsidRDefault="00533B3D" w:rsidP="00533B3D">
      <w:pPr>
        <w:numPr>
          <w:ilvl w:val="0"/>
          <w:numId w:val="111"/>
        </w:numPr>
        <w:tabs>
          <w:tab w:val="left" w:pos="1701"/>
          <w:tab w:val="left" w:pos="6946"/>
        </w:tabs>
        <w:spacing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nominal</w:t>
      </w:r>
      <w:r w:rsidRPr="00DC3025">
        <w:rPr>
          <w:rFonts w:ascii="Arial" w:eastAsia="Times New Roman" w:hAnsi="Arial" w:cs="Arial"/>
          <w:sz w:val="20"/>
          <w:szCs w:val="20"/>
          <w:lang w:eastAsia="zh-CN"/>
        </w:rPr>
        <w:tab/>
        <w:t>220 kV</w:t>
      </w:r>
    </w:p>
    <w:p w:rsidR="00533B3D" w:rsidRPr="00DC3025" w:rsidRDefault="00533B3D" w:rsidP="00533B3D">
      <w:pPr>
        <w:numPr>
          <w:ilvl w:val="0"/>
          <w:numId w:val="111"/>
        </w:numPr>
        <w:tabs>
          <w:tab w:val="left" w:pos="1701"/>
          <w:tab w:val="left" w:pos="6946"/>
        </w:tabs>
        <w:spacing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Máxima tensión de servicio</w:t>
      </w:r>
      <w:r w:rsidRPr="00DC3025">
        <w:rPr>
          <w:rFonts w:ascii="Arial" w:eastAsia="Times New Roman" w:hAnsi="Arial" w:cs="Arial"/>
          <w:sz w:val="20"/>
          <w:szCs w:val="20"/>
          <w:lang w:eastAsia="zh-CN"/>
        </w:rPr>
        <w:tab/>
        <w:t>245 kV</w:t>
      </w:r>
    </w:p>
    <w:p w:rsidR="00533B3D" w:rsidRPr="00DC3025" w:rsidRDefault="00533B3D" w:rsidP="00533B3D">
      <w:pPr>
        <w:tabs>
          <w:tab w:val="left" w:pos="1701"/>
          <w:tab w:val="left" w:pos="6946"/>
        </w:tabs>
        <w:spacing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w:t>
      </w:r>
      <w:r w:rsidRPr="00DC3025">
        <w:rPr>
          <w:rFonts w:ascii="Arial" w:eastAsia="Times New Roman" w:hAnsi="Arial" w:cs="Arial"/>
          <w:sz w:val="20"/>
          <w:szCs w:val="20"/>
          <w:lang w:eastAsia="zh-CN"/>
        </w:rPr>
        <w:tab/>
        <w:t>Tensión de sostenimiento al impulso atmosférico</w:t>
      </w:r>
      <w:r w:rsidRPr="00DC3025">
        <w:rPr>
          <w:rFonts w:ascii="Arial" w:eastAsia="Times New Roman" w:hAnsi="Arial" w:cs="Arial"/>
          <w:sz w:val="20"/>
          <w:szCs w:val="20"/>
          <w:lang w:eastAsia="zh-CN"/>
        </w:rPr>
        <w:tab/>
        <w:t xml:space="preserve">1 050 </w:t>
      </w:r>
      <w:proofErr w:type="spellStart"/>
      <w:r w:rsidRPr="00DC3025">
        <w:rPr>
          <w:rFonts w:ascii="Arial" w:eastAsia="Times New Roman" w:hAnsi="Arial" w:cs="Arial"/>
          <w:sz w:val="20"/>
          <w:szCs w:val="20"/>
          <w:lang w:eastAsia="zh-CN"/>
        </w:rPr>
        <w:t>kV</w:t>
      </w:r>
      <w:r w:rsidRPr="00DC3025">
        <w:rPr>
          <w:rFonts w:ascii="Arial" w:eastAsia="Times New Roman" w:hAnsi="Arial" w:cs="Arial"/>
          <w:sz w:val="20"/>
          <w:szCs w:val="20"/>
          <w:vertAlign w:val="subscript"/>
          <w:lang w:eastAsia="zh-CN"/>
        </w:rPr>
        <w:t>pico</w:t>
      </w:r>
      <w:proofErr w:type="spellEnd"/>
    </w:p>
    <w:p w:rsidR="00533B3D" w:rsidRPr="00DC3025" w:rsidRDefault="00533B3D" w:rsidP="00533B3D">
      <w:pPr>
        <w:tabs>
          <w:tab w:val="left" w:pos="1701"/>
          <w:tab w:val="left" w:pos="6946"/>
        </w:tabs>
        <w:spacing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w:t>
      </w:r>
      <w:r w:rsidRPr="00DC3025">
        <w:rPr>
          <w:rFonts w:ascii="Arial" w:eastAsia="Times New Roman" w:hAnsi="Arial" w:cs="Arial"/>
          <w:sz w:val="20"/>
          <w:szCs w:val="20"/>
          <w:lang w:eastAsia="zh-CN"/>
        </w:rPr>
        <w:tab/>
        <w:t>Tensión de sostenimiento a frecuencia industrial, 60 Hz</w:t>
      </w:r>
      <w:r w:rsidRPr="00DC3025">
        <w:rPr>
          <w:rFonts w:ascii="Arial" w:eastAsia="Times New Roman" w:hAnsi="Arial" w:cs="Arial"/>
          <w:sz w:val="20"/>
          <w:szCs w:val="20"/>
          <w:lang w:eastAsia="zh-CN"/>
        </w:rPr>
        <w:tab/>
        <w:t>460 kV</w:t>
      </w:r>
    </w:p>
    <w:p w:rsidR="00533B3D" w:rsidRPr="00DC3025" w:rsidRDefault="00533B3D" w:rsidP="00533B3D">
      <w:pPr>
        <w:spacing w:before="40" w:after="0" w:line="240" w:lineRule="auto"/>
        <w:ind w:left="1276"/>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 xml:space="preserve">En 138 kV </w:t>
      </w:r>
    </w:p>
    <w:p w:rsidR="00533B3D" w:rsidRPr="00DC3025" w:rsidRDefault="00533B3D" w:rsidP="00533B3D">
      <w:pPr>
        <w:numPr>
          <w:ilvl w:val="0"/>
          <w:numId w:val="111"/>
        </w:numPr>
        <w:tabs>
          <w:tab w:val="left" w:pos="1701"/>
          <w:tab w:val="left" w:pos="6946"/>
        </w:tabs>
        <w:spacing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nominal</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138 kV</w:t>
      </w:r>
    </w:p>
    <w:p w:rsidR="00533B3D" w:rsidRPr="00DC3025" w:rsidRDefault="00533B3D" w:rsidP="00533B3D">
      <w:pPr>
        <w:numPr>
          <w:ilvl w:val="0"/>
          <w:numId w:val="111"/>
        </w:numPr>
        <w:tabs>
          <w:tab w:val="left" w:pos="1701"/>
          <w:tab w:val="left" w:pos="6946"/>
        </w:tabs>
        <w:spacing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Máxima tensión de servicio</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145 kV</w:t>
      </w:r>
    </w:p>
    <w:p w:rsidR="00533B3D" w:rsidRPr="00DC3025" w:rsidRDefault="00533B3D" w:rsidP="00533B3D">
      <w:pPr>
        <w:numPr>
          <w:ilvl w:val="0"/>
          <w:numId w:val="111"/>
        </w:numPr>
        <w:tabs>
          <w:tab w:val="left" w:pos="1701"/>
          <w:tab w:val="left" w:pos="6946"/>
        </w:tabs>
        <w:spacing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de sostenimiento a frecuencia industrial, 1 minuto</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230 kV</w:t>
      </w:r>
    </w:p>
    <w:p w:rsidR="00533B3D" w:rsidRPr="00DC3025" w:rsidRDefault="00533B3D" w:rsidP="00533B3D">
      <w:pPr>
        <w:numPr>
          <w:ilvl w:val="0"/>
          <w:numId w:val="111"/>
        </w:numPr>
        <w:tabs>
          <w:tab w:val="left" w:pos="1701"/>
          <w:tab w:val="left" w:pos="6946"/>
        </w:tabs>
        <w:spacing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Tensión de sostenimiento al impulso atmosférico</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 xml:space="preserve">550 </w:t>
      </w:r>
      <w:proofErr w:type="spellStart"/>
      <w:r w:rsidRPr="00DC3025">
        <w:rPr>
          <w:rFonts w:ascii="Arial" w:eastAsia="Times New Roman" w:hAnsi="Arial" w:cs="Arial"/>
          <w:sz w:val="20"/>
          <w:szCs w:val="20"/>
          <w:lang w:eastAsia="zh-CN"/>
        </w:rPr>
        <w:t>kVpico</w:t>
      </w:r>
      <w:proofErr w:type="spellEnd"/>
    </w:p>
    <w:p w:rsidR="00533B3D" w:rsidRPr="00DC3025" w:rsidRDefault="00533B3D" w:rsidP="00533B3D">
      <w:pPr>
        <w:numPr>
          <w:ilvl w:val="0"/>
          <w:numId w:val="111"/>
        </w:numPr>
        <w:tabs>
          <w:tab w:val="left" w:pos="1701"/>
          <w:tab w:val="left" w:pos="6946"/>
        </w:tabs>
        <w:spacing w:after="0" w:line="240" w:lineRule="auto"/>
        <w:ind w:left="1560"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Conexión del neutro</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a tierra</w:t>
      </w:r>
    </w:p>
    <w:p w:rsidR="00533B3D" w:rsidRPr="00DC3025" w:rsidRDefault="00533B3D" w:rsidP="00533B3D">
      <w:pPr>
        <w:tabs>
          <w:tab w:val="left" w:pos="567"/>
          <w:tab w:val="left" w:pos="1134"/>
          <w:tab w:val="left" w:pos="1701"/>
          <w:tab w:val="left" w:pos="2268"/>
          <w:tab w:val="left" w:pos="2835"/>
        </w:tabs>
        <w:spacing w:before="40" w:after="0" w:line="240" w:lineRule="auto"/>
        <w:ind w:left="851" w:hanging="142"/>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Nivel de Protección</w:t>
      </w:r>
    </w:p>
    <w:p w:rsidR="00533B3D" w:rsidRPr="00DC3025" w:rsidRDefault="00533B3D" w:rsidP="00533B3D">
      <w:pPr>
        <w:numPr>
          <w:ilvl w:val="0"/>
          <w:numId w:val="113"/>
        </w:numPr>
        <w:tabs>
          <w:tab w:val="left" w:pos="567"/>
          <w:tab w:val="left" w:pos="1134"/>
          <w:tab w:val="left" w:pos="1701"/>
          <w:tab w:val="left" w:pos="2268"/>
          <w:tab w:val="left" w:pos="2835"/>
        </w:tabs>
        <w:spacing w:before="40" w:after="0" w:line="240" w:lineRule="auto"/>
        <w:ind w:hanging="578"/>
        <w:jc w:val="both"/>
        <w:rPr>
          <w:rFonts w:ascii="Arial" w:eastAsia="Times New Roman" w:hAnsi="Arial" w:cs="Arial"/>
          <w:b/>
          <w:sz w:val="20"/>
          <w:szCs w:val="20"/>
          <w:lang w:eastAsia="zh-CN"/>
        </w:rPr>
      </w:pPr>
      <w:r w:rsidRPr="00DC3025">
        <w:rPr>
          <w:rFonts w:ascii="Arial" w:eastAsia="Times New Roman" w:hAnsi="Arial" w:cs="Arial"/>
          <w:sz w:val="20"/>
          <w:szCs w:val="20"/>
          <w:lang w:eastAsia="zh-CN"/>
        </w:rPr>
        <w:t>Línea de fuga mínima</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 xml:space="preserve">   20 mm/kV</w:t>
      </w:r>
    </w:p>
    <w:p w:rsidR="00533B3D" w:rsidRPr="00DC3025" w:rsidRDefault="00533B3D" w:rsidP="00533B3D">
      <w:pPr>
        <w:numPr>
          <w:ilvl w:val="0"/>
          <w:numId w:val="113"/>
        </w:numPr>
        <w:tabs>
          <w:tab w:val="left" w:pos="567"/>
          <w:tab w:val="left" w:pos="1134"/>
          <w:tab w:val="left" w:pos="1701"/>
          <w:tab w:val="left" w:pos="2268"/>
          <w:tab w:val="left" w:pos="2835"/>
        </w:tabs>
        <w:spacing w:before="40" w:after="0" w:line="240" w:lineRule="auto"/>
        <w:ind w:hanging="578"/>
        <w:jc w:val="both"/>
        <w:rPr>
          <w:rFonts w:ascii="Arial" w:eastAsia="Times New Roman" w:hAnsi="Arial" w:cs="Arial"/>
          <w:b/>
          <w:sz w:val="20"/>
          <w:szCs w:val="20"/>
          <w:lang w:eastAsia="zh-CN"/>
        </w:rPr>
      </w:pPr>
      <w:r w:rsidRPr="00DC3025">
        <w:rPr>
          <w:rFonts w:ascii="Arial" w:eastAsia="Times New Roman" w:hAnsi="Arial" w:cs="Arial"/>
          <w:sz w:val="20"/>
          <w:szCs w:val="20"/>
          <w:lang w:eastAsia="zh-CN"/>
        </w:rPr>
        <w:t>Protección contra descargas atmosféricas mínimo</w:t>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r>
      <w:r w:rsidRPr="00DC3025">
        <w:rPr>
          <w:rFonts w:ascii="Arial" w:eastAsia="Times New Roman" w:hAnsi="Arial" w:cs="Arial"/>
          <w:sz w:val="20"/>
          <w:szCs w:val="20"/>
          <w:lang w:eastAsia="zh-CN"/>
        </w:rPr>
        <w:tab/>
        <w:t xml:space="preserve">Clase </w:t>
      </w:r>
      <w:r w:rsidRPr="00DC3025">
        <w:rPr>
          <w:rFonts w:ascii="Arial" w:eastAsia="Times New Roman" w:hAnsi="Arial" w:cs="Arial"/>
          <w:sz w:val="20"/>
          <w:szCs w:val="20"/>
          <w:lang w:eastAsia="zh-CN"/>
        </w:rPr>
        <w:tab/>
        <w:t>3</w:t>
      </w:r>
    </w:p>
    <w:p w:rsidR="00533B3D" w:rsidRPr="00DC3025" w:rsidRDefault="00533B3D" w:rsidP="00533B3D">
      <w:pPr>
        <w:spacing w:before="40" w:after="0" w:line="240" w:lineRule="auto"/>
        <w:ind w:left="851" w:right="-57"/>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Distancias de seguridad</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Las separaciones mínimas entre fases para conductores y barras desnudas al exterior serán como mínimo las siguientes:</w:t>
      </w:r>
    </w:p>
    <w:p w:rsidR="00533B3D" w:rsidRPr="00DC3025" w:rsidRDefault="00533B3D" w:rsidP="00533B3D">
      <w:pPr>
        <w:spacing w:before="40" w:after="0" w:line="240" w:lineRule="auto"/>
        <w:ind w:left="3118" w:hanging="119"/>
        <w:jc w:val="both"/>
        <w:rPr>
          <w:rFonts w:ascii="Arial" w:eastAsia="Times New Roman" w:hAnsi="Arial" w:cs="Arial"/>
          <w:sz w:val="20"/>
          <w:szCs w:val="20"/>
          <w:lang w:val="sv-SE" w:eastAsia="zh-CN"/>
        </w:rPr>
      </w:pPr>
      <w:r w:rsidRPr="00DC3025">
        <w:rPr>
          <w:rFonts w:ascii="Arial" w:eastAsia="Times New Roman" w:hAnsi="Arial" w:cs="Arial"/>
          <w:sz w:val="20"/>
          <w:szCs w:val="20"/>
          <w:lang w:val="sv-SE" w:eastAsia="zh-CN"/>
        </w:rPr>
        <w:t>- En 220 kV</w:t>
      </w:r>
      <w:r w:rsidRPr="00DC3025">
        <w:rPr>
          <w:rFonts w:ascii="Arial" w:eastAsia="Times New Roman" w:hAnsi="Arial" w:cs="Arial"/>
          <w:sz w:val="20"/>
          <w:szCs w:val="20"/>
          <w:lang w:val="sv-SE" w:eastAsia="zh-CN"/>
        </w:rPr>
        <w:tab/>
        <w:t>:</w:t>
      </w:r>
      <w:r w:rsidRPr="00DC3025">
        <w:rPr>
          <w:rFonts w:ascii="Arial" w:eastAsia="Times New Roman" w:hAnsi="Arial" w:cs="Arial"/>
          <w:sz w:val="20"/>
          <w:szCs w:val="20"/>
          <w:lang w:val="sv-SE" w:eastAsia="zh-CN"/>
        </w:rPr>
        <w:tab/>
        <w:t>5,00 m.</w:t>
      </w:r>
    </w:p>
    <w:p w:rsidR="00533B3D" w:rsidRPr="00DC3025" w:rsidRDefault="00533B3D" w:rsidP="00533B3D">
      <w:pPr>
        <w:spacing w:before="40" w:after="0" w:line="240" w:lineRule="auto"/>
        <w:ind w:left="3118" w:hanging="119"/>
        <w:jc w:val="both"/>
        <w:rPr>
          <w:rFonts w:ascii="Arial" w:eastAsia="Times New Roman" w:hAnsi="Arial" w:cs="Arial"/>
          <w:sz w:val="20"/>
          <w:szCs w:val="20"/>
          <w:lang w:val="sv-SE" w:eastAsia="zh-CN"/>
        </w:rPr>
      </w:pPr>
      <w:r w:rsidRPr="00DC3025">
        <w:rPr>
          <w:rFonts w:ascii="Arial" w:eastAsia="Times New Roman" w:hAnsi="Arial" w:cs="Arial"/>
          <w:sz w:val="20"/>
          <w:szCs w:val="20"/>
          <w:lang w:val="sv-SE" w:eastAsia="zh-CN"/>
        </w:rPr>
        <w:t>- En 138 kV</w:t>
      </w:r>
      <w:r w:rsidRPr="00DC3025">
        <w:rPr>
          <w:rFonts w:ascii="Arial" w:eastAsia="Times New Roman" w:hAnsi="Arial" w:cs="Arial"/>
          <w:sz w:val="20"/>
          <w:szCs w:val="20"/>
          <w:lang w:val="sv-SE" w:eastAsia="zh-CN"/>
        </w:rPr>
        <w:tab/>
        <w:t>:</w:t>
      </w:r>
      <w:r w:rsidRPr="00DC3025">
        <w:rPr>
          <w:rFonts w:ascii="Arial" w:eastAsia="Times New Roman" w:hAnsi="Arial" w:cs="Arial"/>
          <w:sz w:val="20"/>
          <w:szCs w:val="20"/>
          <w:lang w:val="sv-SE" w:eastAsia="zh-CN"/>
        </w:rPr>
        <w:tab/>
        <w:t>4,00 m.</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Todas las distancias deberán cumplir con lo establecido en las normas ANSI/IEEE.</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Los valores señalados previamente están referidos al nivel del mar por lo que, de ser necesario, deberán ser corregidos de acuerdo con la altitud de las instalaciones donde corresponda. </w:t>
      </w:r>
    </w:p>
    <w:p w:rsidR="00533B3D" w:rsidRDefault="00533B3D">
      <w:pPr>
        <w:spacing w:after="0" w:line="240" w:lineRule="auto"/>
        <w:rPr>
          <w:rFonts w:ascii="Arial" w:eastAsia="Times New Roman" w:hAnsi="Arial" w:cs="Arial"/>
          <w:b/>
          <w:bCs/>
          <w:sz w:val="20"/>
          <w:szCs w:val="20"/>
          <w:lang w:eastAsia="zh-CN"/>
        </w:rPr>
      </w:pPr>
      <w:r>
        <w:rPr>
          <w:rFonts w:ascii="Arial" w:eastAsia="Times New Roman" w:hAnsi="Arial" w:cs="Arial"/>
          <w:b/>
          <w:bCs/>
          <w:sz w:val="20"/>
          <w:szCs w:val="20"/>
          <w:lang w:eastAsia="zh-CN"/>
        </w:rPr>
        <w:br w:type="page"/>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lastRenderedPageBreak/>
        <w:t>Niveles de corriente</w:t>
      </w:r>
    </w:p>
    <w:p w:rsidR="00533B3D" w:rsidRPr="00DC3025" w:rsidRDefault="00533B3D" w:rsidP="00533B3D">
      <w:pPr>
        <w:spacing w:before="40" w:after="0" w:line="240" w:lineRule="auto"/>
        <w:ind w:left="851"/>
        <w:jc w:val="both"/>
        <w:rPr>
          <w:rFonts w:ascii="Arial" w:eastAsia="Times New Roman" w:hAnsi="Arial" w:cs="Arial"/>
          <w:sz w:val="20"/>
          <w:szCs w:val="20"/>
          <w:lang w:eastAsia="es-ES"/>
        </w:rPr>
      </w:pPr>
      <w:r w:rsidRPr="00DC3025">
        <w:rPr>
          <w:rFonts w:ascii="Arial" w:eastAsia="Times New Roman" w:hAnsi="Arial" w:cs="Arial"/>
          <w:sz w:val="20"/>
          <w:szCs w:val="20"/>
          <w:lang w:eastAsia="es-ES"/>
        </w:rPr>
        <w:t>Todos los equipos de maniobra (interruptores y seccionadores), deberán cumplir con las siguientes características:</w:t>
      </w:r>
    </w:p>
    <w:tbl>
      <w:tblPr>
        <w:tblW w:w="0" w:type="auto"/>
        <w:tblInd w:w="1101" w:type="dxa"/>
        <w:tblLook w:val="00A0" w:firstRow="1" w:lastRow="0" w:firstColumn="1" w:lastColumn="0" w:noHBand="0" w:noVBand="0"/>
      </w:tblPr>
      <w:tblGrid>
        <w:gridCol w:w="5386"/>
        <w:gridCol w:w="1559"/>
        <w:gridCol w:w="1275"/>
      </w:tblGrid>
      <w:tr w:rsidR="00533B3D" w:rsidRPr="00533B3D" w:rsidTr="00533B3D">
        <w:trPr>
          <w:trHeight w:val="20"/>
        </w:trPr>
        <w:tc>
          <w:tcPr>
            <w:tcW w:w="5386" w:type="dxa"/>
          </w:tcPr>
          <w:p w:rsidR="00533B3D" w:rsidRPr="00533B3D" w:rsidRDefault="00533B3D" w:rsidP="00533B3D">
            <w:pPr>
              <w:spacing w:before="40" w:after="0" w:line="240" w:lineRule="auto"/>
              <w:jc w:val="both"/>
              <w:rPr>
                <w:rFonts w:ascii="Arial" w:eastAsia="Times New Roman" w:hAnsi="Arial" w:cs="Arial"/>
                <w:sz w:val="18"/>
                <w:szCs w:val="18"/>
                <w:lang w:eastAsia="es-ES"/>
              </w:rPr>
            </w:pPr>
          </w:p>
        </w:tc>
        <w:tc>
          <w:tcPr>
            <w:tcW w:w="1559" w:type="dxa"/>
            <w:vAlign w:val="center"/>
          </w:tcPr>
          <w:p w:rsidR="00533B3D" w:rsidRPr="00533B3D" w:rsidRDefault="00533B3D" w:rsidP="00533B3D">
            <w:pPr>
              <w:spacing w:before="40" w:after="0" w:line="240" w:lineRule="auto"/>
              <w:jc w:val="center"/>
              <w:rPr>
                <w:rFonts w:ascii="Arial" w:eastAsia="Times New Roman" w:hAnsi="Arial" w:cs="Arial"/>
                <w:sz w:val="18"/>
                <w:szCs w:val="18"/>
                <w:u w:val="single"/>
                <w:lang w:eastAsia="es-ES"/>
              </w:rPr>
            </w:pPr>
            <w:r w:rsidRPr="00533B3D">
              <w:rPr>
                <w:rFonts w:ascii="Arial" w:eastAsia="Times New Roman" w:hAnsi="Arial" w:cs="Arial"/>
                <w:b/>
                <w:sz w:val="18"/>
                <w:szCs w:val="18"/>
                <w:u w:val="single"/>
                <w:lang w:eastAsia="es-ES"/>
              </w:rPr>
              <w:t>138 kV</w:t>
            </w:r>
          </w:p>
        </w:tc>
        <w:tc>
          <w:tcPr>
            <w:tcW w:w="1275" w:type="dxa"/>
            <w:vAlign w:val="center"/>
          </w:tcPr>
          <w:p w:rsidR="00533B3D" w:rsidRPr="00533B3D" w:rsidRDefault="00533B3D" w:rsidP="00533B3D">
            <w:pPr>
              <w:spacing w:before="40" w:after="0" w:line="240" w:lineRule="auto"/>
              <w:jc w:val="center"/>
              <w:rPr>
                <w:rFonts w:ascii="Arial" w:eastAsia="Times New Roman" w:hAnsi="Arial" w:cs="Arial"/>
                <w:sz w:val="18"/>
                <w:szCs w:val="18"/>
                <w:u w:val="single"/>
                <w:lang w:eastAsia="es-ES"/>
              </w:rPr>
            </w:pPr>
            <w:r w:rsidRPr="00533B3D">
              <w:rPr>
                <w:rFonts w:ascii="Arial" w:eastAsia="Times New Roman" w:hAnsi="Arial" w:cs="Arial"/>
                <w:b/>
                <w:sz w:val="18"/>
                <w:szCs w:val="18"/>
                <w:u w:val="single"/>
                <w:lang w:eastAsia="es-ES"/>
              </w:rPr>
              <w:t>220 kV</w:t>
            </w:r>
          </w:p>
        </w:tc>
      </w:tr>
      <w:tr w:rsidR="00533B3D" w:rsidRPr="00533B3D" w:rsidTr="00533B3D">
        <w:trPr>
          <w:trHeight w:val="20"/>
        </w:trPr>
        <w:tc>
          <w:tcPr>
            <w:tcW w:w="5386" w:type="dxa"/>
            <w:vAlign w:val="center"/>
          </w:tcPr>
          <w:p w:rsidR="00533B3D" w:rsidRPr="00533B3D" w:rsidRDefault="00533B3D" w:rsidP="00533B3D">
            <w:pPr>
              <w:spacing w:before="40" w:after="0" w:line="240" w:lineRule="auto"/>
              <w:rPr>
                <w:rFonts w:ascii="Arial" w:eastAsia="Times New Roman" w:hAnsi="Arial" w:cs="Arial"/>
                <w:sz w:val="18"/>
                <w:szCs w:val="18"/>
                <w:lang w:eastAsia="es-ES"/>
              </w:rPr>
            </w:pPr>
            <w:r w:rsidRPr="00533B3D">
              <w:rPr>
                <w:rFonts w:ascii="Arial" w:eastAsia="Times New Roman" w:hAnsi="Arial" w:cs="Arial"/>
                <w:sz w:val="18"/>
                <w:szCs w:val="18"/>
                <w:lang w:eastAsia="es-ES"/>
              </w:rPr>
              <w:t xml:space="preserve">Corriente nominal mínima </w:t>
            </w:r>
          </w:p>
        </w:tc>
        <w:tc>
          <w:tcPr>
            <w:tcW w:w="1559" w:type="dxa"/>
            <w:vAlign w:val="center"/>
          </w:tcPr>
          <w:p w:rsidR="00533B3D" w:rsidRPr="00533B3D" w:rsidRDefault="00533B3D" w:rsidP="00533B3D">
            <w:pPr>
              <w:spacing w:before="40" w:after="0" w:line="240" w:lineRule="auto"/>
              <w:jc w:val="center"/>
              <w:rPr>
                <w:rFonts w:ascii="Arial" w:eastAsia="Times New Roman" w:hAnsi="Arial" w:cs="Arial"/>
                <w:sz w:val="18"/>
                <w:szCs w:val="18"/>
                <w:lang w:eastAsia="es-ES"/>
              </w:rPr>
            </w:pPr>
            <w:r w:rsidRPr="00533B3D">
              <w:rPr>
                <w:rFonts w:ascii="Arial" w:eastAsia="Times New Roman" w:hAnsi="Arial" w:cs="Arial"/>
                <w:sz w:val="18"/>
                <w:szCs w:val="18"/>
                <w:lang w:eastAsia="es-ES"/>
              </w:rPr>
              <w:t>1600 A</w:t>
            </w:r>
          </w:p>
        </w:tc>
        <w:tc>
          <w:tcPr>
            <w:tcW w:w="1275" w:type="dxa"/>
            <w:vAlign w:val="center"/>
          </w:tcPr>
          <w:p w:rsidR="00533B3D" w:rsidRPr="00533B3D" w:rsidRDefault="00533B3D" w:rsidP="00533B3D">
            <w:pPr>
              <w:spacing w:before="40" w:after="0" w:line="240" w:lineRule="auto"/>
              <w:jc w:val="center"/>
              <w:rPr>
                <w:rFonts w:ascii="Arial" w:eastAsia="Times New Roman" w:hAnsi="Arial" w:cs="Arial"/>
                <w:sz w:val="18"/>
                <w:szCs w:val="18"/>
                <w:lang w:eastAsia="es-ES"/>
              </w:rPr>
            </w:pPr>
            <w:r w:rsidRPr="00533B3D">
              <w:rPr>
                <w:rFonts w:ascii="Arial" w:eastAsia="Times New Roman" w:hAnsi="Arial" w:cs="Arial"/>
                <w:sz w:val="18"/>
                <w:szCs w:val="18"/>
                <w:lang w:eastAsia="es-ES"/>
              </w:rPr>
              <w:t>2 000 A</w:t>
            </w:r>
          </w:p>
        </w:tc>
      </w:tr>
      <w:tr w:rsidR="00533B3D" w:rsidRPr="00533B3D" w:rsidTr="00533B3D">
        <w:trPr>
          <w:trHeight w:val="20"/>
        </w:trPr>
        <w:tc>
          <w:tcPr>
            <w:tcW w:w="5386" w:type="dxa"/>
            <w:vAlign w:val="center"/>
          </w:tcPr>
          <w:p w:rsidR="00533B3D" w:rsidRPr="00533B3D" w:rsidRDefault="00533B3D" w:rsidP="00533B3D">
            <w:pPr>
              <w:spacing w:before="40" w:after="0" w:line="240" w:lineRule="auto"/>
              <w:rPr>
                <w:rFonts w:ascii="Arial" w:eastAsia="Times New Roman" w:hAnsi="Arial" w:cs="Arial"/>
                <w:sz w:val="18"/>
                <w:szCs w:val="18"/>
                <w:lang w:eastAsia="es-ES"/>
              </w:rPr>
            </w:pPr>
            <w:r w:rsidRPr="00533B3D">
              <w:rPr>
                <w:rFonts w:ascii="Arial" w:eastAsia="Times New Roman" w:hAnsi="Arial" w:cs="Arial"/>
                <w:sz w:val="18"/>
                <w:szCs w:val="18"/>
                <w:lang w:eastAsia="zh-CN"/>
              </w:rPr>
              <w:t>Capacidad de ruptura de cortocircuito trifásico</w:t>
            </w:r>
          </w:p>
        </w:tc>
        <w:tc>
          <w:tcPr>
            <w:tcW w:w="1559" w:type="dxa"/>
            <w:vAlign w:val="center"/>
          </w:tcPr>
          <w:p w:rsidR="00533B3D" w:rsidRPr="00533B3D" w:rsidRDefault="00533B3D" w:rsidP="00533B3D">
            <w:pPr>
              <w:spacing w:before="40" w:after="0" w:line="240" w:lineRule="auto"/>
              <w:jc w:val="center"/>
              <w:rPr>
                <w:rFonts w:ascii="Arial" w:eastAsia="Times New Roman" w:hAnsi="Arial" w:cs="Arial"/>
                <w:sz w:val="18"/>
                <w:szCs w:val="18"/>
                <w:lang w:eastAsia="es-ES"/>
              </w:rPr>
            </w:pPr>
            <w:r w:rsidRPr="00533B3D">
              <w:rPr>
                <w:rFonts w:ascii="Arial" w:eastAsia="Times New Roman" w:hAnsi="Arial" w:cs="Arial"/>
                <w:sz w:val="18"/>
                <w:szCs w:val="18"/>
                <w:lang w:eastAsia="es-ES"/>
              </w:rPr>
              <w:t xml:space="preserve"> 31,5 </w:t>
            </w:r>
            <w:proofErr w:type="spellStart"/>
            <w:r w:rsidRPr="00533B3D">
              <w:rPr>
                <w:rFonts w:ascii="Arial" w:eastAsia="Times New Roman" w:hAnsi="Arial" w:cs="Arial"/>
                <w:sz w:val="18"/>
                <w:szCs w:val="18"/>
                <w:lang w:eastAsia="es-ES"/>
              </w:rPr>
              <w:t>kA</w:t>
            </w:r>
            <w:proofErr w:type="spellEnd"/>
          </w:p>
        </w:tc>
        <w:tc>
          <w:tcPr>
            <w:tcW w:w="1275" w:type="dxa"/>
            <w:vAlign w:val="center"/>
          </w:tcPr>
          <w:p w:rsidR="00533B3D" w:rsidRPr="00533B3D" w:rsidRDefault="00533B3D" w:rsidP="00533B3D">
            <w:pPr>
              <w:spacing w:before="40" w:after="0" w:line="240" w:lineRule="auto"/>
              <w:jc w:val="center"/>
              <w:rPr>
                <w:rFonts w:ascii="Arial" w:eastAsia="Times New Roman" w:hAnsi="Arial" w:cs="Arial"/>
                <w:sz w:val="18"/>
                <w:szCs w:val="18"/>
                <w:lang w:eastAsia="es-ES"/>
              </w:rPr>
            </w:pPr>
            <w:r w:rsidRPr="00533B3D">
              <w:rPr>
                <w:rFonts w:ascii="Arial" w:eastAsia="Times New Roman" w:hAnsi="Arial" w:cs="Arial"/>
                <w:sz w:val="18"/>
                <w:szCs w:val="18"/>
                <w:lang w:eastAsia="es-ES"/>
              </w:rPr>
              <w:t xml:space="preserve">40 </w:t>
            </w:r>
            <w:proofErr w:type="spellStart"/>
            <w:r w:rsidRPr="00533B3D">
              <w:rPr>
                <w:rFonts w:ascii="Arial" w:eastAsia="Times New Roman" w:hAnsi="Arial" w:cs="Arial"/>
                <w:sz w:val="18"/>
                <w:szCs w:val="18"/>
                <w:lang w:eastAsia="es-ES"/>
              </w:rPr>
              <w:t>kA</w:t>
            </w:r>
            <w:proofErr w:type="spellEnd"/>
          </w:p>
        </w:tc>
      </w:tr>
      <w:tr w:rsidR="00533B3D" w:rsidRPr="00533B3D" w:rsidTr="00533B3D">
        <w:trPr>
          <w:trHeight w:val="20"/>
        </w:trPr>
        <w:tc>
          <w:tcPr>
            <w:tcW w:w="5386" w:type="dxa"/>
            <w:vAlign w:val="center"/>
          </w:tcPr>
          <w:p w:rsidR="00533B3D" w:rsidRPr="00533B3D" w:rsidRDefault="00533B3D" w:rsidP="00533B3D">
            <w:pPr>
              <w:spacing w:before="40" w:after="0" w:line="240" w:lineRule="auto"/>
              <w:rPr>
                <w:rFonts w:ascii="Arial" w:hAnsi="Arial" w:cs="Arial"/>
                <w:sz w:val="18"/>
                <w:szCs w:val="18"/>
              </w:rPr>
            </w:pPr>
            <w:r w:rsidRPr="00533B3D">
              <w:rPr>
                <w:rFonts w:ascii="Arial" w:hAnsi="Arial" w:cs="Arial"/>
                <w:sz w:val="18"/>
                <w:szCs w:val="18"/>
              </w:rPr>
              <w:t>Tiempo nominal de duración de cortocircuito</w:t>
            </w:r>
          </w:p>
        </w:tc>
        <w:tc>
          <w:tcPr>
            <w:tcW w:w="1559" w:type="dxa"/>
            <w:vAlign w:val="center"/>
          </w:tcPr>
          <w:p w:rsidR="00533B3D" w:rsidRPr="00533B3D" w:rsidRDefault="00533B3D" w:rsidP="00533B3D">
            <w:pPr>
              <w:spacing w:before="40" w:after="0" w:line="240" w:lineRule="auto"/>
              <w:jc w:val="center"/>
              <w:rPr>
                <w:rFonts w:ascii="Arial" w:hAnsi="Arial" w:cs="Arial"/>
                <w:sz w:val="18"/>
                <w:szCs w:val="18"/>
              </w:rPr>
            </w:pPr>
            <w:r w:rsidRPr="00533B3D">
              <w:rPr>
                <w:rFonts w:ascii="Arial" w:hAnsi="Arial" w:cs="Arial"/>
                <w:sz w:val="18"/>
                <w:szCs w:val="18"/>
              </w:rPr>
              <w:t>1 s</w:t>
            </w:r>
          </w:p>
        </w:tc>
        <w:tc>
          <w:tcPr>
            <w:tcW w:w="1275" w:type="dxa"/>
            <w:vAlign w:val="center"/>
          </w:tcPr>
          <w:p w:rsidR="00533B3D" w:rsidRPr="00533B3D" w:rsidRDefault="00533B3D" w:rsidP="00533B3D">
            <w:pPr>
              <w:spacing w:before="40" w:after="0" w:line="240" w:lineRule="auto"/>
              <w:ind w:firstLine="175"/>
              <w:rPr>
                <w:rFonts w:ascii="Arial" w:eastAsia="Times New Roman" w:hAnsi="Arial" w:cs="Arial"/>
                <w:sz w:val="18"/>
                <w:szCs w:val="18"/>
                <w:lang w:eastAsia="es-ES"/>
              </w:rPr>
            </w:pPr>
            <w:r w:rsidRPr="00533B3D">
              <w:rPr>
                <w:rFonts w:ascii="Arial" w:hAnsi="Arial" w:cs="Arial"/>
                <w:sz w:val="18"/>
                <w:szCs w:val="18"/>
              </w:rPr>
              <w:t>1s</w:t>
            </w:r>
          </w:p>
        </w:tc>
      </w:tr>
      <w:tr w:rsidR="00533B3D" w:rsidRPr="00533B3D" w:rsidTr="00533B3D">
        <w:trPr>
          <w:trHeight w:val="20"/>
        </w:trPr>
        <w:tc>
          <w:tcPr>
            <w:tcW w:w="5386" w:type="dxa"/>
            <w:vAlign w:val="center"/>
          </w:tcPr>
          <w:p w:rsidR="00533B3D" w:rsidRPr="00533B3D" w:rsidRDefault="00533B3D" w:rsidP="00533B3D">
            <w:pPr>
              <w:tabs>
                <w:tab w:val="left" w:pos="4745"/>
              </w:tabs>
              <w:spacing w:before="40" w:after="0" w:line="240" w:lineRule="auto"/>
              <w:ind w:right="-250"/>
              <w:rPr>
                <w:rFonts w:ascii="Arial" w:eastAsia="Times New Roman" w:hAnsi="Arial" w:cs="Arial"/>
                <w:sz w:val="18"/>
                <w:szCs w:val="18"/>
                <w:lang w:eastAsia="zh-CN"/>
              </w:rPr>
            </w:pPr>
            <w:r w:rsidRPr="00533B3D">
              <w:rPr>
                <w:rFonts w:ascii="Arial" w:eastAsia="Times New Roman" w:hAnsi="Arial" w:cs="Arial"/>
                <w:sz w:val="18"/>
                <w:szCs w:val="18"/>
                <w:lang w:eastAsia="zh-CN"/>
              </w:rPr>
              <w:t>Capacidad dinámica de soporte de cortocircuito trifásico</w:t>
            </w:r>
          </w:p>
        </w:tc>
        <w:tc>
          <w:tcPr>
            <w:tcW w:w="1559" w:type="dxa"/>
            <w:vAlign w:val="center"/>
          </w:tcPr>
          <w:p w:rsidR="00533B3D" w:rsidRPr="00533B3D" w:rsidRDefault="00533B3D" w:rsidP="00533B3D">
            <w:pPr>
              <w:spacing w:before="40" w:after="0" w:line="240" w:lineRule="auto"/>
              <w:jc w:val="center"/>
              <w:rPr>
                <w:rFonts w:ascii="Arial" w:eastAsia="Times New Roman" w:hAnsi="Arial" w:cs="Arial"/>
                <w:sz w:val="18"/>
                <w:szCs w:val="18"/>
                <w:lang w:eastAsia="es-ES"/>
              </w:rPr>
            </w:pPr>
            <w:r w:rsidRPr="00533B3D">
              <w:rPr>
                <w:rFonts w:ascii="Arial" w:eastAsia="Times New Roman" w:hAnsi="Arial" w:cs="Arial"/>
                <w:sz w:val="18"/>
                <w:szCs w:val="18"/>
                <w:lang w:eastAsia="es-ES"/>
              </w:rPr>
              <w:t xml:space="preserve">82 </w:t>
            </w:r>
            <w:proofErr w:type="spellStart"/>
            <w:r w:rsidRPr="00533B3D">
              <w:rPr>
                <w:rFonts w:ascii="Arial" w:eastAsia="Times New Roman" w:hAnsi="Arial" w:cs="Arial"/>
                <w:sz w:val="18"/>
                <w:szCs w:val="18"/>
                <w:lang w:eastAsia="es-ES"/>
              </w:rPr>
              <w:t>kA</w:t>
            </w:r>
            <w:r w:rsidRPr="00533B3D">
              <w:rPr>
                <w:rFonts w:ascii="Arial" w:eastAsia="Times New Roman" w:hAnsi="Arial" w:cs="Arial"/>
                <w:sz w:val="18"/>
                <w:szCs w:val="18"/>
                <w:vertAlign w:val="subscript"/>
                <w:lang w:eastAsia="es-ES"/>
              </w:rPr>
              <w:t>pico</w:t>
            </w:r>
            <w:proofErr w:type="spellEnd"/>
          </w:p>
        </w:tc>
        <w:tc>
          <w:tcPr>
            <w:tcW w:w="1275" w:type="dxa"/>
            <w:vAlign w:val="center"/>
          </w:tcPr>
          <w:p w:rsidR="00533B3D" w:rsidRPr="00533B3D" w:rsidRDefault="00533B3D" w:rsidP="00533B3D">
            <w:pPr>
              <w:spacing w:before="40" w:after="0" w:line="240" w:lineRule="auto"/>
              <w:ind w:firstLine="175"/>
              <w:rPr>
                <w:rFonts w:ascii="Arial" w:eastAsia="Times New Roman" w:hAnsi="Arial" w:cs="Arial"/>
                <w:sz w:val="18"/>
                <w:szCs w:val="18"/>
                <w:lang w:eastAsia="es-ES"/>
              </w:rPr>
            </w:pPr>
            <w:r w:rsidRPr="00533B3D">
              <w:rPr>
                <w:rFonts w:ascii="Arial" w:eastAsia="Times New Roman" w:hAnsi="Arial" w:cs="Arial"/>
                <w:sz w:val="18"/>
                <w:szCs w:val="18"/>
                <w:lang w:eastAsia="es-ES"/>
              </w:rPr>
              <w:t xml:space="preserve">104 </w:t>
            </w:r>
            <w:proofErr w:type="spellStart"/>
            <w:r w:rsidRPr="00533B3D">
              <w:rPr>
                <w:rFonts w:ascii="Arial" w:eastAsia="Times New Roman" w:hAnsi="Arial" w:cs="Arial"/>
                <w:sz w:val="18"/>
                <w:szCs w:val="18"/>
                <w:lang w:eastAsia="es-ES"/>
              </w:rPr>
              <w:t>kA</w:t>
            </w:r>
            <w:r w:rsidRPr="00533B3D">
              <w:rPr>
                <w:rFonts w:ascii="Arial" w:eastAsia="Times New Roman" w:hAnsi="Arial" w:cs="Arial"/>
                <w:sz w:val="18"/>
                <w:szCs w:val="18"/>
                <w:vertAlign w:val="subscript"/>
                <w:lang w:eastAsia="es-ES"/>
              </w:rPr>
              <w:t>pico</w:t>
            </w:r>
            <w:proofErr w:type="spellEnd"/>
          </w:p>
        </w:tc>
      </w:tr>
    </w:tbl>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Transformadores de corriente</w:t>
      </w:r>
    </w:p>
    <w:p w:rsidR="00533B3D" w:rsidRPr="00DC3025" w:rsidRDefault="00533B3D" w:rsidP="00533B3D">
      <w:pPr>
        <w:spacing w:before="40" w:after="0" w:line="240" w:lineRule="auto"/>
        <w:ind w:left="851"/>
        <w:jc w:val="both"/>
        <w:rPr>
          <w:rFonts w:ascii="Arial" w:eastAsia="Times New Roman" w:hAnsi="Arial" w:cs="Arial"/>
          <w:sz w:val="20"/>
          <w:szCs w:val="20"/>
          <w:lang w:eastAsia="es-ES"/>
        </w:rPr>
      </w:pPr>
      <w:r w:rsidRPr="00DC3025">
        <w:rPr>
          <w:rFonts w:ascii="Arial" w:eastAsia="Times New Roman" w:hAnsi="Arial" w:cs="Arial"/>
          <w:sz w:val="20"/>
          <w:szCs w:val="20"/>
          <w:lang w:eastAsia="es-ES"/>
        </w:rPr>
        <w:t>Los transformadores de corriente en 220 kV deberán tener por lo menos cuatro núcleos secundarios:</w:t>
      </w:r>
    </w:p>
    <w:p w:rsidR="00533B3D" w:rsidRPr="00DC3025" w:rsidRDefault="00533B3D" w:rsidP="00533B3D">
      <w:pPr>
        <w:tabs>
          <w:tab w:val="left" w:pos="1418"/>
        </w:tabs>
        <w:spacing w:before="40" w:after="0" w:line="240" w:lineRule="auto"/>
        <w:ind w:left="2977"/>
        <w:rPr>
          <w:rFonts w:ascii="Arial" w:eastAsia="Times New Roman" w:hAnsi="Arial" w:cs="Arial"/>
          <w:sz w:val="20"/>
          <w:szCs w:val="20"/>
          <w:lang w:eastAsia="zh-CN"/>
        </w:rPr>
      </w:pPr>
      <w:r w:rsidRPr="00DC3025">
        <w:rPr>
          <w:rFonts w:ascii="Arial" w:eastAsia="Times New Roman" w:hAnsi="Arial" w:cs="Arial"/>
          <w:sz w:val="20"/>
          <w:szCs w:val="20"/>
          <w:lang w:eastAsia="zh-CN"/>
        </w:rPr>
        <w:t>Tres (3) núcleos de protección 5P20.</w:t>
      </w:r>
    </w:p>
    <w:p w:rsidR="00533B3D" w:rsidRPr="00DC3025" w:rsidRDefault="00533B3D" w:rsidP="00533B3D">
      <w:pPr>
        <w:tabs>
          <w:tab w:val="left" w:pos="1418"/>
        </w:tabs>
        <w:spacing w:before="40" w:after="0" w:line="240" w:lineRule="auto"/>
        <w:ind w:left="2977"/>
        <w:rPr>
          <w:rFonts w:ascii="Arial" w:eastAsia="Times New Roman" w:hAnsi="Arial" w:cs="Arial"/>
          <w:sz w:val="20"/>
          <w:szCs w:val="20"/>
          <w:lang w:eastAsia="zh-CN"/>
        </w:rPr>
      </w:pPr>
      <w:r w:rsidRPr="00DC3025">
        <w:rPr>
          <w:rFonts w:ascii="Arial" w:eastAsia="Times New Roman" w:hAnsi="Arial" w:cs="Arial"/>
          <w:sz w:val="20"/>
          <w:szCs w:val="20"/>
          <w:lang w:eastAsia="zh-CN"/>
        </w:rPr>
        <w:t>Un (1) núcleo clase 0,2 para medición.</w:t>
      </w:r>
    </w:p>
    <w:p w:rsidR="00533B3D" w:rsidRPr="00DC3025" w:rsidRDefault="00533B3D" w:rsidP="00533B3D">
      <w:pPr>
        <w:spacing w:before="40" w:after="0" w:line="240" w:lineRule="auto"/>
        <w:ind w:left="851"/>
        <w:jc w:val="both"/>
        <w:rPr>
          <w:rFonts w:ascii="Arial" w:eastAsia="Times New Roman" w:hAnsi="Arial" w:cs="Arial"/>
          <w:sz w:val="20"/>
          <w:szCs w:val="20"/>
          <w:lang w:eastAsia="es-ES"/>
        </w:rPr>
      </w:pPr>
      <w:r w:rsidRPr="00DC3025">
        <w:rPr>
          <w:rFonts w:ascii="Arial" w:eastAsia="Times New Roman" w:hAnsi="Arial" w:cs="Arial"/>
          <w:sz w:val="20"/>
          <w:szCs w:val="20"/>
          <w:lang w:eastAsia="es-ES"/>
        </w:rPr>
        <w:t>Los transformadores de corriente en 138 kV deberán tener por lo menos tres núcleos secundarios:</w:t>
      </w:r>
    </w:p>
    <w:p w:rsidR="00533B3D" w:rsidRPr="00DC3025" w:rsidRDefault="00533B3D" w:rsidP="00533B3D">
      <w:pPr>
        <w:tabs>
          <w:tab w:val="left" w:pos="1418"/>
        </w:tabs>
        <w:spacing w:before="40" w:after="0" w:line="240" w:lineRule="auto"/>
        <w:ind w:left="2977"/>
        <w:rPr>
          <w:rFonts w:ascii="Arial" w:eastAsia="Times New Roman" w:hAnsi="Arial" w:cs="Arial"/>
          <w:sz w:val="20"/>
          <w:szCs w:val="20"/>
          <w:lang w:eastAsia="zh-CN"/>
        </w:rPr>
      </w:pPr>
      <w:r w:rsidRPr="00DC3025">
        <w:rPr>
          <w:rFonts w:ascii="Arial" w:eastAsia="Times New Roman" w:hAnsi="Arial" w:cs="Arial"/>
          <w:sz w:val="20"/>
          <w:szCs w:val="20"/>
          <w:lang w:eastAsia="zh-CN"/>
        </w:rPr>
        <w:t>Dos (2) núcleos de protección 5P20.</w:t>
      </w:r>
    </w:p>
    <w:p w:rsidR="00533B3D" w:rsidRPr="00DC3025" w:rsidRDefault="00533B3D" w:rsidP="00533B3D">
      <w:pPr>
        <w:tabs>
          <w:tab w:val="left" w:pos="1418"/>
        </w:tabs>
        <w:spacing w:before="40" w:after="0" w:line="240" w:lineRule="auto"/>
        <w:ind w:left="2977"/>
        <w:rPr>
          <w:rFonts w:ascii="Arial" w:eastAsia="Times New Roman" w:hAnsi="Arial" w:cs="Arial"/>
          <w:sz w:val="20"/>
          <w:szCs w:val="20"/>
          <w:lang w:eastAsia="zh-CN"/>
        </w:rPr>
      </w:pPr>
      <w:r w:rsidRPr="00DC3025">
        <w:rPr>
          <w:rFonts w:ascii="Arial" w:eastAsia="Times New Roman" w:hAnsi="Arial" w:cs="Arial"/>
          <w:sz w:val="20"/>
          <w:szCs w:val="20"/>
          <w:lang w:eastAsia="zh-CN"/>
        </w:rPr>
        <w:t>Un (1) núcleo clase 0,2 para medición.</w:t>
      </w:r>
    </w:p>
    <w:p w:rsidR="00533B3D" w:rsidRPr="00DC3025" w:rsidRDefault="00533B3D" w:rsidP="00533B3D">
      <w:pPr>
        <w:spacing w:before="40" w:after="0" w:line="240" w:lineRule="auto"/>
        <w:ind w:left="851"/>
        <w:jc w:val="both"/>
        <w:rPr>
          <w:rFonts w:ascii="Arial" w:eastAsia="Times New Roman" w:hAnsi="Arial" w:cs="Arial"/>
          <w:sz w:val="20"/>
          <w:szCs w:val="20"/>
          <w:lang w:eastAsia="es-ES"/>
        </w:rPr>
      </w:pPr>
      <w:r w:rsidRPr="00DC3025">
        <w:rPr>
          <w:rFonts w:ascii="Arial" w:eastAsia="Times New Roman" w:hAnsi="Arial" w:cs="Arial"/>
          <w:sz w:val="20"/>
          <w:szCs w:val="20"/>
          <w:lang w:eastAsia="es-ES"/>
        </w:rPr>
        <w:t>La potencia de los transformadores de medida (tensión y corriente) deberá ser definida por la Sociedad Concesionaria. Este valor no  será menor a 15 VA.</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Requerimientos sísmicos.</w:t>
      </w:r>
    </w:p>
    <w:p w:rsidR="00533B3D" w:rsidRPr="00DC3025" w:rsidRDefault="00533B3D" w:rsidP="00533B3D">
      <w:pPr>
        <w:spacing w:before="40" w:after="0" w:line="240" w:lineRule="auto"/>
        <w:ind w:left="851"/>
        <w:jc w:val="both"/>
        <w:rPr>
          <w:rFonts w:ascii="Arial" w:eastAsia="Times New Roman" w:hAnsi="Arial" w:cs="Arial"/>
          <w:sz w:val="20"/>
          <w:szCs w:val="20"/>
          <w:lang w:eastAsia="es-ES"/>
        </w:rPr>
      </w:pPr>
      <w:r w:rsidRPr="00DC3025">
        <w:rPr>
          <w:rFonts w:ascii="Arial" w:eastAsia="Times New Roman"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rsidR="00533B3D" w:rsidRPr="00DC3025" w:rsidRDefault="00533B3D" w:rsidP="00533B3D">
      <w:pPr>
        <w:tabs>
          <w:tab w:val="left" w:pos="1418"/>
        </w:tabs>
        <w:spacing w:before="40"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Aceleración horizontal:</w:t>
      </w:r>
      <w:r w:rsidRPr="00DC3025">
        <w:rPr>
          <w:rFonts w:ascii="Arial" w:eastAsia="Times New Roman" w:hAnsi="Arial" w:cs="Arial"/>
          <w:sz w:val="20"/>
          <w:szCs w:val="20"/>
          <w:lang w:eastAsia="zh-CN"/>
        </w:rPr>
        <w:tab/>
        <w:t>0,5 g.</w:t>
      </w:r>
    </w:p>
    <w:p w:rsidR="00533B3D" w:rsidRPr="00DC3025" w:rsidRDefault="00533B3D" w:rsidP="00533B3D">
      <w:pPr>
        <w:tabs>
          <w:tab w:val="left" w:pos="1418"/>
        </w:tabs>
        <w:spacing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Aceleración vertical:</w:t>
      </w:r>
      <w:r w:rsidRPr="00DC3025">
        <w:rPr>
          <w:rFonts w:ascii="Arial" w:eastAsia="Times New Roman" w:hAnsi="Arial" w:cs="Arial"/>
          <w:sz w:val="20"/>
          <w:szCs w:val="20"/>
          <w:lang w:eastAsia="zh-CN"/>
        </w:rPr>
        <w:tab/>
        <w:t>0,3 g.</w:t>
      </w:r>
    </w:p>
    <w:p w:rsidR="00533B3D" w:rsidRPr="00DC3025" w:rsidRDefault="00533B3D" w:rsidP="00533B3D">
      <w:pPr>
        <w:tabs>
          <w:tab w:val="left" w:pos="1418"/>
        </w:tabs>
        <w:spacing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Frecuencia de oscilación:</w:t>
      </w:r>
      <w:r w:rsidRPr="00DC3025">
        <w:rPr>
          <w:rFonts w:ascii="Arial" w:eastAsia="Times New Roman" w:hAnsi="Arial" w:cs="Arial"/>
          <w:sz w:val="20"/>
          <w:szCs w:val="20"/>
          <w:lang w:eastAsia="zh-CN"/>
        </w:rPr>
        <w:tab/>
        <w:t>10 Hz</w:t>
      </w:r>
    </w:p>
    <w:p w:rsidR="00533B3D" w:rsidRPr="00DC3025" w:rsidRDefault="00533B3D" w:rsidP="00533B3D">
      <w:pPr>
        <w:tabs>
          <w:tab w:val="left" w:pos="1418"/>
        </w:tabs>
        <w:spacing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Calificación sísmica:</w:t>
      </w:r>
      <w:r w:rsidRPr="00DC3025">
        <w:rPr>
          <w:rFonts w:ascii="Arial" w:eastAsia="Times New Roman" w:hAnsi="Arial" w:cs="Arial"/>
          <w:sz w:val="20"/>
          <w:szCs w:val="20"/>
          <w:lang w:eastAsia="zh-CN"/>
        </w:rPr>
        <w:tab/>
        <w:t>Alta de acuerdo a normas. Se aplicará la Norma IEEE-693 2005.</w:t>
      </w:r>
    </w:p>
    <w:p w:rsidR="00533B3D" w:rsidRPr="00DC3025" w:rsidRDefault="00533B3D" w:rsidP="00533B3D">
      <w:pPr>
        <w:tabs>
          <w:tab w:val="left" w:pos="1418"/>
        </w:tabs>
        <w:spacing w:before="40"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Se aceptarán los aspectos que sean aplicables de la Norma IEEE-693 2005.</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sz w:val="20"/>
          <w:szCs w:val="20"/>
          <w:lang w:eastAsia="zh-CN"/>
        </w:rPr>
      </w:pPr>
      <w:r w:rsidRPr="00DC3025">
        <w:rPr>
          <w:rFonts w:ascii="Arial" w:eastAsia="Times New Roman" w:hAnsi="Arial" w:cs="Arial"/>
          <w:b/>
          <w:bCs/>
          <w:sz w:val="20"/>
          <w:szCs w:val="20"/>
          <w:lang w:eastAsia="zh-CN"/>
        </w:rPr>
        <w:t xml:space="preserve">Autotransformadores de Potencia </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Para la transformación se emplearán autotransformadores trifásicos que deberán cumplir con las exigencias establecidas en este numeral.</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Los autotransformadores deberán ser suministrados con transformadores de corriente incorporados en los aisladores </w:t>
      </w:r>
      <w:proofErr w:type="spellStart"/>
      <w:r w:rsidRPr="00DC3025">
        <w:rPr>
          <w:rFonts w:ascii="Arial" w:eastAsia="Times New Roman" w:hAnsi="Arial" w:cs="Arial"/>
          <w:sz w:val="20"/>
          <w:szCs w:val="20"/>
          <w:lang w:eastAsia="zh-CN"/>
        </w:rPr>
        <w:t>pasatapas</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de tres núcleos de protección 5P20, para las tres fases y en los tres devanados, además de los núcleos correspondientes para regulación y protección de imagen térmica.</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tensión nominal, regulación de tensión y grupo de conexión serán los siguientes:</w:t>
      </w:r>
    </w:p>
    <w:p w:rsidR="00533B3D" w:rsidRPr="00DC3025" w:rsidRDefault="00533B3D" w:rsidP="00533B3D">
      <w:pPr>
        <w:spacing w:before="40" w:after="0" w:line="240" w:lineRule="auto"/>
        <w:ind w:left="170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Tensiones</w:t>
      </w:r>
    </w:p>
    <w:p w:rsidR="00533B3D" w:rsidRPr="00533B3D" w:rsidRDefault="00533B3D" w:rsidP="00533B3D">
      <w:pPr>
        <w:tabs>
          <w:tab w:val="left" w:pos="4678"/>
          <w:tab w:val="left" w:pos="5245"/>
        </w:tabs>
        <w:spacing w:before="40" w:after="0" w:line="240" w:lineRule="auto"/>
        <w:ind w:left="1985" w:hanging="284"/>
        <w:jc w:val="both"/>
        <w:rPr>
          <w:rFonts w:ascii="Arial" w:eastAsia="Times New Roman" w:hAnsi="Arial" w:cs="Arial"/>
          <w:sz w:val="18"/>
          <w:szCs w:val="18"/>
          <w:lang w:eastAsia="zh-CN"/>
        </w:rPr>
      </w:pPr>
      <w:r w:rsidRPr="00533B3D">
        <w:rPr>
          <w:rFonts w:ascii="Arial" w:eastAsia="Times New Roman" w:hAnsi="Arial" w:cs="Arial"/>
          <w:sz w:val="18"/>
          <w:szCs w:val="18"/>
          <w:lang w:eastAsia="zh-CN"/>
        </w:rPr>
        <w:t>-</w:t>
      </w:r>
      <w:r w:rsidRPr="00533B3D">
        <w:rPr>
          <w:rFonts w:ascii="Arial" w:eastAsia="Times New Roman" w:hAnsi="Arial" w:cs="Arial"/>
          <w:sz w:val="18"/>
          <w:szCs w:val="18"/>
          <w:lang w:eastAsia="zh-CN"/>
        </w:rPr>
        <w:tab/>
        <w:t>Tensión primaria</w:t>
      </w:r>
      <w:r w:rsidRPr="00533B3D">
        <w:rPr>
          <w:rFonts w:ascii="Arial" w:eastAsia="Times New Roman" w:hAnsi="Arial" w:cs="Arial"/>
          <w:sz w:val="18"/>
          <w:szCs w:val="18"/>
          <w:lang w:eastAsia="zh-CN"/>
        </w:rPr>
        <w:tab/>
      </w:r>
      <w:r w:rsidRPr="00533B3D">
        <w:rPr>
          <w:rFonts w:ascii="Arial" w:eastAsia="Times New Roman" w:hAnsi="Arial" w:cs="Arial"/>
          <w:sz w:val="18"/>
          <w:szCs w:val="18"/>
          <w:lang w:eastAsia="zh-CN"/>
        </w:rPr>
        <w:tab/>
        <w:t>220</w:t>
      </w:r>
      <w:r w:rsidRPr="00533B3D">
        <w:rPr>
          <w:rFonts w:ascii="Arial" w:eastAsia="Times New Roman" w:hAnsi="Arial" w:cs="Arial"/>
          <w:sz w:val="18"/>
          <w:szCs w:val="18"/>
          <w:lang w:eastAsia="zh-CN"/>
        </w:rPr>
        <w:tab/>
        <w:t xml:space="preserve">kV </w:t>
      </w:r>
    </w:p>
    <w:p w:rsidR="00533B3D" w:rsidRPr="00533B3D" w:rsidRDefault="00533B3D" w:rsidP="00533B3D">
      <w:pPr>
        <w:tabs>
          <w:tab w:val="left" w:pos="1276"/>
          <w:tab w:val="left" w:pos="4678"/>
          <w:tab w:val="left" w:pos="5245"/>
        </w:tabs>
        <w:spacing w:before="40" w:after="0" w:line="240" w:lineRule="auto"/>
        <w:ind w:left="1985" w:hanging="284"/>
        <w:jc w:val="both"/>
        <w:rPr>
          <w:rFonts w:ascii="Arial" w:eastAsia="Times New Roman" w:hAnsi="Arial" w:cs="Arial"/>
          <w:sz w:val="18"/>
          <w:szCs w:val="18"/>
          <w:lang w:eastAsia="zh-CN"/>
        </w:rPr>
      </w:pPr>
      <w:r w:rsidRPr="00533B3D">
        <w:rPr>
          <w:rFonts w:ascii="Arial" w:eastAsia="Times New Roman" w:hAnsi="Arial" w:cs="Arial"/>
          <w:sz w:val="18"/>
          <w:szCs w:val="18"/>
          <w:lang w:eastAsia="zh-CN"/>
        </w:rPr>
        <w:t>-</w:t>
      </w:r>
      <w:r w:rsidRPr="00533B3D">
        <w:rPr>
          <w:rFonts w:ascii="Arial" w:eastAsia="Times New Roman" w:hAnsi="Arial" w:cs="Arial"/>
          <w:sz w:val="18"/>
          <w:szCs w:val="18"/>
          <w:lang w:eastAsia="zh-CN"/>
        </w:rPr>
        <w:tab/>
        <w:t>Tensión secundaria</w:t>
      </w:r>
      <w:r w:rsidRPr="00533B3D">
        <w:rPr>
          <w:rFonts w:ascii="Arial" w:eastAsia="Times New Roman" w:hAnsi="Arial" w:cs="Arial"/>
          <w:sz w:val="18"/>
          <w:szCs w:val="18"/>
          <w:lang w:eastAsia="zh-CN"/>
        </w:rPr>
        <w:tab/>
      </w:r>
      <w:r w:rsidRPr="00533B3D">
        <w:rPr>
          <w:rFonts w:ascii="Arial" w:eastAsia="Times New Roman" w:hAnsi="Arial" w:cs="Arial"/>
          <w:sz w:val="18"/>
          <w:szCs w:val="18"/>
          <w:lang w:eastAsia="zh-CN"/>
        </w:rPr>
        <w:tab/>
        <w:t>138 kV</w:t>
      </w:r>
    </w:p>
    <w:p w:rsidR="00533B3D" w:rsidRPr="00533B3D" w:rsidRDefault="00533B3D" w:rsidP="00533B3D">
      <w:pPr>
        <w:tabs>
          <w:tab w:val="left" w:pos="1276"/>
          <w:tab w:val="left" w:pos="1985"/>
          <w:tab w:val="left" w:pos="4678"/>
          <w:tab w:val="left" w:pos="5245"/>
        </w:tabs>
        <w:spacing w:before="40" w:after="0" w:line="240" w:lineRule="auto"/>
        <w:ind w:left="5245" w:hanging="3544"/>
        <w:jc w:val="both"/>
        <w:rPr>
          <w:rFonts w:ascii="Arial" w:eastAsia="Times New Roman" w:hAnsi="Arial" w:cs="Arial"/>
          <w:sz w:val="18"/>
          <w:szCs w:val="18"/>
          <w:lang w:eastAsia="zh-CN"/>
        </w:rPr>
      </w:pPr>
      <w:r w:rsidRPr="00533B3D">
        <w:rPr>
          <w:rFonts w:ascii="Arial" w:eastAsia="Times New Roman" w:hAnsi="Arial" w:cs="Arial"/>
          <w:sz w:val="18"/>
          <w:szCs w:val="18"/>
          <w:lang w:eastAsia="zh-CN"/>
        </w:rPr>
        <w:t>-</w:t>
      </w:r>
      <w:r w:rsidRPr="00533B3D">
        <w:rPr>
          <w:rFonts w:ascii="Arial" w:eastAsia="Times New Roman" w:hAnsi="Arial" w:cs="Arial"/>
          <w:sz w:val="18"/>
          <w:szCs w:val="18"/>
          <w:lang w:eastAsia="zh-CN"/>
        </w:rPr>
        <w:tab/>
        <w:t xml:space="preserve">Tensión terciaria (*) </w:t>
      </w:r>
      <w:r w:rsidRPr="00533B3D">
        <w:rPr>
          <w:rFonts w:ascii="Arial" w:eastAsia="Times New Roman" w:hAnsi="Arial" w:cs="Arial"/>
          <w:sz w:val="18"/>
          <w:szCs w:val="18"/>
          <w:lang w:eastAsia="zh-CN"/>
        </w:rPr>
        <w:tab/>
      </w:r>
      <w:r w:rsidRPr="00533B3D">
        <w:rPr>
          <w:rFonts w:ascii="Arial" w:eastAsia="Times New Roman" w:hAnsi="Arial" w:cs="Arial"/>
          <w:sz w:val="18"/>
          <w:szCs w:val="18"/>
          <w:lang w:eastAsia="zh-CN"/>
        </w:rPr>
        <w:tab/>
        <w:t>10</w:t>
      </w:r>
      <w:r w:rsidRPr="00533B3D">
        <w:rPr>
          <w:rFonts w:ascii="Arial" w:eastAsia="Times New Roman" w:hAnsi="Arial" w:cs="Arial"/>
          <w:sz w:val="18"/>
          <w:szCs w:val="18"/>
          <w:lang w:eastAsia="zh-CN"/>
        </w:rPr>
        <w:tab/>
        <w:t>kV</w:t>
      </w:r>
      <w:r w:rsidRPr="00533B3D">
        <w:rPr>
          <w:rFonts w:ascii="Arial" w:eastAsia="Times New Roman" w:hAnsi="Arial" w:cs="Arial"/>
          <w:sz w:val="18"/>
          <w:szCs w:val="18"/>
          <w:lang w:eastAsia="zh-CN"/>
        </w:rPr>
        <w:tab/>
        <w:t xml:space="preserve">(para compensación de armónicas, </w:t>
      </w:r>
      <w:r w:rsidRPr="00533B3D">
        <w:rPr>
          <w:rFonts w:ascii="Arial" w:eastAsia="Times New Roman" w:hAnsi="Arial" w:cs="Arial"/>
          <w:sz w:val="18"/>
          <w:szCs w:val="18"/>
          <w:lang w:eastAsia="zh-CN"/>
        </w:rPr>
        <w:tab/>
        <w:t>alimentación de los servicios auxiliares y para conectarse a la red de distribución local)</w:t>
      </w:r>
    </w:p>
    <w:p w:rsidR="00533B3D" w:rsidRPr="00533B3D" w:rsidRDefault="00533B3D" w:rsidP="00533B3D">
      <w:pPr>
        <w:spacing w:before="40" w:after="0" w:line="240" w:lineRule="auto"/>
        <w:ind w:left="1701"/>
        <w:jc w:val="both"/>
        <w:rPr>
          <w:rFonts w:ascii="Arial" w:eastAsia="Times New Roman" w:hAnsi="Arial" w:cs="Arial"/>
          <w:sz w:val="18"/>
          <w:szCs w:val="18"/>
          <w:lang w:eastAsia="zh-CN"/>
        </w:rPr>
      </w:pPr>
      <w:r w:rsidRPr="00533B3D">
        <w:rPr>
          <w:rFonts w:ascii="Arial" w:eastAsia="Times New Roman" w:hAnsi="Arial" w:cs="Arial"/>
          <w:sz w:val="18"/>
          <w:szCs w:val="18"/>
          <w:lang w:eastAsia="zh-CN"/>
        </w:rPr>
        <w:t>-    Grupo de conexión (*)</w:t>
      </w:r>
      <w:r w:rsidRPr="00533B3D">
        <w:rPr>
          <w:rFonts w:ascii="Arial" w:eastAsia="Times New Roman" w:hAnsi="Arial" w:cs="Arial"/>
          <w:sz w:val="18"/>
          <w:szCs w:val="18"/>
          <w:lang w:eastAsia="zh-CN"/>
        </w:rPr>
        <w:tab/>
      </w:r>
      <w:r w:rsidRPr="00533B3D">
        <w:rPr>
          <w:rFonts w:ascii="Arial" w:eastAsia="Times New Roman" w:hAnsi="Arial" w:cs="Arial"/>
          <w:sz w:val="18"/>
          <w:szCs w:val="18"/>
          <w:lang w:eastAsia="zh-CN"/>
        </w:rPr>
        <w:tab/>
        <w:t xml:space="preserve"> </w:t>
      </w:r>
      <w:proofErr w:type="spellStart"/>
      <w:r w:rsidRPr="00533B3D">
        <w:rPr>
          <w:rFonts w:ascii="Arial" w:eastAsia="Times New Roman" w:hAnsi="Arial" w:cs="Arial"/>
          <w:b/>
          <w:sz w:val="18"/>
          <w:szCs w:val="18"/>
          <w:lang w:eastAsia="zh-CN"/>
        </w:rPr>
        <w:t>YN</w:t>
      </w:r>
      <w:proofErr w:type="spellEnd"/>
      <w:r w:rsidRPr="00533B3D">
        <w:rPr>
          <w:rFonts w:ascii="Arial" w:eastAsia="Times New Roman" w:hAnsi="Arial" w:cs="Arial"/>
          <w:b/>
          <w:sz w:val="18"/>
          <w:szCs w:val="18"/>
          <w:lang w:eastAsia="zh-CN"/>
        </w:rPr>
        <w:t xml:space="preserve"> / </w:t>
      </w:r>
      <w:proofErr w:type="spellStart"/>
      <w:r w:rsidRPr="00533B3D">
        <w:rPr>
          <w:rFonts w:ascii="Arial" w:eastAsia="Times New Roman" w:hAnsi="Arial" w:cs="Arial"/>
          <w:b/>
          <w:sz w:val="18"/>
          <w:szCs w:val="18"/>
          <w:lang w:eastAsia="zh-CN"/>
        </w:rPr>
        <w:t>YN</w:t>
      </w:r>
      <w:proofErr w:type="spellEnd"/>
      <w:r w:rsidRPr="00533B3D">
        <w:rPr>
          <w:rFonts w:ascii="Arial" w:eastAsia="Times New Roman" w:hAnsi="Arial" w:cs="Arial"/>
          <w:b/>
          <w:sz w:val="18"/>
          <w:szCs w:val="18"/>
          <w:lang w:eastAsia="zh-CN"/>
        </w:rPr>
        <w:t xml:space="preserve"> / </w:t>
      </w:r>
      <w:proofErr w:type="gramStart"/>
      <w:r w:rsidRPr="00533B3D">
        <w:rPr>
          <w:rFonts w:ascii="Arial" w:eastAsia="Times New Roman" w:hAnsi="Arial" w:cs="Arial"/>
          <w:b/>
          <w:sz w:val="18"/>
          <w:szCs w:val="18"/>
          <w:lang w:eastAsia="zh-CN"/>
        </w:rPr>
        <w:t>d(</w:t>
      </w:r>
      <w:proofErr w:type="gramEnd"/>
      <w:r w:rsidRPr="00533B3D">
        <w:rPr>
          <w:rFonts w:ascii="Arial" w:eastAsia="Times New Roman" w:hAnsi="Arial" w:cs="Arial"/>
          <w:b/>
          <w:sz w:val="18"/>
          <w:szCs w:val="18"/>
          <w:lang w:eastAsia="zh-CN"/>
        </w:rPr>
        <w:t>∆)</w:t>
      </w:r>
    </w:p>
    <w:p w:rsidR="00533B3D" w:rsidRPr="00533B3D" w:rsidRDefault="00533B3D" w:rsidP="00533B3D">
      <w:pPr>
        <w:tabs>
          <w:tab w:val="left" w:pos="1985"/>
          <w:tab w:val="left" w:pos="5245"/>
        </w:tabs>
        <w:spacing w:before="40" w:after="0" w:line="240" w:lineRule="auto"/>
        <w:ind w:left="5245" w:hanging="3544"/>
        <w:jc w:val="both"/>
        <w:rPr>
          <w:rFonts w:ascii="Arial" w:eastAsia="Times New Roman" w:hAnsi="Arial" w:cs="Arial"/>
          <w:sz w:val="18"/>
          <w:szCs w:val="18"/>
          <w:lang w:eastAsia="zh-CN"/>
        </w:rPr>
      </w:pPr>
      <w:r w:rsidRPr="00533B3D">
        <w:rPr>
          <w:rFonts w:ascii="Arial" w:eastAsia="Times New Roman" w:hAnsi="Arial" w:cs="Arial"/>
          <w:sz w:val="18"/>
          <w:szCs w:val="18"/>
          <w:lang w:eastAsia="zh-CN"/>
        </w:rPr>
        <w:t>-</w:t>
      </w:r>
      <w:r w:rsidRPr="00533B3D">
        <w:rPr>
          <w:rFonts w:ascii="Arial" w:eastAsia="Times New Roman" w:hAnsi="Arial" w:cs="Arial"/>
          <w:sz w:val="18"/>
          <w:szCs w:val="18"/>
          <w:lang w:eastAsia="zh-CN"/>
        </w:rPr>
        <w:tab/>
        <w:t>Lado Primario, 220 kV</w:t>
      </w:r>
      <w:r w:rsidRPr="00533B3D">
        <w:rPr>
          <w:rFonts w:ascii="Arial" w:eastAsia="Times New Roman" w:hAnsi="Arial" w:cs="Arial"/>
          <w:sz w:val="18"/>
          <w:szCs w:val="18"/>
          <w:lang w:eastAsia="zh-CN"/>
        </w:rPr>
        <w:tab/>
        <w:t>Estrella, neutro sólidamente puesto a tierra</w:t>
      </w:r>
    </w:p>
    <w:p w:rsidR="00533B3D" w:rsidRPr="00533B3D" w:rsidRDefault="00533B3D" w:rsidP="00533B3D">
      <w:pPr>
        <w:tabs>
          <w:tab w:val="left" w:pos="1276"/>
          <w:tab w:val="left" w:pos="1985"/>
          <w:tab w:val="left" w:pos="5245"/>
        </w:tabs>
        <w:spacing w:before="40" w:after="0" w:line="240" w:lineRule="auto"/>
        <w:ind w:left="4111" w:hanging="2410"/>
        <w:jc w:val="both"/>
        <w:rPr>
          <w:rFonts w:ascii="Arial" w:eastAsia="Times New Roman" w:hAnsi="Arial" w:cs="Arial"/>
          <w:sz w:val="18"/>
          <w:szCs w:val="18"/>
          <w:lang w:eastAsia="zh-CN"/>
        </w:rPr>
      </w:pPr>
      <w:r w:rsidRPr="00533B3D">
        <w:rPr>
          <w:rFonts w:ascii="Arial" w:eastAsia="Times New Roman" w:hAnsi="Arial" w:cs="Arial"/>
          <w:sz w:val="18"/>
          <w:szCs w:val="18"/>
          <w:lang w:eastAsia="zh-CN"/>
        </w:rPr>
        <w:t>-</w:t>
      </w:r>
      <w:r w:rsidRPr="00533B3D">
        <w:rPr>
          <w:rFonts w:ascii="Arial" w:eastAsia="Times New Roman" w:hAnsi="Arial" w:cs="Arial"/>
          <w:sz w:val="18"/>
          <w:szCs w:val="18"/>
          <w:lang w:eastAsia="zh-CN"/>
        </w:rPr>
        <w:tab/>
        <w:t>Lado Secundario, 138 kV</w:t>
      </w:r>
      <w:r w:rsidRPr="00533B3D">
        <w:rPr>
          <w:rFonts w:ascii="Arial" w:eastAsia="Times New Roman" w:hAnsi="Arial" w:cs="Arial"/>
          <w:sz w:val="18"/>
          <w:szCs w:val="18"/>
          <w:lang w:eastAsia="zh-CN"/>
        </w:rPr>
        <w:tab/>
        <w:t>Estrella, neutro sólidamente puesto a tierra</w:t>
      </w:r>
    </w:p>
    <w:p w:rsidR="00533B3D" w:rsidRPr="00533B3D" w:rsidRDefault="00533B3D" w:rsidP="00533B3D">
      <w:pPr>
        <w:tabs>
          <w:tab w:val="left" w:pos="1985"/>
          <w:tab w:val="left" w:pos="5245"/>
        </w:tabs>
        <w:spacing w:before="40" w:after="0" w:line="240" w:lineRule="auto"/>
        <w:ind w:left="5245" w:hanging="3544"/>
        <w:jc w:val="both"/>
        <w:rPr>
          <w:rFonts w:ascii="Arial" w:eastAsia="Times New Roman" w:hAnsi="Arial" w:cs="Arial"/>
          <w:sz w:val="18"/>
          <w:szCs w:val="18"/>
          <w:lang w:eastAsia="zh-CN"/>
        </w:rPr>
      </w:pPr>
      <w:r w:rsidRPr="00533B3D">
        <w:rPr>
          <w:rFonts w:ascii="Arial" w:eastAsia="Times New Roman" w:hAnsi="Arial" w:cs="Arial"/>
          <w:sz w:val="18"/>
          <w:szCs w:val="18"/>
          <w:lang w:eastAsia="zh-CN"/>
        </w:rPr>
        <w:t>-</w:t>
      </w:r>
      <w:r w:rsidRPr="00533B3D">
        <w:rPr>
          <w:rFonts w:ascii="Arial" w:eastAsia="Times New Roman" w:hAnsi="Arial" w:cs="Arial"/>
          <w:sz w:val="18"/>
          <w:szCs w:val="18"/>
          <w:lang w:eastAsia="zh-CN"/>
        </w:rPr>
        <w:tab/>
        <w:t>Lado terciario, 10 kV (*)</w:t>
      </w:r>
      <w:r w:rsidRPr="00533B3D">
        <w:rPr>
          <w:rFonts w:ascii="Arial" w:eastAsia="Times New Roman" w:hAnsi="Arial" w:cs="Arial"/>
          <w:sz w:val="18"/>
          <w:szCs w:val="18"/>
          <w:lang w:eastAsia="zh-CN"/>
        </w:rPr>
        <w:tab/>
        <w:t>Delta (∆</w:t>
      </w:r>
      <w:proofErr w:type="gramStart"/>
      <w:r w:rsidRPr="00533B3D">
        <w:rPr>
          <w:rFonts w:ascii="Arial" w:eastAsia="Times New Roman" w:hAnsi="Arial" w:cs="Arial"/>
          <w:sz w:val="18"/>
          <w:szCs w:val="18"/>
          <w:lang w:eastAsia="zh-CN"/>
        </w:rPr>
        <w:t>)(</w:t>
      </w:r>
      <w:proofErr w:type="spellStart"/>
      <w:proofErr w:type="gramEnd"/>
      <w:r w:rsidRPr="00533B3D">
        <w:rPr>
          <w:rFonts w:ascii="Arial" w:eastAsia="Times New Roman" w:hAnsi="Arial" w:cs="Arial"/>
          <w:sz w:val="18"/>
          <w:szCs w:val="18"/>
          <w:lang w:eastAsia="zh-CN"/>
        </w:rPr>
        <w:t>SSAA</w:t>
      </w:r>
      <w:proofErr w:type="spellEnd"/>
      <w:r w:rsidRPr="00533B3D">
        <w:rPr>
          <w:rFonts w:ascii="Arial" w:eastAsia="Times New Roman" w:hAnsi="Arial" w:cs="Arial"/>
          <w:sz w:val="18"/>
          <w:szCs w:val="18"/>
          <w:lang w:eastAsia="zh-CN"/>
        </w:rPr>
        <w:t>)</w:t>
      </w:r>
    </w:p>
    <w:p w:rsidR="00533B3D" w:rsidRPr="00533B3D" w:rsidRDefault="00533B3D" w:rsidP="00533B3D">
      <w:pPr>
        <w:tabs>
          <w:tab w:val="left" w:pos="1985"/>
          <w:tab w:val="left" w:pos="5245"/>
        </w:tabs>
        <w:spacing w:before="40" w:after="0" w:line="240" w:lineRule="auto"/>
        <w:ind w:left="5245" w:hanging="3544"/>
        <w:jc w:val="both"/>
        <w:rPr>
          <w:rFonts w:ascii="Arial" w:eastAsia="Times New Roman" w:hAnsi="Arial" w:cs="Arial"/>
          <w:sz w:val="18"/>
          <w:szCs w:val="18"/>
          <w:lang w:eastAsia="zh-CN"/>
        </w:rPr>
      </w:pPr>
      <w:r w:rsidRPr="00533B3D">
        <w:rPr>
          <w:rFonts w:ascii="Arial" w:eastAsia="Times New Roman" w:hAnsi="Arial" w:cs="Arial"/>
          <w:sz w:val="18"/>
          <w:szCs w:val="18"/>
          <w:lang w:eastAsia="zh-CN"/>
        </w:rPr>
        <w:t>-</w:t>
      </w:r>
      <w:r w:rsidRPr="00533B3D">
        <w:rPr>
          <w:rFonts w:ascii="Arial" w:eastAsia="Times New Roman" w:hAnsi="Arial" w:cs="Arial"/>
          <w:sz w:val="18"/>
          <w:szCs w:val="18"/>
          <w:lang w:eastAsia="zh-CN"/>
        </w:rPr>
        <w:tab/>
        <w:t>Regulación de tensión</w:t>
      </w:r>
      <w:r w:rsidRPr="00533B3D">
        <w:rPr>
          <w:rFonts w:ascii="Arial" w:eastAsia="Times New Roman" w:hAnsi="Arial" w:cs="Arial"/>
          <w:sz w:val="18"/>
          <w:szCs w:val="18"/>
          <w:lang w:eastAsia="zh-CN"/>
        </w:rPr>
        <w:tab/>
        <w:t>Bajo carga en el lado de 220 kV</w:t>
      </w:r>
    </w:p>
    <w:p w:rsidR="00533B3D" w:rsidRPr="00533B3D" w:rsidRDefault="00533B3D" w:rsidP="00533B3D">
      <w:pPr>
        <w:tabs>
          <w:tab w:val="left" w:pos="1985"/>
          <w:tab w:val="left" w:pos="5245"/>
        </w:tabs>
        <w:spacing w:before="40" w:after="0" w:line="240" w:lineRule="auto"/>
        <w:ind w:left="5245" w:hanging="3544"/>
        <w:jc w:val="both"/>
        <w:rPr>
          <w:rFonts w:ascii="Arial" w:eastAsia="Times New Roman" w:hAnsi="Arial" w:cs="Arial"/>
          <w:sz w:val="18"/>
          <w:szCs w:val="18"/>
          <w:lang w:eastAsia="zh-CN"/>
        </w:rPr>
      </w:pPr>
      <w:r w:rsidRPr="00533B3D">
        <w:rPr>
          <w:rFonts w:ascii="Arial" w:eastAsia="Times New Roman" w:hAnsi="Arial" w:cs="Arial"/>
          <w:sz w:val="18"/>
          <w:szCs w:val="18"/>
          <w:lang w:eastAsia="zh-CN"/>
        </w:rPr>
        <w:t>-</w:t>
      </w:r>
      <w:r w:rsidRPr="00533B3D">
        <w:rPr>
          <w:rFonts w:ascii="Arial" w:eastAsia="Times New Roman" w:hAnsi="Arial" w:cs="Arial"/>
          <w:sz w:val="18"/>
          <w:szCs w:val="18"/>
          <w:lang w:eastAsia="zh-CN"/>
        </w:rPr>
        <w:tab/>
        <w:t>Potencia nominal de cada unidad:</w:t>
      </w:r>
      <w:r w:rsidRPr="00533B3D">
        <w:rPr>
          <w:rFonts w:ascii="Arial" w:eastAsia="Times New Roman" w:hAnsi="Arial" w:cs="Arial"/>
          <w:sz w:val="18"/>
          <w:szCs w:val="18"/>
          <w:lang w:eastAsia="zh-CN"/>
        </w:rPr>
        <w:tab/>
        <w:t xml:space="preserve">100 </w:t>
      </w:r>
      <w:proofErr w:type="spellStart"/>
      <w:r w:rsidRPr="00533B3D">
        <w:rPr>
          <w:rFonts w:ascii="Arial" w:eastAsia="Times New Roman" w:hAnsi="Arial" w:cs="Arial"/>
          <w:sz w:val="18"/>
          <w:szCs w:val="18"/>
          <w:lang w:eastAsia="zh-CN"/>
        </w:rPr>
        <w:t>MVA</w:t>
      </w:r>
      <w:proofErr w:type="spellEnd"/>
      <w:r w:rsidRPr="00533B3D">
        <w:rPr>
          <w:rFonts w:ascii="Arial" w:eastAsia="Times New Roman" w:hAnsi="Arial" w:cs="Arial"/>
          <w:sz w:val="18"/>
          <w:szCs w:val="18"/>
          <w:lang w:eastAsia="zh-CN"/>
        </w:rPr>
        <w:t xml:space="preserve"> </w:t>
      </w:r>
      <w:proofErr w:type="spellStart"/>
      <w:r w:rsidRPr="00533B3D">
        <w:rPr>
          <w:rFonts w:ascii="Arial" w:eastAsia="Times New Roman" w:hAnsi="Arial" w:cs="Arial"/>
          <w:sz w:val="18"/>
          <w:szCs w:val="18"/>
          <w:lang w:eastAsia="zh-CN"/>
        </w:rPr>
        <w:t>ONAN</w:t>
      </w:r>
      <w:proofErr w:type="spellEnd"/>
      <w:r w:rsidRPr="00533B3D">
        <w:rPr>
          <w:rFonts w:ascii="Arial" w:eastAsia="Times New Roman" w:hAnsi="Arial" w:cs="Arial"/>
          <w:sz w:val="18"/>
          <w:szCs w:val="18"/>
          <w:lang w:eastAsia="zh-CN"/>
        </w:rPr>
        <w:t xml:space="preserve"> (preparado para</w:t>
      </w:r>
      <w:r>
        <w:rPr>
          <w:rFonts w:ascii="Arial" w:eastAsia="Times New Roman" w:hAnsi="Arial" w:cs="Arial"/>
          <w:sz w:val="18"/>
          <w:szCs w:val="18"/>
          <w:lang w:eastAsia="zh-CN"/>
        </w:rPr>
        <w:t xml:space="preserve"> </w:t>
      </w:r>
      <w:r w:rsidRPr="00533B3D">
        <w:rPr>
          <w:rFonts w:ascii="Arial" w:eastAsia="Times New Roman" w:hAnsi="Arial" w:cs="Arial"/>
          <w:sz w:val="18"/>
          <w:szCs w:val="18"/>
          <w:lang w:eastAsia="zh-CN"/>
        </w:rPr>
        <w:t xml:space="preserve">Instalación </w:t>
      </w:r>
      <w:proofErr w:type="spellStart"/>
      <w:r w:rsidRPr="00533B3D">
        <w:rPr>
          <w:rFonts w:ascii="Arial" w:eastAsia="Times New Roman" w:hAnsi="Arial" w:cs="Arial"/>
          <w:sz w:val="18"/>
          <w:szCs w:val="18"/>
          <w:lang w:eastAsia="zh-CN"/>
        </w:rPr>
        <w:t>ONAF</w:t>
      </w:r>
      <w:proofErr w:type="spellEnd"/>
      <w:r w:rsidRPr="00533B3D">
        <w:rPr>
          <w:rFonts w:ascii="Arial" w:eastAsia="Times New Roman" w:hAnsi="Arial" w:cs="Arial"/>
          <w:sz w:val="18"/>
          <w:szCs w:val="18"/>
          <w:lang w:eastAsia="zh-CN"/>
        </w:rPr>
        <w:t>)</w:t>
      </w:r>
    </w:p>
    <w:p w:rsidR="00533B3D" w:rsidRPr="00533B3D" w:rsidRDefault="00533B3D" w:rsidP="00533B3D">
      <w:pPr>
        <w:tabs>
          <w:tab w:val="left" w:pos="1985"/>
        </w:tabs>
        <w:spacing w:before="40" w:after="0" w:line="240" w:lineRule="auto"/>
        <w:ind w:left="1985" w:hanging="284"/>
        <w:rPr>
          <w:rFonts w:ascii="Arial" w:eastAsia="Times New Roman" w:hAnsi="Arial" w:cs="Arial"/>
          <w:b/>
          <w:bCs/>
          <w:sz w:val="16"/>
          <w:szCs w:val="16"/>
          <w:lang w:val="es-MX" w:eastAsia="zh-CN"/>
        </w:rPr>
      </w:pPr>
      <w:r w:rsidRPr="00533B3D">
        <w:rPr>
          <w:rFonts w:ascii="Arial" w:eastAsia="Times New Roman" w:hAnsi="Arial" w:cs="Arial"/>
          <w:sz w:val="16"/>
          <w:szCs w:val="16"/>
          <w:lang w:val="es-MX" w:eastAsia="es-ES"/>
        </w:rPr>
        <w:t>(*) Estos valores serán propuestos por la Sociedad Concesionaria en el Estudio de Pre Operatividad para su evaluación y aprobación por el COES-</w:t>
      </w:r>
      <w:proofErr w:type="spellStart"/>
      <w:r w:rsidRPr="00533B3D">
        <w:rPr>
          <w:rFonts w:ascii="Arial" w:eastAsia="Times New Roman" w:hAnsi="Arial" w:cs="Arial"/>
          <w:sz w:val="16"/>
          <w:szCs w:val="16"/>
          <w:lang w:val="es-MX" w:eastAsia="es-ES"/>
        </w:rPr>
        <w:t>SINAC</w:t>
      </w:r>
      <w:proofErr w:type="spellEnd"/>
      <w:r w:rsidRPr="00533B3D">
        <w:rPr>
          <w:rFonts w:ascii="Arial" w:eastAsia="Times New Roman" w:hAnsi="Arial" w:cs="Arial"/>
          <w:sz w:val="16"/>
          <w:szCs w:val="16"/>
          <w:lang w:val="es-MX" w:eastAsia="es-ES"/>
        </w:rPr>
        <w:t>.</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De manera referencial se recomienda una regulación bajo carga de ±10%, en el lado de 220 kV, con pasos de 1%. Sin embargo, la Sociedad Concesionaria deberá definir las tensiones nominales, el número y rango de variación de las tomas (</w:t>
      </w:r>
      <w:proofErr w:type="spellStart"/>
      <w:r w:rsidRPr="00DC3025">
        <w:rPr>
          <w:rFonts w:ascii="Arial" w:eastAsia="Times New Roman" w:hAnsi="Arial" w:cs="Arial"/>
          <w:sz w:val="20"/>
          <w:szCs w:val="20"/>
          <w:lang w:eastAsia="zh-CN"/>
        </w:rPr>
        <w:t>taps</w:t>
      </w:r>
      <w:proofErr w:type="spellEnd"/>
      <w:r w:rsidRPr="00DC3025">
        <w:rPr>
          <w:rFonts w:ascii="Arial" w:eastAsia="Times New Roman" w:hAnsi="Arial" w:cs="Arial"/>
          <w:sz w:val="20"/>
          <w:szCs w:val="20"/>
          <w:lang w:eastAsia="zh-CN"/>
        </w:rPr>
        <w:t>), así como los mecanismos de accionamiento y control de los transformadores; de conformidad a lo que sea definido y sustentado en el Estudio de Pre-Operatividad.</w:t>
      </w:r>
    </w:p>
    <w:p w:rsidR="00533B3D" w:rsidRPr="00DC3025" w:rsidRDefault="00533B3D" w:rsidP="00533B3D">
      <w:pPr>
        <w:spacing w:before="40" w:after="0" w:line="240" w:lineRule="auto"/>
        <w:ind w:left="1418" w:hanging="567"/>
        <w:jc w:val="both"/>
        <w:rPr>
          <w:rFonts w:ascii="Arial" w:eastAsia="Times New Roman" w:hAnsi="Arial" w:cs="Arial"/>
          <w:b/>
          <w:sz w:val="20"/>
          <w:szCs w:val="20"/>
          <w:lang w:eastAsia="zh-CN"/>
        </w:rPr>
      </w:pPr>
      <w:r w:rsidRPr="00DC3025">
        <w:rPr>
          <w:rFonts w:ascii="Arial" w:eastAsia="Times New Roman" w:hAnsi="Arial" w:cs="Arial"/>
          <w:sz w:val="20"/>
          <w:szCs w:val="20"/>
          <w:lang w:eastAsia="zh-CN"/>
        </w:rPr>
        <w:t xml:space="preserve"> </w:t>
      </w:r>
      <w:r w:rsidRPr="00DC3025">
        <w:rPr>
          <w:rFonts w:ascii="Arial" w:eastAsia="Times New Roman" w:hAnsi="Arial" w:cs="Arial"/>
          <w:b/>
          <w:sz w:val="20"/>
          <w:szCs w:val="20"/>
          <w:lang w:eastAsia="zh-CN"/>
        </w:rPr>
        <w:t>g.1)</w:t>
      </w:r>
      <w:r w:rsidRPr="00DC3025">
        <w:rPr>
          <w:rFonts w:ascii="Arial" w:eastAsia="Times New Roman" w:hAnsi="Arial" w:cs="Arial"/>
          <w:b/>
          <w:sz w:val="20"/>
          <w:szCs w:val="20"/>
          <w:lang w:eastAsia="zh-CN"/>
        </w:rPr>
        <w:tab/>
        <w:t>Pérdidas</w:t>
      </w:r>
    </w:p>
    <w:p w:rsidR="00533B3D" w:rsidRPr="00DC3025" w:rsidRDefault="00533B3D" w:rsidP="00533B3D">
      <w:pPr>
        <w:tabs>
          <w:tab w:val="left" w:pos="567"/>
          <w:tab w:val="left" w:pos="1134"/>
          <w:tab w:val="left" w:pos="1701"/>
          <w:tab w:val="left" w:pos="2268"/>
          <w:tab w:val="left" w:pos="2835"/>
        </w:tabs>
        <w:spacing w:before="40"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Se deberá garantizar los niveles de pérdidas en el transformador, para los siguientes niveles de carga permanente: 100%, 75%, y 50% de la operación normal del sistema.</w:t>
      </w:r>
    </w:p>
    <w:p w:rsidR="00533B3D" w:rsidRPr="00DC3025" w:rsidRDefault="00533B3D" w:rsidP="00533B3D">
      <w:pPr>
        <w:tabs>
          <w:tab w:val="left" w:pos="567"/>
          <w:tab w:val="left" w:pos="1134"/>
          <w:tab w:val="left" w:pos="1701"/>
          <w:tab w:val="left" w:pos="2268"/>
          <w:tab w:val="left" w:pos="2835"/>
        </w:tabs>
        <w:spacing w:before="40"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Los valores garantizados deberán cumplir con lo establecido en la norma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60076 o su equivalente ANSI/IEEE.</w:t>
      </w:r>
    </w:p>
    <w:p w:rsidR="00533B3D" w:rsidRPr="00DC3025" w:rsidRDefault="00533B3D" w:rsidP="00533B3D">
      <w:pPr>
        <w:spacing w:before="40" w:after="0" w:line="240" w:lineRule="auto"/>
        <w:ind w:left="1418" w:hanging="567"/>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g.2)</w:t>
      </w:r>
      <w:r w:rsidRPr="00DC3025">
        <w:rPr>
          <w:rFonts w:ascii="Arial" w:eastAsia="Times New Roman" w:hAnsi="Arial" w:cs="Arial"/>
          <w:b/>
          <w:sz w:val="20"/>
          <w:szCs w:val="20"/>
          <w:lang w:eastAsia="zh-CN"/>
        </w:rPr>
        <w:tab/>
        <w:t>Recuperación de aceite</w:t>
      </w:r>
    </w:p>
    <w:p w:rsidR="00533B3D" w:rsidRPr="00DC3025" w:rsidRDefault="00533B3D" w:rsidP="00533B3D">
      <w:pPr>
        <w:spacing w:before="40"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transformador deberá contar con un sistema, de captación y recuperación del aceite en caso de falla o cualquier otro percance similar.</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Equipos de 220 kV</w:t>
      </w:r>
    </w:p>
    <w:p w:rsidR="00533B3D" w:rsidRPr="00DC3025" w:rsidRDefault="00533B3D" w:rsidP="00533B3D">
      <w:pPr>
        <w:spacing w:before="40" w:after="0" w:line="240" w:lineRule="auto"/>
        <w:ind w:left="851"/>
        <w:jc w:val="both"/>
        <w:rPr>
          <w:rFonts w:ascii="Arial" w:eastAsia="Times New Roman" w:hAnsi="Arial" w:cs="Arial"/>
          <w:sz w:val="20"/>
          <w:szCs w:val="20"/>
          <w:lang w:eastAsia="es-ES"/>
        </w:rPr>
      </w:pPr>
      <w:r w:rsidRPr="00DC3025">
        <w:rPr>
          <w:rFonts w:ascii="Arial" w:eastAsia="Times New Roman" w:hAnsi="Arial" w:cs="Arial"/>
          <w:sz w:val="20"/>
          <w:szCs w:val="20"/>
          <w:lang w:eastAsia="es-ES"/>
        </w:rPr>
        <w:t>El equipamiento recomendado de las celdas de conexión a líneas de 220 kV es el siguiente:</w:t>
      </w:r>
    </w:p>
    <w:p w:rsidR="00533B3D" w:rsidRPr="00DC3025" w:rsidRDefault="00533B3D" w:rsidP="00533B3D">
      <w:pPr>
        <w:numPr>
          <w:ilvl w:val="0"/>
          <w:numId w:val="15"/>
        </w:numPr>
        <w:tabs>
          <w:tab w:val="left" w:pos="567"/>
          <w:tab w:val="left" w:pos="1134"/>
          <w:tab w:val="left" w:pos="1701"/>
          <w:tab w:val="left" w:pos="2268"/>
          <w:tab w:val="left" w:pos="2835"/>
        </w:tabs>
        <w:spacing w:before="40" w:after="0" w:line="240" w:lineRule="auto"/>
        <w:ind w:left="1620" w:hanging="18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Configuración del sistema de barras: Doble barra con celda de acoplamiento y seccionador de transferencia, equipamiento convencional del tipo exterior y con pórticos.</w:t>
      </w:r>
    </w:p>
    <w:p w:rsidR="00533B3D" w:rsidRPr="00DC3025" w:rsidRDefault="00533B3D" w:rsidP="00533B3D">
      <w:pPr>
        <w:spacing w:before="40" w:after="0" w:line="240" w:lineRule="auto"/>
        <w:ind w:left="162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Estará constituido por lo menos con los siguientes equipos: pararrayos, transformador de tensión capacitivo, </w:t>
      </w:r>
      <w:proofErr w:type="gramStart"/>
      <w:r w:rsidRPr="00DC3025">
        <w:rPr>
          <w:rFonts w:ascii="Arial" w:eastAsia="Times New Roman" w:hAnsi="Arial" w:cs="Arial"/>
          <w:sz w:val="20"/>
          <w:szCs w:val="20"/>
          <w:lang w:eastAsia="zh-CN"/>
        </w:rPr>
        <w:t xml:space="preserve">trampas de onda, seccionador de línea con cuchillas de tierra, transformadores de corriente, interruptor de operación </w:t>
      </w:r>
      <w:proofErr w:type="spellStart"/>
      <w:r w:rsidRPr="00DC3025">
        <w:rPr>
          <w:rFonts w:ascii="Arial" w:eastAsia="Times New Roman" w:hAnsi="Arial" w:cs="Arial"/>
          <w:sz w:val="20"/>
          <w:szCs w:val="20"/>
          <w:lang w:eastAsia="zh-CN"/>
        </w:rPr>
        <w:t>uni-tripolar</w:t>
      </w:r>
      <w:proofErr w:type="spellEnd"/>
      <w:r w:rsidRPr="00DC3025">
        <w:rPr>
          <w:rFonts w:ascii="Arial" w:eastAsia="Times New Roman" w:hAnsi="Arial" w:cs="Arial"/>
          <w:sz w:val="20"/>
          <w:szCs w:val="20"/>
          <w:lang w:eastAsia="zh-CN"/>
        </w:rPr>
        <w:t xml:space="preserve"> y seccionador</w:t>
      </w:r>
      <w:proofErr w:type="gramEnd"/>
      <w:r w:rsidRPr="00DC3025">
        <w:rPr>
          <w:rFonts w:ascii="Arial" w:eastAsia="Times New Roman" w:hAnsi="Arial" w:cs="Arial"/>
          <w:sz w:val="20"/>
          <w:szCs w:val="20"/>
          <w:lang w:eastAsia="zh-CN"/>
        </w:rPr>
        <w:t xml:space="preserve"> de barras.</w:t>
      </w:r>
    </w:p>
    <w:p w:rsidR="00533B3D" w:rsidRPr="00DC3025" w:rsidRDefault="00533B3D" w:rsidP="00533B3D">
      <w:pPr>
        <w:spacing w:before="40" w:after="0" w:line="240" w:lineRule="auto"/>
        <w:ind w:left="1620"/>
        <w:jc w:val="both"/>
        <w:rPr>
          <w:rFonts w:ascii="Arial" w:eastAsia="Times New Roman" w:hAnsi="Arial" w:cs="Arial"/>
          <w:sz w:val="20"/>
          <w:szCs w:val="20"/>
          <w:lang w:eastAsia="zh-CN"/>
        </w:rPr>
      </w:pPr>
      <w:r w:rsidRPr="00DC3025">
        <w:rPr>
          <w:rFonts w:ascii="Arial" w:eastAsia="Times New Roman" w:hAnsi="Arial" w:cs="Arial"/>
          <w:sz w:val="20"/>
          <w:szCs w:val="20"/>
          <w:lang w:eastAsia="es-ES"/>
        </w:rPr>
        <w:t>El equipamiento recomendado para la celda del autotransformador en el lado de 220 kV, es el siguiente:</w:t>
      </w:r>
    </w:p>
    <w:p w:rsidR="00533B3D" w:rsidRPr="00DC3025" w:rsidRDefault="00533B3D" w:rsidP="00533B3D">
      <w:pPr>
        <w:numPr>
          <w:ilvl w:val="0"/>
          <w:numId w:val="15"/>
        </w:numPr>
        <w:tabs>
          <w:tab w:val="left" w:pos="567"/>
          <w:tab w:val="left" w:pos="1134"/>
          <w:tab w:val="left" w:pos="1701"/>
          <w:tab w:val="left" w:pos="2268"/>
          <w:tab w:val="left" w:pos="2835"/>
        </w:tabs>
        <w:spacing w:before="40" w:after="0" w:line="240" w:lineRule="auto"/>
        <w:ind w:left="1620" w:hanging="18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Convencional del tipo exterior y con pórticos. Estará constituido por lo menos con los siguientes equipos: pararrayos, transformadores de corriente, interruptor de operación </w:t>
      </w:r>
      <w:proofErr w:type="spellStart"/>
      <w:r w:rsidRPr="00DC3025">
        <w:rPr>
          <w:rFonts w:ascii="Arial" w:eastAsia="Times New Roman" w:hAnsi="Arial" w:cs="Arial"/>
          <w:sz w:val="20"/>
          <w:szCs w:val="20"/>
          <w:lang w:eastAsia="zh-CN"/>
        </w:rPr>
        <w:t>uni-tripolar</w:t>
      </w:r>
      <w:proofErr w:type="spellEnd"/>
      <w:r w:rsidRPr="00DC3025">
        <w:rPr>
          <w:rFonts w:ascii="Arial" w:eastAsia="Times New Roman" w:hAnsi="Arial" w:cs="Arial"/>
          <w:sz w:val="20"/>
          <w:szCs w:val="20"/>
          <w:lang w:eastAsia="zh-CN"/>
        </w:rPr>
        <w:t xml:space="preserve"> sincronizado y seccionador de barras.</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Equipos de 138 kV</w:t>
      </w:r>
    </w:p>
    <w:p w:rsidR="00533B3D" w:rsidRPr="00DC3025" w:rsidRDefault="00533B3D" w:rsidP="00533B3D">
      <w:pPr>
        <w:spacing w:before="40" w:after="0" w:line="240" w:lineRule="auto"/>
        <w:ind w:left="851"/>
        <w:jc w:val="both"/>
        <w:rPr>
          <w:rFonts w:ascii="Arial" w:eastAsia="Times New Roman" w:hAnsi="Arial" w:cs="Arial"/>
          <w:sz w:val="20"/>
          <w:szCs w:val="20"/>
          <w:lang w:eastAsia="es-ES"/>
        </w:rPr>
      </w:pPr>
      <w:r w:rsidRPr="00DC3025">
        <w:rPr>
          <w:rFonts w:ascii="Arial" w:eastAsia="Times New Roman" w:hAnsi="Arial" w:cs="Arial"/>
          <w:sz w:val="20"/>
          <w:szCs w:val="20"/>
          <w:lang w:eastAsia="es-ES"/>
        </w:rPr>
        <w:t>El equipamiento recomendado de las celdas de conexión a líneas de 138 kV es el siguiente:</w:t>
      </w:r>
    </w:p>
    <w:p w:rsidR="00533B3D" w:rsidRPr="00DC3025" w:rsidRDefault="00533B3D" w:rsidP="00533B3D">
      <w:pPr>
        <w:numPr>
          <w:ilvl w:val="0"/>
          <w:numId w:val="15"/>
        </w:numPr>
        <w:tabs>
          <w:tab w:val="left" w:pos="567"/>
          <w:tab w:val="left" w:pos="1134"/>
          <w:tab w:val="left" w:pos="1701"/>
          <w:tab w:val="left" w:pos="2268"/>
          <w:tab w:val="left" w:pos="2835"/>
        </w:tabs>
        <w:spacing w:before="40" w:after="0" w:line="240" w:lineRule="auto"/>
        <w:ind w:left="1620" w:hanging="18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Configuración del sistema de barras: Simple barra,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DC3025">
        <w:rPr>
          <w:rFonts w:ascii="Arial" w:eastAsia="Times New Roman" w:hAnsi="Arial" w:cs="Arial"/>
          <w:sz w:val="20"/>
          <w:szCs w:val="20"/>
          <w:lang w:eastAsia="zh-CN"/>
        </w:rPr>
        <w:t>uni-tripolar</w:t>
      </w:r>
      <w:proofErr w:type="spellEnd"/>
      <w:r w:rsidRPr="00DC3025">
        <w:rPr>
          <w:rFonts w:ascii="Arial" w:eastAsia="Times New Roman" w:hAnsi="Arial" w:cs="Arial"/>
          <w:sz w:val="20"/>
          <w:szCs w:val="20"/>
          <w:lang w:eastAsia="zh-CN"/>
        </w:rPr>
        <w:t xml:space="preserve"> para celdas de líneas y </w:t>
      </w:r>
      <w:proofErr w:type="spellStart"/>
      <w:r w:rsidRPr="00DC3025">
        <w:rPr>
          <w:rFonts w:ascii="Arial" w:eastAsia="Times New Roman" w:hAnsi="Arial" w:cs="Arial"/>
          <w:sz w:val="20"/>
          <w:szCs w:val="20"/>
          <w:lang w:eastAsia="zh-CN"/>
        </w:rPr>
        <w:t>uni-tripolar</w:t>
      </w:r>
      <w:proofErr w:type="spellEnd"/>
      <w:r w:rsidRPr="00DC3025">
        <w:rPr>
          <w:rFonts w:ascii="Arial" w:eastAsia="Times New Roman" w:hAnsi="Arial" w:cs="Arial"/>
          <w:sz w:val="20"/>
          <w:szCs w:val="20"/>
          <w:lang w:eastAsia="zh-CN"/>
        </w:rPr>
        <w:t xml:space="preserve">  sincronizado  para celda del autotransformador, además de seccionador de barras.</w:t>
      </w:r>
    </w:p>
    <w:p w:rsidR="00533B3D" w:rsidRPr="00DC3025" w:rsidRDefault="00533B3D" w:rsidP="00533B3D">
      <w:pPr>
        <w:numPr>
          <w:ilvl w:val="0"/>
          <w:numId w:val="15"/>
        </w:numPr>
        <w:tabs>
          <w:tab w:val="left" w:pos="567"/>
          <w:tab w:val="left" w:pos="1134"/>
          <w:tab w:val="left" w:pos="1701"/>
          <w:tab w:val="left" w:pos="2268"/>
          <w:tab w:val="left" w:pos="2835"/>
        </w:tabs>
        <w:spacing w:before="40" w:after="0" w:line="240" w:lineRule="auto"/>
        <w:ind w:left="1620" w:hanging="18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Configuración doble barra simple:</w:t>
      </w:r>
      <w:r w:rsidRPr="00DC3025">
        <w:rPr>
          <w:rFonts w:ascii="Arial" w:eastAsia="Times New Roman" w:hAnsi="Arial" w:cs="Arial"/>
          <w:sz w:val="20"/>
          <w:szCs w:val="20"/>
          <w:lang w:eastAsia="zh-CN"/>
        </w:rPr>
        <w:tab/>
        <w:t xml:space="preserve">Convencional del tipo exterior y con pórticos. Estará constituido por lo menos con los siguientes equipos: pararrayos, transformadores de tensión capacitivos, trampa de onda, transformadores de corriente, interruptor de operación </w:t>
      </w:r>
      <w:proofErr w:type="spellStart"/>
      <w:r w:rsidRPr="00DC3025">
        <w:rPr>
          <w:rFonts w:ascii="Arial" w:eastAsia="Times New Roman" w:hAnsi="Arial" w:cs="Arial"/>
          <w:sz w:val="20"/>
          <w:szCs w:val="20"/>
          <w:lang w:eastAsia="zh-CN"/>
        </w:rPr>
        <w:t>uni-tripolar</w:t>
      </w:r>
      <w:proofErr w:type="spellEnd"/>
      <w:r w:rsidRPr="00DC3025">
        <w:rPr>
          <w:rFonts w:ascii="Arial" w:eastAsia="Times New Roman" w:hAnsi="Arial" w:cs="Arial"/>
          <w:sz w:val="20"/>
          <w:szCs w:val="20"/>
          <w:lang w:eastAsia="zh-CN"/>
        </w:rPr>
        <w:t xml:space="preserve"> para celdas de líneas y </w:t>
      </w:r>
      <w:proofErr w:type="spellStart"/>
      <w:r w:rsidRPr="00DC3025">
        <w:rPr>
          <w:rFonts w:ascii="Arial" w:eastAsia="Times New Roman" w:hAnsi="Arial" w:cs="Arial"/>
          <w:sz w:val="20"/>
          <w:szCs w:val="20"/>
          <w:lang w:eastAsia="zh-CN"/>
        </w:rPr>
        <w:t>unitripolar</w:t>
      </w:r>
      <w:proofErr w:type="spellEnd"/>
      <w:r w:rsidRPr="00DC3025">
        <w:rPr>
          <w:rFonts w:ascii="Arial" w:eastAsia="Times New Roman" w:hAnsi="Arial" w:cs="Arial"/>
          <w:sz w:val="20"/>
          <w:szCs w:val="20"/>
          <w:lang w:eastAsia="zh-CN"/>
        </w:rPr>
        <w:t xml:space="preserve"> sincronizado para celda del auto transformador, además de seccionador de barras.</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Equipos en el nivel de tensión del devanado terciario</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es-ES"/>
        </w:rPr>
        <w:t xml:space="preserve">El equipamiento recomendado de las celdas de conexión en el nivel de tensión del devanado terciario </w:t>
      </w:r>
      <w:r w:rsidRPr="00DC3025">
        <w:rPr>
          <w:rFonts w:ascii="Arial" w:eastAsia="Times New Roman" w:hAnsi="Arial" w:cs="Arial"/>
          <w:sz w:val="20"/>
          <w:szCs w:val="20"/>
          <w:lang w:eastAsia="zh-CN"/>
        </w:rPr>
        <w:t>estará constituido principalmente para los servicios auxiliares de la Línea Eléctrica.</w:t>
      </w:r>
    </w:p>
    <w:p w:rsidR="00533B3D" w:rsidRPr="00DC3025" w:rsidRDefault="00533B3D" w:rsidP="00533B3D">
      <w:pPr>
        <w:tabs>
          <w:tab w:val="left" w:pos="1418"/>
          <w:tab w:val="left" w:pos="2268"/>
          <w:tab w:val="left" w:pos="2835"/>
        </w:tabs>
        <w:spacing w:before="40" w:after="0" w:line="240" w:lineRule="auto"/>
        <w:ind w:left="1418" w:hanging="567"/>
        <w:jc w:val="both"/>
        <w:rPr>
          <w:rFonts w:ascii="Arial" w:eastAsia="Times New Roman" w:hAnsi="Arial" w:cs="Arial"/>
          <w:sz w:val="16"/>
          <w:szCs w:val="16"/>
          <w:lang w:eastAsia="zh-CN"/>
        </w:rPr>
      </w:pPr>
      <w:r w:rsidRPr="00DC3025">
        <w:rPr>
          <w:rFonts w:ascii="Arial" w:eastAsia="Times New Roman" w:hAnsi="Arial" w:cs="Arial"/>
          <w:b/>
          <w:sz w:val="16"/>
          <w:szCs w:val="16"/>
          <w:u w:val="single"/>
          <w:lang w:eastAsia="zh-CN"/>
        </w:rPr>
        <w:t>Nota</w:t>
      </w:r>
      <w:r w:rsidRPr="00DC3025">
        <w:rPr>
          <w:rFonts w:ascii="Arial" w:eastAsia="Times New Roman" w:hAnsi="Arial" w:cs="Arial"/>
          <w:sz w:val="16"/>
          <w:szCs w:val="16"/>
          <w:lang w:eastAsia="zh-CN"/>
        </w:rPr>
        <w:t>:</w:t>
      </w:r>
      <w:r w:rsidRPr="00DC3025">
        <w:rPr>
          <w:rFonts w:ascii="Arial" w:eastAsia="Times New Roman" w:hAnsi="Arial" w:cs="Arial"/>
          <w:sz w:val="16"/>
          <w:szCs w:val="16"/>
          <w:lang w:eastAsia="zh-CN"/>
        </w:rPr>
        <w:tab/>
        <w:t>El nivel de tensión y el tipo del equipamiento recomendado para el devanado terciario deberán ser confirmados o modificados por la Sociedad Concesionaria, según los diseños finales de Ingeniería que sean aprobados por el COES-</w:t>
      </w:r>
      <w:proofErr w:type="spellStart"/>
      <w:r w:rsidRPr="00DC3025">
        <w:rPr>
          <w:rFonts w:ascii="Arial" w:eastAsia="Times New Roman" w:hAnsi="Arial" w:cs="Arial"/>
          <w:sz w:val="16"/>
          <w:szCs w:val="16"/>
          <w:lang w:eastAsia="zh-CN"/>
        </w:rPr>
        <w:t>SINAC</w:t>
      </w:r>
      <w:proofErr w:type="spellEnd"/>
      <w:r w:rsidRPr="00DC3025">
        <w:rPr>
          <w:rFonts w:ascii="Arial" w:eastAsia="Times New Roman" w:hAnsi="Arial" w:cs="Arial"/>
          <w:sz w:val="16"/>
          <w:szCs w:val="16"/>
          <w:lang w:eastAsia="zh-CN"/>
        </w:rPr>
        <w:t xml:space="preserve"> en el Estudio de Pre Operatividad.</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Protección y medición</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es-ES"/>
        </w:rPr>
        <w:t xml:space="preserve">La protección del sistema de transmisión deberá contar con sistemas de protección, primaria y secundaria del mismo nivel sin ser excluyentes, según </w:t>
      </w:r>
      <w:r w:rsidRPr="00DC3025">
        <w:rPr>
          <w:rFonts w:ascii="Arial" w:eastAsia="Times New Roman" w:hAnsi="Arial" w:cs="Arial"/>
          <w:sz w:val="20"/>
          <w:szCs w:val="20"/>
          <w:lang w:eastAsia="zh-CN"/>
        </w:rPr>
        <w:t>Procedimiento Técnico COES PR-20.</w:t>
      </w:r>
    </w:p>
    <w:p w:rsidR="00533B3D" w:rsidRDefault="00533B3D">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br w:type="page"/>
      </w:r>
    </w:p>
    <w:p w:rsidR="00533B3D" w:rsidRPr="00DC3025" w:rsidRDefault="00533B3D" w:rsidP="00533B3D">
      <w:pPr>
        <w:spacing w:before="40" w:after="0" w:line="240" w:lineRule="auto"/>
        <w:ind w:left="851"/>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lastRenderedPageBreak/>
        <w:t>k.1)</w:t>
      </w:r>
      <w:r w:rsidRPr="00DC3025">
        <w:rPr>
          <w:rFonts w:ascii="Arial" w:eastAsia="Times New Roman" w:hAnsi="Arial" w:cs="Arial"/>
          <w:b/>
          <w:sz w:val="20"/>
          <w:szCs w:val="20"/>
          <w:lang w:eastAsia="zh-CN"/>
        </w:rPr>
        <w:tab/>
        <w:t>Líneas de transmisión</w:t>
      </w:r>
    </w:p>
    <w:p w:rsidR="00533B3D" w:rsidRPr="00DC3025" w:rsidRDefault="00533B3D" w:rsidP="00533B3D">
      <w:pPr>
        <w:spacing w:before="40"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protección de las líneas estará basada en una protección primaria y secundaria, del mismo nivel sin ser excluyentes, así como en protección de respaldo incluyendo, entre otros, los siguientes:</w:t>
      </w:r>
    </w:p>
    <w:p w:rsidR="00533B3D" w:rsidRPr="00DC3025" w:rsidRDefault="00533B3D" w:rsidP="00533B3D">
      <w:pPr>
        <w:tabs>
          <w:tab w:val="left" w:pos="1843"/>
          <w:tab w:val="left" w:pos="4820"/>
        </w:tabs>
        <w:spacing w:before="20" w:after="0" w:line="240" w:lineRule="auto"/>
        <w:ind w:left="184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Protección primaria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relés de corriente diferencial.</w:t>
      </w:r>
    </w:p>
    <w:p w:rsidR="00533B3D" w:rsidRPr="00DC3025" w:rsidRDefault="00533B3D" w:rsidP="00533B3D">
      <w:pPr>
        <w:tabs>
          <w:tab w:val="left" w:pos="1843"/>
          <w:tab w:val="left" w:pos="4820"/>
        </w:tabs>
        <w:spacing w:before="20" w:after="0" w:line="240" w:lineRule="auto"/>
        <w:ind w:left="4962" w:hanging="311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Protección secundaria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relés de distancia. </w:t>
      </w:r>
      <w:r w:rsidRPr="00DC3025">
        <w:rPr>
          <w:rFonts w:ascii="Arial" w:eastAsia="Times New Roman" w:hAnsi="Arial" w:cs="Arial"/>
          <w:sz w:val="18"/>
          <w:szCs w:val="18"/>
          <w:lang w:eastAsia="zh-CN"/>
        </w:rPr>
        <w:t>De no ser aplicable este sistema de protección (caso de enlaces cortos) se emplearán relés de corriente diferencial como protección secundaria, con el adecuado sistema de telecomunicaciones</w:t>
      </w:r>
    </w:p>
    <w:p w:rsidR="00533B3D" w:rsidRPr="00DC3025" w:rsidRDefault="00533B3D" w:rsidP="00533B3D">
      <w:pPr>
        <w:tabs>
          <w:tab w:val="left" w:pos="1843"/>
          <w:tab w:val="left" w:pos="4820"/>
        </w:tabs>
        <w:spacing w:before="20" w:after="0" w:line="240" w:lineRule="auto"/>
        <w:ind w:left="184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Protección respaldo</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 xml:space="preserve">relés de </w:t>
      </w:r>
      <w:proofErr w:type="spellStart"/>
      <w:r w:rsidRPr="00DC3025">
        <w:rPr>
          <w:rFonts w:ascii="Arial" w:eastAsia="Times New Roman" w:hAnsi="Arial" w:cs="Arial"/>
          <w:sz w:val="20"/>
          <w:szCs w:val="20"/>
          <w:lang w:eastAsia="zh-CN"/>
        </w:rPr>
        <w:t>sobrecorriente</w:t>
      </w:r>
      <w:proofErr w:type="spellEnd"/>
      <w:r w:rsidRPr="00DC3025">
        <w:rPr>
          <w:rFonts w:ascii="Arial" w:eastAsia="Times New Roman" w:hAnsi="Arial" w:cs="Arial"/>
          <w:sz w:val="20"/>
          <w:szCs w:val="20"/>
          <w:lang w:eastAsia="zh-CN"/>
        </w:rPr>
        <w:t>.</w:t>
      </w:r>
    </w:p>
    <w:p w:rsidR="00533B3D" w:rsidRPr="00DC3025" w:rsidRDefault="00533B3D" w:rsidP="00533B3D">
      <w:pPr>
        <w:tabs>
          <w:tab w:val="left" w:pos="567"/>
          <w:tab w:val="left" w:pos="1134"/>
          <w:tab w:val="left" w:pos="1701"/>
          <w:tab w:val="left" w:pos="2268"/>
          <w:tab w:val="left" w:pos="2835"/>
          <w:tab w:val="left" w:pos="4962"/>
        </w:tabs>
        <w:spacing w:before="20" w:after="0" w:line="240" w:lineRule="auto"/>
        <w:ind w:left="495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b/>
      </w:r>
      <w:proofErr w:type="gramStart"/>
      <w:r w:rsidRPr="00DC3025">
        <w:rPr>
          <w:rFonts w:ascii="Arial" w:eastAsia="Times New Roman" w:hAnsi="Arial" w:cs="Arial"/>
          <w:sz w:val="20"/>
          <w:szCs w:val="20"/>
          <w:lang w:eastAsia="zh-CN"/>
        </w:rPr>
        <w:t>relés</w:t>
      </w:r>
      <w:proofErr w:type="gramEnd"/>
      <w:r w:rsidRPr="00DC3025">
        <w:rPr>
          <w:rFonts w:ascii="Arial" w:eastAsia="Times New Roman" w:hAnsi="Arial" w:cs="Arial"/>
          <w:sz w:val="20"/>
          <w:szCs w:val="20"/>
          <w:lang w:eastAsia="zh-CN"/>
        </w:rPr>
        <w:t xml:space="preserve"> de </w:t>
      </w:r>
      <w:proofErr w:type="spellStart"/>
      <w:r w:rsidRPr="00DC3025">
        <w:rPr>
          <w:rFonts w:ascii="Arial" w:eastAsia="Times New Roman" w:hAnsi="Arial" w:cs="Arial"/>
          <w:sz w:val="20"/>
          <w:szCs w:val="20"/>
          <w:lang w:eastAsia="zh-CN"/>
        </w:rPr>
        <w:t>sobrecorriente</w:t>
      </w:r>
      <w:proofErr w:type="spellEnd"/>
      <w:r w:rsidRPr="00DC3025">
        <w:rPr>
          <w:rFonts w:ascii="Arial" w:eastAsia="Times New Roman" w:hAnsi="Arial" w:cs="Arial"/>
          <w:sz w:val="20"/>
          <w:szCs w:val="20"/>
          <w:lang w:eastAsia="zh-CN"/>
        </w:rPr>
        <w:t xml:space="preserve"> direccional a tierra.</w:t>
      </w:r>
    </w:p>
    <w:p w:rsidR="00533B3D" w:rsidRPr="00DC3025" w:rsidRDefault="00533B3D" w:rsidP="00533B3D">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b/>
        <w:t>Relés de desbalance.</w:t>
      </w:r>
    </w:p>
    <w:p w:rsidR="00533B3D" w:rsidRPr="00DC3025" w:rsidRDefault="00533B3D" w:rsidP="00533B3D">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b/>
      </w:r>
      <w:proofErr w:type="gramStart"/>
      <w:r w:rsidRPr="00DC3025">
        <w:rPr>
          <w:rFonts w:ascii="Arial" w:eastAsia="Times New Roman" w:hAnsi="Arial" w:cs="Arial"/>
          <w:sz w:val="20"/>
          <w:szCs w:val="20"/>
          <w:lang w:eastAsia="zh-CN"/>
        </w:rPr>
        <w:t>relés</w:t>
      </w:r>
      <w:proofErr w:type="gramEnd"/>
      <w:r w:rsidRPr="00DC3025">
        <w:rPr>
          <w:rFonts w:ascii="Arial" w:eastAsia="Times New Roman" w:hAnsi="Arial" w:cs="Arial"/>
          <w:sz w:val="20"/>
          <w:szCs w:val="20"/>
          <w:lang w:eastAsia="zh-CN"/>
        </w:rPr>
        <w:t xml:space="preserve"> de mínima y máxima tensión.</w:t>
      </w:r>
    </w:p>
    <w:p w:rsidR="00533B3D" w:rsidRPr="00DC3025" w:rsidRDefault="00533B3D" w:rsidP="00533B3D">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b/>
      </w:r>
      <w:proofErr w:type="gramStart"/>
      <w:r w:rsidRPr="00DC3025">
        <w:rPr>
          <w:rFonts w:ascii="Arial" w:eastAsia="Times New Roman" w:hAnsi="Arial" w:cs="Arial"/>
          <w:sz w:val="20"/>
          <w:szCs w:val="20"/>
          <w:lang w:eastAsia="zh-CN"/>
        </w:rPr>
        <w:t>relés</w:t>
      </w:r>
      <w:proofErr w:type="gramEnd"/>
      <w:r w:rsidRPr="00DC3025">
        <w:rPr>
          <w:rFonts w:ascii="Arial" w:eastAsia="Times New Roman" w:hAnsi="Arial" w:cs="Arial"/>
          <w:sz w:val="20"/>
          <w:szCs w:val="20"/>
          <w:lang w:eastAsia="zh-CN"/>
        </w:rPr>
        <w:t xml:space="preserve"> de frecuencia.</w:t>
      </w:r>
    </w:p>
    <w:p w:rsidR="00533B3D" w:rsidRPr="00DC3025" w:rsidRDefault="00533B3D" w:rsidP="00533B3D">
      <w:pPr>
        <w:spacing w:before="40"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Todas las líneas deberán contar con relés de </w:t>
      </w:r>
      <w:proofErr w:type="spellStart"/>
      <w:r w:rsidRPr="00DC3025">
        <w:rPr>
          <w:rFonts w:ascii="Arial" w:eastAsia="Times New Roman" w:hAnsi="Arial" w:cs="Arial"/>
          <w:sz w:val="20"/>
          <w:szCs w:val="20"/>
          <w:lang w:eastAsia="zh-CN"/>
        </w:rPr>
        <w:t>recierre</w:t>
      </w:r>
      <w:proofErr w:type="spellEnd"/>
      <w:r w:rsidRPr="00DC3025">
        <w:rPr>
          <w:rFonts w:ascii="Arial" w:eastAsia="Times New Roman" w:hAnsi="Arial" w:cs="Arial"/>
          <w:sz w:val="20"/>
          <w:szCs w:val="20"/>
          <w:lang w:eastAsia="zh-CN"/>
        </w:rPr>
        <w:t xml:space="preserve"> monofásico, coordinados por el sistema de </w:t>
      </w:r>
      <w:proofErr w:type="spellStart"/>
      <w:r w:rsidRPr="00DC3025">
        <w:rPr>
          <w:rFonts w:ascii="Arial" w:eastAsia="Times New Roman" w:hAnsi="Arial" w:cs="Arial"/>
          <w:sz w:val="20"/>
          <w:szCs w:val="20"/>
          <w:lang w:eastAsia="zh-CN"/>
        </w:rPr>
        <w:t>teleprotección</w:t>
      </w:r>
      <w:proofErr w:type="spellEnd"/>
      <w:r w:rsidRPr="00DC3025">
        <w:rPr>
          <w:rFonts w:ascii="Arial" w:eastAsia="Times New Roman" w:hAnsi="Arial" w:cs="Arial"/>
          <w:sz w:val="20"/>
          <w:szCs w:val="20"/>
          <w:lang w:eastAsia="zh-CN"/>
        </w:rPr>
        <w:t>, que actúen sobre los respectivos interruptores, ubicados a ambos extremos de la línea.</w:t>
      </w:r>
    </w:p>
    <w:p w:rsidR="00533B3D" w:rsidRPr="00DC3025" w:rsidRDefault="00533B3D" w:rsidP="00533B3D">
      <w:pPr>
        <w:spacing w:before="40" w:after="0" w:line="240" w:lineRule="auto"/>
        <w:ind w:left="1418" w:hanging="567"/>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k.2)</w:t>
      </w:r>
      <w:r w:rsidRPr="00DC3025">
        <w:rPr>
          <w:rFonts w:ascii="Arial" w:eastAsia="Times New Roman" w:hAnsi="Arial" w:cs="Arial"/>
          <w:b/>
          <w:sz w:val="20"/>
          <w:szCs w:val="20"/>
          <w:lang w:eastAsia="zh-CN"/>
        </w:rPr>
        <w:tab/>
        <w:t>Transformador de potencia</w:t>
      </w:r>
    </w:p>
    <w:p w:rsidR="00533B3D" w:rsidRPr="00DC3025" w:rsidRDefault="00533B3D" w:rsidP="00533B3D">
      <w:pPr>
        <w:spacing w:before="40"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transformador deberá contar con la siguiente protección, entre otros:</w:t>
      </w:r>
    </w:p>
    <w:p w:rsidR="00533B3D" w:rsidRPr="00DC3025" w:rsidRDefault="00533B3D" w:rsidP="00533B3D">
      <w:pPr>
        <w:tabs>
          <w:tab w:val="left" w:pos="1843"/>
          <w:tab w:val="left" w:pos="4820"/>
        </w:tabs>
        <w:spacing w:before="20" w:after="0" w:line="240" w:lineRule="auto"/>
        <w:ind w:left="184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Protección principal</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relés de corriente diferencial.</w:t>
      </w:r>
    </w:p>
    <w:p w:rsidR="00533B3D" w:rsidRPr="00DC3025" w:rsidRDefault="00533B3D" w:rsidP="00533B3D">
      <w:pPr>
        <w:tabs>
          <w:tab w:val="left" w:pos="1843"/>
          <w:tab w:val="left" w:pos="4820"/>
        </w:tabs>
        <w:spacing w:before="20" w:after="0" w:line="240" w:lineRule="auto"/>
        <w:ind w:left="184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Protección secundaria</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t>relé de corriente diferencial</w:t>
      </w:r>
    </w:p>
    <w:p w:rsidR="00533B3D" w:rsidRPr="00DC3025" w:rsidRDefault="00533B3D" w:rsidP="00533B3D">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proofErr w:type="gramStart"/>
      <w:r w:rsidRPr="00DC3025">
        <w:rPr>
          <w:rFonts w:ascii="Arial" w:eastAsia="Times New Roman" w:hAnsi="Arial" w:cs="Arial"/>
          <w:sz w:val="20"/>
          <w:szCs w:val="20"/>
          <w:lang w:eastAsia="zh-CN"/>
        </w:rPr>
        <w:t>relé</w:t>
      </w:r>
      <w:proofErr w:type="gramEnd"/>
      <w:r w:rsidRPr="00DC3025">
        <w:rPr>
          <w:rFonts w:ascii="Arial" w:eastAsia="Times New Roman" w:hAnsi="Arial" w:cs="Arial"/>
          <w:sz w:val="20"/>
          <w:szCs w:val="20"/>
          <w:lang w:eastAsia="zh-CN"/>
        </w:rPr>
        <w:t xml:space="preserve"> de bloqueo.</w:t>
      </w:r>
    </w:p>
    <w:p w:rsidR="00533B3D" w:rsidRPr="00DC3025" w:rsidRDefault="00533B3D" w:rsidP="00533B3D">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b/>
      </w:r>
      <w:proofErr w:type="gramStart"/>
      <w:r w:rsidRPr="00DC3025">
        <w:rPr>
          <w:rFonts w:ascii="Arial" w:eastAsia="Times New Roman" w:hAnsi="Arial" w:cs="Arial"/>
          <w:sz w:val="20"/>
          <w:szCs w:val="20"/>
          <w:lang w:eastAsia="zh-CN"/>
        </w:rPr>
        <w:t>relé</w:t>
      </w:r>
      <w:proofErr w:type="gramEnd"/>
      <w:r w:rsidRPr="00DC3025">
        <w:rPr>
          <w:rFonts w:ascii="Arial" w:eastAsia="Times New Roman" w:hAnsi="Arial" w:cs="Arial"/>
          <w:sz w:val="20"/>
          <w:szCs w:val="20"/>
          <w:lang w:eastAsia="zh-CN"/>
        </w:rPr>
        <w:t xml:space="preserve"> de </w:t>
      </w:r>
      <w:proofErr w:type="spellStart"/>
      <w:r w:rsidRPr="00DC3025">
        <w:rPr>
          <w:rFonts w:ascii="Arial" w:eastAsia="Times New Roman" w:hAnsi="Arial" w:cs="Arial"/>
          <w:sz w:val="20"/>
          <w:szCs w:val="20"/>
          <w:lang w:eastAsia="zh-CN"/>
        </w:rPr>
        <w:t>sobrecorriente</w:t>
      </w:r>
      <w:proofErr w:type="spellEnd"/>
      <w:r w:rsidRPr="00DC3025">
        <w:rPr>
          <w:rFonts w:ascii="Arial" w:eastAsia="Times New Roman" w:hAnsi="Arial" w:cs="Arial"/>
          <w:sz w:val="20"/>
          <w:szCs w:val="20"/>
          <w:lang w:eastAsia="zh-CN"/>
        </w:rPr>
        <w:t>.</w:t>
      </w:r>
    </w:p>
    <w:p w:rsidR="00533B3D" w:rsidRPr="00DC3025" w:rsidRDefault="00533B3D" w:rsidP="00533B3D">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b/>
      </w:r>
      <w:proofErr w:type="gramStart"/>
      <w:r w:rsidRPr="00DC3025">
        <w:rPr>
          <w:rFonts w:ascii="Arial" w:eastAsia="Times New Roman" w:hAnsi="Arial" w:cs="Arial"/>
          <w:sz w:val="20"/>
          <w:szCs w:val="20"/>
          <w:lang w:eastAsia="zh-CN"/>
        </w:rPr>
        <w:t>relé</w:t>
      </w:r>
      <w:proofErr w:type="gramEnd"/>
      <w:r w:rsidRPr="00DC3025">
        <w:rPr>
          <w:rFonts w:ascii="Arial" w:eastAsia="Times New Roman" w:hAnsi="Arial" w:cs="Arial"/>
          <w:sz w:val="20"/>
          <w:szCs w:val="20"/>
          <w:lang w:eastAsia="zh-CN"/>
        </w:rPr>
        <w:t xml:space="preserve"> de </w:t>
      </w:r>
      <w:proofErr w:type="spellStart"/>
      <w:r w:rsidRPr="00DC3025">
        <w:rPr>
          <w:rFonts w:ascii="Arial" w:eastAsia="Times New Roman" w:hAnsi="Arial" w:cs="Arial"/>
          <w:sz w:val="20"/>
          <w:szCs w:val="20"/>
          <w:lang w:eastAsia="zh-CN"/>
        </w:rPr>
        <w:t>sobrecorriente</w:t>
      </w:r>
      <w:proofErr w:type="spellEnd"/>
      <w:r w:rsidRPr="00DC3025">
        <w:rPr>
          <w:rFonts w:ascii="Arial" w:eastAsia="Times New Roman" w:hAnsi="Arial" w:cs="Arial"/>
          <w:sz w:val="20"/>
          <w:szCs w:val="20"/>
          <w:lang w:eastAsia="zh-CN"/>
        </w:rPr>
        <w:t xml:space="preserve"> a tierra.</w:t>
      </w:r>
    </w:p>
    <w:p w:rsidR="00533B3D" w:rsidRPr="00DC3025" w:rsidRDefault="00533B3D" w:rsidP="00533B3D">
      <w:pPr>
        <w:spacing w:before="40"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Nota: </w:t>
      </w:r>
      <w:r w:rsidRPr="00DC3025">
        <w:rPr>
          <w:rFonts w:ascii="Arial" w:hAnsi="Arial" w:cs="Arial"/>
          <w:sz w:val="20"/>
          <w:szCs w:val="20"/>
        </w:rPr>
        <w:t>Los sistemas de protección primaria, secundaria y respaldo, tanto para las líneas como para el transformador de potencia, constituirán unidades independientes de relés</w:t>
      </w:r>
      <w:r w:rsidRPr="00DC3025">
        <w:rPr>
          <w:rFonts w:ascii="Arial" w:eastAsia="Times New Roman" w:hAnsi="Arial" w:cs="Arial"/>
          <w:sz w:val="20"/>
          <w:szCs w:val="20"/>
          <w:lang w:eastAsia="zh-CN"/>
        </w:rPr>
        <w:t>.</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Telecomunicaciones</w:t>
      </w:r>
    </w:p>
    <w:p w:rsidR="00533B3D" w:rsidRPr="00DC3025" w:rsidRDefault="00533B3D" w:rsidP="00533B3D">
      <w:pPr>
        <w:spacing w:before="40" w:after="0" w:line="240" w:lineRule="auto"/>
        <w:ind w:left="851"/>
        <w:jc w:val="both"/>
        <w:rPr>
          <w:rFonts w:ascii="Arial" w:eastAsia="Times New Roman" w:hAnsi="Arial" w:cs="Arial"/>
          <w:sz w:val="20"/>
          <w:szCs w:val="20"/>
          <w:lang w:eastAsia="es-ES"/>
        </w:rPr>
      </w:pPr>
      <w:r w:rsidRPr="00DC3025">
        <w:rPr>
          <w:rFonts w:ascii="Arial" w:eastAsia="Times New Roman" w:hAnsi="Arial" w:cs="Arial"/>
          <w:sz w:val="20"/>
          <w:szCs w:val="20"/>
          <w:lang w:eastAsia="es-ES"/>
        </w:rPr>
        <w:t xml:space="preserve">Se deberá contar con un sistema de telecomunicaciones principal (fibra óptica – </w:t>
      </w:r>
      <w:proofErr w:type="spellStart"/>
      <w:r w:rsidRPr="00DC3025">
        <w:rPr>
          <w:rFonts w:ascii="Arial" w:eastAsia="Times New Roman" w:hAnsi="Arial" w:cs="Arial"/>
          <w:sz w:val="20"/>
          <w:szCs w:val="20"/>
          <w:lang w:eastAsia="es-ES"/>
        </w:rPr>
        <w:t>OPGW</w:t>
      </w:r>
      <w:proofErr w:type="spellEnd"/>
      <w:r w:rsidRPr="00DC3025">
        <w:rPr>
          <w:rFonts w:ascii="Arial" w:eastAsia="Times New Roman" w:hAnsi="Arial" w:cs="Arial"/>
          <w:sz w:val="20"/>
          <w:szCs w:val="20"/>
          <w:lang w:eastAsia="es-ES"/>
        </w:rPr>
        <w:t>) y secundario (onda portadora) en simultáneo y no excluyentes, más un sistema de respaldo (satelital u otro que considere la Sociedad Concesionaria) en situaciones de emergencia, que permitan la comunicación permanente de voz y datos entre las subestaciones.</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Servicios auxiliares</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Dado que las </w:t>
      </w:r>
      <w:proofErr w:type="spellStart"/>
      <w:r w:rsidRPr="00DC3025">
        <w:rPr>
          <w:rFonts w:ascii="Arial" w:eastAsia="Times New Roman" w:hAnsi="Arial" w:cs="Arial"/>
          <w:sz w:val="20"/>
          <w:szCs w:val="20"/>
          <w:lang w:eastAsia="zh-CN"/>
        </w:rPr>
        <w:t>S.S.E.E</w:t>
      </w:r>
      <w:proofErr w:type="spellEnd"/>
      <w:r w:rsidRPr="00DC3025">
        <w:rPr>
          <w:rFonts w:ascii="Arial" w:eastAsia="Times New Roman" w:hAnsi="Arial" w:cs="Arial"/>
          <w:sz w:val="20"/>
          <w:szCs w:val="20"/>
          <w:lang w:eastAsia="zh-CN"/>
        </w:rPr>
        <w:t xml:space="preserve"> Juliaca Nueva y Azángaro 220/138 kV son nuevas se recomienda emplear el sistema que se describe a continuación.</w:t>
      </w:r>
    </w:p>
    <w:p w:rsidR="00533B3D" w:rsidRPr="00DC3025" w:rsidRDefault="00533B3D" w:rsidP="00533B3D">
      <w:pPr>
        <w:tabs>
          <w:tab w:val="left" w:pos="1418"/>
        </w:tabs>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m.1)</w:t>
      </w:r>
      <w:r w:rsidRPr="00DC3025">
        <w:rPr>
          <w:rFonts w:ascii="Arial" w:eastAsia="Times New Roman" w:hAnsi="Arial" w:cs="Arial"/>
          <w:sz w:val="20"/>
          <w:szCs w:val="20"/>
          <w:lang w:eastAsia="zh-CN"/>
        </w:rPr>
        <w:tab/>
        <w:t xml:space="preserve">En corriente alterna será trifásico 440-220 </w:t>
      </w:r>
      <w:proofErr w:type="spellStart"/>
      <w:r w:rsidRPr="00DC3025">
        <w:rPr>
          <w:rFonts w:ascii="Arial" w:eastAsia="Times New Roman" w:hAnsi="Arial" w:cs="Arial"/>
          <w:sz w:val="20"/>
          <w:szCs w:val="20"/>
          <w:lang w:eastAsia="zh-CN"/>
        </w:rPr>
        <w:t>Vca</w:t>
      </w:r>
      <w:proofErr w:type="spellEnd"/>
      <w:r w:rsidRPr="00DC3025">
        <w:rPr>
          <w:rFonts w:ascii="Arial" w:eastAsia="Times New Roman" w:hAnsi="Arial" w:cs="Arial"/>
          <w:sz w:val="20"/>
          <w:szCs w:val="20"/>
          <w:lang w:eastAsia="zh-CN"/>
        </w:rPr>
        <w:t xml:space="preserve">; 4 conductores, neutro corrido, para atender los servicios de luz y fuerza de la Línea Eléctrica. Las subestaciones nuevas deberán contar con un grupo </w:t>
      </w:r>
      <w:proofErr w:type="spellStart"/>
      <w:r w:rsidRPr="00DC3025">
        <w:rPr>
          <w:rFonts w:ascii="Arial" w:eastAsia="Times New Roman" w:hAnsi="Arial" w:cs="Arial"/>
          <w:sz w:val="20"/>
          <w:szCs w:val="20"/>
          <w:lang w:eastAsia="zh-CN"/>
        </w:rPr>
        <w:t>diesel</w:t>
      </w:r>
      <w:proofErr w:type="spellEnd"/>
      <w:r w:rsidRPr="00DC3025">
        <w:rPr>
          <w:rFonts w:ascii="Arial" w:eastAsia="Times New Roman" w:hAnsi="Arial" w:cs="Arial"/>
          <w:sz w:val="20"/>
          <w:szCs w:val="20"/>
          <w:lang w:eastAsia="zh-CN"/>
        </w:rPr>
        <w:t xml:space="preserve"> de emergencia para atender la carga completa de la Línea Eléctrica.</w:t>
      </w:r>
    </w:p>
    <w:p w:rsidR="00533B3D" w:rsidRPr="00DC3025" w:rsidRDefault="00533B3D" w:rsidP="00533B3D">
      <w:pPr>
        <w:tabs>
          <w:tab w:val="left" w:pos="1418"/>
        </w:tabs>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m.2)</w:t>
      </w:r>
      <w:r w:rsidRPr="00DC3025">
        <w:rPr>
          <w:rFonts w:ascii="Arial" w:eastAsia="Times New Roman" w:hAnsi="Arial" w:cs="Arial"/>
          <w:sz w:val="20"/>
          <w:szCs w:val="20"/>
          <w:lang w:eastAsia="zh-CN"/>
        </w:rPr>
        <w:tab/>
        <w:t xml:space="preserve">En corriente continua la tensión será 125 V </w:t>
      </w:r>
      <w:proofErr w:type="spellStart"/>
      <w:r w:rsidRPr="00DC3025">
        <w:rPr>
          <w:rFonts w:ascii="Arial" w:eastAsia="Times New Roman" w:hAnsi="Arial" w:cs="Arial"/>
          <w:sz w:val="20"/>
          <w:szCs w:val="20"/>
          <w:lang w:eastAsia="zh-CN"/>
        </w:rPr>
        <w:t>Vcc</w:t>
      </w:r>
      <w:proofErr w:type="spellEnd"/>
      <w:r w:rsidRPr="00DC3025">
        <w:rPr>
          <w:rFonts w:ascii="Arial" w:eastAsia="Times New Roman" w:hAnsi="Arial" w:cs="Arial"/>
          <w:sz w:val="20"/>
          <w:szCs w:val="20"/>
          <w:lang w:eastAsia="zh-CN"/>
        </w:rPr>
        <w:t>, para atender los servicios de control y mando de la Línea Eléctrica.</w:t>
      </w:r>
    </w:p>
    <w:p w:rsidR="00533B3D" w:rsidRPr="00DC3025" w:rsidRDefault="00533B3D" w:rsidP="00533B3D">
      <w:pPr>
        <w:tabs>
          <w:tab w:val="left" w:pos="1418"/>
        </w:tabs>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m.3)</w:t>
      </w:r>
      <w:r w:rsidRPr="00DC3025">
        <w:rPr>
          <w:rFonts w:ascii="Arial" w:eastAsia="Times New Roman" w:hAnsi="Arial" w:cs="Arial"/>
          <w:sz w:val="20"/>
          <w:szCs w:val="20"/>
          <w:lang w:eastAsia="zh-CN"/>
        </w:rPr>
        <w:tab/>
        <w:t xml:space="preserve">Para telecomunicaciones se empleará la tensión de 125 </w:t>
      </w:r>
      <w:proofErr w:type="spellStart"/>
      <w:r w:rsidRPr="00DC3025">
        <w:rPr>
          <w:rFonts w:ascii="Arial" w:eastAsia="Times New Roman" w:hAnsi="Arial" w:cs="Arial"/>
          <w:sz w:val="20"/>
          <w:szCs w:val="20"/>
          <w:lang w:eastAsia="zh-CN"/>
        </w:rPr>
        <w:t>Vcc</w:t>
      </w:r>
      <w:proofErr w:type="spellEnd"/>
    </w:p>
    <w:p w:rsidR="00533B3D" w:rsidRPr="00DC3025" w:rsidRDefault="00533B3D" w:rsidP="00533B3D">
      <w:pPr>
        <w:tabs>
          <w:tab w:val="left" w:pos="1418"/>
        </w:tabs>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m.4)</w:t>
      </w:r>
      <w:r w:rsidRPr="00DC3025">
        <w:rPr>
          <w:rFonts w:ascii="Arial" w:eastAsia="Times New Roman" w:hAnsi="Arial" w:cs="Arial"/>
          <w:sz w:val="20"/>
          <w:szCs w:val="20"/>
          <w:lang w:eastAsia="zh-CN"/>
        </w:rPr>
        <w:tab/>
        <w:t xml:space="preserve">Los servicios de corriente continua serán alimentados por conjuntos de cargadores-rectificadores individuales redundantes de 440 V, 60 Hz, a 125 </w:t>
      </w:r>
      <w:proofErr w:type="spellStart"/>
      <w:proofErr w:type="gramStart"/>
      <w:r w:rsidRPr="00DC3025">
        <w:rPr>
          <w:rFonts w:ascii="Arial" w:eastAsia="Times New Roman" w:hAnsi="Arial" w:cs="Arial"/>
          <w:sz w:val="20"/>
          <w:szCs w:val="20"/>
          <w:lang w:eastAsia="zh-CN"/>
        </w:rPr>
        <w:t>Vcc</w:t>
      </w:r>
      <w:proofErr w:type="spellEnd"/>
      <w:r w:rsidRPr="00DC3025">
        <w:rPr>
          <w:rFonts w:ascii="Arial" w:eastAsia="Times New Roman" w:hAnsi="Arial" w:cs="Arial"/>
          <w:sz w:val="20"/>
          <w:szCs w:val="20"/>
          <w:lang w:eastAsia="zh-CN"/>
        </w:rPr>
        <w:t xml:space="preserve"> ,</w:t>
      </w:r>
      <w:proofErr w:type="gramEnd"/>
      <w:r w:rsidRPr="00DC3025">
        <w:rPr>
          <w:rFonts w:ascii="Arial" w:eastAsia="Times New Roman" w:hAnsi="Arial" w:cs="Arial"/>
          <w:sz w:val="20"/>
          <w:szCs w:val="20"/>
          <w:lang w:eastAsia="zh-CN"/>
        </w:rPr>
        <w:t xml:space="preserve"> respectivamente, con capacidad cada uno para atender todos los servicios requeridos y, al mismo tiempo, la carga de sus respectivos bancos de acumuladores (baterías).</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Control</w:t>
      </w:r>
    </w:p>
    <w:p w:rsidR="00533B3D" w:rsidRPr="00DC3025" w:rsidRDefault="00533B3D" w:rsidP="00533B3D">
      <w:pPr>
        <w:tabs>
          <w:tab w:val="left" w:pos="1418"/>
        </w:tabs>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n.1)</w:t>
      </w:r>
      <w:r w:rsidRPr="00DC3025">
        <w:rPr>
          <w:rFonts w:ascii="Arial" w:eastAsia="Times New Roman" w:hAnsi="Arial" w:cs="Arial"/>
          <w:sz w:val="20"/>
          <w:szCs w:val="20"/>
          <w:lang w:eastAsia="zh-CN"/>
        </w:rPr>
        <w:tab/>
        <w:t>Los tableros de protección y medición estarán ubicados al lado de cada bahía de conexión, y se conectarán por fibra óptica en configuración anillo hasta la sala de control.</w:t>
      </w:r>
    </w:p>
    <w:p w:rsidR="00533B3D" w:rsidRDefault="00533B3D">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br w:type="page"/>
      </w:r>
    </w:p>
    <w:p w:rsidR="00533B3D" w:rsidRPr="00DC3025" w:rsidRDefault="00533B3D" w:rsidP="00533B3D">
      <w:pPr>
        <w:tabs>
          <w:tab w:val="left" w:pos="1418"/>
        </w:tabs>
        <w:spacing w:before="40" w:after="0" w:line="240" w:lineRule="auto"/>
        <w:ind w:left="1418"/>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El control de cada celda o bahía se realizará desde unidades de control de bahía (</w:t>
      </w:r>
      <w:proofErr w:type="spellStart"/>
      <w:r w:rsidRPr="00DC3025">
        <w:rPr>
          <w:rFonts w:ascii="Arial" w:eastAsia="Times New Roman" w:hAnsi="Arial" w:cs="Arial"/>
          <w:sz w:val="20"/>
          <w:szCs w:val="20"/>
          <w:lang w:eastAsia="zh-CN"/>
        </w:rPr>
        <w:t>UCB</w:t>
      </w:r>
      <w:proofErr w:type="spellEnd"/>
      <w:r w:rsidRPr="00DC3025">
        <w:rPr>
          <w:rFonts w:ascii="Arial" w:eastAsia="Times New Roman" w:hAnsi="Arial" w:cs="Arial"/>
          <w:sz w:val="20"/>
          <w:szCs w:val="20"/>
          <w:lang w:eastAsia="zh-CN"/>
        </w:rPr>
        <w:t>), una por cada celda en alta tensión. Se proveerán los siguientes niveles de operación y control:</w:t>
      </w:r>
    </w:p>
    <w:p w:rsidR="00533B3D" w:rsidRPr="00DC3025" w:rsidRDefault="00533B3D" w:rsidP="00533B3D">
      <w:pPr>
        <w:spacing w:before="40" w:after="0" w:line="240" w:lineRule="auto"/>
        <w:ind w:left="184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Local manual, sobre cada uno de los equipos</w:t>
      </w:r>
    </w:p>
    <w:p w:rsidR="00533B3D" w:rsidRPr="00DC3025" w:rsidRDefault="00533B3D" w:rsidP="00533B3D">
      <w:pPr>
        <w:spacing w:before="40" w:after="0" w:line="240" w:lineRule="auto"/>
        <w:ind w:left="184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Remoto automático, desde:</w:t>
      </w:r>
    </w:p>
    <w:p w:rsidR="00533B3D" w:rsidRPr="00DC3025" w:rsidRDefault="00533B3D" w:rsidP="00533B3D">
      <w:pPr>
        <w:spacing w:before="40" w:after="0" w:line="240" w:lineRule="auto"/>
        <w:ind w:left="260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unidad de control de bahía (</w:t>
      </w:r>
      <w:proofErr w:type="spellStart"/>
      <w:r w:rsidRPr="00DC3025">
        <w:rPr>
          <w:rFonts w:ascii="Arial" w:eastAsia="Times New Roman" w:hAnsi="Arial" w:cs="Arial"/>
          <w:sz w:val="20"/>
          <w:szCs w:val="20"/>
          <w:lang w:eastAsia="zh-CN"/>
        </w:rPr>
        <w:t>UCB</w:t>
      </w:r>
      <w:proofErr w:type="spellEnd"/>
      <w:r w:rsidRPr="00DC3025">
        <w:rPr>
          <w:rFonts w:ascii="Arial" w:eastAsia="Times New Roman" w:hAnsi="Arial" w:cs="Arial"/>
          <w:sz w:val="20"/>
          <w:szCs w:val="20"/>
          <w:lang w:eastAsia="zh-CN"/>
        </w:rPr>
        <w:t>)</w:t>
      </w:r>
    </w:p>
    <w:p w:rsidR="00533B3D" w:rsidRPr="00DC3025" w:rsidRDefault="00533B3D" w:rsidP="00533B3D">
      <w:pPr>
        <w:spacing w:before="40" w:after="0" w:line="240" w:lineRule="auto"/>
        <w:ind w:left="260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sala de control de la Línea Eléctrica</w:t>
      </w:r>
    </w:p>
    <w:p w:rsidR="00533B3D" w:rsidRPr="00DC3025" w:rsidRDefault="00533B3D" w:rsidP="00533B3D">
      <w:pPr>
        <w:spacing w:before="40" w:after="0" w:line="240" w:lineRule="auto"/>
        <w:ind w:left="2600"/>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Un centro de control remoto a la Línea Eléctrica</w:t>
      </w:r>
    </w:p>
    <w:p w:rsidR="00533B3D" w:rsidRPr="00DC3025" w:rsidRDefault="00533B3D" w:rsidP="00533B3D">
      <w:pPr>
        <w:tabs>
          <w:tab w:val="left" w:pos="1418"/>
        </w:tabs>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n.2)</w:t>
      </w:r>
      <w:r w:rsidRPr="00DC3025">
        <w:rPr>
          <w:rFonts w:ascii="Arial" w:eastAsia="Times New Roman" w:hAnsi="Arial" w:cs="Arial"/>
          <w:sz w:val="20"/>
          <w:szCs w:val="20"/>
          <w:lang w:eastAsia="zh-CN"/>
        </w:rPr>
        <w:tab/>
        <w:t xml:space="preserve">Dado que esta es una nueva Línea Eléctrica deberá contar con un sistema de vigilancia y seguridad externo e interno, que permita el control permanente y la operación de la Línea Eléctrica desde el interior y desde un centro de control remoto. </w:t>
      </w:r>
    </w:p>
    <w:p w:rsidR="00533B3D" w:rsidRPr="00DC3025" w:rsidRDefault="00533B3D" w:rsidP="00533B3D">
      <w:pPr>
        <w:tabs>
          <w:tab w:val="left" w:pos="1418"/>
        </w:tabs>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n.3)</w:t>
      </w:r>
      <w:r w:rsidRPr="00DC3025">
        <w:rPr>
          <w:rFonts w:ascii="Arial" w:eastAsia="Times New Roman" w:hAnsi="Arial" w:cs="Arial"/>
          <w:sz w:val="20"/>
          <w:szCs w:val="20"/>
          <w:lang w:eastAsia="zh-CN"/>
        </w:rPr>
        <w:tab/>
        <w:t xml:space="preserve">La Línea Eléctrica estará integrada a un sistema </w:t>
      </w:r>
      <w:proofErr w:type="spellStart"/>
      <w:r w:rsidRPr="00DC3025">
        <w:rPr>
          <w:rFonts w:ascii="Arial" w:eastAsia="Times New Roman" w:hAnsi="Arial" w:cs="Arial"/>
          <w:sz w:val="20"/>
          <w:szCs w:val="20"/>
          <w:lang w:eastAsia="zh-CN"/>
        </w:rPr>
        <w:t>SCADA</w:t>
      </w:r>
      <w:proofErr w:type="spellEnd"/>
      <w:r w:rsidRPr="00DC3025">
        <w:rPr>
          <w:rFonts w:ascii="Arial" w:eastAsia="Times New Roman" w:hAnsi="Arial" w:cs="Arial"/>
          <w:sz w:val="20"/>
          <w:szCs w:val="20"/>
          <w:lang w:eastAsia="zh-CN"/>
        </w:rPr>
        <w:t xml:space="preserve"> para el control, supervisión y registro de las operaciones en la Línea Eléctrica. Para esto se deberá diseñar un sistema que cumpla con los últimos sistemas tecnológicos de acuerdo con la norma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61850.</w:t>
      </w:r>
    </w:p>
    <w:p w:rsidR="00533B3D" w:rsidRPr="00DC3025" w:rsidRDefault="00533B3D" w:rsidP="00533B3D">
      <w:pPr>
        <w:tabs>
          <w:tab w:val="left" w:pos="1418"/>
        </w:tabs>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n.4)</w:t>
      </w:r>
      <w:r w:rsidRPr="00DC3025">
        <w:rPr>
          <w:rFonts w:ascii="Arial" w:eastAsia="Times New Roman" w:hAnsi="Arial" w:cs="Arial"/>
          <w:sz w:val="20"/>
          <w:szCs w:val="20"/>
          <w:lang w:eastAsia="zh-CN"/>
        </w:rPr>
        <w:tab/>
        <w:t xml:space="preserve">Además deberá estar conectadas al sistema y centro de control operativo del COES </w:t>
      </w:r>
      <w:proofErr w:type="spellStart"/>
      <w:r w:rsidRPr="00DC3025">
        <w:rPr>
          <w:rFonts w:ascii="Arial" w:eastAsia="Times New Roman" w:hAnsi="Arial" w:cs="Arial"/>
          <w:sz w:val="20"/>
          <w:szCs w:val="20"/>
          <w:lang w:eastAsia="zh-CN"/>
        </w:rPr>
        <w:t>SINAC</w:t>
      </w:r>
      <w:proofErr w:type="spellEnd"/>
      <w:r w:rsidRPr="00DC3025">
        <w:rPr>
          <w:rFonts w:ascii="Arial" w:eastAsia="Times New Roman" w:hAnsi="Arial" w:cs="Arial"/>
          <w:sz w:val="20"/>
          <w:szCs w:val="20"/>
          <w:lang w:eastAsia="zh-CN"/>
        </w:rPr>
        <w:t>, de conformidad con lo establecido en la Norma Técnica para la Coordinación de la Operación en Tiempo Real de los Sistemas Interconectados, aprobada mediante Resolución Directoral Nº 014-2005-EM/</w:t>
      </w:r>
      <w:proofErr w:type="spellStart"/>
      <w:r w:rsidRPr="00DC3025">
        <w:rPr>
          <w:rFonts w:ascii="Arial" w:eastAsia="Times New Roman" w:hAnsi="Arial" w:cs="Arial"/>
          <w:sz w:val="20"/>
          <w:szCs w:val="20"/>
          <w:lang w:eastAsia="zh-CN"/>
        </w:rPr>
        <w:t>DGE</w:t>
      </w:r>
      <w:proofErr w:type="spellEnd"/>
      <w:r w:rsidRPr="00DC3025">
        <w:rPr>
          <w:rFonts w:ascii="Arial" w:eastAsia="Times New Roman" w:hAnsi="Arial" w:cs="Arial"/>
          <w:sz w:val="20"/>
          <w:szCs w:val="20"/>
          <w:lang w:eastAsia="zh-CN"/>
        </w:rPr>
        <w:t>.</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Malla de tierra.</w:t>
      </w:r>
    </w:p>
    <w:p w:rsidR="00533B3D" w:rsidRPr="00DC3025" w:rsidRDefault="00533B3D" w:rsidP="00533B3D">
      <w:pPr>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o.1)</w:t>
      </w:r>
      <w:r w:rsidRPr="00DC3025">
        <w:rPr>
          <w:rFonts w:ascii="Arial" w:eastAsia="Times New Roman" w:hAnsi="Arial" w:cs="Arial"/>
          <w:sz w:val="20"/>
          <w:szCs w:val="20"/>
          <w:lang w:eastAsia="zh-CN"/>
        </w:rPr>
        <w:tab/>
        <w:t xml:space="preserve">La Línea Eléctrica deberá contar con una malla de tierra profunda, que asegure al personal contra tensiones de toque y de paso. Al mismo tiempo, la malla de tierra deberá permitir la descarga segura a tierra de las sobretensiones de origen atmosférico sin que los equipos instalados sean afectados y garantizando que las tensiones de toque y paso así como los potenciales transferidos cumplan con lo señalado en el </w:t>
      </w:r>
      <w:proofErr w:type="spellStart"/>
      <w:r w:rsidRPr="00DC3025">
        <w:rPr>
          <w:rFonts w:ascii="Arial" w:eastAsia="Times New Roman" w:hAnsi="Arial" w:cs="Arial"/>
          <w:sz w:val="20"/>
          <w:szCs w:val="20"/>
          <w:lang w:eastAsia="zh-CN"/>
        </w:rPr>
        <w:t>CNE</w:t>
      </w:r>
      <w:proofErr w:type="spellEnd"/>
      <w:r w:rsidRPr="00DC3025">
        <w:rPr>
          <w:rFonts w:ascii="Arial" w:eastAsia="Times New Roman" w:hAnsi="Arial" w:cs="Arial"/>
          <w:sz w:val="20"/>
          <w:szCs w:val="20"/>
          <w:lang w:eastAsia="zh-CN"/>
        </w:rPr>
        <w:t xml:space="preserve"> Suministro y en el </w:t>
      </w:r>
      <w:proofErr w:type="spellStart"/>
      <w:r w:rsidRPr="00DC3025">
        <w:rPr>
          <w:rFonts w:ascii="Arial" w:eastAsia="Times New Roman" w:hAnsi="Arial" w:cs="Arial"/>
          <w:sz w:val="20"/>
          <w:szCs w:val="20"/>
          <w:lang w:eastAsia="zh-CN"/>
        </w:rPr>
        <w:t>CNE</w:t>
      </w:r>
      <w:proofErr w:type="spellEnd"/>
      <w:r w:rsidRPr="00DC3025">
        <w:rPr>
          <w:rFonts w:ascii="Arial" w:eastAsia="Times New Roman" w:hAnsi="Arial" w:cs="Arial"/>
          <w:sz w:val="20"/>
          <w:szCs w:val="20"/>
          <w:lang w:eastAsia="zh-CN"/>
        </w:rPr>
        <w:t xml:space="preserve"> Utilización. </w:t>
      </w:r>
    </w:p>
    <w:p w:rsidR="00533B3D" w:rsidRPr="00DC3025" w:rsidRDefault="00533B3D" w:rsidP="00533B3D">
      <w:pPr>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o.2)</w:t>
      </w:r>
      <w:r w:rsidRPr="00DC3025">
        <w:rPr>
          <w:rFonts w:ascii="Arial" w:eastAsia="Times New Roman" w:hAnsi="Arial" w:cs="Arial"/>
          <w:sz w:val="20"/>
          <w:szCs w:val="20"/>
          <w:lang w:eastAsia="zh-CN"/>
        </w:rPr>
        <w:tab/>
        <w:t xml:space="preserve">El diseño de la malla de tierra se realizará de acuerdo con lo señalado en la norma IEEE Guide </w:t>
      </w:r>
      <w:proofErr w:type="spellStart"/>
      <w:r w:rsidRPr="00DC3025">
        <w:rPr>
          <w:rFonts w:ascii="Arial" w:eastAsia="Times New Roman" w:hAnsi="Arial" w:cs="Arial"/>
          <w:sz w:val="20"/>
          <w:szCs w:val="20"/>
          <w:lang w:eastAsia="zh-CN"/>
        </w:rPr>
        <w:t>for</w:t>
      </w:r>
      <w:proofErr w:type="spellEnd"/>
      <w:r w:rsidRPr="00DC3025">
        <w:rPr>
          <w:rFonts w:ascii="Arial" w:eastAsia="Times New Roman" w:hAnsi="Arial" w:cs="Arial"/>
          <w:sz w:val="20"/>
          <w:szCs w:val="20"/>
          <w:lang w:eastAsia="zh-CN"/>
        </w:rPr>
        <w:t xml:space="preserve"> Safety in AC </w:t>
      </w:r>
      <w:proofErr w:type="spellStart"/>
      <w:r w:rsidRPr="00DC3025">
        <w:rPr>
          <w:rFonts w:ascii="Arial" w:eastAsia="Times New Roman" w:hAnsi="Arial" w:cs="Arial"/>
          <w:sz w:val="20"/>
          <w:szCs w:val="20"/>
          <w:lang w:eastAsia="zh-CN"/>
        </w:rPr>
        <w:t>Substation</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Grounding</w:t>
      </w:r>
      <w:proofErr w:type="spellEnd"/>
      <w:r w:rsidRPr="00DC3025">
        <w:rPr>
          <w:rFonts w:ascii="Arial" w:eastAsia="Times New Roman" w:hAnsi="Arial" w:cs="Arial"/>
          <w:sz w:val="20"/>
          <w:szCs w:val="20"/>
          <w:lang w:eastAsia="zh-CN"/>
        </w:rPr>
        <w:t xml:space="preserve"> (IEEE - </w:t>
      </w:r>
      <w:proofErr w:type="spellStart"/>
      <w:r w:rsidRPr="00DC3025">
        <w:rPr>
          <w:rFonts w:ascii="Arial" w:eastAsia="Times New Roman" w:hAnsi="Arial" w:cs="Arial"/>
          <w:sz w:val="20"/>
          <w:szCs w:val="20"/>
          <w:lang w:eastAsia="zh-CN"/>
        </w:rPr>
        <w:t>Std</w:t>
      </w:r>
      <w:proofErr w:type="spellEnd"/>
      <w:r w:rsidRPr="00DC3025">
        <w:rPr>
          <w:rFonts w:ascii="Arial" w:eastAsia="Times New Roman" w:hAnsi="Arial" w:cs="Arial"/>
          <w:sz w:val="20"/>
          <w:szCs w:val="20"/>
          <w:lang w:eastAsia="zh-CN"/>
        </w:rPr>
        <w:t>. 80 2000).</w:t>
      </w:r>
    </w:p>
    <w:p w:rsidR="00533B3D" w:rsidRPr="00DC3025" w:rsidRDefault="00533B3D" w:rsidP="00533B3D">
      <w:pPr>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o.3)</w:t>
      </w:r>
      <w:r w:rsidRPr="00DC3025">
        <w:rPr>
          <w:rFonts w:ascii="Arial" w:eastAsia="Times New Roman" w:hAnsi="Arial" w:cs="Arial"/>
          <w:sz w:val="20"/>
          <w:szCs w:val="20"/>
          <w:lang w:eastAsia="zh-CN"/>
        </w:rPr>
        <w:tab/>
      </w:r>
      <w:r w:rsidRPr="00DC3025">
        <w:rPr>
          <w:rFonts w:ascii="Arial" w:hAnsi="Arial" w:cs="Arial"/>
          <w:sz w:val="20"/>
          <w:szCs w:val="20"/>
        </w:rPr>
        <w:t>Los elementos sin tensión (equipos, estructuras metálicas, aisladores soporte y otros), se conectarán directamente a la malla de tierra profunda mediante empalmes de soldadura exotérmica.</w:t>
      </w:r>
    </w:p>
    <w:p w:rsidR="00533B3D" w:rsidRPr="00DC3025" w:rsidRDefault="00533B3D" w:rsidP="00533B3D">
      <w:pPr>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o.4)</w:t>
      </w:r>
      <w:r w:rsidRPr="00DC3025">
        <w:rPr>
          <w:rFonts w:ascii="Arial" w:eastAsia="Times New Roman" w:hAnsi="Arial" w:cs="Arial"/>
          <w:sz w:val="20"/>
          <w:szCs w:val="20"/>
          <w:lang w:eastAsia="zh-CN"/>
        </w:rPr>
        <w:tab/>
        <w:t>Todos los pararrayos serán también conectados a electrodos de tierra individuales.</w:t>
      </w:r>
    </w:p>
    <w:p w:rsidR="00533B3D" w:rsidRPr="00DC3025" w:rsidRDefault="00533B3D" w:rsidP="00533B3D">
      <w:pPr>
        <w:spacing w:before="40" w:after="0" w:line="240" w:lineRule="auto"/>
        <w:ind w:left="1418" w:hanging="567"/>
        <w:jc w:val="both"/>
        <w:rPr>
          <w:rFonts w:ascii="Arial" w:eastAsia="Times New Roman" w:hAnsi="Arial" w:cs="Arial"/>
          <w:b/>
          <w:bCs/>
          <w:sz w:val="20"/>
          <w:szCs w:val="20"/>
          <w:lang w:eastAsia="zh-CN"/>
        </w:rPr>
      </w:pPr>
      <w:r w:rsidRPr="00DC3025">
        <w:rPr>
          <w:rFonts w:ascii="Arial" w:eastAsia="Times New Roman" w:hAnsi="Arial" w:cs="Arial"/>
          <w:sz w:val="20"/>
          <w:szCs w:val="20"/>
          <w:lang w:eastAsia="zh-CN"/>
        </w:rPr>
        <w:t>o.5)</w:t>
      </w:r>
      <w:r w:rsidRPr="00DC3025">
        <w:rPr>
          <w:rFonts w:ascii="Arial" w:eastAsia="Times New Roman" w:hAnsi="Arial" w:cs="Arial"/>
          <w:sz w:val="20"/>
          <w:szCs w:val="20"/>
          <w:lang w:eastAsia="zh-CN"/>
        </w:rPr>
        <w:tab/>
        <w:t>La Línea Eléctrica deberá contar con blindaje contra descargas atmosféricas.</w:t>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Obras civiles.</w:t>
      </w:r>
    </w:p>
    <w:p w:rsidR="00533B3D" w:rsidRPr="00DC3025" w:rsidRDefault="00533B3D" w:rsidP="00533B3D">
      <w:pPr>
        <w:spacing w:before="40" w:after="0" w:line="240" w:lineRule="auto"/>
        <w:ind w:left="1418" w:hanging="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p.1)</w:t>
      </w:r>
      <w:r w:rsidRPr="00DC3025">
        <w:rPr>
          <w:rFonts w:ascii="Arial" w:eastAsia="Times New Roman" w:hAnsi="Arial" w:cs="Arial"/>
          <w:sz w:val="20"/>
          <w:szCs w:val="20"/>
          <w:lang w:eastAsia="zh-CN"/>
        </w:rPr>
        <w:tab/>
        <w:t>Dado que se incluyen nuevas subestaciones, estas deberán contar con:</w:t>
      </w:r>
    </w:p>
    <w:p w:rsidR="00533B3D" w:rsidRPr="00DC3025" w:rsidRDefault="00533B3D" w:rsidP="00533B3D">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Un cerco perimétrico de ladrillos, con protección por concertina, portones de ingreso y caseta de control.</w:t>
      </w:r>
    </w:p>
    <w:p w:rsidR="00533B3D" w:rsidRPr="00DC3025" w:rsidRDefault="00533B3D" w:rsidP="00533B3D">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Vías de circulación interna y facilidades de transporte, para el mantenimiento y construcción de ampliaciones futuras.</w:t>
      </w:r>
    </w:p>
    <w:p w:rsidR="00533B3D" w:rsidRPr="00DC3025" w:rsidRDefault="00533B3D" w:rsidP="00533B3D">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Un edificio, o sala, de control y casetas de control que alojarán a los sistemas de baja tensión, control centralizado local y comunicaciones.</w:t>
      </w:r>
    </w:p>
    <w:p w:rsidR="00533B3D" w:rsidRPr="00DC3025" w:rsidRDefault="00533B3D" w:rsidP="00533B3D">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Las obras sanitarias que se requieran.</w:t>
      </w:r>
    </w:p>
    <w:p w:rsidR="00533B3D" w:rsidRPr="00DC3025" w:rsidRDefault="00533B3D" w:rsidP="00533B3D">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Bases y fundaciones de los equipos, pórticos, transformadores, reactores, interruptores, pararrayos y otros equipos.</w:t>
      </w:r>
    </w:p>
    <w:p w:rsidR="00533B3D" w:rsidRPr="00DC3025" w:rsidRDefault="00533B3D" w:rsidP="00533B3D">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Canaletas y ductos para cables de fuerza y control, las cuales deben estar provistas de soportes o repisas metálicas que permitan clasificar los cables de fuerza, control y comunicaciones de manera separada y organizada.</w:t>
      </w:r>
    </w:p>
    <w:p w:rsidR="00533B3D" w:rsidRPr="00DC3025" w:rsidRDefault="00533B3D" w:rsidP="00533B3D">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Pórticos metálicos y soportes de los de los equipos.</w:t>
      </w:r>
    </w:p>
    <w:p w:rsidR="00533B3D" w:rsidRPr="00DC3025" w:rsidRDefault="00533B3D" w:rsidP="00533B3D">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Sistema de drenaje interno para la evacuación de las aguas pluviales y sistema de drenaje externo para evitar el ingreso de agua de lluvia.</w:t>
      </w:r>
    </w:p>
    <w:p w:rsidR="00533B3D" w:rsidRPr="00533B3D" w:rsidRDefault="00533B3D" w:rsidP="00533B3D">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b/>
          <w:bCs/>
          <w:sz w:val="20"/>
          <w:szCs w:val="20"/>
          <w:lang w:eastAsia="zh-CN"/>
        </w:rPr>
      </w:pPr>
      <w:r w:rsidRPr="00533B3D">
        <w:rPr>
          <w:rFonts w:ascii="Arial" w:eastAsia="Times New Roman" w:hAnsi="Arial" w:cs="Arial"/>
          <w:sz w:val="20"/>
          <w:szCs w:val="20"/>
          <w:lang w:eastAsia="zh-CN"/>
        </w:rPr>
        <w:t>Las plataformas de las subestaciones tendrán una pendiente no menor del 1% para el drenaje interno.</w:t>
      </w:r>
      <w:r w:rsidRPr="00533B3D">
        <w:rPr>
          <w:rFonts w:ascii="Arial" w:eastAsia="Times New Roman" w:hAnsi="Arial" w:cs="Arial"/>
          <w:b/>
          <w:bCs/>
          <w:sz w:val="20"/>
          <w:szCs w:val="20"/>
          <w:lang w:eastAsia="zh-CN"/>
        </w:rPr>
        <w:br w:type="page"/>
      </w:r>
    </w:p>
    <w:p w:rsidR="00533B3D" w:rsidRPr="00DC3025" w:rsidRDefault="00533B3D" w:rsidP="00533B3D">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lastRenderedPageBreak/>
        <w:t>Grupo Electrógeno</w:t>
      </w:r>
    </w:p>
    <w:p w:rsidR="00533B3D" w:rsidRPr="00DC3025" w:rsidRDefault="00533B3D" w:rsidP="00533B3D">
      <w:pPr>
        <w:spacing w:before="40" w:after="0" w:line="240" w:lineRule="auto"/>
        <w:ind w:left="851"/>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En las subestaciones nuevas se instalará un grupo electrógeno de emergencia de 100 kW como mínimo, que se ubicará adyacente a los edificios de control. La tensión de generación será 440/220 </w:t>
      </w:r>
      <w:proofErr w:type="spellStart"/>
      <w:r w:rsidRPr="00DC3025">
        <w:rPr>
          <w:rFonts w:ascii="Arial" w:eastAsia="Times New Roman" w:hAnsi="Arial" w:cs="Arial"/>
          <w:sz w:val="20"/>
          <w:szCs w:val="20"/>
          <w:lang w:eastAsia="zh-CN"/>
        </w:rPr>
        <w:t>Vac</w:t>
      </w:r>
      <w:proofErr w:type="spellEnd"/>
      <w:r w:rsidRPr="00DC3025">
        <w:rPr>
          <w:rFonts w:ascii="Arial" w:eastAsia="Times New Roman" w:hAnsi="Arial" w:cs="Arial"/>
          <w:sz w:val="20"/>
          <w:szCs w:val="20"/>
          <w:lang w:eastAsia="zh-CN"/>
        </w:rPr>
        <w:t>.</w:t>
      </w:r>
    </w:p>
    <w:p w:rsidR="00533B3D" w:rsidRPr="00DC3025" w:rsidRDefault="00533B3D" w:rsidP="00533B3D">
      <w:pPr>
        <w:spacing w:before="240" w:after="0" w:line="240" w:lineRule="auto"/>
        <w:ind w:left="567" w:hanging="567"/>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w:t>
      </w:r>
      <w:r w:rsidRPr="00DC3025">
        <w:rPr>
          <w:rFonts w:ascii="Arial" w:eastAsia="Times New Roman" w:hAnsi="Arial" w:cs="Arial"/>
          <w:b/>
          <w:sz w:val="20"/>
          <w:szCs w:val="20"/>
          <w:lang w:eastAsia="zh-CN"/>
        </w:rPr>
        <w:tab/>
        <w:t xml:space="preserve">ESPECIFICACIONES </w:t>
      </w:r>
      <w:proofErr w:type="spellStart"/>
      <w:r w:rsidRPr="00DC3025">
        <w:rPr>
          <w:rFonts w:ascii="Arial" w:eastAsia="Times New Roman" w:hAnsi="Arial" w:cs="Arial"/>
          <w:b/>
          <w:sz w:val="20"/>
          <w:szCs w:val="20"/>
          <w:lang w:eastAsia="zh-CN"/>
        </w:rPr>
        <w:t>TECNICAS</w:t>
      </w:r>
      <w:proofErr w:type="spellEnd"/>
      <w:r w:rsidRPr="00DC3025">
        <w:rPr>
          <w:rFonts w:ascii="Arial" w:eastAsia="Times New Roman" w:hAnsi="Arial" w:cs="Arial"/>
          <w:b/>
          <w:sz w:val="20"/>
          <w:szCs w:val="20"/>
          <w:lang w:eastAsia="zh-CN"/>
        </w:rPr>
        <w:t xml:space="preserve"> GENERALES DE SUMINISTROS</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Las obras del proyecto deberán cumplir como mínimo con las siguientes Especificaciones Técnicas Generales.</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El Concedente podrá aceptar modificaciones a las presentes especificaciones, que sean solicitadas o propuestas por la Sociedad Concesionaria, siempre y cuando éstas sean debidamente sustentadas.</w:t>
      </w:r>
    </w:p>
    <w:p w:rsidR="00533B3D" w:rsidRPr="00DC3025" w:rsidRDefault="00533B3D" w:rsidP="00533B3D">
      <w:pPr>
        <w:spacing w:before="120" w:after="0" w:line="240" w:lineRule="auto"/>
        <w:ind w:left="567" w:hanging="567"/>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4.1</w:t>
      </w:r>
      <w:r w:rsidRPr="00DC3025">
        <w:rPr>
          <w:rFonts w:ascii="Arial" w:eastAsia="Times New Roman" w:hAnsi="Arial" w:cs="Arial"/>
          <w:b/>
          <w:sz w:val="20"/>
          <w:szCs w:val="20"/>
          <w:lang w:eastAsia="zh-CN"/>
        </w:rPr>
        <w:tab/>
        <w:t>SUMINISTROS PARA LA LÍNEA DE TRANSMISIÓN 220 KV Y 138 KV</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Las obras del proyecto deberán cumplir como mínimo con los requerimientos del </w:t>
      </w:r>
      <w:proofErr w:type="spellStart"/>
      <w:r w:rsidRPr="00DC3025">
        <w:rPr>
          <w:rFonts w:ascii="Arial" w:eastAsia="Times New Roman" w:hAnsi="Arial" w:cs="Arial"/>
          <w:bCs/>
          <w:sz w:val="20"/>
          <w:szCs w:val="20"/>
          <w:lang w:eastAsia="zh-CN"/>
        </w:rPr>
        <w:t>CNE</w:t>
      </w:r>
      <w:proofErr w:type="spellEnd"/>
      <w:r w:rsidRPr="00DC3025">
        <w:rPr>
          <w:rFonts w:ascii="Arial" w:eastAsia="Times New Roman" w:hAnsi="Arial" w:cs="Arial"/>
          <w:bCs/>
          <w:sz w:val="20"/>
          <w:szCs w:val="20"/>
          <w:lang w:eastAsia="zh-CN"/>
        </w:rPr>
        <w:t xml:space="preserv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533B3D" w:rsidRPr="00DC3025" w:rsidRDefault="00533B3D" w:rsidP="00533B3D">
      <w:pPr>
        <w:spacing w:before="120" w:after="0" w:line="240" w:lineRule="auto"/>
        <w:ind w:left="567"/>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4.1.1</w:t>
      </w:r>
      <w:r w:rsidRPr="00DC3025">
        <w:rPr>
          <w:rFonts w:ascii="Arial" w:eastAsia="Times New Roman" w:hAnsi="Arial" w:cs="Arial"/>
          <w:b/>
          <w:sz w:val="20"/>
          <w:szCs w:val="20"/>
          <w:lang w:eastAsia="zh-CN"/>
        </w:rPr>
        <w:tab/>
        <w:t>CONFIGURACIÓN DE LOS SOPORTES</w:t>
      </w:r>
    </w:p>
    <w:p w:rsidR="00533B3D" w:rsidRPr="00DC3025" w:rsidRDefault="00533B3D" w:rsidP="00533B3D">
      <w:pPr>
        <w:spacing w:before="40" w:after="120" w:line="240" w:lineRule="auto"/>
        <w:ind w:left="567"/>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Para las líneas de transmisión se han previsto las siguientes configuraciones para la disposición de los conductores en los soportes:</w:t>
      </w:r>
    </w:p>
    <w:tbl>
      <w:tblPr>
        <w:tblW w:w="8931"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686"/>
        <w:gridCol w:w="850"/>
        <w:gridCol w:w="851"/>
        <w:gridCol w:w="992"/>
        <w:gridCol w:w="992"/>
        <w:gridCol w:w="1560"/>
      </w:tblGrid>
      <w:tr w:rsidR="00533B3D" w:rsidRPr="00DC3025" w:rsidTr="00533B3D">
        <w:trPr>
          <w:trHeight w:val="20"/>
          <w:tblHeader/>
        </w:trPr>
        <w:tc>
          <w:tcPr>
            <w:tcW w:w="3686" w:type="dxa"/>
            <w:shd w:val="pct25" w:color="auto" w:fill="auto"/>
            <w:vAlign w:val="center"/>
          </w:tcPr>
          <w:p w:rsidR="00533B3D" w:rsidRPr="00DC3025" w:rsidRDefault="00533B3D" w:rsidP="00533B3D">
            <w:pPr>
              <w:spacing w:after="0" w:line="240" w:lineRule="auto"/>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Línea de Transmisión</w:t>
            </w:r>
          </w:p>
        </w:tc>
        <w:tc>
          <w:tcPr>
            <w:tcW w:w="850" w:type="dxa"/>
            <w:shd w:val="pct25" w:color="auto" w:fill="auto"/>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Nº Ternas</w:t>
            </w:r>
          </w:p>
        </w:tc>
        <w:tc>
          <w:tcPr>
            <w:tcW w:w="851" w:type="dxa"/>
            <w:shd w:val="pct25" w:color="auto" w:fill="auto"/>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Cond. por fase</w:t>
            </w:r>
          </w:p>
        </w:tc>
        <w:tc>
          <w:tcPr>
            <w:tcW w:w="992" w:type="dxa"/>
            <w:shd w:val="pct25" w:color="auto" w:fill="auto"/>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Cables de Guarda</w:t>
            </w:r>
          </w:p>
        </w:tc>
        <w:tc>
          <w:tcPr>
            <w:tcW w:w="992" w:type="dxa"/>
            <w:shd w:val="pct25" w:color="auto" w:fill="auto"/>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Soportes</w:t>
            </w:r>
          </w:p>
        </w:tc>
        <w:tc>
          <w:tcPr>
            <w:tcW w:w="1560" w:type="dxa"/>
            <w:shd w:val="pct25" w:color="auto" w:fill="auto"/>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b/>
                <w:sz w:val="16"/>
                <w:szCs w:val="16"/>
                <w:lang w:eastAsia="zh-CN"/>
              </w:rPr>
            </w:pPr>
            <w:r w:rsidRPr="00DC3025">
              <w:rPr>
                <w:rFonts w:ascii="Arial" w:eastAsia="Times New Roman" w:hAnsi="Arial" w:cs="Arial"/>
                <w:b/>
                <w:sz w:val="16"/>
                <w:szCs w:val="16"/>
                <w:lang w:eastAsia="zh-CN"/>
              </w:rPr>
              <w:t>Disposición de conductores</w:t>
            </w:r>
          </w:p>
        </w:tc>
      </w:tr>
      <w:tr w:rsidR="00533B3D" w:rsidRPr="00DC3025" w:rsidTr="00533B3D">
        <w:trPr>
          <w:trHeight w:val="20"/>
        </w:trPr>
        <w:tc>
          <w:tcPr>
            <w:tcW w:w="3686" w:type="dxa"/>
            <w:vAlign w:val="center"/>
          </w:tcPr>
          <w:p w:rsidR="00533B3D" w:rsidRPr="00DC3025" w:rsidRDefault="00533B3D" w:rsidP="00533B3D">
            <w:pPr>
              <w:tabs>
                <w:tab w:val="left" w:pos="1701"/>
                <w:tab w:val="left" w:pos="2268"/>
                <w:tab w:val="left" w:pos="2835"/>
              </w:tabs>
              <w:spacing w:after="0" w:line="240" w:lineRule="auto"/>
              <w:rPr>
                <w:rFonts w:ascii="Arial" w:eastAsia="Times New Roman" w:hAnsi="Arial" w:cs="Arial"/>
                <w:sz w:val="18"/>
                <w:szCs w:val="18"/>
                <w:lang w:eastAsia="zh-CN"/>
              </w:rPr>
            </w:pPr>
            <w:r w:rsidRPr="00DC3025">
              <w:rPr>
                <w:rFonts w:ascii="Arial" w:eastAsia="Times New Roman" w:hAnsi="Arial" w:cs="Arial"/>
                <w:sz w:val="18"/>
                <w:szCs w:val="18"/>
                <w:lang w:eastAsia="zh-CN"/>
              </w:rPr>
              <w:t>Líneas en 220 KV</w:t>
            </w:r>
          </w:p>
        </w:tc>
        <w:tc>
          <w:tcPr>
            <w:tcW w:w="850"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1</w:t>
            </w:r>
          </w:p>
        </w:tc>
        <w:tc>
          <w:tcPr>
            <w:tcW w:w="851"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1 o 2</w:t>
            </w:r>
          </w:p>
        </w:tc>
        <w:tc>
          <w:tcPr>
            <w:tcW w:w="992"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2</w:t>
            </w:r>
          </w:p>
        </w:tc>
        <w:tc>
          <w:tcPr>
            <w:tcW w:w="992"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Tipo celosía</w:t>
            </w:r>
          </w:p>
        </w:tc>
        <w:tc>
          <w:tcPr>
            <w:tcW w:w="1560"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Triangular</w:t>
            </w:r>
          </w:p>
        </w:tc>
      </w:tr>
      <w:tr w:rsidR="00533B3D" w:rsidRPr="00DC3025" w:rsidTr="00533B3D">
        <w:trPr>
          <w:trHeight w:val="20"/>
        </w:trPr>
        <w:tc>
          <w:tcPr>
            <w:tcW w:w="3686" w:type="dxa"/>
            <w:vAlign w:val="center"/>
          </w:tcPr>
          <w:p w:rsidR="00533B3D" w:rsidRPr="00DC3025" w:rsidRDefault="00533B3D" w:rsidP="00533B3D">
            <w:pPr>
              <w:tabs>
                <w:tab w:val="left" w:pos="1701"/>
                <w:tab w:val="left" w:pos="2268"/>
                <w:tab w:val="left" w:pos="2835"/>
              </w:tabs>
              <w:spacing w:after="0" w:line="240" w:lineRule="auto"/>
              <w:rPr>
                <w:rFonts w:ascii="Arial" w:eastAsia="Times New Roman" w:hAnsi="Arial" w:cs="Arial"/>
                <w:sz w:val="18"/>
                <w:szCs w:val="18"/>
                <w:lang w:eastAsia="zh-CN"/>
              </w:rPr>
            </w:pPr>
            <w:r w:rsidRPr="00DC3025">
              <w:rPr>
                <w:rFonts w:ascii="Arial" w:eastAsia="Times New Roman" w:hAnsi="Arial" w:cs="Arial"/>
                <w:sz w:val="18"/>
                <w:szCs w:val="18"/>
                <w:lang w:eastAsia="zh-CN"/>
              </w:rPr>
              <w:t>Línea en 138 kV Azángaro Nueva-Azángaro</w:t>
            </w:r>
          </w:p>
        </w:tc>
        <w:tc>
          <w:tcPr>
            <w:tcW w:w="850"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1</w:t>
            </w:r>
          </w:p>
        </w:tc>
        <w:tc>
          <w:tcPr>
            <w:tcW w:w="851"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1</w:t>
            </w:r>
          </w:p>
        </w:tc>
        <w:tc>
          <w:tcPr>
            <w:tcW w:w="992"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2</w:t>
            </w:r>
          </w:p>
        </w:tc>
        <w:tc>
          <w:tcPr>
            <w:tcW w:w="992"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Tipo celosía</w:t>
            </w:r>
          </w:p>
        </w:tc>
        <w:tc>
          <w:tcPr>
            <w:tcW w:w="1560"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Triangular</w:t>
            </w:r>
          </w:p>
        </w:tc>
      </w:tr>
      <w:tr w:rsidR="00533B3D" w:rsidRPr="00DC3025" w:rsidTr="00533B3D">
        <w:trPr>
          <w:trHeight w:val="20"/>
        </w:trPr>
        <w:tc>
          <w:tcPr>
            <w:tcW w:w="3686" w:type="dxa"/>
            <w:vAlign w:val="center"/>
          </w:tcPr>
          <w:p w:rsidR="00533B3D" w:rsidRPr="00DC3025" w:rsidRDefault="00533B3D" w:rsidP="00533B3D">
            <w:pPr>
              <w:tabs>
                <w:tab w:val="left" w:pos="1701"/>
                <w:tab w:val="left" w:pos="2268"/>
                <w:tab w:val="left" w:pos="2835"/>
              </w:tabs>
              <w:spacing w:after="0" w:line="240" w:lineRule="auto"/>
              <w:rPr>
                <w:rFonts w:ascii="Arial" w:eastAsia="Times New Roman" w:hAnsi="Arial" w:cs="Arial"/>
                <w:sz w:val="18"/>
                <w:szCs w:val="18"/>
                <w:lang w:eastAsia="zh-CN"/>
              </w:rPr>
            </w:pPr>
            <w:r w:rsidRPr="00DC3025">
              <w:rPr>
                <w:rFonts w:ascii="Arial" w:eastAsia="Times New Roman" w:hAnsi="Arial" w:cs="Arial"/>
                <w:sz w:val="18"/>
                <w:szCs w:val="18"/>
                <w:lang w:eastAsia="zh-CN"/>
              </w:rPr>
              <w:t>Línea 138 kV Juliaca Nueva-Punto de conexión Línea existente</w:t>
            </w:r>
          </w:p>
        </w:tc>
        <w:tc>
          <w:tcPr>
            <w:tcW w:w="850"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2</w:t>
            </w:r>
          </w:p>
        </w:tc>
        <w:tc>
          <w:tcPr>
            <w:tcW w:w="851"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1</w:t>
            </w:r>
          </w:p>
        </w:tc>
        <w:tc>
          <w:tcPr>
            <w:tcW w:w="992"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2</w:t>
            </w:r>
          </w:p>
        </w:tc>
        <w:tc>
          <w:tcPr>
            <w:tcW w:w="992"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Tipo celosía</w:t>
            </w:r>
          </w:p>
        </w:tc>
        <w:tc>
          <w:tcPr>
            <w:tcW w:w="1560" w:type="dxa"/>
            <w:vAlign w:val="center"/>
          </w:tcPr>
          <w:p w:rsidR="00533B3D" w:rsidRPr="00DC3025" w:rsidRDefault="00533B3D" w:rsidP="00533B3D">
            <w:pPr>
              <w:tabs>
                <w:tab w:val="left" w:pos="1701"/>
                <w:tab w:val="left" w:pos="2268"/>
                <w:tab w:val="left" w:pos="2835"/>
              </w:tabs>
              <w:spacing w:after="0" w:line="240" w:lineRule="auto"/>
              <w:jc w:val="center"/>
              <w:rPr>
                <w:rFonts w:ascii="Arial" w:eastAsia="Times New Roman" w:hAnsi="Arial" w:cs="Arial"/>
                <w:sz w:val="18"/>
                <w:szCs w:val="18"/>
                <w:lang w:eastAsia="zh-CN"/>
              </w:rPr>
            </w:pPr>
            <w:r w:rsidRPr="00DC3025">
              <w:rPr>
                <w:rFonts w:ascii="Arial" w:eastAsia="Times New Roman" w:hAnsi="Arial" w:cs="Arial"/>
                <w:sz w:val="18"/>
                <w:szCs w:val="18"/>
                <w:lang w:eastAsia="zh-CN"/>
              </w:rPr>
              <w:t>Vertical</w:t>
            </w:r>
          </w:p>
        </w:tc>
      </w:tr>
    </w:tbl>
    <w:p w:rsidR="00533B3D" w:rsidRPr="00DC3025" w:rsidRDefault="00533B3D" w:rsidP="00533B3D">
      <w:pPr>
        <w:spacing w:after="0" w:line="240" w:lineRule="auto"/>
        <w:ind w:left="567"/>
        <w:jc w:val="both"/>
        <w:rPr>
          <w:rFonts w:ascii="Arial" w:eastAsia="Times New Roman" w:hAnsi="Arial" w:cs="Arial"/>
          <w:sz w:val="20"/>
          <w:szCs w:val="20"/>
          <w:lang w:eastAsia="zh-CN"/>
        </w:rPr>
      </w:pPr>
      <w:r w:rsidRPr="00DC3025">
        <w:rPr>
          <w:rFonts w:ascii="Arial" w:eastAsia="Times New Roman" w:hAnsi="Arial" w:cs="Arial"/>
          <w:bCs/>
          <w:sz w:val="20"/>
          <w:szCs w:val="20"/>
          <w:lang w:eastAsia="zh-CN"/>
        </w:rPr>
        <w:t xml:space="preserve">Los tipos de soportes serán del tipo celosía </w:t>
      </w:r>
      <w:proofErr w:type="spellStart"/>
      <w:r w:rsidRPr="00DC3025">
        <w:rPr>
          <w:rFonts w:ascii="Arial" w:eastAsia="Times New Roman" w:hAnsi="Arial" w:cs="Arial"/>
          <w:bCs/>
          <w:sz w:val="20"/>
          <w:szCs w:val="20"/>
          <w:lang w:eastAsia="zh-CN"/>
        </w:rPr>
        <w:t>autosoportados</w:t>
      </w:r>
      <w:proofErr w:type="spellEnd"/>
      <w:r w:rsidRPr="00DC3025">
        <w:rPr>
          <w:rFonts w:ascii="Arial" w:eastAsia="Times New Roman" w:hAnsi="Arial" w:cs="Arial"/>
          <w:bCs/>
          <w:sz w:val="20"/>
          <w:szCs w:val="20"/>
          <w:lang w:eastAsia="zh-CN"/>
        </w:rPr>
        <w:t xml:space="preserve">. </w:t>
      </w:r>
    </w:p>
    <w:p w:rsidR="00533B3D" w:rsidRPr="00DC3025" w:rsidRDefault="00533B3D" w:rsidP="00533B3D">
      <w:pPr>
        <w:spacing w:before="120" w:after="0" w:line="240" w:lineRule="auto"/>
        <w:ind w:left="567"/>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4.1.2</w:t>
      </w:r>
      <w:r w:rsidRPr="00DC3025">
        <w:rPr>
          <w:rFonts w:ascii="Arial" w:eastAsia="Times New Roman" w:hAnsi="Arial" w:cs="Arial"/>
          <w:b/>
          <w:sz w:val="20"/>
          <w:szCs w:val="20"/>
          <w:lang w:eastAsia="zh-CN"/>
        </w:rPr>
        <w:tab/>
        <w:t>ESTRUCTURAS DE LA LÍNEA</w:t>
      </w:r>
    </w:p>
    <w:p w:rsidR="00533B3D" w:rsidRPr="00DC3025" w:rsidRDefault="00533B3D" w:rsidP="00533B3D">
      <w:pPr>
        <w:spacing w:before="40" w:after="0" w:line="240" w:lineRule="auto"/>
        <w:ind w:left="1418" w:hanging="851"/>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4.1.2.1</w:t>
      </w:r>
      <w:r w:rsidRPr="00DC3025">
        <w:rPr>
          <w:rFonts w:ascii="Arial" w:eastAsia="Times New Roman" w:hAnsi="Arial" w:cs="Arial"/>
          <w:b/>
          <w:sz w:val="20"/>
          <w:szCs w:val="20"/>
          <w:lang w:eastAsia="zh-CN"/>
        </w:rPr>
        <w:tab/>
        <w:t>Alcance</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Estas especificaciones establecen los requerimientos técnicos para el suministro de las estructuras de celosía de la línea, incluyendo el suministro de las fundaciones según el tipo de soporte.</w:t>
      </w:r>
    </w:p>
    <w:p w:rsidR="00533B3D" w:rsidRPr="00DC3025" w:rsidRDefault="00533B3D" w:rsidP="00533B3D">
      <w:pPr>
        <w:numPr>
          <w:ilvl w:val="3"/>
          <w:numId w:val="92"/>
        </w:numPr>
        <w:tabs>
          <w:tab w:val="left" w:pos="567"/>
          <w:tab w:val="left" w:pos="1134"/>
          <w:tab w:val="left" w:pos="1701"/>
          <w:tab w:val="left" w:pos="2268"/>
          <w:tab w:val="left" w:pos="2835"/>
        </w:tabs>
        <w:spacing w:before="40" w:after="0" w:line="240" w:lineRule="auto"/>
        <w:ind w:left="1418" w:hanging="851"/>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Normas</w:t>
      </w:r>
    </w:p>
    <w:p w:rsidR="00533B3D" w:rsidRPr="00DC3025" w:rsidRDefault="00533B3D" w:rsidP="00533B3D">
      <w:pPr>
        <w:spacing w:before="40" w:after="0" w:line="240" w:lineRule="auto"/>
        <w:ind w:left="567"/>
        <w:jc w:val="both"/>
        <w:rPr>
          <w:rFonts w:ascii="Arial" w:eastAsia="Times New Roman" w:hAnsi="Arial" w:cs="Arial"/>
          <w:bCs/>
          <w:sz w:val="20"/>
          <w:szCs w:val="20"/>
          <w:lang w:val="es-ES" w:eastAsia="zh-CN"/>
        </w:rPr>
      </w:pPr>
      <w:r w:rsidRPr="00DC3025">
        <w:rPr>
          <w:rFonts w:ascii="Arial" w:eastAsia="Times New Roman" w:hAnsi="Arial" w:cs="Arial"/>
          <w:bCs/>
          <w:sz w:val="20"/>
          <w:szCs w:val="20"/>
          <w:lang w:eastAsia="zh-CN"/>
        </w:rPr>
        <w:t xml:space="preserve">Para el diseño, fabricación, inspección, pruebas, embalaje, transporte y entrega se utilizarán, sin ser limitativas, las versiones vigentes de las siguientes normas: </w:t>
      </w:r>
      <w:proofErr w:type="spellStart"/>
      <w:r w:rsidRPr="00DC3025">
        <w:rPr>
          <w:rFonts w:ascii="Arial" w:eastAsia="Times New Roman" w:hAnsi="Arial" w:cs="Arial"/>
          <w:bCs/>
          <w:sz w:val="20"/>
          <w:szCs w:val="20"/>
          <w:lang w:val="es-ES" w:eastAsia="zh-CN"/>
        </w:rPr>
        <w:t>CNE</w:t>
      </w:r>
      <w:proofErr w:type="spellEnd"/>
      <w:r w:rsidRPr="00DC3025">
        <w:rPr>
          <w:rFonts w:ascii="Arial" w:eastAsia="Times New Roman" w:hAnsi="Arial" w:cs="Arial"/>
          <w:bCs/>
          <w:sz w:val="20"/>
          <w:szCs w:val="20"/>
          <w:lang w:val="es-ES" w:eastAsia="zh-CN"/>
        </w:rPr>
        <w:t xml:space="preserve"> Suministro, </w:t>
      </w:r>
      <w:proofErr w:type="spellStart"/>
      <w:r w:rsidRPr="00DC3025">
        <w:rPr>
          <w:rFonts w:ascii="Arial" w:eastAsia="Times New Roman" w:hAnsi="Arial" w:cs="Arial"/>
          <w:bCs/>
          <w:sz w:val="20"/>
          <w:szCs w:val="20"/>
          <w:lang w:val="es-ES" w:eastAsia="zh-CN"/>
        </w:rPr>
        <w:t>ASTM</w:t>
      </w:r>
      <w:proofErr w:type="spellEnd"/>
      <w:r w:rsidRPr="00DC3025">
        <w:rPr>
          <w:rFonts w:ascii="Arial" w:eastAsia="Times New Roman" w:hAnsi="Arial" w:cs="Arial"/>
          <w:bCs/>
          <w:sz w:val="20"/>
          <w:szCs w:val="20"/>
          <w:lang w:val="es-ES" w:eastAsia="zh-CN"/>
        </w:rPr>
        <w:t xml:space="preserve"> A 36, </w:t>
      </w:r>
      <w:proofErr w:type="spellStart"/>
      <w:r w:rsidRPr="00DC3025">
        <w:rPr>
          <w:rFonts w:ascii="Arial" w:eastAsia="Times New Roman" w:hAnsi="Arial" w:cs="Arial"/>
          <w:bCs/>
          <w:sz w:val="20"/>
          <w:szCs w:val="20"/>
          <w:lang w:val="es-ES" w:eastAsia="zh-CN"/>
        </w:rPr>
        <w:t>ASTM</w:t>
      </w:r>
      <w:proofErr w:type="spellEnd"/>
      <w:r w:rsidRPr="00DC3025">
        <w:rPr>
          <w:rFonts w:ascii="Arial" w:eastAsia="Times New Roman" w:hAnsi="Arial" w:cs="Arial"/>
          <w:bCs/>
          <w:sz w:val="20"/>
          <w:szCs w:val="20"/>
          <w:lang w:val="es-ES" w:eastAsia="zh-CN"/>
        </w:rPr>
        <w:t xml:space="preserve"> A572, </w:t>
      </w:r>
      <w:proofErr w:type="spellStart"/>
      <w:r w:rsidRPr="00DC3025">
        <w:rPr>
          <w:rFonts w:ascii="Arial" w:eastAsia="Times New Roman" w:hAnsi="Arial" w:cs="Arial"/>
          <w:bCs/>
          <w:sz w:val="20"/>
          <w:szCs w:val="20"/>
          <w:lang w:val="es-ES" w:eastAsia="zh-CN"/>
        </w:rPr>
        <w:t>ASTM</w:t>
      </w:r>
      <w:proofErr w:type="spellEnd"/>
      <w:r w:rsidRPr="00DC3025">
        <w:rPr>
          <w:rFonts w:ascii="Arial" w:eastAsia="Times New Roman" w:hAnsi="Arial" w:cs="Arial"/>
          <w:bCs/>
          <w:sz w:val="20"/>
          <w:szCs w:val="20"/>
          <w:lang w:val="es-ES" w:eastAsia="zh-CN"/>
        </w:rPr>
        <w:t xml:space="preserve"> A6, </w:t>
      </w:r>
      <w:proofErr w:type="spellStart"/>
      <w:r w:rsidRPr="00DC3025">
        <w:rPr>
          <w:rFonts w:ascii="Arial" w:eastAsia="Times New Roman" w:hAnsi="Arial" w:cs="Arial"/>
          <w:bCs/>
          <w:sz w:val="20"/>
          <w:szCs w:val="20"/>
          <w:lang w:val="es-ES" w:eastAsia="zh-CN"/>
        </w:rPr>
        <w:t>ASTM</w:t>
      </w:r>
      <w:proofErr w:type="spellEnd"/>
      <w:r w:rsidRPr="00DC3025">
        <w:rPr>
          <w:rFonts w:ascii="Arial" w:eastAsia="Times New Roman" w:hAnsi="Arial" w:cs="Arial"/>
          <w:bCs/>
          <w:sz w:val="20"/>
          <w:szCs w:val="20"/>
          <w:lang w:val="es-ES" w:eastAsia="zh-CN"/>
        </w:rPr>
        <w:t xml:space="preserve"> A394, ANSI B18.21.1, ANSI B18.2.1, ANSI B.18.2.2, </w:t>
      </w:r>
      <w:proofErr w:type="spellStart"/>
      <w:r w:rsidRPr="00DC3025">
        <w:rPr>
          <w:rFonts w:ascii="Arial" w:eastAsia="Times New Roman" w:hAnsi="Arial" w:cs="Arial"/>
          <w:bCs/>
          <w:sz w:val="20"/>
          <w:szCs w:val="20"/>
          <w:lang w:val="es-ES" w:eastAsia="zh-CN"/>
        </w:rPr>
        <w:t>ASTM</w:t>
      </w:r>
      <w:proofErr w:type="spellEnd"/>
      <w:r w:rsidRPr="00DC3025">
        <w:rPr>
          <w:rFonts w:ascii="Arial" w:eastAsia="Times New Roman" w:hAnsi="Arial" w:cs="Arial"/>
          <w:bCs/>
          <w:sz w:val="20"/>
          <w:szCs w:val="20"/>
          <w:lang w:val="es-ES" w:eastAsia="zh-CN"/>
        </w:rPr>
        <w:t xml:space="preserve"> A123, </w:t>
      </w:r>
      <w:proofErr w:type="spellStart"/>
      <w:r w:rsidRPr="00DC3025">
        <w:rPr>
          <w:rFonts w:ascii="Arial" w:eastAsia="Times New Roman" w:hAnsi="Arial" w:cs="Arial"/>
          <w:bCs/>
          <w:sz w:val="20"/>
          <w:szCs w:val="20"/>
          <w:lang w:val="es-ES" w:eastAsia="zh-CN"/>
        </w:rPr>
        <w:t>ASTM</w:t>
      </w:r>
      <w:proofErr w:type="spellEnd"/>
      <w:r w:rsidRPr="00DC3025">
        <w:rPr>
          <w:rFonts w:ascii="Arial" w:eastAsia="Times New Roman" w:hAnsi="Arial" w:cs="Arial"/>
          <w:bCs/>
          <w:sz w:val="20"/>
          <w:szCs w:val="20"/>
          <w:lang w:val="es-ES" w:eastAsia="zh-CN"/>
        </w:rPr>
        <w:t xml:space="preserve"> A153, </w:t>
      </w:r>
      <w:proofErr w:type="spellStart"/>
      <w:r w:rsidRPr="00DC3025">
        <w:rPr>
          <w:rFonts w:ascii="Arial" w:eastAsia="Times New Roman" w:hAnsi="Arial" w:cs="Arial"/>
          <w:bCs/>
          <w:sz w:val="20"/>
          <w:szCs w:val="20"/>
          <w:lang w:val="es-ES" w:eastAsia="zh-CN"/>
        </w:rPr>
        <w:t>ASTM</w:t>
      </w:r>
      <w:proofErr w:type="spellEnd"/>
      <w:r w:rsidRPr="00DC3025">
        <w:rPr>
          <w:rFonts w:ascii="Arial" w:eastAsia="Times New Roman" w:hAnsi="Arial" w:cs="Arial"/>
          <w:bCs/>
          <w:sz w:val="20"/>
          <w:szCs w:val="20"/>
          <w:lang w:val="es-ES" w:eastAsia="zh-CN"/>
        </w:rPr>
        <w:t xml:space="preserve"> B201, </w:t>
      </w:r>
      <w:proofErr w:type="spellStart"/>
      <w:r w:rsidRPr="00DC3025">
        <w:rPr>
          <w:rFonts w:ascii="Arial" w:eastAsia="Times New Roman" w:hAnsi="Arial" w:cs="Arial"/>
          <w:bCs/>
          <w:sz w:val="20"/>
          <w:szCs w:val="20"/>
          <w:lang w:val="es-ES" w:eastAsia="zh-CN"/>
        </w:rPr>
        <w:t>ASCE</w:t>
      </w:r>
      <w:proofErr w:type="spellEnd"/>
      <w:r w:rsidRPr="00DC3025">
        <w:rPr>
          <w:rFonts w:ascii="Arial" w:eastAsia="Times New Roman" w:hAnsi="Arial" w:cs="Arial"/>
          <w:bCs/>
          <w:sz w:val="20"/>
          <w:szCs w:val="20"/>
          <w:lang w:val="es-ES" w:eastAsia="zh-CN"/>
        </w:rPr>
        <w:t xml:space="preserve"> 10-97, </w:t>
      </w:r>
      <w:proofErr w:type="spellStart"/>
      <w:r w:rsidRPr="00DC3025">
        <w:rPr>
          <w:rFonts w:ascii="Arial" w:eastAsia="Times New Roman" w:hAnsi="Arial" w:cs="Arial"/>
          <w:bCs/>
          <w:sz w:val="20"/>
          <w:szCs w:val="20"/>
          <w:lang w:val="es-ES" w:eastAsia="zh-CN"/>
        </w:rPr>
        <w:t>IEC</w:t>
      </w:r>
      <w:proofErr w:type="spellEnd"/>
      <w:r w:rsidRPr="00DC3025">
        <w:rPr>
          <w:rFonts w:ascii="Arial" w:eastAsia="Times New Roman" w:hAnsi="Arial" w:cs="Arial"/>
          <w:bCs/>
          <w:sz w:val="20"/>
          <w:szCs w:val="20"/>
          <w:lang w:val="es-ES" w:eastAsia="zh-CN"/>
        </w:rPr>
        <w:t xml:space="preserve"> 60652. </w:t>
      </w:r>
    </w:p>
    <w:p w:rsidR="00533B3D" w:rsidRPr="00DC3025" w:rsidRDefault="00533B3D" w:rsidP="00533B3D">
      <w:pPr>
        <w:numPr>
          <w:ilvl w:val="3"/>
          <w:numId w:val="92"/>
        </w:numPr>
        <w:tabs>
          <w:tab w:val="left" w:pos="567"/>
          <w:tab w:val="left" w:pos="1134"/>
          <w:tab w:val="left" w:pos="1701"/>
          <w:tab w:val="left" w:pos="2268"/>
          <w:tab w:val="left" w:pos="2835"/>
        </w:tabs>
        <w:spacing w:before="40" w:after="0" w:line="240" w:lineRule="auto"/>
        <w:ind w:left="1418" w:hanging="851"/>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Características principales</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Las estructuras serán diseñadas para las configuraciones señaladas en el apartado 4.1.1. Las estructuras de 220 kV llevarán un conductor por fase y dos (02) cables de guarda, uno del tipo </w:t>
      </w:r>
      <w:proofErr w:type="spellStart"/>
      <w:r w:rsidRPr="00DC3025">
        <w:rPr>
          <w:rFonts w:ascii="Arial" w:eastAsia="Times New Roman" w:hAnsi="Arial" w:cs="Arial"/>
          <w:bCs/>
          <w:sz w:val="20"/>
          <w:szCs w:val="20"/>
          <w:lang w:eastAsia="zh-CN"/>
        </w:rPr>
        <w:t>OPGW</w:t>
      </w:r>
      <w:proofErr w:type="spellEnd"/>
      <w:r w:rsidRPr="00DC3025">
        <w:rPr>
          <w:rFonts w:ascii="Arial" w:eastAsia="Times New Roman" w:hAnsi="Arial" w:cs="Arial"/>
          <w:bCs/>
          <w:sz w:val="20"/>
          <w:szCs w:val="20"/>
          <w:lang w:eastAsia="zh-CN"/>
        </w:rPr>
        <w:t xml:space="preserve"> y el otro </w:t>
      </w:r>
      <w:proofErr w:type="spellStart"/>
      <w:r w:rsidRPr="00DC3025">
        <w:rPr>
          <w:rFonts w:ascii="Arial" w:eastAsia="Times New Roman" w:hAnsi="Arial" w:cs="Arial"/>
          <w:bCs/>
          <w:sz w:val="20"/>
          <w:szCs w:val="20"/>
          <w:lang w:eastAsia="zh-CN"/>
        </w:rPr>
        <w:t>EHS</w:t>
      </w:r>
      <w:proofErr w:type="spellEnd"/>
      <w:r w:rsidRPr="00DC3025">
        <w:rPr>
          <w:rFonts w:ascii="Arial" w:eastAsia="Times New Roman" w:hAnsi="Arial" w:cs="Arial"/>
          <w:bCs/>
          <w:sz w:val="20"/>
          <w:szCs w:val="20"/>
          <w:lang w:eastAsia="zh-CN"/>
        </w:rPr>
        <w:t>.</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Para las hipótesis de cálculo y los grados de construcción deberán ceñirse a lo indicado en el </w:t>
      </w:r>
      <w:proofErr w:type="spellStart"/>
      <w:r w:rsidRPr="00DC3025">
        <w:rPr>
          <w:rFonts w:ascii="Arial" w:eastAsia="Times New Roman" w:hAnsi="Arial" w:cs="Arial"/>
          <w:bCs/>
          <w:sz w:val="20"/>
          <w:szCs w:val="20"/>
          <w:lang w:eastAsia="zh-CN"/>
        </w:rPr>
        <w:t>CNE</w:t>
      </w:r>
      <w:proofErr w:type="spellEnd"/>
      <w:r w:rsidRPr="00DC3025">
        <w:rPr>
          <w:rFonts w:ascii="Arial" w:eastAsia="Times New Roman" w:hAnsi="Arial" w:cs="Arial"/>
          <w:bCs/>
          <w:sz w:val="20"/>
          <w:szCs w:val="20"/>
          <w:lang w:eastAsia="zh-CN"/>
        </w:rPr>
        <w:t xml:space="preserve"> Suministro 2011, y en normas o documentos técnicos especializados aplicables para el diseño, fabricación y pruebas, como la </w:t>
      </w:r>
      <w:proofErr w:type="spellStart"/>
      <w:r w:rsidRPr="00DC3025">
        <w:rPr>
          <w:rFonts w:ascii="Arial" w:eastAsia="Times New Roman" w:hAnsi="Arial" w:cs="Arial"/>
          <w:bCs/>
          <w:sz w:val="20"/>
          <w:szCs w:val="20"/>
          <w:lang w:eastAsia="zh-CN"/>
        </w:rPr>
        <w:t>ASCE</w:t>
      </w:r>
      <w:proofErr w:type="spellEnd"/>
      <w:r w:rsidRPr="00DC3025">
        <w:rPr>
          <w:rFonts w:ascii="Arial" w:eastAsia="Times New Roman" w:hAnsi="Arial" w:cs="Arial"/>
          <w:bCs/>
          <w:sz w:val="20"/>
          <w:szCs w:val="20"/>
          <w:lang w:eastAsia="zh-CN"/>
        </w:rPr>
        <w:t xml:space="preserve"> 10-97, “</w:t>
      </w:r>
      <w:proofErr w:type="spellStart"/>
      <w:r w:rsidRPr="00DC3025">
        <w:rPr>
          <w:rFonts w:ascii="Arial" w:eastAsia="Times New Roman" w:hAnsi="Arial" w:cs="Arial"/>
          <w:bCs/>
          <w:sz w:val="20"/>
          <w:szCs w:val="20"/>
          <w:lang w:eastAsia="zh-CN"/>
        </w:rPr>
        <w:t>Design</w:t>
      </w:r>
      <w:proofErr w:type="spellEnd"/>
      <w:r w:rsidRPr="00DC3025">
        <w:rPr>
          <w:rFonts w:ascii="Arial" w:eastAsia="Times New Roman" w:hAnsi="Arial" w:cs="Arial"/>
          <w:bCs/>
          <w:sz w:val="20"/>
          <w:szCs w:val="20"/>
          <w:lang w:eastAsia="zh-CN"/>
        </w:rPr>
        <w:t xml:space="preserve"> of </w:t>
      </w:r>
      <w:proofErr w:type="spellStart"/>
      <w:r w:rsidRPr="00DC3025">
        <w:rPr>
          <w:rFonts w:ascii="Arial" w:eastAsia="Times New Roman" w:hAnsi="Arial" w:cs="Arial"/>
          <w:bCs/>
          <w:sz w:val="20"/>
          <w:szCs w:val="20"/>
          <w:lang w:eastAsia="zh-CN"/>
        </w:rPr>
        <w:t>Latticed</w:t>
      </w:r>
      <w:proofErr w:type="spellEnd"/>
      <w:r w:rsidRPr="00DC3025">
        <w:rPr>
          <w:rFonts w:ascii="Arial" w:eastAsia="Times New Roman" w:hAnsi="Arial" w:cs="Arial"/>
          <w:bCs/>
          <w:sz w:val="20"/>
          <w:szCs w:val="20"/>
          <w:lang w:eastAsia="zh-CN"/>
        </w:rPr>
        <w:t xml:space="preserve"> Steel </w:t>
      </w:r>
      <w:proofErr w:type="spellStart"/>
      <w:r w:rsidRPr="00DC3025">
        <w:rPr>
          <w:rFonts w:ascii="Arial" w:eastAsia="Times New Roman" w:hAnsi="Arial" w:cs="Arial"/>
          <w:bCs/>
          <w:sz w:val="20"/>
          <w:szCs w:val="20"/>
          <w:lang w:eastAsia="zh-CN"/>
        </w:rPr>
        <w:t>Transmission</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Structures</w:t>
      </w:r>
      <w:proofErr w:type="spellEnd"/>
      <w:r w:rsidRPr="00DC3025">
        <w:rPr>
          <w:rFonts w:ascii="Arial" w:eastAsia="Times New Roman" w:hAnsi="Arial" w:cs="Arial"/>
          <w:bCs/>
          <w:sz w:val="20"/>
          <w:szCs w:val="20"/>
          <w:lang w:eastAsia="zh-CN"/>
        </w:rPr>
        <w:t xml:space="preserve">”, la </w:t>
      </w:r>
      <w:proofErr w:type="spellStart"/>
      <w:r w:rsidRPr="00DC3025">
        <w:rPr>
          <w:rFonts w:ascii="Arial" w:eastAsia="Times New Roman" w:hAnsi="Arial" w:cs="Arial"/>
          <w:bCs/>
          <w:sz w:val="20"/>
          <w:szCs w:val="20"/>
          <w:lang w:eastAsia="zh-CN"/>
        </w:rPr>
        <w:t>ASCE</w:t>
      </w:r>
      <w:proofErr w:type="spellEnd"/>
      <w:r w:rsidRPr="00DC3025">
        <w:rPr>
          <w:rFonts w:ascii="Arial" w:eastAsia="Times New Roman" w:hAnsi="Arial" w:cs="Arial"/>
          <w:bCs/>
          <w:sz w:val="20"/>
          <w:szCs w:val="20"/>
          <w:lang w:eastAsia="zh-CN"/>
        </w:rPr>
        <w:t xml:space="preserve"> Nº 72 “</w:t>
      </w:r>
      <w:proofErr w:type="spellStart"/>
      <w:r w:rsidRPr="00DC3025">
        <w:rPr>
          <w:rFonts w:ascii="Arial" w:eastAsia="Times New Roman" w:hAnsi="Arial" w:cs="Arial"/>
          <w:bCs/>
          <w:sz w:val="20"/>
          <w:szCs w:val="20"/>
          <w:lang w:eastAsia="zh-CN"/>
        </w:rPr>
        <w:t>Design</w:t>
      </w:r>
      <w:proofErr w:type="spellEnd"/>
      <w:r w:rsidRPr="00DC3025">
        <w:rPr>
          <w:rFonts w:ascii="Arial" w:eastAsia="Times New Roman" w:hAnsi="Arial" w:cs="Arial"/>
          <w:bCs/>
          <w:sz w:val="20"/>
          <w:szCs w:val="20"/>
          <w:lang w:eastAsia="zh-CN"/>
        </w:rPr>
        <w:t xml:space="preserve"> of Steel </w:t>
      </w:r>
      <w:proofErr w:type="spellStart"/>
      <w:r w:rsidRPr="00DC3025">
        <w:rPr>
          <w:rFonts w:ascii="Arial" w:eastAsia="Times New Roman" w:hAnsi="Arial" w:cs="Arial"/>
          <w:bCs/>
          <w:sz w:val="20"/>
          <w:szCs w:val="20"/>
          <w:lang w:eastAsia="zh-CN"/>
        </w:rPr>
        <w:t>Transmission</w:t>
      </w:r>
      <w:proofErr w:type="spellEnd"/>
      <w:r w:rsidRPr="00DC3025">
        <w:rPr>
          <w:rFonts w:ascii="Arial" w:eastAsia="Times New Roman" w:hAnsi="Arial" w:cs="Arial"/>
          <w:bCs/>
          <w:sz w:val="20"/>
          <w:szCs w:val="20"/>
          <w:lang w:eastAsia="zh-CN"/>
        </w:rPr>
        <w:t xml:space="preserve"> Pole </w:t>
      </w:r>
      <w:proofErr w:type="spellStart"/>
      <w:r w:rsidRPr="00DC3025">
        <w:rPr>
          <w:rFonts w:ascii="Arial" w:eastAsia="Times New Roman" w:hAnsi="Arial" w:cs="Arial"/>
          <w:bCs/>
          <w:sz w:val="20"/>
          <w:szCs w:val="20"/>
          <w:lang w:eastAsia="zh-CN"/>
        </w:rPr>
        <w:t>Structures</w:t>
      </w:r>
      <w:proofErr w:type="spellEnd"/>
      <w:r w:rsidRPr="00DC3025">
        <w:rPr>
          <w:rFonts w:ascii="Arial" w:eastAsia="Times New Roman" w:hAnsi="Arial" w:cs="Arial"/>
          <w:bCs/>
          <w:sz w:val="20"/>
          <w:szCs w:val="20"/>
          <w:lang w:eastAsia="zh-CN"/>
        </w:rPr>
        <w:t xml:space="preserve">”, y la </w:t>
      </w:r>
      <w:proofErr w:type="spellStart"/>
      <w:r w:rsidRPr="00DC3025">
        <w:rPr>
          <w:rFonts w:ascii="Arial" w:eastAsia="Times New Roman" w:hAnsi="Arial" w:cs="Arial"/>
          <w:bCs/>
          <w:sz w:val="20"/>
          <w:szCs w:val="20"/>
          <w:lang w:eastAsia="zh-CN"/>
        </w:rPr>
        <w:t>ASCE</w:t>
      </w:r>
      <w:proofErr w:type="spellEnd"/>
      <w:r w:rsidRPr="00DC3025">
        <w:rPr>
          <w:rFonts w:ascii="Arial" w:eastAsia="Times New Roman" w:hAnsi="Arial" w:cs="Arial"/>
          <w:bCs/>
          <w:sz w:val="20"/>
          <w:szCs w:val="20"/>
          <w:lang w:eastAsia="zh-CN"/>
        </w:rPr>
        <w:t xml:space="preserve"> Nº 74 “</w:t>
      </w:r>
      <w:proofErr w:type="spellStart"/>
      <w:r w:rsidRPr="00DC3025">
        <w:rPr>
          <w:rFonts w:ascii="Arial" w:eastAsia="Times New Roman" w:hAnsi="Arial" w:cs="Arial"/>
          <w:bCs/>
          <w:sz w:val="20"/>
          <w:szCs w:val="20"/>
          <w:lang w:eastAsia="zh-CN"/>
        </w:rPr>
        <w:t>Guidelines</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for</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Electrical</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Transmission</w:t>
      </w:r>
      <w:proofErr w:type="spellEnd"/>
      <w:r w:rsidRPr="00DC3025">
        <w:rPr>
          <w:rFonts w:ascii="Arial" w:eastAsia="Times New Roman" w:hAnsi="Arial" w:cs="Arial"/>
          <w:bCs/>
          <w:sz w:val="20"/>
          <w:szCs w:val="20"/>
          <w:lang w:eastAsia="zh-CN"/>
        </w:rPr>
        <w:t xml:space="preserve"> Line </w:t>
      </w:r>
      <w:proofErr w:type="spellStart"/>
      <w:r w:rsidRPr="00DC3025">
        <w:rPr>
          <w:rFonts w:ascii="Arial" w:eastAsia="Times New Roman" w:hAnsi="Arial" w:cs="Arial"/>
          <w:bCs/>
          <w:sz w:val="20"/>
          <w:szCs w:val="20"/>
          <w:lang w:eastAsia="zh-CN"/>
        </w:rPr>
        <w:t>Structural</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Loading</w:t>
      </w:r>
      <w:proofErr w:type="spellEnd"/>
      <w:r w:rsidRPr="00DC3025">
        <w:rPr>
          <w:rFonts w:ascii="Arial" w:eastAsia="Times New Roman" w:hAnsi="Arial" w:cs="Arial"/>
          <w:bCs/>
          <w:sz w:val="20"/>
          <w:szCs w:val="20"/>
          <w:lang w:eastAsia="zh-CN"/>
        </w:rPr>
        <w:t xml:space="preserve">”. </w:t>
      </w:r>
    </w:p>
    <w:p w:rsidR="00533B3D"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Para las estructuras metálicas de celosía se utilizarán perfiles angulares de lados iguales y placas de acero estructural o acero de alta resistencia, fabricados según las normas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A-36 y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A572 o normas internacionales equivalentes que aseguren una calidad de fabricación igual o superior. </w:t>
      </w:r>
      <w:r>
        <w:rPr>
          <w:rFonts w:ascii="Arial" w:eastAsia="Times New Roman" w:hAnsi="Arial" w:cs="Arial"/>
          <w:bCs/>
          <w:sz w:val="20"/>
          <w:szCs w:val="20"/>
          <w:lang w:eastAsia="zh-CN"/>
        </w:rPr>
        <w:br w:type="page"/>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lastRenderedPageBreak/>
        <w:t>Los espesores mínimos permitidos para perfiles y placas serán los que se indican a continuación:</w:t>
      </w:r>
    </w:p>
    <w:p w:rsidR="00533B3D" w:rsidRPr="00DC3025" w:rsidRDefault="00533B3D" w:rsidP="00533B3D">
      <w:pPr>
        <w:numPr>
          <w:ilvl w:val="0"/>
          <w:numId w:val="97"/>
        </w:numPr>
        <w:tabs>
          <w:tab w:val="clear" w:pos="1684"/>
          <w:tab w:val="left" w:pos="4253"/>
        </w:tabs>
        <w:spacing w:before="40" w:after="0" w:line="240" w:lineRule="auto"/>
        <w:ind w:left="1276" w:hanging="283"/>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Montantes y crucetas:</w:t>
      </w:r>
      <w:r w:rsidRPr="00DC3025">
        <w:rPr>
          <w:rFonts w:ascii="Arial" w:eastAsia="Times New Roman" w:hAnsi="Arial" w:cs="Arial"/>
          <w:bCs/>
          <w:sz w:val="20"/>
          <w:szCs w:val="20"/>
          <w:lang w:eastAsia="zh-CN"/>
        </w:rPr>
        <w:tab/>
        <w:t>60x60x6 mm</w:t>
      </w:r>
    </w:p>
    <w:p w:rsidR="00533B3D" w:rsidRPr="00DC3025" w:rsidRDefault="00533B3D" w:rsidP="00533B3D">
      <w:pPr>
        <w:numPr>
          <w:ilvl w:val="0"/>
          <w:numId w:val="97"/>
        </w:numPr>
        <w:tabs>
          <w:tab w:val="left" w:pos="4253"/>
        </w:tabs>
        <w:spacing w:after="0" w:line="240" w:lineRule="auto"/>
        <w:ind w:left="1276" w:hanging="283"/>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Otros elementos:</w:t>
      </w:r>
      <w:r w:rsidRPr="00DC3025">
        <w:rPr>
          <w:rFonts w:ascii="Arial" w:eastAsia="Times New Roman" w:hAnsi="Arial" w:cs="Arial"/>
          <w:bCs/>
          <w:sz w:val="20"/>
          <w:szCs w:val="20"/>
          <w:lang w:eastAsia="zh-CN"/>
        </w:rPr>
        <w:tab/>
        <w:t>40x40x4 mm</w:t>
      </w:r>
    </w:p>
    <w:p w:rsidR="00533B3D" w:rsidRPr="00DC3025" w:rsidRDefault="00533B3D" w:rsidP="00533B3D">
      <w:pPr>
        <w:numPr>
          <w:ilvl w:val="0"/>
          <w:numId w:val="97"/>
        </w:numPr>
        <w:tabs>
          <w:tab w:val="left" w:pos="4253"/>
        </w:tabs>
        <w:spacing w:after="0" w:line="240" w:lineRule="auto"/>
        <w:ind w:left="1276" w:hanging="283"/>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Espesor mínimo de placas:</w:t>
      </w:r>
      <w:r w:rsidRPr="00DC3025">
        <w:rPr>
          <w:rFonts w:ascii="Arial" w:eastAsia="Times New Roman" w:hAnsi="Arial" w:cs="Arial"/>
          <w:bCs/>
          <w:sz w:val="20"/>
          <w:szCs w:val="20"/>
          <w:lang w:eastAsia="zh-CN"/>
        </w:rPr>
        <w:tab/>
        <w:t>6 mm</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Todos los elementos constitutivos de las estructuras serán galvanizados en caliente de acuerdo con las normas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A123 y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A153, en tanto que los pernos cumplirán con las especificaciones de la norma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A394.</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El espesor mínimo de la capa de zinc depositada en el material no deberá ser inferior a 600 gr/m</w:t>
      </w:r>
      <w:r w:rsidRPr="00DC3025">
        <w:rPr>
          <w:rFonts w:ascii="Arial" w:eastAsia="Times New Roman" w:hAnsi="Arial" w:cs="Arial"/>
          <w:bCs/>
          <w:sz w:val="20"/>
          <w:szCs w:val="20"/>
          <w:vertAlign w:val="superscript"/>
          <w:lang w:eastAsia="zh-CN"/>
        </w:rPr>
        <w:t>2</w:t>
      </w:r>
      <w:r w:rsidRPr="00DC3025">
        <w:rPr>
          <w:rFonts w:ascii="Arial" w:eastAsia="Times New Roman" w:hAnsi="Arial" w:cs="Arial"/>
          <w:bCs/>
          <w:sz w:val="20"/>
          <w:szCs w:val="20"/>
          <w:lang w:eastAsia="zh-CN"/>
        </w:rPr>
        <w:t xml:space="preserve">. En zonas con alta corrosión se utilizarán estructuras </w:t>
      </w:r>
      <w:proofErr w:type="spellStart"/>
      <w:r w:rsidRPr="00DC3025">
        <w:rPr>
          <w:rFonts w:ascii="Arial" w:eastAsia="Times New Roman" w:hAnsi="Arial" w:cs="Arial"/>
          <w:bCs/>
          <w:sz w:val="20"/>
          <w:szCs w:val="20"/>
          <w:lang w:eastAsia="zh-CN"/>
        </w:rPr>
        <w:t>extragalvanizadas</w:t>
      </w:r>
      <w:proofErr w:type="spellEnd"/>
      <w:r w:rsidRPr="00DC3025">
        <w:rPr>
          <w:rFonts w:ascii="Arial" w:eastAsia="Times New Roman" w:hAnsi="Arial" w:cs="Arial"/>
          <w:bCs/>
          <w:sz w:val="20"/>
          <w:szCs w:val="20"/>
          <w:lang w:eastAsia="zh-CN"/>
        </w:rPr>
        <w:t>.</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En el caso que se encontraran perfiles o piezas con formación de “moho blanco” durante el envío o en el almacenamiento en el sitio, OSINERGMIN o el Concedente, tendrá la facultad de:</w:t>
      </w:r>
    </w:p>
    <w:p w:rsidR="00533B3D" w:rsidRPr="00DC3025" w:rsidRDefault="00533B3D" w:rsidP="00533B3D">
      <w:pPr>
        <w:numPr>
          <w:ilvl w:val="0"/>
          <w:numId w:val="88"/>
        </w:numPr>
        <w:tabs>
          <w:tab w:val="clear" w:pos="1680"/>
        </w:tabs>
        <w:spacing w:before="40" w:after="0" w:line="240" w:lineRule="auto"/>
        <w:ind w:left="1135" w:hanging="426"/>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Aprobar un sistema de limpieza y pintura protectora, de probada calidad, a aplicarse en el terreno.</w:t>
      </w:r>
    </w:p>
    <w:p w:rsidR="00533B3D" w:rsidRPr="00DC3025" w:rsidRDefault="00533B3D" w:rsidP="00533B3D">
      <w:pPr>
        <w:numPr>
          <w:ilvl w:val="0"/>
          <w:numId w:val="88"/>
        </w:numPr>
        <w:tabs>
          <w:tab w:val="clear" w:pos="1680"/>
        </w:tabs>
        <w:spacing w:before="40" w:after="0" w:line="240" w:lineRule="auto"/>
        <w:ind w:left="1135" w:hanging="426"/>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Ordenar inmediatamente la prohibición del empleo de las partes afectadas, y que todos los futuros embarques reciban un tratamiento especial mediante pulverización a baño de los elementos individuales, antes del despacho.</w:t>
      </w:r>
    </w:p>
    <w:p w:rsidR="00533B3D" w:rsidRPr="00DC3025" w:rsidRDefault="00533B3D" w:rsidP="00533B3D">
      <w:pPr>
        <w:numPr>
          <w:ilvl w:val="3"/>
          <w:numId w:val="92"/>
        </w:numPr>
        <w:tabs>
          <w:tab w:val="left" w:pos="1134"/>
          <w:tab w:val="left" w:pos="2268"/>
          <w:tab w:val="left" w:pos="2835"/>
        </w:tabs>
        <w:spacing w:before="40" w:after="0" w:line="240" w:lineRule="auto"/>
        <w:ind w:left="1418" w:hanging="851"/>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Accesorios</w:t>
      </w:r>
    </w:p>
    <w:p w:rsidR="00533B3D" w:rsidRPr="00DC3025" w:rsidRDefault="00533B3D" w:rsidP="00533B3D">
      <w:pPr>
        <w:spacing w:before="40" w:after="0" w:line="240" w:lineRule="auto"/>
        <w:ind w:left="1418" w:hanging="851"/>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Cada soporte será completado con los accesorios siguientes:</w:t>
      </w:r>
    </w:p>
    <w:p w:rsidR="00533B3D" w:rsidRPr="00DC3025" w:rsidRDefault="00533B3D" w:rsidP="00533B3D">
      <w:pPr>
        <w:numPr>
          <w:ilvl w:val="1"/>
          <w:numId w:val="9"/>
        </w:numPr>
        <w:tabs>
          <w:tab w:val="left" w:pos="567"/>
          <w:tab w:val="left" w:pos="1134"/>
          <w:tab w:val="left" w:pos="1418"/>
          <w:tab w:val="left" w:pos="1701"/>
          <w:tab w:val="left" w:pos="2268"/>
          <w:tab w:val="left" w:pos="2835"/>
        </w:tabs>
        <w:spacing w:after="0" w:line="240" w:lineRule="auto"/>
        <w:ind w:left="993"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Pernos de escalamiento ubicados a 5 m del nivel del suelo.</w:t>
      </w:r>
    </w:p>
    <w:p w:rsidR="00533B3D" w:rsidRPr="00DC3025" w:rsidRDefault="00533B3D" w:rsidP="00533B3D">
      <w:pPr>
        <w:numPr>
          <w:ilvl w:val="1"/>
          <w:numId w:val="9"/>
        </w:numPr>
        <w:tabs>
          <w:tab w:val="left" w:pos="567"/>
          <w:tab w:val="left" w:pos="1134"/>
          <w:tab w:val="left" w:pos="1418"/>
          <w:tab w:val="left" w:pos="1701"/>
          <w:tab w:val="left" w:pos="2268"/>
          <w:tab w:val="left" w:pos="2835"/>
        </w:tabs>
        <w:spacing w:after="0" w:line="240" w:lineRule="auto"/>
        <w:ind w:left="993"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Dispositivos anti escalamiento.</w:t>
      </w:r>
    </w:p>
    <w:p w:rsidR="00533B3D" w:rsidRPr="00DC3025" w:rsidRDefault="00533B3D" w:rsidP="00533B3D">
      <w:pPr>
        <w:numPr>
          <w:ilvl w:val="1"/>
          <w:numId w:val="9"/>
        </w:numPr>
        <w:tabs>
          <w:tab w:val="left" w:pos="567"/>
          <w:tab w:val="left" w:pos="1134"/>
          <w:tab w:val="left" w:pos="1418"/>
          <w:tab w:val="left" w:pos="1701"/>
          <w:tab w:val="left" w:pos="2268"/>
          <w:tab w:val="left" w:pos="2835"/>
        </w:tabs>
        <w:spacing w:after="0" w:line="240" w:lineRule="auto"/>
        <w:ind w:left="993"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Placas de indicación del número de soporte (torre o poste), de alta tensión y peligro, nombre de la línea, disposición de fases y código de la línea. </w:t>
      </w:r>
    </w:p>
    <w:p w:rsidR="00533B3D" w:rsidRPr="00DC3025" w:rsidRDefault="00533B3D" w:rsidP="00533B3D">
      <w:pPr>
        <w:numPr>
          <w:ilvl w:val="1"/>
          <w:numId w:val="9"/>
        </w:numPr>
        <w:tabs>
          <w:tab w:val="left" w:pos="567"/>
          <w:tab w:val="left" w:pos="1134"/>
          <w:tab w:val="left" w:pos="1418"/>
          <w:tab w:val="left" w:pos="1701"/>
          <w:tab w:val="left" w:pos="2268"/>
          <w:tab w:val="left" w:pos="2835"/>
        </w:tabs>
        <w:spacing w:after="0" w:line="240" w:lineRule="auto"/>
        <w:ind w:left="993"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Todas las placas serán de aluminio anodizado.</w:t>
      </w:r>
    </w:p>
    <w:p w:rsidR="00533B3D" w:rsidRPr="00DC3025" w:rsidRDefault="00533B3D" w:rsidP="00533B3D">
      <w:pPr>
        <w:numPr>
          <w:ilvl w:val="1"/>
          <w:numId w:val="9"/>
        </w:numPr>
        <w:tabs>
          <w:tab w:val="left" w:pos="567"/>
          <w:tab w:val="left" w:pos="1134"/>
          <w:tab w:val="left" w:pos="1418"/>
          <w:tab w:val="left" w:pos="1701"/>
          <w:tab w:val="left" w:pos="2268"/>
          <w:tab w:val="left" w:pos="2835"/>
        </w:tabs>
        <w:spacing w:after="0" w:line="240" w:lineRule="auto"/>
        <w:ind w:left="993"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Estribos del tipo y dimensiones adecuadas para la conexión de las cadenas de aisladores de suspensión y de anclaje.</w:t>
      </w:r>
    </w:p>
    <w:p w:rsidR="00533B3D" w:rsidRPr="00DC3025" w:rsidRDefault="00533B3D" w:rsidP="00533B3D">
      <w:pPr>
        <w:spacing w:before="120" w:after="0" w:line="240" w:lineRule="auto"/>
        <w:ind w:left="1276" w:hanging="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4.1.3</w:t>
      </w:r>
      <w:r w:rsidRPr="00DC3025">
        <w:rPr>
          <w:rFonts w:ascii="Arial" w:eastAsia="Times New Roman" w:hAnsi="Arial" w:cs="Arial"/>
          <w:b/>
          <w:sz w:val="20"/>
          <w:szCs w:val="20"/>
          <w:lang w:eastAsia="zh-CN"/>
        </w:rPr>
        <w:tab/>
        <w:t>CONDUCTORES DE FASE</w:t>
      </w:r>
    </w:p>
    <w:p w:rsidR="00533B3D" w:rsidRPr="00DC3025" w:rsidRDefault="00533B3D" w:rsidP="00533B3D">
      <w:pPr>
        <w:spacing w:before="40" w:after="0" w:line="240" w:lineRule="auto"/>
        <w:ind w:left="1276" w:hanging="709"/>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4.1.3.1</w:t>
      </w:r>
      <w:r w:rsidRPr="00DC3025">
        <w:rPr>
          <w:rFonts w:ascii="Arial" w:eastAsia="Times New Roman" w:hAnsi="Arial" w:cs="Arial"/>
          <w:b/>
          <w:sz w:val="20"/>
          <w:szCs w:val="20"/>
          <w:lang w:eastAsia="zh-CN"/>
        </w:rPr>
        <w:tab/>
        <w:t>Alcance</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Estas especificaciones establecen las características técnicas para el suministro de conductores para las líneas de transmisión, seleccionados de acuerdo con los criterios técnicos especificados en los apartados 1 y 2 del presente anexo.</w:t>
      </w:r>
    </w:p>
    <w:p w:rsidR="00533B3D" w:rsidRPr="00DC3025" w:rsidRDefault="00533B3D" w:rsidP="00533B3D">
      <w:pPr>
        <w:numPr>
          <w:ilvl w:val="3"/>
          <w:numId w:val="93"/>
        </w:numPr>
        <w:tabs>
          <w:tab w:val="left" w:pos="567"/>
          <w:tab w:val="left" w:pos="1134"/>
          <w:tab w:val="left" w:pos="1701"/>
          <w:tab w:val="left" w:pos="2268"/>
          <w:tab w:val="left" w:pos="2835"/>
        </w:tabs>
        <w:spacing w:before="40" w:after="0" w:line="240" w:lineRule="auto"/>
        <w:ind w:left="1276" w:hanging="709"/>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 xml:space="preserve">Normas </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Para el diseño, fabricación y transporte de los conductores (de acuerdo con su tipo) se utilizarán, sin ser limitativas, las versiones vigentes de las siguiente normas: </w:t>
      </w:r>
      <w:proofErr w:type="spellStart"/>
      <w:r w:rsidRPr="00DC3025">
        <w:rPr>
          <w:rFonts w:ascii="Arial" w:eastAsia="Times New Roman" w:hAnsi="Arial" w:cs="Arial"/>
          <w:bCs/>
          <w:sz w:val="20"/>
          <w:szCs w:val="20"/>
          <w:lang w:eastAsia="zh-CN"/>
        </w:rPr>
        <w:t>CNE</w:t>
      </w:r>
      <w:proofErr w:type="spellEnd"/>
      <w:r w:rsidRPr="00DC3025">
        <w:rPr>
          <w:rFonts w:ascii="Arial" w:eastAsia="Times New Roman" w:hAnsi="Arial" w:cs="Arial"/>
          <w:bCs/>
          <w:sz w:val="20"/>
          <w:szCs w:val="20"/>
          <w:lang w:eastAsia="zh-CN"/>
        </w:rPr>
        <w:t xml:space="preserve"> Suministro 2011,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B398/B398M,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B399/B399M,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B524/524M,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B-230/B230M,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B232/B232M,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B-498/B498M,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B-500/B500M,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B401,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B-233-97,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1597.</w:t>
      </w:r>
    </w:p>
    <w:p w:rsidR="00533B3D" w:rsidRPr="00DC3025" w:rsidRDefault="00533B3D" w:rsidP="00533B3D">
      <w:pPr>
        <w:numPr>
          <w:ilvl w:val="3"/>
          <w:numId w:val="93"/>
        </w:numPr>
        <w:tabs>
          <w:tab w:val="left" w:pos="567"/>
          <w:tab w:val="left" w:pos="1134"/>
          <w:tab w:val="left" w:pos="1701"/>
          <w:tab w:val="left" w:pos="2268"/>
          <w:tab w:val="left" w:pos="2835"/>
        </w:tabs>
        <w:spacing w:before="40" w:after="0" w:line="240" w:lineRule="auto"/>
        <w:ind w:left="1276" w:hanging="709"/>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 xml:space="preserve">Características de los conductores de fase </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La Sociedad Concesionaria seleccionará el tipo de cable que garantice el cumplimiento de los requerimientos técnicos establecidos en los apartados 1 y 2 del presente anexo. Para este fin podrá evaluar los tipos de cable </w:t>
      </w:r>
      <w:proofErr w:type="spellStart"/>
      <w:r w:rsidRPr="00DC3025">
        <w:rPr>
          <w:rFonts w:ascii="Arial" w:eastAsia="Times New Roman" w:hAnsi="Arial" w:cs="Arial"/>
          <w:bCs/>
          <w:sz w:val="20"/>
          <w:szCs w:val="20"/>
          <w:lang w:eastAsia="zh-CN"/>
        </w:rPr>
        <w:t>ACSR</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ACAR</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ó</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AAAC</w:t>
      </w:r>
      <w:proofErr w:type="spellEnd"/>
      <w:r w:rsidRPr="00DC3025">
        <w:rPr>
          <w:rFonts w:ascii="Arial" w:eastAsia="Times New Roman" w:hAnsi="Arial" w:cs="Arial"/>
          <w:bCs/>
          <w:sz w:val="20"/>
          <w:szCs w:val="20"/>
          <w:lang w:eastAsia="zh-CN"/>
        </w:rPr>
        <w:t>, según la capacidad de transporte, el número de conductores por fase, las cargas mecánicas de diseño, la longitud de los vanos y las condiciones climáticas propias de las distintas áreas que atraviesan las líneas, de tal manera que la alternativa seleccionada constituya la mejor opción final de construcción.</w:t>
      </w:r>
    </w:p>
    <w:p w:rsidR="00533B3D" w:rsidRPr="00DC3025" w:rsidRDefault="00533B3D" w:rsidP="00533B3D">
      <w:pPr>
        <w:spacing w:before="120" w:after="0" w:line="240" w:lineRule="auto"/>
        <w:ind w:left="1276" w:hanging="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4.1.4</w:t>
      </w:r>
      <w:r w:rsidRPr="00DC3025">
        <w:rPr>
          <w:rFonts w:ascii="Arial" w:eastAsia="Times New Roman" w:hAnsi="Arial" w:cs="Arial"/>
          <w:b/>
          <w:sz w:val="20"/>
          <w:szCs w:val="20"/>
          <w:lang w:eastAsia="zh-CN"/>
        </w:rPr>
        <w:tab/>
        <w:t>CABLE DE GUARDA TIPO CONVENCIONAL</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Estas especificaciones establecen los requerimientos técnicos mínimos para el suministro del cable de guarda, instalación aérea, y que funcione durante toda la vida útil de la línea de transmisión.</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La Sociedad Concesionaria seleccionará el tipo de cable, como referencia se especifica cable de acero galvanizado, de las siguientes características eléctricas y mecánicas, referenciales:</w:t>
      </w:r>
    </w:p>
    <w:p w:rsidR="00533B3D" w:rsidRPr="00DC3025" w:rsidRDefault="00533B3D" w:rsidP="00533B3D">
      <w:pPr>
        <w:widowControl w:val="0"/>
        <w:numPr>
          <w:ilvl w:val="0"/>
          <w:numId w:val="99"/>
        </w:numPr>
        <w:tabs>
          <w:tab w:val="left" w:pos="567"/>
          <w:tab w:val="left" w:pos="1701"/>
          <w:tab w:val="left" w:pos="2268"/>
          <w:tab w:val="left" w:pos="2835"/>
          <w:tab w:val="left" w:pos="4820"/>
          <w:tab w:val="left" w:pos="5387"/>
        </w:tabs>
        <w:spacing w:before="40" w:after="0" w:line="240" w:lineRule="auto"/>
        <w:ind w:left="1276" w:hanging="425"/>
        <w:rPr>
          <w:rFonts w:ascii="Arial" w:eastAsia="Times New Roman" w:hAnsi="Arial" w:cs="Arial"/>
          <w:bCs/>
          <w:sz w:val="20"/>
          <w:szCs w:val="20"/>
          <w:lang w:eastAsia="zh-CN"/>
        </w:rPr>
      </w:pPr>
      <w:r w:rsidRPr="00DC3025">
        <w:rPr>
          <w:rFonts w:ascii="Arial" w:eastAsia="Times New Roman" w:hAnsi="Arial" w:cs="Arial"/>
          <w:bCs/>
          <w:sz w:val="20"/>
          <w:szCs w:val="20"/>
          <w:lang w:eastAsia="zh-CN"/>
        </w:rPr>
        <w:t>Denominación</w:t>
      </w:r>
      <w:r w:rsidRPr="00DC3025">
        <w:rPr>
          <w:rFonts w:ascii="Arial" w:eastAsia="Times New Roman" w:hAnsi="Arial" w:cs="Arial"/>
          <w:bCs/>
          <w:sz w:val="20"/>
          <w:szCs w:val="20"/>
          <w:lang w:eastAsia="zh-CN"/>
        </w:rPr>
        <w:tab/>
      </w:r>
      <w:r w:rsidRPr="00DC3025">
        <w:rPr>
          <w:rFonts w:ascii="Arial" w:eastAsia="Times New Roman" w:hAnsi="Arial" w:cs="Arial"/>
          <w:bCs/>
          <w:sz w:val="20"/>
          <w:szCs w:val="20"/>
          <w:lang w:eastAsia="zh-CN"/>
        </w:rPr>
        <w:tab/>
        <w:t>:</w:t>
      </w:r>
      <w:r w:rsidRPr="00DC3025">
        <w:rPr>
          <w:rFonts w:ascii="Arial" w:eastAsia="Times New Roman" w:hAnsi="Arial" w:cs="Arial"/>
          <w:bCs/>
          <w:sz w:val="20"/>
          <w:szCs w:val="20"/>
          <w:lang w:eastAsia="zh-CN"/>
        </w:rPr>
        <w:tab/>
        <w:t xml:space="preserve">Acero Galvanizado Grado </w:t>
      </w:r>
      <w:proofErr w:type="spellStart"/>
      <w:r w:rsidRPr="00DC3025">
        <w:rPr>
          <w:rFonts w:ascii="Arial" w:eastAsia="Times New Roman" w:hAnsi="Arial" w:cs="Arial"/>
          <w:bCs/>
          <w:sz w:val="20"/>
          <w:szCs w:val="20"/>
          <w:lang w:eastAsia="zh-CN"/>
        </w:rPr>
        <w:t>EHS</w:t>
      </w:r>
      <w:proofErr w:type="spellEnd"/>
    </w:p>
    <w:p w:rsidR="00533B3D" w:rsidRPr="00533B3D" w:rsidRDefault="00533B3D" w:rsidP="00533B3D">
      <w:pPr>
        <w:widowControl w:val="0"/>
        <w:numPr>
          <w:ilvl w:val="0"/>
          <w:numId w:val="99"/>
        </w:numPr>
        <w:tabs>
          <w:tab w:val="left" w:pos="567"/>
          <w:tab w:val="left" w:pos="1701"/>
          <w:tab w:val="left" w:pos="2268"/>
          <w:tab w:val="left" w:pos="2835"/>
          <w:tab w:val="left" w:pos="4820"/>
          <w:tab w:val="left" w:pos="5387"/>
        </w:tabs>
        <w:spacing w:after="0" w:line="240" w:lineRule="auto"/>
        <w:ind w:left="1276" w:hanging="425"/>
        <w:rPr>
          <w:rFonts w:ascii="Arial" w:eastAsia="Times New Roman" w:hAnsi="Arial" w:cs="Arial"/>
          <w:bCs/>
          <w:sz w:val="20"/>
          <w:szCs w:val="20"/>
          <w:lang w:eastAsia="zh-CN"/>
        </w:rPr>
      </w:pPr>
      <w:r w:rsidRPr="00533B3D">
        <w:rPr>
          <w:rFonts w:ascii="Arial" w:eastAsia="Times New Roman" w:hAnsi="Arial" w:cs="Arial"/>
          <w:bCs/>
          <w:sz w:val="20"/>
          <w:szCs w:val="20"/>
          <w:lang w:eastAsia="zh-CN"/>
        </w:rPr>
        <w:t>Sección Nominal</w:t>
      </w:r>
      <w:r w:rsidRPr="00533B3D">
        <w:rPr>
          <w:rFonts w:ascii="Arial" w:eastAsia="Times New Roman" w:hAnsi="Arial" w:cs="Arial"/>
          <w:bCs/>
          <w:sz w:val="20"/>
          <w:szCs w:val="20"/>
          <w:lang w:eastAsia="zh-CN"/>
        </w:rPr>
        <w:tab/>
      </w:r>
      <w:r w:rsidRPr="00533B3D">
        <w:rPr>
          <w:rFonts w:ascii="Arial" w:eastAsia="Times New Roman" w:hAnsi="Arial" w:cs="Arial"/>
          <w:bCs/>
          <w:sz w:val="20"/>
          <w:szCs w:val="20"/>
          <w:lang w:eastAsia="zh-CN"/>
        </w:rPr>
        <w:tab/>
        <w:t>:</w:t>
      </w:r>
      <w:r w:rsidRPr="00533B3D">
        <w:rPr>
          <w:rFonts w:ascii="Arial" w:eastAsia="Times New Roman" w:hAnsi="Arial" w:cs="Arial"/>
          <w:bCs/>
          <w:sz w:val="20"/>
          <w:szCs w:val="20"/>
          <w:lang w:eastAsia="zh-CN"/>
        </w:rPr>
        <w:tab/>
        <w:t>70 mm²</w:t>
      </w:r>
      <w:r w:rsidRPr="00533B3D">
        <w:rPr>
          <w:rFonts w:ascii="Arial" w:eastAsia="Times New Roman" w:hAnsi="Arial" w:cs="Arial"/>
          <w:bCs/>
          <w:sz w:val="20"/>
          <w:szCs w:val="20"/>
          <w:lang w:eastAsia="zh-CN"/>
        </w:rPr>
        <w:br w:type="page"/>
      </w:r>
    </w:p>
    <w:p w:rsidR="00533B3D" w:rsidRPr="00DC3025" w:rsidRDefault="00533B3D" w:rsidP="00533B3D">
      <w:pPr>
        <w:widowControl w:val="0"/>
        <w:numPr>
          <w:ilvl w:val="0"/>
          <w:numId w:val="99"/>
        </w:numPr>
        <w:tabs>
          <w:tab w:val="left" w:pos="567"/>
          <w:tab w:val="left" w:pos="1701"/>
          <w:tab w:val="left" w:pos="2268"/>
          <w:tab w:val="left" w:pos="2835"/>
          <w:tab w:val="left" w:pos="4820"/>
          <w:tab w:val="left" w:pos="5387"/>
        </w:tabs>
        <w:spacing w:after="0" w:line="240" w:lineRule="auto"/>
        <w:ind w:left="1276" w:hanging="425"/>
        <w:rPr>
          <w:rFonts w:ascii="Arial" w:eastAsia="Times New Roman" w:hAnsi="Arial" w:cs="Arial"/>
          <w:bCs/>
          <w:sz w:val="20"/>
          <w:szCs w:val="20"/>
          <w:lang w:eastAsia="zh-CN"/>
        </w:rPr>
      </w:pPr>
      <w:r w:rsidRPr="00DC3025">
        <w:rPr>
          <w:rFonts w:ascii="Arial" w:eastAsia="Times New Roman" w:hAnsi="Arial" w:cs="Arial"/>
          <w:bCs/>
          <w:sz w:val="20"/>
          <w:szCs w:val="20"/>
          <w:lang w:eastAsia="zh-CN"/>
        </w:rPr>
        <w:lastRenderedPageBreak/>
        <w:t>Diámetro Exterior</w:t>
      </w:r>
      <w:r w:rsidRPr="00DC3025">
        <w:rPr>
          <w:rFonts w:ascii="Arial" w:eastAsia="Times New Roman" w:hAnsi="Arial" w:cs="Arial"/>
          <w:bCs/>
          <w:sz w:val="20"/>
          <w:szCs w:val="20"/>
          <w:lang w:eastAsia="zh-CN"/>
        </w:rPr>
        <w:tab/>
      </w:r>
      <w:r w:rsidRPr="00DC3025">
        <w:rPr>
          <w:rFonts w:ascii="Arial" w:eastAsia="Times New Roman" w:hAnsi="Arial" w:cs="Arial"/>
          <w:bCs/>
          <w:sz w:val="20"/>
          <w:szCs w:val="20"/>
          <w:lang w:eastAsia="zh-CN"/>
        </w:rPr>
        <w:tab/>
        <w:t>:</w:t>
      </w:r>
      <w:r w:rsidRPr="00DC3025">
        <w:rPr>
          <w:rFonts w:ascii="Arial" w:eastAsia="Times New Roman" w:hAnsi="Arial" w:cs="Arial"/>
          <w:bCs/>
          <w:sz w:val="20"/>
          <w:szCs w:val="20"/>
          <w:lang w:eastAsia="zh-CN"/>
        </w:rPr>
        <w:tab/>
        <w:t>11.11 mm</w:t>
      </w:r>
    </w:p>
    <w:p w:rsidR="00533B3D" w:rsidRPr="00DC3025" w:rsidRDefault="00533B3D" w:rsidP="00533B3D">
      <w:pPr>
        <w:widowControl w:val="0"/>
        <w:numPr>
          <w:ilvl w:val="0"/>
          <w:numId w:val="99"/>
        </w:numPr>
        <w:tabs>
          <w:tab w:val="left" w:pos="567"/>
          <w:tab w:val="left" w:pos="1701"/>
          <w:tab w:val="left" w:pos="2268"/>
          <w:tab w:val="left" w:pos="2835"/>
          <w:tab w:val="left" w:pos="4820"/>
          <w:tab w:val="left" w:pos="5387"/>
        </w:tabs>
        <w:spacing w:after="0" w:line="240" w:lineRule="auto"/>
        <w:ind w:left="1276" w:hanging="425"/>
        <w:rPr>
          <w:rFonts w:ascii="Arial" w:eastAsia="Times New Roman" w:hAnsi="Arial" w:cs="Arial"/>
          <w:bCs/>
          <w:sz w:val="20"/>
          <w:szCs w:val="20"/>
          <w:lang w:eastAsia="zh-CN"/>
        </w:rPr>
      </w:pPr>
      <w:r w:rsidRPr="00DC3025">
        <w:rPr>
          <w:rFonts w:ascii="Arial" w:eastAsia="Times New Roman" w:hAnsi="Arial" w:cs="Arial"/>
          <w:bCs/>
          <w:sz w:val="20"/>
          <w:szCs w:val="20"/>
          <w:lang w:eastAsia="zh-CN"/>
        </w:rPr>
        <w:t>Peso del Conductor</w:t>
      </w:r>
      <w:r w:rsidRPr="00DC3025">
        <w:rPr>
          <w:rFonts w:ascii="Arial" w:eastAsia="Times New Roman" w:hAnsi="Arial" w:cs="Arial"/>
          <w:bCs/>
          <w:sz w:val="20"/>
          <w:szCs w:val="20"/>
          <w:lang w:eastAsia="zh-CN"/>
        </w:rPr>
        <w:tab/>
      </w:r>
      <w:r w:rsidRPr="00DC3025">
        <w:rPr>
          <w:rFonts w:ascii="Arial" w:eastAsia="Times New Roman" w:hAnsi="Arial" w:cs="Arial"/>
          <w:bCs/>
          <w:sz w:val="20"/>
          <w:szCs w:val="20"/>
          <w:lang w:eastAsia="zh-CN"/>
        </w:rPr>
        <w:tab/>
        <w:t>:</w:t>
      </w:r>
      <w:r w:rsidRPr="00DC3025">
        <w:rPr>
          <w:rFonts w:ascii="Arial" w:eastAsia="Times New Roman" w:hAnsi="Arial" w:cs="Arial"/>
          <w:bCs/>
          <w:sz w:val="20"/>
          <w:szCs w:val="20"/>
          <w:lang w:eastAsia="zh-CN"/>
        </w:rPr>
        <w:tab/>
        <w:t>595 kg/km</w:t>
      </w:r>
    </w:p>
    <w:p w:rsidR="00533B3D" w:rsidRPr="00DC3025" w:rsidRDefault="00533B3D" w:rsidP="00533B3D">
      <w:pPr>
        <w:widowControl w:val="0"/>
        <w:numPr>
          <w:ilvl w:val="0"/>
          <w:numId w:val="99"/>
        </w:numPr>
        <w:tabs>
          <w:tab w:val="left" w:pos="567"/>
          <w:tab w:val="left" w:pos="1701"/>
          <w:tab w:val="left" w:pos="2268"/>
          <w:tab w:val="left" w:pos="2835"/>
          <w:tab w:val="left" w:pos="4820"/>
          <w:tab w:val="left" w:pos="5387"/>
        </w:tabs>
        <w:spacing w:after="0" w:line="240" w:lineRule="auto"/>
        <w:ind w:left="1276" w:hanging="425"/>
        <w:rPr>
          <w:rFonts w:ascii="Arial" w:eastAsia="Times New Roman" w:hAnsi="Arial" w:cs="Arial"/>
          <w:bCs/>
          <w:sz w:val="20"/>
          <w:szCs w:val="20"/>
          <w:lang w:eastAsia="zh-CN"/>
        </w:rPr>
      </w:pPr>
      <w:r w:rsidRPr="00DC3025">
        <w:rPr>
          <w:rFonts w:ascii="Arial" w:eastAsia="Times New Roman" w:hAnsi="Arial" w:cs="Arial"/>
          <w:bCs/>
          <w:sz w:val="20"/>
          <w:szCs w:val="20"/>
          <w:lang w:eastAsia="zh-CN"/>
        </w:rPr>
        <w:t>Carga Mínima de Rotura</w:t>
      </w:r>
      <w:r w:rsidRPr="00DC3025">
        <w:rPr>
          <w:rFonts w:ascii="Arial" w:eastAsia="Times New Roman" w:hAnsi="Arial" w:cs="Arial"/>
          <w:bCs/>
          <w:sz w:val="20"/>
          <w:szCs w:val="20"/>
          <w:lang w:eastAsia="zh-CN"/>
        </w:rPr>
        <w:tab/>
      </w:r>
      <w:r w:rsidRPr="00DC3025">
        <w:rPr>
          <w:rFonts w:ascii="Arial" w:eastAsia="Times New Roman" w:hAnsi="Arial" w:cs="Arial"/>
          <w:bCs/>
          <w:sz w:val="20"/>
          <w:szCs w:val="20"/>
          <w:lang w:eastAsia="zh-CN"/>
        </w:rPr>
        <w:tab/>
        <w:t>:</w:t>
      </w:r>
      <w:r w:rsidRPr="00DC3025">
        <w:rPr>
          <w:rFonts w:ascii="Arial" w:eastAsia="Times New Roman" w:hAnsi="Arial" w:cs="Arial"/>
          <w:bCs/>
          <w:sz w:val="20"/>
          <w:szCs w:val="20"/>
          <w:lang w:eastAsia="zh-CN"/>
        </w:rPr>
        <w:tab/>
        <w:t>9460 kg</w:t>
      </w:r>
    </w:p>
    <w:p w:rsidR="00533B3D" w:rsidRPr="00DC3025" w:rsidRDefault="00533B3D" w:rsidP="00533B3D">
      <w:pPr>
        <w:widowControl w:val="0"/>
        <w:numPr>
          <w:ilvl w:val="0"/>
          <w:numId w:val="99"/>
        </w:numPr>
        <w:tabs>
          <w:tab w:val="left" w:pos="567"/>
          <w:tab w:val="left" w:pos="1701"/>
          <w:tab w:val="left" w:pos="2268"/>
          <w:tab w:val="left" w:pos="2835"/>
          <w:tab w:val="left" w:pos="4820"/>
          <w:tab w:val="left" w:pos="5387"/>
        </w:tabs>
        <w:spacing w:after="0" w:line="240" w:lineRule="auto"/>
        <w:ind w:left="1276" w:hanging="425"/>
        <w:rPr>
          <w:rFonts w:ascii="Arial" w:eastAsia="Times New Roman" w:hAnsi="Arial" w:cs="Arial"/>
          <w:bCs/>
          <w:sz w:val="20"/>
          <w:szCs w:val="20"/>
          <w:lang w:eastAsia="zh-CN"/>
        </w:rPr>
      </w:pPr>
      <w:r w:rsidRPr="00DC3025">
        <w:rPr>
          <w:rFonts w:ascii="Arial" w:eastAsia="Times New Roman" w:hAnsi="Arial" w:cs="Arial"/>
          <w:bCs/>
          <w:sz w:val="20"/>
          <w:szCs w:val="20"/>
          <w:lang w:eastAsia="zh-CN"/>
        </w:rPr>
        <w:t>Módulo de elasticidad final</w:t>
      </w:r>
      <w:r w:rsidRPr="00DC3025">
        <w:rPr>
          <w:rFonts w:ascii="Arial" w:eastAsia="Times New Roman" w:hAnsi="Arial" w:cs="Arial"/>
          <w:bCs/>
          <w:sz w:val="20"/>
          <w:szCs w:val="20"/>
          <w:lang w:eastAsia="zh-CN"/>
        </w:rPr>
        <w:tab/>
      </w:r>
      <w:r w:rsidRPr="00DC3025">
        <w:rPr>
          <w:rFonts w:ascii="Arial" w:eastAsia="Times New Roman" w:hAnsi="Arial" w:cs="Arial"/>
          <w:bCs/>
          <w:sz w:val="20"/>
          <w:szCs w:val="20"/>
          <w:lang w:eastAsia="zh-CN"/>
        </w:rPr>
        <w:tab/>
        <w:t>:</w:t>
      </w:r>
      <w:r w:rsidRPr="00DC3025">
        <w:rPr>
          <w:rFonts w:ascii="Arial" w:eastAsia="Times New Roman" w:hAnsi="Arial" w:cs="Arial"/>
          <w:bCs/>
          <w:sz w:val="20"/>
          <w:szCs w:val="20"/>
          <w:lang w:eastAsia="zh-CN"/>
        </w:rPr>
        <w:tab/>
        <w:t xml:space="preserve">186.33 </w:t>
      </w:r>
      <w:proofErr w:type="spellStart"/>
      <w:r w:rsidRPr="00DC3025">
        <w:rPr>
          <w:rFonts w:ascii="Arial" w:eastAsia="Times New Roman" w:hAnsi="Arial" w:cs="Arial"/>
          <w:bCs/>
          <w:sz w:val="20"/>
          <w:szCs w:val="20"/>
          <w:lang w:eastAsia="zh-CN"/>
        </w:rPr>
        <w:t>kN</w:t>
      </w:r>
      <w:proofErr w:type="spellEnd"/>
      <w:r w:rsidRPr="00DC3025">
        <w:rPr>
          <w:rFonts w:ascii="Arial" w:eastAsia="Times New Roman" w:hAnsi="Arial" w:cs="Arial"/>
          <w:bCs/>
          <w:sz w:val="20"/>
          <w:szCs w:val="20"/>
          <w:lang w:eastAsia="zh-CN"/>
        </w:rPr>
        <w:t>/mm²</w:t>
      </w:r>
    </w:p>
    <w:p w:rsidR="00533B3D" w:rsidRPr="00DC3025" w:rsidRDefault="00533B3D" w:rsidP="00533B3D">
      <w:pPr>
        <w:widowControl w:val="0"/>
        <w:numPr>
          <w:ilvl w:val="0"/>
          <w:numId w:val="99"/>
        </w:numPr>
        <w:tabs>
          <w:tab w:val="left" w:pos="567"/>
          <w:tab w:val="left" w:pos="1701"/>
          <w:tab w:val="left" w:pos="2268"/>
          <w:tab w:val="left" w:pos="2835"/>
          <w:tab w:val="left" w:pos="4820"/>
          <w:tab w:val="left" w:pos="5387"/>
        </w:tabs>
        <w:spacing w:after="0" w:line="240" w:lineRule="auto"/>
        <w:ind w:left="1276" w:hanging="425"/>
        <w:rPr>
          <w:rFonts w:ascii="Arial" w:eastAsia="Times New Roman" w:hAnsi="Arial" w:cs="Arial"/>
          <w:bCs/>
          <w:sz w:val="20"/>
          <w:szCs w:val="20"/>
          <w:lang w:eastAsia="zh-CN"/>
        </w:rPr>
      </w:pPr>
      <w:r w:rsidRPr="00DC3025">
        <w:rPr>
          <w:rFonts w:ascii="Arial" w:eastAsia="Times New Roman" w:hAnsi="Arial" w:cs="Arial"/>
          <w:bCs/>
          <w:sz w:val="20"/>
          <w:szCs w:val="20"/>
          <w:lang w:eastAsia="zh-CN"/>
        </w:rPr>
        <w:t>Coeficiente de Dilatación Lineal</w:t>
      </w:r>
      <w:r w:rsidRPr="00DC3025">
        <w:rPr>
          <w:rFonts w:ascii="Arial" w:eastAsia="Times New Roman" w:hAnsi="Arial" w:cs="Arial"/>
          <w:bCs/>
          <w:sz w:val="20"/>
          <w:szCs w:val="20"/>
          <w:lang w:eastAsia="zh-CN"/>
        </w:rPr>
        <w:tab/>
      </w:r>
      <w:r w:rsidRPr="00DC3025">
        <w:rPr>
          <w:rFonts w:ascii="Arial" w:eastAsia="Times New Roman" w:hAnsi="Arial" w:cs="Arial"/>
          <w:bCs/>
          <w:sz w:val="20"/>
          <w:szCs w:val="20"/>
          <w:lang w:eastAsia="zh-CN"/>
        </w:rPr>
        <w:tab/>
        <w:t>:</w:t>
      </w:r>
      <w:r w:rsidRPr="00DC3025">
        <w:rPr>
          <w:rFonts w:ascii="Arial" w:eastAsia="Times New Roman" w:hAnsi="Arial" w:cs="Arial"/>
          <w:bCs/>
          <w:sz w:val="20"/>
          <w:szCs w:val="20"/>
          <w:lang w:eastAsia="zh-CN"/>
        </w:rPr>
        <w:tab/>
        <w:t>11.5 x 10</w:t>
      </w:r>
      <w:r w:rsidRPr="00DC3025">
        <w:rPr>
          <w:rFonts w:ascii="Arial" w:eastAsia="Times New Roman" w:hAnsi="Arial" w:cs="Arial"/>
          <w:bCs/>
          <w:sz w:val="20"/>
          <w:szCs w:val="20"/>
          <w:lang w:eastAsia="zh-CN"/>
        </w:rPr>
        <w:object w:dxaOrig="22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5.05pt" o:ole="" filled="t">
            <v:fill color2="black"/>
            <v:imagedata r:id="rId11" o:title=""/>
          </v:shape>
          <o:OLEObject Type="Embed" ProgID="Equation.2" ShapeID="_x0000_i1025" DrawAspect="Content" ObjectID="_1478441115" r:id="rId12"/>
        </w:object>
      </w:r>
      <w:r w:rsidRPr="00DC3025">
        <w:rPr>
          <w:rFonts w:ascii="Arial" w:eastAsia="Times New Roman" w:hAnsi="Arial" w:cs="Arial"/>
          <w:bCs/>
          <w:sz w:val="20"/>
          <w:szCs w:val="20"/>
          <w:lang w:eastAsia="zh-CN"/>
        </w:rPr>
        <w:t xml:space="preserve"> 1/ °C</w:t>
      </w:r>
    </w:p>
    <w:p w:rsidR="00533B3D" w:rsidRPr="00DC3025" w:rsidRDefault="00533B3D" w:rsidP="00533B3D">
      <w:pPr>
        <w:widowControl w:val="0"/>
        <w:numPr>
          <w:ilvl w:val="0"/>
          <w:numId w:val="99"/>
        </w:numPr>
        <w:tabs>
          <w:tab w:val="left" w:pos="567"/>
          <w:tab w:val="left" w:pos="1701"/>
          <w:tab w:val="left" w:pos="2268"/>
          <w:tab w:val="left" w:pos="2835"/>
          <w:tab w:val="left" w:pos="4820"/>
          <w:tab w:val="left" w:pos="5387"/>
        </w:tabs>
        <w:spacing w:after="0" w:line="240" w:lineRule="auto"/>
        <w:ind w:left="1276" w:hanging="425"/>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Resistencia Eléctrica a 20 °C en </w:t>
      </w:r>
      <w:proofErr w:type="spellStart"/>
      <w:r w:rsidRPr="00DC3025">
        <w:rPr>
          <w:rFonts w:ascii="Arial" w:eastAsia="Times New Roman" w:hAnsi="Arial" w:cs="Arial"/>
          <w:bCs/>
          <w:sz w:val="20"/>
          <w:szCs w:val="20"/>
          <w:lang w:eastAsia="zh-CN"/>
        </w:rPr>
        <w:t>C.C</w:t>
      </w:r>
      <w:proofErr w:type="spellEnd"/>
      <w:r w:rsidRPr="00DC3025">
        <w:rPr>
          <w:rFonts w:ascii="Arial" w:eastAsia="Times New Roman" w:hAnsi="Arial" w:cs="Arial"/>
          <w:bCs/>
          <w:sz w:val="20"/>
          <w:szCs w:val="20"/>
          <w:lang w:eastAsia="zh-CN"/>
        </w:rPr>
        <w:tab/>
        <w:t>:</w:t>
      </w:r>
      <w:r w:rsidRPr="00DC3025">
        <w:rPr>
          <w:rFonts w:ascii="Arial" w:eastAsia="Times New Roman" w:hAnsi="Arial" w:cs="Arial"/>
          <w:bCs/>
          <w:sz w:val="20"/>
          <w:szCs w:val="20"/>
          <w:lang w:eastAsia="zh-CN"/>
        </w:rPr>
        <w:tab/>
        <w:t>2,4 ohm/km</w:t>
      </w:r>
    </w:p>
    <w:p w:rsidR="00533B3D" w:rsidRPr="00DC3025" w:rsidRDefault="00533B3D" w:rsidP="00533B3D">
      <w:pPr>
        <w:spacing w:before="120" w:after="0" w:line="240" w:lineRule="auto"/>
        <w:ind w:left="1276" w:hanging="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4.1.5</w:t>
      </w:r>
      <w:r w:rsidRPr="00DC3025">
        <w:rPr>
          <w:rFonts w:ascii="Arial" w:eastAsia="Times New Roman" w:hAnsi="Arial" w:cs="Arial"/>
          <w:b/>
          <w:sz w:val="20"/>
          <w:szCs w:val="20"/>
          <w:lang w:eastAsia="zh-CN"/>
        </w:rPr>
        <w:tab/>
        <w:t xml:space="preserve">CABLE DE GUARDA </w:t>
      </w:r>
      <w:proofErr w:type="spellStart"/>
      <w:r w:rsidRPr="00DC3025">
        <w:rPr>
          <w:rFonts w:ascii="Arial" w:eastAsia="Times New Roman" w:hAnsi="Arial" w:cs="Arial"/>
          <w:b/>
          <w:sz w:val="20"/>
          <w:szCs w:val="20"/>
          <w:lang w:eastAsia="zh-CN"/>
        </w:rPr>
        <w:t>OPGW</w:t>
      </w:r>
      <w:proofErr w:type="spellEnd"/>
    </w:p>
    <w:p w:rsidR="00533B3D" w:rsidRPr="00DC3025" w:rsidRDefault="00533B3D" w:rsidP="00533B3D">
      <w:pPr>
        <w:spacing w:before="40" w:after="0" w:line="240" w:lineRule="auto"/>
        <w:ind w:left="1276" w:hanging="709"/>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4.1.5.1</w:t>
      </w:r>
      <w:r w:rsidRPr="00DC3025">
        <w:rPr>
          <w:rFonts w:ascii="Arial" w:eastAsia="Times New Roman" w:hAnsi="Arial" w:cs="Arial"/>
          <w:b/>
          <w:sz w:val="20"/>
          <w:szCs w:val="20"/>
          <w:lang w:eastAsia="zh-CN"/>
        </w:rPr>
        <w:tab/>
        <w:t>Alcance</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Estas especificaciones establecen los requerimientos técnicos mínimos para el suministro del cable </w:t>
      </w:r>
      <w:proofErr w:type="spellStart"/>
      <w:r w:rsidRPr="00DC3025">
        <w:rPr>
          <w:rFonts w:ascii="Arial" w:eastAsia="Times New Roman" w:hAnsi="Arial" w:cs="Arial"/>
          <w:bCs/>
          <w:sz w:val="20"/>
          <w:szCs w:val="20"/>
          <w:lang w:eastAsia="zh-CN"/>
        </w:rPr>
        <w:t>OPGW</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Optical</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Power</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Ground</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Wire</w:t>
      </w:r>
      <w:proofErr w:type="spellEnd"/>
      <w:r w:rsidRPr="00DC3025">
        <w:rPr>
          <w:rFonts w:ascii="Arial" w:eastAsia="Times New Roman" w:hAnsi="Arial" w:cs="Arial"/>
          <w:bCs/>
          <w:sz w:val="20"/>
          <w:szCs w:val="20"/>
          <w:lang w:eastAsia="zh-CN"/>
        </w:rPr>
        <w:t>), con el fin de asegurar que el mismo funcione satisfactoriamente como un transmisor óptico y como un cable de guarda, durante toda la vida útil de la línea de transmisión.</w:t>
      </w:r>
    </w:p>
    <w:p w:rsidR="00533B3D" w:rsidRPr="00DC3025" w:rsidRDefault="00533B3D" w:rsidP="00533B3D">
      <w:pPr>
        <w:numPr>
          <w:ilvl w:val="3"/>
          <w:numId w:val="94"/>
        </w:numPr>
        <w:tabs>
          <w:tab w:val="left" w:pos="567"/>
          <w:tab w:val="left" w:pos="1134"/>
          <w:tab w:val="left" w:pos="1701"/>
          <w:tab w:val="left" w:pos="2268"/>
          <w:tab w:val="left" w:pos="2835"/>
        </w:tabs>
        <w:spacing w:before="40" w:after="0" w:line="240" w:lineRule="auto"/>
        <w:ind w:left="1276" w:hanging="709"/>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Constitución básica</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El cable </w:t>
      </w:r>
      <w:proofErr w:type="spellStart"/>
      <w:r w:rsidRPr="00DC3025">
        <w:rPr>
          <w:rFonts w:ascii="Arial" w:eastAsia="Times New Roman" w:hAnsi="Arial" w:cs="Arial"/>
          <w:bCs/>
          <w:sz w:val="20"/>
          <w:szCs w:val="20"/>
          <w:lang w:eastAsia="zh-CN"/>
        </w:rPr>
        <w:t>OPGW</w:t>
      </w:r>
      <w:proofErr w:type="spellEnd"/>
      <w:r w:rsidRPr="00DC3025">
        <w:rPr>
          <w:rFonts w:ascii="Arial" w:eastAsia="Times New Roman" w:hAnsi="Arial" w:cs="Arial"/>
          <w:bCs/>
          <w:sz w:val="20"/>
          <w:szCs w:val="20"/>
          <w:lang w:eastAsia="zh-CN"/>
        </w:rPr>
        <w:t xml:space="preserve"> estará compuesto por fibras ópticas para telecomunicaciones, contenidas en una unidad central de protección de fibra óptica, rodeada de una o varias capas de cables metálicos trenzados concéntricamente.</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DC3025">
        <w:rPr>
          <w:rFonts w:ascii="Arial" w:eastAsia="Times New Roman" w:hAnsi="Arial" w:cs="Arial"/>
          <w:bCs/>
          <w:sz w:val="20"/>
          <w:szCs w:val="20"/>
          <w:lang w:eastAsia="zh-CN"/>
        </w:rPr>
        <w:t>loose</w:t>
      </w:r>
      <w:proofErr w:type="spellEnd"/>
      <w:r w:rsidRPr="00DC3025">
        <w:rPr>
          <w:rFonts w:ascii="Arial" w:eastAsia="Times New Roman" w:hAnsi="Arial" w:cs="Arial"/>
          <w:bCs/>
          <w:sz w:val="20"/>
          <w:szCs w:val="20"/>
          <w:lang w:eastAsia="zh-CN"/>
        </w:rPr>
        <w:t>” y deberá ser sellado longitudinalmente contra el ingreso de agua.</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El cable debe poseer las características eléctricas y mecánicas requeridas para el diseño de las líneas de transmisión y debe garantizar que las fibras ópticas no sufran esfuerzos durante la vida útil del cable.</w:t>
      </w:r>
    </w:p>
    <w:p w:rsidR="00533B3D" w:rsidRPr="00DC3025" w:rsidRDefault="00533B3D" w:rsidP="00533B3D">
      <w:pPr>
        <w:spacing w:before="40" w:after="0" w:line="240" w:lineRule="auto"/>
        <w:ind w:left="567"/>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Corresponde a la Sociedad Concesionaria determinar las características técnicas y especificaciones finales del cable </w:t>
      </w:r>
      <w:proofErr w:type="spellStart"/>
      <w:r w:rsidRPr="00DC3025">
        <w:rPr>
          <w:rFonts w:ascii="Arial" w:eastAsia="Times New Roman" w:hAnsi="Arial" w:cs="Arial"/>
          <w:bCs/>
          <w:sz w:val="20"/>
          <w:szCs w:val="20"/>
          <w:lang w:eastAsia="zh-CN"/>
        </w:rPr>
        <w:t>OPGW</w:t>
      </w:r>
      <w:proofErr w:type="spellEnd"/>
      <w:r w:rsidRPr="00DC3025">
        <w:rPr>
          <w:rFonts w:ascii="Arial" w:eastAsia="Times New Roman" w:hAnsi="Arial" w:cs="Arial"/>
          <w:bCs/>
          <w:sz w:val="20"/>
          <w:szCs w:val="20"/>
          <w:lang w:eastAsia="zh-CN"/>
        </w:rPr>
        <w:t xml:space="preserve">, para lo cual debe tomar en cuenta normas como la IEEE 1138, la </w:t>
      </w:r>
      <w:proofErr w:type="spellStart"/>
      <w:r w:rsidRPr="00DC3025">
        <w:rPr>
          <w:rFonts w:ascii="Arial" w:eastAsia="Times New Roman" w:hAnsi="Arial" w:cs="Arial"/>
          <w:bCs/>
          <w:sz w:val="20"/>
          <w:szCs w:val="20"/>
          <w:lang w:eastAsia="zh-CN"/>
        </w:rPr>
        <w:t>ITU</w:t>
      </w:r>
      <w:proofErr w:type="spellEnd"/>
      <w:r w:rsidRPr="00DC3025">
        <w:rPr>
          <w:rFonts w:ascii="Arial" w:eastAsia="Times New Roman" w:hAnsi="Arial" w:cs="Arial"/>
          <w:bCs/>
          <w:sz w:val="20"/>
          <w:szCs w:val="20"/>
          <w:lang w:eastAsia="zh-CN"/>
        </w:rPr>
        <w:t xml:space="preserve">-T G.652, o equivalentes, que garanticen una selección con los niveles de calidad requeridos para el </w:t>
      </w:r>
      <w:proofErr w:type="spellStart"/>
      <w:r w:rsidRPr="00DC3025">
        <w:rPr>
          <w:rFonts w:ascii="Arial" w:eastAsia="Times New Roman" w:hAnsi="Arial" w:cs="Arial"/>
          <w:bCs/>
          <w:sz w:val="20"/>
          <w:szCs w:val="20"/>
          <w:lang w:eastAsia="zh-CN"/>
        </w:rPr>
        <w:t>SEIN</w:t>
      </w:r>
      <w:proofErr w:type="spellEnd"/>
      <w:r w:rsidRPr="00DC3025">
        <w:rPr>
          <w:rFonts w:ascii="Arial" w:eastAsia="Times New Roman" w:hAnsi="Arial" w:cs="Arial"/>
          <w:bCs/>
          <w:sz w:val="20"/>
          <w:szCs w:val="20"/>
          <w:lang w:eastAsia="zh-CN"/>
        </w:rPr>
        <w:t>.</w:t>
      </w:r>
    </w:p>
    <w:p w:rsidR="00533B3D" w:rsidRPr="00DC3025" w:rsidRDefault="00533B3D" w:rsidP="00533B3D">
      <w:pPr>
        <w:spacing w:before="40" w:after="0" w:line="240" w:lineRule="auto"/>
        <w:ind w:left="1276" w:hanging="709"/>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4.1.5.3</w:t>
      </w:r>
      <w:r w:rsidRPr="00DC3025">
        <w:rPr>
          <w:rFonts w:ascii="Arial" w:eastAsia="Times New Roman" w:hAnsi="Arial" w:cs="Arial"/>
          <w:b/>
          <w:sz w:val="20"/>
          <w:szCs w:val="20"/>
          <w:lang w:eastAsia="zh-CN"/>
        </w:rPr>
        <w:tab/>
        <w:t>Fibras ópticas</w:t>
      </w:r>
    </w:p>
    <w:p w:rsidR="00533B3D" w:rsidRPr="00DC3025" w:rsidRDefault="00533B3D" w:rsidP="00533B3D">
      <w:pPr>
        <w:spacing w:before="40" w:after="0" w:line="240" w:lineRule="auto"/>
        <w:ind w:left="1276" w:hanging="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La fibra óptica debe cumplir con las características siguientes:</w:t>
      </w:r>
    </w:p>
    <w:p w:rsidR="00533B3D" w:rsidRPr="00DC3025" w:rsidRDefault="00533B3D" w:rsidP="00533B3D">
      <w:pPr>
        <w:numPr>
          <w:ilvl w:val="0"/>
          <w:numId w:val="82"/>
        </w:numPr>
        <w:tabs>
          <w:tab w:val="left" w:pos="567"/>
          <w:tab w:val="left" w:pos="1134"/>
          <w:tab w:val="left" w:pos="1701"/>
          <w:tab w:val="left" w:pos="2268"/>
          <w:tab w:val="left" w:pos="2835"/>
        </w:tabs>
        <w:spacing w:before="40" w:after="0" w:line="240" w:lineRule="auto"/>
        <w:ind w:left="993" w:hanging="284"/>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Cable Completo</w:t>
      </w:r>
    </w:p>
    <w:p w:rsidR="00533B3D" w:rsidRPr="00DC3025" w:rsidRDefault="00533B3D" w:rsidP="00533B3D">
      <w:pPr>
        <w:spacing w:after="0" w:line="240" w:lineRule="auto"/>
        <w:ind w:left="993"/>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Características Generales</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Tipo</w:t>
      </w:r>
      <w:r w:rsidRPr="00DC3025">
        <w:rPr>
          <w:rFonts w:ascii="Arial" w:eastAsia="Times New Roman" w:hAnsi="Arial" w:cs="Arial"/>
          <w:bCs/>
          <w:sz w:val="20"/>
          <w:szCs w:val="20"/>
          <w:lang w:eastAsia="zh-CN"/>
        </w:rPr>
        <w:tab/>
      </w:r>
      <w:proofErr w:type="spellStart"/>
      <w:r w:rsidRPr="00DC3025">
        <w:rPr>
          <w:rFonts w:ascii="Arial" w:eastAsia="Times New Roman" w:hAnsi="Arial" w:cs="Arial"/>
          <w:bCs/>
          <w:sz w:val="20"/>
          <w:szCs w:val="20"/>
          <w:lang w:eastAsia="zh-CN"/>
        </w:rPr>
        <w:t>OPGW</w:t>
      </w:r>
      <w:proofErr w:type="spellEnd"/>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Regulaciones de Fabricación</w:t>
      </w:r>
      <w:r w:rsidRPr="00DC3025">
        <w:rPr>
          <w:rFonts w:ascii="Arial" w:eastAsia="Times New Roman" w:hAnsi="Arial" w:cs="Arial"/>
          <w:bCs/>
          <w:sz w:val="20"/>
          <w:szCs w:val="20"/>
          <w:lang w:eastAsia="zh-CN"/>
        </w:rPr>
        <w:tab/>
      </w:r>
      <w:proofErr w:type="spellStart"/>
      <w:r w:rsidRPr="00DC3025">
        <w:rPr>
          <w:rFonts w:ascii="Arial" w:eastAsia="Times New Roman" w:hAnsi="Arial" w:cs="Arial"/>
          <w:bCs/>
          <w:sz w:val="20"/>
          <w:szCs w:val="20"/>
          <w:lang w:eastAsia="zh-CN"/>
        </w:rPr>
        <w:t>ITU</w:t>
      </w:r>
      <w:proofErr w:type="spellEnd"/>
      <w:r w:rsidRPr="00DC3025">
        <w:rPr>
          <w:rFonts w:ascii="Arial" w:eastAsia="Times New Roman" w:hAnsi="Arial" w:cs="Arial"/>
          <w:bCs/>
          <w:sz w:val="20"/>
          <w:szCs w:val="20"/>
          <w:lang w:eastAsia="zh-CN"/>
        </w:rPr>
        <w:t>-T G.652</w:t>
      </w:r>
    </w:p>
    <w:p w:rsidR="00533B3D" w:rsidRPr="00DC3025" w:rsidRDefault="00533B3D" w:rsidP="00533B3D">
      <w:pPr>
        <w:spacing w:after="0" w:line="240" w:lineRule="auto"/>
        <w:ind w:left="993"/>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Características de Dimensión</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Diámetro nominal del cable</w:t>
      </w:r>
      <w:r w:rsidRPr="00DC3025">
        <w:rPr>
          <w:rFonts w:ascii="Arial" w:eastAsia="Times New Roman" w:hAnsi="Arial" w:cs="Arial"/>
          <w:bCs/>
          <w:sz w:val="20"/>
          <w:szCs w:val="20"/>
          <w:lang w:eastAsia="zh-CN"/>
        </w:rPr>
        <w:tab/>
        <w:t>14,00 mm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Aproximación total de la sección</w:t>
      </w:r>
      <w:r w:rsidRPr="00DC3025">
        <w:rPr>
          <w:rFonts w:ascii="Arial" w:eastAsia="Times New Roman" w:hAnsi="Arial" w:cs="Arial"/>
          <w:bCs/>
          <w:sz w:val="20"/>
          <w:szCs w:val="20"/>
          <w:lang w:eastAsia="zh-CN"/>
        </w:rPr>
        <w:tab/>
        <w:t>108 mm</w:t>
      </w:r>
      <w:r w:rsidRPr="00DC3025">
        <w:rPr>
          <w:rFonts w:ascii="Arial" w:eastAsia="Times New Roman" w:hAnsi="Arial" w:cs="Arial"/>
          <w:bCs/>
          <w:sz w:val="20"/>
          <w:szCs w:val="20"/>
          <w:vertAlign w:val="superscript"/>
          <w:lang w:eastAsia="zh-CN"/>
        </w:rPr>
        <w:t>2</w:t>
      </w:r>
      <w:r w:rsidRPr="00DC3025">
        <w:rPr>
          <w:rFonts w:ascii="Arial" w:eastAsia="Times New Roman" w:hAnsi="Arial" w:cs="Arial"/>
          <w:bCs/>
          <w:sz w:val="20"/>
          <w:szCs w:val="20"/>
          <w:lang w:eastAsia="zh-CN"/>
        </w:rPr>
        <w:t xml:space="preserve"> (*)</w:t>
      </w:r>
    </w:p>
    <w:p w:rsidR="00533B3D" w:rsidRPr="00DC3025" w:rsidRDefault="00533B3D" w:rsidP="00533B3D">
      <w:pPr>
        <w:spacing w:after="0" w:line="240" w:lineRule="auto"/>
        <w:ind w:left="993"/>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Características mecánicas</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Peso aproximado del cable</w:t>
      </w:r>
      <w:r w:rsidRPr="00DC3025">
        <w:rPr>
          <w:rFonts w:ascii="Arial" w:eastAsia="Times New Roman" w:hAnsi="Arial" w:cs="Arial"/>
          <w:bCs/>
          <w:sz w:val="20"/>
          <w:szCs w:val="20"/>
          <w:lang w:eastAsia="zh-CN"/>
        </w:rPr>
        <w:tab/>
        <w:t xml:space="preserve">0,602 </w:t>
      </w:r>
      <w:proofErr w:type="spellStart"/>
      <w:r w:rsidRPr="00DC3025">
        <w:rPr>
          <w:rFonts w:ascii="Arial" w:eastAsia="Times New Roman" w:hAnsi="Arial" w:cs="Arial"/>
          <w:bCs/>
          <w:sz w:val="20"/>
          <w:szCs w:val="20"/>
          <w:lang w:eastAsia="zh-CN"/>
        </w:rPr>
        <w:t>kgf</w:t>
      </w:r>
      <w:proofErr w:type="spellEnd"/>
      <w:r w:rsidRPr="00DC3025">
        <w:rPr>
          <w:rFonts w:ascii="Arial" w:eastAsia="Times New Roman" w:hAnsi="Arial" w:cs="Arial"/>
          <w:bCs/>
          <w:sz w:val="20"/>
          <w:szCs w:val="20"/>
          <w:lang w:eastAsia="zh-CN"/>
        </w:rPr>
        <w:t>/m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Carga de rotura mínima a la tracción</w:t>
      </w:r>
      <w:r w:rsidRPr="00DC3025">
        <w:rPr>
          <w:rFonts w:ascii="Arial" w:eastAsia="Times New Roman" w:hAnsi="Arial" w:cs="Arial"/>
          <w:bCs/>
          <w:sz w:val="20"/>
          <w:szCs w:val="20"/>
          <w:lang w:eastAsia="zh-CN"/>
        </w:rPr>
        <w:tab/>
        <w:t xml:space="preserve">≥ 9 597 </w:t>
      </w:r>
      <w:proofErr w:type="spellStart"/>
      <w:r w:rsidRPr="00DC3025">
        <w:rPr>
          <w:rFonts w:ascii="Arial" w:eastAsia="Times New Roman" w:hAnsi="Arial" w:cs="Arial"/>
          <w:bCs/>
          <w:sz w:val="20"/>
          <w:szCs w:val="20"/>
          <w:lang w:eastAsia="zh-CN"/>
        </w:rPr>
        <w:t>kgf</w:t>
      </w:r>
      <w:proofErr w:type="spellEnd"/>
      <w:r w:rsidRPr="00DC3025">
        <w:rPr>
          <w:rFonts w:ascii="Arial" w:eastAsia="Times New Roman" w:hAnsi="Arial" w:cs="Arial"/>
          <w:bCs/>
          <w:sz w:val="20"/>
          <w:szCs w:val="20"/>
          <w:lang w:eastAsia="zh-CN"/>
        </w:rPr>
        <w:t xml:space="preserve">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Módulo de elasticidad (E)</w:t>
      </w:r>
      <w:r w:rsidRPr="00DC3025">
        <w:rPr>
          <w:rFonts w:ascii="Arial" w:eastAsia="Times New Roman" w:hAnsi="Arial" w:cs="Arial"/>
          <w:bCs/>
          <w:sz w:val="20"/>
          <w:szCs w:val="20"/>
          <w:lang w:eastAsia="zh-CN"/>
        </w:rPr>
        <w:tab/>
        <w:t>12 000 kg/mm2</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Coeficiente de expansión térmica lineal</w:t>
      </w:r>
      <w:r w:rsidRPr="00DC3025">
        <w:rPr>
          <w:rFonts w:ascii="Arial" w:eastAsia="Times New Roman" w:hAnsi="Arial" w:cs="Arial"/>
          <w:bCs/>
          <w:sz w:val="20"/>
          <w:szCs w:val="20"/>
          <w:lang w:eastAsia="zh-CN"/>
        </w:rPr>
        <w:tab/>
        <w:t xml:space="preserve">14x10 </w:t>
      </w:r>
      <w:r w:rsidRPr="00DC3025">
        <w:rPr>
          <w:rFonts w:ascii="Arial" w:eastAsia="Times New Roman" w:hAnsi="Arial" w:cs="Arial"/>
          <w:bCs/>
          <w:sz w:val="20"/>
          <w:szCs w:val="20"/>
          <w:vertAlign w:val="superscript"/>
          <w:lang w:eastAsia="zh-CN"/>
        </w:rPr>
        <w:t>-6</w:t>
      </w:r>
      <w:r w:rsidRPr="00DC3025">
        <w:rPr>
          <w:rFonts w:ascii="Arial" w:eastAsia="Times New Roman" w:hAnsi="Arial" w:cs="Arial"/>
          <w:bCs/>
          <w:sz w:val="20"/>
          <w:szCs w:val="20"/>
          <w:lang w:eastAsia="zh-CN"/>
        </w:rPr>
        <w:t xml:space="preserve"> - 16x10 </w:t>
      </w:r>
      <w:r w:rsidRPr="00DC3025">
        <w:rPr>
          <w:rFonts w:ascii="Arial" w:eastAsia="Times New Roman" w:hAnsi="Arial" w:cs="Arial"/>
          <w:bCs/>
          <w:sz w:val="20"/>
          <w:szCs w:val="20"/>
          <w:vertAlign w:val="superscript"/>
          <w:lang w:eastAsia="zh-CN"/>
        </w:rPr>
        <w:t>-6</w:t>
      </w:r>
      <w:r w:rsidRPr="00DC3025">
        <w:rPr>
          <w:rFonts w:ascii="Arial" w:eastAsia="Times New Roman" w:hAnsi="Arial" w:cs="Arial"/>
          <w:bCs/>
          <w:sz w:val="20"/>
          <w:szCs w:val="20"/>
          <w:lang w:eastAsia="zh-CN"/>
        </w:rPr>
        <w:t xml:space="preserve"> 1/°C</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Radio de curvatura mínimo</w:t>
      </w:r>
      <w:r w:rsidRPr="00DC3025">
        <w:rPr>
          <w:rFonts w:ascii="Arial" w:eastAsia="Times New Roman" w:hAnsi="Arial" w:cs="Arial"/>
          <w:bCs/>
          <w:sz w:val="20"/>
          <w:szCs w:val="20"/>
          <w:lang w:eastAsia="zh-CN"/>
        </w:rPr>
        <w:tab/>
        <w:t>≤12 Mn (*)</w:t>
      </w:r>
    </w:p>
    <w:p w:rsidR="00533B3D" w:rsidRPr="00DC3025" w:rsidRDefault="00533B3D" w:rsidP="00533B3D">
      <w:pPr>
        <w:spacing w:after="0" w:line="240" w:lineRule="auto"/>
        <w:ind w:left="993"/>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Características térmicas y eléctricas</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Resistencia eléctrica 20°C</w:t>
      </w:r>
      <w:r w:rsidRPr="00DC3025">
        <w:rPr>
          <w:rFonts w:ascii="Arial" w:eastAsia="Times New Roman" w:hAnsi="Arial" w:cs="Arial"/>
          <w:bCs/>
          <w:sz w:val="20"/>
          <w:szCs w:val="20"/>
          <w:lang w:eastAsia="zh-CN"/>
        </w:rPr>
        <w:tab/>
        <w:t>0,37 Ohm/km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Capacidad de corriente de cortocircuito</w:t>
      </w:r>
      <w:r w:rsidRPr="00DC3025">
        <w:rPr>
          <w:rFonts w:ascii="Arial" w:eastAsia="Times New Roman" w:hAnsi="Arial" w:cs="Arial"/>
          <w:bCs/>
          <w:sz w:val="20"/>
          <w:szCs w:val="20"/>
          <w:lang w:eastAsia="zh-CN"/>
        </w:rPr>
        <w:tab/>
        <w:t xml:space="preserve">16 </w:t>
      </w:r>
      <w:proofErr w:type="spellStart"/>
      <w:r w:rsidRPr="00DC3025">
        <w:rPr>
          <w:rFonts w:ascii="Arial" w:eastAsia="Times New Roman" w:hAnsi="Arial" w:cs="Arial"/>
          <w:bCs/>
          <w:sz w:val="20"/>
          <w:szCs w:val="20"/>
          <w:lang w:eastAsia="zh-CN"/>
        </w:rPr>
        <w:t>kA</w:t>
      </w:r>
      <w:proofErr w:type="spellEnd"/>
      <w:r w:rsidRPr="00DC3025">
        <w:rPr>
          <w:rFonts w:ascii="Arial" w:eastAsia="Times New Roman" w:hAnsi="Arial" w:cs="Arial"/>
          <w:bCs/>
          <w:sz w:val="20"/>
          <w:szCs w:val="20"/>
          <w:lang w:eastAsia="zh-CN"/>
        </w:rPr>
        <w:t>, 0,3 s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Temperatura máxima del cable</w:t>
      </w:r>
      <w:r w:rsidRPr="00DC3025">
        <w:rPr>
          <w:rFonts w:ascii="Arial" w:eastAsia="Times New Roman" w:hAnsi="Arial" w:cs="Arial"/>
          <w:bCs/>
          <w:sz w:val="20"/>
          <w:szCs w:val="20"/>
          <w:lang w:eastAsia="zh-CN"/>
        </w:rPr>
        <w:tab/>
        <w:t>180 °C (*)</w:t>
      </w:r>
    </w:p>
    <w:p w:rsidR="00533B3D" w:rsidRPr="00DC3025" w:rsidRDefault="00533B3D" w:rsidP="00533B3D">
      <w:pPr>
        <w:numPr>
          <w:ilvl w:val="0"/>
          <w:numId w:val="82"/>
        </w:numPr>
        <w:tabs>
          <w:tab w:val="left" w:pos="567"/>
          <w:tab w:val="left" w:pos="1134"/>
          <w:tab w:val="left" w:pos="1701"/>
          <w:tab w:val="left" w:pos="2268"/>
          <w:tab w:val="left" w:pos="2835"/>
        </w:tabs>
        <w:spacing w:before="120" w:after="0" w:line="240" w:lineRule="auto"/>
        <w:ind w:left="993" w:hanging="284"/>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Tubo De Protección</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Material</w:t>
      </w:r>
      <w:r w:rsidRPr="00DC3025">
        <w:rPr>
          <w:rFonts w:ascii="Arial" w:eastAsia="Times New Roman" w:hAnsi="Arial" w:cs="Arial"/>
          <w:bCs/>
          <w:sz w:val="20"/>
          <w:szCs w:val="20"/>
          <w:lang w:eastAsia="zh-CN"/>
        </w:rPr>
        <w:tab/>
        <w:t>Aluminio</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Construcción</w:t>
      </w:r>
      <w:r w:rsidRPr="00DC3025">
        <w:rPr>
          <w:rFonts w:ascii="Arial" w:eastAsia="Times New Roman" w:hAnsi="Arial" w:cs="Arial"/>
          <w:bCs/>
          <w:sz w:val="20"/>
          <w:szCs w:val="20"/>
          <w:lang w:eastAsia="zh-CN"/>
        </w:rPr>
        <w:tab/>
        <w:t>Extruido</w:t>
      </w:r>
    </w:p>
    <w:p w:rsidR="00533B3D" w:rsidRDefault="00533B3D">
      <w:pPr>
        <w:spacing w:after="0" w:line="240" w:lineRule="auto"/>
        <w:rPr>
          <w:rFonts w:ascii="Arial" w:eastAsia="Times New Roman" w:hAnsi="Arial" w:cs="Arial"/>
          <w:b/>
          <w:bCs/>
          <w:sz w:val="20"/>
          <w:szCs w:val="20"/>
          <w:lang w:eastAsia="zh-CN"/>
        </w:rPr>
      </w:pPr>
      <w:r>
        <w:rPr>
          <w:rFonts w:ascii="Arial" w:eastAsia="Times New Roman" w:hAnsi="Arial" w:cs="Arial"/>
          <w:b/>
          <w:bCs/>
          <w:sz w:val="20"/>
          <w:szCs w:val="20"/>
          <w:lang w:eastAsia="zh-CN"/>
        </w:rPr>
        <w:br w:type="page"/>
      </w:r>
    </w:p>
    <w:p w:rsidR="00533B3D" w:rsidRPr="00DC3025" w:rsidRDefault="00533B3D" w:rsidP="00533B3D">
      <w:pPr>
        <w:numPr>
          <w:ilvl w:val="0"/>
          <w:numId w:val="82"/>
        </w:numPr>
        <w:tabs>
          <w:tab w:val="left" w:pos="567"/>
          <w:tab w:val="left" w:pos="1134"/>
          <w:tab w:val="left" w:pos="1701"/>
          <w:tab w:val="left" w:pos="2268"/>
          <w:tab w:val="left" w:pos="2835"/>
        </w:tabs>
        <w:spacing w:before="120" w:after="0" w:line="240" w:lineRule="auto"/>
        <w:ind w:left="993" w:hanging="284"/>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lastRenderedPageBreak/>
        <w:t>Núcleo Óptico</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Número de unidades ópticas</w:t>
      </w:r>
      <w:r w:rsidRPr="00DC3025">
        <w:rPr>
          <w:rFonts w:ascii="Arial" w:eastAsia="Times New Roman" w:hAnsi="Arial" w:cs="Arial"/>
          <w:bCs/>
          <w:sz w:val="20"/>
          <w:szCs w:val="20"/>
          <w:lang w:eastAsia="zh-CN"/>
        </w:rPr>
        <w:tab/>
        <w:t>1</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Número de fibras por unidad óptica</w:t>
      </w:r>
      <w:r w:rsidRPr="00DC3025">
        <w:rPr>
          <w:rFonts w:ascii="Arial" w:eastAsia="Times New Roman" w:hAnsi="Arial" w:cs="Arial"/>
          <w:bCs/>
          <w:sz w:val="20"/>
          <w:szCs w:val="20"/>
          <w:lang w:eastAsia="zh-CN"/>
        </w:rPr>
        <w:tab/>
        <w:t>24</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Construcción</w:t>
      </w:r>
      <w:r w:rsidRPr="00DC3025">
        <w:rPr>
          <w:rFonts w:ascii="Arial" w:eastAsia="Times New Roman" w:hAnsi="Arial" w:cs="Arial"/>
          <w:bCs/>
          <w:sz w:val="20"/>
          <w:szCs w:val="20"/>
          <w:lang w:eastAsia="zh-CN"/>
        </w:rPr>
        <w:tab/>
        <w:t>Holgado</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Llenado de tubo</w:t>
      </w:r>
      <w:r w:rsidRPr="00DC3025">
        <w:rPr>
          <w:rFonts w:ascii="Arial" w:eastAsia="Times New Roman" w:hAnsi="Arial" w:cs="Arial"/>
          <w:bCs/>
          <w:sz w:val="20"/>
          <w:szCs w:val="20"/>
          <w:lang w:eastAsia="zh-CN"/>
        </w:rPr>
        <w:tab/>
        <w:t>Gel anti humedad</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Barrera térmica</w:t>
      </w:r>
      <w:r w:rsidRPr="00DC3025">
        <w:rPr>
          <w:rFonts w:ascii="Arial" w:eastAsia="Times New Roman" w:hAnsi="Arial" w:cs="Arial"/>
          <w:bCs/>
          <w:sz w:val="20"/>
          <w:szCs w:val="20"/>
          <w:lang w:eastAsia="zh-CN"/>
        </w:rPr>
        <w:tab/>
        <w:t>Incorporada</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Protección mecánica</w:t>
      </w:r>
      <w:r w:rsidRPr="00DC3025">
        <w:rPr>
          <w:rFonts w:ascii="Arial" w:eastAsia="Times New Roman" w:hAnsi="Arial" w:cs="Arial"/>
          <w:bCs/>
          <w:sz w:val="20"/>
          <w:szCs w:val="20"/>
          <w:lang w:eastAsia="zh-CN"/>
        </w:rPr>
        <w:tab/>
        <w:t>Incorporada</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Máxima temperatura soportable por la fibra y </w:t>
      </w:r>
    </w:p>
    <w:p w:rsidR="00533B3D" w:rsidRPr="00DC3025" w:rsidRDefault="00533B3D" w:rsidP="00533B3D">
      <w:pPr>
        <w:tabs>
          <w:tab w:val="left" w:pos="5954"/>
        </w:tabs>
        <w:spacing w:after="0" w:line="240" w:lineRule="auto"/>
        <w:ind w:left="1277" w:hanging="1"/>
        <w:jc w:val="both"/>
        <w:rPr>
          <w:rFonts w:ascii="Arial" w:eastAsia="Times New Roman" w:hAnsi="Arial" w:cs="Arial"/>
          <w:bCs/>
          <w:sz w:val="20"/>
          <w:szCs w:val="20"/>
          <w:lang w:eastAsia="zh-CN"/>
        </w:rPr>
      </w:pPr>
      <w:proofErr w:type="gramStart"/>
      <w:r w:rsidRPr="00DC3025">
        <w:rPr>
          <w:rFonts w:ascii="Arial" w:eastAsia="Times New Roman" w:hAnsi="Arial" w:cs="Arial"/>
          <w:bCs/>
          <w:sz w:val="20"/>
          <w:szCs w:val="20"/>
          <w:lang w:eastAsia="zh-CN"/>
        </w:rPr>
        <w:t>sus</w:t>
      </w:r>
      <w:proofErr w:type="gramEnd"/>
      <w:r w:rsidRPr="00DC3025">
        <w:rPr>
          <w:rFonts w:ascii="Arial" w:eastAsia="Times New Roman" w:hAnsi="Arial" w:cs="Arial"/>
          <w:bCs/>
          <w:sz w:val="20"/>
          <w:szCs w:val="20"/>
          <w:lang w:eastAsia="zh-CN"/>
        </w:rPr>
        <w:t xml:space="preserve"> recubrimientos</w:t>
      </w:r>
      <w:r w:rsidRPr="00DC3025">
        <w:rPr>
          <w:rFonts w:ascii="Arial" w:eastAsia="Times New Roman" w:hAnsi="Arial" w:cs="Arial"/>
          <w:bCs/>
          <w:sz w:val="20"/>
          <w:szCs w:val="20"/>
          <w:lang w:eastAsia="zh-CN"/>
        </w:rPr>
        <w:tab/>
        <w:t>140 °C</w:t>
      </w:r>
    </w:p>
    <w:p w:rsidR="00533B3D" w:rsidRPr="00DC3025" w:rsidRDefault="00533B3D" w:rsidP="00533B3D">
      <w:pPr>
        <w:numPr>
          <w:ilvl w:val="0"/>
          <w:numId w:val="82"/>
        </w:numPr>
        <w:tabs>
          <w:tab w:val="left" w:pos="567"/>
          <w:tab w:val="left" w:pos="1134"/>
          <w:tab w:val="left" w:pos="1701"/>
          <w:tab w:val="left" w:pos="2268"/>
          <w:tab w:val="left" w:pos="2835"/>
        </w:tabs>
        <w:spacing w:before="120" w:after="0" w:line="240" w:lineRule="auto"/>
        <w:ind w:left="993" w:hanging="284"/>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Fibra Óptica</w:t>
      </w:r>
    </w:p>
    <w:p w:rsidR="00533B3D" w:rsidRPr="00DC3025" w:rsidRDefault="00533B3D" w:rsidP="00533B3D">
      <w:pPr>
        <w:spacing w:before="60" w:after="0" w:line="240" w:lineRule="auto"/>
        <w:ind w:left="993"/>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Características Geométricas y Ópticas</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Diámetro del campo </w:t>
      </w:r>
      <w:proofErr w:type="spellStart"/>
      <w:r w:rsidRPr="00DC3025">
        <w:rPr>
          <w:rFonts w:ascii="Arial" w:eastAsia="Times New Roman" w:hAnsi="Arial" w:cs="Arial"/>
          <w:bCs/>
          <w:sz w:val="20"/>
          <w:szCs w:val="20"/>
          <w:lang w:eastAsia="zh-CN"/>
        </w:rPr>
        <w:t>monomodo</w:t>
      </w:r>
      <w:proofErr w:type="spellEnd"/>
      <w:r w:rsidRPr="00DC3025">
        <w:rPr>
          <w:rFonts w:ascii="Arial" w:eastAsia="Times New Roman" w:hAnsi="Arial" w:cs="Arial"/>
          <w:bCs/>
          <w:sz w:val="20"/>
          <w:szCs w:val="20"/>
          <w:lang w:eastAsia="zh-CN"/>
        </w:rPr>
        <w:t xml:space="preserve"> (a 1150 </w:t>
      </w:r>
      <w:proofErr w:type="spellStart"/>
      <w:r w:rsidRPr="00DC3025">
        <w:rPr>
          <w:rFonts w:ascii="Arial" w:eastAsia="Times New Roman" w:hAnsi="Arial" w:cs="Arial"/>
          <w:bCs/>
          <w:sz w:val="20"/>
          <w:szCs w:val="20"/>
          <w:lang w:eastAsia="zh-CN"/>
        </w:rPr>
        <w:t>nm</w:t>
      </w:r>
      <w:proofErr w:type="spellEnd"/>
      <w:r w:rsidRPr="00DC3025">
        <w:rPr>
          <w:rFonts w:ascii="Arial" w:eastAsia="Times New Roman" w:hAnsi="Arial" w:cs="Arial"/>
          <w:bCs/>
          <w:sz w:val="20"/>
          <w:szCs w:val="20"/>
          <w:lang w:eastAsia="zh-CN"/>
        </w:rPr>
        <w:t>)</w:t>
      </w:r>
      <w:r w:rsidRPr="00DC3025">
        <w:rPr>
          <w:rFonts w:ascii="Arial" w:eastAsia="Times New Roman" w:hAnsi="Arial" w:cs="Arial"/>
          <w:bCs/>
          <w:sz w:val="20"/>
          <w:szCs w:val="20"/>
          <w:lang w:eastAsia="zh-CN"/>
        </w:rPr>
        <w:tab/>
        <w:t>9 ± 0,5 µm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Diámetro del revestimiento</w:t>
      </w:r>
      <w:r w:rsidRPr="00DC3025">
        <w:rPr>
          <w:rFonts w:ascii="Arial" w:eastAsia="Times New Roman" w:hAnsi="Arial" w:cs="Arial"/>
          <w:bCs/>
          <w:sz w:val="20"/>
          <w:szCs w:val="20"/>
          <w:lang w:eastAsia="zh-CN"/>
        </w:rPr>
        <w:tab/>
        <w:t>125 ± 2,4% µm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Error de </w:t>
      </w:r>
      <w:proofErr w:type="spellStart"/>
      <w:r w:rsidRPr="00DC3025">
        <w:rPr>
          <w:rFonts w:ascii="Arial" w:eastAsia="Times New Roman" w:hAnsi="Arial" w:cs="Arial"/>
          <w:bCs/>
          <w:sz w:val="20"/>
          <w:szCs w:val="20"/>
          <w:lang w:eastAsia="zh-CN"/>
        </w:rPr>
        <w:t>concentricidad</w:t>
      </w:r>
      <w:proofErr w:type="spellEnd"/>
      <w:r w:rsidRPr="00DC3025">
        <w:rPr>
          <w:rFonts w:ascii="Arial" w:eastAsia="Times New Roman" w:hAnsi="Arial" w:cs="Arial"/>
          <w:bCs/>
          <w:sz w:val="20"/>
          <w:szCs w:val="20"/>
          <w:lang w:eastAsia="zh-CN"/>
        </w:rPr>
        <w:t xml:space="preserve"> del campo </w:t>
      </w:r>
      <w:proofErr w:type="spellStart"/>
      <w:r w:rsidRPr="00DC3025">
        <w:rPr>
          <w:rFonts w:ascii="Arial" w:eastAsia="Times New Roman" w:hAnsi="Arial" w:cs="Arial"/>
          <w:bCs/>
          <w:sz w:val="20"/>
          <w:szCs w:val="20"/>
          <w:lang w:eastAsia="zh-CN"/>
        </w:rPr>
        <w:t>monomodal</w:t>
      </w:r>
      <w:proofErr w:type="spellEnd"/>
      <w:r w:rsidRPr="00DC3025">
        <w:rPr>
          <w:rFonts w:ascii="Arial" w:eastAsia="Times New Roman" w:hAnsi="Arial" w:cs="Arial"/>
          <w:bCs/>
          <w:sz w:val="20"/>
          <w:szCs w:val="20"/>
          <w:lang w:eastAsia="zh-CN"/>
        </w:rPr>
        <w:tab/>
      </w:r>
      <w:r w:rsidRPr="00DC3025">
        <w:rPr>
          <w:rFonts w:ascii="Arial" w:eastAsia="Times New Roman" w:hAnsi="Arial" w:cs="Arial"/>
          <w:bCs/>
          <w:sz w:val="20"/>
          <w:szCs w:val="20"/>
          <w:lang w:eastAsia="zh-CN"/>
        </w:rPr>
        <w:tab/>
        <w:t>≤ 0,6 µm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No circularidad del revestimiento</w:t>
      </w:r>
      <w:r w:rsidRPr="00DC3025">
        <w:rPr>
          <w:rFonts w:ascii="Arial" w:eastAsia="Times New Roman" w:hAnsi="Arial" w:cs="Arial"/>
          <w:bCs/>
          <w:sz w:val="20"/>
          <w:szCs w:val="20"/>
          <w:lang w:eastAsia="zh-CN"/>
        </w:rPr>
        <w:tab/>
        <w:t>&lt; 2%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val="pt-BR" w:eastAsia="zh-CN"/>
        </w:rPr>
      </w:pPr>
      <w:r w:rsidRPr="00DC3025">
        <w:rPr>
          <w:rFonts w:ascii="Arial" w:eastAsia="Times New Roman" w:hAnsi="Arial" w:cs="Arial"/>
          <w:bCs/>
          <w:sz w:val="20"/>
          <w:szCs w:val="20"/>
          <w:lang w:eastAsia="zh-CN"/>
        </w:rPr>
        <w:t>Longitud</w:t>
      </w:r>
      <w:r w:rsidRPr="00DC3025">
        <w:rPr>
          <w:rFonts w:ascii="Arial" w:eastAsia="Times New Roman" w:hAnsi="Arial" w:cs="Arial"/>
          <w:bCs/>
          <w:sz w:val="20"/>
          <w:szCs w:val="20"/>
          <w:lang w:val="pt-BR" w:eastAsia="zh-CN"/>
        </w:rPr>
        <w:t xml:space="preserve"> de onda de corte</w:t>
      </w:r>
      <w:r w:rsidRPr="00DC3025">
        <w:rPr>
          <w:rFonts w:ascii="Arial" w:eastAsia="Times New Roman" w:hAnsi="Arial" w:cs="Arial"/>
          <w:bCs/>
          <w:sz w:val="20"/>
          <w:szCs w:val="20"/>
          <w:lang w:val="pt-BR" w:eastAsia="zh-CN"/>
        </w:rPr>
        <w:tab/>
        <w:t xml:space="preserve">1 260 </w:t>
      </w:r>
      <w:proofErr w:type="spellStart"/>
      <w:r w:rsidRPr="00DC3025">
        <w:rPr>
          <w:rFonts w:ascii="Arial" w:eastAsia="Times New Roman" w:hAnsi="Arial" w:cs="Arial"/>
          <w:bCs/>
          <w:sz w:val="20"/>
          <w:szCs w:val="20"/>
          <w:lang w:val="pt-BR" w:eastAsia="zh-CN"/>
        </w:rPr>
        <w:t>nm</w:t>
      </w:r>
      <w:proofErr w:type="spellEnd"/>
      <w:r w:rsidRPr="00DC3025">
        <w:rPr>
          <w:rFonts w:ascii="Arial" w:eastAsia="Times New Roman" w:hAnsi="Arial" w:cs="Arial"/>
          <w:bCs/>
          <w:sz w:val="20"/>
          <w:szCs w:val="20"/>
          <w:lang w:val="pt-BR" w:eastAsia="zh-CN"/>
        </w:rPr>
        <w:t xml:space="preserve">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proofErr w:type="spellStart"/>
      <w:r w:rsidRPr="00DC3025">
        <w:rPr>
          <w:rFonts w:ascii="Arial" w:eastAsia="Times New Roman" w:hAnsi="Arial" w:cs="Arial"/>
          <w:bCs/>
          <w:sz w:val="20"/>
          <w:szCs w:val="20"/>
          <w:lang w:eastAsia="zh-CN"/>
        </w:rPr>
        <w:t>Proof</w:t>
      </w:r>
      <w:proofErr w:type="spellEnd"/>
      <w:r w:rsidRPr="00DC3025">
        <w:rPr>
          <w:rFonts w:ascii="Arial" w:eastAsia="Times New Roman" w:hAnsi="Arial" w:cs="Arial"/>
          <w:bCs/>
          <w:sz w:val="20"/>
          <w:szCs w:val="20"/>
          <w:lang w:eastAsia="zh-CN"/>
        </w:rPr>
        <w:t xml:space="preserve"> test</w:t>
      </w:r>
      <w:r w:rsidRPr="00DC3025">
        <w:rPr>
          <w:rFonts w:ascii="Arial" w:eastAsia="Times New Roman" w:hAnsi="Arial" w:cs="Arial"/>
          <w:bCs/>
          <w:sz w:val="20"/>
          <w:szCs w:val="20"/>
          <w:lang w:eastAsia="zh-CN"/>
        </w:rPr>
        <w:tab/>
        <w:t>≥ 1%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Código de colores</w:t>
      </w:r>
      <w:r w:rsidRPr="00DC3025">
        <w:rPr>
          <w:rFonts w:ascii="Arial" w:eastAsia="Times New Roman" w:hAnsi="Arial" w:cs="Arial"/>
          <w:bCs/>
          <w:sz w:val="20"/>
          <w:szCs w:val="20"/>
          <w:lang w:eastAsia="zh-CN"/>
        </w:rPr>
        <w:tab/>
        <w:t>Estándar</w:t>
      </w:r>
    </w:p>
    <w:p w:rsidR="00533B3D" w:rsidRPr="00DC3025" w:rsidRDefault="00533B3D" w:rsidP="00533B3D">
      <w:pPr>
        <w:spacing w:before="60" w:after="0" w:line="240" w:lineRule="auto"/>
        <w:ind w:left="993"/>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Características de Transmisión</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Atenuación para λ = 1 550 </w:t>
      </w:r>
      <w:proofErr w:type="spellStart"/>
      <w:r w:rsidRPr="00DC3025">
        <w:rPr>
          <w:rFonts w:ascii="Arial" w:eastAsia="Times New Roman" w:hAnsi="Arial" w:cs="Arial"/>
          <w:bCs/>
          <w:sz w:val="20"/>
          <w:szCs w:val="20"/>
          <w:lang w:eastAsia="zh-CN"/>
        </w:rPr>
        <w:t>nm</w:t>
      </w:r>
      <w:proofErr w:type="spellEnd"/>
      <w:r w:rsidRPr="00DC3025">
        <w:rPr>
          <w:rFonts w:ascii="Arial" w:eastAsia="Times New Roman" w:hAnsi="Arial" w:cs="Arial"/>
          <w:bCs/>
          <w:sz w:val="20"/>
          <w:szCs w:val="20"/>
          <w:lang w:eastAsia="zh-CN"/>
        </w:rPr>
        <w:tab/>
        <w:t>≤ 0,23 dB/km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Atenuación para λ = 1 625 </w:t>
      </w:r>
      <w:proofErr w:type="spellStart"/>
      <w:r w:rsidRPr="00DC3025">
        <w:rPr>
          <w:rFonts w:ascii="Arial" w:eastAsia="Times New Roman" w:hAnsi="Arial" w:cs="Arial"/>
          <w:bCs/>
          <w:sz w:val="20"/>
          <w:szCs w:val="20"/>
          <w:lang w:eastAsia="zh-CN"/>
        </w:rPr>
        <w:t>nm</w:t>
      </w:r>
      <w:proofErr w:type="spellEnd"/>
      <w:r w:rsidRPr="00DC3025">
        <w:rPr>
          <w:rFonts w:ascii="Arial" w:eastAsia="Times New Roman" w:hAnsi="Arial" w:cs="Arial"/>
          <w:bCs/>
          <w:sz w:val="20"/>
          <w:szCs w:val="20"/>
          <w:lang w:eastAsia="zh-CN"/>
        </w:rPr>
        <w:tab/>
        <w:t>≤ 0,25 dB/km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proofErr w:type="spellStart"/>
      <w:r w:rsidRPr="00DC3025">
        <w:rPr>
          <w:rFonts w:ascii="Arial" w:eastAsia="Times New Roman" w:hAnsi="Arial" w:cs="Arial"/>
          <w:bCs/>
          <w:sz w:val="20"/>
          <w:szCs w:val="20"/>
          <w:lang w:eastAsia="zh-CN"/>
        </w:rPr>
        <w:t>Coef</w:t>
      </w:r>
      <w:proofErr w:type="spellEnd"/>
      <w:r w:rsidRPr="00DC3025">
        <w:rPr>
          <w:rFonts w:ascii="Arial" w:eastAsia="Times New Roman" w:hAnsi="Arial" w:cs="Arial"/>
          <w:bCs/>
          <w:sz w:val="20"/>
          <w:szCs w:val="20"/>
          <w:lang w:eastAsia="zh-CN"/>
        </w:rPr>
        <w:t xml:space="preserve">. dispersión cromática λ = 1528-1561 </w:t>
      </w:r>
      <w:proofErr w:type="spellStart"/>
      <w:r w:rsidRPr="00DC3025">
        <w:rPr>
          <w:rFonts w:ascii="Arial" w:eastAsia="Times New Roman" w:hAnsi="Arial" w:cs="Arial"/>
          <w:bCs/>
          <w:sz w:val="20"/>
          <w:szCs w:val="20"/>
          <w:lang w:eastAsia="zh-CN"/>
        </w:rPr>
        <w:t>nm</w:t>
      </w:r>
      <w:proofErr w:type="spellEnd"/>
      <w:r w:rsidRPr="00DC3025">
        <w:rPr>
          <w:rFonts w:ascii="Arial" w:eastAsia="Times New Roman" w:hAnsi="Arial" w:cs="Arial"/>
          <w:bCs/>
          <w:sz w:val="20"/>
          <w:szCs w:val="20"/>
          <w:lang w:eastAsia="zh-CN"/>
        </w:rPr>
        <w:tab/>
        <w:t xml:space="preserve">≤ 2,0 a 6,0 </w:t>
      </w:r>
      <w:proofErr w:type="spellStart"/>
      <w:r w:rsidRPr="00DC3025">
        <w:rPr>
          <w:rFonts w:ascii="Arial" w:eastAsia="Times New Roman" w:hAnsi="Arial" w:cs="Arial"/>
          <w:bCs/>
          <w:sz w:val="20"/>
          <w:szCs w:val="20"/>
          <w:lang w:eastAsia="zh-CN"/>
        </w:rPr>
        <w:t>ps</w:t>
      </w:r>
      <w:proofErr w:type="spellEnd"/>
      <w:r w:rsidRPr="00DC3025">
        <w:rPr>
          <w:rFonts w:ascii="Arial" w:eastAsia="Times New Roman" w:hAnsi="Arial" w:cs="Arial"/>
          <w:bCs/>
          <w:sz w:val="20"/>
          <w:szCs w:val="20"/>
          <w:lang w:eastAsia="zh-CN"/>
        </w:rPr>
        <w:t>/</w:t>
      </w:r>
      <w:proofErr w:type="spellStart"/>
      <w:r w:rsidRPr="00DC3025">
        <w:rPr>
          <w:rFonts w:ascii="Arial" w:eastAsia="Times New Roman" w:hAnsi="Arial" w:cs="Arial"/>
          <w:bCs/>
          <w:sz w:val="20"/>
          <w:szCs w:val="20"/>
          <w:lang w:eastAsia="zh-CN"/>
        </w:rPr>
        <w:t>km.nm</w:t>
      </w:r>
      <w:proofErr w:type="spellEnd"/>
      <w:r w:rsidRPr="00DC3025">
        <w:rPr>
          <w:rFonts w:ascii="Arial" w:eastAsia="Times New Roman" w:hAnsi="Arial" w:cs="Arial"/>
          <w:bCs/>
          <w:sz w:val="20"/>
          <w:szCs w:val="20"/>
          <w:lang w:eastAsia="zh-CN"/>
        </w:rPr>
        <w:t xml:space="preserve"> (*)</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proofErr w:type="spellStart"/>
      <w:r w:rsidRPr="00DC3025">
        <w:rPr>
          <w:rFonts w:ascii="Arial" w:eastAsia="Times New Roman" w:hAnsi="Arial" w:cs="Arial"/>
          <w:bCs/>
          <w:sz w:val="20"/>
          <w:szCs w:val="20"/>
          <w:lang w:eastAsia="zh-CN"/>
        </w:rPr>
        <w:t>Coef</w:t>
      </w:r>
      <w:proofErr w:type="spellEnd"/>
      <w:r w:rsidRPr="00DC3025">
        <w:rPr>
          <w:rFonts w:ascii="Arial" w:eastAsia="Times New Roman" w:hAnsi="Arial" w:cs="Arial"/>
          <w:bCs/>
          <w:sz w:val="20"/>
          <w:szCs w:val="20"/>
          <w:lang w:eastAsia="zh-CN"/>
        </w:rPr>
        <w:t xml:space="preserve">. dispersión cromática λ = 1561-1620 </w:t>
      </w:r>
      <w:proofErr w:type="spellStart"/>
      <w:r w:rsidRPr="00DC3025">
        <w:rPr>
          <w:rFonts w:ascii="Arial" w:eastAsia="Times New Roman" w:hAnsi="Arial" w:cs="Arial"/>
          <w:bCs/>
          <w:sz w:val="20"/>
          <w:szCs w:val="20"/>
          <w:lang w:eastAsia="zh-CN"/>
        </w:rPr>
        <w:t>nm</w:t>
      </w:r>
      <w:proofErr w:type="spellEnd"/>
      <w:r w:rsidRPr="00DC3025">
        <w:rPr>
          <w:rFonts w:ascii="Arial" w:eastAsia="Times New Roman" w:hAnsi="Arial" w:cs="Arial"/>
          <w:bCs/>
          <w:sz w:val="20"/>
          <w:szCs w:val="20"/>
          <w:lang w:eastAsia="zh-CN"/>
        </w:rPr>
        <w:tab/>
        <w:t xml:space="preserve">≤ 4,5 a 11,0 </w:t>
      </w:r>
      <w:proofErr w:type="spellStart"/>
      <w:r w:rsidRPr="00DC3025">
        <w:rPr>
          <w:rFonts w:ascii="Arial" w:eastAsia="Times New Roman" w:hAnsi="Arial" w:cs="Arial"/>
          <w:bCs/>
          <w:sz w:val="20"/>
          <w:szCs w:val="20"/>
          <w:lang w:eastAsia="zh-CN"/>
        </w:rPr>
        <w:t>ps</w:t>
      </w:r>
      <w:proofErr w:type="spellEnd"/>
      <w:r w:rsidRPr="00DC3025">
        <w:rPr>
          <w:rFonts w:ascii="Arial" w:eastAsia="Times New Roman" w:hAnsi="Arial" w:cs="Arial"/>
          <w:bCs/>
          <w:sz w:val="20"/>
          <w:szCs w:val="20"/>
          <w:lang w:eastAsia="zh-CN"/>
        </w:rPr>
        <w:t>/</w:t>
      </w:r>
      <w:proofErr w:type="spellStart"/>
      <w:r w:rsidRPr="00DC3025">
        <w:rPr>
          <w:rFonts w:ascii="Arial" w:eastAsia="Times New Roman" w:hAnsi="Arial" w:cs="Arial"/>
          <w:bCs/>
          <w:sz w:val="20"/>
          <w:szCs w:val="20"/>
          <w:lang w:eastAsia="zh-CN"/>
        </w:rPr>
        <w:t>km.nm</w:t>
      </w:r>
      <w:proofErr w:type="spellEnd"/>
      <w:r w:rsidRPr="00DC3025">
        <w:rPr>
          <w:rFonts w:ascii="Arial" w:eastAsia="Times New Roman" w:hAnsi="Arial" w:cs="Arial"/>
          <w:bCs/>
          <w:sz w:val="20"/>
          <w:szCs w:val="20"/>
          <w:lang w:eastAsia="zh-CN"/>
        </w:rPr>
        <w:t xml:space="preserve"> (*)</w:t>
      </w:r>
    </w:p>
    <w:p w:rsidR="00533B3D" w:rsidRPr="00DC3025" w:rsidRDefault="00533B3D" w:rsidP="00533B3D">
      <w:pPr>
        <w:spacing w:before="60" w:after="0" w:line="240" w:lineRule="auto"/>
        <w:ind w:left="993"/>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Condiciones Ambientales</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Humedad relativa mínima</w:t>
      </w:r>
      <w:r w:rsidRPr="00DC3025">
        <w:rPr>
          <w:rFonts w:ascii="Arial" w:eastAsia="Times New Roman" w:hAnsi="Arial" w:cs="Arial"/>
          <w:bCs/>
          <w:sz w:val="20"/>
          <w:szCs w:val="20"/>
          <w:lang w:eastAsia="zh-CN"/>
        </w:rPr>
        <w:tab/>
        <w:t>75% a 40 °C</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Humedad relativa máxima</w:t>
      </w:r>
      <w:r w:rsidRPr="00DC3025">
        <w:rPr>
          <w:rFonts w:ascii="Arial" w:eastAsia="Times New Roman" w:hAnsi="Arial" w:cs="Arial"/>
          <w:bCs/>
          <w:sz w:val="20"/>
          <w:szCs w:val="20"/>
          <w:lang w:eastAsia="zh-CN"/>
        </w:rPr>
        <w:tab/>
        <w:t>99% a 40 °C</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Rango de temperatura de funcionando</w:t>
      </w:r>
      <w:r w:rsidRPr="00DC3025">
        <w:rPr>
          <w:rFonts w:ascii="Arial" w:eastAsia="Times New Roman" w:hAnsi="Arial" w:cs="Arial"/>
          <w:bCs/>
          <w:sz w:val="20"/>
          <w:szCs w:val="20"/>
          <w:lang w:eastAsia="zh-CN"/>
        </w:rPr>
        <w:tab/>
        <w:t>5 – 50 °C</w:t>
      </w:r>
    </w:p>
    <w:p w:rsidR="00533B3D" w:rsidRPr="00DC3025" w:rsidRDefault="00533B3D" w:rsidP="00533B3D">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Instalación</w:t>
      </w:r>
      <w:r w:rsidRPr="00DC3025">
        <w:rPr>
          <w:rFonts w:ascii="Arial" w:eastAsia="Times New Roman" w:hAnsi="Arial" w:cs="Arial"/>
          <w:bCs/>
          <w:sz w:val="20"/>
          <w:szCs w:val="20"/>
          <w:lang w:eastAsia="zh-CN"/>
        </w:rPr>
        <w:tab/>
        <w:t>Intemperie</w:t>
      </w:r>
    </w:p>
    <w:p w:rsidR="00533B3D" w:rsidRPr="00DC3025" w:rsidRDefault="00533B3D" w:rsidP="00533B3D">
      <w:pPr>
        <w:spacing w:before="120" w:after="0" w:line="240" w:lineRule="auto"/>
        <w:ind w:left="1702" w:hanging="709"/>
        <w:jc w:val="both"/>
        <w:rPr>
          <w:rFonts w:ascii="Arial" w:eastAsia="Times New Roman" w:hAnsi="Arial" w:cs="Arial"/>
          <w:b/>
          <w:sz w:val="16"/>
          <w:szCs w:val="16"/>
          <w:lang w:val="es-ES_tradnl" w:eastAsia="zh-CN"/>
        </w:rPr>
      </w:pPr>
      <w:r w:rsidRPr="00DC3025">
        <w:rPr>
          <w:rFonts w:ascii="Arial" w:eastAsia="Times New Roman" w:hAnsi="Arial" w:cs="Arial"/>
          <w:b/>
          <w:bCs/>
          <w:sz w:val="16"/>
          <w:szCs w:val="16"/>
          <w:lang w:eastAsia="zh-CN"/>
        </w:rPr>
        <w:t>Nota</w:t>
      </w:r>
      <w:r w:rsidRPr="00DC3025">
        <w:rPr>
          <w:rFonts w:ascii="Arial" w:eastAsia="Times New Roman" w:hAnsi="Arial" w:cs="Arial"/>
          <w:bCs/>
          <w:sz w:val="16"/>
          <w:szCs w:val="16"/>
          <w:lang w:eastAsia="zh-CN"/>
        </w:rPr>
        <w:t xml:space="preserve"> (*): Valores referenciales, a ser definidos por la Sociedad Concesionaria previa aprobación del Concedente.</w:t>
      </w:r>
      <w:r w:rsidRPr="00DC3025">
        <w:rPr>
          <w:rFonts w:ascii="Arial" w:eastAsia="Times New Roman" w:hAnsi="Arial" w:cs="Arial"/>
          <w:b/>
          <w:sz w:val="16"/>
          <w:szCs w:val="16"/>
          <w:lang w:val="es-ES_tradnl" w:eastAsia="zh-CN"/>
        </w:rPr>
        <w:tab/>
      </w:r>
    </w:p>
    <w:p w:rsidR="00533B3D" w:rsidRPr="00DC3025" w:rsidRDefault="00533B3D" w:rsidP="00533B3D">
      <w:pPr>
        <w:spacing w:before="120" w:after="0" w:line="240" w:lineRule="auto"/>
        <w:ind w:left="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4.1.6</w:t>
      </w:r>
      <w:r w:rsidRPr="00DC3025">
        <w:rPr>
          <w:rFonts w:ascii="Arial" w:eastAsia="Times New Roman" w:hAnsi="Arial" w:cs="Arial"/>
          <w:b/>
          <w:sz w:val="20"/>
          <w:szCs w:val="20"/>
          <w:lang w:eastAsia="zh-CN"/>
        </w:rPr>
        <w:tab/>
        <w:t>AISLADORES</w:t>
      </w:r>
    </w:p>
    <w:p w:rsidR="00533B3D" w:rsidRPr="00DC3025" w:rsidRDefault="00533B3D" w:rsidP="00533B3D">
      <w:pPr>
        <w:numPr>
          <w:ilvl w:val="3"/>
          <w:numId w:val="96"/>
        </w:numPr>
        <w:tabs>
          <w:tab w:val="clear" w:pos="0"/>
          <w:tab w:val="num" w:pos="-425"/>
          <w:tab w:val="left" w:pos="567"/>
          <w:tab w:val="left" w:pos="1134"/>
          <w:tab w:val="left" w:pos="1701"/>
          <w:tab w:val="left" w:pos="2268"/>
          <w:tab w:val="left" w:pos="2835"/>
        </w:tabs>
        <w:spacing w:before="40" w:after="0" w:line="240" w:lineRule="auto"/>
        <w:ind w:left="1560" w:hanging="851"/>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Alcance</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Estas especificaciones establecen las características técnicas de los aisladores que serán suministrados para la línea de transmisión.</w:t>
      </w:r>
    </w:p>
    <w:p w:rsidR="00533B3D" w:rsidRPr="00DC3025" w:rsidRDefault="00533B3D" w:rsidP="00533B3D">
      <w:pPr>
        <w:numPr>
          <w:ilvl w:val="3"/>
          <w:numId w:val="96"/>
        </w:numPr>
        <w:tabs>
          <w:tab w:val="left" w:pos="567"/>
          <w:tab w:val="left" w:pos="1134"/>
          <w:tab w:val="left" w:pos="1701"/>
          <w:tab w:val="left" w:pos="2268"/>
          <w:tab w:val="left" w:pos="2835"/>
        </w:tabs>
        <w:spacing w:before="40" w:after="0" w:line="240" w:lineRule="auto"/>
        <w:ind w:left="1560" w:hanging="851"/>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 xml:space="preserve">Normas </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Para el diseño, fabricación y transporte de los aisladores y sus accesorios, se utilizarán, sin ser limitativas y según correspondan, las versiones vigentes de las normas siguientes: </w:t>
      </w:r>
      <w:proofErr w:type="spellStart"/>
      <w:r w:rsidRPr="00DC3025">
        <w:rPr>
          <w:rFonts w:ascii="Arial" w:eastAsia="Times New Roman" w:hAnsi="Arial" w:cs="Arial"/>
          <w:bCs/>
          <w:sz w:val="20"/>
          <w:szCs w:val="20"/>
          <w:lang w:eastAsia="zh-CN"/>
        </w:rPr>
        <w:t>CNE</w:t>
      </w:r>
      <w:proofErr w:type="spellEnd"/>
      <w:r w:rsidRPr="00DC3025">
        <w:rPr>
          <w:rFonts w:ascii="Arial" w:eastAsia="Times New Roman" w:hAnsi="Arial" w:cs="Arial"/>
          <w:bCs/>
          <w:sz w:val="20"/>
          <w:szCs w:val="20"/>
          <w:lang w:eastAsia="zh-CN"/>
        </w:rPr>
        <w:t xml:space="preserve"> Suministro 2011, IEC60120,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60305,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60372,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60383,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60437,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60507,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60815,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61109 ANSI C29.1, ANSI C29.2, ANSI C29.11, ANSI C29.17,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A 153.</w:t>
      </w:r>
    </w:p>
    <w:p w:rsidR="00533B3D" w:rsidRPr="00DC3025" w:rsidRDefault="00533B3D" w:rsidP="00533B3D">
      <w:pPr>
        <w:numPr>
          <w:ilvl w:val="3"/>
          <w:numId w:val="96"/>
        </w:numPr>
        <w:tabs>
          <w:tab w:val="left" w:pos="567"/>
          <w:tab w:val="left" w:pos="1134"/>
          <w:tab w:val="left" w:pos="1701"/>
          <w:tab w:val="left" w:pos="2268"/>
          <w:tab w:val="left" w:pos="2835"/>
        </w:tabs>
        <w:spacing w:before="40" w:after="0" w:line="240" w:lineRule="auto"/>
        <w:ind w:left="1560" w:hanging="851"/>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Características de los Aisladores</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Los aisladores de las líneas en 220 kV podrán ser de vidrio templado y/o de porcelana, de estructura homogénea, del tipo estándar, con partes metálicas de acero forjado o hierro maleable galvanizado, provistos de pasadores de bloqueo fabricados con material resistente a la corrosión.</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lastRenderedPageBreak/>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2.5 del presente anexo.</w:t>
      </w:r>
    </w:p>
    <w:p w:rsidR="00533B3D" w:rsidRPr="00DC3025" w:rsidRDefault="00533B3D" w:rsidP="00533B3D">
      <w:pPr>
        <w:spacing w:before="40" w:after="6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El número de aisladores y la longitud de fuga a considerar por cadena de suspensión, según la altitud y nivel de tensión de las instalaciones, es el que referencialmente se indica a continuación:</w:t>
      </w:r>
    </w:p>
    <w:tbl>
      <w:tblPr>
        <w:tblW w:w="0" w:type="auto"/>
        <w:tblInd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977"/>
        <w:gridCol w:w="2268"/>
        <w:gridCol w:w="2693"/>
      </w:tblGrid>
      <w:tr w:rsidR="00533B3D" w:rsidRPr="00DC3025" w:rsidTr="00533B3D">
        <w:trPr>
          <w:trHeight w:val="20"/>
          <w:tblHeader/>
        </w:trPr>
        <w:tc>
          <w:tcPr>
            <w:tcW w:w="2977" w:type="dxa"/>
            <w:vMerge w:val="restart"/>
            <w:shd w:val="pct15" w:color="auto" w:fill="auto"/>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b/>
                <w:bCs/>
                <w:sz w:val="16"/>
                <w:szCs w:val="16"/>
                <w:lang w:eastAsia="zh-CN"/>
              </w:rPr>
            </w:pPr>
            <w:r w:rsidRPr="00DC3025">
              <w:rPr>
                <w:rFonts w:ascii="Arial" w:eastAsia="Times New Roman" w:hAnsi="Arial" w:cs="Arial"/>
                <w:b/>
                <w:bCs/>
                <w:sz w:val="16"/>
                <w:szCs w:val="16"/>
                <w:lang w:eastAsia="zh-CN"/>
              </w:rPr>
              <w:t>Altitud</w:t>
            </w:r>
          </w:p>
        </w:tc>
        <w:tc>
          <w:tcPr>
            <w:tcW w:w="4961" w:type="dxa"/>
            <w:gridSpan w:val="2"/>
            <w:shd w:val="pct15" w:color="auto" w:fill="auto"/>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b/>
                <w:bCs/>
                <w:sz w:val="16"/>
                <w:szCs w:val="16"/>
                <w:lang w:val="pt-BR" w:eastAsia="zh-CN"/>
              </w:rPr>
            </w:pPr>
            <w:r w:rsidRPr="00DC3025">
              <w:rPr>
                <w:rFonts w:ascii="Arial" w:eastAsia="Times New Roman" w:hAnsi="Arial" w:cs="Arial"/>
                <w:b/>
                <w:bCs/>
                <w:sz w:val="16"/>
                <w:szCs w:val="16"/>
                <w:lang w:val="pt-BR" w:eastAsia="zh-CN"/>
              </w:rPr>
              <w:t xml:space="preserve">220 </w:t>
            </w:r>
            <w:proofErr w:type="gramStart"/>
            <w:r w:rsidRPr="00DC3025">
              <w:rPr>
                <w:rFonts w:ascii="Arial" w:eastAsia="Times New Roman" w:hAnsi="Arial" w:cs="Arial"/>
                <w:b/>
                <w:bCs/>
                <w:sz w:val="16"/>
                <w:szCs w:val="16"/>
                <w:lang w:val="pt-BR" w:eastAsia="zh-CN"/>
              </w:rPr>
              <w:t>kV</w:t>
            </w:r>
            <w:proofErr w:type="gramEnd"/>
          </w:p>
        </w:tc>
      </w:tr>
      <w:tr w:rsidR="00533B3D" w:rsidRPr="00DC3025" w:rsidTr="00533B3D">
        <w:trPr>
          <w:trHeight w:val="20"/>
        </w:trPr>
        <w:tc>
          <w:tcPr>
            <w:tcW w:w="2977" w:type="dxa"/>
            <w:vMerge/>
            <w:shd w:val="pct15" w:color="auto" w:fill="auto"/>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bCs/>
                <w:sz w:val="16"/>
                <w:szCs w:val="16"/>
                <w:lang w:eastAsia="zh-CN"/>
              </w:rPr>
            </w:pPr>
          </w:p>
        </w:tc>
        <w:tc>
          <w:tcPr>
            <w:tcW w:w="2268" w:type="dxa"/>
            <w:shd w:val="pct15" w:color="auto" w:fill="auto"/>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bCs/>
                <w:sz w:val="16"/>
                <w:szCs w:val="16"/>
                <w:lang w:eastAsia="zh-CN"/>
              </w:rPr>
            </w:pPr>
            <w:r w:rsidRPr="00DC3025">
              <w:rPr>
                <w:rFonts w:ascii="Arial" w:eastAsia="Times New Roman" w:hAnsi="Arial" w:cs="Arial"/>
                <w:b/>
                <w:bCs/>
                <w:sz w:val="16"/>
                <w:szCs w:val="16"/>
                <w:lang w:eastAsia="zh-CN"/>
              </w:rPr>
              <w:t>Unidades por cadena de suspensión</w:t>
            </w:r>
          </w:p>
        </w:tc>
        <w:tc>
          <w:tcPr>
            <w:tcW w:w="2693" w:type="dxa"/>
            <w:shd w:val="pct15" w:color="auto" w:fill="auto"/>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bCs/>
                <w:sz w:val="16"/>
                <w:szCs w:val="16"/>
                <w:lang w:val="pt-BR" w:eastAsia="zh-CN"/>
              </w:rPr>
            </w:pPr>
            <w:r w:rsidRPr="00DC3025">
              <w:rPr>
                <w:rFonts w:ascii="Arial" w:eastAsia="Times New Roman" w:hAnsi="Arial" w:cs="Arial"/>
                <w:b/>
                <w:bCs/>
                <w:sz w:val="16"/>
                <w:szCs w:val="16"/>
                <w:lang w:eastAsia="zh-CN"/>
              </w:rPr>
              <w:t>Longitud</w:t>
            </w:r>
            <w:r w:rsidRPr="00DC3025">
              <w:rPr>
                <w:rFonts w:ascii="Arial" w:eastAsia="Times New Roman" w:hAnsi="Arial" w:cs="Arial"/>
                <w:b/>
                <w:bCs/>
                <w:sz w:val="16"/>
                <w:szCs w:val="16"/>
                <w:lang w:val="pt-BR" w:eastAsia="zh-CN"/>
              </w:rPr>
              <w:t xml:space="preserve"> de Fuga mínima       (mm)</w:t>
            </w:r>
          </w:p>
        </w:tc>
      </w:tr>
      <w:tr w:rsidR="00533B3D" w:rsidRPr="00DC3025" w:rsidTr="00533B3D">
        <w:trPr>
          <w:trHeight w:val="20"/>
        </w:trPr>
        <w:tc>
          <w:tcPr>
            <w:tcW w:w="2977" w:type="dxa"/>
            <w:vAlign w:val="center"/>
          </w:tcPr>
          <w:p w:rsidR="00533B3D" w:rsidRPr="00DC3025" w:rsidRDefault="00533B3D" w:rsidP="00533B3D">
            <w:pPr>
              <w:tabs>
                <w:tab w:val="left" w:pos="567"/>
                <w:tab w:val="left" w:pos="1134"/>
                <w:tab w:val="left" w:pos="1701"/>
                <w:tab w:val="left" w:pos="2268"/>
                <w:tab w:val="left" w:pos="2835"/>
              </w:tabs>
              <w:spacing w:after="0" w:line="240" w:lineRule="auto"/>
              <w:rPr>
                <w:rFonts w:ascii="Arial" w:eastAsia="Times New Roman" w:hAnsi="Arial" w:cs="Arial"/>
                <w:bCs/>
                <w:sz w:val="18"/>
                <w:szCs w:val="20"/>
                <w:lang w:eastAsia="zh-CN"/>
              </w:rPr>
            </w:pPr>
            <w:r w:rsidRPr="00DC3025">
              <w:rPr>
                <w:rFonts w:ascii="Arial" w:eastAsia="Times New Roman" w:hAnsi="Arial" w:cs="Arial"/>
                <w:bCs/>
                <w:sz w:val="18"/>
                <w:szCs w:val="20"/>
                <w:lang w:eastAsia="zh-CN"/>
              </w:rPr>
              <w:t>Hasta 4000 msnm</w:t>
            </w:r>
          </w:p>
        </w:tc>
        <w:tc>
          <w:tcPr>
            <w:tcW w:w="2268" w:type="dxa"/>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DC3025">
              <w:rPr>
                <w:rFonts w:ascii="Arial" w:eastAsia="Times New Roman" w:hAnsi="Arial" w:cs="Arial"/>
                <w:bCs/>
                <w:sz w:val="18"/>
                <w:szCs w:val="20"/>
                <w:lang w:eastAsia="zh-CN"/>
              </w:rPr>
              <w:t>20</w:t>
            </w:r>
          </w:p>
        </w:tc>
        <w:tc>
          <w:tcPr>
            <w:tcW w:w="2693" w:type="dxa"/>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eastAsia="zh-CN"/>
              </w:rPr>
            </w:pPr>
            <w:r w:rsidRPr="00DC3025">
              <w:rPr>
                <w:rFonts w:ascii="Arial" w:eastAsia="Times New Roman" w:hAnsi="Arial" w:cs="Arial"/>
                <w:bCs/>
                <w:sz w:val="18"/>
                <w:szCs w:val="20"/>
                <w:lang w:eastAsia="zh-CN"/>
              </w:rPr>
              <w:t>6300</w:t>
            </w:r>
          </w:p>
        </w:tc>
      </w:tr>
      <w:tr w:rsidR="00533B3D" w:rsidRPr="00DC3025" w:rsidTr="00533B3D">
        <w:trPr>
          <w:trHeight w:val="20"/>
        </w:trPr>
        <w:tc>
          <w:tcPr>
            <w:tcW w:w="2977" w:type="dxa"/>
            <w:vAlign w:val="center"/>
          </w:tcPr>
          <w:p w:rsidR="00533B3D" w:rsidRPr="00DC3025" w:rsidRDefault="00533B3D" w:rsidP="00533B3D">
            <w:pPr>
              <w:tabs>
                <w:tab w:val="left" w:pos="567"/>
                <w:tab w:val="left" w:pos="1134"/>
                <w:tab w:val="left" w:pos="1701"/>
                <w:tab w:val="left" w:pos="2268"/>
                <w:tab w:val="left" w:pos="2835"/>
              </w:tabs>
              <w:spacing w:after="0" w:line="240" w:lineRule="auto"/>
              <w:rPr>
                <w:rFonts w:ascii="Arial" w:eastAsia="Times New Roman" w:hAnsi="Arial" w:cs="Arial"/>
                <w:bCs/>
                <w:sz w:val="18"/>
                <w:szCs w:val="20"/>
                <w:lang w:eastAsia="zh-CN"/>
              </w:rPr>
            </w:pPr>
            <w:r w:rsidRPr="00DC3025">
              <w:rPr>
                <w:rFonts w:ascii="Arial" w:eastAsia="Times New Roman" w:hAnsi="Arial" w:cs="Arial"/>
                <w:bCs/>
                <w:sz w:val="18"/>
                <w:szCs w:val="20"/>
                <w:lang w:eastAsia="zh-CN"/>
              </w:rPr>
              <w:t>De 4001 msnm a 4500 msnm</w:t>
            </w:r>
            <w:r w:rsidRPr="00DC3025">
              <w:rPr>
                <w:rFonts w:ascii="Arial" w:eastAsia="Times New Roman" w:hAnsi="Arial" w:cs="Arial"/>
                <w:bCs/>
                <w:sz w:val="18"/>
                <w:szCs w:val="20"/>
                <w:lang w:eastAsia="zh-CN"/>
              </w:rPr>
              <w:tab/>
            </w:r>
          </w:p>
        </w:tc>
        <w:tc>
          <w:tcPr>
            <w:tcW w:w="2268" w:type="dxa"/>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val="pt-BR" w:eastAsia="zh-CN"/>
              </w:rPr>
            </w:pPr>
            <w:r w:rsidRPr="00DC3025">
              <w:rPr>
                <w:rFonts w:ascii="Arial" w:eastAsia="Times New Roman" w:hAnsi="Arial" w:cs="Arial"/>
                <w:bCs/>
                <w:sz w:val="18"/>
                <w:szCs w:val="20"/>
                <w:lang w:val="pt-BR" w:eastAsia="zh-CN"/>
              </w:rPr>
              <w:t>22</w:t>
            </w:r>
          </w:p>
        </w:tc>
        <w:tc>
          <w:tcPr>
            <w:tcW w:w="2693" w:type="dxa"/>
            <w:vAlign w:val="center"/>
          </w:tcPr>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bCs/>
                <w:sz w:val="18"/>
                <w:szCs w:val="20"/>
                <w:lang w:val="pt-BR" w:eastAsia="zh-CN"/>
              </w:rPr>
            </w:pPr>
            <w:r w:rsidRPr="00DC3025">
              <w:rPr>
                <w:rFonts w:ascii="Arial" w:eastAsia="Times New Roman" w:hAnsi="Arial" w:cs="Arial"/>
                <w:bCs/>
                <w:sz w:val="18"/>
                <w:szCs w:val="20"/>
                <w:lang w:val="pt-BR" w:eastAsia="zh-CN"/>
              </w:rPr>
              <w:t>6930</w:t>
            </w:r>
          </w:p>
        </w:tc>
      </w:tr>
    </w:tbl>
    <w:p w:rsidR="00533B3D" w:rsidRPr="00DC3025" w:rsidRDefault="00533B3D" w:rsidP="00533B3D">
      <w:pPr>
        <w:spacing w:before="6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En el caso de estructuras de ángulos mayores, terminales y de anclaje las cadenas emplearán un (01) aislador adicional a los utilizados en las cadenas de suspensión. </w:t>
      </w:r>
    </w:p>
    <w:p w:rsidR="00533B3D" w:rsidRPr="00DC3025" w:rsidRDefault="00533B3D" w:rsidP="00533B3D">
      <w:pPr>
        <w:spacing w:before="40" w:after="6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85"/>
        <w:gridCol w:w="2127"/>
      </w:tblGrid>
      <w:tr w:rsidR="00533B3D" w:rsidRPr="00DC3025" w:rsidTr="00533B3D">
        <w:trPr>
          <w:trHeight w:val="20"/>
          <w:tblHeader/>
          <w:jc w:val="center"/>
        </w:trPr>
        <w:tc>
          <w:tcPr>
            <w:tcW w:w="3685" w:type="dxa"/>
            <w:shd w:val="clear" w:color="auto" w:fill="CCFFCC"/>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jc w:val="center"/>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Características</w:t>
            </w:r>
          </w:p>
        </w:tc>
        <w:tc>
          <w:tcPr>
            <w:tcW w:w="2127" w:type="dxa"/>
            <w:shd w:val="clear" w:color="auto" w:fill="CCFFCC"/>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jc w:val="center"/>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Valor</w:t>
            </w:r>
          </w:p>
        </w:tc>
      </w:tr>
      <w:tr w:rsidR="00533B3D" w:rsidRPr="00DC3025" w:rsidTr="00533B3D">
        <w:trPr>
          <w:trHeight w:val="20"/>
          <w:jc w:val="center"/>
        </w:trPr>
        <w:tc>
          <w:tcPr>
            <w:tcW w:w="3685"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rPr>
                <w:rFonts w:ascii="Arial" w:eastAsia="Times New Roman" w:hAnsi="Arial" w:cs="Arial"/>
                <w:bCs/>
                <w:sz w:val="20"/>
                <w:szCs w:val="20"/>
                <w:lang w:eastAsia="zh-CN"/>
              </w:rPr>
            </w:pPr>
            <w:r w:rsidRPr="00DC3025">
              <w:rPr>
                <w:rFonts w:ascii="Arial" w:eastAsia="Times New Roman" w:hAnsi="Arial" w:cs="Arial"/>
                <w:bCs/>
                <w:sz w:val="20"/>
                <w:szCs w:val="20"/>
                <w:lang w:eastAsia="zh-CN"/>
              </w:rPr>
              <w:t>Tipo de aislador</w:t>
            </w:r>
          </w:p>
        </w:tc>
        <w:tc>
          <w:tcPr>
            <w:tcW w:w="2127"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20"/>
                <w:szCs w:val="20"/>
                <w:lang w:eastAsia="zh-CN"/>
              </w:rPr>
            </w:pPr>
            <w:r w:rsidRPr="00DC3025">
              <w:rPr>
                <w:rFonts w:ascii="Arial" w:eastAsia="Times New Roman" w:hAnsi="Arial" w:cs="Arial"/>
                <w:bCs/>
                <w:sz w:val="20"/>
                <w:szCs w:val="20"/>
                <w:lang w:eastAsia="zh-CN"/>
              </w:rPr>
              <w:t>Standard</w:t>
            </w:r>
          </w:p>
        </w:tc>
      </w:tr>
      <w:tr w:rsidR="00533B3D" w:rsidRPr="00DC3025" w:rsidTr="00533B3D">
        <w:trPr>
          <w:trHeight w:val="20"/>
          <w:jc w:val="center"/>
        </w:trPr>
        <w:tc>
          <w:tcPr>
            <w:tcW w:w="3685"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rPr>
                <w:rFonts w:ascii="Arial" w:eastAsia="Times New Roman" w:hAnsi="Arial" w:cs="Arial"/>
                <w:bCs/>
                <w:sz w:val="20"/>
                <w:szCs w:val="20"/>
                <w:lang w:eastAsia="zh-CN"/>
              </w:rPr>
            </w:pPr>
            <w:r w:rsidRPr="00DC3025">
              <w:rPr>
                <w:rFonts w:ascii="Arial" w:eastAsia="Times New Roman" w:hAnsi="Arial" w:cs="Arial"/>
                <w:bCs/>
                <w:sz w:val="20"/>
                <w:szCs w:val="20"/>
                <w:lang w:val="pt-BR" w:eastAsia="zh-CN"/>
              </w:rPr>
              <w:t xml:space="preserve">Material </w:t>
            </w:r>
            <w:r w:rsidRPr="00DC3025">
              <w:rPr>
                <w:rFonts w:ascii="Arial" w:eastAsia="Times New Roman" w:hAnsi="Arial" w:cs="Arial"/>
                <w:bCs/>
                <w:sz w:val="20"/>
                <w:szCs w:val="20"/>
                <w:lang w:eastAsia="zh-CN"/>
              </w:rPr>
              <w:t>aislante</w:t>
            </w:r>
          </w:p>
        </w:tc>
        <w:tc>
          <w:tcPr>
            <w:tcW w:w="2127"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20"/>
                <w:szCs w:val="20"/>
                <w:lang w:eastAsia="zh-CN"/>
              </w:rPr>
            </w:pPr>
            <w:r w:rsidRPr="00DC3025">
              <w:rPr>
                <w:rFonts w:ascii="Arial" w:eastAsia="Times New Roman" w:hAnsi="Arial" w:cs="Arial"/>
                <w:bCs/>
                <w:sz w:val="20"/>
                <w:szCs w:val="20"/>
                <w:lang w:eastAsia="zh-CN"/>
              </w:rPr>
              <w:t>Vidrio</w:t>
            </w:r>
            <w:r w:rsidRPr="00DC3025">
              <w:rPr>
                <w:rFonts w:ascii="Arial" w:eastAsia="Times New Roman" w:hAnsi="Arial" w:cs="Arial"/>
                <w:bCs/>
                <w:sz w:val="20"/>
                <w:szCs w:val="20"/>
                <w:lang w:val="pt-BR" w:eastAsia="zh-CN"/>
              </w:rPr>
              <w:t xml:space="preserve"> </w:t>
            </w:r>
            <w:r w:rsidRPr="00DC3025">
              <w:rPr>
                <w:rFonts w:ascii="Arial" w:eastAsia="Times New Roman" w:hAnsi="Arial" w:cs="Arial"/>
                <w:bCs/>
                <w:sz w:val="20"/>
                <w:szCs w:val="20"/>
                <w:lang w:eastAsia="zh-CN"/>
              </w:rPr>
              <w:t>templado</w:t>
            </w:r>
          </w:p>
        </w:tc>
      </w:tr>
      <w:tr w:rsidR="00533B3D" w:rsidRPr="00DC3025" w:rsidTr="00533B3D">
        <w:trPr>
          <w:trHeight w:val="20"/>
          <w:jc w:val="center"/>
        </w:trPr>
        <w:tc>
          <w:tcPr>
            <w:tcW w:w="3685"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rPr>
                <w:rFonts w:ascii="Arial" w:eastAsia="Times New Roman" w:hAnsi="Arial" w:cs="Arial"/>
                <w:bCs/>
                <w:sz w:val="20"/>
                <w:szCs w:val="20"/>
                <w:lang w:eastAsia="zh-CN"/>
              </w:rPr>
            </w:pPr>
            <w:r w:rsidRPr="00DC3025">
              <w:rPr>
                <w:rFonts w:ascii="Arial" w:eastAsia="Times New Roman" w:hAnsi="Arial" w:cs="Arial"/>
                <w:bCs/>
                <w:sz w:val="20"/>
                <w:szCs w:val="20"/>
                <w:lang w:eastAsia="zh-CN"/>
              </w:rPr>
              <w:t>Norma de Fabricación</w:t>
            </w:r>
          </w:p>
        </w:tc>
        <w:tc>
          <w:tcPr>
            <w:tcW w:w="2127"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20"/>
                <w:szCs w:val="20"/>
                <w:lang w:eastAsia="zh-CN"/>
              </w:rPr>
            </w:pP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-60305</w:t>
            </w:r>
          </w:p>
        </w:tc>
      </w:tr>
      <w:tr w:rsidR="00533B3D" w:rsidRPr="00DC3025" w:rsidTr="00533B3D">
        <w:trPr>
          <w:trHeight w:val="20"/>
          <w:jc w:val="center"/>
        </w:trPr>
        <w:tc>
          <w:tcPr>
            <w:tcW w:w="3685"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rPr>
                <w:rFonts w:ascii="Arial" w:eastAsia="Times New Roman" w:hAnsi="Arial" w:cs="Arial"/>
                <w:bCs/>
                <w:sz w:val="20"/>
                <w:szCs w:val="20"/>
                <w:lang w:eastAsia="zh-CN"/>
              </w:rPr>
            </w:pPr>
            <w:r w:rsidRPr="00DC3025">
              <w:rPr>
                <w:rFonts w:ascii="Arial" w:eastAsia="Times New Roman" w:hAnsi="Arial" w:cs="Arial"/>
                <w:bCs/>
                <w:sz w:val="20"/>
                <w:szCs w:val="20"/>
                <w:lang w:eastAsia="zh-CN"/>
              </w:rPr>
              <w:t>Diámetro del disco</w:t>
            </w:r>
          </w:p>
        </w:tc>
        <w:tc>
          <w:tcPr>
            <w:tcW w:w="2127"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20"/>
                <w:szCs w:val="20"/>
                <w:lang w:eastAsia="zh-CN"/>
              </w:rPr>
            </w:pPr>
            <w:r w:rsidRPr="00DC3025">
              <w:rPr>
                <w:rFonts w:ascii="Arial" w:eastAsia="Times New Roman" w:hAnsi="Arial" w:cs="Arial"/>
                <w:bCs/>
                <w:sz w:val="20"/>
                <w:szCs w:val="20"/>
                <w:lang w:eastAsia="zh-CN"/>
              </w:rPr>
              <w:t>254 mm</w:t>
            </w:r>
          </w:p>
        </w:tc>
      </w:tr>
      <w:tr w:rsidR="00533B3D" w:rsidRPr="00DC3025" w:rsidTr="00533B3D">
        <w:trPr>
          <w:trHeight w:val="20"/>
          <w:jc w:val="center"/>
        </w:trPr>
        <w:tc>
          <w:tcPr>
            <w:tcW w:w="3685"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rPr>
                <w:rFonts w:ascii="Arial" w:eastAsia="Times New Roman" w:hAnsi="Arial" w:cs="Arial"/>
                <w:bCs/>
                <w:sz w:val="20"/>
                <w:szCs w:val="20"/>
                <w:lang w:eastAsia="zh-CN"/>
              </w:rPr>
            </w:pPr>
            <w:r w:rsidRPr="00DC3025">
              <w:rPr>
                <w:rFonts w:ascii="Arial" w:eastAsia="Times New Roman" w:hAnsi="Arial" w:cs="Arial"/>
                <w:bCs/>
                <w:sz w:val="20"/>
                <w:szCs w:val="20"/>
                <w:lang w:eastAsia="zh-CN"/>
              </w:rPr>
              <w:t>Espaciamiento por aislador</w:t>
            </w:r>
          </w:p>
        </w:tc>
        <w:tc>
          <w:tcPr>
            <w:tcW w:w="2127"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20"/>
                <w:szCs w:val="20"/>
                <w:lang w:eastAsia="zh-CN"/>
              </w:rPr>
            </w:pPr>
            <w:r w:rsidRPr="00DC3025">
              <w:rPr>
                <w:rFonts w:ascii="Arial" w:eastAsia="Times New Roman" w:hAnsi="Arial" w:cs="Arial"/>
                <w:bCs/>
                <w:sz w:val="20"/>
                <w:szCs w:val="20"/>
                <w:lang w:eastAsia="zh-CN"/>
              </w:rPr>
              <w:t>146 mm</w:t>
            </w:r>
          </w:p>
        </w:tc>
      </w:tr>
      <w:tr w:rsidR="00533B3D" w:rsidRPr="00DC3025" w:rsidTr="00533B3D">
        <w:trPr>
          <w:trHeight w:val="20"/>
          <w:jc w:val="center"/>
        </w:trPr>
        <w:tc>
          <w:tcPr>
            <w:tcW w:w="3685"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rPr>
                <w:rFonts w:ascii="Arial" w:eastAsia="Times New Roman" w:hAnsi="Arial" w:cs="Arial"/>
                <w:bCs/>
                <w:sz w:val="20"/>
                <w:szCs w:val="20"/>
                <w:lang w:eastAsia="zh-CN"/>
              </w:rPr>
            </w:pPr>
            <w:r w:rsidRPr="00DC3025">
              <w:rPr>
                <w:rFonts w:ascii="Arial" w:eastAsia="Times New Roman" w:hAnsi="Arial" w:cs="Arial"/>
                <w:bCs/>
                <w:sz w:val="20"/>
                <w:szCs w:val="20"/>
                <w:lang w:eastAsia="zh-CN"/>
              </w:rPr>
              <w:t>Longitud de línea de fuga</w:t>
            </w:r>
          </w:p>
        </w:tc>
        <w:tc>
          <w:tcPr>
            <w:tcW w:w="2127"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20"/>
                <w:szCs w:val="20"/>
                <w:lang w:eastAsia="zh-CN"/>
              </w:rPr>
            </w:pPr>
            <w:r w:rsidRPr="00DC3025">
              <w:rPr>
                <w:rFonts w:ascii="Arial" w:eastAsia="Times New Roman" w:hAnsi="Arial" w:cs="Arial"/>
                <w:bCs/>
                <w:sz w:val="20"/>
                <w:szCs w:val="20"/>
                <w:lang w:eastAsia="zh-CN"/>
              </w:rPr>
              <w:t>545 mm</w:t>
            </w:r>
          </w:p>
        </w:tc>
      </w:tr>
      <w:tr w:rsidR="00533B3D" w:rsidRPr="00DC3025" w:rsidTr="00533B3D">
        <w:trPr>
          <w:trHeight w:val="20"/>
          <w:jc w:val="center"/>
        </w:trPr>
        <w:tc>
          <w:tcPr>
            <w:tcW w:w="3685"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rPr>
                <w:rFonts w:ascii="Arial" w:eastAsia="Times New Roman" w:hAnsi="Arial" w:cs="Arial"/>
                <w:bCs/>
                <w:sz w:val="20"/>
                <w:szCs w:val="20"/>
                <w:lang w:eastAsia="zh-CN"/>
              </w:rPr>
            </w:pPr>
            <w:r w:rsidRPr="00DC3025">
              <w:rPr>
                <w:rFonts w:ascii="Arial" w:eastAsia="Times New Roman" w:hAnsi="Arial" w:cs="Arial"/>
                <w:bCs/>
                <w:sz w:val="20"/>
                <w:szCs w:val="20"/>
                <w:lang w:eastAsia="zh-CN"/>
              </w:rPr>
              <w:t>Carga de rotura</w:t>
            </w:r>
          </w:p>
        </w:tc>
        <w:tc>
          <w:tcPr>
            <w:tcW w:w="2127" w:type="dxa"/>
            <w:vAlign w:val="center"/>
          </w:tcPr>
          <w:p w:rsidR="00533B3D" w:rsidRPr="00DC3025" w:rsidRDefault="00533B3D" w:rsidP="00533B3D">
            <w:pPr>
              <w:tabs>
                <w:tab w:val="left" w:pos="567"/>
                <w:tab w:val="left" w:pos="1134"/>
                <w:tab w:val="left" w:pos="1701"/>
                <w:tab w:val="left" w:pos="2268"/>
                <w:tab w:val="left" w:pos="2835"/>
              </w:tabs>
              <w:spacing w:before="20" w:after="20" w:line="240" w:lineRule="auto"/>
              <w:ind w:left="70"/>
              <w:jc w:val="center"/>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160 </w:t>
            </w:r>
            <w:proofErr w:type="spellStart"/>
            <w:r w:rsidRPr="00DC3025">
              <w:rPr>
                <w:rFonts w:ascii="Arial" w:eastAsia="Times New Roman" w:hAnsi="Arial" w:cs="Arial"/>
                <w:bCs/>
                <w:sz w:val="20"/>
                <w:szCs w:val="20"/>
                <w:lang w:eastAsia="zh-CN"/>
              </w:rPr>
              <w:t>kN</w:t>
            </w:r>
            <w:proofErr w:type="spellEnd"/>
          </w:p>
        </w:tc>
      </w:tr>
    </w:tbl>
    <w:p w:rsidR="00533B3D" w:rsidRPr="00DC3025" w:rsidRDefault="00533B3D" w:rsidP="00533B3D">
      <w:pPr>
        <w:spacing w:before="6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En todos los casos deberá verificarse que la resistencia mecánica de los aisladores sea la adecuada, de acuerdo con las condiciones de trabajo a las que se encuentren sometidas; evaluando, de ser necesario, el empleo cadenas dobles o aisladores con mayor carga de rotura.</w:t>
      </w:r>
    </w:p>
    <w:p w:rsidR="00533B3D" w:rsidRPr="00DC3025" w:rsidRDefault="00533B3D" w:rsidP="00533B3D">
      <w:pPr>
        <w:spacing w:before="120" w:after="0" w:line="240" w:lineRule="auto"/>
        <w:ind w:left="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4.1.7</w:t>
      </w:r>
      <w:r w:rsidRPr="00DC3025">
        <w:rPr>
          <w:rFonts w:ascii="Arial" w:eastAsia="Times New Roman" w:hAnsi="Arial" w:cs="Arial"/>
          <w:b/>
          <w:sz w:val="20"/>
          <w:szCs w:val="20"/>
          <w:lang w:eastAsia="zh-CN"/>
        </w:rPr>
        <w:tab/>
        <w:t>ACCESORIOS DEL CONDUCTOR</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MX" w:eastAsia="zh-CN"/>
        </w:rPr>
        <w:t>4.1.7.1</w:t>
      </w:r>
      <w:r w:rsidRPr="00DC3025">
        <w:rPr>
          <w:rFonts w:ascii="Arial" w:eastAsia="Times New Roman" w:hAnsi="Arial" w:cs="Arial"/>
          <w:b/>
          <w:bCs/>
          <w:sz w:val="20"/>
          <w:szCs w:val="20"/>
          <w:lang w:val="es-MX" w:eastAsia="zh-CN"/>
        </w:rPr>
        <w:tab/>
        <w:t>Alcance</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533B3D" w:rsidRPr="00DC3025" w:rsidRDefault="00533B3D" w:rsidP="00533B3D">
      <w:pPr>
        <w:numPr>
          <w:ilvl w:val="3"/>
          <w:numId w:val="95"/>
        </w:numPr>
        <w:tabs>
          <w:tab w:val="left" w:pos="567"/>
          <w:tab w:val="left" w:pos="1134"/>
          <w:tab w:val="left" w:pos="1701"/>
          <w:tab w:val="left" w:pos="2268"/>
          <w:tab w:val="left" w:pos="2835"/>
        </w:tabs>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MX" w:eastAsia="zh-CN"/>
        </w:rPr>
        <w:t xml:space="preserve">Normas </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Para el diseño, fabricación y transporte de los accesorios se utilizarán, sin ser limitativas, las versiones vigentes de las normas siguientes: </w:t>
      </w:r>
      <w:proofErr w:type="spellStart"/>
      <w:r w:rsidRPr="00DC3025">
        <w:rPr>
          <w:rFonts w:ascii="Arial" w:eastAsia="Times New Roman" w:hAnsi="Arial" w:cs="Arial"/>
          <w:bCs/>
          <w:sz w:val="20"/>
          <w:szCs w:val="20"/>
          <w:lang w:eastAsia="zh-CN"/>
        </w:rPr>
        <w:t>CNE</w:t>
      </w:r>
      <w:proofErr w:type="spellEnd"/>
      <w:r w:rsidRPr="00DC3025">
        <w:rPr>
          <w:rFonts w:ascii="Arial" w:eastAsia="Times New Roman" w:hAnsi="Arial" w:cs="Arial"/>
          <w:bCs/>
          <w:sz w:val="20"/>
          <w:szCs w:val="20"/>
          <w:lang w:eastAsia="zh-CN"/>
        </w:rPr>
        <w:t xml:space="preserve"> Suministro vigente,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A 36,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A 153,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B201,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B230,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B398,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61284, UNE 207009:2002.</w:t>
      </w:r>
    </w:p>
    <w:p w:rsidR="00533B3D" w:rsidRPr="00DC3025" w:rsidRDefault="00533B3D" w:rsidP="00533B3D">
      <w:pPr>
        <w:numPr>
          <w:ilvl w:val="3"/>
          <w:numId w:val="95"/>
        </w:numPr>
        <w:tabs>
          <w:tab w:val="left" w:pos="567"/>
          <w:tab w:val="left" w:pos="1134"/>
          <w:tab w:val="left" w:pos="1701"/>
          <w:tab w:val="left" w:pos="2268"/>
          <w:tab w:val="left" w:pos="2835"/>
        </w:tabs>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MX" w:eastAsia="zh-CN"/>
        </w:rPr>
        <w:t>Características Técnicas</w:t>
      </w:r>
    </w:p>
    <w:p w:rsidR="00533B3D" w:rsidRPr="00DC3025" w:rsidRDefault="00533B3D" w:rsidP="00533B3D">
      <w:pPr>
        <w:numPr>
          <w:ilvl w:val="0"/>
          <w:numId w:val="24"/>
        </w:numPr>
        <w:tabs>
          <w:tab w:val="clear" w:pos="1410"/>
          <w:tab w:val="left" w:pos="1560"/>
        </w:tabs>
        <w:spacing w:before="40" w:after="0" w:line="240" w:lineRule="auto"/>
        <w:ind w:left="1135" w:hanging="426"/>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533B3D" w:rsidRPr="00DC3025" w:rsidRDefault="00533B3D" w:rsidP="00533B3D">
      <w:pPr>
        <w:spacing w:before="40" w:after="0" w:line="240" w:lineRule="auto"/>
        <w:ind w:left="1135"/>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Una vez montadas, las varillas deberán proveer una capa protectora uniforme, sin intersticios y con una presión adecuada para evitar aflojamiento debido al envejecimiento</w:t>
      </w:r>
    </w:p>
    <w:p w:rsidR="00533B3D" w:rsidRPr="00DC3025" w:rsidRDefault="00533B3D" w:rsidP="00533B3D">
      <w:pPr>
        <w:numPr>
          <w:ilvl w:val="0"/>
          <w:numId w:val="24"/>
        </w:numPr>
        <w:tabs>
          <w:tab w:val="clear" w:pos="1410"/>
          <w:tab w:val="left" w:pos="1560"/>
        </w:tabs>
        <w:spacing w:before="40" w:after="0" w:line="240" w:lineRule="auto"/>
        <w:ind w:left="1135" w:hanging="426"/>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Manguitos de empalme: serán del tipo compresión, del material y diámetro apropiados para el conductor seleccionado. La carga de rotura mínima será de 95% de la del conductor correspondiente.</w:t>
      </w:r>
    </w:p>
    <w:p w:rsidR="00533B3D" w:rsidRPr="00DC3025" w:rsidRDefault="00533B3D" w:rsidP="00533B3D">
      <w:pPr>
        <w:numPr>
          <w:ilvl w:val="0"/>
          <w:numId w:val="24"/>
        </w:numPr>
        <w:tabs>
          <w:tab w:val="clear" w:pos="1410"/>
          <w:tab w:val="left" w:pos="1560"/>
        </w:tabs>
        <w:spacing w:before="40" w:after="0" w:line="240" w:lineRule="auto"/>
        <w:ind w:left="1135" w:hanging="426"/>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lastRenderedPageBreak/>
        <w:t>Manguitos de reparación: serán del tipo compresión. Su utilización será solamente en casos de daños leves en la capa externa del conductor. Las características mecánicas serán similares a las de los manguitos de empalme.</w:t>
      </w:r>
    </w:p>
    <w:p w:rsidR="00533B3D" w:rsidRPr="00DC3025" w:rsidRDefault="00533B3D" w:rsidP="00533B3D">
      <w:pPr>
        <w:numPr>
          <w:ilvl w:val="0"/>
          <w:numId w:val="24"/>
        </w:numPr>
        <w:tabs>
          <w:tab w:val="clear" w:pos="1410"/>
          <w:tab w:val="left" w:pos="1560"/>
        </w:tabs>
        <w:spacing w:before="40" w:after="0" w:line="240" w:lineRule="auto"/>
        <w:ind w:left="1135" w:hanging="426"/>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 xml:space="preserve">Amortiguadores: deberán ser del tipo stock bridge para controlar los niveles de vibración eólica dentro de los límites de seguridad permitidos; conservando sus propiedades mecánicas y de amortiguamiento a lo largo de la vida útil de la línea. </w:t>
      </w:r>
    </w:p>
    <w:p w:rsidR="00533B3D" w:rsidRPr="00DC3025" w:rsidRDefault="00533B3D" w:rsidP="00533B3D">
      <w:pPr>
        <w:spacing w:before="120" w:after="0" w:line="240" w:lineRule="auto"/>
        <w:ind w:left="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4.1.8</w:t>
      </w:r>
      <w:r w:rsidRPr="00DC3025">
        <w:rPr>
          <w:rFonts w:ascii="Arial" w:eastAsia="Times New Roman" w:hAnsi="Arial" w:cs="Arial"/>
          <w:b/>
          <w:sz w:val="20"/>
          <w:szCs w:val="20"/>
          <w:lang w:eastAsia="zh-CN"/>
        </w:rPr>
        <w:tab/>
        <w:t>ACCESORIOS PARA CADENAS DE AISLADORES</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MX" w:eastAsia="zh-CN"/>
        </w:rPr>
        <w:t>4.1.8.1</w:t>
      </w:r>
      <w:r w:rsidRPr="00DC3025">
        <w:rPr>
          <w:rFonts w:ascii="Arial" w:eastAsia="Times New Roman" w:hAnsi="Arial" w:cs="Arial"/>
          <w:b/>
          <w:bCs/>
          <w:sz w:val="20"/>
          <w:szCs w:val="20"/>
          <w:lang w:val="es-MX" w:eastAsia="zh-CN"/>
        </w:rPr>
        <w:tab/>
        <w:t>Alcance</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533B3D" w:rsidRPr="00DC3025" w:rsidRDefault="00533B3D" w:rsidP="00533B3D">
      <w:pPr>
        <w:tabs>
          <w:tab w:val="left" w:pos="142"/>
        </w:tabs>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MX" w:eastAsia="zh-CN"/>
        </w:rPr>
        <w:t>4.1.8.2</w:t>
      </w:r>
      <w:r w:rsidRPr="00DC3025">
        <w:rPr>
          <w:rFonts w:ascii="Arial" w:eastAsia="Times New Roman" w:hAnsi="Arial" w:cs="Arial"/>
          <w:b/>
          <w:bCs/>
          <w:sz w:val="20"/>
          <w:szCs w:val="20"/>
          <w:lang w:val="es-MX" w:eastAsia="zh-CN"/>
        </w:rPr>
        <w:tab/>
        <w:t xml:space="preserve">Normas </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Para el diseño, fabricación y transporte de los accesorios se utilizarán, sin ser limitativas, las versiones vigentes de las normas siguientes: </w:t>
      </w:r>
      <w:proofErr w:type="spellStart"/>
      <w:r w:rsidRPr="00DC3025">
        <w:rPr>
          <w:rFonts w:ascii="Arial" w:eastAsia="Times New Roman" w:hAnsi="Arial" w:cs="Arial"/>
          <w:bCs/>
          <w:sz w:val="20"/>
          <w:szCs w:val="20"/>
          <w:lang w:eastAsia="zh-CN"/>
        </w:rPr>
        <w:t>CNE</w:t>
      </w:r>
      <w:proofErr w:type="spellEnd"/>
      <w:r w:rsidRPr="00DC3025">
        <w:rPr>
          <w:rFonts w:ascii="Arial" w:eastAsia="Times New Roman" w:hAnsi="Arial" w:cs="Arial"/>
          <w:bCs/>
          <w:sz w:val="20"/>
          <w:szCs w:val="20"/>
          <w:lang w:eastAsia="zh-CN"/>
        </w:rPr>
        <w:t xml:space="preserve"> Suministro 2011,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B6,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A153,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B201,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B230.</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MX" w:eastAsia="zh-CN"/>
        </w:rPr>
        <w:t>4.1.8.3</w:t>
      </w:r>
      <w:r w:rsidRPr="00DC3025">
        <w:rPr>
          <w:rFonts w:ascii="Arial" w:eastAsia="Times New Roman" w:hAnsi="Arial" w:cs="Arial"/>
          <w:b/>
          <w:bCs/>
          <w:sz w:val="20"/>
          <w:szCs w:val="20"/>
          <w:lang w:val="es-MX" w:eastAsia="zh-CN"/>
        </w:rPr>
        <w:tab/>
        <w:t>Características Técnicas</w:t>
      </w:r>
    </w:p>
    <w:p w:rsidR="00533B3D" w:rsidRPr="00DC3025" w:rsidRDefault="00533B3D" w:rsidP="00533B3D">
      <w:pPr>
        <w:numPr>
          <w:ilvl w:val="0"/>
          <w:numId w:val="89"/>
        </w:numPr>
        <w:tabs>
          <w:tab w:val="clear" w:pos="2081"/>
        </w:tabs>
        <w:spacing w:before="40" w:after="0" w:line="240" w:lineRule="auto"/>
        <w:ind w:left="993" w:hanging="284"/>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533B3D" w:rsidRPr="00DC3025" w:rsidRDefault="00533B3D" w:rsidP="00533B3D">
      <w:pPr>
        <w:numPr>
          <w:ilvl w:val="0"/>
          <w:numId w:val="89"/>
        </w:numPr>
        <w:tabs>
          <w:tab w:val="clear" w:pos="2081"/>
        </w:tabs>
        <w:spacing w:before="40" w:after="0" w:line="240" w:lineRule="auto"/>
        <w:ind w:left="993" w:hanging="284"/>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533B3D" w:rsidRPr="00DC3025" w:rsidRDefault="00533B3D" w:rsidP="00533B3D">
      <w:pPr>
        <w:spacing w:before="40" w:after="0" w:line="240" w:lineRule="auto"/>
        <w:ind w:left="993"/>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La resistencia eléctrica de los empalmes y de las grapas de anclaje no será superior al 80% correspondiente a la longitud equivalente del conductor.</w:t>
      </w:r>
    </w:p>
    <w:p w:rsidR="00533B3D" w:rsidRPr="00DC3025" w:rsidRDefault="00533B3D" w:rsidP="00533B3D">
      <w:pPr>
        <w:spacing w:before="40" w:after="0" w:line="240" w:lineRule="auto"/>
        <w:ind w:left="993"/>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Para evitar descargas parciales por efecto corona, la forma y el diseño de todas las piezas bajo tensión será tal que evite esquinas agudas o resaltos que produzcan un excesivo gradiente de potencial eléctrico.</w:t>
      </w:r>
    </w:p>
    <w:p w:rsidR="00533B3D" w:rsidRPr="00DC3025" w:rsidRDefault="00533B3D" w:rsidP="00533B3D">
      <w:pPr>
        <w:numPr>
          <w:ilvl w:val="0"/>
          <w:numId w:val="89"/>
        </w:numPr>
        <w:tabs>
          <w:tab w:val="clear" w:pos="2081"/>
        </w:tabs>
        <w:spacing w:before="40" w:after="0" w:line="240" w:lineRule="auto"/>
        <w:ind w:left="993" w:hanging="284"/>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Se recomienda la utilización de cadenas provistas de descargador y anillos de campo.</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MX" w:eastAsia="zh-CN"/>
        </w:rPr>
        <w:t>4.1.8.4</w:t>
      </w:r>
      <w:r w:rsidRPr="00DC3025">
        <w:rPr>
          <w:rFonts w:ascii="Arial" w:eastAsia="Times New Roman" w:hAnsi="Arial" w:cs="Arial"/>
          <w:b/>
          <w:bCs/>
          <w:sz w:val="20"/>
          <w:szCs w:val="20"/>
          <w:lang w:val="es-MX" w:eastAsia="zh-CN"/>
        </w:rPr>
        <w:tab/>
        <w:t>Prescripciones constructivas</w:t>
      </w:r>
    </w:p>
    <w:p w:rsidR="00533B3D" w:rsidRPr="00DC3025" w:rsidRDefault="00533B3D" w:rsidP="00533B3D">
      <w:pPr>
        <w:numPr>
          <w:ilvl w:val="0"/>
          <w:numId w:val="90"/>
        </w:numPr>
        <w:tabs>
          <w:tab w:val="clear" w:pos="1565"/>
        </w:tabs>
        <w:spacing w:before="40" w:after="0" w:line="240" w:lineRule="auto"/>
        <w:ind w:left="993" w:hanging="284"/>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Piezas bajo tensión mecánica: serán fabricadas en acero forjado, o en hierro maleable, adecuadamente tratado para aumentar su resistencia a impactos y a rozamientos.</w:t>
      </w:r>
    </w:p>
    <w:p w:rsidR="00533B3D" w:rsidRPr="00DC3025" w:rsidRDefault="00533B3D" w:rsidP="00533B3D">
      <w:pPr>
        <w:numPr>
          <w:ilvl w:val="0"/>
          <w:numId w:val="90"/>
        </w:numPr>
        <w:tabs>
          <w:tab w:val="clear" w:pos="1565"/>
        </w:tabs>
        <w:spacing w:before="40" w:after="0" w:line="240" w:lineRule="auto"/>
        <w:ind w:left="993" w:hanging="284"/>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Piezas bajo tensión eléctrica: los accesorios y piezas normalmente bajo tensión eléctrica serán fabricados de material antimagnético.</w:t>
      </w:r>
    </w:p>
    <w:p w:rsidR="00533B3D" w:rsidRPr="00DC3025" w:rsidRDefault="00533B3D" w:rsidP="00533B3D">
      <w:pPr>
        <w:numPr>
          <w:ilvl w:val="0"/>
          <w:numId w:val="90"/>
        </w:numPr>
        <w:tabs>
          <w:tab w:val="clear" w:pos="1565"/>
        </w:tabs>
        <w:spacing w:before="40" w:after="0" w:line="240" w:lineRule="auto"/>
        <w:ind w:left="993" w:hanging="284"/>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Resistencia a la corrosión: los accesorios serán fabricados con materiales compatibles que no den origen a reacciones electrolíticas, bajo cualquier condición de servicio.</w:t>
      </w:r>
    </w:p>
    <w:p w:rsidR="00533B3D" w:rsidRPr="00DC3025" w:rsidRDefault="00533B3D" w:rsidP="00533B3D">
      <w:pPr>
        <w:numPr>
          <w:ilvl w:val="0"/>
          <w:numId w:val="90"/>
        </w:numPr>
        <w:tabs>
          <w:tab w:val="clear" w:pos="1565"/>
        </w:tabs>
        <w:spacing w:before="40" w:after="0" w:line="240" w:lineRule="auto"/>
        <w:ind w:left="993" w:hanging="284"/>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 xml:space="preserve">Galvanizado: una vez terminado el maquinado y marcado, todas las partes de hierro y acero de los accesorios serán galvanizados mediante inmersión en caliente según Norma </w:t>
      </w:r>
      <w:proofErr w:type="spellStart"/>
      <w:r w:rsidRPr="00DC3025">
        <w:rPr>
          <w:rFonts w:ascii="Arial" w:eastAsia="Times New Roman" w:hAnsi="Arial" w:cs="Arial"/>
          <w:bCs/>
          <w:sz w:val="20"/>
          <w:szCs w:val="20"/>
          <w:lang w:val="es-MX" w:eastAsia="zh-CN"/>
        </w:rPr>
        <w:t>ASTM</w:t>
      </w:r>
      <w:proofErr w:type="spellEnd"/>
      <w:r w:rsidRPr="00DC3025">
        <w:rPr>
          <w:rFonts w:ascii="Arial" w:eastAsia="Times New Roman" w:hAnsi="Arial" w:cs="Arial"/>
          <w:bCs/>
          <w:sz w:val="20"/>
          <w:szCs w:val="20"/>
          <w:lang w:val="es-MX" w:eastAsia="zh-CN"/>
        </w:rPr>
        <w:t xml:space="preserve"> A 153.</w:t>
      </w:r>
    </w:p>
    <w:p w:rsidR="00533B3D" w:rsidRPr="00DC3025" w:rsidRDefault="00533B3D" w:rsidP="00533B3D">
      <w:pPr>
        <w:spacing w:before="40" w:after="0" w:line="240" w:lineRule="auto"/>
        <w:ind w:left="993"/>
        <w:jc w:val="both"/>
        <w:rPr>
          <w:rFonts w:ascii="Arial" w:eastAsia="Times New Roman" w:hAnsi="Arial" w:cs="Arial"/>
          <w:bCs/>
          <w:sz w:val="20"/>
          <w:szCs w:val="20"/>
          <w:lang w:val="es-MX" w:eastAsia="zh-CN"/>
        </w:rPr>
      </w:pPr>
      <w:r w:rsidRPr="00DC3025">
        <w:rPr>
          <w:rFonts w:ascii="Arial" w:eastAsia="Times New Roman" w:hAnsi="Arial" w:cs="Arial"/>
          <w:bCs/>
          <w:sz w:val="20"/>
          <w:szCs w:val="20"/>
          <w:lang w:val="es-MX" w:eastAsia="zh-CN"/>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DC3025">
        <w:rPr>
          <w:rFonts w:ascii="Arial" w:eastAsia="Times New Roman" w:hAnsi="Arial" w:cs="Arial"/>
          <w:bCs/>
          <w:sz w:val="20"/>
          <w:szCs w:val="20"/>
          <w:vertAlign w:val="superscript"/>
          <w:lang w:val="es-MX" w:eastAsia="zh-CN"/>
        </w:rPr>
        <w:t>2</w:t>
      </w:r>
      <w:r w:rsidRPr="00DC3025">
        <w:rPr>
          <w:rFonts w:ascii="Arial" w:eastAsia="Times New Roman" w:hAnsi="Arial" w:cs="Arial"/>
          <w:bCs/>
          <w:sz w:val="20"/>
          <w:szCs w:val="20"/>
          <w:lang w:val="es-MX" w:eastAsia="zh-CN"/>
        </w:rPr>
        <w:t>.</w:t>
      </w:r>
    </w:p>
    <w:p w:rsidR="00533B3D" w:rsidRPr="00DC3025" w:rsidRDefault="00533B3D" w:rsidP="00533B3D">
      <w:pPr>
        <w:spacing w:before="120" w:after="0" w:line="240" w:lineRule="auto"/>
        <w:ind w:left="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4.1.9</w:t>
      </w:r>
      <w:r w:rsidRPr="00DC3025">
        <w:rPr>
          <w:rFonts w:ascii="Arial" w:eastAsia="Times New Roman" w:hAnsi="Arial" w:cs="Arial"/>
          <w:b/>
          <w:sz w:val="20"/>
          <w:szCs w:val="20"/>
          <w:lang w:eastAsia="zh-CN"/>
        </w:rPr>
        <w:tab/>
        <w:t>PUESTAS A TIERRA</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MX" w:eastAsia="zh-CN"/>
        </w:rPr>
        <w:t>4.1.9.1</w:t>
      </w:r>
      <w:r w:rsidRPr="00DC3025">
        <w:rPr>
          <w:rFonts w:ascii="Arial" w:eastAsia="Times New Roman" w:hAnsi="Arial" w:cs="Arial"/>
          <w:b/>
          <w:bCs/>
          <w:sz w:val="20"/>
          <w:szCs w:val="20"/>
          <w:lang w:val="es-MX" w:eastAsia="zh-CN"/>
        </w:rPr>
        <w:tab/>
        <w:t>Alcance</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Estas especificaciones establecen los requerimientos mínimos para el diseño y fabricación de los accesorios necesarios para el sistema de puesta a tierra de las estructuras de la línea de transmisión. </w:t>
      </w:r>
    </w:p>
    <w:p w:rsidR="00533B3D" w:rsidRDefault="00533B3D">
      <w:pPr>
        <w:spacing w:after="0" w:line="240" w:lineRule="auto"/>
        <w:rPr>
          <w:rFonts w:ascii="Arial" w:eastAsia="Times New Roman" w:hAnsi="Arial" w:cs="Arial"/>
          <w:b/>
          <w:bCs/>
          <w:sz w:val="20"/>
          <w:szCs w:val="20"/>
          <w:lang w:val="es-MX" w:eastAsia="zh-CN"/>
        </w:rPr>
      </w:pPr>
      <w:r>
        <w:rPr>
          <w:rFonts w:ascii="Arial" w:eastAsia="Times New Roman" w:hAnsi="Arial" w:cs="Arial"/>
          <w:b/>
          <w:bCs/>
          <w:sz w:val="20"/>
          <w:szCs w:val="20"/>
          <w:lang w:val="es-MX" w:eastAsia="zh-CN"/>
        </w:rPr>
        <w:br w:type="page"/>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MX" w:eastAsia="zh-CN"/>
        </w:rPr>
        <w:lastRenderedPageBreak/>
        <w:t>4.1.9.2</w:t>
      </w:r>
      <w:r w:rsidRPr="00DC3025">
        <w:rPr>
          <w:rFonts w:ascii="Arial" w:eastAsia="Times New Roman" w:hAnsi="Arial" w:cs="Arial"/>
          <w:b/>
          <w:bCs/>
          <w:sz w:val="20"/>
          <w:szCs w:val="20"/>
          <w:lang w:val="es-MX" w:eastAsia="zh-CN"/>
        </w:rPr>
        <w:tab/>
        <w:t xml:space="preserve">Normas </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Para el diseño, fabricación y transporte de los accesorios se utilizarán, sin ser limitativas, las versiones vigentes de las normas siguientes: </w:t>
      </w:r>
      <w:proofErr w:type="spellStart"/>
      <w:r w:rsidRPr="00DC3025">
        <w:rPr>
          <w:rFonts w:ascii="Arial" w:eastAsia="Times New Roman" w:hAnsi="Arial" w:cs="Arial"/>
          <w:bCs/>
          <w:sz w:val="20"/>
          <w:szCs w:val="20"/>
          <w:lang w:eastAsia="zh-CN"/>
        </w:rPr>
        <w:t>CNE</w:t>
      </w:r>
      <w:proofErr w:type="spellEnd"/>
      <w:r w:rsidRPr="00DC3025">
        <w:rPr>
          <w:rFonts w:ascii="Arial" w:eastAsia="Times New Roman" w:hAnsi="Arial" w:cs="Arial"/>
          <w:bCs/>
          <w:sz w:val="20"/>
          <w:szCs w:val="20"/>
          <w:lang w:eastAsia="zh-CN"/>
        </w:rPr>
        <w:t xml:space="preserve"> Suministro,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B910,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B228, ANSI C33.8, UNE 21056.</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MX" w:eastAsia="zh-CN"/>
        </w:rPr>
        <w:t>4.1.9.3</w:t>
      </w:r>
      <w:r w:rsidRPr="00DC3025">
        <w:rPr>
          <w:rFonts w:ascii="Arial" w:eastAsia="Times New Roman" w:hAnsi="Arial" w:cs="Arial"/>
          <w:b/>
          <w:bCs/>
          <w:sz w:val="20"/>
          <w:szCs w:val="20"/>
          <w:lang w:val="es-MX" w:eastAsia="zh-CN"/>
        </w:rPr>
        <w:tab/>
        <w:t>Materiales a utilizarse</w:t>
      </w:r>
    </w:p>
    <w:p w:rsidR="00533B3D" w:rsidRPr="00DC3025" w:rsidRDefault="00533B3D" w:rsidP="00533B3D">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Cable de puesta a tierra: de preferencia será un cable con alma de acero y recubrimiento de cobre, de 70 mm</w:t>
      </w:r>
      <w:r w:rsidRPr="00DC3025">
        <w:rPr>
          <w:rFonts w:ascii="Arial" w:eastAsia="Times New Roman" w:hAnsi="Arial" w:cs="Arial"/>
          <w:sz w:val="20"/>
          <w:szCs w:val="20"/>
          <w:vertAlign w:val="superscript"/>
          <w:lang w:val="es-MX" w:eastAsia="zh-CN"/>
        </w:rPr>
        <w:t>2</w:t>
      </w:r>
      <w:r w:rsidRPr="00DC3025">
        <w:rPr>
          <w:rFonts w:ascii="Arial" w:eastAsia="Times New Roman" w:hAnsi="Arial" w:cs="Arial"/>
          <w:sz w:val="20"/>
          <w:szCs w:val="20"/>
          <w:lang w:val="es-MX" w:eastAsia="zh-CN"/>
        </w:rPr>
        <w:t xml:space="preserve"> de sección mínima y una conductividad aproximada del 40 % </w:t>
      </w:r>
      <w:proofErr w:type="spellStart"/>
      <w:r w:rsidRPr="00DC3025">
        <w:rPr>
          <w:rFonts w:ascii="Arial" w:eastAsia="Times New Roman" w:hAnsi="Arial" w:cs="Arial"/>
          <w:sz w:val="20"/>
          <w:szCs w:val="20"/>
          <w:lang w:val="es-MX" w:eastAsia="zh-CN"/>
        </w:rPr>
        <w:t>IACS</w:t>
      </w:r>
      <w:proofErr w:type="spellEnd"/>
      <w:r w:rsidRPr="00DC3025">
        <w:rPr>
          <w:rFonts w:ascii="Arial" w:eastAsia="Times New Roman" w:hAnsi="Arial" w:cs="Arial"/>
          <w:sz w:val="20"/>
          <w:szCs w:val="20"/>
          <w:lang w:val="es-MX" w:eastAsia="zh-CN"/>
        </w:rPr>
        <w:t>.</w:t>
      </w:r>
    </w:p>
    <w:p w:rsidR="00533B3D" w:rsidRPr="00DC3025" w:rsidRDefault="00533B3D" w:rsidP="00533B3D">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 xml:space="preserve">Electrodos o varillas: serán con núcleo de acero recubierto de cobre con una conductividad aproximada del 40 % </w:t>
      </w:r>
      <w:proofErr w:type="spellStart"/>
      <w:r w:rsidRPr="00DC3025">
        <w:rPr>
          <w:rFonts w:ascii="Arial" w:eastAsia="Times New Roman" w:hAnsi="Arial" w:cs="Arial"/>
          <w:sz w:val="20"/>
          <w:szCs w:val="20"/>
          <w:lang w:val="es-MX" w:eastAsia="zh-CN"/>
        </w:rPr>
        <w:t>IACS</w:t>
      </w:r>
      <w:proofErr w:type="spellEnd"/>
      <w:r w:rsidRPr="00DC3025">
        <w:rPr>
          <w:rFonts w:ascii="Arial" w:eastAsia="Times New Roman" w:hAnsi="Arial" w:cs="Arial"/>
          <w:sz w:val="20"/>
          <w:szCs w:val="20"/>
          <w:lang w:val="es-MX" w:eastAsia="zh-CN"/>
        </w:rPr>
        <w:t>.</w:t>
      </w:r>
    </w:p>
    <w:p w:rsidR="00533B3D" w:rsidRPr="00DC3025" w:rsidRDefault="00533B3D" w:rsidP="00533B3D">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Conector electrodo-cable: será de bronce y unirá el cable con el electrodo.</w:t>
      </w:r>
    </w:p>
    <w:p w:rsidR="00533B3D" w:rsidRPr="00DC3025" w:rsidRDefault="00533B3D" w:rsidP="00533B3D">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Conector doble vía: será de cobre estañado para el empalme de los cables de puesta a tierra.</w:t>
      </w:r>
    </w:p>
    <w:p w:rsidR="00533B3D" w:rsidRPr="00DC3025" w:rsidRDefault="00533B3D" w:rsidP="00533B3D">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Cemento conductivo: se usará como alternativa para mejorar la resistencia de puesta a tierra de las estructuras.</w:t>
      </w:r>
    </w:p>
    <w:p w:rsidR="00533B3D" w:rsidRPr="00DC3025" w:rsidRDefault="00533B3D" w:rsidP="00533B3D">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 xml:space="preserve">En aquellos casos donde la resistividad del terreno sea muy alta se podrán utilizar otros medios para lograr un valor aceptable de resistencia de puesta a tierra, como el uso de puestas a tierra capacitivas. </w:t>
      </w:r>
    </w:p>
    <w:p w:rsidR="00533B3D" w:rsidRPr="00DC3025" w:rsidRDefault="00533B3D" w:rsidP="00533B3D">
      <w:pPr>
        <w:spacing w:before="120" w:after="0" w:line="240" w:lineRule="auto"/>
        <w:ind w:left="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4.1.10</w:t>
      </w:r>
      <w:r w:rsidRPr="00DC3025">
        <w:rPr>
          <w:rFonts w:ascii="Arial" w:eastAsia="Times New Roman" w:hAnsi="Arial" w:cs="Arial"/>
          <w:b/>
          <w:sz w:val="20"/>
          <w:szCs w:val="20"/>
          <w:lang w:eastAsia="zh-CN"/>
        </w:rPr>
        <w:tab/>
        <w:t>SUMINISTROS PARA LOS ENLACES DE LÍNEAS DE TRANSMISIÓN EN 138 KV</w:t>
      </w:r>
    </w:p>
    <w:p w:rsidR="00533B3D" w:rsidRPr="00DC3025" w:rsidRDefault="00533B3D" w:rsidP="00533B3D">
      <w:pPr>
        <w:spacing w:before="40" w:after="0" w:line="240" w:lineRule="auto"/>
        <w:ind w:left="705"/>
        <w:jc w:val="both"/>
        <w:outlineLvl w:val="0"/>
        <w:rPr>
          <w:rFonts w:ascii="Arial" w:eastAsia="Times New Roman" w:hAnsi="Arial" w:cs="Arial"/>
          <w:sz w:val="20"/>
          <w:szCs w:val="20"/>
          <w:lang w:eastAsia="zh-CN"/>
        </w:rPr>
      </w:pPr>
      <w:r w:rsidRPr="00DC3025">
        <w:rPr>
          <w:rFonts w:ascii="Arial" w:eastAsia="Times New Roman" w:hAnsi="Arial" w:cs="Arial"/>
          <w:sz w:val="20"/>
          <w:szCs w:val="20"/>
          <w:lang w:eastAsia="zh-CN"/>
        </w:rPr>
        <w:t>Las especificaciones técnicas de los suministros en 138 kV serán similares a los de 220 kV teniendo en consideración el nivel de tensión y su ubicación geográfica, serán definidos por el Concesionario en el Estudio Definitivo; aplicables a los siguientes Tramos:</w:t>
      </w:r>
    </w:p>
    <w:p w:rsidR="00533B3D" w:rsidRPr="00DC3025" w:rsidRDefault="00533B3D" w:rsidP="00533B3D">
      <w:pPr>
        <w:numPr>
          <w:ilvl w:val="0"/>
          <w:numId w:val="32"/>
        </w:numPr>
        <w:spacing w:before="40" w:after="0" w:line="240" w:lineRule="auto"/>
        <w:ind w:left="993"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Enlace completo entre las subestaciones Azángaro Nueva y Azángaro existente a través de una </w:t>
      </w:r>
      <w:proofErr w:type="spellStart"/>
      <w:r w:rsidRPr="00DC3025">
        <w:rPr>
          <w:rFonts w:ascii="Arial" w:eastAsia="Times New Roman" w:hAnsi="Arial" w:cs="Arial"/>
          <w:sz w:val="20"/>
          <w:szCs w:val="20"/>
          <w:lang w:eastAsia="zh-CN"/>
        </w:rPr>
        <w:t>LT</w:t>
      </w:r>
      <w:proofErr w:type="spellEnd"/>
      <w:r w:rsidRPr="00DC3025">
        <w:rPr>
          <w:rFonts w:ascii="Arial" w:eastAsia="Times New Roman" w:hAnsi="Arial" w:cs="Arial"/>
          <w:sz w:val="20"/>
          <w:szCs w:val="20"/>
          <w:lang w:eastAsia="zh-CN"/>
        </w:rPr>
        <w:t xml:space="preserve"> 138 kV de aproximadamente 900 m.</w:t>
      </w:r>
    </w:p>
    <w:p w:rsidR="00533B3D" w:rsidRPr="00DC3025" w:rsidRDefault="00533B3D" w:rsidP="00533B3D">
      <w:pPr>
        <w:numPr>
          <w:ilvl w:val="0"/>
          <w:numId w:val="32"/>
        </w:numPr>
        <w:spacing w:before="40" w:after="0" w:line="240" w:lineRule="auto"/>
        <w:ind w:left="993" w:hanging="28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Enlaces parciales desde la SE Juliaca Nueva al punto de conexión de la línea 138 kV Juliaca-Puno L-1012 (a ser seccionada) a través de (01) un tramo de Línea 138 kV en doble terna, de aproximadamente 2 km.</w:t>
      </w:r>
    </w:p>
    <w:p w:rsidR="00533B3D" w:rsidRPr="00DC3025" w:rsidRDefault="00533B3D" w:rsidP="00533B3D">
      <w:pPr>
        <w:spacing w:before="40" w:after="0" w:line="240" w:lineRule="auto"/>
        <w:ind w:left="705"/>
        <w:jc w:val="both"/>
        <w:outlineLvl w:val="0"/>
        <w:rPr>
          <w:rFonts w:ascii="Arial" w:eastAsia="Times New Roman" w:hAnsi="Arial" w:cs="Arial"/>
          <w:sz w:val="20"/>
          <w:szCs w:val="20"/>
          <w:lang w:eastAsia="zh-CN"/>
        </w:rPr>
      </w:pPr>
      <w:r w:rsidRPr="00DC3025">
        <w:rPr>
          <w:rFonts w:ascii="Arial" w:eastAsia="Times New Roman" w:hAnsi="Arial" w:cs="Arial"/>
          <w:sz w:val="20"/>
          <w:szCs w:val="20"/>
          <w:lang w:eastAsia="zh-CN"/>
        </w:rPr>
        <w:t>Los materiales excedentes que resulten de la construcción de los enlaces referidos serán desmontados por la Sociedad Concesionaria y entregados al Concedente.</w:t>
      </w:r>
    </w:p>
    <w:p w:rsidR="00533B3D" w:rsidRPr="00DC3025" w:rsidRDefault="00533B3D" w:rsidP="00533B3D">
      <w:pPr>
        <w:spacing w:before="240" w:after="0" w:line="240" w:lineRule="auto"/>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4.2</w:t>
      </w:r>
      <w:r w:rsidRPr="00DC3025">
        <w:rPr>
          <w:rFonts w:ascii="Arial" w:eastAsia="Times New Roman" w:hAnsi="Arial" w:cs="Arial"/>
          <w:b/>
          <w:sz w:val="20"/>
          <w:szCs w:val="20"/>
          <w:lang w:eastAsia="zh-CN"/>
        </w:rPr>
        <w:tab/>
        <w:t xml:space="preserve">SUMINISTROS DE SUBESTACIONES EN 220 KV Y 138 KV </w:t>
      </w:r>
    </w:p>
    <w:p w:rsidR="00533B3D" w:rsidRPr="00DC3025" w:rsidRDefault="00533B3D" w:rsidP="00533B3D">
      <w:pPr>
        <w:spacing w:before="120" w:after="0" w:line="240" w:lineRule="auto"/>
        <w:ind w:left="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4.2.1</w:t>
      </w:r>
      <w:r w:rsidRPr="00DC3025">
        <w:rPr>
          <w:rFonts w:ascii="Arial" w:eastAsia="Times New Roman" w:hAnsi="Arial" w:cs="Arial"/>
          <w:b/>
          <w:sz w:val="20"/>
          <w:szCs w:val="20"/>
          <w:lang w:eastAsia="zh-CN"/>
        </w:rPr>
        <w:tab/>
        <w:t>INTERRUPTORES DE POTENCIA</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4.2.1.1</w:t>
      </w:r>
      <w:r w:rsidRPr="00DC3025">
        <w:rPr>
          <w:rFonts w:ascii="Arial" w:eastAsia="Times New Roman" w:hAnsi="Arial" w:cs="Arial"/>
          <w:b/>
          <w:bCs/>
          <w:sz w:val="20"/>
          <w:szCs w:val="20"/>
          <w:lang w:eastAsia="zh-CN"/>
        </w:rPr>
        <w:tab/>
        <w:t>Alcance</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533B3D" w:rsidRPr="00DC3025" w:rsidRDefault="00533B3D" w:rsidP="00533B3D">
      <w:pPr>
        <w:spacing w:before="40" w:after="0" w:line="240" w:lineRule="auto"/>
        <w:ind w:left="1560" w:hanging="851"/>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4.2.1.2</w:t>
      </w:r>
      <w:r w:rsidRPr="00DC3025">
        <w:rPr>
          <w:rFonts w:ascii="Arial" w:eastAsia="Times New Roman" w:hAnsi="Arial" w:cs="Arial"/>
          <w:b/>
          <w:sz w:val="20"/>
          <w:szCs w:val="20"/>
          <w:lang w:eastAsia="zh-CN"/>
        </w:rPr>
        <w:tab/>
        <w:t>Normas</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Para el diseño, fabricación y transporte de los interruptores se utilizarán, sin ser limitativas, las versiones vigentes de las normas siguientes: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62271-100,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60158-1,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60376,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60480,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60694, ANSI C37.04, ANSI C37.90A, ANSI C37.06.</w:t>
      </w:r>
    </w:p>
    <w:p w:rsidR="00533B3D" w:rsidRPr="00DC3025" w:rsidRDefault="00533B3D" w:rsidP="00533B3D">
      <w:pPr>
        <w:spacing w:before="40" w:after="0" w:line="240" w:lineRule="auto"/>
        <w:ind w:left="1560" w:hanging="851"/>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4.2.1.3 Características Técnicas</w:t>
      </w:r>
    </w:p>
    <w:p w:rsidR="00533B3D" w:rsidRPr="00DC3025" w:rsidRDefault="00533B3D" w:rsidP="00533B3D">
      <w:pPr>
        <w:spacing w:after="0" w:line="240" w:lineRule="auto"/>
        <w:ind w:left="709"/>
        <w:jc w:val="both"/>
        <w:rPr>
          <w:rFonts w:ascii="Arial" w:hAnsi="Arial" w:cs="Arial"/>
          <w:sz w:val="20"/>
          <w:szCs w:val="20"/>
        </w:rPr>
      </w:pPr>
      <w:r w:rsidRPr="00DC3025">
        <w:rPr>
          <w:rFonts w:ascii="Arial" w:hAnsi="Arial" w:cs="Arial"/>
          <w:sz w:val="20"/>
          <w:szCs w:val="20"/>
        </w:rPr>
        <w:t xml:space="preserve">Los interruptores a utilizar serán de preferencia del tipo tanque vivo, con extinción del arco en SF6, con accionamiento </w:t>
      </w:r>
      <w:proofErr w:type="spellStart"/>
      <w:r w:rsidRPr="00DC3025">
        <w:rPr>
          <w:rFonts w:ascii="Arial" w:hAnsi="Arial" w:cs="Arial"/>
          <w:sz w:val="20"/>
          <w:szCs w:val="20"/>
        </w:rPr>
        <w:t>uni-tripolar</w:t>
      </w:r>
      <w:proofErr w:type="spellEnd"/>
      <w:r w:rsidRPr="00DC3025">
        <w:rPr>
          <w:rFonts w:ascii="Arial" w:hAnsi="Arial" w:cs="Arial"/>
          <w:sz w:val="20"/>
          <w:szCs w:val="20"/>
        </w:rPr>
        <w:t xml:space="preserve"> para la maniobra de las líneas de transmisión y </w:t>
      </w:r>
      <w:proofErr w:type="spellStart"/>
      <w:r w:rsidRPr="00DC3025">
        <w:rPr>
          <w:rFonts w:ascii="Arial" w:hAnsi="Arial" w:cs="Arial"/>
          <w:sz w:val="20"/>
          <w:szCs w:val="20"/>
        </w:rPr>
        <w:t>uni</w:t>
      </w:r>
      <w:proofErr w:type="spellEnd"/>
      <w:r w:rsidRPr="00DC3025">
        <w:rPr>
          <w:rFonts w:ascii="Arial" w:hAnsi="Arial" w:cs="Arial"/>
          <w:sz w:val="20"/>
          <w:szCs w:val="20"/>
        </w:rPr>
        <w:t xml:space="preserve"> </w:t>
      </w:r>
      <w:proofErr w:type="spellStart"/>
      <w:r w:rsidRPr="00DC3025">
        <w:rPr>
          <w:rFonts w:ascii="Arial" w:hAnsi="Arial" w:cs="Arial"/>
          <w:sz w:val="20"/>
          <w:szCs w:val="20"/>
        </w:rPr>
        <w:t>tripolar</w:t>
      </w:r>
      <w:proofErr w:type="spellEnd"/>
      <w:r w:rsidRPr="00DC3025">
        <w:rPr>
          <w:rFonts w:ascii="Arial" w:hAnsi="Arial" w:cs="Arial"/>
          <w:sz w:val="20"/>
          <w:szCs w:val="20"/>
        </w:rPr>
        <w:t xml:space="preserve"> sincronizados para la maniobra del transformador de potencia y tendrán mando local y remoto.</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De considerarse conveniente se podrán emplear interruptores de tanque muerto; pero en este caso se presentará el sustento técnico de esta elección.</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Los interruptores de tanque vivo deberán ser suministrados con amortiguadores contra sismos. Serán del tipo a presión única con auto soplado del arco.</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Todos los interruptores deberán poder soportar el valor pico de la componente asimétrica </w:t>
      </w:r>
      <w:proofErr w:type="spellStart"/>
      <w:r w:rsidRPr="00DC3025">
        <w:rPr>
          <w:rFonts w:ascii="Arial" w:eastAsia="Times New Roman" w:hAnsi="Arial" w:cs="Arial"/>
          <w:bCs/>
          <w:sz w:val="20"/>
          <w:szCs w:val="20"/>
          <w:lang w:eastAsia="zh-CN"/>
        </w:rPr>
        <w:t>subtransitoria</w:t>
      </w:r>
      <w:proofErr w:type="spellEnd"/>
      <w:r w:rsidRPr="00DC3025">
        <w:rPr>
          <w:rFonts w:ascii="Arial" w:eastAsia="Times New Roman" w:hAnsi="Arial" w:cs="Arial"/>
          <w:bCs/>
          <w:sz w:val="20"/>
          <w:szCs w:val="20"/>
          <w:lang w:eastAsia="zh-CN"/>
        </w:rPr>
        <w:t xml:space="preserve"> de la corriente máxima y deberán poder interrumpir la componente asimétrica de la corriente de ruptura.</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También deberán ser capaces de interrumpir pequeñas corrientes inductivas y soportar sin re-encendido las tensiones de recuperación (</w:t>
      </w:r>
      <w:proofErr w:type="spellStart"/>
      <w:r w:rsidRPr="00DC3025">
        <w:rPr>
          <w:rFonts w:ascii="Arial" w:eastAsia="Times New Roman" w:hAnsi="Arial" w:cs="Arial"/>
          <w:bCs/>
          <w:sz w:val="20"/>
          <w:szCs w:val="20"/>
          <w:lang w:eastAsia="zh-CN"/>
        </w:rPr>
        <w:t>Transient</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Recovery</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Voltage</w:t>
      </w:r>
      <w:proofErr w:type="spellEnd"/>
      <w:r w:rsidRPr="00DC3025">
        <w:rPr>
          <w:rFonts w:ascii="Arial" w:eastAsia="Times New Roman" w:hAnsi="Arial" w:cs="Arial"/>
          <w:bCs/>
          <w:sz w:val="20"/>
          <w:szCs w:val="20"/>
          <w:lang w:eastAsia="zh-CN"/>
        </w:rPr>
        <w:t xml:space="preserve"> - </w:t>
      </w:r>
      <w:proofErr w:type="spellStart"/>
      <w:r w:rsidRPr="00DC3025">
        <w:rPr>
          <w:rFonts w:ascii="Arial" w:eastAsia="Times New Roman" w:hAnsi="Arial" w:cs="Arial"/>
          <w:bCs/>
          <w:sz w:val="20"/>
          <w:szCs w:val="20"/>
          <w:lang w:eastAsia="zh-CN"/>
        </w:rPr>
        <w:t>TRV</w:t>
      </w:r>
      <w:proofErr w:type="spellEnd"/>
      <w:r w:rsidRPr="00DC3025">
        <w:rPr>
          <w:rFonts w:ascii="Arial" w:eastAsia="Times New Roman" w:hAnsi="Arial" w:cs="Arial"/>
          <w:bCs/>
          <w:sz w:val="20"/>
          <w:szCs w:val="20"/>
          <w:lang w:eastAsia="zh-CN"/>
        </w:rPr>
        <w:t>).</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lastRenderedPageBreak/>
        <w:t>Los interruptores serán diseñados para efectuar reenganches automáticos ultrarrápidos, y poseerán mando independiente por polo contando con dispositivos propios para detección de discordancia, en caso de mal funcionamiento de los mecanismos de apertura y cierre.</w:t>
      </w:r>
    </w:p>
    <w:p w:rsidR="00533B3D" w:rsidRPr="00DC3025" w:rsidRDefault="00533B3D" w:rsidP="00533B3D">
      <w:pPr>
        <w:spacing w:before="40" w:after="12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Los equipos tendrán las siguientes características generales:</w:t>
      </w:r>
    </w:p>
    <w:tbl>
      <w:tblPr>
        <w:tblW w:w="0" w:type="auto"/>
        <w:tblInd w:w="1539" w:type="dxa"/>
        <w:tblLook w:val="00A0" w:firstRow="1" w:lastRow="0" w:firstColumn="1" w:lastColumn="0" w:noHBand="0" w:noVBand="0"/>
      </w:tblPr>
      <w:tblGrid>
        <w:gridCol w:w="3226"/>
        <w:gridCol w:w="1843"/>
        <w:gridCol w:w="1843"/>
      </w:tblGrid>
      <w:tr w:rsidR="00533B3D" w:rsidRPr="00DC3025" w:rsidTr="00533B3D">
        <w:trPr>
          <w:trHeight w:val="20"/>
        </w:trPr>
        <w:tc>
          <w:tcPr>
            <w:tcW w:w="3226" w:type="dxa"/>
            <w:vAlign w:val="center"/>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t>Descripción</w:t>
            </w:r>
          </w:p>
        </w:tc>
        <w:tc>
          <w:tcPr>
            <w:tcW w:w="1843" w:type="dxa"/>
            <w:vAlign w:val="center"/>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t>138 kV</w:t>
            </w:r>
          </w:p>
        </w:tc>
        <w:tc>
          <w:tcPr>
            <w:tcW w:w="1843" w:type="dxa"/>
            <w:vAlign w:val="center"/>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t>220 kV</w:t>
            </w:r>
          </w:p>
        </w:tc>
      </w:tr>
      <w:tr w:rsidR="00533B3D" w:rsidRPr="00DC3025" w:rsidTr="00533B3D">
        <w:trPr>
          <w:trHeight w:val="20"/>
        </w:trPr>
        <w:tc>
          <w:tcPr>
            <w:tcW w:w="3226"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bCs/>
                <w:sz w:val="18"/>
                <w:szCs w:val="18"/>
                <w:lang w:eastAsia="zh-CN"/>
              </w:rPr>
              <w:t>Medio de extinción</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SF6</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SF6</w:t>
            </w:r>
          </w:p>
        </w:tc>
      </w:tr>
      <w:tr w:rsidR="00533B3D" w:rsidRPr="00DC3025" w:rsidTr="00533B3D">
        <w:trPr>
          <w:trHeight w:val="20"/>
        </w:trPr>
        <w:tc>
          <w:tcPr>
            <w:tcW w:w="3226"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bCs/>
                <w:sz w:val="18"/>
                <w:szCs w:val="18"/>
                <w:lang w:eastAsia="zh-CN"/>
              </w:rPr>
              <w:t>Tensión nominal</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138 kV</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220 kV</w:t>
            </w:r>
          </w:p>
        </w:tc>
      </w:tr>
      <w:tr w:rsidR="00533B3D" w:rsidRPr="00DC3025" w:rsidTr="00533B3D">
        <w:trPr>
          <w:trHeight w:val="20"/>
        </w:trPr>
        <w:tc>
          <w:tcPr>
            <w:tcW w:w="3226"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Máxima tensión de servicio</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145 kV</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245 kV</w:t>
            </w:r>
          </w:p>
        </w:tc>
      </w:tr>
      <w:tr w:rsidR="00533B3D" w:rsidRPr="00DC3025" w:rsidTr="00533B3D">
        <w:trPr>
          <w:trHeight w:val="20"/>
        </w:trPr>
        <w:tc>
          <w:tcPr>
            <w:tcW w:w="3226"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Corriente en servicio continuo</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1600 A</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 xml:space="preserve">2 000 A </w:t>
            </w:r>
          </w:p>
        </w:tc>
      </w:tr>
      <w:tr w:rsidR="00533B3D" w:rsidRPr="00DC3025" w:rsidTr="00533B3D">
        <w:trPr>
          <w:trHeight w:val="20"/>
        </w:trPr>
        <w:tc>
          <w:tcPr>
            <w:tcW w:w="3226"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 xml:space="preserve">Poder de ruptura </w:t>
            </w:r>
            <w:proofErr w:type="spellStart"/>
            <w:r w:rsidRPr="00DC3025">
              <w:rPr>
                <w:rFonts w:ascii="Arial" w:eastAsia="Times New Roman" w:hAnsi="Arial" w:cs="Arial"/>
                <w:sz w:val="18"/>
                <w:szCs w:val="18"/>
                <w:lang w:eastAsia="zh-CN"/>
              </w:rPr>
              <w:t>kA</w:t>
            </w:r>
            <w:proofErr w:type="spellEnd"/>
            <w:r w:rsidRPr="00DC3025">
              <w:rPr>
                <w:rFonts w:ascii="Arial" w:eastAsia="Times New Roman" w:hAnsi="Arial" w:cs="Arial"/>
                <w:sz w:val="18"/>
                <w:szCs w:val="18"/>
                <w:lang w:eastAsia="zh-CN"/>
              </w:rPr>
              <w:t xml:space="preserve"> asimétrica</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 xml:space="preserve">31,5 </w:t>
            </w:r>
            <w:proofErr w:type="spellStart"/>
            <w:r w:rsidRPr="00DC3025">
              <w:rPr>
                <w:rFonts w:ascii="Arial" w:eastAsia="Times New Roman" w:hAnsi="Arial" w:cs="Arial"/>
                <w:bCs/>
                <w:sz w:val="18"/>
                <w:szCs w:val="18"/>
                <w:lang w:eastAsia="zh-CN"/>
              </w:rPr>
              <w:t>kA</w:t>
            </w:r>
            <w:proofErr w:type="spellEnd"/>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 xml:space="preserve">40 </w:t>
            </w:r>
            <w:proofErr w:type="spellStart"/>
            <w:r w:rsidRPr="00DC3025">
              <w:rPr>
                <w:rFonts w:ascii="Arial" w:eastAsia="Times New Roman" w:hAnsi="Arial" w:cs="Arial"/>
                <w:bCs/>
                <w:sz w:val="18"/>
                <w:szCs w:val="18"/>
                <w:lang w:eastAsia="zh-CN"/>
              </w:rPr>
              <w:t>kA</w:t>
            </w:r>
            <w:proofErr w:type="spellEnd"/>
          </w:p>
        </w:tc>
      </w:tr>
      <w:tr w:rsidR="00533B3D" w:rsidRPr="00DC3025" w:rsidTr="00533B3D">
        <w:trPr>
          <w:trHeight w:val="20"/>
        </w:trPr>
        <w:tc>
          <w:tcPr>
            <w:tcW w:w="3226"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Duración del cortocircuito</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w:t>
            </w:r>
          </w:p>
        </w:tc>
      </w:tr>
      <w:tr w:rsidR="00533B3D" w:rsidRPr="00DC3025" w:rsidTr="00533B3D">
        <w:trPr>
          <w:trHeight w:val="20"/>
        </w:trPr>
        <w:tc>
          <w:tcPr>
            <w:tcW w:w="3226"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Tiempo total de apertura</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40 ms</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40 ms</w:t>
            </w:r>
          </w:p>
        </w:tc>
      </w:tr>
      <w:tr w:rsidR="00533B3D" w:rsidRPr="00DC3025" w:rsidTr="00533B3D">
        <w:trPr>
          <w:trHeight w:val="20"/>
        </w:trPr>
        <w:tc>
          <w:tcPr>
            <w:tcW w:w="3226" w:type="dxa"/>
            <w:vAlign w:val="center"/>
          </w:tcPr>
          <w:p w:rsidR="00533B3D" w:rsidRPr="00DC3025" w:rsidRDefault="00533B3D" w:rsidP="00533B3D">
            <w:pPr>
              <w:spacing w:after="0" w:line="240" w:lineRule="auto"/>
              <w:rPr>
                <w:rFonts w:ascii="Arial" w:eastAsia="Times New Roman" w:hAnsi="Arial" w:cs="Arial"/>
                <w:sz w:val="18"/>
                <w:szCs w:val="18"/>
                <w:lang w:eastAsia="zh-CN"/>
              </w:rPr>
            </w:pPr>
            <w:r w:rsidRPr="00DC3025">
              <w:rPr>
                <w:rFonts w:ascii="Arial" w:eastAsia="Times New Roman" w:hAnsi="Arial" w:cs="Arial"/>
                <w:sz w:val="18"/>
                <w:szCs w:val="18"/>
                <w:lang w:eastAsia="zh-CN"/>
              </w:rPr>
              <w:t>Secuencia de operación:</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p>
        </w:tc>
      </w:tr>
      <w:tr w:rsidR="00533B3D" w:rsidRPr="00DC3025" w:rsidTr="00533B3D">
        <w:trPr>
          <w:trHeight w:val="20"/>
        </w:trPr>
        <w:tc>
          <w:tcPr>
            <w:tcW w:w="3226" w:type="dxa"/>
            <w:vAlign w:val="center"/>
          </w:tcPr>
          <w:p w:rsidR="00533B3D" w:rsidRPr="00DC3025" w:rsidRDefault="00533B3D" w:rsidP="00533B3D">
            <w:pPr>
              <w:spacing w:after="0" w:line="240" w:lineRule="auto"/>
              <w:ind w:left="141"/>
              <w:rPr>
                <w:rFonts w:ascii="Arial" w:eastAsia="Times New Roman" w:hAnsi="Arial" w:cs="Arial"/>
                <w:sz w:val="18"/>
                <w:szCs w:val="18"/>
                <w:lang w:eastAsia="zh-CN"/>
              </w:rPr>
            </w:pPr>
            <w:r w:rsidRPr="00DC3025">
              <w:rPr>
                <w:rFonts w:ascii="Arial" w:eastAsia="Times New Roman" w:hAnsi="Arial" w:cs="Arial"/>
                <w:sz w:val="18"/>
                <w:szCs w:val="18"/>
                <w:lang w:eastAsia="zh-CN"/>
              </w:rPr>
              <w:t>a) Maniobra de transformadores</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CO-15'’-CO</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CO-15'’-CO</w:t>
            </w:r>
          </w:p>
        </w:tc>
      </w:tr>
      <w:tr w:rsidR="00533B3D" w:rsidRPr="00DC3025" w:rsidTr="00533B3D">
        <w:trPr>
          <w:trHeight w:val="20"/>
        </w:trPr>
        <w:tc>
          <w:tcPr>
            <w:tcW w:w="3226" w:type="dxa"/>
            <w:vAlign w:val="center"/>
          </w:tcPr>
          <w:p w:rsidR="00533B3D" w:rsidRPr="00DC3025" w:rsidRDefault="00533B3D" w:rsidP="00533B3D">
            <w:pPr>
              <w:spacing w:after="0" w:line="240" w:lineRule="auto"/>
              <w:ind w:left="141"/>
              <w:rPr>
                <w:rFonts w:ascii="Arial" w:eastAsia="Times New Roman" w:hAnsi="Arial" w:cs="Arial"/>
                <w:sz w:val="18"/>
                <w:szCs w:val="18"/>
                <w:lang w:eastAsia="zh-CN"/>
              </w:rPr>
            </w:pPr>
            <w:r w:rsidRPr="00DC3025">
              <w:rPr>
                <w:rFonts w:ascii="Arial" w:eastAsia="Times New Roman" w:hAnsi="Arial" w:cs="Arial"/>
                <w:sz w:val="18"/>
                <w:szCs w:val="18"/>
                <w:lang w:val="es-ES" w:eastAsia="zh-CN"/>
              </w:rPr>
              <w:t>b) Maniobra de líneas</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val="es-ES" w:eastAsia="zh-CN"/>
              </w:rPr>
              <w:t>O-0,3’’-CO-3’-CO</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val="es-ES" w:eastAsia="zh-CN"/>
              </w:rPr>
              <w:t>O-0,3’’-CO-3’-CO</w:t>
            </w:r>
          </w:p>
        </w:tc>
      </w:tr>
      <w:tr w:rsidR="00533B3D" w:rsidRPr="00DC3025" w:rsidTr="00533B3D">
        <w:trPr>
          <w:trHeight w:val="20"/>
        </w:trPr>
        <w:tc>
          <w:tcPr>
            <w:tcW w:w="3226" w:type="dxa"/>
            <w:vAlign w:val="center"/>
          </w:tcPr>
          <w:p w:rsidR="00533B3D" w:rsidRPr="00DC3025" w:rsidRDefault="00533B3D" w:rsidP="00533B3D">
            <w:pPr>
              <w:spacing w:after="0" w:line="240" w:lineRule="auto"/>
              <w:rPr>
                <w:rFonts w:ascii="Arial" w:eastAsia="Times New Roman" w:hAnsi="Arial" w:cs="Arial"/>
                <w:sz w:val="18"/>
                <w:szCs w:val="18"/>
                <w:lang w:val="es-ES" w:eastAsia="zh-CN"/>
              </w:rPr>
            </w:pPr>
            <w:r w:rsidRPr="00DC3025">
              <w:rPr>
                <w:rFonts w:ascii="Arial" w:eastAsia="Times New Roman" w:hAnsi="Arial" w:cs="Arial"/>
                <w:sz w:val="18"/>
                <w:szCs w:val="18"/>
                <w:lang w:eastAsia="zh-CN"/>
              </w:rPr>
              <w:t>Tipo</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Exterior</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Exterior</w:t>
            </w:r>
          </w:p>
        </w:tc>
      </w:tr>
    </w:tbl>
    <w:p w:rsidR="00533B3D" w:rsidRPr="00DC3025" w:rsidRDefault="00533B3D" w:rsidP="00533B3D">
      <w:pPr>
        <w:spacing w:before="12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MX" w:eastAsia="zh-CN"/>
        </w:rPr>
        <w:t>4.2.1.4</w:t>
      </w:r>
      <w:r w:rsidRPr="00DC3025">
        <w:rPr>
          <w:rFonts w:ascii="Arial" w:eastAsia="Times New Roman" w:hAnsi="Arial" w:cs="Arial"/>
          <w:b/>
          <w:bCs/>
          <w:sz w:val="20"/>
          <w:szCs w:val="20"/>
          <w:lang w:val="es-MX" w:eastAsia="zh-CN"/>
        </w:rPr>
        <w:tab/>
        <w:t>Características constructivas</w:t>
      </w:r>
    </w:p>
    <w:p w:rsidR="00533B3D" w:rsidRPr="00DC3025" w:rsidRDefault="00533B3D" w:rsidP="00533B3D">
      <w:pPr>
        <w:numPr>
          <w:ilvl w:val="0"/>
          <w:numId w:val="10"/>
        </w:numPr>
        <w:tabs>
          <w:tab w:val="clear" w:pos="1372"/>
          <w:tab w:val="left" w:pos="1560"/>
        </w:tabs>
        <w:spacing w:after="0" w:line="240" w:lineRule="auto"/>
        <w:ind w:left="1135" w:hanging="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y ANSI.</w:t>
      </w:r>
    </w:p>
    <w:p w:rsidR="00533B3D" w:rsidRPr="00DC3025" w:rsidRDefault="00533B3D" w:rsidP="00533B3D">
      <w:pPr>
        <w:numPr>
          <w:ilvl w:val="0"/>
          <w:numId w:val="10"/>
        </w:numPr>
        <w:tabs>
          <w:tab w:val="clear" w:pos="1372"/>
          <w:tab w:val="left" w:pos="1560"/>
        </w:tabs>
        <w:spacing w:after="0" w:line="240" w:lineRule="auto"/>
        <w:ind w:left="1135" w:hanging="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Contactos: deberán cumplir con los requerimientos de la Norma ANSI C37.04, en lo que respecta a apertura y conducción de corrientes nominales y de cortocircuito.</w:t>
      </w:r>
    </w:p>
    <w:p w:rsidR="00533B3D" w:rsidRPr="00DC3025" w:rsidRDefault="00533B3D" w:rsidP="00533B3D">
      <w:pPr>
        <w:numPr>
          <w:ilvl w:val="0"/>
          <w:numId w:val="10"/>
        </w:numPr>
        <w:tabs>
          <w:tab w:val="clear" w:pos="1372"/>
          <w:tab w:val="left" w:pos="1560"/>
        </w:tabs>
        <w:spacing w:after="0" w:line="240" w:lineRule="auto"/>
        <w:ind w:left="1135" w:hanging="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Soportes y anclajes: todos los interruptores contarán con soportes de columnas de fase de las dimensiones y alturas apropiadas para los niveles de tensión, que serán galvanizados en caliente.</w:t>
      </w:r>
    </w:p>
    <w:p w:rsidR="00533B3D" w:rsidRPr="00DC3025" w:rsidRDefault="00533B3D" w:rsidP="00533B3D">
      <w:pPr>
        <w:spacing w:after="0" w:line="240" w:lineRule="auto"/>
        <w:ind w:left="1134"/>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pernos de anclaje contaran con tuercas de nivelación que quedarán embebidas en el “</w:t>
      </w:r>
      <w:proofErr w:type="spellStart"/>
      <w:r w:rsidRPr="00DC3025">
        <w:rPr>
          <w:rFonts w:ascii="Arial" w:eastAsia="Times New Roman" w:hAnsi="Arial" w:cs="Arial"/>
          <w:sz w:val="20"/>
          <w:szCs w:val="20"/>
          <w:lang w:eastAsia="zh-CN"/>
        </w:rPr>
        <w:t>grouting</w:t>
      </w:r>
      <w:proofErr w:type="spellEnd"/>
      <w:r w:rsidRPr="00DC3025">
        <w:rPr>
          <w:rFonts w:ascii="Arial" w:eastAsia="Times New Roman" w:hAnsi="Arial" w:cs="Arial"/>
          <w:sz w:val="20"/>
          <w:szCs w:val="20"/>
          <w:lang w:eastAsia="zh-CN"/>
        </w:rPr>
        <w:t>” de las fundaciones, luego de realizado el nivelado de los soportes.</w:t>
      </w:r>
    </w:p>
    <w:p w:rsidR="00533B3D" w:rsidRPr="00DC3025" w:rsidRDefault="00533B3D" w:rsidP="00533B3D">
      <w:pPr>
        <w:numPr>
          <w:ilvl w:val="0"/>
          <w:numId w:val="10"/>
        </w:numPr>
        <w:tabs>
          <w:tab w:val="clear" w:pos="1372"/>
          <w:tab w:val="left" w:pos="1560"/>
        </w:tabs>
        <w:spacing w:after="0" w:line="240" w:lineRule="auto"/>
        <w:ind w:left="1135" w:hanging="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armarios y cajas de control serán de un grado de protección IP-54.</w:t>
      </w:r>
    </w:p>
    <w:p w:rsidR="00533B3D" w:rsidRPr="00DC3025" w:rsidRDefault="00533B3D" w:rsidP="00533B3D">
      <w:pPr>
        <w:spacing w:before="120" w:after="0" w:line="240" w:lineRule="auto"/>
        <w:ind w:left="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4.2.2</w:t>
      </w:r>
      <w:r w:rsidRPr="00DC3025">
        <w:rPr>
          <w:rFonts w:ascii="Arial" w:eastAsia="Times New Roman" w:hAnsi="Arial" w:cs="Arial"/>
          <w:b/>
          <w:sz w:val="20"/>
          <w:szCs w:val="20"/>
          <w:lang w:eastAsia="zh-CN"/>
        </w:rPr>
        <w:tab/>
        <w:t>SECCIONADORES Y AISLADORES SOPORTE</w:t>
      </w:r>
    </w:p>
    <w:p w:rsidR="00533B3D" w:rsidRPr="00DC3025" w:rsidRDefault="00533B3D" w:rsidP="00533B3D">
      <w:pPr>
        <w:spacing w:before="30" w:after="0" w:line="240" w:lineRule="auto"/>
        <w:ind w:left="1560" w:hanging="851"/>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4.2.2.1</w:t>
      </w:r>
      <w:r w:rsidRPr="00DC3025">
        <w:rPr>
          <w:rFonts w:ascii="Arial" w:eastAsia="Times New Roman" w:hAnsi="Arial" w:cs="Arial"/>
          <w:b/>
          <w:bCs/>
          <w:sz w:val="20"/>
          <w:szCs w:val="20"/>
          <w:lang w:eastAsia="zh-CN"/>
        </w:rPr>
        <w:tab/>
        <w:t>Alcance</w:t>
      </w:r>
    </w:p>
    <w:p w:rsidR="00533B3D" w:rsidRPr="00DC3025" w:rsidRDefault="00533B3D" w:rsidP="00533B3D">
      <w:pPr>
        <w:spacing w:before="3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533B3D" w:rsidRPr="00DC3025" w:rsidRDefault="00533B3D" w:rsidP="00533B3D">
      <w:pPr>
        <w:spacing w:before="30" w:after="0" w:line="240" w:lineRule="auto"/>
        <w:ind w:left="1560" w:hanging="851"/>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4.2.2.2</w:t>
      </w:r>
      <w:r w:rsidRPr="00DC3025">
        <w:rPr>
          <w:rFonts w:ascii="Arial" w:eastAsia="Times New Roman" w:hAnsi="Arial" w:cs="Arial"/>
          <w:b/>
          <w:sz w:val="20"/>
          <w:szCs w:val="20"/>
          <w:lang w:eastAsia="zh-CN"/>
        </w:rPr>
        <w:tab/>
        <w:t>Normas</w:t>
      </w:r>
    </w:p>
    <w:p w:rsidR="00533B3D" w:rsidRPr="00DC3025" w:rsidRDefault="00533B3D" w:rsidP="00533B3D">
      <w:pPr>
        <w:spacing w:before="3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Para el diseño, fabricación y transporte de los seccionadores se utilizarán, sin ser limitativas, las versiones vigentes de las normas siguientes: </w:t>
      </w:r>
      <w:proofErr w:type="spellStart"/>
      <w:r w:rsidRPr="00DC3025">
        <w:rPr>
          <w:rFonts w:ascii="Arial" w:eastAsia="Times New Roman" w:hAnsi="Arial" w:cs="Arial"/>
          <w:bCs/>
          <w:sz w:val="20"/>
          <w:szCs w:val="20"/>
          <w:lang w:eastAsia="zh-CN"/>
        </w:rPr>
        <w:t>CNE</w:t>
      </w:r>
      <w:proofErr w:type="spellEnd"/>
      <w:r w:rsidRPr="00DC3025">
        <w:rPr>
          <w:rFonts w:ascii="Arial" w:eastAsia="Times New Roman" w:hAnsi="Arial" w:cs="Arial"/>
          <w:bCs/>
          <w:sz w:val="20"/>
          <w:szCs w:val="20"/>
          <w:lang w:eastAsia="zh-CN"/>
        </w:rPr>
        <w:t xml:space="preserve"> Suministro 2011,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62271-102,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60168,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60273,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60694,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60158-1,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60255-4, ANSI C37.90a. </w:t>
      </w:r>
    </w:p>
    <w:p w:rsidR="00533B3D" w:rsidRPr="00DC3025" w:rsidRDefault="00533B3D" w:rsidP="00533B3D">
      <w:pPr>
        <w:spacing w:before="3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Para los aisladores soporte son de aplicación las normas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60168 e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60273 antes citadas, y además la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60437.</w:t>
      </w:r>
    </w:p>
    <w:p w:rsidR="00533B3D" w:rsidRPr="00DC3025" w:rsidRDefault="00533B3D" w:rsidP="00533B3D">
      <w:pPr>
        <w:spacing w:before="3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eastAsia="zh-CN"/>
        </w:rPr>
        <w:t>4.2.2.3</w:t>
      </w:r>
      <w:r w:rsidRPr="00DC3025">
        <w:rPr>
          <w:rFonts w:ascii="Arial" w:eastAsia="Times New Roman" w:hAnsi="Arial" w:cs="Arial"/>
          <w:b/>
          <w:bCs/>
          <w:sz w:val="20"/>
          <w:szCs w:val="20"/>
          <w:lang w:val="es-MX" w:eastAsia="zh-CN"/>
        </w:rPr>
        <w:tab/>
        <w:t>Características Técnicas</w:t>
      </w:r>
    </w:p>
    <w:p w:rsidR="00533B3D" w:rsidRPr="00DC3025" w:rsidRDefault="00533B3D" w:rsidP="00533B3D">
      <w:pPr>
        <w:spacing w:before="3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Los seccionadores serán para montaje al exterior, de tres columnas, de doble apertura, motorizados, con mando local y remoto.</w:t>
      </w:r>
    </w:p>
    <w:p w:rsidR="00533B3D" w:rsidRPr="00DC3025" w:rsidRDefault="00533B3D" w:rsidP="00533B3D">
      <w:pPr>
        <w:spacing w:before="3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533B3D" w:rsidRPr="00DC3025" w:rsidRDefault="00533B3D" w:rsidP="00533B3D">
      <w:pPr>
        <w:spacing w:before="3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En el caso particular de las cuchillas de puesta a tierra deberán ser capaces de establecer o interrumpir las corrientes indicadas que puedan existir, como consecuencia de una línea conectada a un campo adyacente al considerado.</w:t>
      </w:r>
    </w:p>
    <w:p w:rsidR="00533B3D" w:rsidRPr="00DC3025" w:rsidRDefault="00533B3D" w:rsidP="00533B3D">
      <w:pPr>
        <w:spacing w:before="30" w:after="4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Las características principales de los seccionadores serán las siguientes:</w:t>
      </w:r>
    </w:p>
    <w:p w:rsidR="00533B3D" w:rsidRDefault="00533B3D">
      <w:r>
        <w:br w:type="page"/>
      </w:r>
    </w:p>
    <w:tbl>
      <w:tblPr>
        <w:tblW w:w="0" w:type="auto"/>
        <w:tblInd w:w="979" w:type="dxa"/>
        <w:tblLook w:val="00A0" w:firstRow="1" w:lastRow="0" w:firstColumn="1" w:lastColumn="0" w:noHBand="0" w:noVBand="0"/>
      </w:tblPr>
      <w:tblGrid>
        <w:gridCol w:w="3382"/>
        <w:gridCol w:w="1843"/>
        <w:gridCol w:w="1984"/>
      </w:tblGrid>
      <w:tr w:rsidR="00533B3D" w:rsidRPr="00DC3025" w:rsidTr="00533B3D">
        <w:trPr>
          <w:trHeight w:val="20"/>
        </w:trPr>
        <w:tc>
          <w:tcPr>
            <w:tcW w:w="3382" w:type="dxa"/>
            <w:vAlign w:val="center"/>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lastRenderedPageBreak/>
              <w:t>Descripción</w:t>
            </w:r>
          </w:p>
        </w:tc>
        <w:tc>
          <w:tcPr>
            <w:tcW w:w="1843" w:type="dxa"/>
            <w:vAlign w:val="center"/>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t>138 kV</w:t>
            </w:r>
          </w:p>
        </w:tc>
        <w:tc>
          <w:tcPr>
            <w:tcW w:w="1984" w:type="dxa"/>
            <w:vAlign w:val="center"/>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t>220 kV</w:t>
            </w:r>
          </w:p>
        </w:tc>
      </w:tr>
      <w:tr w:rsidR="00533B3D" w:rsidRPr="00DC3025" w:rsidTr="00533B3D">
        <w:trPr>
          <w:trHeight w:val="20"/>
        </w:trPr>
        <w:tc>
          <w:tcPr>
            <w:tcW w:w="3382" w:type="dxa"/>
            <w:vAlign w:val="center"/>
          </w:tcPr>
          <w:p w:rsidR="00533B3D" w:rsidRPr="00DC3025" w:rsidRDefault="00533B3D" w:rsidP="00533B3D">
            <w:pPr>
              <w:spacing w:after="0" w:line="240" w:lineRule="auto"/>
              <w:rPr>
                <w:rFonts w:ascii="Arial" w:eastAsia="Times New Roman" w:hAnsi="Arial" w:cs="Arial"/>
                <w:sz w:val="18"/>
                <w:szCs w:val="18"/>
                <w:lang w:val="es-ES" w:eastAsia="zh-CN"/>
              </w:rPr>
            </w:pPr>
            <w:r w:rsidRPr="00DC3025">
              <w:rPr>
                <w:rFonts w:ascii="Arial" w:eastAsia="Times New Roman" w:hAnsi="Arial" w:cs="Arial"/>
                <w:sz w:val="18"/>
                <w:szCs w:val="18"/>
                <w:lang w:eastAsia="zh-CN"/>
              </w:rPr>
              <w:t>Tipo de instalación</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Exterior</w:t>
            </w:r>
          </w:p>
        </w:tc>
        <w:tc>
          <w:tcPr>
            <w:tcW w:w="1984"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Exterior</w:t>
            </w:r>
          </w:p>
        </w:tc>
      </w:tr>
      <w:tr w:rsidR="00533B3D" w:rsidRPr="00DC3025" w:rsidTr="00533B3D">
        <w:trPr>
          <w:trHeight w:val="20"/>
        </w:trPr>
        <w:tc>
          <w:tcPr>
            <w:tcW w:w="3382"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Máxima tensión de servicio</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145 kV</w:t>
            </w:r>
          </w:p>
        </w:tc>
        <w:tc>
          <w:tcPr>
            <w:tcW w:w="1984"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245 kV</w:t>
            </w:r>
          </w:p>
        </w:tc>
      </w:tr>
      <w:tr w:rsidR="00533B3D" w:rsidRPr="00DC3025" w:rsidTr="00533B3D">
        <w:trPr>
          <w:trHeight w:val="20"/>
        </w:trPr>
        <w:tc>
          <w:tcPr>
            <w:tcW w:w="3382"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Corriente en servicio continuo</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1600 A</w:t>
            </w:r>
          </w:p>
        </w:tc>
        <w:tc>
          <w:tcPr>
            <w:tcW w:w="1984"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 xml:space="preserve">2000 A </w:t>
            </w:r>
          </w:p>
        </w:tc>
      </w:tr>
      <w:tr w:rsidR="00533B3D" w:rsidRPr="00DC3025" w:rsidTr="00533B3D">
        <w:trPr>
          <w:trHeight w:val="20"/>
        </w:trPr>
        <w:tc>
          <w:tcPr>
            <w:tcW w:w="3382"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 xml:space="preserve">Poder de ruptura </w:t>
            </w:r>
            <w:proofErr w:type="spellStart"/>
            <w:r w:rsidRPr="00DC3025">
              <w:rPr>
                <w:rFonts w:ascii="Arial" w:eastAsia="Times New Roman" w:hAnsi="Arial" w:cs="Arial"/>
                <w:sz w:val="18"/>
                <w:szCs w:val="18"/>
                <w:lang w:eastAsia="zh-CN"/>
              </w:rPr>
              <w:t>kA</w:t>
            </w:r>
            <w:proofErr w:type="spellEnd"/>
            <w:r w:rsidRPr="00DC3025">
              <w:rPr>
                <w:rFonts w:ascii="Arial" w:eastAsia="Times New Roman" w:hAnsi="Arial" w:cs="Arial"/>
                <w:sz w:val="18"/>
                <w:szCs w:val="18"/>
                <w:lang w:eastAsia="zh-CN"/>
              </w:rPr>
              <w:t xml:space="preserve"> asimétrica</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 xml:space="preserve">31,5 </w:t>
            </w:r>
            <w:proofErr w:type="spellStart"/>
            <w:r w:rsidRPr="00DC3025">
              <w:rPr>
                <w:rFonts w:ascii="Arial" w:eastAsia="Times New Roman" w:hAnsi="Arial" w:cs="Arial"/>
                <w:bCs/>
                <w:sz w:val="18"/>
                <w:szCs w:val="18"/>
                <w:lang w:eastAsia="zh-CN"/>
              </w:rPr>
              <w:t>kA</w:t>
            </w:r>
            <w:proofErr w:type="spellEnd"/>
          </w:p>
        </w:tc>
        <w:tc>
          <w:tcPr>
            <w:tcW w:w="1984"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 xml:space="preserve">40 </w:t>
            </w:r>
            <w:proofErr w:type="spellStart"/>
            <w:r w:rsidRPr="00DC3025">
              <w:rPr>
                <w:rFonts w:ascii="Arial" w:eastAsia="Times New Roman" w:hAnsi="Arial" w:cs="Arial"/>
                <w:bCs/>
                <w:sz w:val="18"/>
                <w:szCs w:val="18"/>
                <w:lang w:eastAsia="zh-CN"/>
              </w:rPr>
              <w:t>kA</w:t>
            </w:r>
            <w:proofErr w:type="spellEnd"/>
          </w:p>
        </w:tc>
      </w:tr>
      <w:tr w:rsidR="00533B3D" w:rsidRPr="00DC3025" w:rsidTr="00533B3D">
        <w:trPr>
          <w:trHeight w:val="20"/>
        </w:trPr>
        <w:tc>
          <w:tcPr>
            <w:tcW w:w="3382"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Duración del cortocircuito</w:t>
            </w:r>
          </w:p>
        </w:tc>
        <w:tc>
          <w:tcPr>
            <w:tcW w:w="1843"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w:t>
            </w:r>
          </w:p>
        </w:tc>
        <w:tc>
          <w:tcPr>
            <w:tcW w:w="1984"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w:t>
            </w:r>
          </w:p>
        </w:tc>
      </w:tr>
    </w:tbl>
    <w:p w:rsidR="00533B3D" w:rsidRPr="00DC3025" w:rsidRDefault="00533B3D" w:rsidP="00533B3D">
      <w:pPr>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eastAsia="zh-CN"/>
        </w:rPr>
        <w:t>4.2.2.4</w:t>
      </w:r>
      <w:r w:rsidRPr="00DC3025">
        <w:rPr>
          <w:rFonts w:ascii="Arial" w:eastAsia="Times New Roman" w:hAnsi="Arial" w:cs="Arial"/>
          <w:b/>
          <w:bCs/>
          <w:sz w:val="20"/>
          <w:szCs w:val="20"/>
          <w:lang w:val="es-MX" w:eastAsia="zh-CN"/>
        </w:rPr>
        <w:tab/>
        <w:t>Bloqueos y enclavamientos</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Para el caso de la cuchilla se puesta a tierra se deberá proveer un mecanismo que impida:</w:t>
      </w:r>
    </w:p>
    <w:p w:rsidR="00533B3D" w:rsidRPr="00DC3025" w:rsidRDefault="00533B3D" w:rsidP="00533B3D">
      <w:pPr>
        <w:numPr>
          <w:ilvl w:val="1"/>
          <w:numId w:val="9"/>
        </w:numPr>
        <w:tabs>
          <w:tab w:val="clear" w:pos="1789"/>
          <w:tab w:val="left" w:pos="567"/>
          <w:tab w:val="left" w:pos="1134"/>
          <w:tab w:val="num" w:pos="1364"/>
          <w:tab w:val="left" w:pos="1701"/>
          <w:tab w:val="left" w:pos="2268"/>
          <w:tab w:val="left" w:pos="2835"/>
        </w:tabs>
        <w:spacing w:before="40" w:after="0" w:line="240" w:lineRule="auto"/>
        <w:ind w:left="1364"/>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Cerrar las cuchillas si el seccionador principal está cerrado.</w:t>
      </w:r>
    </w:p>
    <w:p w:rsidR="00533B3D" w:rsidRPr="00DC3025" w:rsidRDefault="00533B3D" w:rsidP="00533B3D">
      <w:pPr>
        <w:numPr>
          <w:ilvl w:val="1"/>
          <w:numId w:val="9"/>
        </w:numPr>
        <w:tabs>
          <w:tab w:val="left" w:pos="567"/>
          <w:tab w:val="left" w:pos="1134"/>
          <w:tab w:val="left" w:pos="1701"/>
          <w:tab w:val="left" w:pos="2268"/>
          <w:tab w:val="left" w:pos="2835"/>
        </w:tabs>
        <w:spacing w:before="40" w:after="0" w:line="240" w:lineRule="auto"/>
        <w:ind w:left="1364"/>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Cerrar el seccionador principal si las cuchillas de puesta a tierra están cerradas.</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Para todos los seccionadores y cuchillas de puesta a tierra existirá un bloqueo eléctrico que será necesario liberar para efectuar la operación manual de apertura o cierre o para efectuar la apertura o cierre de las cuchillas de puesta a tierra.</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Para los seccionadores de línea, se dispondrá un bloqueo por cerradura de mando local, tanto manual como eléctrico.</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Se proveerá un enclavamiento mecánico automático para impedir cualquier movimiento intempestivo del seccionador en sus posiciones extremas de apertura o cierre.</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eastAsia="zh-CN"/>
        </w:rPr>
        <w:t>4.2.2.5</w:t>
      </w:r>
      <w:r w:rsidRPr="00DC3025">
        <w:rPr>
          <w:rFonts w:ascii="Arial" w:eastAsia="Times New Roman" w:hAnsi="Arial" w:cs="Arial"/>
          <w:b/>
          <w:bCs/>
          <w:sz w:val="20"/>
          <w:szCs w:val="20"/>
          <w:lang w:val="es-MX" w:eastAsia="zh-CN"/>
        </w:rPr>
        <w:tab/>
        <w:t>Aisladores soporte</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Serán de piezas torneadas ensamblables, no se aceptarán aisladores del tipo </w:t>
      </w:r>
      <w:proofErr w:type="spellStart"/>
      <w:r w:rsidRPr="00DC3025">
        <w:rPr>
          <w:rFonts w:ascii="Arial" w:eastAsia="Times New Roman" w:hAnsi="Arial" w:cs="Arial"/>
          <w:bCs/>
          <w:sz w:val="20"/>
          <w:szCs w:val="20"/>
          <w:lang w:eastAsia="zh-CN"/>
        </w:rPr>
        <w:t>multicono</w:t>
      </w:r>
      <w:proofErr w:type="spellEnd"/>
      <w:r w:rsidRPr="00DC3025">
        <w:rPr>
          <w:rFonts w:ascii="Arial" w:eastAsia="Times New Roman" w:hAnsi="Arial" w:cs="Arial"/>
          <w:bCs/>
          <w:sz w:val="20"/>
          <w:szCs w:val="20"/>
          <w:lang w:eastAsia="zh-CN"/>
        </w:rPr>
        <w:t>; serán del tipo de alma llena (</w:t>
      </w:r>
      <w:proofErr w:type="spellStart"/>
      <w:r w:rsidRPr="00DC3025">
        <w:rPr>
          <w:rFonts w:ascii="Arial" w:eastAsia="Times New Roman" w:hAnsi="Arial" w:cs="Arial"/>
          <w:bCs/>
          <w:sz w:val="20"/>
          <w:szCs w:val="20"/>
          <w:lang w:eastAsia="zh-CN"/>
        </w:rPr>
        <w:t>solid</w:t>
      </w:r>
      <w:proofErr w:type="spellEnd"/>
      <w:r w:rsidRPr="00DC3025">
        <w:rPr>
          <w:rFonts w:ascii="Arial" w:eastAsia="Times New Roman" w:hAnsi="Arial" w:cs="Arial"/>
          <w:bCs/>
          <w:sz w:val="20"/>
          <w:szCs w:val="20"/>
          <w:lang w:eastAsia="zh-CN"/>
        </w:rPr>
        <w:t xml:space="preserve"> </w:t>
      </w:r>
      <w:proofErr w:type="spellStart"/>
      <w:r w:rsidRPr="00DC3025">
        <w:rPr>
          <w:rFonts w:ascii="Arial" w:eastAsia="Times New Roman" w:hAnsi="Arial" w:cs="Arial"/>
          <w:bCs/>
          <w:sz w:val="20"/>
          <w:szCs w:val="20"/>
          <w:lang w:eastAsia="zh-CN"/>
        </w:rPr>
        <w:t>core</w:t>
      </w:r>
      <w:proofErr w:type="spellEnd"/>
      <w:r w:rsidRPr="00DC3025">
        <w:rPr>
          <w:rFonts w:ascii="Arial" w:eastAsia="Times New Roman" w:hAnsi="Arial" w:cs="Arial"/>
          <w:bCs/>
          <w:sz w:val="20"/>
          <w:szCs w:val="20"/>
          <w:lang w:eastAsia="zh-CN"/>
        </w:rPr>
        <w:t>) y serán calculados para soportar las cargas requeridas, incluyendo los respectivos coeficientes de seguridad.</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Los aisladores soporte cumplirán con lo especificado en el apartado 3.2, literal c) Niveles de tensión y aislamiento.</w:t>
      </w:r>
    </w:p>
    <w:p w:rsidR="00533B3D" w:rsidRPr="00DC3025" w:rsidRDefault="00533B3D" w:rsidP="00533B3D">
      <w:pPr>
        <w:spacing w:before="120" w:after="0" w:line="240" w:lineRule="auto"/>
        <w:ind w:left="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4.2.3</w:t>
      </w:r>
      <w:r w:rsidRPr="00DC3025">
        <w:rPr>
          <w:rFonts w:ascii="Arial" w:eastAsia="Times New Roman" w:hAnsi="Arial" w:cs="Arial"/>
          <w:b/>
          <w:sz w:val="20"/>
          <w:szCs w:val="20"/>
          <w:lang w:eastAsia="zh-CN"/>
        </w:rPr>
        <w:tab/>
        <w:t>TRANSFORMADORES DE CORRIENTE Y DE TENSIÓN</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eastAsia="zh-CN"/>
        </w:rPr>
      </w:pPr>
      <w:r w:rsidRPr="00DC3025">
        <w:rPr>
          <w:rFonts w:ascii="Arial" w:eastAsia="Times New Roman" w:hAnsi="Arial" w:cs="Arial"/>
          <w:b/>
          <w:bCs/>
          <w:sz w:val="20"/>
          <w:szCs w:val="20"/>
          <w:lang w:val="es-ES_tradnl" w:eastAsia="zh-CN"/>
        </w:rPr>
        <w:t>4.2.3</w:t>
      </w:r>
      <w:r w:rsidRPr="00DC3025">
        <w:rPr>
          <w:rFonts w:ascii="Arial" w:eastAsia="Times New Roman" w:hAnsi="Arial" w:cs="Arial"/>
          <w:b/>
          <w:bCs/>
          <w:sz w:val="20"/>
          <w:szCs w:val="20"/>
          <w:lang w:eastAsia="zh-CN"/>
        </w:rPr>
        <w:t>.1</w:t>
      </w:r>
      <w:r w:rsidRPr="00DC3025">
        <w:rPr>
          <w:rFonts w:ascii="Arial" w:eastAsia="Times New Roman" w:hAnsi="Arial" w:cs="Arial"/>
          <w:b/>
          <w:bCs/>
          <w:sz w:val="20"/>
          <w:szCs w:val="20"/>
          <w:lang w:eastAsia="zh-CN"/>
        </w:rPr>
        <w:tab/>
        <w:t>Alcance</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533B3D" w:rsidRPr="00DC3025" w:rsidRDefault="00533B3D" w:rsidP="00533B3D">
      <w:pPr>
        <w:spacing w:before="40" w:after="0" w:line="240" w:lineRule="auto"/>
        <w:ind w:left="1560" w:hanging="851"/>
        <w:jc w:val="both"/>
        <w:rPr>
          <w:rFonts w:ascii="Arial" w:eastAsia="Times New Roman" w:hAnsi="Arial" w:cs="Arial"/>
          <w:b/>
          <w:sz w:val="20"/>
          <w:szCs w:val="20"/>
          <w:lang w:eastAsia="zh-CN"/>
        </w:rPr>
      </w:pPr>
      <w:r w:rsidRPr="00DC3025">
        <w:rPr>
          <w:rFonts w:ascii="Arial" w:eastAsia="Times New Roman" w:hAnsi="Arial" w:cs="Arial"/>
          <w:b/>
          <w:bCs/>
          <w:sz w:val="20"/>
          <w:szCs w:val="20"/>
          <w:lang w:val="es-ES_tradnl" w:eastAsia="zh-CN"/>
        </w:rPr>
        <w:t>4.2.3</w:t>
      </w:r>
      <w:r w:rsidRPr="00DC3025">
        <w:rPr>
          <w:rFonts w:ascii="Arial" w:eastAsia="Times New Roman" w:hAnsi="Arial" w:cs="Arial"/>
          <w:b/>
          <w:bCs/>
          <w:sz w:val="20"/>
          <w:szCs w:val="20"/>
          <w:lang w:eastAsia="zh-CN"/>
        </w:rPr>
        <w:t>.2</w:t>
      </w:r>
      <w:r w:rsidRPr="00DC3025">
        <w:rPr>
          <w:rFonts w:ascii="Arial" w:eastAsia="Times New Roman" w:hAnsi="Arial" w:cs="Arial"/>
          <w:b/>
          <w:sz w:val="20"/>
          <w:szCs w:val="20"/>
          <w:lang w:eastAsia="zh-CN"/>
        </w:rPr>
        <w:tab/>
        <w:t>Normas</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Para el diseño, fabricación y transporte de los transformadores de medida se utilizarán, sin ser limitativas, las versiones vigentes de las normas siguientes: </w:t>
      </w:r>
      <w:proofErr w:type="spellStart"/>
      <w:r w:rsidRPr="00DC3025">
        <w:rPr>
          <w:rFonts w:ascii="Arial" w:eastAsia="Times New Roman" w:hAnsi="Arial" w:cs="Arial"/>
          <w:bCs/>
          <w:sz w:val="20"/>
          <w:szCs w:val="20"/>
          <w:lang w:eastAsia="zh-CN"/>
        </w:rPr>
        <w:t>CNE</w:t>
      </w:r>
      <w:proofErr w:type="spellEnd"/>
      <w:r w:rsidRPr="00DC3025">
        <w:rPr>
          <w:rFonts w:ascii="Arial" w:eastAsia="Times New Roman" w:hAnsi="Arial" w:cs="Arial"/>
          <w:bCs/>
          <w:sz w:val="20"/>
          <w:szCs w:val="20"/>
          <w:lang w:eastAsia="zh-CN"/>
        </w:rPr>
        <w:t xml:space="preserve"> Suministro,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60044 (Partes 1, 2, 3 y 5),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60137,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60168,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60233,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60270,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60358, </w:t>
      </w:r>
      <w:proofErr w:type="spellStart"/>
      <w:r w:rsidRPr="00DC3025">
        <w:rPr>
          <w:rFonts w:ascii="Arial" w:eastAsia="Times New Roman" w:hAnsi="Arial" w:cs="Arial"/>
          <w:bCs/>
          <w:sz w:val="20"/>
          <w:szCs w:val="20"/>
          <w:lang w:eastAsia="zh-CN"/>
        </w:rPr>
        <w:t>IEC</w:t>
      </w:r>
      <w:proofErr w:type="spellEnd"/>
      <w:r w:rsidRPr="00DC3025">
        <w:rPr>
          <w:rFonts w:ascii="Arial" w:eastAsia="Times New Roman" w:hAnsi="Arial" w:cs="Arial"/>
          <w:bCs/>
          <w:sz w:val="20"/>
          <w:szCs w:val="20"/>
          <w:lang w:eastAsia="zh-CN"/>
        </w:rPr>
        <w:t xml:space="preserve"> 61264.</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ES_tradnl" w:eastAsia="zh-CN"/>
        </w:rPr>
        <w:t>4.2.3</w:t>
      </w:r>
      <w:r w:rsidRPr="00DC3025">
        <w:rPr>
          <w:rFonts w:ascii="Arial" w:eastAsia="Times New Roman" w:hAnsi="Arial" w:cs="Arial"/>
          <w:b/>
          <w:bCs/>
          <w:sz w:val="20"/>
          <w:szCs w:val="20"/>
          <w:lang w:eastAsia="zh-CN"/>
        </w:rPr>
        <w:t>.3</w:t>
      </w:r>
      <w:r w:rsidRPr="00DC3025">
        <w:rPr>
          <w:rFonts w:ascii="Arial" w:eastAsia="Times New Roman" w:hAnsi="Arial" w:cs="Arial"/>
          <w:b/>
          <w:bCs/>
          <w:sz w:val="20"/>
          <w:szCs w:val="20"/>
          <w:lang w:val="es-MX" w:eastAsia="zh-CN"/>
        </w:rPr>
        <w:tab/>
        <w:t>Características Técnicas</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Los transformadores de medida serán monofásicos, para montaje a la intemperie, en posición vertical, del tipo aislamiento en baño de aceite o gas SF6 y estarán herméticamente sellados.</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La cuba será de acero soldado o de fundición de aluminio, hermética, con suficiente resistencia para soportar las condiciones de operación y serán provistas de orejas y orificios para permitir el </w:t>
      </w:r>
      <w:proofErr w:type="spellStart"/>
      <w:r w:rsidRPr="00DC3025">
        <w:rPr>
          <w:rFonts w:ascii="Arial" w:eastAsia="Times New Roman" w:hAnsi="Arial" w:cs="Arial"/>
          <w:bCs/>
          <w:sz w:val="20"/>
          <w:szCs w:val="20"/>
          <w:lang w:eastAsia="zh-CN"/>
        </w:rPr>
        <w:t>izaje</w:t>
      </w:r>
      <w:proofErr w:type="spellEnd"/>
      <w:r w:rsidRPr="00DC3025">
        <w:rPr>
          <w:rFonts w:ascii="Arial" w:eastAsia="Times New Roman" w:hAnsi="Arial" w:cs="Arial"/>
          <w:bCs/>
          <w:sz w:val="20"/>
          <w:szCs w:val="20"/>
          <w:lang w:eastAsia="zh-CN"/>
        </w:rPr>
        <w:t xml:space="preserve"> del transformador completo.</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Todas las uniones empernadas y tapas tendrán empaquetaduras de goma sintética resistente al aceite.</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La caja de conexiones será de acero galvanizado de 2,5 mm de espesor como mínimo o de fundición de aleación de aluminio, apta para instalación al exterior del aparato. </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La tapa de la caja será empernada o abisagrada y el cierre con junta de neopreno. El acceso de cables será por la parte inferior.</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La caja de conexiones tendrá un grado de protección IP54 según IEC-60259.</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ES_tradnl" w:eastAsia="zh-CN"/>
        </w:rPr>
        <w:t>4.2.3</w:t>
      </w:r>
      <w:r w:rsidRPr="00DC3025">
        <w:rPr>
          <w:rFonts w:ascii="Arial" w:eastAsia="Times New Roman" w:hAnsi="Arial" w:cs="Arial"/>
          <w:b/>
          <w:bCs/>
          <w:sz w:val="20"/>
          <w:szCs w:val="20"/>
          <w:lang w:eastAsia="zh-CN"/>
        </w:rPr>
        <w:t>.4</w:t>
      </w:r>
      <w:r w:rsidRPr="00DC3025">
        <w:rPr>
          <w:rFonts w:ascii="Arial" w:eastAsia="Times New Roman" w:hAnsi="Arial" w:cs="Arial"/>
          <w:b/>
          <w:bCs/>
          <w:sz w:val="20"/>
          <w:szCs w:val="20"/>
          <w:lang w:eastAsia="zh-CN"/>
        </w:rPr>
        <w:tab/>
      </w:r>
      <w:r w:rsidRPr="00DC3025">
        <w:rPr>
          <w:rFonts w:ascii="Arial" w:eastAsia="Times New Roman" w:hAnsi="Arial" w:cs="Arial"/>
          <w:b/>
          <w:bCs/>
          <w:sz w:val="20"/>
          <w:szCs w:val="20"/>
          <w:lang w:val="es-MX" w:eastAsia="zh-CN"/>
        </w:rPr>
        <w:t>Transformadores de corriente</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Deberán poder conducir la corriente nominal primaria y la de rango extendido durante un minuto, estando abierto el circuito secundario.</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Los núcleos de protección serán utilizados con un sistema de protecciones ultrarrápido, serán aptos para dar respuesta al régimen transitorio.</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lastRenderedPageBreak/>
        <w:t xml:space="preserve">El núcleo será </w:t>
      </w:r>
      <w:proofErr w:type="spellStart"/>
      <w:r w:rsidRPr="00DC3025">
        <w:rPr>
          <w:rFonts w:ascii="Arial" w:eastAsia="Times New Roman" w:hAnsi="Arial" w:cs="Arial"/>
          <w:bCs/>
          <w:sz w:val="20"/>
          <w:szCs w:val="20"/>
          <w:lang w:eastAsia="zh-CN"/>
        </w:rPr>
        <w:t>toroidal</w:t>
      </w:r>
      <w:proofErr w:type="spellEnd"/>
      <w:r w:rsidRPr="00DC3025">
        <w:rPr>
          <w:rFonts w:ascii="Arial" w:eastAsia="Times New Roman" w:hAnsi="Arial" w:cs="Arial"/>
          <w:bCs/>
          <w:sz w:val="20"/>
          <w:szCs w:val="20"/>
          <w:lang w:eastAsia="zh-CN"/>
        </w:rPr>
        <w:t xml:space="preserve"> y estará formado por láminas magnéticas de acero de muy bajas pérdidas específicas.</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 xml:space="preserve">Todas las partes metálicas serán galvanizadas en caliente según Normas </w:t>
      </w:r>
      <w:proofErr w:type="spellStart"/>
      <w:r w:rsidRPr="00DC3025">
        <w:rPr>
          <w:rFonts w:ascii="Arial" w:eastAsia="Times New Roman" w:hAnsi="Arial" w:cs="Arial"/>
          <w:bCs/>
          <w:sz w:val="20"/>
          <w:szCs w:val="20"/>
          <w:lang w:eastAsia="zh-CN"/>
        </w:rPr>
        <w:t>ASTM</w:t>
      </w:r>
      <w:proofErr w:type="spellEnd"/>
      <w:r w:rsidRPr="00DC3025">
        <w:rPr>
          <w:rFonts w:ascii="Arial" w:eastAsia="Times New Roman" w:hAnsi="Arial" w:cs="Arial"/>
          <w:bCs/>
          <w:sz w:val="20"/>
          <w:szCs w:val="20"/>
          <w:lang w:eastAsia="zh-CN"/>
        </w:rPr>
        <w:t xml:space="preserve"> o </w:t>
      </w:r>
      <w:proofErr w:type="spellStart"/>
      <w:r w:rsidRPr="00DC3025">
        <w:rPr>
          <w:rFonts w:ascii="Arial" w:eastAsia="Times New Roman" w:hAnsi="Arial" w:cs="Arial"/>
          <w:bCs/>
          <w:sz w:val="20"/>
          <w:szCs w:val="20"/>
          <w:lang w:eastAsia="zh-CN"/>
        </w:rPr>
        <w:t>VDE</w:t>
      </w:r>
      <w:proofErr w:type="spellEnd"/>
      <w:r w:rsidRPr="00DC3025">
        <w:rPr>
          <w:rFonts w:ascii="Arial" w:eastAsia="Times New Roman" w:hAnsi="Arial" w:cs="Arial"/>
          <w:bCs/>
          <w:sz w:val="20"/>
          <w:szCs w:val="20"/>
          <w:lang w:eastAsia="zh-CN"/>
        </w:rPr>
        <w:t>, y los arrollamientos serán de cobre aislado.</w:t>
      </w:r>
    </w:p>
    <w:p w:rsidR="00533B3D" w:rsidRPr="00DC3025" w:rsidRDefault="00533B3D" w:rsidP="00533B3D">
      <w:pPr>
        <w:spacing w:before="40" w:after="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533B3D" w:rsidRPr="00DC3025" w:rsidRDefault="00533B3D" w:rsidP="00533B3D">
      <w:pPr>
        <w:numPr>
          <w:ilvl w:val="0"/>
          <w:numId w:val="31"/>
        </w:numPr>
        <w:tabs>
          <w:tab w:val="clear" w:pos="1800"/>
        </w:tabs>
        <w:spacing w:before="40" w:after="0" w:line="240" w:lineRule="auto"/>
        <w:ind w:left="1134" w:hanging="425"/>
        <w:jc w:val="both"/>
        <w:rPr>
          <w:rFonts w:ascii="Arial" w:eastAsia="Times New Roman" w:hAnsi="Arial" w:cs="Arial"/>
          <w:sz w:val="20"/>
          <w:szCs w:val="20"/>
          <w:lang w:val="es-MX" w:eastAsia="zh-CN"/>
        </w:rPr>
      </w:pPr>
      <w:r w:rsidRPr="00DC3025">
        <w:rPr>
          <w:rFonts w:ascii="Arial" w:eastAsia="Times New Roman" w:hAnsi="Arial" w:cs="Arial"/>
          <w:bCs/>
          <w:sz w:val="20"/>
          <w:szCs w:val="20"/>
          <w:lang w:eastAsia="zh-CN"/>
        </w:rPr>
        <w:t>Que l</w:t>
      </w:r>
      <w:r w:rsidRPr="00DC3025">
        <w:rPr>
          <w:rFonts w:ascii="Arial" w:eastAsia="Times New Roman" w:hAnsi="Arial" w:cs="Arial"/>
          <w:sz w:val="20"/>
          <w:szCs w:val="20"/>
          <w:lang w:val="es-MX" w:eastAsia="zh-CN"/>
        </w:rPr>
        <w:t>a elevada densidad de corriente en ciertos puntos del equipo provoque sobrecalentamientos localizados.</w:t>
      </w:r>
    </w:p>
    <w:p w:rsidR="00533B3D" w:rsidRPr="00DC3025" w:rsidRDefault="00533B3D" w:rsidP="00533B3D">
      <w:pPr>
        <w:numPr>
          <w:ilvl w:val="0"/>
          <w:numId w:val="31"/>
        </w:numPr>
        <w:tabs>
          <w:tab w:val="clear" w:pos="1800"/>
        </w:tabs>
        <w:spacing w:before="40" w:after="0" w:line="240" w:lineRule="auto"/>
        <w:ind w:left="1134" w:hanging="425"/>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Sobretensiones internas de muy breve duración que ocasione rupturas dieléctricas en los aislantes líquidos y sólidos.</w:t>
      </w:r>
    </w:p>
    <w:p w:rsidR="00533B3D" w:rsidRPr="00DC3025" w:rsidRDefault="00533B3D" w:rsidP="00533B3D">
      <w:pPr>
        <w:spacing w:before="40" w:after="120" w:line="240" w:lineRule="auto"/>
        <w:ind w:left="709"/>
        <w:jc w:val="both"/>
        <w:rPr>
          <w:rFonts w:ascii="Arial" w:eastAsia="Times New Roman" w:hAnsi="Arial" w:cs="Arial"/>
          <w:bCs/>
          <w:sz w:val="20"/>
          <w:szCs w:val="20"/>
          <w:lang w:eastAsia="zh-CN"/>
        </w:rPr>
      </w:pPr>
      <w:r w:rsidRPr="00DC3025">
        <w:rPr>
          <w:rFonts w:ascii="Arial" w:eastAsia="Times New Roman" w:hAnsi="Arial" w:cs="Arial"/>
          <w:bCs/>
          <w:sz w:val="20"/>
          <w:szCs w:val="20"/>
          <w:lang w:eastAsia="zh-CN"/>
        </w:rPr>
        <w:t>Los transformadores de corriente tendrán las características principales siguientes:</w:t>
      </w:r>
    </w:p>
    <w:tbl>
      <w:tblPr>
        <w:tblW w:w="0" w:type="auto"/>
        <w:tblInd w:w="829" w:type="dxa"/>
        <w:tblLook w:val="00A0" w:firstRow="1" w:lastRow="0" w:firstColumn="1" w:lastColumn="0" w:noHBand="0" w:noVBand="0"/>
      </w:tblPr>
      <w:tblGrid>
        <w:gridCol w:w="3957"/>
        <w:gridCol w:w="1701"/>
        <w:gridCol w:w="1985"/>
      </w:tblGrid>
      <w:tr w:rsidR="00533B3D" w:rsidRPr="00DC3025" w:rsidTr="00533B3D">
        <w:trPr>
          <w:trHeight w:val="20"/>
        </w:trPr>
        <w:tc>
          <w:tcPr>
            <w:tcW w:w="3957" w:type="dxa"/>
            <w:vAlign w:val="center"/>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t>Descripción</w:t>
            </w:r>
          </w:p>
        </w:tc>
        <w:tc>
          <w:tcPr>
            <w:tcW w:w="1701" w:type="dxa"/>
            <w:vAlign w:val="center"/>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t>138 kV</w:t>
            </w:r>
          </w:p>
        </w:tc>
        <w:tc>
          <w:tcPr>
            <w:tcW w:w="1985" w:type="dxa"/>
            <w:vAlign w:val="center"/>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t>220 kV</w:t>
            </w:r>
          </w:p>
        </w:tc>
      </w:tr>
      <w:tr w:rsidR="00533B3D" w:rsidRPr="00DC3025" w:rsidTr="00533B3D">
        <w:trPr>
          <w:trHeight w:val="20"/>
        </w:trPr>
        <w:tc>
          <w:tcPr>
            <w:tcW w:w="3957" w:type="dxa"/>
            <w:vAlign w:val="center"/>
          </w:tcPr>
          <w:p w:rsidR="00533B3D" w:rsidRPr="00DC3025" w:rsidRDefault="00533B3D" w:rsidP="00533B3D">
            <w:pPr>
              <w:spacing w:after="0" w:line="240" w:lineRule="auto"/>
              <w:rPr>
                <w:rFonts w:ascii="Arial" w:eastAsia="Times New Roman" w:hAnsi="Arial" w:cs="Arial"/>
                <w:sz w:val="18"/>
                <w:szCs w:val="18"/>
                <w:lang w:val="es-ES" w:eastAsia="zh-CN"/>
              </w:rPr>
            </w:pPr>
            <w:r w:rsidRPr="00DC3025">
              <w:rPr>
                <w:rFonts w:ascii="Arial" w:eastAsia="Times New Roman" w:hAnsi="Arial" w:cs="Arial"/>
                <w:sz w:val="18"/>
                <w:szCs w:val="18"/>
                <w:lang w:eastAsia="zh-CN"/>
              </w:rPr>
              <w:t>Tipo de instalación</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Exterior</w:t>
            </w:r>
          </w:p>
        </w:tc>
        <w:tc>
          <w:tcPr>
            <w:tcW w:w="1985"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Exterior</w:t>
            </w:r>
          </w:p>
        </w:tc>
      </w:tr>
      <w:tr w:rsidR="00533B3D" w:rsidRPr="00DC3025" w:rsidTr="00533B3D">
        <w:trPr>
          <w:trHeight w:val="20"/>
        </w:trPr>
        <w:tc>
          <w:tcPr>
            <w:tcW w:w="3957"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Máxima tensión de servicio</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145 kV</w:t>
            </w:r>
          </w:p>
        </w:tc>
        <w:tc>
          <w:tcPr>
            <w:tcW w:w="1985"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245 kV</w:t>
            </w:r>
          </w:p>
        </w:tc>
      </w:tr>
      <w:tr w:rsidR="00533B3D" w:rsidRPr="00DC3025" w:rsidTr="00533B3D">
        <w:trPr>
          <w:trHeight w:val="20"/>
        </w:trPr>
        <w:tc>
          <w:tcPr>
            <w:tcW w:w="3957"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Corriente en servicio continuo</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600 - 800 A</w:t>
            </w:r>
          </w:p>
        </w:tc>
        <w:tc>
          <w:tcPr>
            <w:tcW w:w="1985"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 xml:space="preserve">1000 - 2000 A </w:t>
            </w:r>
          </w:p>
        </w:tc>
      </w:tr>
      <w:tr w:rsidR="00533B3D" w:rsidRPr="00DC3025" w:rsidTr="00533B3D">
        <w:trPr>
          <w:trHeight w:val="20"/>
        </w:trPr>
        <w:tc>
          <w:tcPr>
            <w:tcW w:w="3957"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Corriente secundaria</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 A</w:t>
            </w:r>
          </w:p>
        </w:tc>
        <w:tc>
          <w:tcPr>
            <w:tcW w:w="1985"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 A</w:t>
            </w:r>
          </w:p>
        </w:tc>
      </w:tr>
      <w:tr w:rsidR="00533B3D" w:rsidRPr="00DC3025" w:rsidTr="00533B3D">
        <w:trPr>
          <w:trHeight w:val="20"/>
        </w:trPr>
        <w:tc>
          <w:tcPr>
            <w:tcW w:w="3957" w:type="dxa"/>
            <w:vAlign w:val="center"/>
          </w:tcPr>
          <w:p w:rsidR="00533B3D" w:rsidRPr="00DC3025" w:rsidRDefault="00533B3D" w:rsidP="00533B3D">
            <w:pPr>
              <w:spacing w:after="0" w:line="240" w:lineRule="auto"/>
              <w:rPr>
                <w:rFonts w:ascii="Arial" w:eastAsia="Times New Roman" w:hAnsi="Arial" w:cs="Arial"/>
                <w:bCs/>
                <w:sz w:val="18"/>
                <w:szCs w:val="18"/>
                <w:lang w:eastAsia="zh-CN"/>
              </w:rPr>
            </w:pPr>
            <w:r w:rsidRPr="00DC3025">
              <w:rPr>
                <w:rFonts w:ascii="Arial" w:eastAsia="Times New Roman" w:hAnsi="Arial" w:cs="Arial"/>
                <w:bCs/>
                <w:sz w:val="18"/>
                <w:szCs w:val="18"/>
                <w:lang w:eastAsia="zh-CN"/>
              </w:rPr>
              <w:t>Características de núcleos de medida</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p>
        </w:tc>
        <w:tc>
          <w:tcPr>
            <w:tcW w:w="1985"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p>
        </w:tc>
      </w:tr>
      <w:tr w:rsidR="00533B3D" w:rsidRPr="00DC3025" w:rsidTr="00533B3D">
        <w:trPr>
          <w:trHeight w:val="20"/>
        </w:trPr>
        <w:tc>
          <w:tcPr>
            <w:tcW w:w="3957" w:type="dxa"/>
            <w:vAlign w:val="center"/>
          </w:tcPr>
          <w:p w:rsidR="00533B3D" w:rsidRPr="00DC3025" w:rsidRDefault="00533B3D" w:rsidP="00533B3D">
            <w:pPr>
              <w:numPr>
                <w:ilvl w:val="0"/>
                <w:numId w:val="33"/>
              </w:numPr>
              <w:tabs>
                <w:tab w:val="left" w:pos="567"/>
                <w:tab w:val="left" w:pos="1134"/>
                <w:tab w:val="left" w:pos="1701"/>
                <w:tab w:val="left" w:pos="2268"/>
                <w:tab w:val="left" w:pos="2835"/>
              </w:tabs>
              <w:spacing w:after="0" w:line="240" w:lineRule="auto"/>
              <w:rPr>
                <w:rFonts w:ascii="Arial" w:eastAsia="Times New Roman" w:hAnsi="Arial" w:cs="Arial"/>
                <w:bCs/>
                <w:sz w:val="18"/>
                <w:szCs w:val="18"/>
                <w:lang w:eastAsia="zh-CN"/>
              </w:rPr>
            </w:pPr>
            <w:r w:rsidRPr="00DC3025">
              <w:rPr>
                <w:rFonts w:ascii="Arial" w:eastAsia="Times New Roman" w:hAnsi="Arial" w:cs="Arial"/>
                <w:sz w:val="18"/>
                <w:szCs w:val="18"/>
                <w:lang w:eastAsia="zh-CN"/>
              </w:rPr>
              <w:t>Clase de precisión</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0,2 %</w:t>
            </w:r>
          </w:p>
        </w:tc>
        <w:tc>
          <w:tcPr>
            <w:tcW w:w="1985"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0,2 %</w:t>
            </w:r>
          </w:p>
        </w:tc>
      </w:tr>
      <w:tr w:rsidR="00533B3D" w:rsidRPr="00DC3025" w:rsidTr="00533B3D">
        <w:trPr>
          <w:trHeight w:val="20"/>
        </w:trPr>
        <w:tc>
          <w:tcPr>
            <w:tcW w:w="3957" w:type="dxa"/>
            <w:vAlign w:val="center"/>
          </w:tcPr>
          <w:p w:rsidR="00533B3D" w:rsidRPr="00DC3025" w:rsidRDefault="00533B3D" w:rsidP="00533B3D">
            <w:pPr>
              <w:numPr>
                <w:ilvl w:val="0"/>
                <w:numId w:val="33"/>
              </w:numPr>
              <w:tabs>
                <w:tab w:val="left" w:pos="567"/>
                <w:tab w:val="left" w:pos="1134"/>
                <w:tab w:val="left" w:pos="1701"/>
                <w:tab w:val="left" w:pos="2268"/>
                <w:tab w:val="left" w:pos="2835"/>
              </w:tabs>
              <w:spacing w:after="0" w:line="240" w:lineRule="auto"/>
              <w:rPr>
                <w:rFonts w:ascii="Arial" w:eastAsia="Times New Roman" w:hAnsi="Arial" w:cs="Arial"/>
                <w:bCs/>
                <w:sz w:val="18"/>
                <w:szCs w:val="18"/>
                <w:lang w:eastAsia="zh-CN"/>
              </w:rPr>
            </w:pPr>
            <w:r w:rsidRPr="00DC3025">
              <w:rPr>
                <w:rFonts w:ascii="Arial" w:eastAsia="Times New Roman" w:hAnsi="Arial" w:cs="Arial"/>
                <w:sz w:val="18"/>
                <w:szCs w:val="18"/>
                <w:lang w:eastAsia="zh-CN"/>
              </w:rPr>
              <w:t>Potencia (mínima)</w:t>
            </w:r>
            <w:r w:rsidRPr="00DC3025">
              <w:rPr>
                <w:rFonts w:ascii="Arial" w:eastAsia="Times New Roman" w:hAnsi="Arial" w:cs="Arial"/>
                <w:sz w:val="18"/>
                <w:szCs w:val="18"/>
                <w:lang w:eastAsia="zh-CN"/>
              </w:rPr>
              <w:tab/>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15 VA</w:t>
            </w:r>
          </w:p>
        </w:tc>
        <w:tc>
          <w:tcPr>
            <w:tcW w:w="1985"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15 VA</w:t>
            </w:r>
          </w:p>
        </w:tc>
      </w:tr>
      <w:tr w:rsidR="00533B3D" w:rsidRPr="00DC3025" w:rsidTr="00533B3D">
        <w:trPr>
          <w:trHeight w:val="20"/>
        </w:trPr>
        <w:tc>
          <w:tcPr>
            <w:tcW w:w="3957" w:type="dxa"/>
            <w:vAlign w:val="center"/>
          </w:tcPr>
          <w:p w:rsidR="00533B3D" w:rsidRPr="00DC3025" w:rsidRDefault="00533B3D" w:rsidP="00533B3D">
            <w:pPr>
              <w:spacing w:after="0" w:line="240" w:lineRule="auto"/>
              <w:rPr>
                <w:rFonts w:ascii="Arial" w:eastAsia="Times New Roman" w:hAnsi="Arial" w:cs="Arial"/>
                <w:bCs/>
                <w:sz w:val="18"/>
                <w:szCs w:val="18"/>
                <w:lang w:eastAsia="zh-CN"/>
              </w:rPr>
            </w:pPr>
            <w:r w:rsidRPr="00DC3025">
              <w:rPr>
                <w:rFonts w:ascii="Arial" w:eastAsia="Times New Roman" w:hAnsi="Arial" w:cs="Arial"/>
                <w:sz w:val="18"/>
                <w:szCs w:val="18"/>
                <w:lang w:eastAsia="zh-CN"/>
              </w:rPr>
              <w:t>Características núcleos de protección</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p>
        </w:tc>
        <w:tc>
          <w:tcPr>
            <w:tcW w:w="1985"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p>
        </w:tc>
      </w:tr>
      <w:tr w:rsidR="00533B3D" w:rsidRPr="00DC3025" w:rsidTr="00533B3D">
        <w:trPr>
          <w:trHeight w:val="20"/>
        </w:trPr>
        <w:tc>
          <w:tcPr>
            <w:tcW w:w="3957" w:type="dxa"/>
            <w:vAlign w:val="center"/>
          </w:tcPr>
          <w:p w:rsidR="00533B3D" w:rsidRPr="00DC3025" w:rsidRDefault="00533B3D" w:rsidP="00533B3D">
            <w:pPr>
              <w:numPr>
                <w:ilvl w:val="0"/>
                <w:numId w:val="34"/>
              </w:numPr>
              <w:tabs>
                <w:tab w:val="left" w:pos="567"/>
                <w:tab w:val="left" w:pos="1134"/>
                <w:tab w:val="left" w:pos="1701"/>
                <w:tab w:val="left" w:pos="2268"/>
                <w:tab w:val="left" w:pos="2835"/>
              </w:tabs>
              <w:spacing w:after="0" w:line="240" w:lineRule="auto"/>
              <w:rPr>
                <w:rFonts w:ascii="Arial" w:eastAsia="Times New Roman" w:hAnsi="Arial" w:cs="Arial"/>
                <w:sz w:val="18"/>
                <w:szCs w:val="18"/>
                <w:lang w:eastAsia="zh-CN"/>
              </w:rPr>
            </w:pPr>
            <w:r w:rsidRPr="00DC3025">
              <w:rPr>
                <w:rFonts w:ascii="Arial" w:eastAsia="Times New Roman" w:hAnsi="Arial" w:cs="Arial"/>
                <w:sz w:val="18"/>
                <w:szCs w:val="18"/>
                <w:lang w:eastAsia="zh-CN"/>
              </w:rPr>
              <w:t>Clase de precisión</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5P20</w:t>
            </w:r>
          </w:p>
        </w:tc>
        <w:tc>
          <w:tcPr>
            <w:tcW w:w="1985"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5P20</w:t>
            </w:r>
          </w:p>
        </w:tc>
      </w:tr>
      <w:tr w:rsidR="00533B3D" w:rsidRPr="00DC3025" w:rsidTr="00533B3D">
        <w:trPr>
          <w:trHeight w:val="20"/>
        </w:trPr>
        <w:tc>
          <w:tcPr>
            <w:tcW w:w="3957" w:type="dxa"/>
            <w:vAlign w:val="center"/>
          </w:tcPr>
          <w:p w:rsidR="00533B3D" w:rsidRPr="00DC3025" w:rsidRDefault="00533B3D" w:rsidP="00533B3D">
            <w:pPr>
              <w:numPr>
                <w:ilvl w:val="0"/>
                <w:numId w:val="34"/>
              </w:numPr>
              <w:tabs>
                <w:tab w:val="left" w:pos="567"/>
                <w:tab w:val="left" w:pos="1134"/>
                <w:tab w:val="left" w:pos="1701"/>
                <w:tab w:val="left" w:pos="2268"/>
                <w:tab w:val="left" w:pos="2835"/>
              </w:tabs>
              <w:spacing w:after="0" w:line="240" w:lineRule="auto"/>
              <w:rPr>
                <w:rFonts w:ascii="Arial" w:eastAsia="Times New Roman" w:hAnsi="Arial" w:cs="Arial"/>
                <w:sz w:val="18"/>
                <w:szCs w:val="18"/>
                <w:lang w:eastAsia="zh-CN"/>
              </w:rPr>
            </w:pPr>
            <w:r w:rsidRPr="00DC3025">
              <w:rPr>
                <w:rFonts w:ascii="Arial" w:eastAsia="Times New Roman" w:hAnsi="Arial" w:cs="Arial"/>
                <w:sz w:val="18"/>
                <w:szCs w:val="18"/>
                <w:lang w:eastAsia="zh-CN"/>
              </w:rPr>
              <w:t>Potencia (mínima)</w:t>
            </w:r>
            <w:r w:rsidRPr="00DC3025">
              <w:rPr>
                <w:rFonts w:ascii="Arial" w:eastAsia="Times New Roman" w:hAnsi="Arial" w:cs="Arial"/>
                <w:sz w:val="18"/>
                <w:szCs w:val="18"/>
                <w:lang w:eastAsia="zh-CN"/>
              </w:rPr>
              <w:tab/>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15 VA</w:t>
            </w:r>
          </w:p>
        </w:tc>
        <w:tc>
          <w:tcPr>
            <w:tcW w:w="1985"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15 VA</w:t>
            </w:r>
          </w:p>
        </w:tc>
      </w:tr>
    </w:tbl>
    <w:p w:rsidR="00533B3D" w:rsidRPr="00DC3025" w:rsidRDefault="00533B3D" w:rsidP="00533B3D">
      <w:pPr>
        <w:spacing w:before="120" w:after="0" w:line="240" w:lineRule="auto"/>
        <w:ind w:left="709"/>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 xml:space="preserve">Estos transformadores serán del tipo </w:t>
      </w:r>
      <w:proofErr w:type="spellStart"/>
      <w:r w:rsidRPr="00DC3025">
        <w:rPr>
          <w:rFonts w:ascii="Arial" w:eastAsia="Times New Roman" w:hAnsi="Arial" w:cs="Arial"/>
          <w:sz w:val="20"/>
          <w:szCs w:val="20"/>
          <w:lang w:val="es-MX" w:eastAsia="zh-CN"/>
        </w:rPr>
        <w:t>multitap</w:t>
      </w:r>
      <w:proofErr w:type="spellEnd"/>
      <w:r w:rsidRPr="00DC3025">
        <w:rPr>
          <w:rFonts w:ascii="Arial" w:eastAsia="Times New Roman" w:hAnsi="Arial" w:cs="Arial"/>
          <w:sz w:val="20"/>
          <w:szCs w:val="20"/>
          <w:lang w:val="es-MX" w:eastAsia="zh-CN"/>
        </w:rPr>
        <w:t>.</w:t>
      </w:r>
    </w:p>
    <w:p w:rsidR="00533B3D" w:rsidRPr="00DC3025" w:rsidRDefault="00533B3D" w:rsidP="00533B3D">
      <w:pPr>
        <w:spacing w:before="120" w:after="0" w:line="240" w:lineRule="auto"/>
        <w:ind w:left="709"/>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La potencia del transformador de corriente, deberá ser determinada tomando en cuenta lo indicado en el numeral 3.2, literal e.</w:t>
      </w:r>
    </w:p>
    <w:p w:rsidR="00533B3D" w:rsidRPr="00DC3025" w:rsidRDefault="00533B3D" w:rsidP="00533B3D">
      <w:pPr>
        <w:spacing w:before="40" w:after="0" w:line="240" w:lineRule="auto"/>
        <w:ind w:left="1560" w:hanging="862"/>
        <w:jc w:val="both"/>
        <w:rPr>
          <w:rFonts w:ascii="Arial" w:eastAsia="Times New Roman" w:hAnsi="Arial" w:cs="Arial"/>
          <w:b/>
          <w:bCs/>
          <w:sz w:val="20"/>
          <w:szCs w:val="20"/>
          <w:lang w:val="es-MX" w:eastAsia="zh-CN"/>
        </w:rPr>
      </w:pPr>
      <w:r w:rsidRPr="00DC3025">
        <w:rPr>
          <w:rFonts w:ascii="Arial" w:eastAsia="Times New Roman" w:hAnsi="Arial" w:cs="Arial"/>
          <w:b/>
          <w:bCs/>
          <w:sz w:val="20"/>
          <w:szCs w:val="20"/>
          <w:lang w:val="es-ES_tradnl" w:eastAsia="zh-CN"/>
        </w:rPr>
        <w:t>4.2.3</w:t>
      </w:r>
      <w:r w:rsidRPr="00DC3025">
        <w:rPr>
          <w:rFonts w:ascii="Arial" w:eastAsia="Times New Roman" w:hAnsi="Arial" w:cs="Arial"/>
          <w:b/>
          <w:bCs/>
          <w:sz w:val="20"/>
          <w:szCs w:val="20"/>
          <w:lang w:eastAsia="zh-CN"/>
        </w:rPr>
        <w:t>.5</w:t>
      </w:r>
      <w:r w:rsidRPr="00DC3025">
        <w:rPr>
          <w:rFonts w:ascii="Arial" w:eastAsia="Times New Roman" w:hAnsi="Arial" w:cs="Arial"/>
          <w:b/>
          <w:bCs/>
          <w:sz w:val="20"/>
          <w:szCs w:val="20"/>
          <w:lang w:val="es-MX" w:eastAsia="zh-CN"/>
        </w:rPr>
        <w:tab/>
        <w:t>Transformadores de tensión</w:t>
      </w:r>
    </w:p>
    <w:p w:rsidR="00533B3D" w:rsidRPr="00DC3025" w:rsidRDefault="00533B3D" w:rsidP="00533B3D">
      <w:pPr>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Para el nivel 138 kV y 220 kV se proveerán transformadores del tipo capacitivo según su aplicación.</w:t>
      </w:r>
    </w:p>
    <w:p w:rsidR="00533B3D" w:rsidRPr="00DC3025" w:rsidRDefault="00533B3D" w:rsidP="00533B3D">
      <w:pPr>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Se deberá tener en cuenta que los transformadores no deben producir efectos ferro resonancia asociados a las capacidades de las líneas aéreas.</w:t>
      </w:r>
    </w:p>
    <w:p w:rsidR="00533B3D" w:rsidRPr="00DC3025" w:rsidRDefault="00533B3D" w:rsidP="00533B3D">
      <w:pPr>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Todas las partes metálicas serán galvanizadas en caliente según Normas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o </w:t>
      </w:r>
      <w:proofErr w:type="spellStart"/>
      <w:r w:rsidRPr="00DC3025">
        <w:rPr>
          <w:rFonts w:ascii="Arial" w:eastAsia="Times New Roman" w:hAnsi="Arial" w:cs="Arial"/>
          <w:sz w:val="20"/>
          <w:szCs w:val="20"/>
          <w:lang w:eastAsia="zh-CN"/>
        </w:rPr>
        <w:t>VDE</w:t>
      </w:r>
      <w:proofErr w:type="spellEnd"/>
      <w:r w:rsidRPr="00DC3025">
        <w:rPr>
          <w:rFonts w:ascii="Arial" w:eastAsia="Times New Roman" w:hAnsi="Arial" w:cs="Arial"/>
          <w:sz w:val="20"/>
          <w:szCs w:val="20"/>
          <w:lang w:eastAsia="zh-CN"/>
        </w:rPr>
        <w:t>, y los arrollamientos serán de cobre, aislados con papel impregnado en aceite, según corresponda.</w:t>
      </w:r>
    </w:p>
    <w:p w:rsidR="00533B3D" w:rsidRPr="00DC3025" w:rsidRDefault="00533B3D" w:rsidP="00533B3D">
      <w:pPr>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533B3D" w:rsidRPr="00DC3025" w:rsidRDefault="00533B3D" w:rsidP="00533B3D">
      <w:pPr>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bCs/>
          <w:sz w:val="20"/>
          <w:szCs w:val="20"/>
          <w:lang w:eastAsia="zh-CN"/>
        </w:rPr>
        <w:t xml:space="preserve">Los elementos del divisor capacitivo para los transformadores de 60 y 220 kV serán contenidos </w:t>
      </w:r>
      <w:r w:rsidRPr="00DC3025">
        <w:rPr>
          <w:rFonts w:ascii="Arial" w:eastAsia="Times New Roman" w:hAnsi="Arial" w:cs="Arial"/>
          <w:sz w:val="20"/>
          <w:szCs w:val="20"/>
          <w:lang w:eastAsia="zh-CN"/>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533B3D" w:rsidRPr="00DC3025" w:rsidRDefault="00533B3D" w:rsidP="00533B3D">
      <w:pPr>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reactancia podrá ser aislada en aceite, en aire o gas SF6.</w:t>
      </w:r>
    </w:p>
    <w:p w:rsidR="00533B3D" w:rsidRPr="00DC3025" w:rsidRDefault="00533B3D" w:rsidP="00533B3D">
      <w:pPr>
        <w:spacing w:before="40" w:after="120" w:line="240" w:lineRule="auto"/>
        <w:ind w:left="709"/>
        <w:jc w:val="both"/>
        <w:rPr>
          <w:rFonts w:ascii="Arial" w:eastAsia="Times New Roman" w:hAnsi="Arial" w:cs="Arial"/>
          <w:b/>
          <w:bCs/>
          <w:sz w:val="20"/>
          <w:szCs w:val="20"/>
          <w:lang w:val="es-MX" w:eastAsia="zh-CN"/>
        </w:rPr>
      </w:pPr>
      <w:r w:rsidRPr="00DC3025">
        <w:rPr>
          <w:rFonts w:ascii="Arial" w:eastAsia="Times New Roman" w:hAnsi="Arial" w:cs="Arial"/>
          <w:sz w:val="20"/>
          <w:szCs w:val="20"/>
          <w:lang w:eastAsia="zh-CN"/>
        </w:rPr>
        <w:t>Los transformadores de tensión tendrán las características principales siguientes:</w:t>
      </w:r>
      <w:r w:rsidRPr="00DC3025">
        <w:rPr>
          <w:rFonts w:ascii="Arial" w:eastAsia="Times New Roman" w:hAnsi="Arial" w:cs="Arial"/>
          <w:b/>
          <w:bCs/>
          <w:sz w:val="20"/>
          <w:szCs w:val="20"/>
          <w:lang w:val="es-MX" w:eastAsia="zh-CN"/>
        </w:rPr>
        <w:t xml:space="preserve"> </w:t>
      </w:r>
    </w:p>
    <w:tbl>
      <w:tblPr>
        <w:tblW w:w="0" w:type="auto"/>
        <w:tblInd w:w="1159" w:type="dxa"/>
        <w:tblLook w:val="00A0" w:firstRow="1" w:lastRow="0" w:firstColumn="1" w:lastColumn="0" w:noHBand="0" w:noVBand="0"/>
      </w:tblPr>
      <w:tblGrid>
        <w:gridCol w:w="3651"/>
        <w:gridCol w:w="1560"/>
        <w:gridCol w:w="1701"/>
      </w:tblGrid>
      <w:tr w:rsidR="00533B3D" w:rsidRPr="00DC3025" w:rsidTr="00533B3D">
        <w:trPr>
          <w:trHeight w:val="20"/>
        </w:trPr>
        <w:tc>
          <w:tcPr>
            <w:tcW w:w="3651" w:type="dxa"/>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t>Descripción</w:t>
            </w:r>
          </w:p>
        </w:tc>
        <w:tc>
          <w:tcPr>
            <w:tcW w:w="1560" w:type="dxa"/>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t>138 kV</w:t>
            </w:r>
          </w:p>
        </w:tc>
        <w:tc>
          <w:tcPr>
            <w:tcW w:w="1701" w:type="dxa"/>
          </w:tcPr>
          <w:p w:rsidR="00533B3D" w:rsidRPr="00DC3025" w:rsidRDefault="00533B3D" w:rsidP="00533B3D">
            <w:pP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eastAsia="zh-CN"/>
              </w:rPr>
              <w:t>220 kV</w:t>
            </w:r>
          </w:p>
        </w:tc>
      </w:tr>
      <w:tr w:rsidR="00533B3D" w:rsidRPr="00DC3025" w:rsidTr="00533B3D">
        <w:trPr>
          <w:trHeight w:val="20"/>
        </w:trPr>
        <w:tc>
          <w:tcPr>
            <w:tcW w:w="3651" w:type="dxa"/>
            <w:vAlign w:val="center"/>
          </w:tcPr>
          <w:p w:rsidR="00533B3D" w:rsidRPr="00DC3025" w:rsidRDefault="00533B3D" w:rsidP="00533B3D">
            <w:pPr>
              <w:spacing w:after="0" w:line="240" w:lineRule="auto"/>
              <w:rPr>
                <w:rFonts w:ascii="Arial" w:eastAsia="Times New Roman" w:hAnsi="Arial" w:cs="Arial"/>
                <w:sz w:val="18"/>
                <w:szCs w:val="18"/>
                <w:lang w:val="es-ES" w:eastAsia="zh-CN"/>
              </w:rPr>
            </w:pPr>
            <w:r w:rsidRPr="00DC3025">
              <w:rPr>
                <w:rFonts w:ascii="Arial" w:eastAsia="Times New Roman" w:hAnsi="Arial" w:cs="Arial"/>
                <w:sz w:val="18"/>
                <w:szCs w:val="18"/>
                <w:lang w:eastAsia="zh-CN"/>
              </w:rPr>
              <w:t>Tipo de instalación</w:t>
            </w:r>
          </w:p>
        </w:tc>
        <w:tc>
          <w:tcPr>
            <w:tcW w:w="1560"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Exterior</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Exterior</w:t>
            </w:r>
          </w:p>
        </w:tc>
      </w:tr>
      <w:tr w:rsidR="00533B3D" w:rsidRPr="00DC3025" w:rsidTr="00533B3D">
        <w:trPr>
          <w:trHeight w:val="20"/>
        </w:trPr>
        <w:tc>
          <w:tcPr>
            <w:tcW w:w="3651" w:type="dxa"/>
            <w:vAlign w:val="center"/>
          </w:tcPr>
          <w:p w:rsidR="00533B3D" w:rsidRPr="00DC3025" w:rsidRDefault="00533B3D" w:rsidP="00533B3D">
            <w:pPr>
              <w:spacing w:after="0" w:line="240" w:lineRule="auto"/>
              <w:rPr>
                <w:rFonts w:ascii="Arial" w:eastAsia="Times New Roman" w:hAnsi="Arial" w:cs="Arial"/>
                <w:b/>
                <w:bCs/>
                <w:sz w:val="18"/>
                <w:szCs w:val="18"/>
                <w:lang w:eastAsia="zh-CN"/>
              </w:rPr>
            </w:pPr>
            <w:r w:rsidRPr="00DC3025">
              <w:rPr>
                <w:rFonts w:ascii="Arial" w:eastAsia="Times New Roman" w:hAnsi="Arial" w:cs="Arial"/>
                <w:sz w:val="18"/>
                <w:szCs w:val="18"/>
                <w:lang w:eastAsia="zh-CN"/>
              </w:rPr>
              <w:t>Tensión secundaria</w:t>
            </w:r>
          </w:p>
        </w:tc>
        <w:tc>
          <w:tcPr>
            <w:tcW w:w="1560"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110/</w:t>
            </w:r>
            <w:r w:rsidRPr="00DC3025">
              <w:rPr>
                <w:rFonts w:ascii="Arial" w:eastAsia="Times New Roman" w:hAnsi="Arial" w:cs="Arial"/>
                <w:sz w:val="18"/>
                <w:szCs w:val="18"/>
                <w:lang w:eastAsia="zh-CN"/>
              </w:rPr>
              <w:t>√</w:t>
            </w:r>
            <w:r w:rsidRPr="00DC3025">
              <w:rPr>
                <w:rFonts w:ascii="Arial" w:eastAsia="Times New Roman" w:hAnsi="Arial" w:cs="Arial"/>
                <w:bCs/>
                <w:sz w:val="18"/>
                <w:szCs w:val="18"/>
                <w:lang w:eastAsia="zh-CN"/>
              </w:rPr>
              <w:t>3 V</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110/</w:t>
            </w:r>
            <w:r w:rsidRPr="00DC3025">
              <w:rPr>
                <w:rFonts w:ascii="Arial" w:eastAsia="Times New Roman" w:hAnsi="Arial" w:cs="Arial"/>
                <w:sz w:val="18"/>
                <w:szCs w:val="18"/>
                <w:lang w:eastAsia="zh-CN"/>
              </w:rPr>
              <w:t>√</w:t>
            </w:r>
            <w:r w:rsidRPr="00DC3025">
              <w:rPr>
                <w:rFonts w:ascii="Arial" w:eastAsia="Times New Roman" w:hAnsi="Arial" w:cs="Arial"/>
                <w:bCs/>
                <w:sz w:val="18"/>
                <w:szCs w:val="18"/>
                <w:lang w:eastAsia="zh-CN"/>
              </w:rPr>
              <w:t>3 V</w:t>
            </w:r>
          </w:p>
        </w:tc>
      </w:tr>
      <w:tr w:rsidR="00533B3D" w:rsidRPr="00DC3025" w:rsidTr="00533B3D">
        <w:trPr>
          <w:trHeight w:val="20"/>
        </w:trPr>
        <w:tc>
          <w:tcPr>
            <w:tcW w:w="3651" w:type="dxa"/>
            <w:vAlign w:val="center"/>
          </w:tcPr>
          <w:p w:rsidR="00533B3D" w:rsidRPr="00DC3025" w:rsidRDefault="00533B3D" w:rsidP="00533B3D">
            <w:pPr>
              <w:spacing w:after="0" w:line="240" w:lineRule="auto"/>
              <w:rPr>
                <w:rFonts w:ascii="Arial" w:eastAsia="Times New Roman" w:hAnsi="Arial" w:cs="Arial"/>
                <w:bCs/>
                <w:sz w:val="18"/>
                <w:szCs w:val="18"/>
                <w:lang w:eastAsia="zh-CN"/>
              </w:rPr>
            </w:pPr>
            <w:r w:rsidRPr="00DC3025">
              <w:rPr>
                <w:rFonts w:ascii="Arial" w:eastAsia="Times New Roman" w:hAnsi="Arial" w:cs="Arial"/>
                <w:bCs/>
                <w:sz w:val="18"/>
                <w:szCs w:val="18"/>
                <w:lang w:eastAsia="zh-CN"/>
              </w:rPr>
              <w:t>Características de núcleos de medida</w:t>
            </w:r>
          </w:p>
        </w:tc>
        <w:tc>
          <w:tcPr>
            <w:tcW w:w="1560"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p>
        </w:tc>
      </w:tr>
      <w:tr w:rsidR="00533B3D" w:rsidRPr="00DC3025" w:rsidTr="00533B3D">
        <w:trPr>
          <w:trHeight w:val="20"/>
        </w:trPr>
        <w:tc>
          <w:tcPr>
            <w:tcW w:w="3651" w:type="dxa"/>
            <w:vAlign w:val="center"/>
          </w:tcPr>
          <w:p w:rsidR="00533B3D" w:rsidRPr="00DC3025" w:rsidRDefault="00533B3D" w:rsidP="00533B3D">
            <w:pPr>
              <w:numPr>
                <w:ilvl w:val="0"/>
                <w:numId w:val="35"/>
              </w:numPr>
              <w:tabs>
                <w:tab w:val="left" w:pos="567"/>
                <w:tab w:val="left" w:pos="1134"/>
                <w:tab w:val="left" w:pos="1701"/>
                <w:tab w:val="left" w:pos="2268"/>
                <w:tab w:val="left" w:pos="2835"/>
              </w:tabs>
              <w:spacing w:after="0" w:line="240" w:lineRule="auto"/>
              <w:ind w:hanging="461"/>
              <w:rPr>
                <w:rFonts w:ascii="Arial" w:eastAsia="Times New Roman" w:hAnsi="Arial" w:cs="Arial"/>
                <w:bCs/>
                <w:sz w:val="18"/>
                <w:szCs w:val="18"/>
                <w:lang w:eastAsia="zh-CN"/>
              </w:rPr>
            </w:pPr>
            <w:r w:rsidRPr="00DC3025">
              <w:rPr>
                <w:rFonts w:ascii="Arial" w:eastAsia="Times New Roman" w:hAnsi="Arial" w:cs="Arial"/>
                <w:sz w:val="18"/>
                <w:szCs w:val="18"/>
                <w:lang w:eastAsia="zh-CN"/>
              </w:rPr>
              <w:t>Clase de precisión</w:t>
            </w:r>
          </w:p>
        </w:tc>
        <w:tc>
          <w:tcPr>
            <w:tcW w:w="1560"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0,2 %</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0,2 %</w:t>
            </w:r>
          </w:p>
        </w:tc>
      </w:tr>
      <w:tr w:rsidR="00533B3D" w:rsidRPr="00DC3025" w:rsidTr="00533B3D">
        <w:trPr>
          <w:trHeight w:val="20"/>
        </w:trPr>
        <w:tc>
          <w:tcPr>
            <w:tcW w:w="3651" w:type="dxa"/>
            <w:vAlign w:val="center"/>
          </w:tcPr>
          <w:p w:rsidR="00533B3D" w:rsidRPr="00DC3025" w:rsidRDefault="00533B3D" w:rsidP="00533B3D">
            <w:pPr>
              <w:numPr>
                <w:ilvl w:val="0"/>
                <w:numId w:val="35"/>
              </w:numPr>
              <w:tabs>
                <w:tab w:val="left" w:pos="567"/>
                <w:tab w:val="left" w:pos="1134"/>
                <w:tab w:val="left" w:pos="1701"/>
                <w:tab w:val="left" w:pos="2268"/>
                <w:tab w:val="left" w:pos="2835"/>
              </w:tabs>
              <w:spacing w:after="0" w:line="240" w:lineRule="auto"/>
              <w:ind w:hanging="461"/>
              <w:rPr>
                <w:rFonts w:ascii="Arial" w:eastAsia="Times New Roman" w:hAnsi="Arial" w:cs="Arial"/>
                <w:bCs/>
                <w:sz w:val="18"/>
                <w:szCs w:val="18"/>
                <w:lang w:eastAsia="zh-CN"/>
              </w:rPr>
            </w:pPr>
            <w:r w:rsidRPr="00DC3025">
              <w:rPr>
                <w:rFonts w:ascii="Arial" w:eastAsia="Times New Roman" w:hAnsi="Arial" w:cs="Arial"/>
                <w:sz w:val="18"/>
                <w:szCs w:val="18"/>
                <w:lang w:eastAsia="zh-CN"/>
              </w:rPr>
              <w:t>Potencia (mínima)</w:t>
            </w:r>
            <w:r w:rsidRPr="00DC3025">
              <w:rPr>
                <w:rFonts w:ascii="Arial" w:eastAsia="Times New Roman" w:hAnsi="Arial" w:cs="Arial"/>
                <w:sz w:val="18"/>
                <w:szCs w:val="18"/>
                <w:lang w:eastAsia="zh-CN"/>
              </w:rPr>
              <w:tab/>
            </w:r>
          </w:p>
        </w:tc>
        <w:tc>
          <w:tcPr>
            <w:tcW w:w="1560"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15 VA</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15 VA</w:t>
            </w:r>
          </w:p>
        </w:tc>
      </w:tr>
      <w:tr w:rsidR="00533B3D" w:rsidRPr="00DC3025" w:rsidTr="00533B3D">
        <w:trPr>
          <w:trHeight w:val="20"/>
        </w:trPr>
        <w:tc>
          <w:tcPr>
            <w:tcW w:w="3651" w:type="dxa"/>
            <w:vAlign w:val="center"/>
          </w:tcPr>
          <w:p w:rsidR="00533B3D" w:rsidRPr="00DC3025" w:rsidRDefault="00533B3D" w:rsidP="00533B3D">
            <w:pPr>
              <w:spacing w:after="0" w:line="240" w:lineRule="auto"/>
              <w:rPr>
                <w:rFonts w:ascii="Arial" w:eastAsia="Times New Roman" w:hAnsi="Arial" w:cs="Arial"/>
                <w:bCs/>
                <w:sz w:val="18"/>
                <w:szCs w:val="18"/>
                <w:lang w:eastAsia="zh-CN"/>
              </w:rPr>
            </w:pPr>
            <w:r w:rsidRPr="00DC3025">
              <w:rPr>
                <w:rFonts w:ascii="Arial" w:eastAsia="Times New Roman" w:hAnsi="Arial" w:cs="Arial"/>
                <w:sz w:val="18"/>
                <w:szCs w:val="18"/>
                <w:lang w:eastAsia="zh-CN"/>
              </w:rPr>
              <w:lastRenderedPageBreak/>
              <w:t>Características núcleos de protección</w:t>
            </w:r>
          </w:p>
        </w:tc>
        <w:tc>
          <w:tcPr>
            <w:tcW w:w="1560"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p>
        </w:tc>
      </w:tr>
      <w:tr w:rsidR="00533B3D" w:rsidRPr="00DC3025" w:rsidTr="00533B3D">
        <w:trPr>
          <w:trHeight w:val="20"/>
        </w:trPr>
        <w:tc>
          <w:tcPr>
            <w:tcW w:w="3651" w:type="dxa"/>
            <w:vAlign w:val="center"/>
          </w:tcPr>
          <w:p w:rsidR="00533B3D" w:rsidRPr="00DC3025" w:rsidRDefault="00533B3D" w:rsidP="00533B3D">
            <w:pPr>
              <w:numPr>
                <w:ilvl w:val="0"/>
                <w:numId w:val="36"/>
              </w:numPr>
              <w:tabs>
                <w:tab w:val="left" w:pos="567"/>
                <w:tab w:val="left" w:pos="1134"/>
                <w:tab w:val="left" w:pos="1701"/>
                <w:tab w:val="left" w:pos="2268"/>
                <w:tab w:val="left" w:pos="2835"/>
              </w:tabs>
              <w:spacing w:after="0" w:line="240" w:lineRule="auto"/>
              <w:ind w:hanging="461"/>
              <w:rPr>
                <w:rFonts w:ascii="Arial" w:eastAsia="Times New Roman" w:hAnsi="Arial" w:cs="Arial"/>
                <w:sz w:val="18"/>
                <w:szCs w:val="18"/>
                <w:lang w:eastAsia="zh-CN"/>
              </w:rPr>
            </w:pPr>
            <w:r w:rsidRPr="00DC3025">
              <w:rPr>
                <w:rFonts w:ascii="Arial" w:eastAsia="Times New Roman" w:hAnsi="Arial" w:cs="Arial"/>
                <w:sz w:val="18"/>
                <w:szCs w:val="18"/>
                <w:lang w:eastAsia="zh-CN"/>
              </w:rPr>
              <w:t>Clase de precisión</w:t>
            </w:r>
          </w:p>
        </w:tc>
        <w:tc>
          <w:tcPr>
            <w:tcW w:w="1560"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3P</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3P</w:t>
            </w:r>
          </w:p>
        </w:tc>
      </w:tr>
      <w:tr w:rsidR="00533B3D" w:rsidRPr="00DC3025" w:rsidTr="00533B3D">
        <w:trPr>
          <w:trHeight w:val="20"/>
        </w:trPr>
        <w:tc>
          <w:tcPr>
            <w:tcW w:w="3651" w:type="dxa"/>
            <w:vAlign w:val="center"/>
          </w:tcPr>
          <w:p w:rsidR="00533B3D" w:rsidRPr="00DC3025" w:rsidRDefault="00533B3D" w:rsidP="00533B3D">
            <w:pPr>
              <w:numPr>
                <w:ilvl w:val="0"/>
                <w:numId w:val="36"/>
              </w:numPr>
              <w:tabs>
                <w:tab w:val="left" w:pos="567"/>
                <w:tab w:val="left" w:pos="1134"/>
                <w:tab w:val="left" w:pos="1701"/>
                <w:tab w:val="left" w:pos="2268"/>
                <w:tab w:val="left" w:pos="2835"/>
              </w:tabs>
              <w:spacing w:after="0" w:line="240" w:lineRule="auto"/>
              <w:ind w:hanging="461"/>
              <w:rPr>
                <w:rFonts w:ascii="Arial" w:eastAsia="Times New Roman" w:hAnsi="Arial" w:cs="Arial"/>
                <w:sz w:val="18"/>
                <w:szCs w:val="18"/>
                <w:lang w:eastAsia="zh-CN"/>
              </w:rPr>
            </w:pPr>
            <w:r w:rsidRPr="00DC3025">
              <w:rPr>
                <w:rFonts w:ascii="Arial" w:eastAsia="Times New Roman" w:hAnsi="Arial" w:cs="Arial"/>
                <w:sz w:val="18"/>
                <w:szCs w:val="18"/>
                <w:lang w:eastAsia="zh-CN"/>
              </w:rPr>
              <w:t>Potencia (mínima)</w:t>
            </w:r>
            <w:r w:rsidRPr="00DC3025">
              <w:rPr>
                <w:rFonts w:ascii="Arial" w:eastAsia="Times New Roman" w:hAnsi="Arial" w:cs="Arial"/>
                <w:sz w:val="18"/>
                <w:szCs w:val="18"/>
                <w:lang w:eastAsia="zh-CN"/>
              </w:rPr>
              <w:tab/>
            </w:r>
          </w:p>
        </w:tc>
        <w:tc>
          <w:tcPr>
            <w:tcW w:w="1560"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15 VA</w:t>
            </w:r>
          </w:p>
        </w:tc>
        <w:tc>
          <w:tcPr>
            <w:tcW w:w="1701" w:type="dxa"/>
            <w:vAlign w:val="center"/>
          </w:tcPr>
          <w:p w:rsidR="00533B3D" w:rsidRPr="00DC3025" w:rsidRDefault="00533B3D" w:rsidP="00533B3D">
            <w:pPr>
              <w:spacing w:after="0" w:line="240" w:lineRule="auto"/>
              <w:jc w:val="center"/>
              <w:rPr>
                <w:rFonts w:ascii="Arial" w:eastAsia="Times New Roman" w:hAnsi="Arial" w:cs="Arial"/>
                <w:bCs/>
                <w:sz w:val="18"/>
                <w:szCs w:val="18"/>
                <w:lang w:eastAsia="zh-CN"/>
              </w:rPr>
            </w:pPr>
            <w:r w:rsidRPr="00DC3025">
              <w:rPr>
                <w:rFonts w:ascii="Arial" w:eastAsia="Times New Roman" w:hAnsi="Arial" w:cs="Arial"/>
                <w:sz w:val="18"/>
                <w:szCs w:val="18"/>
                <w:lang w:eastAsia="zh-CN"/>
              </w:rPr>
              <w:t>15 VA</w:t>
            </w:r>
          </w:p>
        </w:tc>
      </w:tr>
    </w:tbl>
    <w:p w:rsidR="00533B3D" w:rsidRPr="00DC3025" w:rsidRDefault="00533B3D" w:rsidP="00533B3D">
      <w:pPr>
        <w:spacing w:before="120" w:after="0" w:line="240" w:lineRule="auto"/>
        <w:ind w:left="709"/>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La potencia del transformador de corriente, deberá ser determinada tomando en cuenta lo indicado en el numeral 3.2, literal e.</w:t>
      </w:r>
    </w:p>
    <w:p w:rsidR="00533B3D" w:rsidRPr="00DC3025" w:rsidRDefault="00533B3D" w:rsidP="00533B3D">
      <w:pPr>
        <w:spacing w:before="120" w:after="0" w:line="240" w:lineRule="auto"/>
        <w:ind w:left="709"/>
        <w:jc w:val="both"/>
        <w:outlineLvl w:val="0"/>
        <w:rPr>
          <w:rFonts w:ascii="Arial" w:eastAsia="Times New Roman" w:hAnsi="Arial" w:cs="Arial"/>
          <w:b/>
          <w:sz w:val="20"/>
          <w:szCs w:val="20"/>
          <w:lang w:eastAsia="zh-CN"/>
        </w:rPr>
      </w:pPr>
      <w:r w:rsidRPr="00DC3025">
        <w:rPr>
          <w:rFonts w:ascii="Arial" w:eastAsia="Times New Roman" w:hAnsi="Arial" w:cs="Arial"/>
          <w:b/>
          <w:sz w:val="20"/>
          <w:szCs w:val="20"/>
          <w:lang w:eastAsia="zh-CN"/>
        </w:rPr>
        <w:t>4.2.4</w:t>
      </w:r>
      <w:r w:rsidRPr="00DC3025">
        <w:rPr>
          <w:rFonts w:ascii="Arial" w:eastAsia="Times New Roman" w:hAnsi="Arial" w:cs="Arial"/>
          <w:b/>
          <w:sz w:val="20"/>
          <w:szCs w:val="20"/>
          <w:lang w:eastAsia="zh-CN"/>
        </w:rPr>
        <w:tab/>
        <w:t>AUTOTRANSFORMADORES TRIFÁSICOS</w:t>
      </w:r>
    </w:p>
    <w:p w:rsidR="00533B3D" w:rsidRPr="00DC3025" w:rsidRDefault="00533B3D" w:rsidP="00533B3D">
      <w:pPr>
        <w:spacing w:before="40" w:after="0" w:line="240" w:lineRule="auto"/>
        <w:ind w:left="1560" w:hanging="851"/>
        <w:jc w:val="both"/>
        <w:rPr>
          <w:rFonts w:ascii="Arial" w:eastAsia="Times New Roman" w:hAnsi="Arial" w:cs="Arial"/>
          <w:b/>
          <w:bCs/>
          <w:sz w:val="20"/>
          <w:szCs w:val="20"/>
          <w:lang w:eastAsia="zh-CN"/>
        </w:rPr>
      </w:pPr>
      <w:r w:rsidRPr="00DC3025">
        <w:rPr>
          <w:rFonts w:ascii="Arial" w:eastAsia="Times New Roman" w:hAnsi="Arial" w:cs="Arial"/>
          <w:b/>
          <w:bCs/>
          <w:sz w:val="20"/>
          <w:szCs w:val="20"/>
          <w:lang w:eastAsia="zh-CN"/>
        </w:rPr>
        <w:t>4.2.4.1</w:t>
      </w:r>
      <w:r w:rsidRPr="00DC3025">
        <w:rPr>
          <w:rFonts w:ascii="Arial" w:eastAsia="Times New Roman" w:hAnsi="Arial" w:cs="Arial"/>
          <w:b/>
          <w:bCs/>
          <w:sz w:val="20"/>
          <w:szCs w:val="20"/>
          <w:lang w:eastAsia="zh-CN"/>
        </w:rPr>
        <w:tab/>
        <w:t>Alcance</w:t>
      </w:r>
    </w:p>
    <w:p w:rsidR="00533B3D" w:rsidRPr="00DC3025" w:rsidRDefault="00533B3D" w:rsidP="00533B3D">
      <w:pPr>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Estas especificaciones cubren el alcance de las características mínimas a considerar para el diseño, fabricación y ensayos de los autotransformadores trifásicos, incluyendo los elementos auxiliares necesarios para su correcto funcionamiento y operación.</w:t>
      </w:r>
    </w:p>
    <w:p w:rsidR="00533B3D" w:rsidRPr="00DC3025" w:rsidRDefault="00533B3D" w:rsidP="00533B3D">
      <w:pPr>
        <w:spacing w:before="40"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4.2.4.2</w:t>
      </w:r>
      <w:r w:rsidRPr="00DC3025">
        <w:rPr>
          <w:rFonts w:ascii="Arial" w:eastAsia="Times New Roman" w:hAnsi="Arial" w:cs="Arial"/>
          <w:b/>
          <w:sz w:val="20"/>
          <w:szCs w:val="20"/>
          <w:lang w:eastAsia="zh-CN"/>
        </w:rPr>
        <w:tab/>
        <w:t>Normas</w:t>
      </w:r>
    </w:p>
    <w:p w:rsidR="00533B3D" w:rsidRPr="00DC3025" w:rsidRDefault="00533B3D" w:rsidP="00533B3D">
      <w:pPr>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Para el diseño, fabricación y transporte de los transformadores se utilizarán, sin ser limitativas, las Normas siguientes: </w:t>
      </w:r>
      <w:proofErr w:type="spellStart"/>
      <w:r w:rsidRPr="00DC3025">
        <w:rPr>
          <w:rFonts w:ascii="Arial" w:eastAsia="Times New Roman" w:hAnsi="Arial" w:cs="Arial"/>
          <w:sz w:val="20"/>
          <w:szCs w:val="20"/>
          <w:lang w:eastAsia="zh-CN"/>
        </w:rPr>
        <w:t>CNE</w:t>
      </w:r>
      <w:proofErr w:type="spellEnd"/>
      <w:r w:rsidRPr="00DC3025">
        <w:rPr>
          <w:rFonts w:ascii="Arial" w:eastAsia="Times New Roman" w:hAnsi="Arial" w:cs="Arial"/>
          <w:sz w:val="20"/>
          <w:szCs w:val="20"/>
          <w:lang w:eastAsia="zh-CN"/>
        </w:rPr>
        <w:t xml:space="preserve"> Suministro 2011,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60060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60076 (Partes 1 a 5, Partes 7 y 8, Parte 10),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60137,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60214,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60354,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60551,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60044, IEC-60296,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60542,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60422,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60475,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D3487,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A 27,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A 283,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A 36,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A 285,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A 345,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B 5,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B111,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B 16.5,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D 1305.</w:t>
      </w:r>
    </w:p>
    <w:p w:rsidR="00533B3D" w:rsidRPr="00DC3025" w:rsidRDefault="00533B3D" w:rsidP="00533B3D">
      <w:pPr>
        <w:spacing w:before="40"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4.2.4.3</w:t>
      </w:r>
      <w:r w:rsidRPr="00DC3025">
        <w:rPr>
          <w:rFonts w:ascii="Arial" w:eastAsia="Times New Roman" w:hAnsi="Arial" w:cs="Arial"/>
          <w:b/>
          <w:sz w:val="20"/>
          <w:szCs w:val="20"/>
          <w:lang w:eastAsia="zh-CN"/>
        </w:rPr>
        <w:tab/>
        <w:t>Tipo</w:t>
      </w:r>
    </w:p>
    <w:p w:rsidR="00533B3D" w:rsidRPr="00DC3025" w:rsidRDefault="00533B3D" w:rsidP="00533B3D">
      <w:pPr>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autotransformadores serán trifásicos, con principio de construcción del tipo acorazado o de columnas; deberán estar provistos de un tanque de expansión externo montado en el equipo.</w:t>
      </w:r>
    </w:p>
    <w:p w:rsidR="00533B3D" w:rsidRPr="00DC3025" w:rsidRDefault="00533B3D" w:rsidP="00533B3D">
      <w:pPr>
        <w:tabs>
          <w:tab w:val="left" w:pos="567"/>
          <w:tab w:val="left" w:pos="1134"/>
          <w:tab w:val="left" w:pos="1701"/>
          <w:tab w:val="left" w:pos="2268"/>
          <w:tab w:val="left" w:pos="2835"/>
        </w:tabs>
        <w:spacing w:before="120" w:after="0" w:line="240" w:lineRule="auto"/>
        <w:ind w:left="652"/>
        <w:jc w:val="both"/>
        <w:rPr>
          <w:rFonts w:ascii="Arial" w:eastAsia="Times New Roman" w:hAnsi="Arial" w:cs="Arial"/>
          <w:sz w:val="20"/>
          <w:szCs w:val="20"/>
          <w:lang w:eastAsia="zh-CN"/>
        </w:rPr>
      </w:pPr>
      <w:r w:rsidRPr="00DC3025">
        <w:rPr>
          <w:rFonts w:ascii="Arial" w:eastAsia="Times New Roman" w:hAnsi="Arial" w:cs="Arial"/>
          <w:b/>
          <w:bCs/>
          <w:sz w:val="20"/>
          <w:szCs w:val="20"/>
          <w:lang w:val="es-MX" w:eastAsia="zh-CN"/>
        </w:rPr>
        <w:t>Descripción Características técnicas de la unidad trifásica</w:t>
      </w:r>
    </w:p>
    <w:p w:rsidR="00533B3D" w:rsidRPr="00DC3025" w:rsidRDefault="00533B3D" w:rsidP="00533B3D">
      <w:pPr>
        <w:tabs>
          <w:tab w:val="left" w:pos="4820"/>
        </w:tabs>
        <w:spacing w:after="0" w:line="240" w:lineRule="auto"/>
        <w:ind w:left="5245" w:hanging="4110"/>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Potencia de transformación requerida</w:t>
      </w:r>
      <w:r w:rsidRPr="00DC3025">
        <w:rPr>
          <w:rFonts w:ascii="Arial" w:eastAsia="Times New Roman" w:hAnsi="Arial" w:cs="Arial"/>
          <w:sz w:val="20"/>
          <w:szCs w:val="20"/>
          <w:lang w:val="es-MX" w:eastAsia="zh-CN"/>
        </w:rPr>
        <w:tab/>
        <w:t>:</w:t>
      </w:r>
      <w:r w:rsidRPr="00DC3025">
        <w:rPr>
          <w:rFonts w:ascii="Arial" w:eastAsia="Times New Roman" w:hAnsi="Arial" w:cs="Arial"/>
          <w:sz w:val="20"/>
          <w:szCs w:val="20"/>
          <w:lang w:val="es-MX" w:eastAsia="zh-CN"/>
        </w:rPr>
        <w:tab/>
        <w:t xml:space="preserve">100 </w:t>
      </w:r>
      <w:proofErr w:type="spellStart"/>
      <w:r w:rsidRPr="00DC3025">
        <w:rPr>
          <w:rFonts w:ascii="Arial" w:eastAsia="Times New Roman" w:hAnsi="Arial" w:cs="Arial"/>
          <w:sz w:val="20"/>
          <w:szCs w:val="20"/>
          <w:lang w:val="es-MX" w:eastAsia="zh-CN"/>
        </w:rPr>
        <w:t>MVA</w:t>
      </w:r>
      <w:proofErr w:type="spellEnd"/>
      <w:r w:rsidRPr="00DC3025">
        <w:rPr>
          <w:rFonts w:ascii="Arial" w:eastAsia="Times New Roman" w:hAnsi="Arial" w:cs="Arial"/>
          <w:sz w:val="20"/>
          <w:szCs w:val="20"/>
          <w:lang w:val="es-MX" w:eastAsia="zh-CN"/>
        </w:rPr>
        <w:t xml:space="preserve"> </w:t>
      </w:r>
      <w:proofErr w:type="spellStart"/>
      <w:r w:rsidRPr="00DC3025">
        <w:rPr>
          <w:rFonts w:ascii="Arial" w:eastAsia="Times New Roman" w:hAnsi="Arial" w:cs="Arial"/>
          <w:sz w:val="20"/>
          <w:szCs w:val="20"/>
          <w:lang w:val="es-MX" w:eastAsia="zh-CN"/>
        </w:rPr>
        <w:t>ONAN</w:t>
      </w:r>
      <w:proofErr w:type="spellEnd"/>
      <w:r w:rsidRPr="00DC3025">
        <w:rPr>
          <w:rFonts w:ascii="Arial" w:eastAsia="Times New Roman" w:hAnsi="Arial" w:cs="Arial"/>
          <w:sz w:val="20"/>
          <w:szCs w:val="20"/>
          <w:lang w:val="es-MX" w:eastAsia="zh-CN"/>
        </w:rPr>
        <w:t xml:space="preserve"> (preparado para </w:t>
      </w:r>
      <w:proofErr w:type="spellStart"/>
      <w:r w:rsidRPr="00DC3025">
        <w:rPr>
          <w:rFonts w:ascii="Arial" w:eastAsia="Times New Roman" w:hAnsi="Arial" w:cs="Arial"/>
          <w:sz w:val="20"/>
          <w:szCs w:val="20"/>
          <w:lang w:val="es-MX" w:eastAsia="zh-CN"/>
        </w:rPr>
        <w:t>ONAF</w:t>
      </w:r>
      <w:proofErr w:type="spellEnd"/>
      <w:r w:rsidRPr="00DC3025">
        <w:rPr>
          <w:rFonts w:ascii="Arial" w:eastAsia="Times New Roman" w:hAnsi="Arial" w:cs="Arial"/>
          <w:sz w:val="20"/>
          <w:szCs w:val="20"/>
          <w:lang w:val="es-MX" w:eastAsia="zh-CN"/>
        </w:rPr>
        <w:t>)</w:t>
      </w:r>
    </w:p>
    <w:p w:rsidR="00533B3D" w:rsidRPr="00DC3025" w:rsidRDefault="00533B3D" w:rsidP="00533B3D">
      <w:pPr>
        <w:tabs>
          <w:tab w:val="left" w:pos="4820"/>
        </w:tabs>
        <w:spacing w:after="0" w:line="240" w:lineRule="auto"/>
        <w:ind w:left="5245" w:hanging="4110"/>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Tensión devanado primario</w:t>
      </w:r>
      <w:r w:rsidRPr="00DC3025">
        <w:rPr>
          <w:rFonts w:ascii="Arial" w:eastAsia="Times New Roman" w:hAnsi="Arial" w:cs="Arial"/>
          <w:sz w:val="20"/>
          <w:szCs w:val="20"/>
          <w:lang w:val="es-MX" w:eastAsia="zh-CN"/>
        </w:rPr>
        <w:tab/>
        <w:t>:</w:t>
      </w:r>
      <w:r w:rsidRPr="00DC3025">
        <w:rPr>
          <w:rFonts w:ascii="Arial" w:eastAsia="Times New Roman" w:hAnsi="Arial" w:cs="Arial"/>
          <w:sz w:val="20"/>
          <w:szCs w:val="20"/>
          <w:lang w:val="es-MX" w:eastAsia="zh-CN"/>
        </w:rPr>
        <w:tab/>
        <w:t>220 kV Estrella, neutro a tierra</w:t>
      </w:r>
    </w:p>
    <w:p w:rsidR="00533B3D" w:rsidRPr="00DC3025" w:rsidRDefault="00533B3D" w:rsidP="00533B3D">
      <w:pPr>
        <w:tabs>
          <w:tab w:val="left" w:pos="4820"/>
        </w:tabs>
        <w:spacing w:after="0" w:line="240" w:lineRule="auto"/>
        <w:ind w:left="5245" w:hanging="4110"/>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Tensión devanado secundario</w:t>
      </w:r>
      <w:r w:rsidRPr="00DC3025">
        <w:rPr>
          <w:rFonts w:ascii="Arial" w:eastAsia="Times New Roman" w:hAnsi="Arial" w:cs="Arial"/>
          <w:sz w:val="20"/>
          <w:szCs w:val="20"/>
          <w:lang w:val="es-MX" w:eastAsia="zh-CN"/>
        </w:rPr>
        <w:tab/>
        <w:t>:</w:t>
      </w:r>
      <w:r w:rsidRPr="00DC3025">
        <w:rPr>
          <w:rFonts w:ascii="Arial" w:eastAsia="Times New Roman" w:hAnsi="Arial" w:cs="Arial"/>
          <w:sz w:val="20"/>
          <w:szCs w:val="20"/>
          <w:lang w:val="es-MX" w:eastAsia="zh-CN"/>
        </w:rPr>
        <w:tab/>
        <w:t>138 kV Estrella, neutro a tierra</w:t>
      </w:r>
    </w:p>
    <w:p w:rsidR="00533B3D" w:rsidRPr="00DC3025" w:rsidRDefault="00533B3D" w:rsidP="00533B3D">
      <w:pPr>
        <w:tabs>
          <w:tab w:val="left" w:pos="4820"/>
        </w:tabs>
        <w:spacing w:after="0" w:line="240" w:lineRule="auto"/>
        <w:ind w:left="5245" w:hanging="4110"/>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Tensión devanado terciario (*)</w:t>
      </w:r>
      <w:r w:rsidRPr="00DC3025">
        <w:rPr>
          <w:rFonts w:ascii="Arial" w:eastAsia="Times New Roman" w:hAnsi="Arial" w:cs="Arial"/>
          <w:sz w:val="20"/>
          <w:szCs w:val="20"/>
          <w:lang w:val="es-MX" w:eastAsia="zh-CN"/>
        </w:rPr>
        <w:tab/>
        <w:t>:</w:t>
      </w:r>
      <w:r w:rsidRPr="00DC3025">
        <w:rPr>
          <w:rFonts w:ascii="Arial" w:eastAsia="Times New Roman" w:hAnsi="Arial" w:cs="Arial"/>
          <w:sz w:val="20"/>
          <w:szCs w:val="20"/>
          <w:lang w:val="es-MX" w:eastAsia="zh-CN"/>
        </w:rPr>
        <w:tab/>
        <w:t xml:space="preserve">10 kV Delta, Δ </w:t>
      </w:r>
      <w:r w:rsidRPr="00DC3025">
        <w:rPr>
          <w:rFonts w:ascii="Arial" w:eastAsia="Times New Roman" w:hAnsi="Arial" w:cs="Arial"/>
          <w:bCs/>
          <w:sz w:val="20"/>
          <w:szCs w:val="20"/>
          <w:lang w:val="es-MX" w:eastAsia="zh-CN"/>
        </w:rPr>
        <w:t xml:space="preserve">(para </w:t>
      </w:r>
      <w:proofErr w:type="spellStart"/>
      <w:r w:rsidRPr="00DC3025">
        <w:rPr>
          <w:rFonts w:ascii="Arial" w:eastAsia="Times New Roman" w:hAnsi="Arial" w:cs="Arial"/>
          <w:bCs/>
          <w:sz w:val="20"/>
          <w:szCs w:val="20"/>
          <w:lang w:val="es-MX" w:eastAsia="zh-CN"/>
        </w:rPr>
        <w:t>SSAA</w:t>
      </w:r>
      <w:proofErr w:type="spellEnd"/>
      <w:r w:rsidRPr="00DC3025">
        <w:rPr>
          <w:rFonts w:ascii="Arial" w:eastAsia="Times New Roman" w:hAnsi="Arial" w:cs="Arial"/>
          <w:bCs/>
          <w:sz w:val="20"/>
          <w:szCs w:val="20"/>
          <w:lang w:val="es-MX" w:eastAsia="zh-CN"/>
        </w:rPr>
        <w:t>)</w:t>
      </w:r>
      <w:r w:rsidRPr="00DC3025">
        <w:rPr>
          <w:rFonts w:ascii="Arial" w:eastAsia="Times New Roman" w:hAnsi="Arial" w:cs="Arial"/>
          <w:bCs/>
          <w:sz w:val="20"/>
          <w:szCs w:val="20"/>
          <w:lang w:val="es-MX" w:eastAsia="zh-CN"/>
        </w:rPr>
        <w:tab/>
      </w:r>
    </w:p>
    <w:p w:rsidR="00533B3D" w:rsidRPr="00DC3025" w:rsidRDefault="00533B3D" w:rsidP="00533B3D">
      <w:pPr>
        <w:tabs>
          <w:tab w:val="left" w:pos="4820"/>
        </w:tabs>
        <w:spacing w:after="0" w:line="240" w:lineRule="auto"/>
        <w:ind w:left="5245" w:hanging="4110"/>
        <w:jc w:val="both"/>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Refrigeración</w:t>
      </w:r>
      <w:r w:rsidRPr="00DC3025">
        <w:rPr>
          <w:rFonts w:ascii="Arial" w:eastAsia="Times New Roman" w:hAnsi="Arial" w:cs="Arial"/>
          <w:sz w:val="20"/>
          <w:szCs w:val="20"/>
          <w:lang w:val="es-MX" w:eastAsia="zh-CN"/>
        </w:rPr>
        <w:tab/>
        <w:t>:</w:t>
      </w:r>
      <w:r w:rsidRPr="00DC3025">
        <w:rPr>
          <w:rFonts w:ascii="Arial" w:eastAsia="Times New Roman" w:hAnsi="Arial" w:cs="Arial"/>
          <w:sz w:val="20"/>
          <w:szCs w:val="20"/>
          <w:lang w:val="es-MX" w:eastAsia="zh-CN"/>
        </w:rPr>
        <w:tab/>
      </w:r>
      <w:proofErr w:type="spellStart"/>
      <w:r w:rsidRPr="00DC3025">
        <w:rPr>
          <w:rFonts w:ascii="Arial" w:eastAsia="Times New Roman" w:hAnsi="Arial" w:cs="Arial"/>
          <w:sz w:val="20"/>
          <w:szCs w:val="20"/>
          <w:lang w:val="es-MX" w:eastAsia="zh-CN"/>
        </w:rPr>
        <w:t>ONAN</w:t>
      </w:r>
      <w:proofErr w:type="spellEnd"/>
      <w:r w:rsidRPr="00DC3025">
        <w:rPr>
          <w:rFonts w:ascii="Arial" w:eastAsia="Times New Roman" w:hAnsi="Arial" w:cs="Arial"/>
          <w:sz w:val="20"/>
          <w:szCs w:val="20"/>
          <w:lang w:val="es-MX" w:eastAsia="zh-CN"/>
        </w:rPr>
        <w:t>/</w:t>
      </w:r>
      <w:proofErr w:type="spellStart"/>
      <w:r w:rsidRPr="00DC3025">
        <w:rPr>
          <w:rFonts w:ascii="Arial" w:eastAsia="Times New Roman" w:hAnsi="Arial" w:cs="Arial"/>
          <w:sz w:val="20"/>
          <w:szCs w:val="20"/>
          <w:lang w:val="es-MX" w:eastAsia="zh-CN"/>
        </w:rPr>
        <w:t>ONAF</w:t>
      </w:r>
      <w:proofErr w:type="spellEnd"/>
    </w:p>
    <w:p w:rsidR="00533B3D" w:rsidRPr="00DC3025" w:rsidRDefault="00533B3D" w:rsidP="00533B3D">
      <w:pPr>
        <w:tabs>
          <w:tab w:val="left" w:pos="4820"/>
        </w:tabs>
        <w:spacing w:after="0" w:line="240" w:lineRule="auto"/>
        <w:ind w:left="5245" w:hanging="4110"/>
        <w:rPr>
          <w:rFonts w:ascii="Arial" w:eastAsia="Times New Roman" w:hAnsi="Arial" w:cs="Arial"/>
          <w:sz w:val="20"/>
          <w:szCs w:val="20"/>
          <w:lang w:eastAsia="zh-CN"/>
        </w:rPr>
      </w:pPr>
      <w:r w:rsidRPr="00DC3025">
        <w:rPr>
          <w:rFonts w:ascii="Arial" w:eastAsia="Times New Roman" w:hAnsi="Arial" w:cs="Arial"/>
          <w:sz w:val="20"/>
          <w:szCs w:val="20"/>
          <w:lang w:eastAsia="zh-CN"/>
        </w:rPr>
        <w:t>Grupo de conexión (*)</w:t>
      </w:r>
      <w:r w:rsidRPr="00DC3025">
        <w:rPr>
          <w:rFonts w:ascii="Arial" w:eastAsia="Times New Roman" w:hAnsi="Arial" w:cs="Arial"/>
          <w:sz w:val="20"/>
          <w:szCs w:val="20"/>
          <w:lang w:eastAsia="zh-CN"/>
        </w:rPr>
        <w:tab/>
        <w:t>:</w:t>
      </w:r>
      <w:r w:rsidRPr="00DC3025">
        <w:rPr>
          <w:rFonts w:ascii="Arial" w:eastAsia="Times New Roman" w:hAnsi="Arial" w:cs="Arial"/>
          <w:sz w:val="20"/>
          <w:szCs w:val="20"/>
          <w:lang w:eastAsia="zh-CN"/>
        </w:rPr>
        <w:tab/>
      </w:r>
      <w:proofErr w:type="spellStart"/>
      <w:r w:rsidRPr="00DC3025">
        <w:rPr>
          <w:rFonts w:ascii="Arial" w:eastAsia="Times New Roman" w:hAnsi="Arial" w:cs="Arial"/>
          <w:sz w:val="20"/>
          <w:szCs w:val="20"/>
          <w:lang w:eastAsia="zh-CN"/>
        </w:rPr>
        <w:t>YN</w:t>
      </w:r>
      <w:proofErr w:type="spellEnd"/>
      <w:r w:rsidRPr="00DC3025">
        <w:rPr>
          <w:rFonts w:ascii="Arial" w:eastAsia="Times New Roman" w:hAnsi="Arial" w:cs="Arial"/>
          <w:sz w:val="20"/>
          <w:szCs w:val="20"/>
          <w:lang w:eastAsia="zh-CN"/>
        </w:rPr>
        <w:t>/yn0/</w:t>
      </w:r>
      <w:proofErr w:type="spellStart"/>
      <w:r w:rsidRPr="00DC3025">
        <w:rPr>
          <w:rFonts w:ascii="Arial" w:eastAsia="Times New Roman" w:hAnsi="Arial" w:cs="Arial"/>
          <w:sz w:val="20"/>
          <w:szCs w:val="20"/>
          <w:lang w:eastAsia="zh-CN"/>
        </w:rPr>
        <w:t>dΔ</w:t>
      </w:r>
      <w:proofErr w:type="spellEnd"/>
      <w:r w:rsidRPr="00DC3025">
        <w:rPr>
          <w:rFonts w:ascii="Arial" w:eastAsia="Times New Roman" w:hAnsi="Arial" w:cs="Arial"/>
          <w:sz w:val="20"/>
          <w:szCs w:val="20"/>
          <w:lang w:eastAsia="zh-CN"/>
        </w:rPr>
        <w:t xml:space="preserve"> </w:t>
      </w:r>
    </w:p>
    <w:p w:rsidR="00533B3D" w:rsidRPr="00DC3025" w:rsidRDefault="00533B3D" w:rsidP="00533B3D">
      <w:pPr>
        <w:tabs>
          <w:tab w:val="left" w:pos="4820"/>
        </w:tabs>
        <w:spacing w:after="0" w:line="240" w:lineRule="auto"/>
        <w:ind w:left="5245" w:hanging="4110"/>
        <w:rPr>
          <w:rFonts w:ascii="Arial" w:eastAsia="Times New Roman" w:hAnsi="Arial" w:cs="Arial"/>
          <w:sz w:val="20"/>
          <w:szCs w:val="20"/>
          <w:lang w:eastAsia="zh-CN"/>
        </w:rPr>
      </w:pPr>
      <w:r w:rsidRPr="00DC3025">
        <w:rPr>
          <w:rFonts w:ascii="Arial" w:eastAsia="Times New Roman" w:hAnsi="Arial" w:cs="Arial"/>
          <w:sz w:val="20"/>
          <w:szCs w:val="20"/>
          <w:lang w:eastAsia="zh-CN"/>
        </w:rPr>
        <w:t>Regulación de tensión</w:t>
      </w:r>
    </w:p>
    <w:p w:rsidR="00533B3D" w:rsidRPr="00DC3025" w:rsidRDefault="00533B3D" w:rsidP="00533B3D">
      <w:pPr>
        <w:tabs>
          <w:tab w:val="left" w:pos="4820"/>
        </w:tabs>
        <w:spacing w:after="0" w:line="240" w:lineRule="auto"/>
        <w:ind w:left="5245" w:hanging="4110"/>
        <w:jc w:val="both"/>
        <w:rPr>
          <w:rFonts w:ascii="Arial" w:eastAsia="Times New Roman" w:hAnsi="Arial" w:cs="Arial"/>
          <w:sz w:val="20"/>
          <w:szCs w:val="20"/>
          <w:lang w:val="es-MX" w:eastAsia="es-ES"/>
        </w:rPr>
      </w:pPr>
      <w:r w:rsidRPr="00DC3025">
        <w:rPr>
          <w:rFonts w:ascii="Arial" w:eastAsia="Times New Roman" w:hAnsi="Arial" w:cs="Arial"/>
          <w:sz w:val="20"/>
          <w:szCs w:val="20"/>
          <w:lang w:val="es-MX" w:eastAsia="es-ES"/>
        </w:rPr>
        <w:t>- Tipo</w:t>
      </w:r>
      <w:r w:rsidRPr="00DC3025">
        <w:rPr>
          <w:rFonts w:ascii="Arial" w:eastAsia="Times New Roman" w:hAnsi="Arial" w:cs="Arial"/>
          <w:sz w:val="20"/>
          <w:szCs w:val="20"/>
          <w:lang w:val="es-MX" w:eastAsia="es-ES"/>
        </w:rPr>
        <w:tab/>
        <w:t>:</w:t>
      </w:r>
      <w:r w:rsidRPr="00DC3025">
        <w:rPr>
          <w:rFonts w:ascii="Arial" w:eastAsia="Times New Roman" w:hAnsi="Arial" w:cs="Arial"/>
          <w:sz w:val="20"/>
          <w:szCs w:val="20"/>
          <w:lang w:val="es-MX" w:eastAsia="es-ES"/>
        </w:rPr>
        <w:tab/>
        <w:t>Bajo carga en 220 kV</w:t>
      </w:r>
    </w:p>
    <w:p w:rsidR="00533B3D" w:rsidRPr="00DC3025" w:rsidRDefault="00533B3D" w:rsidP="00533B3D">
      <w:pPr>
        <w:tabs>
          <w:tab w:val="left" w:pos="4820"/>
        </w:tabs>
        <w:spacing w:after="0" w:line="240" w:lineRule="auto"/>
        <w:ind w:left="5245" w:hanging="4110"/>
        <w:rPr>
          <w:rFonts w:ascii="Arial" w:eastAsia="Times New Roman" w:hAnsi="Arial" w:cs="Arial"/>
          <w:sz w:val="20"/>
          <w:szCs w:val="20"/>
          <w:lang w:val="es-MX" w:eastAsia="zh-CN"/>
        </w:rPr>
      </w:pPr>
      <w:r w:rsidRPr="00DC3025">
        <w:rPr>
          <w:rFonts w:ascii="Arial" w:eastAsia="Times New Roman" w:hAnsi="Arial" w:cs="Arial"/>
          <w:sz w:val="20"/>
          <w:szCs w:val="20"/>
          <w:lang w:val="es-MX" w:eastAsia="zh-CN"/>
        </w:rPr>
        <w:t>- Rango (*)</w:t>
      </w:r>
      <w:r w:rsidRPr="00DC3025">
        <w:rPr>
          <w:rFonts w:ascii="Arial" w:eastAsia="Times New Roman" w:hAnsi="Arial" w:cs="Arial"/>
          <w:sz w:val="20"/>
          <w:szCs w:val="20"/>
          <w:lang w:val="es-MX" w:eastAsia="zh-CN"/>
        </w:rPr>
        <w:tab/>
        <w:t>:</w:t>
      </w:r>
      <w:r w:rsidRPr="00DC3025">
        <w:rPr>
          <w:rFonts w:ascii="Arial" w:eastAsia="Times New Roman" w:hAnsi="Arial" w:cs="Arial"/>
          <w:sz w:val="20"/>
          <w:szCs w:val="20"/>
          <w:lang w:val="es-MX" w:eastAsia="zh-CN"/>
        </w:rPr>
        <w:tab/>
        <w:t>±10%, en pasos de 1%.</w:t>
      </w:r>
    </w:p>
    <w:p w:rsidR="00533B3D" w:rsidRPr="00DC3025" w:rsidRDefault="00533B3D" w:rsidP="00533B3D">
      <w:pPr>
        <w:spacing w:before="120" w:after="0" w:line="240" w:lineRule="auto"/>
        <w:ind w:left="709"/>
        <w:jc w:val="both"/>
        <w:rPr>
          <w:rFonts w:ascii="Arial" w:eastAsia="Times New Roman" w:hAnsi="Arial" w:cs="Arial"/>
          <w:sz w:val="16"/>
          <w:szCs w:val="16"/>
          <w:lang w:val="es-MX" w:eastAsia="zh-CN"/>
        </w:rPr>
      </w:pPr>
      <w:r w:rsidRPr="00DC3025">
        <w:rPr>
          <w:rFonts w:ascii="Arial" w:eastAsia="Times New Roman" w:hAnsi="Arial" w:cs="Arial"/>
          <w:sz w:val="16"/>
          <w:szCs w:val="16"/>
          <w:lang w:val="es-MX" w:eastAsia="zh-CN"/>
        </w:rPr>
        <w:t>(*) Estos valores serán propuestos por la Sociedad Concesionaria en el Estudio de Pre Operatividad para su evaluación y aprobación por el COES-</w:t>
      </w:r>
      <w:proofErr w:type="spellStart"/>
      <w:r w:rsidRPr="00DC3025">
        <w:rPr>
          <w:rFonts w:ascii="Arial" w:eastAsia="Times New Roman" w:hAnsi="Arial" w:cs="Arial"/>
          <w:sz w:val="16"/>
          <w:szCs w:val="16"/>
          <w:lang w:val="es-MX" w:eastAsia="zh-CN"/>
        </w:rPr>
        <w:t>SINAC</w:t>
      </w:r>
      <w:proofErr w:type="spellEnd"/>
      <w:r w:rsidRPr="00DC3025">
        <w:rPr>
          <w:rFonts w:ascii="Arial" w:eastAsia="Times New Roman" w:hAnsi="Arial" w:cs="Arial"/>
          <w:sz w:val="16"/>
          <w:szCs w:val="16"/>
          <w:lang w:val="es-MX" w:eastAsia="zh-CN"/>
        </w:rPr>
        <w:t>.</w:t>
      </w:r>
    </w:p>
    <w:p w:rsidR="00533B3D" w:rsidRPr="00DC3025" w:rsidRDefault="00533B3D" w:rsidP="00533B3D">
      <w:pPr>
        <w:spacing w:before="40"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4.2.4.4</w:t>
      </w:r>
      <w:r w:rsidRPr="00DC3025">
        <w:rPr>
          <w:rFonts w:ascii="Arial" w:eastAsia="Times New Roman" w:hAnsi="Arial" w:cs="Arial"/>
          <w:b/>
          <w:sz w:val="20"/>
          <w:szCs w:val="20"/>
          <w:lang w:eastAsia="zh-CN"/>
        </w:rPr>
        <w:tab/>
        <w:t>Límites de aumento de temperatura</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aumento de temperatura observable de los transformadores o de sus partes, deberá determinarse de acuerdo con la Publicación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60076-2, con las correcciones requeridas por las condiciones ambientales del sitio.</w:t>
      </w:r>
    </w:p>
    <w:p w:rsidR="00533B3D" w:rsidRPr="00DC3025" w:rsidRDefault="00533B3D" w:rsidP="00533B3D">
      <w:pPr>
        <w:spacing w:before="40"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4.2.4.5</w:t>
      </w:r>
      <w:r w:rsidRPr="00DC3025">
        <w:rPr>
          <w:rFonts w:ascii="Arial" w:eastAsia="Times New Roman" w:hAnsi="Arial" w:cs="Arial"/>
          <w:b/>
          <w:sz w:val="20"/>
          <w:szCs w:val="20"/>
          <w:lang w:eastAsia="zh-CN"/>
        </w:rPr>
        <w:tab/>
        <w:t>Núcleos</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Los núcleos serán construidos de acero al silicio, laminado en frío, de grano orientado, de la más alta calidad, apto para este propósito; las láminas tendrán un espesor aproximado de 0,3 mm, de bajas pérdidas, alta permeabilidad. Las láminas serán recortadas en tamaños adecuados, sin rebabas para asegurar sus bordes suaves. Las superficies de cada lámina recibirán un tratamiento aislante con una película que proporcione una adecuada resistencia </w:t>
      </w:r>
      <w:proofErr w:type="spellStart"/>
      <w:r w:rsidRPr="00DC3025">
        <w:rPr>
          <w:rFonts w:ascii="Arial" w:eastAsia="Times New Roman" w:hAnsi="Arial" w:cs="Arial"/>
          <w:sz w:val="20"/>
          <w:szCs w:val="20"/>
          <w:lang w:eastAsia="zh-CN"/>
        </w:rPr>
        <w:t>interlaminar</w:t>
      </w:r>
      <w:proofErr w:type="spellEnd"/>
      <w:r w:rsidRPr="00DC3025">
        <w:rPr>
          <w:rFonts w:ascii="Arial" w:eastAsia="Times New Roman" w:hAnsi="Arial" w:cs="Arial"/>
          <w:sz w:val="20"/>
          <w:szCs w:val="20"/>
          <w:lang w:eastAsia="zh-CN"/>
        </w:rPr>
        <w:t>.</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núcleos serán cuidadosamente ensamblados y rígidamente sujetados para asegurar una adecuada fortaleza mecánica para soportar los devanados y prevenir el deslizamiento de las láminas durante el embarque, así como reducir al mínimo las vibraciones durante la operación del transformador.</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Los núcleos deben estar provistos de elementos apropiados para su </w:t>
      </w:r>
      <w:proofErr w:type="spellStart"/>
      <w:r w:rsidRPr="00DC3025">
        <w:rPr>
          <w:rFonts w:ascii="Arial" w:eastAsia="Times New Roman" w:hAnsi="Arial" w:cs="Arial"/>
          <w:sz w:val="20"/>
          <w:szCs w:val="20"/>
          <w:lang w:eastAsia="zh-CN"/>
        </w:rPr>
        <w:t>izaje</w:t>
      </w:r>
      <w:proofErr w:type="spellEnd"/>
      <w:r w:rsidRPr="00DC3025">
        <w:rPr>
          <w:rFonts w:ascii="Arial" w:eastAsia="Times New Roman" w:hAnsi="Arial" w:cs="Arial"/>
          <w:sz w:val="20"/>
          <w:szCs w:val="20"/>
          <w:lang w:eastAsia="zh-CN"/>
        </w:rPr>
        <w:t xml:space="preserve"> cuando se realicen labores de reparación o mantenimiento que requieran el </w:t>
      </w:r>
      <w:proofErr w:type="spellStart"/>
      <w:r w:rsidRPr="00DC3025">
        <w:rPr>
          <w:rFonts w:ascii="Arial" w:eastAsia="Times New Roman" w:hAnsi="Arial" w:cs="Arial"/>
          <w:sz w:val="20"/>
          <w:szCs w:val="20"/>
          <w:lang w:eastAsia="zh-CN"/>
        </w:rPr>
        <w:t>destanqueo</w:t>
      </w:r>
      <w:proofErr w:type="spellEnd"/>
      <w:r w:rsidRPr="00DC3025">
        <w:rPr>
          <w:rFonts w:ascii="Arial" w:eastAsia="Times New Roman" w:hAnsi="Arial" w:cs="Arial"/>
          <w:sz w:val="20"/>
          <w:szCs w:val="20"/>
          <w:lang w:eastAsia="zh-CN"/>
        </w:rPr>
        <w:t>; los núcleos no permitirán la transferencia de esfuerzos entre sus sujeciones superior e inferior. Las estructuras de fijación de los núcleos serán construidas en tal forma que sean mínimas las corrientes parásitas; estas estructuras serán rígidamente puestas a tierra en un punto para evitar potenciales electrostáticos.</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Deberá preverse en el interior del equipo la instalación de una pantalla de material magnético para reducir las pérdidas debidas a la dispersión del flujo.</w:t>
      </w:r>
    </w:p>
    <w:p w:rsidR="00533B3D" w:rsidRPr="00DC3025" w:rsidRDefault="00533B3D" w:rsidP="00533B3D">
      <w:pPr>
        <w:spacing w:before="40"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4.2.4.6</w:t>
      </w:r>
      <w:r w:rsidRPr="00DC3025">
        <w:rPr>
          <w:rFonts w:ascii="Arial" w:eastAsia="Times New Roman" w:hAnsi="Arial" w:cs="Arial"/>
          <w:b/>
          <w:sz w:val="20"/>
          <w:szCs w:val="20"/>
          <w:lang w:eastAsia="zh-CN"/>
        </w:rPr>
        <w:tab/>
        <w:t>Devanados</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materiales, diseño, construcción y ensamble de los devanados serán de la mejor calidad y se ajustarán a las últimas técnicas requeridas para estos equipos, se acogerán a todos los factores de servicio, tales como la rigidez dieléctrica y la resistencia mecánica del aislamiento, las limitaciones a la libre circulación del aceite serán mínimas.</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Las bobinas serán diseñadas y construidas de tal forma que absorban las expansiones y contracciones debidas a los cambios de temperatura; además deben poseer la rigidez adecuada para soportar los movimientos y distorsiones ocasionados por las condiciones anormales de operación. Se deberán colocar barreras aislantes de alto poder dieléctrico entre el núcleo y los devanados y entre los devanados. La tensión máxima entre espiras adyacentes deberá garantizar la adecuada operación del equipo y las condiciones óptimas de aislamiento; el Concesionario deberá de contar con las memorias de cálculo donde se incluya estas tensiones y el espesor del aislamiento.</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Los extremos de las bobinas tendrán una protección adicional contra perturbaciones, debidas a variaciones repentinas de la corriente y la tensión, igual tratamiento debe preverse en el núcleo y otros puntos agudos con el fin de reducir estos esfuerzos dieléctricos creados. Los conductores de las bobinas serán aislados y apropiadamente transpuestos con el fin de reducir las pérdidas por corrientes de Eddy. El tipo de papel que se utilice en la construcción de los devanados deberá ser </w:t>
      </w:r>
      <w:proofErr w:type="spellStart"/>
      <w:r w:rsidRPr="00DC3025">
        <w:rPr>
          <w:rFonts w:ascii="Arial" w:eastAsia="Times New Roman" w:hAnsi="Arial" w:cs="Arial"/>
          <w:sz w:val="20"/>
          <w:szCs w:val="20"/>
          <w:lang w:eastAsia="zh-CN"/>
        </w:rPr>
        <w:t>termoestabilizado</w:t>
      </w:r>
      <w:proofErr w:type="spellEnd"/>
      <w:r w:rsidRPr="00DC3025">
        <w:rPr>
          <w:rFonts w:ascii="Arial" w:eastAsia="Times New Roman" w:hAnsi="Arial" w:cs="Arial"/>
          <w:sz w:val="20"/>
          <w:szCs w:val="20"/>
          <w:lang w:eastAsia="zh-CN"/>
        </w:rPr>
        <w:t>.</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devanados y conexiones serán aptos para soportar las perturbaciones que se puedan presentar durante el transporte, o debidas a maniobras u otras condiciones transitorias durante el servicio.</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transformadores serán aptos para soportar, térmica y dinámicamente, las corrientes de cortocircuito debidas a cualquier tipo de falla, así como las corrientes de "in-</w:t>
      </w:r>
      <w:proofErr w:type="spellStart"/>
      <w:r w:rsidRPr="00DC3025">
        <w:rPr>
          <w:rFonts w:ascii="Arial" w:eastAsia="Times New Roman" w:hAnsi="Arial" w:cs="Arial"/>
          <w:sz w:val="20"/>
          <w:szCs w:val="20"/>
          <w:lang w:eastAsia="zh-CN"/>
        </w:rPr>
        <w:t>rush</w:t>
      </w:r>
      <w:proofErr w:type="spellEnd"/>
      <w:r w:rsidRPr="00DC3025">
        <w:rPr>
          <w:rFonts w:ascii="Arial" w:eastAsia="Times New Roman" w:hAnsi="Arial" w:cs="Arial"/>
          <w:sz w:val="20"/>
          <w:szCs w:val="20"/>
          <w:lang w:eastAsia="zh-CN"/>
        </w:rPr>
        <w:t xml:space="preserve">" superpuestas a la falla cuando los transformadores sean energizados sobre una falla externa. </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Para obtener una refrigeración interna apropiada de los devanados en los transformadores, el aceite deber ser dirigido o guiado a través de ellos.</w:t>
      </w:r>
    </w:p>
    <w:p w:rsidR="00533B3D" w:rsidRPr="00DC3025" w:rsidRDefault="00533B3D" w:rsidP="00533B3D">
      <w:pPr>
        <w:spacing w:before="23"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4.2.4.7</w:t>
      </w:r>
      <w:r w:rsidRPr="00DC3025">
        <w:rPr>
          <w:rFonts w:ascii="Arial" w:eastAsia="Times New Roman" w:hAnsi="Arial" w:cs="Arial"/>
          <w:b/>
          <w:sz w:val="20"/>
          <w:szCs w:val="20"/>
          <w:lang w:eastAsia="zh-CN"/>
        </w:rPr>
        <w:tab/>
        <w:t>Tanques</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Estos serán en lámina de acero, de construcción robusta y hermética al aceite, la unión entre la cubierta y la parte que permita acceso al núcleo y las bobinas será soldada o pernada con un número suficiente de tornillos espaciados adecuadamente y con empaques resistentes al aceite que hagan que el conjunto sea completamente hermético. Los empaques entre superficies metálicas serán colocados en ranuras o mantenidos en el sitio por medio de retenedores. Los empaques serán fabricados de materiales elásticos y herméticos al aceite. </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 cubierta poseerá uno o varios orificios de inspección de tamaño adecuado que faciliten el acceso a los extremos inferiores de los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xml:space="preserve"> y terminales y a las partes superiores de las bobinas.</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base de cada tanque será diseñada en tal forma que sea posible mover la unidad, con o sin aceite, en cualquier dirección sin peligro.</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Las soldaduras a realizar serán de tipo uniforme de la más alta calidad. Todas las uniones exteriores, como las de los apoyos de los gatos serán soldadas. El proceso usado para las soldaduras será el eléctrico por arco y los electrodos estarán de acuerdo con las Publicaciones </w:t>
      </w:r>
      <w:proofErr w:type="spellStart"/>
      <w:r w:rsidRPr="00DC3025">
        <w:rPr>
          <w:rFonts w:ascii="Arial" w:eastAsia="Times New Roman" w:hAnsi="Arial" w:cs="Arial"/>
          <w:sz w:val="20"/>
          <w:szCs w:val="20"/>
          <w:lang w:eastAsia="zh-CN"/>
        </w:rPr>
        <w:t>ASTM</w:t>
      </w:r>
      <w:proofErr w:type="spellEnd"/>
      <w:r w:rsidRPr="00DC3025">
        <w:rPr>
          <w:rFonts w:ascii="Arial" w:eastAsia="Times New Roman" w:hAnsi="Arial" w:cs="Arial"/>
          <w:sz w:val="20"/>
          <w:szCs w:val="20"/>
          <w:lang w:eastAsia="zh-CN"/>
        </w:rPr>
        <w:t xml:space="preserve"> respectivas.</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Para levantar partes esenciales, se usarán tornillos de ojo, argollas o ambos. Las argollas tendrán un factor de seguridad mínimo de dos para su límite elástico. En el interior de cada tanque se localizarán guías adecuadas que permitan la remoción o colocación de los núcleos y devanados dentro del tanque.</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Los tanques serán capaces de soportar, sin presentar deformaciones permanentes, un vacío completo; las válvulas, accesorios y tuberías tendrán un diseño y construcción aptos para soportar un vacío completo. </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En dos lados diametralmente opuestos del tanque, y cerca al fondo, se proveerán dos placas para puesta a tierra. Las placas serán suministradas con conectores sin soldadura para conexión a la malla de tierra.</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tanque estará provisto de una base apropiada con ruedas, las cuales estarán equipadas con cojinetes de bolas o rodillos previstos para lubricar con grasa a alta presión. Las ruedas deberán estar diseñadas de tal manera que puedan girarse 90 grados en sus pivotes, y serán adecuadas para el uso en una vía que tendrá rieles. Para desplazar horizontalmente el equipo, ensamblado y lleno de aceite, el tanque poseerá ojos de tiro. </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Con el fin de verificar en el sitio los choques o impactos no usuales durante el transporte, se colocarán en cada equipo, registradores de impacto, que operen en tres direcciones.</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Cada tanque deberá estar provisto con un dispositivo de alivio de presión localizado en la parte superior del mismo, el cual tendrá el tamaño suficiente para un relevo rápido de cualquier presión que pueda generarse dentro del tanque y que puede ocasionar averías al equipo. Deberán proveerse medios para prevenir la entrada de lluvia o polvo.</w:t>
      </w:r>
    </w:p>
    <w:p w:rsidR="00533B3D" w:rsidRPr="00DC3025" w:rsidRDefault="00533B3D" w:rsidP="00533B3D">
      <w:pPr>
        <w:spacing w:before="23"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4.2.4.8</w:t>
      </w:r>
      <w:r w:rsidRPr="00DC3025">
        <w:rPr>
          <w:rFonts w:ascii="Arial" w:eastAsia="Times New Roman" w:hAnsi="Arial" w:cs="Arial"/>
          <w:b/>
          <w:sz w:val="20"/>
          <w:szCs w:val="20"/>
          <w:lang w:eastAsia="zh-CN"/>
        </w:rPr>
        <w:tab/>
        <w:t>Sistema de preservación de aceite</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Cada transformador deberá estar equipado con un sistema apropiado de preservación de aceite, del tipo tanque de expansión o conservador, que minimice la posibilidad de contaminación del aceite en el tanque principal por absorción de agua o aire y prevenga el desarrollo de presiones negativa o positiva </w:t>
      </w:r>
      <w:proofErr w:type="gramStart"/>
      <w:r w:rsidRPr="00DC3025">
        <w:rPr>
          <w:rFonts w:ascii="Arial" w:eastAsia="Times New Roman" w:hAnsi="Arial" w:cs="Arial"/>
          <w:sz w:val="20"/>
          <w:szCs w:val="20"/>
          <w:lang w:eastAsia="zh-CN"/>
        </w:rPr>
        <w:t>excesivas</w:t>
      </w:r>
      <w:proofErr w:type="gramEnd"/>
      <w:r w:rsidRPr="00DC3025">
        <w:rPr>
          <w:rFonts w:ascii="Arial" w:eastAsia="Times New Roman" w:hAnsi="Arial" w:cs="Arial"/>
          <w:sz w:val="20"/>
          <w:szCs w:val="20"/>
          <w:lang w:eastAsia="zh-CN"/>
        </w:rPr>
        <w:t xml:space="preserve"> en el tanque a través de los ciclos de carga esperados.</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tanque conservador deberá estar colocado en tal posición que no obstruya las conexiones eléctricas; un agujero de inspección, en la parte superior del conservador, deberá ubicarse de tal manera que pueda accederse para labores de limpieza. Deberá especificarse la forma y el material usado para mantener aislado el aceite del aire. Deberá preverse también una conexión mediante válvula manual que permita igualar las presiones en las zonas de aceite y de aire en el tanque conservador para condiciones de mantenimiento.</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espacio en aire dentro del tanque deberá mantenerse seco por medio de un respirador de deshidratación del tipo de </w:t>
      </w:r>
      <w:proofErr w:type="spellStart"/>
      <w:r w:rsidRPr="00DC3025">
        <w:rPr>
          <w:rFonts w:ascii="Arial" w:eastAsia="Times New Roman" w:hAnsi="Arial" w:cs="Arial"/>
          <w:sz w:val="20"/>
          <w:szCs w:val="20"/>
          <w:lang w:eastAsia="zh-CN"/>
        </w:rPr>
        <w:t>silica</w:t>
      </w:r>
      <w:proofErr w:type="spellEnd"/>
      <w:r w:rsidRPr="00DC3025">
        <w:rPr>
          <w:rFonts w:ascii="Arial" w:eastAsia="Times New Roman" w:hAnsi="Arial" w:cs="Arial"/>
          <w:sz w:val="20"/>
          <w:szCs w:val="20"/>
          <w:lang w:eastAsia="zh-CN"/>
        </w:rPr>
        <w:t xml:space="preserve">-gel. La </w:t>
      </w:r>
      <w:proofErr w:type="spellStart"/>
      <w:r w:rsidRPr="00DC3025">
        <w:rPr>
          <w:rFonts w:ascii="Arial" w:eastAsia="Times New Roman" w:hAnsi="Arial" w:cs="Arial"/>
          <w:sz w:val="20"/>
          <w:szCs w:val="20"/>
          <w:lang w:eastAsia="zh-CN"/>
        </w:rPr>
        <w:t>silicagel</w:t>
      </w:r>
      <w:proofErr w:type="spellEnd"/>
      <w:r w:rsidRPr="00DC3025">
        <w:rPr>
          <w:rFonts w:ascii="Arial" w:eastAsia="Times New Roman" w:hAnsi="Arial" w:cs="Arial"/>
          <w:sz w:val="20"/>
          <w:szCs w:val="20"/>
          <w:lang w:eastAsia="zh-CN"/>
        </w:rPr>
        <w:t xml:space="preserve"> deberá ser fácilmente removible para su secado.</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conservador deberá estar equipado con un indicador de nivel de aceite para lectura directa. Deberán preverse dos (2) válvulas entre el tanque conservador y el principal, a cada lado del relé </w:t>
      </w:r>
      <w:proofErr w:type="spellStart"/>
      <w:r w:rsidRPr="00DC3025">
        <w:rPr>
          <w:rFonts w:ascii="Arial" w:eastAsia="Times New Roman" w:hAnsi="Arial" w:cs="Arial"/>
          <w:sz w:val="20"/>
          <w:szCs w:val="20"/>
          <w:lang w:eastAsia="zh-CN"/>
        </w:rPr>
        <w:t>Buchholz</w:t>
      </w:r>
      <w:proofErr w:type="spellEnd"/>
      <w:r w:rsidRPr="00DC3025">
        <w:rPr>
          <w:rFonts w:ascii="Arial" w:eastAsia="Times New Roman" w:hAnsi="Arial" w:cs="Arial"/>
          <w:sz w:val="20"/>
          <w:szCs w:val="20"/>
          <w:lang w:eastAsia="zh-CN"/>
        </w:rPr>
        <w:t>, con la robustez requerida para soportar las vibraciones y condiciones propias de operación de los transformadores.</w:t>
      </w:r>
    </w:p>
    <w:p w:rsidR="00533B3D" w:rsidRPr="00DC3025" w:rsidRDefault="00533B3D" w:rsidP="00533B3D">
      <w:pPr>
        <w:spacing w:before="23"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4.2.4.9</w:t>
      </w:r>
      <w:r w:rsidRPr="00DC3025">
        <w:rPr>
          <w:rFonts w:ascii="Arial" w:eastAsia="Times New Roman" w:hAnsi="Arial" w:cs="Arial"/>
          <w:b/>
          <w:sz w:val="20"/>
          <w:szCs w:val="20"/>
          <w:lang w:eastAsia="zh-CN"/>
        </w:rPr>
        <w:tab/>
        <w:t>Sistema de enfriamiento</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Las etapas y el diseño del sistema de enfriamiento serán definidos por el Concesionario.</w:t>
      </w:r>
    </w:p>
    <w:p w:rsidR="00533B3D" w:rsidRPr="00DC3025" w:rsidRDefault="00533B3D" w:rsidP="00533B3D">
      <w:pPr>
        <w:spacing w:before="23"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4.2.4.10</w:t>
      </w:r>
      <w:r w:rsidRPr="00DC3025">
        <w:rPr>
          <w:rFonts w:ascii="Arial" w:eastAsia="Times New Roman" w:hAnsi="Arial" w:cs="Arial"/>
          <w:b/>
          <w:bCs/>
          <w:sz w:val="20"/>
          <w:szCs w:val="20"/>
          <w:lang w:eastAsia="zh-CN"/>
        </w:rPr>
        <w:tab/>
      </w:r>
      <w:r w:rsidRPr="00DC3025">
        <w:rPr>
          <w:rFonts w:ascii="Arial" w:eastAsia="Times New Roman" w:hAnsi="Arial" w:cs="Arial"/>
          <w:b/>
          <w:sz w:val="20"/>
          <w:szCs w:val="20"/>
          <w:lang w:eastAsia="zh-CN"/>
        </w:rPr>
        <w:t>Conmutador del transformador</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Cada transformador deberá estar equipado con un conmutador bajo carga, manual y automático. El conmutador deberá tener las mismas características asignadas que el correspondiente transformador en relación con la capacidad de soportar cortocircuito y sobrecarga, niveles de aislamiento y otras características aplicables. </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aumento de temperatura no excederá los límites establecidos en la Publicación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60214 cuando los contactos lleven la corriente asignada de paso. </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cambiador de tomas consistirá de un conmutador, un selector de tomas, y dispositivos de control, además de contar con el respectivo mecanismo para extinción de arco.</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Deberá suministrarse una manivela o una volante para la operación manual del mecanismo de accionamiento.</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cambiador de tomas deberá estar provisto de puertos de comunicación serial que permitan su indicación, </w:t>
      </w:r>
      <w:proofErr w:type="spellStart"/>
      <w:r w:rsidRPr="00DC3025">
        <w:rPr>
          <w:rFonts w:ascii="Arial" w:eastAsia="Times New Roman" w:hAnsi="Arial" w:cs="Arial"/>
          <w:sz w:val="20"/>
          <w:szCs w:val="20"/>
          <w:lang w:eastAsia="zh-CN"/>
        </w:rPr>
        <w:t>parametrización</w:t>
      </w:r>
      <w:proofErr w:type="spellEnd"/>
      <w:r w:rsidRPr="00DC3025">
        <w:rPr>
          <w:rFonts w:ascii="Arial" w:eastAsia="Times New Roman" w:hAnsi="Arial" w:cs="Arial"/>
          <w:sz w:val="20"/>
          <w:szCs w:val="20"/>
          <w:lang w:eastAsia="zh-CN"/>
        </w:rPr>
        <w:t xml:space="preserve">. </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Contratista deberá someter a la aprobación los diagramas de circuito completos del control para el cambiador de tomas.</w:t>
      </w:r>
    </w:p>
    <w:p w:rsidR="00533B3D" w:rsidRPr="00DC3025" w:rsidRDefault="00533B3D" w:rsidP="00533B3D">
      <w:pPr>
        <w:spacing w:before="23"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4.2.4.11</w:t>
      </w:r>
      <w:r w:rsidRPr="00DC3025">
        <w:rPr>
          <w:rFonts w:ascii="Arial" w:eastAsia="Times New Roman" w:hAnsi="Arial" w:cs="Arial"/>
          <w:b/>
          <w:sz w:val="20"/>
          <w:szCs w:val="20"/>
          <w:lang w:eastAsia="zh-CN"/>
        </w:rPr>
        <w:tab/>
        <w:t xml:space="preserve">Aisladores </w:t>
      </w:r>
      <w:proofErr w:type="spellStart"/>
      <w:r w:rsidRPr="00DC3025">
        <w:rPr>
          <w:rFonts w:ascii="Arial" w:eastAsia="Times New Roman" w:hAnsi="Arial" w:cs="Arial"/>
          <w:b/>
          <w:sz w:val="20"/>
          <w:szCs w:val="20"/>
          <w:lang w:eastAsia="zh-CN"/>
        </w:rPr>
        <w:t>Pasatapas</w:t>
      </w:r>
      <w:proofErr w:type="spellEnd"/>
      <w:r w:rsidRPr="00DC3025">
        <w:rPr>
          <w:rFonts w:ascii="Arial" w:eastAsia="Times New Roman" w:hAnsi="Arial" w:cs="Arial"/>
          <w:b/>
          <w:sz w:val="20"/>
          <w:szCs w:val="20"/>
          <w:lang w:eastAsia="zh-CN"/>
        </w:rPr>
        <w:t xml:space="preserve"> (</w:t>
      </w:r>
      <w:proofErr w:type="spellStart"/>
      <w:r w:rsidRPr="00DC3025">
        <w:rPr>
          <w:rFonts w:ascii="Arial" w:eastAsia="Times New Roman" w:hAnsi="Arial" w:cs="Arial"/>
          <w:b/>
          <w:sz w:val="20"/>
          <w:szCs w:val="20"/>
          <w:lang w:eastAsia="zh-CN"/>
        </w:rPr>
        <w:t>Bushings</w:t>
      </w:r>
      <w:proofErr w:type="spellEnd"/>
      <w:r w:rsidRPr="00DC3025">
        <w:rPr>
          <w:rFonts w:ascii="Arial" w:eastAsia="Times New Roman" w:hAnsi="Arial" w:cs="Arial"/>
          <w:b/>
          <w:sz w:val="20"/>
          <w:szCs w:val="20"/>
          <w:lang w:eastAsia="zh-CN"/>
        </w:rPr>
        <w:t>)</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En 220 kV, 138 kV y 10 kV los conductores de los devanados serán sacados a través de aisladores </w:t>
      </w:r>
      <w:proofErr w:type="spellStart"/>
      <w:r w:rsidRPr="00DC3025">
        <w:rPr>
          <w:rFonts w:ascii="Arial" w:eastAsia="Times New Roman" w:hAnsi="Arial" w:cs="Arial"/>
          <w:sz w:val="20"/>
          <w:szCs w:val="20"/>
          <w:lang w:eastAsia="zh-CN"/>
        </w:rPr>
        <w:t>pasatapas</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xml:space="preserve">). Todos los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xml:space="preserve"> serán suministrados con espárragos roscados tipo terminal. Los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xml:space="preserve"> de alta tensión serán del tipo capacitivo sellado, sumergido en aceite, para obtener un mayor aislamiento.</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lastRenderedPageBreak/>
        <w:t xml:space="preserve">El diseño de los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xml:space="preserve"> será tal que disminuya las descargas eléctricas por efecto corona y la radio - interferencia. Los blindajes para esfuerzo y corona serán considerados parte integral de los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xml:space="preserve">. Las distancias eléctricas de los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xml:space="preserve"> deberán estar conformes a lo recomendado en la Publicación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60076-3-1 de acuerdo con el nivel de tensión.</w:t>
      </w:r>
    </w:p>
    <w:p w:rsidR="00533B3D" w:rsidRPr="00DC3025" w:rsidRDefault="00533B3D" w:rsidP="00533B3D">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Todas las superficies de contacto de los terminales externos serán plateadas, usando plata pura libre de cobre, con un espesor de la capa no inferior a 0,025 </w:t>
      </w:r>
      <w:proofErr w:type="spellStart"/>
      <w:r w:rsidRPr="00DC3025">
        <w:rPr>
          <w:rFonts w:ascii="Arial" w:eastAsia="Times New Roman" w:hAnsi="Arial" w:cs="Arial"/>
          <w:sz w:val="20"/>
          <w:szCs w:val="20"/>
          <w:lang w:eastAsia="zh-CN"/>
        </w:rPr>
        <w:t>mm.</w:t>
      </w:r>
      <w:proofErr w:type="spellEnd"/>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Todos los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xml:space="preserve"> de alta tensión serán llenados con aceite aislante, el cual será independiente del aceite de los demás tanques o recipientes del equipo.</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Se incluirán elementos que aseguren el correcto nivel del aceite en los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xml:space="preserve"> de alta tensión, y los indicadores de nivel deberán dar una indicación adecuada a un observador en el piso.</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 construcción de los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xml:space="preserve"> debe permitir el soporte de cargas máximas de trabajo con factores de seguridad mínimos de 2,5.</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En 10 kV el transformador estará equipado con una cajuela y terminales para la conexión del transformador con cables de energía.</w:t>
      </w:r>
    </w:p>
    <w:p w:rsidR="00533B3D" w:rsidRPr="00DC3025" w:rsidRDefault="00533B3D" w:rsidP="00533B3D">
      <w:pPr>
        <w:spacing w:before="40"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4.2.4.12</w:t>
      </w:r>
      <w:r w:rsidRPr="00DC3025">
        <w:rPr>
          <w:rFonts w:ascii="Arial" w:eastAsia="Times New Roman" w:hAnsi="Arial" w:cs="Arial"/>
          <w:b/>
          <w:sz w:val="20"/>
          <w:szCs w:val="20"/>
          <w:lang w:eastAsia="zh-CN"/>
        </w:rPr>
        <w:tab/>
        <w:t>Gabinete de control</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Deberá suministrarse un gabinete para instalación sobre el tanque del equipo de transformación el cual deberá albergar los siguientes equipos:</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Relés auxiliares para temporizar la operación de la bomba</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Contador de tiempo de operación de la bomba</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Contador de número de operaciones de la bomba</w:t>
      </w:r>
    </w:p>
    <w:p w:rsidR="00533B3D" w:rsidRPr="00DC3025" w:rsidRDefault="00533B3D" w:rsidP="00533B3D">
      <w:pPr>
        <w:spacing w:after="0" w:line="240" w:lineRule="auto"/>
        <w:ind w:left="992"/>
        <w:jc w:val="both"/>
        <w:rPr>
          <w:rFonts w:ascii="Arial" w:hAnsi="Arial" w:cs="Arial"/>
          <w:sz w:val="20"/>
          <w:szCs w:val="20"/>
          <w:lang w:val="es-ES" w:eastAsia="es-ES"/>
        </w:rPr>
      </w:pPr>
      <w:proofErr w:type="spellStart"/>
      <w:r w:rsidRPr="00DC3025">
        <w:rPr>
          <w:rFonts w:ascii="Arial" w:hAnsi="Arial" w:cs="Arial"/>
          <w:sz w:val="20"/>
          <w:szCs w:val="20"/>
          <w:lang w:val="es-ES" w:eastAsia="es-ES"/>
        </w:rPr>
        <w:t>Guardamotor</w:t>
      </w:r>
      <w:proofErr w:type="spellEnd"/>
      <w:r w:rsidRPr="00DC3025">
        <w:rPr>
          <w:rFonts w:ascii="Arial" w:hAnsi="Arial" w:cs="Arial"/>
          <w:sz w:val="20"/>
          <w:szCs w:val="20"/>
          <w:lang w:val="es-ES" w:eastAsia="es-ES"/>
        </w:rPr>
        <w:t xml:space="preserve"> para la bomba y el motor</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Selector “Operación - En prueba”</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Calefacción con control automático</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El gabinete debe poseer grado de protección IP 54</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Todos los equipos auxiliares para señales y protección serán digitales y provistos de los terminales para conectarse a los controladores de bahía bajo el protocolo requerido por este último con el objeto de integrar las señales al Centro de Control.</w:t>
      </w:r>
    </w:p>
    <w:p w:rsidR="00533B3D" w:rsidRPr="00DC3025" w:rsidRDefault="00533B3D" w:rsidP="00533B3D">
      <w:pPr>
        <w:spacing w:before="40"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4.2.4.13</w:t>
      </w:r>
      <w:r w:rsidRPr="00DC3025">
        <w:rPr>
          <w:rFonts w:ascii="Arial" w:eastAsia="Times New Roman" w:hAnsi="Arial" w:cs="Arial"/>
          <w:b/>
          <w:sz w:val="20"/>
          <w:szCs w:val="20"/>
          <w:lang w:eastAsia="zh-CN"/>
        </w:rPr>
        <w:tab/>
        <w:t>Válvulas</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Cada transformador tendrá válvulas para:</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Drenaje del tanque (válvula de compuerta con brida)</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 xml:space="preserve">Muestreo de aceite en la parte inferior del tanque </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Conexión inferior del filtro prensa y drenaje completo para el tanque principal y el conservador (Ø 50 mm)</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Conexión superior del filtro prensa para el tanque principal y el conservador (Ø 50 mm)</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Extracción del aire del respiradero del aliviador de presión</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Remoción de los radiadores sin drenar el tanque del equipo (tipo chapeta)</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Drenaje del tanque conservador del cambiador de tomas.</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 xml:space="preserve">Válvulas tipo chapeta superior e inferior para el relé </w:t>
      </w:r>
      <w:proofErr w:type="spellStart"/>
      <w:r w:rsidRPr="00DC3025">
        <w:rPr>
          <w:rFonts w:ascii="Arial" w:hAnsi="Arial" w:cs="Arial"/>
          <w:sz w:val="20"/>
          <w:szCs w:val="20"/>
          <w:lang w:val="es-ES" w:eastAsia="es-ES"/>
        </w:rPr>
        <w:t>Buchholz</w:t>
      </w:r>
      <w:proofErr w:type="spellEnd"/>
      <w:r w:rsidRPr="00DC3025">
        <w:rPr>
          <w:rFonts w:ascii="Arial" w:hAnsi="Arial" w:cs="Arial"/>
          <w:sz w:val="20"/>
          <w:szCs w:val="20"/>
          <w:lang w:val="es-ES" w:eastAsia="es-ES"/>
        </w:rPr>
        <w:t xml:space="preserve"> y el relé de flujo de aceite </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 xml:space="preserve">Válvulas para el dispositivo de muestreo del relé </w:t>
      </w:r>
      <w:proofErr w:type="spellStart"/>
      <w:r w:rsidRPr="00DC3025">
        <w:rPr>
          <w:rFonts w:ascii="Arial" w:hAnsi="Arial" w:cs="Arial"/>
          <w:sz w:val="20"/>
          <w:szCs w:val="20"/>
          <w:lang w:val="es-ES" w:eastAsia="es-ES"/>
        </w:rPr>
        <w:t>Buchholz</w:t>
      </w:r>
      <w:proofErr w:type="spellEnd"/>
      <w:r w:rsidRPr="00DC3025">
        <w:rPr>
          <w:rFonts w:ascii="Arial" w:hAnsi="Arial" w:cs="Arial"/>
          <w:sz w:val="20"/>
          <w:szCs w:val="20"/>
          <w:lang w:val="es-ES" w:eastAsia="es-ES"/>
        </w:rPr>
        <w:t xml:space="preserve"> y del relé de flujo de aceite </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Válvulas para desmontar y mantener las bombas de aceite del transformador</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Dispositivo de alivio de presión</w:t>
      </w:r>
    </w:p>
    <w:p w:rsidR="00533B3D" w:rsidRPr="00DC3025" w:rsidRDefault="00533B3D" w:rsidP="00533B3D">
      <w:pPr>
        <w:spacing w:before="40" w:after="0" w:line="240"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4.2.4.14</w:t>
      </w:r>
      <w:r w:rsidRPr="00DC3025">
        <w:rPr>
          <w:rFonts w:ascii="Arial" w:eastAsia="Times New Roman" w:hAnsi="Arial" w:cs="Arial"/>
          <w:b/>
          <w:sz w:val="20"/>
          <w:szCs w:val="20"/>
          <w:lang w:eastAsia="zh-CN"/>
        </w:rPr>
        <w:tab/>
        <w:t>Accesorios principales del autotransformador</w:t>
      </w:r>
    </w:p>
    <w:p w:rsidR="00533B3D" w:rsidRPr="00DC3025" w:rsidRDefault="00533B3D" w:rsidP="00533B3D">
      <w:pPr>
        <w:spacing w:before="20"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Detectores de temperatura</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Indicadores de temperatura</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Relé térmico</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 xml:space="preserve">Relé </w:t>
      </w:r>
      <w:proofErr w:type="spellStart"/>
      <w:r w:rsidRPr="00DC3025">
        <w:rPr>
          <w:rFonts w:ascii="Arial" w:hAnsi="Arial" w:cs="Arial"/>
          <w:sz w:val="20"/>
          <w:szCs w:val="20"/>
          <w:lang w:val="es-ES" w:eastAsia="es-ES"/>
        </w:rPr>
        <w:t>Buchholz</w:t>
      </w:r>
      <w:proofErr w:type="spellEnd"/>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Relé de presión súbita</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Relé de flujo de aceite</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Indicador de flujo de aceite</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Indicador de nivel de aceite</w:t>
      </w:r>
    </w:p>
    <w:p w:rsidR="00533B3D" w:rsidRPr="00DC3025" w:rsidRDefault="00533B3D" w:rsidP="00533B3D">
      <w:pPr>
        <w:spacing w:after="0" w:line="240" w:lineRule="auto"/>
        <w:ind w:left="992"/>
        <w:jc w:val="both"/>
        <w:rPr>
          <w:rFonts w:ascii="Arial" w:hAnsi="Arial" w:cs="Arial"/>
          <w:sz w:val="20"/>
          <w:szCs w:val="20"/>
          <w:lang w:val="es-ES" w:eastAsia="es-ES"/>
        </w:rPr>
      </w:pPr>
      <w:r w:rsidRPr="00DC3025">
        <w:rPr>
          <w:rFonts w:ascii="Arial" w:hAnsi="Arial" w:cs="Arial"/>
          <w:sz w:val="20"/>
          <w:szCs w:val="20"/>
          <w:lang w:val="es-ES" w:eastAsia="es-ES"/>
        </w:rPr>
        <w:t>Indicador de temperatura de aceite</w:t>
      </w:r>
    </w:p>
    <w:p w:rsidR="00533B3D" w:rsidRDefault="00533B3D">
      <w:pPr>
        <w:spacing w:after="0" w:line="240" w:lineRule="auto"/>
        <w:rPr>
          <w:rFonts w:ascii="Arial" w:hAnsi="Arial" w:cs="Arial"/>
          <w:sz w:val="20"/>
          <w:szCs w:val="20"/>
          <w:lang w:val="es-ES" w:eastAsia="es-ES"/>
        </w:rPr>
      </w:pPr>
      <w:r>
        <w:rPr>
          <w:rFonts w:ascii="Arial" w:hAnsi="Arial" w:cs="Arial"/>
          <w:sz w:val="20"/>
          <w:szCs w:val="20"/>
          <w:lang w:val="es-ES" w:eastAsia="es-ES"/>
        </w:rPr>
        <w:br w:type="page"/>
      </w:r>
    </w:p>
    <w:p w:rsidR="00533B3D" w:rsidRPr="00DC3025" w:rsidRDefault="00533B3D" w:rsidP="00533B3D">
      <w:pPr>
        <w:spacing w:before="20" w:after="0" w:line="235" w:lineRule="auto"/>
        <w:ind w:left="992"/>
        <w:jc w:val="both"/>
        <w:rPr>
          <w:rFonts w:ascii="Arial" w:hAnsi="Arial" w:cs="Arial"/>
          <w:sz w:val="20"/>
          <w:szCs w:val="20"/>
          <w:lang w:val="es-ES" w:eastAsia="es-ES"/>
        </w:rPr>
      </w:pPr>
      <w:r w:rsidRPr="00DC3025">
        <w:rPr>
          <w:rFonts w:ascii="Arial" w:hAnsi="Arial" w:cs="Arial"/>
          <w:sz w:val="20"/>
          <w:szCs w:val="20"/>
          <w:lang w:val="es-ES" w:eastAsia="es-ES"/>
        </w:rPr>
        <w:lastRenderedPageBreak/>
        <w:t>Indicación remota</w:t>
      </w:r>
    </w:p>
    <w:p w:rsidR="00533B3D" w:rsidRPr="00DC3025" w:rsidRDefault="00533B3D" w:rsidP="00533B3D">
      <w:pPr>
        <w:spacing w:before="20" w:after="0" w:line="235" w:lineRule="auto"/>
        <w:ind w:left="992"/>
        <w:jc w:val="both"/>
        <w:rPr>
          <w:rFonts w:ascii="Arial" w:hAnsi="Arial" w:cs="Arial"/>
          <w:sz w:val="20"/>
          <w:szCs w:val="20"/>
          <w:lang w:val="es-ES" w:eastAsia="es-ES"/>
        </w:rPr>
      </w:pPr>
      <w:r w:rsidRPr="00DC3025">
        <w:rPr>
          <w:rFonts w:ascii="Arial" w:hAnsi="Arial" w:cs="Arial"/>
          <w:sz w:val="20"/>
          <w:szCs w:val="20"/>
          <w:lang w:val="es-ES" w:eastAsia="es-ES"/>
        </w:rPr>
        <w:t xml:space="preserve">Pernos de anclaje </w:t>
      </w:r>
    </w:p>
    <w:p w:rsidR="00533B3D" w:rsidRPr="00DC3025" w:rsidRDefault="00533B3D" w:rsidP="00533B3D">
      <w:pPr>
        <w:spacing w:before="20" w:after="0" w:line="235" w:lineRule="auto"/>
        <w:ind w:left="992"/>
        <w:jc w:val="both"/>
        <w:rPr>
          <w:rFonts w:ascii="Arial" w:hAnsi="Arial" w:cs="Arial"/>
          <w:sz w:val="20"/>
          <w:szCs w:val="20"/>
          <w:lang w:val="es-ES" w:eastAsia="es-ES"/>
        </w:rPr>
      </w:pPr>
      <w:r w:rsidRPr="00DC3025">
        <w:rPr>
          <w:rFonts w:ascii="Arial" w:hAnsi="Arial" w:cs="Arial"/>
          <w:sz w:val="20"/>
          <w:szCs w:val="20"/>
          <w:lang w:val="es-ES" w:eastAsia="es-ES"/>
        </w:rPr>
        <w:t>Placas de identificación</w:t>
      </w:r>
    </w:p>
    <w:p w:rsidR="00533B3D" w:rsidRPr="00DC3025" w:rsidRDefault="00533B3D" w:rsidP="00533B3D">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Todos los equipos auxiliares para señales y protección serán digitales y provistos de los terminales para conectarse a los controladores de bahía bajo el protocolo requerido por este último con el objeto de integrar las señales al Centro de Control.</w:t>
      </w:r>
    </w:p>
    <w:p w:rsidR="00533B3D" w:rsidRPr="00DC3025" w:rsidRDefault="00533B3D" w:rsidP="00533B3D">
      <w:pPr>
        <w:spacing w:before="40" w:after="0" w:line="235"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4.2.4.15</w:t>
      </w:r>
      <w:r w:rsidRPr="00DC3025">
        <w:rPr>
          <w:rFonts w:ascii="Arial" w:eastAsia="Times New Roman" w:hAnsi="Arial" w:cs="Arial"/>
          <w:b/>
          <w:sz w:val="20"/>
          <w:szCs w:val="20"/>
          <w:lang w:eastAsia="zh-CN"/>
        </w:rPr>
        <w:tab/>
        <w:t>Dispositivos auxiliares del autotransformador</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a)</w:t>
      </w:r>
      <w:r w:rsidRPr="00DC3025">
        <w:rPr>
          <w:rFonts w:ascii="Arial" w:eastAsia="Times New Roman" w:hAnsi="Arial" w:cs="Arial"/>
          <w:b/>
          <w:sz w:val="20"/>
          <w:szCs w:val="20"/>
          <w:lang w:eastAsia="zh-CN"/>
        </w:rPr>
        <w:tab/>
        <w:t>Monitor de temperatura</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Para el monitoreo de la temperatura del aceite y los devanados del transformador se requiere que el monitor tenga la opción para los devanados de alta y baja tensión en un solo módulo o en dos si es el caso.</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monitor de temperatura deberá contar con entradas para sensores de temperatura Pt100 a 0ºC, garantizando alta precisión y estabilidad, un rango de temperatura entre -55 a 200ºC. Deberá estar provisto de contactos </w:t>
      </w:r>
      <w:proofErr w:type="spellStart"/>
      <w:r w:rsidRPr="00DC3025">
        <w:rPr>
          <w:rFonts w:ascii="Arial" w:eastAsia="Times New Roman" w:hAnsi="Arial" w:cs="Arial"/>
          <w:sz w:val="20"/>
          <w:szCs w:val="20"/>
          <w:lang w:eastAsia="zh-CN"/>
        </w:rPr>
        <w:t>NA</w:t>
      </w:r>
      <w:proofErr w:type="spellEnd"/>
      <w:r w:rsidRPr="00DC3025">
        <w:rPr>
          <w:rFonts w:ascii="Arial" w:eastAsia="Times New Roman" w:hAnsi="Arial" w:cs="Arial"/>
          <w:sz w:val="20"/>
          <w:szCs w:val="20"/>
          <w:lang w:eastAsia="zh-CN"/>
        </w:rPr>
        <w:t xml:space="preserve"> para alarmas y señales de disparo por temperaturas de devanados y aceite y además contactos que indiquen una falla interna o falta de alimentación. Para las comunicaciones deberá contar con puertos RS485 y RS232 con protocolos de comunicación DNP3.0,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61850 o ETHERNET.</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sistema de monitoreo de temperatura se ubicará en un gabinete tipo exterior que será adosado al transformador y llevará una puerta que permita visualizar la pantalla de los equipos. </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monitor de temperatura deberá supervisar los valores de temperatura ajustables para cumplir las siguientes fases:</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Control de ventiladores para la refrigeración forzada </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Iniciar una alarma cuando se ha alcanzado la máxima temperatura de seguridad del devanado </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Disparar el interruptor para </w:t>
      </w:r>
      <w:proofErr w:type="spellStart"/>
      <w:r w:rsidRPr="00DC3025">
        <w:rPr>
          <w:rFonts w:ascii="Arial" w:eastAsia="Times New Roman" w:hAnsi="Arial" w:cs="Arial"/>
          <w:sz w:val="20"/>
          <w:szCs w:val="20"/>
          <w:lang w:eastAsia="zh-CN"/>
        </w:rPr>
        <w:t>desenergizar</w:t>
      </w:r>
      <w:proofErr w:type="spellEnd"/>
      <w:r w:rsidRPr="00DC3025">
        <w:rPr>
          <w:rFonts w:ascii="Arial" w:eastAsia="Times New Roman" w:hAnsi="Arial" w:cs="Arial"/>
          <w:sz w:val="20"/>
          <w:szCs w:val="20"/>
          <w:lang w:eastAsia="zh-CN"/>
        </w:rPr>
        <w:t xml:space="preserve"> el transformador.</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b)</w:t>
      </w:r>
      <w:r w:rsidRPr="00DC3025">
        <w:rPr>
          <w:rFonts w:ascii="Arial" w:eastAsia="Times New Roman" w:hAnsi="Arial" w:cs="Arial"/>
          <w:b/>
          <w:sz w:val="20"/>
          <w:szCs w:val="20"/>
          <w:lang w:eastAsia="zh-CN"/>
        </w:rPr>
        <w:tab/>
        <w:t>Relé de Rotura Membrana/Bolsa</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Este dispositivo capaz de detectar la rotura de la membrana o bolsa de caucho usada en sistemas de preservación de aceite en transformadores de potencia, debe estar provisto de un sensor óptico que será montado sobre la membrana o dentro de la bolsa de caucho (lado del aire) y una unidad de control localizada en el panel del transformador. El sensor debe estar provisto de una cápsula de </w:t>
      </w:r>
      <w:proofErr w:type="spellStart"/>
      <w:r w:rsidRPr="00DC3025">
        <w:rPr>
          <w:rFonts w:ascii="Arial" w:eastAsia="Times New Roman" w:hAnsi="Arial" w:cs="Arial"/>
          <w:sz w:val="20"/>
          <w:szCs w:val="20"/>
          <w:lang w:eastAsia="zh-CN"/>
        </w:rPr>
        <w:t>polysulfón</w:t>
      </w:r>
      <w:proofErr w:type="spellEnd"/>
      <w:r w:rsidRPr="00DC3025">
        <w:rPr>
          <w:rFonts w:ascii="Arial" w:eastAsia="Times New Roman" w:hAnsi="Arial" w:cs="Arial"/>
          <w:sz w:val="20"/>
          <w:szCs w:val="20"/>
          <w:lang w:eastAsia="zh-CN"/>
        </w:rPr>
        <w:t xml:space="preserve"> conteniendo un </w:t>
      </w:r>
      <w:proofErr w:type="spellStart"/>
      <w:r w:rsidRPr="00DC3025">
        <w:rPr>
          <w:rFonts w:ascii="Arial" w:eastAsia="Times New Roman" w:hAnsi="Arial" w:cs="Arial"/>
          <w:sz w:val="20"/>
          <w:szCs w:val="20"/>
          <w:lang w:eastAsia="zh-CN"/>
        </w:rPr>
        <w:t>LED</w:t>
      </w:r>
      <w:proofErr w:type="spellEnd"/>
      <w:r w:rsidRPr="00DC3025">
        <w:rPr>
          <w:rFonts w:ascii="Arial" w:eastAsia="Times New Roman" w:hAnsi="Arial" w:cs="Arial"/>
          <w:sz w:val="20"/>
          <w:szCs w:val="20"/>
          <w:lang w:eastAsia="zh-CN"/>
        </w:rPr>
        <w:t xml:space="preserve"> emisor y un circuito disparador.</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unidad de control debe poseer contactos de salida y de señalización para integrarse con el sistema de control y protección del transformador.</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b/>
          <w:sz w:val="20"/>
          <w:szCs w:val="20"/>
          <w:lang w:val="en-US" w:eastAsia="zh-CN"/>
        </w:rPr>
      </w:pPr>
      <w:r w:rsidRPr="00DC3025">
        <w:rPr>
          <w:rFonts w:ascii="Arial" w:eastAsia="Times New Roman" w:hAnsi="Arial" w:cs="Arial"/>
          <w:b/>
          <w:sz w:val="20"/>
          <w:szCs w:val="20"/>
          <w:lang w:val="en-US" w:eastAsia="zh-CN"/>
        </w:rPr>
        <w:t>c)</w:t>
      </w:r>
      <w:r w:rsidRPr="00DC3025">
        <w:rPr>
          <w:rFonts w:ascii="Arial" w:eastAsia="Times New Roman" w:hAnsi="Arial" w:cs="Arial"/>
          <w:b/>
          <w:sz w:val="20"/>
          <w:szCs w:val="20"/>
          <w:lang w:val="en-US" w:eastAsia="zh-CN"/>
        </w:rPr>
        <w:tab/>
        <w:t>Monitor On-Line de Bushings</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Instalados en los </w:t>
      </w:r>
      <w:proofErr w:type="spellStart"/>
      <w:r w:rsidRPr="00DC3025">
        <w:rPr>
          <w:rFonts w:ascii="Arial" w:eastAsia="Times New Roman" w:hAnsi="Arial" w:cs="Arial"/>
          <w:sz w:val="20"/>
          <w:szCs w:val="20"/>
          <w:lang w:eastAsia="zh-CN"/>
        </w:rPr>
        <w:t>bushings</w:t>
      </w:r>
      <w:proofErr w:type="spellEnd"/>
      <w:r w:rsidRPr="00DC3025">
        <w:rPr>
          <w:rFonts w:ascii="Arial" w:eastAsia="Times New Roman" w:hAnsi="Arial" w:cs="Arial"/>
          <w:sz w:val="20"/>
          <w:szCs w:val="20"/>
          <w:lang w:eastAsia="zh-CN"/>
        </w:rPr>
        <w:t xml:space="preserve"> del transformador para la detección temprana del deterioro del aislamiento, realizando el monitoreo de la capacitancia y del factor de disipación (tangente delta) del aislamiento del </w:t>
      </w:r>
      <w:proofErr w:type="spellStart"/>
      <w:r w:rsidRPr="00DC3025">
        <w:rPr>
          <w:rFonts w:ascii="Arial" w:eastAsia="Times New Roman" w:hAnsi="Arial" w:cs="Arial"/>
          <w:sz w:val="20"/>
          <w:szCs w:val="20"/>
          <w:lang w:eastAsia="zh-CN"/>
        </w:rPr>
        <w:t>bushing</w:t>
      </w:r>
      <w:proofErr w:type="spellEnd"/>
      <w:r w:rsidRPr="00DC3025">
        <w:rPr>
          <w:rFonts w:ascii="Arial" w:eastAsia="Times New Roman" w:hAnsi="Arial" w:cs="Arial"/>
          <w:sz w:val="20"/>
          <w:szCs w:val="20"/>
          <w:lang w:eastAsia="zh-CN"/>
        </w:rPr>
        <w:t>.</w:t>
      </w:r>
    </w:p>
    <w:p w:rsidR="00533B3D" w:rsidRPr="00DC3025" w:rsidRDefault="00533B3D" w:rsidP="00533B3D">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sistema de monitoreo lo constituirán tres partes básicas:</w:t>
      </w:r>
    </w:p>
    <w:p w:rsidR="00533B3D" w:rsidRPr="00DC3025" w:rsidRDefault="00533B3D" w:rsidP="00533B3D">
      <w:pPr>
        <w:tabs>
          <w:tab w:val="left" w:pos="1134"/>
        </w:tabs>
        <w:spacing w:before="40" w:after="0" w:line="235" w:lineRule="auto"/>
        <w:ind w:left="709"/>
        <w:jc w:val="both"/>
        <w:rPr>
          <w:rFonts w:ascii="Arial" w:hAnsi="Arial" w:cs="Arial"/>
          <w:sz w:val="20"/>
          <w:szCs w:val="20"/>
          <w:lang w:val="es-ES" w:eastAsia="es-ES"/>
        </w:rPr>
      </w:pPr>
      <w:r w:rsidRPr="00DC3025">
        <w:rPr>
          <w:rFonts w:ascii="Arial" w:hAnsi="Arial" w:cs="Arial"/>
          <w:sz w:val="20"/>
          <w:szCs w:val="20"/>
          <w:lang w:val="es-ES" w:eastAsia="es-ES"/>
        </w:rPr>
        <w:t xml:space="preserve">Adaptador para tapa de test o </w:t>
      </w:r>
      <w:proofErr w:type="spellStart"/>
      <w:r w:rsidRPr="00DC3025">
        <w:rPr>
          <w:rFonts w:ascii="Arial" w:hAnsi="Arial" w:cs="Arial"/>
          <w:sz w:val="20"/>
          <w:szCs w:val="20"/>
          <w:lang w:val="es-ES" w:eastAsia="es-ES"/>
        </w:rPr>
        <w:t>tap</w:t>
      </w:r>
      <w:proofErr w:type="spellEnd"/>
      <w:r w:rsidRPr="00DC3025">
        <w:rPr>
          <w:rFonts w:ascii="Arial" w:hAnsi="Arial" w:cs="Arial"/>
          <w:sz w:val="20"/>
          <w:szCs w:val="20"/>
          <w:lang w:val="es-ES" w:eastAsia="es-ES"/>
        </w:rPr>
        <w:t xml:space="preserve"> de tensión: será el encargado de proveer la conexión eléctrica al </w:t>
      </w:r>
      <w:proofErr w:type="spellStart"/>
      <w:r w:rsidRPr="00DC3025">
        <w:rPr>
          <w:rFonts w:ascii="Arial" w:hAnsi="Arial" w:cs="Arial"/>
          <w:sz w:val="20"/>
          <w:szCs w:val="20"/>
          <w:lang w:val="es-ES" w:eastAsia="es-ES"/>
        </w:rPr>
        <w:t>tap</w:t>
      </w:r>
      <w:proofErr w:type="spellEnd"/>
      <w:r w:rsidRPr="00DC3025">
        <w:rPr>
          <w:rFonts w:ascii="Arial" w:hAnsi="Arial" w:cs="Arial"/>
          <w:sz w:val="20"/>
          <w:szCs w:val="20"/>
          <w:lang w:val="es-ES" w:eastAsia="es-ES"/>
        </w:rPr>
        <w:t xml:space="preserve"> del </w:t>
      </w:r>
      <w:proofErr w:type="spellStart"/>
      <w:r w:rsidRPr="00DC3025">
        <w:rPr>
          <w:rFonts w:ascii="Arial" w:hAnsi="Arial" w:cs="Arial"/>
          <w:sz w:val="20"/>
          <w:szCs w:val="20"/>
          <w:lang w:val="es-ES" w:eastAsia="es-ES"/>
        </w:rPr>
        <w:t>bushing</w:t>
      </w:r>
      <w:proofErr w:type="spellEnd"/>
      <w:r w:rsidRPr="00DC3025">
        <w:rPr>
          <w:rFonts w:ascii="Arial" w:hAnsi="Arial" w:cs="Arial"/>
          <w:sz w:val="20"/>
          <w:szCs w:val="20"/>
          <w:lang w:val="es-ES" w:eastAsia="es-ES"/>
        </w:rPr>
        <w:t xml:space="preserve">, garantizando también su rigidez mecánica y </w:t>
      </w:r>
      <w:proofErr w:type="spellStart"/>
      <w:r w:rsidRPr="00DC3025">
        <w:rPr>
          <w:rFonts w:ascii="Arial" w:hAnsi="Arial" w:cs="Arial"/>
          <w:sz w:val="20"/>
          <w:szCs w:val="20"/>
          <w:lang w:val="es-ES" w:eastAsia="es-ES"/>
        </w:rPr>
        <w:t>vedación</w:t>
      </w:r>
      <w:proofErr w:type="spellEnd"/>
      <w:r w:rsidRPr="00DC3025">
        <w:rPr>
          <w:rFonts w:ascii="Arial" w:hAnsi="Arial" w:cs="Arial"/>
          <w:sz w:val="20"/>
          <w:szCs w:val="20"/>
          <w:lang w:val="es-ES" w:eastAsia="es-ES"/>
        </w:rPr>
        <w:t xml:space="preserve"> contra intemperies. Incorporará también la protección contra apertura accidental del circuito de medición, evitando que el </w:t>
      </w:r>
      <w:proofErr w:type="spellStart"/>
      <w:r w:rsidRPr="00DC3025">
        <w:rPr>
          <w:rFonts w:ascii="Arial" w:hAnsi="Arial" w:cs="Arial"/>
          <w:sz w:val="20"/>
          <w:szCs w:val="20"/>
          <w:lang w:val="es-ES" w:eastAsia="es-ES"/>
        </w:rPr>
        <w:t>tap</w:t>
      </w:r>
      <w:proofErr w:type="spellEnd"/>
      <w:r w:rsidRPr="00DC3025">
        <w:rPr>
          <w:rFonts w:ascii="Arial" w:hAnsi="Arial" w:cs="Arial"/>
          <w:sz w:val="20"/>
          <w:szCs w:val="20"/>
          <w:lang w:val="es-ES" w:eastAsia="es-ES"/>
        </w:rPr>
        <w:t xml:space="preserve"> permanezca en abierto. </w:t>
      </w:r>
    </w:p>
    <w:p w:rsidR="00533B3D" w:rsidRPr="00DC3025" w:rsidRDefault="00533B3D" w:rsidP="00533B3D">
      <w:pPr>
        <w:tabs>
          <w:tab w:val="left" w:pos="1134"/>
        </w:tabs>
        <w:spacing w:before="40" w:after="0" w:line="235" w:lineRule="auto"/>
        <w:ind w:left="709"/>
        <w:jc w:val="both"/>
        <w:rPr>
          <w:rFonts w:ascii="Arial" w:hAnsi="Arial" w:cs="Arial"/>
          <w:sz w:val="20"/>
          <w:szCs w:val="20"/>
          <w:lang w:val="es-ES" w:eastAsia="es-ES"/>
        </w:rPr>
      </w:pPr>
      <w:r w:rsidRPr="00DC3025">
        <w:rPr>
          <w:rFonts w:ascii="Arial" w:hAnsi="Arial" w:cs="Arial"/>
          <w:sz w:val="20"/>
          <w:szCs w:val="20"/>
          <w:lang w:val="es-ES" w:eastAsia="es-ES"/>
        </w:rPr>
        <w:t xml:space="preserve">Módulo de Medición: Será el encargado de recibir las corrientes de fuga de tres </w:t>
      </w:r>
      <w:proofErr w:type="spellStart"/>
      <w:r w:rsidRPr="00DC3025">
        <w:rPr>
          <w:rFonts w:ascii="Arial" w:hAnsi="Arial" w:cs="Arial"/>
          <w:sz w:val="20"/>
          <w:szCs w:val="20"/>
          <w:lang w:val="es-ES" w:eastAsia="es-ES"/>
        </w:rPr>
        <w:t>bushings</w:t>
      </w:r>
      <w:proofErr w:type="spellEnd"/>
      <w:r w:rsidRPr="00DC3025">
        <w:rPr>
          <w:rFonts w:ascii="Arial" w:hAnsi="Arial" w:cs="Arial"/>
          <w:sz w:val="20"/>
          <w:szCs w:val="20"/>
          <w:lang w:val="es-ES" w:eastAsia="es-ES"/>
        </w:rPr>
        <w:t xml:space="preserve"> de un conjunto trifásico, efectúa las mediciones de estas corrientes y un primer nivel de procesamiento de las informaciones, </w:t>
      </w:r>
      <w:proofErr w:type="spellStart"/>
      <w:r w:rsidRPr="00DC3025">
        <w:rPr>
          <w:rFonts w:ascii="Arial" w:hAnsi="Arial" w:cs="Arial"/>
          <w:sz w:val="20"/>
          <w:szCs w:val="20"/>
          <w:lang w:val="es-ES" w:eastAsia="es-ES"/>
        </w:rPr>
        <w:t>disponibilizándolas</w:t>
      </w:r>
      <w:proofErr w:type="spellEnd"/>
      <w:r w:rsidRPr="00DC3025">
        <w:rPr>
          <w:rFonts w:ascii="Arial" w:hAnsi="Arial" w:cs="Arial"/>
          <w:sz w:val="20"/>
          <w:szCs w:val="20"/>
          <w:lang w:val="es-ES" w:eastAsia="es-ES"/>
        </w:rPr>
        <w:t xml:space="preserve"> para el Módulo de Interface a través de una puerta de comunicación serial RS485.</w:t>
      </w:r>
    </w:p>
    <w:p w:rsidR="00533B3D" w:rsidRPr="00DC3025" w:rsidRDefault="00533B3D" w:rsidP="00533B3D">
      <w:pPr>
        <w:spacing w:before="40" w:after="0" w:line="235" w:lineRule="auto"/>
        <w:ind w:left="709"/>
        <w:jc w:val="both"/>
        <w:rPr>
          <w:rFonts w:ascii="Arial" w:hAnsi="Arial" w:cs="Arial"/>
          <w:sz w:val="20"/>
          <w:szCs w:val="20"/>
          <w:lang w:val="es-ES" w:eastAsia="es-ES"/>
        </w:rPr>
      </w:pPr>
      <w:r w:rsidRPr="00DC3025">
        <w:rPr>
          <w:rFonts w:ascii="Arial" w:hAnsi="Arial" w:cs="Arial"/>
          <w:sz w:val="20"/>
          <w:szCs w:val="20"/>
          <w:lang w:val="es-ES" w:eastAsia="es-ES"/>
        </w:rPr>
        <w:t xml:space="preserve">Módulo de Interface: Que recibirá las informaciones de uno, dos o tres módulos de medición y efectuará su procesamiento matemático y estadístico, deberán ser capaces de mostrar los valores de capacitancia y tangente delta de cada </w:t>
      </w:r>
      <w:proofErr w:type="spellStart"/>
      <w:r w:rsidRPr="00DC3025">
        <w:rPr>
          <w:rFonts w:ascii="Arial" w:hAnsi="Arial" w:cs="Arial"/>
          <w:sz w:val="20"/>
          <w:szCs w:val="20"/>
          <w:lang w:val="es-ES" w:eastAsia="es-ES"/>
        </w:rPr>
        <w:t>bushing</w:t>
      </w:r>
      <w:proofErr w:type="spellEnd"/>
      <w:r w:rsidRPr="00DC3025">
        <w:rPr>
          <w:rFonts w:ascii="Arial" w:hAnsi="Arial" w:cs="Arial"/>
          <w:sz w:val="20"/>
          <w:szCs w:val="20"/>
          <w:lang w:val="es-ES" w:eastAsia="es-ES"/>
        </w:rPr>
        <w:t xml:space="preserve"> en </w:t>
      </w:r>
      <w:proofErr w:type="spellStart"/>
      <w:r w:rsidRPr="00DC3025">
        <w:rPr>
          <w:rFonts w:ascii="Arial" w:hAnsi="Arial" w:cs="Arial"/>
          <w:sz w:val="20"/>
          <w:szCs w:val="20"/>
          <w:lang w:val="es-ES" w:eastAsia="es-ES"/>
        </w:rPr>
        <w:t>displays</w:t>
      </w:r>
      <w:proofErr w:type="spellEnd"/>
      <w:r w:rsidRPr="00DC3025">
        <w:rPr>
          <w:rFonts w:ascii="Arial" w:hAnsi="Arial" w:cs="Arial"/>
          <w:sz w:val="20"/>
          <w:szCs w:val="20"/>
          <w:lang w:val="es-ES" w:eastAsia="es-ES"/>
        </w:rPr>
        <w:t xml:space="preserve"> frontales. Posee también salidas analógicas (</w:t>
      </w:r>
      <w:proofErr w:type="spellStart"/>
      <w:r w:rsidRPr="00DC3025">
        <w:rPr>
          <w:rFonts w:ascii="Arial" w:hAnsi="Arial" w:cs="Arial"/>
          <w:sz w:val="20"/>
          <w:szCs w:val="20"/>
          <w:lang w:val="es-ES" w:eastAsia="es-ES"/>
        </w:rPr>
        <w:t>mA</w:t>
      </w:r>
      <w:proofErr w:type="spellEnd"/>
      <w:r w:rsidRPr="00DC3025">
        <w:rPr>
          <w:rFonts w:ascii="Arial" w:hAnsi="Arial" w:cs="Arial"/>
          <w:sz w:val="20"/>
          <w:szCs w:val="20"/>
          <w:lang w:val="es-ES" w:eastAsia="es-ES"/>
        </w:rPr>
        <w:t>), contactos de alarma y puertas de comunicación serial RS485 y RS232 disponibles al usuario.</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sistema de monitoreo deberá contar con protocolo de comunicaciones DNP3.0,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61850 o ETHERNET. </w:t>
      </w:r>
    </w:p>
    <w:p w:rsidR="00533B3D" w:rsidRPr="00DC3025" w:rsidRDefault="00533B3D" w:rsidP="00533B3D">
      <w:pPr>
        <w:tabs>
          <w:tab w:val="left" w:pos="1134"/>
          <w:tab w:val="left" w:pos="1701"/>
          <w:tab w:val="left" w:pos="2268"/>
          <w:tab w:val="left" w:pos="2835"/>
        </w:tabs>
        <w:spacing w:before="40" w:after="0" w:line="235" w:lineRule="auto"/>
        <w:ind w:left="709"/>
        <w:rPr>
          <w:rFonts w:ascii="Arial" w:eastAsia="Times New Roman" w:hAnsi="Arial" w:cs="Arial"/>
          <w:b/>
          <w:sz w:val="20"/>
          <w:szCs w:val="20"/>
          <w:lang w:eastAsia="zh-CN"/>
        </w:rPr>
      </w:pPr>
      <w:r w:rsidRPr="00DC3025">
        <w:rPr>
          <w:rFonts w:ascii="Arial" w:eastAsia="Times New Roman" w:hAnsi="Arial" w:cs="Arial"/>
          <w:b/>
          <w:sz w:val="20"/>
          <w:szCs w:val="20"/>
          <w:lang w:eastAsia="zh-CN"/>
        </w:rPr>
        <w:lastRenderedPageBreak/>
        <w:t>d)</w:t>
      </w:r>
      <w:r w:rsidRPr="00DC3025">
        <w:rPr>
          <w:rFonts w:ascii="Arial" w:eastAsia="Times New Roman" w:hAnsi="Arial" w:cs="Arial"/>
          <w:b/>
          <w:sz w:val="20"/>
          <w:szCs w:val="20"/>
          <w:lang w:eastAsia="zh-CN"/>
        </w:rPr>
        <w:tab/>
        <w:t>Monitor de gas y humedad:</w:t>
      </w:r>
    </w:p>
    <w:p w:rsidR="00533B3D" w:rsidRPr="00DC3025" w:rsidRDefault="00533B3D" w:rsidP="00533B3D">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monitor de gas y humedad será el encargado de monitorear la cantidad de hidrógeno disuelto en aceite mineral aislante. Cuando los niveles de hidrógeno pasan los límites establecidos o sufra un aumento elevado deberá ser capaz de emitir señales de alarmas para dar alerta al propietario de la Línea Eléctrica.</w:t>
      </w:r>
    </w:p>
    <w:p w:rsidR="00533B3D" w:rsidRPr="00DC3025" w:rsidRDefault="00533B3D" w:rsidP="00533B3D">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monitor de gas y humedad está compuesto por un módulo de medición y un módulo de interface. El módulo de medición se acopla a una válvula de aceite en el transformador, contiene sensores de medición y posee un puerto RS485 a través del cual son transmitidos los datos al módulo de interface que es el encargado de tener disponible la información en la pantalla local o de manera remota a través de las salidas analógicas, salidas a contactos secos y por un puerto RS485, además de contar con protocolo DNP3.0,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61850 o ETHERNET para las comunicaciones. El módulo de interface deberá efectuar los cálculos de tendencia y almacenaje de valores históricos en memoria no volátil.</w:t>
      </w:r>
    </w:p>
    <w:p w:rsidR="00533B3D" w:rsidRPr="00DC3025" w:rsidRDefault="00533B3D" w:rsidP="00533B3D">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monitor de gas y humedad deberá estar ubicado en un gabinete tipo exterior ubicado en el transformador de potencia</w:t>
      </w:r>
    </w:p>
    <w:p w:rsidR="00533B3D" w:rsidRPr="00DC3025" w:rsidRDefault="00533B3D" w:rsidP="00533B3D">
      <w:pPr>
        <w:spacing w:before="40" w:after="0" w:line="235"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4.2.4.16</w:t>
      </w:r>
      <w:r>
        <w:rPr>
          <w:rFonts w:ascii="Arial" w:eastAsia="Times New Roman" w:hAnsi="Arial" w:cs="Arial"/>
          <w:b/>
          <w:bCs/>
          <w:sz w:val="20"/>
          <w:szCs w:val="20"/>
          <w:lang w:eastAsia="zh-CN"/>
        </w:rPr>
        <w:t xml:space="preserve">  </w:t>
      </w:r>
      <w:r w:rsidRPr="00DC3025">
        <w:rPr>
          <w:rFonts w:ascii="Arial" w:eastAsia="Times New Roman" w:hAnsi="Arial" w:cs="Arial"/>
          <w:b/>
          <w:sz w:val="20"/>
          <w:szCs w:val="20"/>
          <w:lang w:eastAsia="zh-CN"/>
        </w:rPr>
        <w:t>Aceite</w:t>
      </w:r>
    </w:p>
    <w:p w:rsidR="00533B3D" w:rsidRPr="00DC3025" w:rsidRDefault="00533B3D" w:rsidP="00533B3D">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aceite mineral aislante, no inhibido y nuevo, debe obtenerse por destilación de crudos de petróleo de base predominantemente </w:t>
      </w:r>
      <w:proofErr w:type="spellStart"/>
      <w:r w:rsidRPr="00DC3025">
        <w:rPr>
          <w:rFonts w:ascii="Arial" w:eastAsia="Times New Roman" w:hAnsi="Arial" w:cs="Arial"/>
          <w:sz w:val="20"/>
          <w:szCs w:val="20"/>
          <w:lang w:eastAsia="zh-CN"/>
        </w:rPr>
        <w:t>naftécnica</w:t>
      </w:r>
      <w:proofErr w:type="spellEnd"/>
      <w:r w:rsidRPr="00DC3025">
        <w:rPr>
          <w:rFonts w:ascii="Arial" w:eastAsia="Times New Roman" w:hAnsi="Arial" w:cs="Arial"/>
          <w:sz w:val="20"/>
          <w:szCs w:val="20"/>
          <w:lang w:eastAsia="zh-CN"/>
        </w:rPr>
        <w:t xml:space="preserve"> y refinado por métodos que satisfagan convenientemente las pruebas estipuladas para el despacho, entendiéndose por no inhibido el aceite libre de cualquier aditivo natural o sintético.</w:t>
      </w:r>
    </w:p>
    <w:p w:rsidR="00533B3D" w:rsidRPr="00DC3025" w:rsidRDefault="00533B3D" w:rsidP="00533B3D">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El aceite debe satisfacer los valores límites de las propiedades físico-químicas funcionales y los métodos de prueba indicados para un aceite Clase I, en las Publicaciones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60296 e </w:t>
      </w:r>
      <w:proofErr w:type="spellStart"/>
      <w:r w:rsidRPr="00DC3025">
        <w:rPr>
          <w:rFonts w:ascii="Arial" w:eastAsia="Times New Roman" w:hAnsi="Arial" w:cs="Arial"/>
          <w:sz w:val="20"/>
          <w:szCs w:val="20"/>
          <w:lang w:eastAsia="zh-CN"/>
        </w:rPr>
        <w:t>IEC</w:t>
      </w:r>
      <w:proofErr w:type="spellEnd"/>
      <w:r w:rsidRPr="00DC3025">
        <w:rPr>
          <w:rFonts w:ascii="Arial" w:eastAsia="Times New Roman" w:hAnsi="Arial" w:cs="Arial"/>
          <w:sz w:val="20"/>
          <w:szCs w:val="20"/>
          <w:lang w:eastAsia="zh-CN"/>
        </w:rPr>
        <w:t xml:space="preserve"> 60422.</w:t>
      </w:r>
    </w:p>
    <w:p w:rsidR="00533B3D" w:rsidRPr="00DC3025" w:rsidRDefault="00533B3D" w:rsidP="00533B3D">
      <w:pPr>
        <w:spacing w:before="40" w:after="0" w:line="235"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4.2.4.17</w:t>
      </w:r>
      <w:r>
        <w:rPr>
          <w:rFonts w:ascii="Arial" w:eastAsia="Times New Roman" w:hAnsi="Arial" w:cs="Arial"/>
          <w:b/>
          <w:bCs/>
          <w:sz w:val="20"/>
          <w:szCs w:val="20"/>
          <w:lang w:eastAsia="zh-CN"/>
        </w:rPr>
        <w:t xml:space="preserve">  </w:t>
      </w:r>
      <w:r w:rsidRPr="00DC3025">
        <w:rPr>
          <w:rFonts w:ascii="Arial" w:eastAsia="Times New Roman" w:hAnsi="Arial" w:cs="Arial"/>
          <w:b/>
          <w:sz w:val="20"/>
          <w:szCs w:val="20"/>
          <w:lang w:eastAsia="zh-CN"/>
        </w:rPr>
        <w:t>Protección contra Incendio</w:t>
      </w:r>
    </w:p>
    <w:p w:rsidR="00533B3D" w:rsidRPr="00DC3025" w:rsidRDefault="00533B3D" w:rsidP="00533B3D">
      <w:pPr>
        <w:spacing w:after="0" w:line="235" w:lineRule="auto"/>
        <w:ind w:left="709"/>
        <w:jc w:val="both"/>
        <w:rPr>
          <w:rFonts w:ascii="Arial" w:hAnsi="Arial" w:cs="Arial"/>
          <w:sz w:val="20"/>
          <w:szCs w:val="20"/>
        </w:rPr>
      </w:pPr>
      <w:r w:rsidRPr="00DC3025">
        <w:rPr>
          <w:rFonts w:ascii="Arial" w:hAnsi="Arial" w:cs="Arial"/>
          <w:sz w:val="20"/>
          <w:szCs w:val="20"/>
        </w:rPr>
        <w:t>Para prevenir incendios, cada transformador de potencia y cambiador de derivaciones bajo carga,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rsidR="00533B3D" w:rsidRPr="00DC3025" w:rsidRDefault="00533B3D" w:rsidP="00533B3D">
      <w:pPr>
        <w:spacing w:after="0" w:line="235" w:lineRule="auto"/>
        <w:ind w:left="709"/>
        <w:jc w:val="both"/>
        <w:rPr>
          <w:rFonts w:ascii="Arial" w:hAnsi="Arial" w:cs="Arial"/>
          <w:sz w:val="20"/>
          <w:szCs w:val="20"/>
        </w:rPr>
      </w:pPr>
      <w:r w:rsidRPr="00DC3025">
        <w:rPr>
          <w:rFonts w:ascii="Arial" w:hAnsi="Arial" w:cs="Arial"/>
          <w:sz w:val="20"/>
          <w:szCs w:val="20"/>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533B3D" w:rsidRPr="00DC3025" w:rsidRDefault="00533B3D" w:rsidP="00533B3D">
      <w:pPr>
        <w:spacing w:after="0" w:line="235" w:lineRule="auto"/>
        <w:ind w:left="709"/>
        <w:jc w:val="both"/>
        <w:rPr>
          <w:rFonts w:ascii="Arial" w:hAnsi="Arial" w:cs="Arial"/>
          <w:sz w:val="20"/>
          <w:szCs w:val="20"/>
        </w:rPr>
      </w:pPr>
      <w:r w:rsidRPr="00DC3025">
        <w:rPr>
          <w:rFonts w:ascii="Arial" w:hAnsi="Arial" w:cs="Arial"/>
          <w:sz w:val="20"/>
          <w:szCs w:val="20"/>
        </w:rPr>
        <w:t xml:space="preserve">La protección de prevención de explosión e incendio de transformadores deberá cumplir con las normas </w:t>
      </w:r>
      <w:proofErr w:type="spellStart"/>
      <w:r w:rsidRPr="00DC3025">
        <w:rPr>
          <w:rFonts w:ascii="Arial" w:hAnsi="Arial" w:cs="Arial"/>
          <w:sz w:val="20"/>
          <w:szCs w:val="20"/>
        </w:rPr>
        <w:t>NFPA</w:t>
      </w:r>
      <w:proofErr w:type="spellEnd"/>
      <w:r w:rsidRPr="00DC3025">
        <w:rPr>
          <w:rFonts w:ascii="Arial" w:hAnsi="Arial" w:cs="Arial"/>
          <w:sz w:val="20"/>
          <w:szCs w:val="20"/>
        </w:rPr>
        <w:t xml:space="preserve"> 850 &amp; 851 vigentes.</w:t>
      </w:r>
    </w:p>
    <w:p w:rsidR="00533B3D" w:rsidRPr="00DC3025" w:rsidRDefault="00533B3D" w:rsidP="00533B3D">
      <w:pPr>
        <w:spacing w:after="0" w:line="235" w:lineRule="auto"/>
        <w:ind w:left="709"/>
        <w:jc w:val="both"/>
        <w:rPr>
          <w:rFonts w:ascii="Arial" w:hAnsi="Arial" w:cs="Arial"/>
          <w:sz w:val="20"/>
          <w:szCs w:val="20"/>
        </w:rPr>
      </w:pPr>
      <w:r w:rsidRPr="00DC3025">
        <w:rPr>
          <w:rFonts w:ascii="Arial" w:hAnsi="Arial" w:cs="Arial"/>
          <w:sz w:val="20"/>
          <w:szCs w:val="20"/>
        </w:rPr>
        <w:t xml:space="preserve">Se debe emplear tres tipos de inyección de nitrógeno: la inyección manual local, remota y la automática, con habilitación de señales que permitan el monitoreo de un sistema </w:t>
      </w:r>
      <w:proofErr w:type="spellStart"/>
      <w:r w:rsidRPr="00DC3025">
        <w:rPr>
          <w:rFonts w:ascii="Arial" w:hAnsi="Arial" w:cs="Arial"/>
          <w:sz w:val="20"/>
          <w:szCs w:val="20"/>
        </w:rPr>
        <w:t>SCADA</w:t>
      </w:r>
      <w:proofErr w:type="spellEnd"/>
      <w:r w:rsidRPr="00DC3025">
        <w:rPr>
          <w:rFonts w:ascii="Arial" w:hAnsi="Arial" w:cs="Arial"/>
          <w:sz w:val="20"/>
          <w:szCs w:val="20"/>
        </w:rPr>
        <w:t>.</w:t>
      </w:r>
    </w:p>
    <w:p w:rsidR="00533B3D" w:rsidRPr="00DC3025" w:rsidRDefault="00533B3D" w:rsidP="00533B3D">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hAnsi="Arial" w:cs="Arial"/>
          <w:sz w:val="20"/>
          <w:szCs w:val="20"/>
        </w:rPr>
        <w:t>El OSINERGMIN definirá el modo de operación adecuada.</w:t>
      </w:r>
    </w:p>
    <w:p w:rsidR="00533B3D" w:rsidRPr="00DC3025" w:rsidRDefault="00533B3D" w:rsidP="00533B3D">
      <w:pPr>
        <w:spacing w:before="40" w:after="0" w:line="235"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4.2.4.18</w:t>
      </w:r>
      <w:r>
        <w:rPr>
          <w:rFonts w:ascii="Arial" w:eastAsia="Times New Roman" w:hAnsi="Arial" w:cs="Arial"/>
          <w:b/>
          <w:bCs/>
          <w:sz w:val="20"/>
          <w:szCs w:val="20"/>
          <w:lang w:eastAsia="zh-CN"/>
        </w:rPr>
        <w:t xml:space="preserve">  </w:t>
      </w:r>
      <w:r w:rsidRPr="00DC3025">
        <w:rPr>
          <w:rFonts w:ascii="Arial" w:eastAsia="Times New Roman" w:hAnsi="Arial" w:cs="Arial"/>
          <w:b/>
          <w:sz w:val="20"/>
          <w:szCs w:val="20"/>
          <w:lang w:eastAsia="zh-CN"/>
        </w:rPr>
        <w:t>Pintura</w:t>
      </w:r>
    </w:p>
    <w:p w:rsidR="00533B3D" w:rsidRPr="00DC3025" w:rsidRDefault="00533B3D" w:rsidP="00533B3D">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A menos que se prevea de otra manera, todas las superficies no terminadas de los transformadores y accesorios expuestos al agua deberán ser completamente limpiadas y recibirán una pintura apropiada: la primera capa con resina </w:t>
      </w:r>
      <w:proofErr w:type="spellStart"/>
      <w:r w:rsidRPr="00DC3025">
        <w:rPr>
          <w:rFonts w:ascii="Arial" w:eastAsia="Times New Roman" w:hAnsi="Arial" w:cs="Arial"/>
          <w:sz w:val="20"/>
          <w:szCs w:val="20"/>
          <w:lang w:eastAsia="zh-CN"/>
        </w:rPr>
        <w:t>epóxica</w:t>
      </w:r>
      <w:proofErr w:type="spellEnd"/>
      <w:r w:rsidRPr="00DC3025">
        <w:rPr>
          <w:rFonts w:ascii="Arial" w:eastAsia="Times New Roman" w:hAnsi="Arial" w:cs="Arial"/>
          <w:sz w:val="20"/>
          <w:szCs w:val="20"/>
          <w:lang w:eastAsia="zh-CN"/>
        </w:rPr>
        <w:t xml:space="preserve">, la capa intermedia con resina </w:t>
      </w:r>
      <w:proofErr w:type="spellStart"/>
      <w:r w:rsidRPr="00DC3025">
        <w:rPr>
          <w:rFonts w:ascii="Arial" w:eastAsia="Times New Roman" w:hAnsi="Arial" w:cs="Arial"/>
          <w:sz w:val="20"/>
          <w:szCs w:val="20"/>
          <w:lang w:eastAsia="zh-CN"/>
        </w:rPr>
        <w:t>epóxica</w:t>
      </w:r>
      <w:proofErr w:type="spellEnd"/>
      <w:r w:rsidRPr="00DC3025">
        <w:rPr>
          <w:rFonts w:ascii="Arial" w:eastAsia="Times New Roman" w:hAnsi="Arial" w:cs="Arial"/>
          <w:sz w:val="20"/>
          <w:szCs w:val="20"/>
          <w:lang w:eastAsia="zh-CN"/>
        </w:rPr>
        <w:t xml:space="preserve"> y el acabado con pintura de poliuretano, resistente al trópico, antes del embarque. Todas las superficies terminadas deberán cubrirse con un compuesto apropiado para prevenir el óxido. Los gabinetes metálicos serán suministrados con su protección de pintura final.</w:t>
      </w:r>
    </w:p>
    <w:p w:rsidR="00533B3D" w:rsidRPr="00DC3025" w:rsidRDefault="00533B3D" w:rsidP="00533B3D">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Las superficies interiores del tanque y conservador deberán ser pintadas con resina </w:t>
      </w:r>
      <w:proofErr w:type="spellStart"/>
      <w:r w:rsidRPr="00DC3025">
        <w:rPr>
          <w:rFonts w:ascii="Arial" w:eastAsia="Times New Roman" w:hAnsi="Arial" w:cs="Arial"/>
          <w:sz w:val="20"/>
          <w:szCs w:val="20"/>
          <w:lang w:eastAsia="zh-CN"/>
        </w:rPr>
        <w:t>epóxica</w:t>
      </w:r>
      <w:proofErr w:type="spellEnd"/>
      <w:r w:rsidRPr="00DC3025">
        <w:rPr>
          <w:rFonts w:ascii="Arial" w:eastAsia="Times New Roman" w:hAnsi="Arial" w:cs="Arial"/>
          <w:sz w:val="20"/>
          <w:szCs w:val="20"/>
          <w:lang w:eastAsia="zh-CN"/>
        </w:rPr>
        <w:t>.</w:t>
      </w:r>
    </w:p>
    <w:p w:rsidR="00533B3D" w:rsidRPr="00DC3025" w:rsidRDefault="00533B3D" w:rsidP="00533B3D">
      <w:pPr>
        <w:spacing w:before="40" w:after="0" w:line="235" w:lineRule="auto"/>
        <w:ind w:left="709"/>
        <w:jc w:val="both"/>
        <w:rPr>
          <w:rFonts w:ascii="Arial" w:eastAsia="Times New Roman" w:hAnsi="Arial" w:cs="Arial"/>
          <w:b/>
          <w:sz w:val="20"/>
          <w:szCs w:val="20"/>
          <w:lang w:eastAsia="zh-CN"/>
        </w:rPr>
      </w:pPr>
      <w:r w:rsidRPr="00DC3025">
        <w:rPr>
          <w:rFonts w:ascii="Arial" w:eastAsia="Times New Roman" w:hAnsi="Arial" w:cs="Arial"/>
          <w:b/>
          <w:bCs/>
          <w:sz w:val="20"/>
          <w:szCs w:val="20"/>
          <w:lang w:eastAsia="zh-CN"/>
        </w:rPr>
        <w:t>4.2.4.19</w:t>
      </w:r>
      <w:r>
        <w:rPr>
          <w:rFonts w:ascii="Arial" w:eastAsia="Times New Roman" w:hAnsi="Arial" w:cs="Arial"/>
          <w:b/>
          <w:bCs/>
          <w:sz w:val="20"/>
          <w:szCs w:val="20"/>
          <w:lang w:eastAsia="zh-CN"/>
        </w:rPr>
        <w:t xml:space="preserve">  </w:t>
      </w:r>
      <w:r w:rsidRPr="00DC3025">
        <w:rPr>
          <w:rFonts w:ascii="Arial" w:eastAsia="Times New Roman" w:hAnsi="Arial" w:cs="Arial"/>
          <w:b/>
          <w:sz w:val="20"/>
          <w:szCs w:val="20"/>
          <w:lang w:eastAsia="zh-CN"/>
        </w:rPr>
        <w:t>Pruebas</w:t>
      </w:r>
    </w:p>
    <w:p w:rsidR="00533B3D" w:rsidRPr="00DC3025" w:rsidRDefault="00533B3D" w:rsidP="00533B3D">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Concesionario verificará el desarrollo de las pruebas que garanticen las características técnicas de los equipos mencionados.</w:t>
      </w:r>
    </w:p>
    <w:p w:rsidR="00533B3D" w:rsidRPr="00DC3025" w:rsidRDefault="00533B3D" w:rsidP="00533B3D">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4.2.4.20   Transformadores de corriente</w:t>
      </w:r>
    </w:p>
    <w:p w:rsidR="00533B3D" w:rsidRPr="00DC3025" w:rsidRDefault="00533B3D" w:rsidP="00533B3D">
      <w:pPr>
        <w:spacing w:after="0" w:line="235" w:lineRule="auto"/>
        <w:ind w:left="709"/>
        <w:jc w:val="both"/>
        <w:rPr>
          <w:rFonts w:ascii="Arial" w:hAnsi="Arial" w:cs="Arial"/>
          <w:sz w:val="20"/>
          <w:szCs w:val="20"/>
        </w:rPr>
      </w:pPr>
      <w:r w:rsidRPr="00DC3025">
        <w:rPr>
          <w:rFonts w:ascii="Arial" w:hAnsi="Arial" w:cs="Arial"/>
          <w:sz w:val="20"/>
          <w:szCs w:val="20"/>
        </w:rPr>
        <w:t xml:space="preserve">El autotransformador de potencia será suministrado con transformadores de corriente  incorporados en los aisladores </w:t>
      </w:r>
      <w:proofErr w:type="spellStart"/>
      <w:r w:rsidRPr="00DC3025">
        <w:rPr>
          <w:rFonts w:ascii="Arial" w:hAnsi="Arial" w:cs="Arial"/>
          <w:sz w:val="20"/>
          <w:szCs w:val="20"/>
        </w:rPr>
        <w:t>pasatapas</w:t>
      </w:r>
      <w:proofErr w:type="spellEnd"/>
      <w:r w:rsidRPr="00DC3025">
        <w:rPr>
          <w:rFonts w:ascii="Arial" w:hAnsi="Arial" w:cs="Arial"/>
          <w:sz w:val="20"/>
          <w:szCs w:val="20"/>
        </w:rPr>
        <w:t xml:space="preserve"> (</w:t>
      </w:r>
      <w:proofErr w:type="spellStart"/>
      <w:r w:rsidRPr="00DC3025">
        <w:rPr>
          <w:rFonts w:ascii="Arial" w:hAnsi="Arial" w:cs="Arial"/>
          <w:sz w:val="20"/>
          <w:szCs w:val="20"/>
        </w:rPr>
        <w:t>bushings</w:t>
      </w:r>
      <w:proofErr w:type="spellEnd"/>
      <w:r w:rsidRPr="00DC3025">
        <w:rPr>
          <w:rFonts w:ascii="Arial" w:hAnsi="Arial" w:cs="Arial"/>
          <w:sz w:val="20"/>
          <w:szCs w:val="20"/>
        </w:rPr>
        <w:t>), de tres núcleos, dos para protección y uno para medición, en todos los devanados y en las tres fases.</w:t>
      </w:r>
    </w:p>
    <w:p w:rsidR="00533B3D" w:rsidRPr="00DC3025" w:rsidRDefault="00533B3D" w:rsidP="00533B3D">
      <w:pPr>
        <w:tabs>
          <w:tab w:val="left" w:pos="567"/>
          <w:tab w:val="left" w:pos="1134"/>
          <w:tab w:val="left" w:pos="1701"/>
          <w:tab w:val="left" w:pos="2268"/>
          <w:tab w:val="left" w:pos="2835"/>
        </w:tabs>
        <w:spacing w:before="40" w:after="0" w:line="240" w:lineRule="auto"/>
        <w:ind w:left="709"/>
        <w:jc w:val="both"/>
        <w:rPr>
          <w:rFonts w:ascii="Arial" w:eastAsia="Times New Roman" w:hAnsi="Arial" w:cs="Arial"/>
          <w:b/>
          <w:bCs/>
          <w:sz w:val="20"/>
          <w:szCs w:val="20"/>
          <w:lang w:val="es-ES_tradnl" w:eastAsia="zh-CN"/>
        </w:rPr>
      </w:pPr>
      <w:r w:rsidRPr="00DC3025">
        <w:rPr>
          <w:rFonts w:ascii="Arial" w:hAnsi="Arial" w:cs="Arial"/>
          <w:sz w:val="20"/>
          <w:szCs w:val="20"/>
        </w:rPr>
        <w:lastRenderedPageBreak/>
        <w:t xml:space="preserve">Adicionalmente, </w:t>
      </w:r>
      <w:r w:rsidRPr="00DC3025">
        <w:rPr>
          <w:rFonts w:ascii="Arial" w:eastAsia="Times New Roman" w:hAnsi="Arial" w:cs="Arial"/>
          <w:sz w:val="20"/>
          <w:szCs w:val="20"/>
          <w:lang w:eastAsia="zh-CN"/>
        </w:rPr>
        <w:t>los</w:t>
      </w:r>
      <w:r w:rsidRPr="00DC3025">
        <w:rPr>
          <w:rFonts w:ascii="Arial" w:hAnsi="Arial" w:cs="Arial"/>
          <w:sz w:val="20"/>
          <w:szCs w:val="20"/>
        </w:rPr>
        <w:t xml:space="preserve"> autotransformadores contarán con los transformadores de corriente para regulación y protección de imagen térmica de clase 1.</w:t>
      </w:r>
    </w:p>
    <w:p w:rsidR="00533B3D" w:rsidRPr="00DC3025" w:rsidRDefault="00533B3D" w:rsidP="00533B3D">
      <w:pPr>
        <w:spacing w:before="240" w:after="120" w:line="240" w:lineRule="auto"/>
        <w:ind w:left="426" w:hanging="426"/>
        <w:jc w:val="both"/>
        <w:rPr>
          <w:rFonts w:ascii="Arial" w:eastAsia="Times New Roman" w:hAnsi="Arial" w:cs="Arial"/>
          <w:b/>
          <w:sz w:val="20"/>
          <w:szCs w:val="20"/>
          <w:lang w:eastAsia="zh-CN"/>
        </w:rPr>
      </w:pPr>
      <w:r w:rsidRPr="00DC3025">
        <w:rPr>
          <w:rFonts w:ascii="Arial" w:eastAsia="Times New Roman" w:hAnsi="Arial" w:cs="Arial"/>
          <w:b/>
          <w:bCs/>
          <w:sz w:val="20"/>
          <w:szCs w:val="20"/>
          <w:lang w:val="es-ES_tradnl" w:eastAsia="zh-CN"/>
        </w:rPr>
        <w:t>5.</w:t>
      </w:r>
      <w:r w:rsidRPr="00DC3025">
        <w:rPr>
          <w:rFonts w:ascii="Arial" w:eastAsia="Times New Roman" w:hAnsi="Arial" w:cs="Arial"/>
          <w:b/>
          <w:sz w:val="20"/>
          <w:szCs w:val="20"/>
          <w:lang w:eastAsia="zh-CN"/>
        </w:rPr>
        <w:tab/>
        <w:t xml:space="preserve">ESPECIFICACIONES DE OBRAS CIVILES </w:t>
      </w:r>
    </w:p>
    <w:p w:rsidR="00533B3D" w:rsidRPr="00DC3025" w:rsidRDefault="00533B3D" w:rsidP="00533B3D">
      <w:pPr>
        <w:spacing w:after="40" w:line="240" w:lineRule="auto"/>
        <w:ind w:left="425" w:hanging="425"/>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5.1</w:t>
      </w:r>
      <w:r w:rsidRPr="00DC3025">
        <w:rPr>
          <w:rFonts w:ascii="Arial" w:eastAsia="Times New Roman" w:hAnsi="Arial" w:cs="Arial"/>
          <w:b/>
          <w:sz w:val="20"/>
          <w:szCs w:val="20"/>
          <w:lang w:eastAsia="zh-CN"/>
        </w:rPr>
        <w:tab/>
      </w:r>
      <w:r w:rsidRPr="00DC3025">
        <w:rPr>
          <w:rFonts w:ascii="Arial" w:eastAsia="Times New Roman" w:hAnsi="Arial" w:cs="Arial"/>
          <w:b/>
          <w:bCs/>
          <w:sz w:val="20"/>
          <w:szCs w:val="20"/>
          <w:lang w:val="es-ES_tradnl" w:eastAsia="zh-CN"/>
        </w:rPr>
        <w:t>SUBESTACIONES</w:t>
      </w:r>
    </w:p>
    <w:p w:rsidR="00533B3D" w:rsidRPr="00DC3025" w:rsidRDefault="00533B3D" w:rsidP="00533B3D">
      <w:pPr>
        <w:tabs>
          <w:tab w:val="left" w:pos="284"/>
          <w:tab w:val="left" w:pos="567"/>
          <w:tab w:val="left" w:pos="1134"/>
          <w:tab w:val="left" w:pos="1701"/>
          <w:tab w:val="left" w:pos="2268"/>
          <w:tab w:val="left" w:pos="2835"/>
        </w:tabs>
        <w:spacing w:before="40"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Para las nuevas subestaciones Juliaca Nueva y Azángaro Nueva 220/138 kV, las obras civiles comprenden en general: </w:t>
      </w:r>
    </w:p>
    <w:p w:rsidR="00533B3D" w:rsidRPr="00DC3025" w:rsidRDefault="00533B3D" w:rsidP="00533B3D">
      <w:pPr>
        <w:tabs>
          <w:tab w:val="left" w:pos="284"/>
          <w:tab w:val="left" w:pos="567"/>
          <w:tab w:val="left" w:pos="1134"/>
          <w:tab w:val="left" w:pos="1701"/>
          <w:tab w:val="left" w:pos="2268"/>
          <w:tab w:val="left" w:pos="2835"/>
        </w:tabs>
        <w:spacing w:before="23"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Obras Provisionales, Movimiento de tierras, rellenos compactados, sala de control así como los trabajos para la construcción de las bases de equipos electromecánicos, buzones de cables de control y canaletas en el patio de llaves, cerco perimétrico de albañilería confinada, acceso internos y externos ,caseta de vigilancia.</w:t>
      </w:r>
    </w:p>
    <w:p w:rsidR="00533B3D" w:rsidRPr="00DC3025" w:rsidRDefault="00533B3D" w:rsidP="00533B3D">
      <w:pPr>
        <w:widowControl w:val="0"/>
        <w:tabs>
          <w:tab w:val="left" w:pos="284"/>
          <w:tab w:val="left" w:pos="567"/>
          <w:tab w:val="left" w:pos="1134"/>
          <w:tab w:val="left" w:pos="1701"/>
          <w:tab w:val="left" w:pos="2268"/>
          <w:tab w:val="left" w:pos="2835"/>
        </w:tabs>
        <w:autoSpaceDE w:val="0"/>
        <w:autoSpaceDN w:val="0"/>
        <w:adjustRightInd w:val="0"/>
        <w:spacing w:before="80" w:after="0" w:line="240" w:lineRule="auto"/>
        <w:ind w:left="425"/>
        <w:jc w:val="both"/>
        <w:rPr>
          <w:rFonts w:ascii="Arial" w:eastAsia="Times New Roman" w:hAnsi="Arial" w:cs="Arial"/>
          <w:sz w:val="20"/>
          <w:szCs w:val="20"/>
          <w:lang w:eastAsia="zh-CN"/>
        </w:rPr>
      </w:pPr>
      <w:r w:rsidRPr="00DC3025">
        <w:rPr>
          <w:rFonts w:ascii="Arial" w:eastAsia="Times New Roman" w:hAnsi="Arial" w:cs="Arial"/>
          <w:b/>
          <w:sz w:val="20"/>
          <w:szCs w:val="20"/>
          <w:lang w:eastAsia="zh-CN"/>
        </w:rPr>
        <w:t>Obras provisionales</w:t>
      </w:r>
    </w:p>
    <w:p w:rsidR="00533B3D" w:rsidRPr="00DC3025" w:rsidRDefault="00533B3D" w:rsidP="00533B3D">
      <w:pPr>
        <w:tabs>
          <w:tab w:val="left" w:pos="284"/>
          <w:tab w:val="left" w:pos="567"/>
          <w:tab w:val="left" w:pos="1134"/>
          <w:tab w:val="left" w:pos="1701"/>
          <w:tab w:val="left" w:pos="2268"/>
          <w:tab w:val="left" w:pos="2835"/>
        </w:tabs>
        <w:spacing w:before="23"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Las Obras provisionales consisten, en la construcción de oficinas y almacenes, que posteriormente serán retiradas. Dichas Obras serán construidas como ambientes cerrados con puertas y ventanas en un lugar muy cercano a la obra, de fácil acceso y desmontaje.</w:t>
      </w:r>
    </w:p>
    <w:p w:rsidR="00533B3D" w:rsidRPr="00DC3025" w:rsidRDefault="00533B3D" w:rsidP="00533B3D">
      <w:pPr>
        <w:widowControl w:val="0"/>
        <w:tabs>
          <w:tab w:val="left" w:pos="284"/>
          <w:tab w:val="left" w:pos="567"/>
          <w:tab w:val="left" w:pos="1134"/>
          <w:tab w:val="left" w:pos="1701"/>
          <w:tab w:val="left" w:pos="2268"/>
          <w:tab w:val="left" w:pos="2835"/>
        </w:tabs>
        <w:autoSpaceDE w:val="0"/>
        <w:autoSpaceDN w:val="0"/>
        <w:adjustRightInd w:val="0"/>
        <w:spacing w:before="80" w:after="0" w:line="240" w:lineRule="auto"/>
        <w:ind w:left="425"/>
        <w:jc w:val="both"/>
        <w:rPr>
          <w:rFonts w:ascii="Arial" w:eastAsia="Times New Roman" w:hAnsi="Arial" w:cs="Arial"/>
          <w:sz w:val="20"/>
          <w:szCs w:val="20"/>
          <w:lang w:eastAsia="zh-CN"/>
        </w:rPr>
      </w:pPr>
      <w:r w:rsidRPr="00DC3025">
        <w:rPr>
          <w:rFonts w:ascii="Arial" w:eastAsia="Times New Roman" w:hAnsi="Arial" w:cs="Arial"/>
          <w:b/>
          <w:sz w:val="20"/>
          <w:szCs w:val="20"/>
          <w:lang w:eastAsia="zh-CN"/>
        </w:rPr>
        <w:t xml:space="preserve">Bases de Equipos Electromecánicos </w:t>
      </w:r>
    </w:p>
    <w:p w:rsidR="00533B3D" w:rsidRPr="00DC3025" w:rsidRDefault="00533B3D" w:rsidP="00533B3D">
      <w:pPr>
        <w:tabs>
          <w:tab w:val="left" w:pos="284"/>
          <w:tab w:val="left" w:pos="567"/>
          <w:tab w:val="left" w:pos="1134"/>
          <w:tab w:val="left" w:pos="1701"/>
          <w:tab w:val="left" w:pos="2268"/>
          <w:tab w:val="left" w:pos="2835"/>
        </w:tabs>
        <w:spacing w:before="23"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Las bases para equipos serán construidas en concreto armado de resistencia a la compresión de </w:t>
      </w:r>
      <w:proofErr w:type="spellStart"/>
      <w:r w:rsidRPr="00DC3025">
        <w:rPr>
          <w:rFonts w:ascii="Arial" w:eastAsia="Times New Roman" w:hAnsi="Arial" w:cs="Arial"/>
          <w:sz w:val="20"/>
          <w:szCs w:val="20"/>
          <w:lang w:eastAsia="zh-CN"/>
        </w:rPr>
        <w:t>f’c</w:t>
      </w:r>
      <w:proofErr w:type="spellEnd"/>
      <w:r w:rsidRPr="00DC3025">
        <w:rPr>
          <w:rFonts w:ascii="Arial" w:eastAsia="Times New Roman" w:hAnsi="Arial" w:cs="Arial"/>
          <w:sz w:val="20"/>
          <w:szCs w:val="20"/>
          <w:lang w:eastAsia="zh-CN"/>
        </w:rPr>
        <w:t>= 210 kg/cm2, del tipo zapatas con pedestales. De acuerdo al estudio de suelos la capacidad portante de los suelos es baja, a consecuencia de dicho valor las áreas de las zapatas aisladas serán de mayor área.</w:t>
      </w:r>
    </w:p>
    <w:p w:rsidR="00533B3D" w:rsidRPr="00DC3025" w:rsidRDefault="00533B3D" w:rsidP="00533B3D">
      <w:pPr>
        <w:tabs>
          <w:tab w:val="left" w:pos="284"/>
          <w:tab w:val="left" w:pos="567"/>
          <w:tab w:val="left" w:pos="1134"/>
          <w:tab w:val="left" w:pos="1701"/>
          <w:tab w:val="left" w:pos="2268"/>
          <w:tab w:val="left" w:pos="2835"/>
        </w:tabs>
        <w:spacing w:before="23"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Las bases para equipos y pórticos, canaletas de cables, buzones y otras estructuras que se indique en los planos, tienen un solado de concreto de resistencia </w:t>
      </w:r>
      <w:proofErr w:type="spellStart"/>
      <w:r w:rsidRPr="00DC3025">
        <w:rPr>
          <w:rFonts w:ascii="Arial" w:eastAsia="Times New Roman" w:hAnsi="Arial" w:cs="Arial"/>
          <w:sz w:val="20"/>
          <w:szCs w:val="20"/>
          <w:lang w:eastAsia="zh-CN"/>
        </w:rPr>
        <w:t>f’c</w:t>
      </w:r>
      <w:proofErr w:type="spellEnd"/>
      <w:r w:rsidRPr="00DC3025">
        <w:rPr>
          <w:rFonts w:ascii="Arial" w:eastAsia="Times New Roman" w:hAnsi="Arial" w:cs="Arial"/>
          <w:sz w:val="20"/>
          <w:szCs w:val="20"/>
          <w:lang w:eastAsia="zh-CN"/>
        </w:rPr>
        <w:t>=100 kg/cm2 y 10 cm de espesor, salvo indicación específica en los planos.</w:t>
      </w:r>
    </w:p>
    <w:p w:rsidR="00533B3D" w:rsidRPr="00DC3025" w:rsidRDefault="00533B3D" w:rsidP="00533B3D">
      <w:pPr>
        <w:widowControl w:val="0"/>
        <w:autoSpaceDE w:val="0"/>
        <w:autoSpaceDN w:val="0"/>
        <w:adjustRightInd w:val="0"/>
        <w:spacing w:before="80" w:after="0" w:line="240" w:lineRule="auto"/>
        <w:ind w:left="425"/>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 xml:space="preserve">Sala de control </w:t>
      </w:r>
    </w:p>
    <w:p w:rsidR="00533B3D" w:rsidRPr="00DC3025" w:rsidRDefault="00533B3D" w:rsidP="00533B3D">
      <w:pPr>
        <w:widowControl w:val="0"/>
        <w:autoSpaceDE w:val="0"/>
        <w:autoSpaceDN w:val="0"/>
        <w:adjustRightInd w:val="0"/>
        <w:spacing w:before="23" w:after="0" w:line="240" w:lineRule="auto"/>
        <w:ind w:left="426"/>
        <w:jc w:val="both"/>
        <w:rPr>
          <w:rFonts w:ascii="Arial" w:eastAsia="Times New Roman" w:hAnsi="Arial" w:cs="Arial"/>
          <w:b/>
          <w:sz w:val="20"/>
          <w:szCs w:val="20"/>
          <w:lang w:eastAsia="zh-CN"/>
        </w:rPr>
      </w:pPr>
      <w:r w:rsidRPr="00DC3025">
        <w:rPr>
          <w:rFonts w:ascii="Arial" w:eastAsia="Times New Roman" w:hAnsi="Arial" w:cs="Arial"/>
          <w:sz w:val="20"/>
          <w:szCs w:val="20"/>
          <w:lang w:eastAsia="zh-CN"/>
        </w:rPr>
        <w:t xml:space="preserve">La sala de control será de albañilería confinada, con cimiento y </w:t>
      </w:r>
      <w:proofErr w:type="spellStart"/>
      <w:r w:rsidRPr="00DC3025">
        <w:rPr>
          <w:rFonts w:ascii="Arial" w:eastAsia="Times New Roman" w:hAnsi="Arial" w:cs="Arial"/>
          <w:sz w:val="20"/>
          <w:szCs w:val="20"/>
          <w:lang w:eastAsia="zh-CN"/>
        </w:rPr>
        <w:t>sobrecimiento</w:t>
      </w:r>
      <w:proofErr w:type="spellEnd"/>
      <w:r w:rsidRPr="00DC3025">
        <w:rPr>
          <w:rFonts w:ascii="Arial" w:eastAsia="Times New Roman" w:hAnsi="Arial" w:cs="Arial"/>
          <w:sz w:val="20"/>
          <w:szCs w:val="20"/>
          <w:lang w:eastAsia="zh-CN"/>
        </w:rPr>
        <w:t xml:space="preserve"> armado, con rigidez en ambos ejes, la disposición de las áreas está de acuerdo a la distribución de cables y tableros, la cobertura es de losa a ligereada con ligera inclinación para casos eventuales de lluvia.</w:t>
      </w:r>
    </w:p>
    <w:p w:rsidR="00533B3D" w:rsidRPr="00DC3025" w:rsidRDefault="00533B3D" w:rsidP="00533B3D">
      <w:pPr>
        <w:widowControl w:val="0"/>
        <w:autoSpaceDE w:val="0"/>
        <w:autoSpaceDN w:val="0"/>
        <w:adjustRightInd w:val="0"/>
        <w:spacing w:before="23"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Para la ampliación de las subestaciones Puno y </w:t>
      </w:r>
      <w:proofErr w:type="spellStart"/>
      <w:r w:rsidRPr="00DC3025">
        <w:rPr>
          <w:rFonts w:ascii="Arial" w:eastAsia="Times New Roman" w:hAnsi="Arial" w:cs="Arial"/>
          <w:sz w:val="20"/>
          <w:szCs w:val="20"/>
          <w:lang w:eastAsia="zh-CN"/>
        </w:rPr>
        <w:t>Azangaro</w:t>
      </w:r>
      <w:proofErr w:type="spellEnd"/>
      <w:r w:rsidRPr="00DC3025">
        <w:rPr>
          <w:rFonts w:ascii="Arial" w:eastAsia="Times New Roman" w:hAnsi="Arial" w:cs="Arial"/>
          <w:sz w:val="20"/>
          <w:szCs w:val="20"/>
          <w:lang w:eastAsia="zh-CN"/>
        </w:rPr>
        <w:t xml:space="preserve">, las obras civiles comprenden en general las excavaciones masivas y rellenos para la adecuación del terreno, ductos, canaletas, cimentación de equipos en el patio de llaves y demás obras civiles requeridas para el proyecto. </w:t>
      </w:r>
    </w:p>
    <w:p w:rsidR="00533B3D" w:rsidRPr="00DC3025" w:rsidRDefault="00533B3D" w:rsidP="00533B3D">
      <w:pPr>
        <w:widowControl w:val="0"/>
        <w:autoSpaceDE w:val="0"/>
        <w:autoSpaceDN w:val="0"/>
        <w:adjustRightInd w:val="0"/>
        <w:spacing w:before="23" w:after="0" w:line="240" w:lineRule="auto"/>
        <w:ind w:left="426"/>
        <w:jc w:val="both"/>
        <w:rPr>
          <w:rFonts w:ascii="Arial" w:eastAsia="Times New Roman" w:hAnsi="Arial" w:cs="Arial"/>
          <w:b/>
          <w:sz w:val="20"/>
          <w:szCs w:val="20"/>
          <w:lang w:eastAsia="zh-CN"/>
        </w:rPr>
      </w:pPr>
      <w:r w:rsidRPr="00DC3025">
        <w:rPr>
          <w:rFonts w:ascii="Arial" w:eastAsia="Times New Roman" w:hAnsi="Arial" w:cs="Arial"/>
          <w:sz w:val="20"/>
          <w:szCs w:val="20"/>
          <w:lang w:eastAsia="zh-CN"/>
        </w:rPr>
        <w:t>En tal sentido, se desarrollarán las siguientes actividades:</w:t>
      </w:r>
    </w:p>
    <w:p w:rsidR="00533B3D" w:rsidRPr="00DC3025" w:rsidRDefault="00533B3D" w:rsidP="00533B3D">
      <w:pPr>
        <w:numPr>
          <w:ilvl w:val="0"/>
          <w:numId w:val="47"/>
        </w:numPr>
        <w:tabs>
          <w:tab w:val="left" w:pos="1134"/>
          <w:tab w:val="left" w:pos="1701"/>
          <w:tab w:val="left" w:pos="2268"/>
          <w:tab w:val="left" w:pos="2835"/>
        </w:tabs>
        <w:autoSpaceDE w:val="0"/>
        <w:autoSpaceDN w:val="0"/>
        <w:adjustRightInd w:val="0"/>
        <w:spacing w:before="23" w:after="0" w:line="240" w:lineRule="auto"/>
        <w:ind w:left="709" w:hanging="28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Bases de pórticos de llegada de </w:t>
      </w:r>
      <w:proofErr w:type="gramStart"/>
      <w:r w:rsidRPr="00DC3025">
        <w:rPr>
          <w:rFonts w:ascii="Arial" w:eastAsia="Times New Roman" w:hAnsi="Arial" w:cs="Arial"/>
          <w:sz w:val="20"/>
          <w:szCs w:val="20"/>
          <w:lang w:eastAsia="zh-CN"/>
        </w:rPr>
        <w:t>líneas ,</w:t>
      </w:r>
      <w:proofErr w:type="gramEnd"/>
      <w:r w:rsidRPr="00DC3025">
        <w:rPr>
          <w:rFonts w:ascii="Arial" w:eastAsia="Times New Roman" w:hAnsi="Arial" w:cs="Arial"/>
          <w:sz w:val="20"/>
          <w:szCs w:val="20"/>
          <w:lang w:eastAsia="zh-CN"/>
        </w:rPr>
        <w:t xml:space="preserve"> así como base de pórticos del sistema de barras.</w:t>
      </w:r>
    </w:p>
    <w:p w:rsidR="00533B3D" w:rsidRPr="00DC3025" w:rsidRDefault="00533B3D" w:rsidP="00533B3D">
      <w:pPr>
        <w:numPr>
          <w:ilvl w:val="0"/>
          <w:numId w:val="47"/>
        </w:numPr>
        <w:tabs>
          <w:tab w:val="left" w:pos="1134"/>
          <w:tab w:val="left" w:pos="1701"/>
          <w:tab w:val="left" w:pos="2268"/>
          <w:tab w:val="left" w:pos="2835"/>
        </w:tabs>
        <w:autoSpaceDE w:val="0"/>
        <w:autoSpaceDN w:val="0"/>
        <w:adjustRightInd w:val="0"/>
        <w:spacing w:before="23" w:after="0" w:line="240" w:lineRule="auto"/>
        <w:ind w:left="709" w:hanging="283"/>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Bases de equipos para celdas de línea.</w:t>
      </w:r>
    </w:p>
    <w:p w:rsidR="00533B3D" w:rsidRPr="00DC3025" w:rsidRDefault="00533B3D" w:rsidP="00533B3D">
      <w:pPr>
        <w:autoSpaceDE w:val="0"/>
        <w:autoSpaceDN w:val="0"/>
        <w:adjustRightInd w:val="0"/>
        <w:spacing w:before="120" w:after="0" w:line="240" w:lineRule="auto"/>
        <w:ind w:left="425"/>
        <w:jc w:val="both"/>
        <w:rPr>
          <w:rFonts w:ascii="Arial" w:eastAsia="Times New Roman" w:hAnsi="Arial" w:cs="Arial"/>
          <w:sz w:val="20"/>
          <w:szCs w:val="20"/>
          <w:lang w:eastAsia="zh-CN"/>
        </w:rPr>
      </w:pPr>
      <w:r w:rsidRPr="00DC3025">
        <w:rPr>
          <w:rFonts w:ascii="Arial" w:eastAsia="Times New Roman" w:hAnsi="Arial" w:cs="Arial"/>
          <w:b/>
          <w:sz w:val="20"/>
          <w:szCs w:val="20"/>
          <w:lang w:eastAsia="zh-CN"/>
        </w:rPr>
        <w:t xml:space="preserve">5.1.1 Cimentación de equipos </w:t>
      </w:r>
    </w:p>
    <w:p w:rsidR="00533B3D" w:rsidRPr="00DC3025" w:rsidRDefault="00533B3D" w:rsidP="00533B3D">
      <w:pPr>
        <w:tabs>
          <w:tab w:val="left" w:pos="567"/>
          <w:tab w:val="left" w:pos="1134"/>
          <w:tab w:val="left" w:pos="1701"/>
          <w:tab w:val="left" w:pos="2268"/>
          <w:tab w:val="left" w:pos="2835"/>
        </w:tabs>
        <w:autoSpaceDE w:val="0"/>
        <w:autoSpaceDN w:val="0"/>
        <w:adjustRightInd w:val="0"/>
        <w:spacing w:before="23"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Se construirán bases de concreto armado </w:t>
      </w:r>
      <w:proofErr w:type="spellStart"/>
      <w:r w:rsidRPr="00DC3025">
        <w:rPr>
          <w:rFonts w:ascii="Arial" w:eastAsia="Times New Roman" w:hAnsi="Arial" w:cs="Arial"/>
          <w:sz w:val="20"/>
          <w:szCs w:val="20"/>
          <w:lang w:eastAsia="zh-CN"/>
        </w:rPr>
        <w:t>fc</w:t>
      </w:r>
      <w:proofErr w:type="spellEnd"/>
      <w:r w:rsidRPr="00DC3025">
        <w:rPr>
          <w:rFonts w:ascii="Arial" w:eastAsia="Times New Roman" w:hAnsi="Arial" w:cs="Arial"/>
          <w:sz w:val="20"/>
          <w:szCs w:val="20"/>
          <w:lang w:eastAsia="zh-CN"/>
        </w:rPr>
        <w:t xml:space="preserve">=210 kg/cm2 para soportar los equipos. </w:t>
      </w:r>
    </w:p>
    <w:p w:rsidR="00533B3D" w:rsidRPr="00DC3025" w:rsidRDefault="00533B3D" w:rsidP="00533B3D">
      <w:pPr>
        <w:tabs>
          <w:tab w:val="left" w:pos="567"/>
          <w:tab w:val="left" w:pos="1134"/>
          <w:tab w:val="left" w:pos="1701"/>
          <w:tab w:val="left" w:pos="2268"/>
          <w:tab w:val="left" w:pos="2835"/>
        </w:tabs>
        <w:autoSpaceDE w:val="0"/>
        <w:autoSpaceDN w:val="0"/>
        <w:adjustRightInd w:val="0"/>
        <w:spacing w:before="23"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Todas las bases se asentarán sobre un solado de 10 cm de espesor y las partes visibles de las cimentaciones tendrán un acabado </w:t>
      </w:r>
      <w:proofErr w:type="spellStart"/>
      <w:r w:rsidRPr="00DC3025">
        <w:rPr>
          <w:rFonts w:ascii="Arial" w:eastAsia="Times New Roman" w:hAnsi="Arial" w:cs="Arial"/>
          <w:sz w:val="20"/>
          <w:szCs w:val="20"/>
          <w:lang w:eastAsia="zh-CN"/>
        </w:rPr>
        <w:t>caravista</w:t>
      </w:r>
      <w:proofErr w:type="spellEnd"/>
      <w:r w:rsidRPr="00DC3025">
        <w:rPr>
          <w:rFonts w:ascii="Arial" w:eastAsia="Times New Roman" w:hAnsi="Arial" w:cs="Arial"/>
          <w:sz w:val="20"/>
          <w:szCs w:val="20"/>
          <w:lang w:eastAsia="zh-CN"/>
        </w:rPr>
        <w:t xml:space="preserve"> con un chaflán de 2 cm en las aristas superiores.</w:t>
      </w:r>
    </w:p>
    <w:p w:rsidR="00533B3D" w:rsidRPr="00DC3025" w:rsidRDefault="00533B3D" w:rsidP="00533B3D">
      <w:pPr>
        <w:tabs>
          <w:tab w:val="left" w:pos="567"/>
          <w:tab w:val="left" w:pos="1134"/>
          <w:tab w:val="left" w:pos="1701"/>
          <w:tab w:val="left" w:pos="2268"/>
          <w:tab w:val="left" w:pos="2835"/>
        </w:tabs>
        <w:autoSpaceDE w:val="0"/>
        <w:autoSpaceDN w:val="0"/>
        <w:adjustRightInd w:val="0"/>
        <w:spacing w:before="23"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Asimismo, para la fijación de los soportes de los equipos a las cimentaciones se utilizarán pernos de anclaje.</w:t>
      </w:r>
    </w:p>
    <w:p w:rsidR="00533B3D" w:rsidRPr="00DC3025" w:rsidRDefault="00533B3D" w:rsidP="00533B3D">
      <w:pPr>
        <w:tabs>
          <w:tab w:val="left" w:pos="567"/>
          <w:tab w:val="left" w:pos="709"/>
          <w:tab w:val="left" w:pos="1134"/>
          <w:tab w:val="left" w:pos="1701"/>
          <w:tab w:val="left" w:pos="2268"/>
          <w:tab w:val="left" w:pos="2835"/>
        </w:tabs>
        <w:autoSpaceDE w:val="0"/>
        <w:autoSpaceDN w:val="0"/>
        <w:adjustRightInd w:val="0"/>
        <w:spacing w:before="120" w:after="0" w:line="240" w:lineRule="auto"/>
        <w:ind w:left="425"/>
        <w:jc w:val="both"/>
        <w:rPr>
          <w:rFonts w:ascii="Arial" w:eastAsia="Times New Roman" w:hAnsi="Arial" w:cs="Arial"/>
          <w:sz w:val="20"/>
          <w:szCs w:val="20"/>
          <w:lang w:eastAsia="zh-CN"/>
        </w:rPr>
      </w:pPr>
      <w:r w:rsidRPr="00DC3025">
        <w:rPr>
          <w:rFonts w:ascii="Arial" w:eastAsia="Times New Roman" w:hAnsi="Arial" w:cs="Arial"/>
          <w:b/>
          <w:sz w:val="20"/>
          <w:szCs w:val="20"/>
          <w:lang w:eastAsia="zh-CN"/>
        </w:rPr>
        <w:t xml:space="preserve">5.1.2 Canaletas de cables de control </w:t>
      </w:r>
    </w:p>
    <w:p w:rsidR="00533B3D" w:rsidRPr="00DC3025" w:rsidRDefault="00533B3D" w:rsidP="00533B3D">
      <w:pPr>
        <w:tabs>
          <w:tab w:val="left" w:pos="567"/>
          <w:tab w:val="left" w:pos="1134"/>
          <w:tab w:val="left" w:pos="1701"/>
          <w:tab w:val="left" w:pos="2268"/>
          <w:tab w:val="left" w:pos="2835"/>
        </w:tabs>
        <w:autoSpaceDE w:val="0"/>
        <w:autoSpaceDN w:val="0"/>
        <w:adjustRightInd w:val="0"/>
        <w:spacing w:before="23"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Se construirán canaletas de concreto para el recorrido de cables, el concreto a utilizar será de 210 kg/cm², las canaletas serán cubiertas por tapas elaboradas de concreto con asas de fierro galvanizado, para facilitar su montaje y desmontaje e incluirán bandejas </w:t>
      </w:r>
      <w:proofErr w:type="spellStart"/>
      <w:r w:rsidRPr="00DC3025">
        <w:rPr>
          <w:rFonts w:ascii="Arial" w:eastAsia="Times New Roman" w:hAnsi="Arial" w:cs="Arial"/>
          <w:sz w:val="20"/>
          <w:szCs w:val="20"/>
          <w:lang w:eastAsia="zh-CN"/>
        </w:rPr>
        <w:t>portacacables</w:t>
      </w:r>
      <w:proofErr w:type="spellEnd"/>
      <w:r w:rsidRPr="00DC3025">
        <w:rPr>
          <w:rFonts w:ascii="Arial" w:eastAsia="Times New Roman" w:hAnsi="Arial" w:cs="Arial"/>
          <w:sz w:val="20"/>
          <w:szCs w:val="20"/>
          <w:lang w:eastAsia="zh-CN"/>
        </w:rPr>
        <w:t>.</w:t>
      </w:r>
    </w:p>
    <w:p w:rsidR="00533B3D" w:rsidRPr="00DC3025" w:rsidRDefault="00533B3D" w:rsidP="00533B3D">
      <w:pPr>
        <w:tabs>
          <w:tab w:val="left" w:pos="567"/>
          <w:tab w:val="left" w:pos="1134"/>
          <w:tab w:val="left" w:pos="1701"/>
          <w:tab w:val="left" w:pos="2268"/>
          <w:tab w:val="left" w:pos="2835"/>
        </w:tabs>
        <w:autoSpaceDE w:val="0"/>
        <w:autoSpaceDN w:val="0"/>
        <w:adjustRightInd w:val="0"/>
        <w:spacing w:before="120" w:after="0" w:line="240" w:lineRule="auto"/>
        <w:ind w:left="425"/>
        <w:jc w:val="both"/>
        <w:rPr>
          <w:rFonts w:ascii="Arial" w:eastAsia="Times New Roman" w:hAnsi="Arial" w:cs="Arial"/>
          <w:b/>
          <w:sz w:val="20"/>
          <w:szCs w:val="20"/>
          <w:lang w:eastAsia="zh-CN"/>
        </w:rPr>
      </w:pPr>
      <w:r w:rsidRPr="00DC3025">
        <w:rPr>
          <w:rFonts w:ascii="Arial" w:eastAsia="Times New Roman" w:hAnsi="Arial" w:cs="Arial"/>
          <w:b/>
          <w:sz w:val="20"/>
          <w:szCs w:val="20"/>
          <w:lang w:eastAsia="zh-CN"/>
        </w:rPr>
        <w:t>5.1.3 Caseta de campo-caseta de control</w:t>
      </w:r>
    </w:p>
    <w:p w:rsidR="00533B3D" w:rsidRPr="00DC3025" w:rsidRDefault="00533B3D" w:rsidP="00533B3D">
      <w:pPr>
        <w:tabs>
          <w:tab w:val="left" w:pos="567"/>
          <w:tab w:val="left" w:pos="1134"/>
          <w:tab w:val="left" w:pos="1701"/>
          <w:tab w:val="left" w:pos="2268"/>
          <w:tab w:val="left" w:pos="2835"/>
        </w:tabs>
        <w:autoSpaceDE w:val="0"/>
        <w:autoSpaceDN w:val="0"/>
        <w:adjustRightInd w:val="0"/>
        <w:spacing w:before="23" w:after="0" w:line="240" w:lineRule="auto"/>
        <w:ind w:left="426"/>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Se construirá una caseta de campo, que alojará a los tableros de control, protección, medición y servicios auxiliares de las dos celdas de línea a implementarse. Esta caseta de campo deberá ser ubicada al costado de las celdas de línea (entre las celdas de línea).</w:t>
      </w:r>
    </w:p>
    <w:p w:rsidR="00533B3D" w:rsidRDefault="00533B3D">
      <w:pPr>
        <w:spacing w:after="0" w:line="240" w:lineRule="auto"/>
        <w:rPr>
          <w:rFonts w:ascii="Arial" w:eastAsia="Times New Roman" w:hAnsi="Arial" w:cs="Arial"/>
          <w:b/>
          <w:bCs/>
          <w:sz w:val="20"/>
          <w:szCs w:val="20"/>
          <w:lang w:val="es-ES_tradnl" w:eastAsia="zh-CN"/>
        </w:rPr>
      </w:pPr>
      <w:r>
        <w:rPr>
          <w:rFonts w:ascii="Arial" w:eastAsia="Times New Roman" w:hAnsi="Arial" w:cs="Arial"/>
          <w:b/>
          <w:bCs/>
          <w:sz w:val="20"/>
          <w:szCs w:val="20"/>
          <w:lang w:val="es-ES_tradnl" w:eastAsia="zh-CN"/>
        </w:rPr>
        <w:br w:type="page"/>
      </w:r>
    </w:p>
    <w:p w:rsidR="00533B3D" w:rsidRPr="00DC3025" w:rsidRDefault="00533B3D" w:rsidP="00533B3D">
      <w:pPr>
        <w:spacing w:before="240" w:after="120" w:line="240" w:lineRule="auto"/>
        <w:ind w:left="426" w:hanging="426"/>
        <w:jc w:val="both"/>
        <w:rPr>
          <w:rFonts w:ascii="Arial" w:eastAsia="Times New Roman" w:hAnsi="Arial" w:cs="Arial"/>
          <w:b/>
          <w:bCs/>
          <w:sz w:val="20"/>
          <w:szCs w:val="20"/>
          <w:lang w:val="es-ES_tradnl" w:eastAsia="zh-CN"/>
        </w:rPr>
      </w:pPr>
      <w:r w:rsidRPr="00DC3025">
        <w:rPr>
          <w:rFonts w:ascii="Arial" w:eastAsia="Times New Roman" w:hAnsi="Arial" w:cs="Arial"/>
          <w:b/>
          <w:bCs/>
          <w:sz w:val="20"/>
          <w:szCs w:val="20"/>
          <w:lang w:val="es-ES_tradnl" w:eastAsia="zh-CN"/>
        </w:rPr>
        <w:lastRenderedPageBreak/>
        <w:t>6.</w:t>
      </w:r>
      <w:r w:rsidRPr="00DC3025">
        <w:rPr>
          <w:rFonts w:ascii="Arial" w:eastAsia="Times New Roman" w:hAnsi="Arial" w:cs="Arial"/>
          <w:b/>
          <w:bCs/>
          <w:sz w:val="20"/>
          <w:szCs w:val="20"/>
          <w:lang w:val="es-ES_tradnl" w:eastAsia="zh-CN"/>
        </w:rPr>
        <w:tab/>
        <w:t>CONTROL DE CONTAMINACIÓN DE CONDUCTORES Y AISLADORES</w:t>
      </w:r>
    </w:p>
    <w:p w:rsidR="00533B3D" w:rsidRPr="00DC3025" w:rsidRDefault="00533B3D" w:rsidP="00533B3D">
      <w:pPr>
        <w:spacing w:before="23" w:after="0" w:line="240" w:lineRule="auto"/>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533B3D" w:rsidRPr="00DC3025" w:rsidRDefault="00533B3D" w:rsidP="00533B3D">
      <w:pPr>
        <w:spacing w:before="23" w:after="0" w:line="240" w:lineRule="auto"/>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 partir del quinto año de Operación Comercial de la Línea Eléctrica, la Sociedad Concesionaria efectuará las siguientes actividades:</w:t>
      </w:r>
    </w:p>
    <w:p w:rsidR="00533B3D" w:rsidRPr="00DC3025" w:rsidRDefault="00533B3D" w:rsidP="00533B3D">
      <w:pPr>
        <w:numPr>
          <w:ilvl w:val="0"/>
          <w:numId w:val="27"/>
        </w:numPr>
        <w:tabs>
          <w:tab w:val="left" w:pos="567"/>
          <w:tab w:val="left" w:pos="1134"/>
          <w:tab w:val="left" w:pos="1701"/>
          <w:tab w:val="left" w:pos="2268"/>
          <w:tab w:val="left" w:pos="2835"/>
        </w:tabs>
        <w:spacing w:before="40" w:after="0" w:line="240" w:lineRule="auto"/>
        <w:ind w:left="1276" w:hanging="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Inspecciones visuales periódicas.</w:t>
      </w:r>
    </w:p>
    <w:p w:rsidR="00533B3D" w:rsidRPr="00DC3025" w:rsidRDefault="00533B3D" w:rsidP="00533B3D">
      <w:pPr>
        <w:numPr>
          <w:ilvl w:val="0"/>
          <w:numId w:val="27"/>
        </w:numPr>
        <w:tabs>
          <w:tab w:val="left" w:pos="567"/>
          <w:tab w:val="left" w:pos="709"/>
          <w:tab w:val="left" w:pos="1134"/>
          <w:tab w:val="left" w:pos="1701"/>
          <w:tab w:val="left" w:pos="2268"/>
          <w:tab w:val="left" w:pos="2835"/>
        </w:tabs>
        <w:spacing w:before="40" w:after="0" w:line="240" w:lineRule="auto"/>
        <w:ind w:left="1276" w:hanging="425"/>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 xml:space="preserve">Toma de muestras de contaminación. </w:t>
      </w:r>
    </w:p>
    <w:p w:rsidR="00533B3D" w:rsidRPr="00DC3025" w:rsidRDefault="00533B3D" w:rsidP="00533B3D">
      <w:pPr>
        <w:numPr>
          <w:ilvl w:val="0"/>
          <w:numId w:val="27"/>
        </w:numPr>
        <w:tabs>
          <w:tab w:val="left" w:pos="567"/>
          <w:tab w:val="left" w:pos="709"/>
          <w:tab w:val="left" w:pos="1134"/>
          <w:tab w:val="left" w:pos="1701"/>
          <w:tab w:val="left" w:pos="2268"/>
          <w:tab w:val="left" w:pos="2835"/>
        </w:tabs>
        <w:spacing w:before="40" w:after="0" w:line="240" w:lineRule="auto"/>
        <w:ind w:left="1276" w:hanging="425"/>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Limpieza de conductores.</w:t>
      </w:r>
    </w:p>
    <w:p w:rsidR="00533B3D" w:rsidRPr="00DC3025" w:rsidRDefault="00533B3D" w:rsidP="00533B3D">
      <w:pPr>
        <w:numPr>
          <w:ilvl w:val="0"/>
          <w:numId w:val="27"/>
        </w:numPr>
        <w:tabs>
          <w:tab w:val="left" w:pos="567"/>
          <w:tab w:val="left" w:pos="709"/>
          <w:tab w:val="left" w:pos="1134"/>
          <w:tab w:val="left" w:pos="1701"/>
          <w:tab w:val="left" w:pos="2268"/>
          <w:tab w:val="left" w:pos="2835"/>
        </w:tabs>
        <w:spacing w:before="40" w:after="0" w:line="240" w:lineRule="auto"/>
        <w:ind w:left="1276" w:hanging="425"/>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Limpieza de aisladores</w:t>
      </w:r>
    </w:p>
    <w:p w:rsidR="00533B3D" w:rsidRPr="00DC3025" w:rsidRDefault="00533B3D" w:rsidP="00533B3D">
      <w:pPr>
        <w:spacing w:before="40" w:after="0" w:line="240" w:lineRule="auto"/>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Antes de concluir el cuarto año de Operación Comercial, la Sociedad presentará al OSINERGMIN, los procedimientos detallados y específicos, así como los programas de inspección y limpieza.</w:t>
      </w:r>
    </w:p>
    <w:p w:rsidR="00533B3D" w:rsidRPr="00DC3025" w:rsidRDefault="00533B3D" w:rsidP="00533B3D">
      <w:pPr>
        <w:spacing w:before="40" w:after="0" w:line="240" w:lineRule="auto"/>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Sociedad Concesionaria definirá la metodología para esta actividad en base a experiencias de países con líneas de 220-60 kV.</w:t>
      </w:r>
    </w:p>
    <w:p w:rsidR="00533B3D" w:rsidRPr="00DC3025" w:rsidRDefault="00533B3D" w:rsidP="00533B3D">
      <w:pPr>
        <w:spacing w:before="120" w:after="120" w:line="240" w:lineRule="auto"/>
        <w:ind w:left="425" w:hanging="425"/>
        <w:jc w:val="both"/>
        <w:rPr>
          <w:rFonts w:ascii="Arial" w:eastAsia="Times New Roman" w:hAnsi="Arial" w:cs="Arial"/>
          <w:b/>
          <w:bCs/>
          <w:sz w:val="20"/>
          <w:szCs w:val="20"/>
          <w:lang w:val="es-ES_tradnl" w:eastAsia="zh-CN"/>
        </w:rPr>
      </w:pPr>
      <w:r w:rsidRPr="00DC3025">
        <w:rPr>
          <w:rFonts w:ascii="Arial" w:eastAsia="Times New Roman" w:hAnsi="Arial" w:cs="Arial"/>
          <w:b/>
          <w:bCs/>
          <w:sz w:val="20"/>
          <w:szCs w:val="20"/>
          <w:lang w:val="es-ES_tradnl" w:eastAsia="zh-CN"/>
        </w:rPr>
        <w:t>6.1</w:t>
      </w:r>
      <w:r w:rsidRPr="00DC3025">
        <w:rPr>
          <w:rFonts w:ascii="Arial" w:eastAsia="Times New Roman" w:hAnsi="Arial" w:cs="Arial"/>
          <w:b/>
          <w:bCs/>
          <w:sz w:val="20"/>
          <w:szCs w:val="20"/>
          <w:lang w:val="es-ES_tradnl" w:eastAsia="zh-CN"/>
        </w:rPr>
        <w:tab/>
        <w:t>INSPECCIONES VISUALES PERIÓDICAS</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Sociedad Concesionaria efectuará inspecciones visuales con el objeto de identificar los tramos de línea que presenten niveles altos de contaminación superficial de los conductores y de las cadenas de aisladores.</w:t>
      </w:r>
    </w:p>
    <w:p w:rsidR="00533B3D" w:rsidRPr="00DC3025" w:rsidRDefault="00533B3D" w:rsidP="00533B3D">
      <w:pPr>
        <w:spacing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Las inspecciones abarcan a toda la longitud de las líneas y se efectuará por lo menos una vez al año.</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OSINERGMIN tiene la facultad de presenciar las inspecciones y solicitar la repetición, en caso necesario, con la finalidad de verificar el nivel de contaminación reportado.</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niveles de contaminación de los conductores y aisladores serán calificados como Bajo, Medio y Alto, aplicando los criterios indicados en el Cuadro N° 2.</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procedimiento para realizar las inspecciones visuales es el siguiente:</w:t>
      </w:r>
    </w:p>
    <w:p w:rsidR="00533B3D" w:rsidRPr="00DC3025" w:rsidRDefault="00533B3D" w:rsidP="00533B3D">
      <w:pPr>
        <w:numPr>
          <w:ilvl w:val="0"/>
          <w:numId w:val="26"/>
        </w:numPr>
        <w:tabs>
          <w:tab w:val="clear" w:pos="1440"/>
        </w:tabs>
        <w:spacing w:before="40" w:after="0" w:line="240" w:lineRule="auto"/>
        <w:ind w:left="850"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Las inspecciones serán efectuadas por técnicos especialistas en líneas de transmisión, equipados con implementos de seguridad, binoculares y cámara fotográfica digital con fechador.</w:t>
      </w:r>
    </w:p>
    <w:p w:rsidR="00533B3D" w:rsidRPr="00DC3025" w:rsidRDefault="00533B3D" w:rsidP="00533B3D">
      <w:pPr>
        <w:numPr>
          <w:ilvl w:val="0"/>
          <w:numId w:val="26"/>
        </w:numPr>
        <w:tabs>
          <w:tab w:val="clear" w:pos="1440"/>
        </w:tabs>
        <w:spacing w:before="40" w:after="0" w:line="240" w:lineRule="auto"/>
        <w:ind w:left="850"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Las inspecciones se realizarán únicamente durante el día, con presencia de luz de solar, ausencia de lluvia, baja humedad y sin viento fuerte.</w:t>
      </w:r>
    </w:p>
    <w:p w:rsidR="00533B3D" w:rsidRPr="00DC3025" w:rsidRDefault="00533B3D" w:rsidP="00533B3D">
      <w:pPr>
        <w:numPr>
          <w:ilvl w:val="0"/>
          <w:numId w:val="26"/>
        </w:numPr>
        <w:tabs>
          <w:tab w:val="clear" w:pos="1440"/>
        </w:tabs>
        <w:spacing w:before="40" w:after="0" w:line="240" w:lineRule="auto"/>
        <w:ind w:left="850"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533B3D" w:rsidRPr="00DC3025" w:rsidRDefault="00533B3D" w:rsidP="00533B3D">
      <w:pPr>
        <w:numPr>
          <w:ilvl w:val="0"/>
          <w:numId w:val="26"/>
        </w:numPr>
        <w:tabs>
          <w:tab w:val="clear" w:pos="1440"/>
        </w:tabs>
        <w:spacing w:before="40" w:after="0" w:line="240" w:lineRule="auto"/>
        <w:ind w:left="850"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Deberá tenerse especial atención en los puntos de instalación de los espaciadores y amortiguadores, a fin de verificar el estado de los conductores en los puntos de sujeción.</w:t>
      </w:r>
    </w:p>
    <w:p w:rsidR="00533B3D" w:rsidRPr="00DC3025" w:rsidRDefault="00533B3D" w:rsidP="00533B3D">
      <w:pPr>
        <w:numPr>
          <w:ilvl w:val="0"/>
          <w:numId w:val="26"/>
        </w:numPr>
        <w:tabs>
          <w:tab w:val="clear" w:pos="1440"/>
        </w:tabs>
        <w:spacing w:before="40" w:after="0" w:line="240" w:lineRule="auto"/>
        <w:ind w:left="850"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Utilizando los criterios indicados en el Cuadro N° 2, el técnico calificará y registrará en el cuaderno de inspecciones el nivel de contaminación de los conductores y aisladores.</w:t>
      </w:r>
    </w:p>
    <w:p w:rsidR="00533B3D" w:rsidRPr="00DC3025" w:rsidRDefault="00533B3D" w:rsidP="00533B3D">
      <w:pPr>
        <w:numPr>
          <w:ilvl w:val="0"/>
          <w:numId w:val="26"/>
        </w:numPr>
        <w:tabs>
          <w:tab w:val="clear" w:pos="1440"/>
        </w:tabs>
        <w:spacing w:before="40" w:after="0" w:line="240" w:lineRule="auto"/>
        <w:ind w:left="850"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 xml:space="preserve"> Si el nivel de contaminación corresponde a los niveles Medio o Alto, el técnico tomará un registro fotográfico.</w:t>
      </w:r>
    </w:p>
    <w:p w:rsidR="00533B3D" w:rsidRPr="00DC3025" w:rsidRDefault="00533B3D" w:rsidP="00533B3D">
      <w:pPr>
        <w:numPr>
          <w:ilvl w:val="0"/>
          <w:numId w:val="26"/>
        </w:numPr>
        <w:tabs>
          <w:tab w:val="clear" w:pos="1440"/>
        </w:tabs>
        <w:spacing w:before="40" w:after="0" w:line="240" w:lineRule="auto"/>
        <w:ind w:left="850"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Los pasos indicados en los numerales c) al f), serán repetidos para cada uno de los demás vanos de la línea inspeccionada, hasta completar el 100% de los tramos a inspeccionar.</w:t>
      </w:r>
    </w:p>
    <w:p w:rsidR="00533B3D" w:rsidRPr="00DC3025" w:rsidRDefault="00533B3D" w:rsidP="00533B3D">
      <w:pPr>
        <w:numPr>
          <w:ilvl w:val="0"/>
          <w:numId w:val="26"/>
        </w:numPr>
        <w:tabs>
          <w:tab w:val="clear" w:pos="1440"/>
        </w:tabs>
        <w:spacing w:before="40" w:after="0" w:line="240" w:lineRule="auto"/>
        <w:ind w:left="850"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533B3D" w:rsidRDefault="00533B3D">
      <w:pPr>
        <w:spacing w:after="0" w:line="240" w:lineRule="auto"/>
        <w:rPr>
          <w:rFonts w:ascii="Arial" w:eastAsia="Times New Roman" w:hAnsi="Arial" w:cs="Arial"/>
          <w:b/>
          <w:sz w:val="20"/>
          <w:szCs w:val="20"/>
          <w:lang w:val="es-ES" w:eastAsia="zh-CN"/>
        </w:rPr>
      </w:pPr>
      <w:r>
        <w:rPr>
          <w:rFonts w:ascii="Arial" w:eastAsia="Times New Roman" w:hAnsi="Arial" w:cs="Arial"/>
          <w:b/>
          <w:sz w:val="20"/>
          <w:szCs w:val="20"/>
          <w:lang w:val="es-ES" w:eastAsia="zh-CN"/>
        </w:rPr>
        <w:br w:type="page"/>
      </w:r>
    </w:p>
    <w:p w:rsidR="00533B3D" w:rsidRPr="00DC3025" w:rsidRDefault="00533B3D" w:rsidP="00533B3D">
      <w:pPr>
        <w:spacing w:before="120" w:after="120" w:line="240" w:lineRule="auto"/>
        <w:jc w:val="center"/>
        <w:rPr>
          <w:rFonts w:ascii="Arial" w:eastAsia="Times New Roman" w:hAnsi="Arial" w:cs="Arial"/>
          <w:b/>
          <w:sz w:val="20"/>
          <w:szCs w:val="20"/>
          <w:lang w:val="es-ES" w:eastAsia="zh-CN"/>
        </w:rPr>
      </w:pPr>
      <w:r w:rsidRPr="00DC3025">
        <w:rPr>
          <w:rFonts w:ascii="Arial" w:eastAsia="Times New Roman" w:hAnsi="Arial" w:cs="Arial"/>
          <w:b/>
          <w:sz w:val="20"/>
          <w:szCs w:val="20"/>
          <w:lang w:val="es-ES" w:eastAsia="zh-CN"/>
        </w:rPr>
        <w:lastRenderedPageBreak/>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533B3D" w:rsidRPr="00DC3025" w:rsidTr="00533B3D">
        <w:tc>
          <w:tcPr>
            <w:tcW w:w="816" w:type="dxa"/>
            <w:shd w:val="clear" w:color="auto" w:fill="CCFFCC"/>
            <w:vAlign w:val="center"/>
          </w:tcPr>
          <w:p w:rsidR="00533B3D" w:rsidRPr="00DC3025" w:rsidRDefault="00533B3D" w:rsidP="00533B3D">
            <w:pPr>
              <w:tabs>
                <w:tab w:val="left" w:pos="567"/>
                <w:tab w:val="left" w:pos="1134"/>
                <w:tab w:val="left" w:pos="1701"/>
                <w:tab w:val="left" w:pos="2268"/>
                <w:tab w:val="left" w:pos="2835"/>
              </w:tabs>
              <w:spacing w:before="60" w:after="60" w:line="240" w:lineRule="auto"/>
              <w:jc w:val="center"/>
              <w:rPr>
                <w:rFonts w:ascii="Arial" w:eastAsia="Times New Roman" w:hAnsi="Arial" w:cs="Arial"/>
                <w:b/>
                <w:sz w:val="20"/>
                <w:szCs w:val="20"/>
                <w:lang w:eastAsia="zh-CN"/>
              </w:rPr>
            </w:pPr>
            <w:r w:rsidRPr="00DC3025">
              <w:rPr>
                <w:rFonts w:ascii="Arial" w:eastAsia="Times New Roman" w:hAnsi="Arial" w:cs="Arial"/>
                <w:b/>
                <w:sz w:val="20"/>
                <w:szCs w:val="20"/>
                <w:lang w:eastAsia="zh-CN"/>
              </w:rPr>
              <w:t>Nivel</w:t>
            </w:r>
          </w:p>
        </w:tc>
        <w:tc>
          <w:tcPr>
            <w:tcW w:w="3153" w:type="dxa"/>
            <w:shd w:val="clear" w:color="auto" w:fill="CCFFCC"/>
            <w:vAlign w:val="center"/>
          </w:tcPr>
          <w:p w:rsidR="00533B3D" w:rsidRPr="00DC3025" w:rsidRDefault="00533B3D" w:rsidP="00533B3D">
            <w:pPr>
              <w:tabs>
                <w:tab w:val="left" w:pos="567"/>
                <w:tab w:val="left" w:pos="1134"/>
                <w:tab w:val="left" w:pos="1701"/>
                <w:tab w:val="left" w:pos="2268"/>
                <w:tab w:val="left" w:pos="2835"/>
              </w:tabs>
              <w:spacing w:before="60" w:after="60" w:line="240" w:lineRule="auto"/>
              <w:jc w:val="center"/>
              <w:rPr>
                <w:rFonts w:ascii="Arial" w:eastAsia="Times New Roman" w:hAnsi="Arial" w:cs="Arial"/>
                <w:b/>
                <w:sz w:val="20"/>
                <w:szCs w:val="20"/>
                <w:lang w:eastAsia="zh-CN"/>
              </w:rPr>
            </w:pPr>
            <w:r w:rsidRPr="00DC3025">
              <w:rPr>
                <w:rFonts w:ascii="Arial" w:eastAsia="Times New Roman" w:hAnsi="Arial" w:cs="Arial"/>
                <w:b/>
                <w:sz w:val="20"/>
                <w:szCs w:val="20"/>
                <w:lang w:eastAsia="zh-CN"/>
              </w:rPr>
              <w:t>Aspecto Visual</w:t>
            </w:r>
          </w:p>
        </w:tc>
        <w:tc>
          <w:tcPr>
            <w:tcW w:w="2976" w:type="dxa"/>
            <w:shd w:val="clear" w:color="auto" w:fill="CCFFCC"/>
            <w:vAlign w:val="center"/>
          </w:tcPr>
          <w:p w:rsidR="00533B3D" w:rsidRPr="00DC3025" w:rsidRDefault="00533B3D" w:rsidP="00533B3D">
            <w:pPr>
              <w:tabs>
                <w:tab w:val="left" w:pos="567"/>
                <w:tab w:val="left" w:pos="1134"/>
                <w:tab w:val="left" w:pos="1701"/>
                <w:tab w:val="left" w:pos="2268"/>
                <w:tab w:val="left" w:pos="2835"/>
              </w:tabs>
              <w:spacing w:before="60" w:after="60" w:line="240" w:lineRule="auto"/>
              <w:jc w:val="center"/>
              <w:rPr>
                <w:rFonts w:ascii="Arial" w:eastAsia="Times New Roman" w:hAnsi="Arial" w:cs="Arial"/>
                <w:b/>
                <w:sz w:val="20"/>
                <w:szCs w:val="20"/>
                <w:lang w:eastAsia="zh-CN"/>
              </w:rPr>
            </w:pPr>
            <w:r w:rsidRPr="00DC3025">
              <w:rPr>
                <w:rFonts w:ascii="Arial" w:eastAsia="Times New Roman" w:hAnsi="Arial" w:cs="Arial"/>
                <w:b/>
                <w:sz w:val="20"/>
                <w:szCs w:val="20"/>
                <w:lang w:eastAsia="zh-CN"/>
              </w:rPr>
              <w:t>Descripción</w:t>
            </w:r>
          </w:p>
        </w:tc>
      </w:tr>
      <w:tr w:rsidR="00533B3D" w:rsidRPr="00DC3025" w:rsidTr="00533B3D">
        <w:tc>
          <w:tcPr>
            <w:tcW w:w="816" w:type="dxa"/>
            <w:vAlign w:val="center"/>
          </w:tcPr>
          <w:p w:rsidR="00533B3D" w:rsidRPr="00DC3025" w:rsidRDefault="00533B3D" w:rsidP="00533B3D">
            <w:pPr>
              <w:spacing w:before="480" w:after="480" w:line="240" w:lineRule="auto"/>
              <w:jc w:val="center"/>
              <w:rPr>
                <w:rFonts w:ascii="Arial" w:eastAsia="Times New Roman" w:hAnsi="Arial" w:cs="Arial"/>
                <w:b/>
                <w:sz w:val="20"/>
                <w:szCs w:val="20"/>
                <w:lang w:val="es-ES" w:eastAsia="zh-CN"/>
              </w:rPr>
            </w:pPr>
            <w:r w:rsidRPr="00DC3025">
              <w:rPr>
                <w:rFonts w:ascii="Arial" w:eastAsia="Times New Roman" w:hAnsi="Arial" w:cs="Arial"/>
                <w:bCs/>
                <w:i/>
                <w:iCs/>
                <w:sz w:val="20"/>
                <w:szCs w:val="20"/>
                <w:lang w:eastAsia="zh-CN"/>
              </w:rPr>
              <w:t>Bajo</w:t>
            </w:r>
          </w:p>
        </w:tc>
        <w:tc>
          <w:tcPr>
            <w:tcW w:w="3153" w:type="dxa"/>
            <w:vAlign w:val="center"/>
          </w:tcPr>
          <w:p w:rsidR="00533B3D" w:rsidRPr="00DC3025" w:rsidRDefault="00533B3D" w:rsidP="00533B3D">
            <w:pPr>
              <w:spacing w:before="60" w:after="60" w:line="240" w:lineRule="auto"/>
              <w:jc w:val="center"/>
              <w:rPr>
                <w:rFonts w:ascii="Arial" w:eastAsia="Times New Roman" w:hAnsi="Arial" w:cs="Arial"/>
                <w:b/>
                <w:sz w:val="20"/>
                <w:szCs w:val="20"/>
                <w:lang w:val="es-ES" w:eastAsia="zh-CN"/>
              </w:rPr>
            </w:pPr>
            <w:r w:rsidRPr="00DC3025">
              <w:rPr>
                <w:rFonts w:ascii="Arial" w:eastAsia="Times New Roman" w:hAnsi="Arial" w:cs="Arial"/>
                <w:noProof/>
                <w:sz w:val="20"/>
                <w:szCs w:val="20"/>
                <w:lang w:eastAsia="es-PE"/>
              </w:rPr>
              <w:drawing>
                <wp:anchor distT="0" distB="0" distL="114300" distR="114300" simplePos="0" relativeHeight="251661312" behindDoc="0" locked="0" layoutInCell="1" allowOverlap="1" wp14:anchorId="16263B69" wp14:editId="53C1E8F6">
                  <wp:simplePos x="0" y="0"/>
                  <wp:positionH relativeFrom="column">
                    <wp:posOffset>-78105</wp:posOffset>
                  </wp:positionH>
                  <wp:positionV relativeFrom="paragraph">
                    <wp:posOffset>684530</wp:posOffset>
                  </wp:positionV>
                  <wp:extent cx="1009650" cy="791845"/>
                  <wp:effectExtent l="0" t="0" r="0" b="825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025">
              <w:rPr>
                <w:rFonts w:ascii="Arial" w:eastAsia="Times New Roman" w:hAnsi="Arial" w:cs="Arial"/>
                <w:noProof/>
                <w:sz w:val="20"/>
                <w:szCs w:val="20"/>
                <w:lang w:eastAsia="es-PE"/>
              </w:rPr>
              <w:drawing>
                <wp:anchor distT="0" distB="0" distL="114300" distR="114300" simplePos="0" relativeHeight="251664384" behindDoc="0" locked="0" layoutInCell="1" allowOverlap="1" wp14:anchorId="5112F996" wp14:editId="5FFDCFA0">
                  <wp:simplePos x="0" y="0"/>
                  <wp:positionH relativeFrom="column">
                    <wp:posOffset>-74930</wp:posOffset>
                  </wp:positionH>
                  <wp:positionV relativeFrom="paragraph">
                    <wp:posOffset>12700</wp:posOffset>
                  </wp:positionV>
                  <wp:extent cx="999490" cy="78105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025">
              <w:rPr>
                <w:rFonts w:ascii="Arial" w:eastAsia="Times New Roman" w:hAnsi="Arial" w:cs="Arial"/>
                <w:noProof/>
                <w:sz w:val="20"/>
                <w:szCs w:val="20"/>
                <w:lang w:eastAsia="es-PE"/>
              </w:rPr>
              <w:drawing>
                <wp:anchor distT="0" distB="0" distL="114300" distR="114300" simplePos="0" relativeHeight="251659264" behindDoc="0" locked="0" layoutInCell="1" allowOverlap="1" wp14:anchorId="271308B0" wp14:editId="2041206E">
                  <wp:simplePos x="0" y="0"/>
                  <wp:positionH relativeFrom="column">
                    <wp:posOffset>934085</wp:posOffset>
                  </wp:positionH>
                  <wp:positionV relativeFrom="paragraph">
                    <wp:posOffset>15875</wp:posOffset>
                  </wp:positionV>
                  <wp:extent cx="982980" cy="768350"/>
                  <wp:effectExtent l="0" t="0" r="762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533B3D" w:rsidRPr="00DC3025" w:rsidRDefault="00533B3D" w:rsidP="00533B3D">
            <w:pPr>
              <w:spacing w:before="120" w:after="12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Contaminación mínima, no existe puntas de acumulación</w:t>
            </w:r>
          </w:p>
        </w:tc>
      </w:tr>
      <w:tr w:rsidR="00533B3D" w:rsidRPr="00DC3025" w:rsidTr="00533B3D">
        <w:tc>
          <w:tcPr>
            <w:tcW w:w="816" w:type="dxa"/>
            <w:vAlign w:val="center"/>
          </w:tcPr>
          <w:p w:rsidR="00533B3D" w:rsidRPr="00DC3025" w:rsidRDefault="00533B3D" w:rsidP="00533B3D">
            <w:pPr>
              <w:spacing w:before="480" w:after="480" w:line="240" w:lineRule="auto"/>
              <w:jc w:val="center"/>
              <w:rPr>
                <w:rFonts w:ascii="Arial" w:eastAsia="Times New Roman" w:hAnsi="Arial" w:cs="Arial"/>
                <w:b/>
                <w:sz w:val="20"/>
                <w:szCs w:val="20"/>
                <w:lang w:val="es-ES" w:eastAsia="zh-CN"/>
              </w:rPr>
            </w:pPr>
            <w:r w:rsidRPr="00DC3025">
              <w:rPr>
                <w:rFonts w:ascii="Arial" w:eastAsia="Times New Roman" w:hAnsi="Arial" w:cs="Arial"/>
                <w:bCs/>
                <w:i/>
                <w:iCs/>
                <w:sz w:val="20"/>
                <w:szCs w:val="20"/>
                <w:lang w:eastAsia="zh-CN"/>
              </w:rPr>
              <w:t>Medio</w:t>
            </w:r>
          </w:p>
        </w:tc>
        <w:tc>
          <w:tcPr>
            <w:tcW w:w="3153" w:type="dxa"/>
            <w:vAlign w:val="center"/>
          </w:tcPr>
          <w:p w:rsidR="00533B3D" w:rsidRPr="00DC3025" w:rsidRDefault="00533B3D" w:rsidP="00533B3D">
            <w:pPr>
              <w:spacing w:before="60" w:after="60" w:line="240" w:lineRule="auto"/>
              <w:jc w:val="center"/>
              <w:rPr>
                <w:rFonts w:ascii="Arial" w:eastAsia="Times New Roman" w:hAnsi="Arial" w:cs="Arial"/>
                <w:b/>
                <w:sz w:val="20"/>
                <w:szCs w:val="20"/>
                <w:lang w:val="es-ES" w:eastAsia="zh-CN"/>
              </w:rPr>
            </w:pPr>
            <w:r w:rsidRPr="00DC3025">
              <w:rPr>
                <w:rFonts w:ascii="Arial" w:eastAsia="Times New Roman" w:hAnsi="Arial" w:cs="Arial"/>
                <w:noProof/>
                <w:sz w:val="20"/>
                <w:szCs w:val="20"/>
                <w:lang w:eastAsia="es-PE"/>
              </w:rPr>
              <w:drawing>
                <wp:anchor distT="0" distB="0" distL="114300" distR="114300" simplePos="0" relativeHeight="251662336" behindDoc="0" locked="0" layoutInCell="1" allowOverlap="1" wp14:anchorId="7D85E34A" wp14:editId="146D8B17">
                  <wp:simplePos x="0" y="0"/>
                  <wp:positionH relativeFrom="column">
                    <wp:posOffset>-71755</wp:posOffset>
                  </wp:positionH>
                  <wp:positionV relativeFrom="paragraph">
                    <wp:posOffset>713105</wp:posOffset>
                  </wp:positionV>
                  <wp:extent cx="1008380" cy="788670"/>
                  <wp:effectExtent l="0" t="0" r="127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025">
              <w:rPr>
                <w:rFonts w:ascii="Arial" w:eastAsia="Times New Roman" w:hAnsi="Arial" w:cs="Arial"/>
                <w:noProof/>
                <w:sz w:val="20"/>
                <w:szCs w:val="20"/>
                <w:lang w:eastAsia="es-PE"/>
              </w:rPr>
              <w:drawing>
                <wp:anchor distT="0" distB="0" distL="114300" distR="114300" simplePos="0" relativeHeight="251663360" behindDoc="0" locked="0" layoutInCell="1" allowOverlap="1" wp14:anchorId="497DB8E9" wp14:editId="772BAE63">
                  <wp:simplePos x="0" y="0"/>
                  <wp:positionH relativeFrom="column">
                    <wp:posOffset>922020</wp:posOffset>
                  </wp:positionH>
                  <wp:positionV relativeFrom="paragraph">
                    <wp:posOffset>718185</wp:posOffset>
                  </wp:positionV>
                  <wp:extent cx="988695" cy="780415"/>
                  <wp:effectExtent l="0" t="0" r="1905" b="63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025">
              <w:rPr>
                <w:rFonts w:ascii="Arial" w:eastAsia="Times New Roman" w:hAnsi="Arial" w:cs="Arial"/>
                <w:noProof/>
                <w:sz w:val="20"/>
                <w:szCs w:val="20"/>
                <w:lang w:eastAsia="es-PE"/>
              </w:rPr>
              <w:drawing>
                <wp:anchor distT="0" distB="0" distL="114300" distR="114300" simplePos="0" relativeHeight="251660288" behindDoc="0" locked="0" layoutInCell="1" allowOverlap="1" wp14:anchorId="61CE13CF" wp14:editId="39DAD22D">
                  <wp:simplePos x="0" y="0"/>
                  <wp:positionH relativeFrom="column">
                    <wp:posOffset>934085</wp:posOffset>
                  </wp:positionH>
                  <wp:positionV relativeFrom="paragraph">
                    <wp:posOffset>34925</wp:posOffset>
                  </wp:positionV>
                  <wp:extent cx="985520" cy="794385"/>
                  <wp:effectExtent l="0" t="0" r="5080" b="571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533B3D" w:rsidRPr="00DC3025" w:rsidRDefault="00533B3D" w:rsidP="00533B3D">
            <w:pPr>
              <w:spacing w:before="60" w:after="60" w:line="240" w:lineRule="auto"/>
              <w:jc w:val="center"/>
              <w:rPr>
                <w:rFonts w:ascii="Arial" w:eastAsia="Times New Roman" w:hAnsi="Arial" w:cs="Arial"/>
                <w:b/>
                <w:sz w:val="20"/>
                <w:szCs w:val="20"/>
                <w:lang w:val="es-ES" w:eastAsia="zh-CN"/>
              </w:rPr>
            </w:pPr>
            <w:r w:rsidRPr="00DC3025">
              <w:rPr>
                <w:rFonts w:ascii="Arial" w:eastAsia="Times New Roman" w:hAnsi="Arial" w:cs="Arial"/>
                <w:bCs/>
                <w:sz w:val="20"/>
                <w:szCs w:val="20"/>
                <w:lang w:val="es-ES" w:eastAsia="zh-CN"/>
              </w:rPr>
              <w:t>Contaminación visible con presencia de pequeñas puntas de acumulación a lo largo del conductor</w:t>
            </w:r>
          </w:p>
        </w:tc>
      </w:tr>
      <w:tr w:rsidR="00533B3D" w:rsidRPr="00DC3025" w:rsidTr="00533B3D">
        <w:tc>
          <w:tcPr>
            <w:tcW w:w="816" w:type="dxa"/>
            <w:vAlign w:val="center"/>
          </w:tcPr>
          <w:p w:rsidR="00533B3D" w:rsidRPr="00DC3025" w:rsidRDefault="00533B3D" w:rsidP="00533B3D">
            <w:pPr>
              <w:spacing w:before="480" w:after="480" w:line="240" w:lineRule="auto"/>
              <w:jc w:val="center"/>
              <w:rPr>
                <w:rFonts w:ascii="Arial" w:eastAsia="Times New Roman" w:hAnsi="Arial" w:cs="Arial"/>
                <w:b/>
                <w:sz w:val="20"/>
                <w:szCs w:val="20"/>
                <w:lang w:val="es-ES" w:eastAsia="zh-CN"/>
              </w:rPr>
            </w:pPr>
            <w:r w:rsidRPr="00DC3025">
              <w:rPr>
                <w:rFonts w:ascii="Arial" w:eastAsia="Times New Roman" w:hAnsi="Arial" w:cs="Arial"/>
                <w:bCs/>
                <w:i/>
                <w:iCs/>
                <w:sz w:val="20"/>
                <w:szCs w:val="20"/>
                <w:lang w:eastAsia="zh-CN"/>
              </w:rPr>
              <w:t>Alto</w:t>
            </w:r>
          </w:p>
        </w:tc>
        <w:tc>
          <w:tcPr>
            <w:tcW w:w="3153" w:type="dxa"/>
            <w:vAlign w:val="center"/>
          </w:tcPr>
          <w:p w:rsidR="00533B3D" w:rsidRPr="00DC3025" w:rsidRDefault="00533B3D" w:rsidP="00533B3D">
            <w:pPr>
              <w:spacing w:before="60" w:after="60" w:line="240" w:lineRule="auto"/>
              <w:jc w:val="center"/>
              <w:rPr>
                <w:rFonts w:ascii="Arial" w:eastAsia="Times New Roman" w:hAnsi="Arial" w:cs="Arial"/>
                <w:b/>
                <w:sz w:val="20"/>
                <w:szCs w:val="20"/>
                <w:lang w:val="es-ES" w:eastAsia="zh-CN"/>
              </w:rPr>
            </w:pPr>
          </w:p>
        </w:tc>
        <w:tc>
          <w:tcPr>
            <w:tcW w:w="2976" w:type="dxa"/>
            <w:vAlign w:val="center"/>
          </w:tcPr>
          <w:p w:rsidR="00533B3D" w:rsidRPr="00DC3025" w:rsidRDefault="00533B3D" w:rsidP="00533B3D">
            <w:pPr>
              <w:spacing w:before="60" w:after="60" w:line="240" w:lineRule="auto"/>
              <w:jc w:val="center"/>
              <w:rPr>
                <w:rFonts w:ascii="Arial" w:eastAsia="Times New Roman" w:hAnsi="Arial" w:cs="Arial"/>
                <w:bCs/>
                <w:sz w:val="20"/>
                <w:szCs w:val="20"/>
                <w:lang w:val="es-ES" w:eastAsia="zh-CN"/>
              </w:rPr>
            </w:pPr>
            <w:r w:rsidRPr="00DC3025">
              <w:rPr>
                <w:rFonts w:ascii="Arial" w:eastAsia="Times New Roman" w:hAnsi="Arial" w:cs="Arial"/>
                <w:bCs/>
                <w:sz w:val="20"/>
                <w:szCs w:val="20"/>
                <w:lang w:val="es-ES" w:eastAsia="zh-CN"/>
              </w:rPr>
              <w:t>Contaminación visible con presencia de grandes puntas de acumulación</w:t>
            </w:r>
          </w:p>
        </w:tc>
      </w:tr>
    </w:tbl>
    <w:p w:rsidR="00533B3D" w:rsidRPr="00DC3025" w:rsidRDefault="00533B3D" w:rsidP="00533B3D">
      <w:pPr>
        <w:spacing w:before="120" w:after="0" w:line="240" w:lineRule="auto"/>
        <w:ind w:left="1559"/>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Los informes de las inspecciones visuales se remitirán a OSINERGMIN.</w:t>
      </w:r>
    </w:p>
    <w:p w:rsidR="00533B3D" w:rsidRPr="00DC3025" w:rsidRDefault="00533B3D" w:rsidP="00533B3D">
      <w:pPr>
        <w:spacing w:before="120" w:after="120" w:line="240" w:lineRule="auto"/>
        <w:ind w:left="425" w:hanging="425"/>
        <w:jc w:val="both"/>
        <w:rPr>
          <w:rFonts w:ascii="Arial" w:eastAsia="Times New Roman" w:hAnsi="Arial" w:cs="Arial"/>
          <w:b/>
          <w:bCs/>
          <w:sz w:val="20"/>
          <w:szCs w:val="20"/>
          <w:lang w:val="es-ES_tradnl" w:eastAsia="zh-CN"/>
        </w:rPr>
      </w:pPr>
      <w:r w:rsidRPr="00DC3025">
        <w:rPr>
          <w:rFonts w:ascii="Arial" w:eastAsia="Times New Roman" w:hAnsi="Arial" w:cs="Arial"/>
          <w:b/>
          <w:bCs/>
          <w:sz w:val="20"/>
          <w:szCs w:val="20"/>
          <w:lang w:val="es-ES_tradnl" w:eastAsia="zh-CN"/>
        </w:rPr>
        <w:t>6.2</w:t>
      </w:r>
      <w:r w:rsidRPr="00DC3025">
        <w:rPr>
          <w:rFonts w:ascii="Arial" w:eastAsia="Times New Roman" w:hAnsi="Arial" w:cs="Arial"/>
          <w:b/>
          <w:bCs/>
          <w:sz w:val="20"/>
          <w:szCs w:val="20"/>
          <w:lang w:val="es-ES_tradnl" w:eastAsia="zh-CN"/>
        </w:rPr>
        <w:tab/>
        <w:t xml:space="preserve">TOMA DE MUESTRAS DE CONTAMINACIÓN </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procedimiento de toma de muestras será el siguiente:</w:t>
      </w:r>
    </w:p>
    <w:p w:rsidR="00533B3D" w:rsidRPr="00DC3025" w:rsidRDefault="00533B3D" w:rsidP="00533B3D">
      <w:pPr>
        <w:numPr>
          <w:ilvl w:val="0"/>
          <w:numId w:val="29"/>
        </w:numPr>
        <w:tabs>
          <w:tab w:val="clear" w:pos="960"/>
          <w:tab w:val="left" w:pos="-426"/>
        </w:tabs>
        <w:spacing w:before="40" w:after="0" w:line="240" w:lineRule="auto"/>
        <w:ind w:left="851"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La toma de muestras se realiza con la línea de transmisión fuera de servicio, con presencia de luz de solar, ausencia de lluvia, baja humedad y sin viento fuerte.</w:t>
      </w:r>
    </w:p>
    <w:p w:rsidR="00533B3D" w:rsidRPr="00DC3025" w:rsidRDefault="00533B3D" w:rsidP="00533B3D">
      <w:pPr>
        <w:numPr>
          <w:ilvl w:val="0"/>
          <w:numId w:val="29"/>
        </w:numPr>
        <w:tabs>
          <w:tab w:val="clear" w:pos="960"/>
          <w:tab w:val="left" w:pos="-426"/>
        </w:tabs>
        <w:spacing w:before="40" w:after="0" w:line="240" w:lineRule="auto"/>
        <w:ind w:left="851"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 xml:space="preserve">Las muestras se toman en porciones de 60 </w:t>
      </w:r>
      <w:proofErr w:type="spellStart"/>
      <w:r w:rsidRPr="00DC3025">
        <w:rPr>
          <w:rFonts w:ascii="Arial" w:eastAsia="Times New Roman" w:hAnsi="Arial" w:cs="Arial"/>
          <w:sz w:val="20"/>
          <w:szCs w:val="20"/>
          <w:lang w:val="es-ES" w:eastAsia="zh-CN"/>
        </w:rPr>
        <w:t>á</w:t>
      </w:r>
      <w:proofErr w:type="spellEnd"/>
      <w:r w:rsidRPr="00DC3025">
        <w:rPr>
          <w:rFonts w:ascii="Arial" w:eastAsia="Times New Roman" w:hAnsi="Arial" w:cs="Arial"/>
          <w:sz w:val="20"/>
          <w:szCs w:val="20"/>
          <w:lang w:val="es-ES" w:eastAsia="zh-CN"/>
        </w:rPr>
        <w:t xml:space="preserve"> 100 m de conductor, de una de las tres fases del tramo seleccionado.</w:t>
      </w:r>
    </w:p>
    <w:p w:rsidR="00533B3D" w:rsidRPr="00DC3025" w:rsidRDefault="00533B3D" w:rsidP="00533B3D">
      <w:pPr>
        <w:numPr>
          <w:ilvl w:val="0"/>
          <w:numId w:val="29"/>
        </w:numPr>
        <w:tabs>
          <w:tab w:val="clear" w:pos="960"/>
          <w:tab w:val="left" w:pos="-426"/>
        </w:tabs>
        <w:spacing w:before="40" w:after="0" w:line="240" w:lineRule="auto"/>
        <w:ind w:left="851"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Con el equipo de limpieza de conductores se recolecta la contaminación existente en la superficie del conductor.</w:t>
      </w:r>
    </w:p>
    <w:p w:rsidR="00533B3D" w:rsidRPr="00DC3025" w:rsidRDefault="00533B3D" w:rsidP="00533B3D">
      <w:pPr>
        <w:numPr>
          <w:ilvl w:val="0"/>
          <w:numId w:val="29"/>
        </w:numPr>
        <w:tabs>
          <w:tab w:val="clear" w:pos="960"/>
          <w:tab w:val="left" w:pos="-426"/>
        </w:tabs>
        <w:spacing w:before="40" w:after="0" w:line="240" w:lineRule="auto"/>
        <w:ind w:left="851"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La contaminación recolectada se pesa en una balanza de precisión expresada en miligramos.</w:t>
      </w:r>
    </w:p>
    <w:p w:rsidR="00533B3D" w:rsidRPr="00DC3025" w:rsidRDefault="00533B3D" w:rsidP="00533B3D">
      <w:pPr>
        <w:numPr>
          <w:ilvl w:val="0"/>
          <w:numId w:val="29"/>
        </w:numPr>
        <w:tabs>
          <w:tab w:val="clear" w:pos="960"/>
          <w:tab w:val="left" w:pos="-426"/>
        </w:tabs>
        <w:spacing w:before="40" w:after="0" w:line="240" w:lineRule="auto"/>
        <w:ind w:left="851"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Se determina el nivel de contaminación (</w:t>
      </w:r>
      <w:proofErr w:type="spellStart"/>
      <w:r w:rsidRPr="00DC3025">
        <w:rPr>
          <w:rFonts w:ascii="Arial" w:eastAsia="Times New Roman" w:hAnsi="Arial" w:cs="Arial"/>
          <w:sz w:val="20"/>
          <w:szCs w:val="20"/>
          <w:lang w:val="es-ES" w:eastAsia="zh-CN"/>
        </w:rPr>
        <w:t>NC</w:t>
      </w:r>
      <w:proofErr w:type="spellEnd"/>
      <w:r w:rsidRPr="00DC3025">
        <w:rPr>
          <w:rFonts w:ascii="Arial" w:eastAsia="Times New Roman" w:hAnsi="Arial" w:cs="Arial"/>
          <w:sz w:val="20"/>
          <w:szCs w:val="20"/>
          <w:lang w:val="es-ES" w:eastAsia="zh-CN"/>
        </w:rPr>
        <w:t>) en mg/cm</w:t>
      </w:r>
      <w:r w:rsidRPr="00DC3025">
        <w:rPr>
          <w:rFonts w:ascii="Arial" w:eastAsia="Times New Roman" w:hAnsi="Arial" w:cs="Arial"/>
          <w:sz w:val="20"/>
          <w:szCs w:val="20"/>
          <w:lang w:eastAsia="zh-CN"/>
        </w:rPr>
        <w:t>²</w:t>
      </w:r>
      <w:r w:rsidRPr="00DC3025">
        <w:rPr>
          <w:rFonts w:ascii="Arial" w:eastAsia="Times New Roman" w:hAnsi="Arial" w:cs="Arial"/>
          <w:sz w:val="20"/>
          <w:szCs w:val="20"/>
          <w:lang w:val="es-ES" w:eastAsia="zh-CN"/>
        </w:rPr>
        <w:t>, aplicando la fórmula:</w:t>
      </w:r>
    </w:p>
    <w:p w:rsidR="00533B3D" w:rsidRPr="00DC3025" w:rsidRDefault="00533B3D" w:rsidP="00533B3D">
      <w:pPr>
        <w:tabs>
          <w:tab w:val="left" w:pos="567"/>
          <w:tab w:val="left" w:pos="1134"/>
          <w:tab w:val="left" w:pos="1287"/>
          <w:tab w:val="left" w:pos="1701"/>
          <w:tab w:val="left" w:pos="2268"/>
          <w:tab w:val="left" w:pos="2835"/>
        </w:tabs>
        <w:spacing w:before="240" w:after="120" w:line="240" w:lineRule="auto"/>
        <w:ind w:left="1134" w:hanging="709"/>
        <w:jc w:val="center"/>
        <w:rPr>
          <w:rFonts w:ascii="Arial" w:eastAsia="Times New Roman" w:hAnsi="Arial" w:cs="Arial"/>
          <w:b/>
          <w:i/>
          <w:iCs/>
          <w:sz w:val="20"/>
          <w:szCs w:val="20"/>
          <w:lang w:eastAsia="zh-CN"/>
        </w:rPr>
      </w:pPr>
      <w:proofErr w:type="spellStart"/>
      <w:r w:rsidRPr="00DC3025">
        <w:rPr>
          <w:rFonts w:ascii="Arial" w:eastAsia="Times New Roman" w:hAnsi="Arial" w:cs="Arial"/>
          <w:b/>
          <w:i/>
          <w:iCs/>
          <w:sz w:val="20"/>
          <w:szCs w:val="20"/>
          <w:lang w:eastAsia="zh-CN"/>
        </w:rPr>
        <w:t>NC</w:t>
      </w:r>
      <w:proofErr w:type="spellEnd"/>
      <w:r w:rsidRPr="00DC3025">
        <w:rPr>
          <w:rFonts w:ascii="Arial" w:eastAsia="Times New Roman" w:hAnsi="Arial" w:cs="Arial"/>
          <w:b/>
          <w:i/>
          <w:iCs/>
          <w:sz w:val="20"/>
          <w:szCs w:val="20"/>
          <w:lang w:eastAsia="zh-CN"/>
        </w:rPr>
        <w:t xml:space="preserve"> = Peso de la contaminación [mg] / Superficie del conductor [cm</w:t>
      </w:r>
      <w:r w:rsidRPr="00DC3025">
        <w:rPr>
          <w:rFonts w:ascii="Arial" w:eastAsia="Times New Roman" w:hAnsi="Arial" w:cs="Arial"/>
          <w:b/>
          <w:i/>
          <w:sz w:val="20"/>
          <w:szCs w:val="20"/>
          <w:lang w:eastAsia="zh-CN"/>
        </w:rPr>
        <w:t>²</w:t>
      </w:r>
      <w:r w:rsidRPr="00DC3025">
        <w:rPr>
          <w:rFonts w:ascii="Arial" w:eastAsia="Times New Roman" w:hAnsi="Arial" w:cs="Arial"/>
          <w:b/>
          <w:i/>
          <w:iCs/>
          <w:sz w:val="20"/>
          <w:szCs w:val="20"/>
          <w:lang w:eastAsia="zh-CN"/>
        </w:rPr>
        <w:t>]</w:t>
      </w:r>
    </w:p>
    <w:p w:rsidR="00533B3D" w:rsidRPr="00DC3025" w:rsidRDefault="00533B3D" w:rsidP="00533B3D">
      <w:pPr>
        <w:tabs>
          <w:tab w:val="left" w:pos="567"/>
          <w:tab w:val="left" w:pos="1134"/>
          <w:tab w:val="left" w:pos="1287"/>
          <w:tab w:val="left" w:pos="1701"/>
          <w:tab w:val="left" w:pos="2268"/>
          <w:tab w:val="left" w:pos="2835"/>
        </w:tabs>
        <w:spacing w:after="0" w:line="240" w:lineRule="auto"/>
        <w:ind w:left="1701" w:hanging="709"/>
        <w:jc w:val="both"/>
        <w:rPr>
          <w:rFonts w:ascii="Arial" w:eastAsia="Times New Roman" w:hAnsi="Arial" w:cs="Arial"/>
          <w:i/>
          <w:iCs/>
          <w:sz w:val="16"/>
          <w:szCs w:val="16"/>
          <w:lang w:eastAsia="zh-CN"/>
        </w:rPr>
      </w:pPr>
      <w:r w:rsidRPr="00DC3025">
        <w:rPr>
          <w:rFonts w:ascii="Arial" w:eastAsia="Times New Roman" w:hAnsi="Arial" w:cs="Arial"/>
          <w:i/>
          <w:iCs/>
          <w:sz w:val="16"/>
          <w:szCs w:val="16"/>
          <w:u w:val="single"/>
          <w:lang w:eastAsia="zh-CN"/>
        </w:rPr>
        <w:t>Dónde</w:t>
      </w:r>
      <w:r w:rsidRPr="00DC3025">
        <w:rPr>
          <w:rFonts w:ascii="Arial" w:eastAsia="Times New Roman" w:hAnsi="Arial" w:cs="Arial"/>
          <w:i/>
          <w:iCs/>
          <w:sz w:val="16"/>
          <w:szCs w:val="16"/>
          <w:lang w:eastAsia="zh-CN"/>
        </w:rPr>
        <w:t xml:space="preserve">: </w:t>
      </w:r>
    </w:p>
    <w:p w:rsidR="00533B3D" w:rsidRPr="00DC3025" w:rsidRDefault="00533B3D" w:rsidP="00533B3D">
      <w:pPr>
        <w:tabs>
          <w:tab w:val="left" w:pos="567"/>
          <w:tab w:val="left" w:pos="1134"/>
          <w:tab w:val="left" w:pos="1287"/>
          <w:tab w:val="left" w:pos="1701"/>
          <w:tab w:val="left" w:pos="2268"/>
          <w:tab w:val="left" w:pos="2835"/>
        </w:tabs>
        <w:spacing w:after="0" w:line="240" w:lineRule="auto"/>
        <w:ind w:left="2127" w:hanging="709"/>
        <w:jc w:val="both"/>
        <w:rPr>
          <w:rFonts w:ascii="Arial" w:eastAsia="Times New Roman" w:hAnsi="Arial" w:cs="Arial"/>
          <w:i/>
          <w:iCs/>
          <w:sz w:val="16"/>
          <w:szCs w:val="16"/>
          <w:lang w:eastAsia="zh-CN"/>
        </w:rPr>
      </w:pPr>
      <w:proofErr w:type="gramStart"/>
      <w:r w:rsidRPr="00DC3025">
        <w:rPr>
          <w:rFonts w:ascii="Arial" w:eastAsia="Times New Roman" w:hAnsi="Arial" w:cs="Arial"/>
          <w:i/>
          <w:iCs/>
          <w:sz w:val="16"/>
          <w:szCs w:val="16"/>
          <w:lang w:eastAsia="zh-CN"/>
        </w:rPr>
        <w:t>la</w:t>
      </w:r>
      <w:proofErr w:type="gramEnd"/>
      <w:r w:rsidRPr="00DC3025">
        <w:rPr>
          <w:rFonts w:ascii="Arial" w:eastAsia="Times New Roman" w:hAnsi="Arial" w:cs="Arial"/>
          <w:i/>
          <w:iCs/>
          <w:sz w:val="16"/>
          <w:szCs w:val="16"/>
          <w:lang w:eastAsia="zh-CN"/>
        </w:rPr>
        <w:t xml:space="preserve"> superficie del conductor es 2</w:t>
      </w:r>
      <w:r w:rsidRPr="00DC3025">
        <w:rPr>
          <w:rFonts w:ascii="Arial" w:eastAsia="Times New Roman" w:hAnsi="Arial" w:cs="Arial"/>
          <w:i/>
          <w:iCs/>
          <w:sz w:val="16"/>
          <w:szCs w:val="16"/>
          <w:lang w:eastAsia="zh-CN"/>
        </w:rPr>
        <w:sym w:font="Symbol" w:char="F070"/>
      </w:r>
      <w:r w:rsidRPr="00DC3025">
        <w:rPr>
          <w:rFonts w:ascii="Arial" w:eastAsia="Times New Roman" w:hAnsi="Arial" w:cs="Arial"/>
          <w:i/>
          <w:iCs/>
          <w:sz w:val="16"/>
          <w:szCs w:val="16"/>
          <w:lang w:eastAsia="zh-CN"/>
        </w:rPr>
        <w:t xml:space="preserve"> r L, </w:t>
      </w:r>
    </w:p>
    <w:p w:rsidR="00533B3D" w:rsidRPr="00DC3025" w:rsidRDefault="00533B3D" w:rsidP="00533B3D">
      <w:pPr>
        <w:tabs>
          <w:tab w:val="left" w:pos="567"/>
          <w:tab w:val="left" w:pos="1134"/>
          <w:tab w:val="left" w:pos="1287"/>
          <w:tab w:val="left" w:pos="1701"/>
          <w:tab w:val="left" w:pos="2268"/>
          <w:tab w:val="left" w:pos="2835"/>
        </w:tabs>
        <w:spacing w:after="0" w:line="240" w:lineRule="auto"/>
        <w:ind w:left="2127" w:hanging="709"/>
        <w:jc w:val="both"/>
        <w:rPr>
          <w:rFonts w:ascii="Arial" w:eastAsia="Times New Roman" w:hAnsi="Arial" w:cs="Arial"/>
          <w:i/>
          <w:iCs/>
          <w:sz w:val="16"/>
          <w:szCs w:val="16"/>
          <w:lang w:eastAsia="zh-CN"/>
        </w:rPr>
      </w:pPr>
      <w:proofErr w:type="gramStart"/>
      <w:r w:rsidRPr="00DC3025">
        <w:rPr>
          <w:rFonts w:ascii="Arial" w:eastAsia="Times New Roman" w:hAnsi="Arial" w:cs="Arial"/>
          <w:i/>
          <w:iCs/>
          <w:sz w:val="16"/>
          <w:szCs w:val="16"/>
          <w:lang w:eastAsia="zh-CN"/>
        </w:rPr>
        <w:t>r</w:t>
      </w:r>
      <w:proofErr w:type="gramEnd"/>
      <w:r w:rsidRPr="00DC3025">
        <w:rPr>
          <w:rFonts w:ascii="Arial" w:eastAsia="Times New Roman" w:hAnsi="Arial" w:cs="Arial"/>
          <w:i/>
          <w:iCs/>
          <w:sz w:val="16"/>
          <w:szCs w:val="16"/>
          <w:lang w:eastAsia="zh-CN"/>
        </w:rPr>
        <w:t xml:space="preserve"> es el radio del conductor en cm y </w:t>
      </w:r>
    </w:p>
    <w:p w:rsidR="00533B3D" w:rsidRPr="00DC3025" w:rsidRDefault="00533B3D" w:rsidP="00533B3D">
      <w:pPr>
        <w:tabs>
          <w:tab w:val="left" w:pos="567"/>
          <w:tab w:val="left" w:pos="1134"/>
          <w:tab w:val="left" w:pos="1287"/>
          <w:tab w:val="left" w:pos="1701"/>
          <w:tab w:val="left" w:pos="2268"/>
          <w:tab w:val="left" w:pos="2835"/>
        </w:tabs>
        <w:spacing w:after="0" w:line="240" w:lineRule="auto"/>
        <w:ind w:left="2127" w:hanging="709"/>
        <w:jc w:val="both"/>
        <w:rPr>
          <w:rFonts w:ascii="Arial" w:eastAsia="Times New Roman" w:hAnsi="Arial" w:cs="Arial"/>
          <w:i/>
          <w:iCs/>
          <w:sz w:val="16"/>
          <w:szCs w:val="16"/>
          <w:lang w:eastAsia="zh-CN"/>
        </w:rPr>
      </w:pPr>
      <w:r w:rsidRPr="00DC3025">
        <w:rPr>
          <w:rFonts w:ascii="Arial" w:eastAsia="Times New Roman" w:hAnsi="Arial" w:cs="Arial"/>
          <w:i/>
          <w:iCs/>
          <w:sz w:val="16"/>
          <w:szCs w:val="16"/>
          <w:lang w:eastAsia="zh-CN"/>
        </w:rPr>
        <w:t>L es la longitud de la porción del conductor donde se tomó la muestra, en cm.</w:t>
      </w:r>
    </w:p>
    <w:p w:rsidR="00533B3D" w:rsidRPr="00DC3025" w:rsidRDefault="00533B3D" w:rsidP="00533B3D">
      <w:pPr>
        <w:numPr>
          <w:ilvl w:val="0"/>
          <w:numId w:val="29"/>
        </w:numPr>
        <w:tabs>
          <w:tab w:val="clear" w:pos="960"/>
          <w:tab w:val="left" w:pos="-426"/>
        </w:tabs>
        <w:spacing w:before="120" w:after="0" w:line="240" w:lineRule="auto"/>
        <w:ind w:left="850"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Para las cadenas de aisladores se tomará la muestra de una de las campanas, la que visualmente tenga la mayor contaminación. Se determina el nivel de contaminación (</w:t>
      </w:r>
      <w:proofErr w:type="spellStart"/>
      <w:r w:rsidRPr="00DC3025">
        <w:rPr>
          <w:rFonts w:ascii="Arial" w:eastAsia="Times New Roman" w:hAnsi="Arial" w:cs="Arial"/>
          <w:sz w:val="20"/>
          <w:szCs w:val="20"/>
          <w:lang w:val="es-ES" w:eastAsia="zh-CN"/>
        </w:rPr>
        <w:t>NC</w:t>
      </w:r>
      <w:proofErr w:type="spellEnd"/>
      <w:r w:rsidRPr="00DC3025">
        <w:rPr>
          <w:rFonts w:ascii="Arial" w:eastAsia="Times New Roman" w:hAnsi="Arial" w:cs="Arial"/>
          <w:sz w:val="20"/>
          <w:szCs w:val="20"/>
          <w:lang w:val="es-ES" w:eastAsia="zh-CN"/>
        </w:rPr>
        <w:t>) en mg/cm², aplicando la fórmula:</w:t>
      </w:r>
    </w:p>
    <w:p w:rsidR="00533B3D" w:rsidRPr="00DC3025" w:rsidRDefault="00533B3D" w:rsidP="00533B3D">
      <w:pPr>
        <w:tabs>
          <w:tab w:val="left" w:pos="567"/>
          <w:tab w:val="num" w:pos="960"/>
          <w:tab w:val="left" w:pos="1134"/>
          <w:tab w:val="left" w:pos="1287"/>
          <w:tab w:val="left" w:pos="1701"/>
          <w:tab w:val="left" w:pos="2268"/>
          <w:tab w:val="left" w:pos="2835"/>
        </w:tabs>
        <w:spacing w:before="240" w:after="120" w:line="240" w:lineRule="auto"/>
        <w:ind w:left="1134" w:hanging="357"/>
        <w:jc w:val="center"/>
        <w:rPr>
          <w:rFonts w:ascii="Arial" w:eastAsia="Times New Roman" w:hAnsi="Arial" w:cs="Arial"/>
          <w:b/>
          <w:i/>
          <w:iCs/>
          <w:sz w:val="20"/>
          <w:szCs w:val="20"/>
          <w:lang w:eastAsia="zh-CN"/>
        </w:rPr>
      </w:pPr>
      <w:proofErr w:type="spellStart"/>
      <w:r w:rsidRPr="00DC3025">
        <w:rPr>
          <w:rFonts w:ascii="Arial" w:eastAsia="Times New Roman" w:hAnsi="Arial" w:cs="Arial"/>
          <w:b/>
          <w:i/>
          <w:iCs/>
          <w:sz w:val="20"/>
          <w:szCs w:val="20"/>
          <w:lang w:eastAsia="zh-CN"/>
        </w:rPr>
        <w:t>NC</w:t>
      </w:r>
      <w:proofErr w:type="spellEnd"/>
      <w:r w:rsidRPr="00DC3025">
        <w:rPr>
          <w:rFonts w:ascii="Arial" w:eastAsia="Times New Roman" w:hAnsi="Arial" w:cs="Arial"/>
          <w:b/>
          <w:i/>
          <w:iCs/>
          <w:sz w:val="20"/>
          <w:szCs w:val="20"/>
          <w:lang w:eastAsia="zh-CN"/>
        </w:rPr>
        <w:t xml:space="preserve"> = Peso de la contaminación [mg] / Superficie exterior de la campana [cm</w:t>
      </w:r>
      <w:r w:rsidRPr="00DC3025">
        <w:rPr>
          <w:rFonts w:ascii="Arial" w:eastAsia="Times New Roman" w:hAnsi="Arial" w:cs="Arial"/>
          <w:b/>
          <w:i/>
          <w:sz w:val="20"/>
          <w:szCs w:val="20"/>
          <w:lang w:eastAsia="zh-CN"/>
        </w:rPr>
        <w:t>²</w:t>
      </w:r>
      <w:r w:rsidRPr="00DC3025">
        <w:rPr>
          <w:rFonts w:ascii="Arial" w:eastAsia="Times New Roman" w:hAnsi="Arial" w:cs="Arial"/>
          <w:b/>
          <w:i/>
          <w:iCs/>
          <w:sz w:val="20"/>
          <w:szCs w:val="20"/>
          <w:lang w:eastAsia="zh-CN"/>
        </w:rPr>
        <w:t>]</w:t>
      </w:r>
    </w:p>
    <w:p w:rsidR="00533B3D" w:rsidRPr="00DC3025" w:rsidRDefault="00533B3D" w:rsidP="00533B3D">
      <w:pPr>
        <w:numPr>
          <w:ilvl w:val="0"/>
          <w:numId w:val="29"/>
        </w:numPr>
        <w:tabs>
          <w:tab w:val="clear" w:pos="960"/>
          <w:tab w:val="left" w:pos="-426"/>
        </w:tabs>
        <w:spacing w:before="40" w:after="0" w:line="240" w:lineRule="auto"/>
        <w:ind w:left="851"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 xml:space="preserve">El valor de </w:t>
      </w:r>
      <w:proofErr w:type="spellStart"/>
      <w:r w:rsidRPr="00DC3025">
        <w:rPr>
          <w:rFonts w:ascii="Arial" w:eastAsia="Times New Roman" w:hAnsi="Arial" w:cs="Arial"/>
          <w:sz w:val="20"/>
          <w:szCs w:val="20"/>
          <w:lang w:val="es-ES" w:eastAsia="zh-CN"/>
        </w:rPr>
        <w:t>NC</w:t>
      </w:r>
      <w:proofErr w:type="spellEnd"/>
      <w:r w:rsidRPr="00DC3025">
        <w:rPr>
          <w:rFonts w:ascii="Arial" w:eastAsia="Times New Roman" w:hAnsi="Arial" w:cs="Arial"/>
          <w:sz w:val="20"/>
          <w:szCs w:val="20"/>
          <w:lang w:val="es-ES" w:eastAsia="zh-CN"/>
        </w:rPr>
        <w:t xml:space="preserve"> se compara con los valores del Cuadro N° 3 y se determina el nivel de contaminación en los conductores.</w:t>
      </w:r>
    </w:p>
    <w:p w:rsidR="00533B3D" w:rsidRPr="00DC3025" w:rsidRDefault="00533B3D" w:rsidP="00533B3D">
      <w:pPr>
        <w:spacing w:before="240" w:after="120" w:line="240" w:lineRule="auto"/>
        <w:jc w:val="center"/>
        <w:rPr>
          <w:rFonts w:ascii="Arial" w:eastAsia="Times New Roman" w:hAnsi="Arial" w:cs="Arial"/>
          <w:b/>
          <w:sz w:val="20"/>
          <w:szCs w:val="20"/>
          <w:lang w:val="es-ES" w:eastAsia="zh-CN"/>
        </w:rPr>
      </w:pPr>
      <w:r w:rsidRPr="00DC3025">
        <w:rPr>
          <w:rFonts w:ascii="Arial" w:eastAsia="Times New Roman" w:hAnsi="Arial" w:cs="Arial"/>
          <w:b/>
          <w:sz w:val="20"/>
          <w:szCs w:val="20"/>
          <w:lang w:val="es-ES" w:eastAsia="zh-CN"/>
        </w:rPr>
        <w:lastRenderedPageBreak/>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533B3D" w:rsidRPr="00DC3025" w:rsidTr="00533B3D">
        <w:trPr>
          <w:trHeight w:val="20"/>
          <w:jc w:val="center"/>
        </w:trPr>
        <w:tc>
          <w:tcPr>
            <w:tcW w:w="2263" w:type="dxa"/>
            <w:shd w:val="clear" w:color="auto" w:fill="CCFFCC"/>
            <w:vAlign w:val="center"/>
          </w:tcPr>
          <w:p w:rsidR="00533B3D" w:rsidRPr="00DC3025" w:rsidRDefault="00533B3D" w:rsidP="00533B3D">
            <w:pPr>
              <w:tabs>
                <w:tab w:val="left" w:pos="567"/>
                <w:tab w:val="left" w:pos="1134"/>
                <w:tab w:val="left" w:pos="1701"/>
                <w:tab w:val="left" w:pos="2268"/>
                <w:tab w:val="left" w:pos="2835"/>
              </w:tabs>
              <w:spacing w:before="40" w:after="40" w:line="240" w:lineRule="auto"/>
              <w:jc w:val="center"/>
              <w:rPr>
                <w:rFonts w:ascii="Arial" w:eastAsia="Times New Roman" w:hAnsi="Arial" w:cs="Arial"/>
                <w:b/>
                <w:bCs/>
                <w:sz w:val="16"/>
                <w:szCs w:val="16"/>
                <w:lang w:eastAsia="zh-CN"/>
              </w:rPr>
            </w:pPr>
            <w:r w:rsidRPr="00DC3025">
              <w:rPr>
                <w:rFonts w:ascii="Arial" w:eastAsia="Times New Roman" w:hAnsi="Arial" w:cs="Arial"/>
                <w:b/>
                <w:bCs/>
                <w:sz w:val="16"/>
                <w:szCs w:val="16"/>
                <w:lang w:eastAsia="zh-CN"/>
              </w:rPr>
              <w:t>Nivel de contaminación</w:t>
            </w:r>
          </w:p>
        </w:tc>
        <w:tc>
          <w:tcPr>
            <w:tcW w:w="1706" w:type="dxa"/>
            <w:shd w:val="clear" w:color="auto" w:fill="CCFFCC"/>
            <w:noWrap/>
            <w:vAlign w:val="center"/>
          </w:tcPr>
          <w:p w:rsidR="00533B3D" w:rsidRPr="00DC3025" w:rsidRDefault="00533B3D" w:rsidP="00533B3D">
            <w:pPr>
              <w:tabs>
                <w:tab w:val="left" w:pos="567"/>
                <w:tab w:val="left" w:pos="1134"/>
                <w:tab w:val="left" w:pos="1701"/>
                <w:tab w:val="left" w:pos="2268"/>
                <w:tab w:val="left" w:pos="2835"/>
              </w:tabs>
              <w:spacing w:before="40" w:after="40" w:line="240" w:lineRule="auto"/>
              <w:jc w:val="center"/>
              <w:rPr>
                <w:rFonts w:ascii="Arial" w:eastAsia="Times New Roman" w:hAnsi="Arial" w:cs="Arial"/>
                <w:b/>
                <w:bCs/>
                <w:sz w:val="16"/>
                <w:szCs w:val="16"/>
                <w:lang w:eastAsia="zh-CN"/>
              </w:rPr>
            </w:pPr>
            <w:r w:rsidRPr="00DC3025">
              <w:rPr>
                <w:rFonts w:ascii="Arial" w:eastAsia="Times New Roman" w:hAnsi="Arial" w:cs="Arial"/>
                <w:b/>
                <w:bCs/>
                <w:sz w:val="16"/>
                <w:szCs w:val="16"/>
                <w:lang w:eastAsia="zh-CN"/>
              </w:rPr>
              <w:t>Peso (mg / cm</w:t>
            </w:r>
            <w:r w:rsidRPr="00DC3025">
              <w:rPr>
                <w:rFonts w:ascii="Arial" w:eastAsia="Times New Roman" w:hAnsi="Arial" w:cs="Arial"/>
                <w:b/>
                <w:sz w:val="16"/>
                <w:szCs w:val="16"/>
                <w:lang w:eastAsia="zh-CN"/>
              </w:rPr>
              <w:t>²</w:t>
            </w:r>
            <w:r w:rsidRPr="00DC3025">
              <w:rPr>
                <w:rFonts w:ascii="Arial" w:eastAsia="Times New Roman" w:hAnsi="Arial" w:cs="Arial"/>
                <w:b/>
                <w:bCs/>
                <w:sz w:val="16"/>
                <w:szCs w:val="16"/>
                <w:lang w:eastAsia="zh-CN"/>
              </w:rPr>
              <w:t>)</w:t>
            </w:r>
          </w:p>
        </w:tc>
      </w:tr>
      <w:tr w:rsidR="00533B3D" w:rsidRPr="00DC3025" w:rsidTr="00533B3D">
        <w:trPr>
          <w:trHeight w:val="20"/>
          <w:jc w:val="center"/>
        </w:trPr>
        <w:tc>
          <w:tcPr>
            <w:tcW w:w="2263" w:type="dxa"/>
            <w:vAlign w:val="center"/>
          </w:tcPr>
          <w:p w:rsidR="00533B3D" w:rsidRPr="00DC3025" w:rsidRDefault="00533B3D" w:rsidP="00533B3D">
            <w:pPr>
              <w:tabs>
                <w:tab w:val="left" w:pos="567"/>
                <w:tab w:val="left" w:pos="1134"/>
                <w:tab w:val="left" w:pos="1701"/>
                <w:tab w:val="left" w:pos="2268"/>
                <w:tab w:val="left" w:pos="2835"/>
              </w:tabs>
              <w:spacing w:before="40" w:after="4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Bajo</w:t>
            </w:r>
          </w:p>
        </w:tc>
        <w:tc>
          <w:tcPr>
            <w:tcW w:w="1706" w:type="dxa"/>
            <w:vAlign w:val="center"/>
          </w:tcPr>
          <w:p w:rsidR="00533B3D" w:rsidRPr="00DC3025" w:rsidRDefault="00533B3D" w:rsidP="00533B3D">
            <w:pPr>
              <w:spacing w:before="40" w:after="4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5 – 20</w:t>
            </w:r>
          </w:p>
        </w:tc>
      </w:tr>
      <w:tr w:rsidR="00533B3D" w:rsidRPr="00DC3025" w:rsidTr="00533B3D">
        <w:trPr>
          <w:trHeight w:val="20"/>
          <w:jc w:val="center"/>
        </w:trPr>
        <w:tc>
          <w:tcPr>
            <w:tcW w:w="2263" w:type="dxa"/>
            <w:vAlign w:val="center"/>
          </w:tcPr>
          <w:p w:rsidR="00533B3D" w:rsidRPr="00DC3025" w:rsidRDefault="00533B3D" w:rsidP="00533B3D">
            <w:pPr>
              <w:tabs>
                <w:tab w:val="left" w:pos="567"/>
                <w:tab w:val="left" w:pos="1134"/>
                <w:tab w:val="left" w:pos="1701"/>
                <w:tab w:val="left" w:pos="2268"/>
                <w:tab w:val="left" w:pos="2835"/>
              </w:tabs>
              <w:spacing w:before="40" w:after="4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Medio</w:t>
            </w:r>
          </w:p>
        </w:tc>
        <w:tc>
          <w:tcPr>
            <w:tcW w:w="1706" w:type="dxa"/>
            <w:vAlign w:val="center"/>
          </w:tcPr>
          <w:p w:rsidR="00533B3D" w:rsidRPr="00DC3025" w:rsidRDefault="00533B3D" w:rsidP="00533B3D">
            <w:pPr>
              <w:tabs>
                <w:tab w:val="left" w:pos="567"/>
                <w:tab w:val="left" w:pos="1134"/>
                <w:tab w:val="left" w:pos="1701"/>
                <w:tab w:val="left" w:pos="2268"/>
                <w:tab w:val="left" w:pos="2835"/>
              </w:tabs>
              <w:spacing w:before="40" w:after="4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20 – 45</w:t>
            </w:r>
          </w:p>
        </w:tc>
      </w:tr>
      <w:tr w:rsidR="00533B3D" w:rsidRPr="00DC3025" w:rsidTr="00533B3D">
        <w:trPr>
          <w:trHeight w:val="20"/>
          <w:jc w:val="center"/>
        </w:trPr>
        <w:tc>
          <w:tcPr>
            <w:tcW w:w="2263" w:type="dxa"/>
            <w:vAlign w:val="center"/>
          </w:tcPr>
          <w:p w:rsidR="00533B3D" w:rsidRPr="00DC3025" w:rsidRDefault="00533B3D" w:rsidP="00533B3D">
            <w:pPr>
              <w:tabs>
                <w:tab w:val="left" w:pos="567"/>
                <w:tab w:val="left" w:pos="1134"/>
                <w:tab w:val="left" w:pos="1701"/>
                <w:tab w:val="left" w:pos="2268"/>
                <w:tab w:val="left" w:pos="2835"/>
              </w:tabs>
              <w:spacing w:before="40" w:after="4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Alto</w:t>
            </w:r>
          </w:p>
        </w:tc>
        <w:tc>
          <w:tcPr>
            <w:tcW w:w="1706" w:type="dxa"/>
            <w:vAlign w:val="center"/>
          </w:tcPr>
          <w:p w:rsidR="00533B3D" w:rsidRPr="00DC3025" w:rsidRDefault="00533B3D" w:rsidP="00533B3D">
            <w:pPr>
              <w:tabs>
                <w:tab w:val="left" w:pos="567"/>
                <w:tab w:val="left" w:pos="1134"/>
                <w:tab w:val="left" w:pos="1701"/>
                <w:tab w:val="left" w:pos="2268"/>
                <w:tab w:val="left" w:pos="2835"/>
              </w:tabs>
              <w:spacing w:before="40" w:after="40" w:line="240" w:lineRule="auto"/>
              <w:jc w:val="center"/>
              <w:rPr>
                <w:rFonts w:ascii="Arial" w:eastAsia="Times New Roman" w:hAnsi="Arial" w:cs="Arial"/>
                <w:bCs/>
                <w:sz w:val="18"/>
                <w:szCs w:val="18"/>
                <w:lang w:eastAsia="zh-CN"/>
              </w:rPr>
            </w:pPr>
            <w:r w:rsidRPr="00DC3025">
              <w:rPr>
                <w:rFonts w:ascii="Arial" w:eastAsia="Times New Roman" w:hAnsi="Arial" w:cs="Arial"/>
                <w:bCs/>
                <w:sz w:val="18"/>
                <w:szCs w:val="18"/>
                <w:lang w:eastAsia="zh-CN"/>
              </w:rPr>
              <w:t>&gt; 45</w:t>
            </w:r>
          </w:p>
        </w:tc>
      </w:tr>
    </w:tbl>
    <w:p w:rsidR="00533B3D" w:rsidRPr="00DC3025" w:rsidRDefault="00533B3D" w:rsidP="00533B3D">
      <w:pPr>
        <w:numPr>
          <w:ilvl w:val="0"/>
          <w:numId w:val="29"/>
        </w:numPr>
        <w:tabs>
          <w:tab w:val="clear" w:pos="960"/>
          <w:tab w:val="left" w:pos="-426"/>
        </w:tabs>
        <w:spacing w:before="120" w:after="0" w:line="240" w:lineRule="auto"/>
        <w:ind w:left="850" w:hanging="425"/>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Los pasos indicados en los literales c) a g) son repetidos para los demás tramos de la línea que requieran toma de muestra.</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Los informes de las tomas de muestra se remitirán a OSINERGMIN.</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A solicitud de OSINERGMIN y de común acuerdo con la Sociedad Concesionaria, se podrán revisar los valores de Niveles de Contaminación establecidos en los Cuadros N° 2 y N° 3.</w:t>
      </w:r>
    </w:p>
    <w:p w:rsidR="00533B3D" w:rsidRPr="00DC3025" w:rsidRDefault="00533B3D" w:rsidP="00533B3D">
      <w:pPr>
        <w:spacing w:before="120" w:after="120" w:line="240" w:lineRule="auto"/>
        <w:ind w:left="425" w:hanging="425"/>
        <w:jc w:val="both"/>
        <w:rPr>
          <w:rFonts w:ascii="Arial" w:eastAsia="Times New Roman" w:hAnsi="Arial" w:cs="Arial"/>
          <w:b/>
          <w:bCs/>
          <w:sz w:val="20"/>
          <w:szCs w:val="20"/>
          <w:lang w:val="es-ES_tradnl" w:eastAsia="zh-CN"/>
        </w:rPr>
      </w:pPr>
      <w:r w:rsidRPr="00DC3025">
        <w:rPr>
          <w:rFonts w:ascii="Arial" w:eastAsia="Times New Roman" w:hAnsi="Arial" w:cs="Arial"/>
          <w:b/>
          <w:bCs/>
          <w:sz w:val="20"/>
          <w:szCs w:val="20"/>
          <w:lang w:val="es-ES_tradnl" w:eastAsia="zh-CN"/>
        </w:rPr>
        <w:t>6.3</w:t>
      </w:r>
      <w:r w:rsidRPr="00DC3025">
        <w:rPr>
          <w:rFonts w:ascii="Arial" w:eastAsia="Times New Roman" w:hAnsi="Arial" w:cs="Arial"/>
          <w:b/>
          <w:bCs/>
          <w:sz w:val="20"/>
          <w:szCs w:val="20"/>
          <w:lang w:val="es-ES_tradnl" w:eastAsia="zh-CN"/>
        </w:rPr>
        <w:tab/>
        <w:t>LIMPIEZA DE CONDUCTORES</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limpieza de conductores se efectuará en todos los tramos calificados con nivel Medio y Alto de contaminación.</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Las labores de limpieza se efectuarán coincidiendo con la salida de servicio de la línea de transmisión, de acuerdo con el programa de intervenciones aprobado por el COES a solicitud de la Sociedad Concesionaria.</w:t>
      </w:r>
    </w:p>
    <w:p w:rsidR="00533B3D" w:rsidRPr="00DC3025" w:rsidRDefault="00533B3D" w:rsidP="00533B3D">
      <w:pPr>
        <w:spacing w:before="4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El procedimiento para efectuar la limpieza de los conductores es el siguiente:</w:t>
      </w:r>
    </w:p>
    <w:p w:rsidR="00533B3D" w:rsidRPr="00DC3025" w:rsidRDefault="00533B3D" w:rsidP="00533B3D">
      <w:pPr>
        <w:numPr>
          <w:ilvl w:val="0"/>
          <w:numId w:val="28"/>
        </w:numPr>
        <w:tabs>
          <w:tab w:val="left" w:pos="567"/>
          <w:tab w:val="left" w:pos="840"/>
          <w:tab w:val="left" w:pos="1134"/>
          <w:tab w:val="left" w:pos="1701"/>
          <w:tab w:val="left" w:pos="2268"/>
          <w:tab w:val="left" w:pos="2835"/>
        </w:tabs>
        <w:spacing w:before="40" w:after="0" w:line="240" w:lineRule="auto"/>
        <w:ind w:left="840" w:hanging="414"/>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La limpieza de conductores se realizará en los tramos programados, con la línea de transmisión fuera de servicio, en presencia de luz solar, ausencia de lluvia, baja humedad y sin viento fuerte.</w:t>
      </w:r>
    </w:p>
    <w:p w:rsidR="00533B3D" w:rsidRPr="00DC3025" w:rsidRDefault="00533B3D" w:rsidP="00533B3D">
      <w:pPr>
        <w:numPr>
          <w:ilvl w:val="0"/>
          <w:numId w:val="28"/>
        </w:numPr>
        <w:tabs>
          <w:tab w:val="left" w:pos="567"/>
          <w:tab w:val="left" w:pos="840"/>
          <w:tab w:val="left" w:pos="1134"/>
          <w:tab w:val="left" w:pos="1701"/>
          <w:tab w:val="left" w:pos="2268"/>
          <w:tab w:val="left" w:pos="2835"/>
        </w:tabs>
        <w:spacing w:before="40" w:after="0" w:line="240" w:lineRule="auto"/>
        <w:ind w:left="840" w:hanging="414"/>
        <w:jc w:val="both"/>
        <w:rPr>
          <w:rFonts w:ascii="Arial" w:eastAsia="Times New Roman" w:hAnsi="Arial" w:cs="Arial"/>
          <w:sz w:val="20"/>
          <w:szCs w:val="20"/>
          <w:lang w:val="es-ES" w:eastAsia="zh-CN"/>
        </w:rPr>
      </w:pPr>
      <w:r w:rsidRPr="00DC3025">
        <w:rPr>
          <w:rFonts w:ascii="Arial" w:eastAsia="Times New Roman" w:hAnsi="Arial" w:cs="Arial"/>
          <w:sz w:val="20"/>
          <w:szCs w:val="20"/>
          <w:lang w:val="es-ES" w:eastAsia="zh-CN"/>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533B3D" w:rsidRPr="00DC3025" w:rsidRDefault="00533B3D" w:rsidP="00533B3D">
      <w:pPr>
        <w:spacing w:before="120" w:after="120" w:line="240" w:lineRule="auto"/>
        <w:ind w:left="425" w:hanging="425"/>
        <w:jc w:val="both"/>
        <w:rPr>
          <w:rFonts w:ascii="Arial" w:eastAsia="Times New Roman" w:hAnsi="Arial" w:cs="Arial"/>
          <w:b/>
          <w:bCs/>
          <w:sz w:val="20"/>
          <w:szCs w:val="20"/>
          <w:lang w:val="es-ES_tradnl" w:eastAsia="zh-CN"/>
        </w:rPr>
      </w:pPr>
      <w:r w:rsidRPr="00DC3025">
        <w:rPr>
          <w:rFonts w:ascii="Arial" w:eastAsia="Times New Roman" w:hAnsi="Arial" w:cs="Arial"/>
          <w:b/>
          <w:bCs/>
          <w:sz w:val="20"/>
          <w:szCs w:val="20"/>
          <w:lang w:val="es-ES_tradnl" w:eastAsia="zh-CN"/>
        </w:rPr>
        <w:t>6.4</w:t>
      </w:r>
      <w:r w:rsidRPr="00DC3025">
        <w:rPr>
          <w:rFonts w:ascii="Arial" w:eastAsia="Times New Roman" w:hAnsi="Arial" w:cs="Arial"/>
          <w:b/>
          <w:bCs/>
          <w:sz w:val="20"/>
          <w:szCs w:val="20"/>
          <w:lang w:val="es-ES_tradnl" w:eastAsia="zh-CN"/>
        </w:rPr>
        <w:tab/>
        <w:t>LIMPIEZA DE AISLADORES</w:t>
      </w:r>
    </w:p>
    <w:p w:rsidR="00533B3D" w:rsidRPr="00DC3025" w:rsidRDefault="00533B3D" w:rsidP="00533B3D">
      <w:pPr>
        <w:spacing w:before="6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Se programará para efectuarse de manera simultánea con la limpieza de conductores.</w:t>
      </w:r>
    </w:p>
    <w:p w:rsidR="00533B3D" w:rsidRPr="00DC3025" w:rsidRDefault="00533B3D" w:rsidP="00533B3D">
      <w:pPr>
        <w:spacing w:before="6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En general se seguirá el mismo procedimiento que el indicado para la limpieza de los conductores.</w:t>
      </w:r>
    </w:p>
    <w:p w:rsidR="00533B3D" w:rsidRPr="00DC3025" w:rsidRDefault="00533B3D" w:rsidP="00533B3D">
      <w:pPr>
        <w:spacing w:before="6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Sociedad Concesionaria podrá, de considerarlo conveniente, efectuar las labores de limpieza en caliente.</w:t>
      </w:r>
    </w:p>
    <w:p w:rsidR="00533B3D" w:rsidRPr="00DC3025" w:rsidRDefault="00533B3D" w:rsidP="00533B3D">
      <w:pPr>
        <w:spacing w:before="60" w:after="0" w:line="240" w:lineRule="auto"/>
        <w:ind w:left="425"/>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533B3D" w:rsidRPr="007D669B" w:rsidRDefault="00533B3D" w:rsidP="002D6363">
      <w:pPr>
        <w:spacing w:before="240" w:after="0" w:line="250" w:lineRule="auto"/>
        <w:jc w:val="center"/>
        <w:rPr>
          <w:rFonts w:ascii="Arial" w:hAnsi="Arial" w:cs="Arial"/>
          <w:b/>
          <w:sz w:val="24"/>
          <w:szCs w:val="24"/>
        </w:rPr>
      </w:pPr>
    </w:p>
    <w:p w:rsidR="000D23DD" w:rsidRDefault="000D23DD">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br w:type="page"/>
      </w:r>
    </w:p>
    <w:p w:rsidR="00CC6BD9" w:rsidRPr="00CC6BD9" w:rsidRDefault="00CC6BD9" w:rsidP="00A931E4">
      <w:pPr>
        <w:tabs>
          <w:tab w:val="left" w:pos="567"/>
          <w:tab w:val="left" w:pos="1134"/>
          <w:tab w:val="left" w:pos="1701"/>
          <w:tab w:val="left" w:pos="2268"/>
          <w:tab w:val="left" w:pos="2835"/>
        </w:tabs>
        <w:spacing w:before="600" w:after="0" w:line="250" w:lineRule="auto"/>
        <w:jc w:val="center"/>
        <w:rPr>
          <w:rFonts w:ascii="Arial" w:eastAsia="Times New Roman" w:hAnsi="Arial" w:cs="Arial"/>
          <w:b/>
          <w:sz w:val="20"/>
          <w:szCs w:val="20"/>
          <w:lang w:eastAsia="zh-CN"/>
        </w:rPr>
      </w:pPr>
      <w:r w:rsidRPr="00CC6BD9">
        <w:rPr>
          <w:rFonts w:ascii="Arial" w:eastAsia="Times New Roman" w:hAnsi="Arial" w:cs="Arial"/>
          <w:b/>
          <w:sz w:val="20"/>
          <w:szCs w:val="20"/>
          <w:lang w:eastAsia="zh-CN"/>
        </w:rPr>
        <w:lastRenderedPageBreak/>
        <w:t xml:space="preserve">ESQUEMA N° 1 </w:t>
      </w:r>
    </w:p>
    <w:p w:rsidR="00CC6BD9" w:rsidRPr="00CC6BD9" w:rsidRDefault="00CC6BD9" w:rsidP="00CC6BD9">
      <w:pPr>
        <w:spacing w:before="480" w:after="0" w:line="360" w:lineRule="auto"/>
        <w:jc w:val="center"/>
        <w:rPr>
          <w:rFonts w:ascii="Arial" w:eastAsia="Times New Roman" w:hAnsi="Arial" w:cs="Arial"/>
          <w:b/>
          <w:bCs/>
          <w:sz w:val="20"/>
          <w:szCs w:val="20"/>
          <w:lang w:eastAsia="zh-CN"/>
        </w:rPr>
      </w:pPr>
      <w:r w:rsidRPr="00CC6BD9">
        <w:rPr>
          <w:rFonts w:ascii="Arial" w:eastAsia="Times New Roman" w:hAnsi="Arial" w:cs="Arial"/>
          <w:b/>
          <w:bCs/>
          <w:sz w:val="20"/>
          <w:szCs w:val="20"/>
          <w:lang w:eastAsia="zh-CN"/>
        </w:rPr>
        <w:t>CONFIGURACIÓN DEL PROYECTO</w:t>
      </w:r>
    </w:p>
    <w:p w:rsidR="00E13A18" w:rsidRDefault="00CC6BD9" w:rsidP="00CC6BD9">
      <w:pPr>
        <w:spacing w:after="0" w:line="360" w:lineRule="auto"/>
        <w:jc w:val="center"/>
        <w:rPr>
          <w:rFonts w:ascii="Arial" w:eastAsia="Times New Roman" w:hAnsi="Arial" w:cs="Arial"/>
          <w:b/>
          <w:bCs/>
          <w:sz w:val="20"/>
          <w:szCs w:val="20"/>
          <w:lang w:eastAsia="zh-CN"/>
        </w:rPr>
      </w:pPr>
      <w:r w:rsidRPr="00CC6BD9">
        <w:rPr>
          <w:rFonts w:ascii="Arial" w:eastAsia="Times New Roman" w:hAnsi="Arial" w:cs="Arial"/>
          <w:b/>
          <w:bCs/>
          <w:sz w:val="20"/>
          <w:szCs w:val="20"/>
          <w:lang w:eastAsia="zh-CN"/>
        </w:rPr>
        <w:t>L</w:t>
      </w:r>
      <w:r w:rsidR="00C97E56">
        <w:rPr>
          <w:rFonts w:ascii="Arial" w:eastAsia="Times New Roman" w:hAnsi="Arial" w:cs="Arial"/>
          <w:b/>
          <w:bCs/>
          <w:sz w:val="20"/>
          <w:szCs w:val="20"/>
          <w:lang w:eastAsia="zh-CN"/>
        </w:rPr>
        <w:t>Í</w:t>
      </w:r>
      <w:r w:rsidRPr="00CC6BD9">
        <w:rPr>
          <w:rFonts w:ascii="Arial" w:eastAsia="Times New Roman" w:hAnsi="Arial" w:cs="Arial"/>
          <w:b/>
          <w:bCs/>
          <w:sz w:val="20"/>
          <w:szCs w:val="20"/>
          <w:lang w:eastAsia="zh-CN"/>
        </w:rPr>
        <w:t>NEA DE TRANSMISI</w:t>
      </w:r>
      <w:r w:rsidR="00C97E56">
        <w:rPr>
          <w:rFonts w:ascii="Arial" w:eastAsia="Times New Roman" w:hAnsi="Arial" w:cs="Arial"/>
          <w:b/>
          <w:bCs/>
          <w:sz w:val="20"/>
          <w:szCs w:val="20"/>
          <w:lang w:eastAsia="zh-CN"/>
        </w:rPr>
        <w:t>Ó</w:t>
      </w:r>
      <w:r w:rsidRPr="00CC6BD9">
        <w:rPr>
          <w:rFonts w:ascii="Arial" w:eastAsia="Times New Roman" w:hAnsi="Arial" w:cs="Arial"/>
          <w:b/>
          <w:bCs/>
          <w:sz w:val="20"/>
          <w:szCs w:val="20"/>
          <w:lang w:eastAsia="zh-CN"/>
        </w:rPr>
        <w:t>N 220 KV PUNO-JULIACA-AZ</w:t>
      </w:r>
      <w:r w:rsidR="00C97E56">
        <w:rPr>
          <w:rFonts w:ascii="Arial" w:eastAsia="Times New Roman" w:hAnsi="Arial" w:cs="Arial"/>
          <w:b/>
          <w:bCs/>
          <w:sz w:val="20"/>
          <w:szCs w:val="20"/>
          <w:lang w:eastAsia="zh-CN"/>
        </w:rPr>
        <w:t>Á</w:t>
      </w:r>
      <w:r w:rsidRPr="00CC6BD9">
        <w:rPr>
          <w:rFonts w:ascii="Arial" w:eastAsia="Times New Roman" w:hAnsi="Arial" w:cs="Arial"/>
          <w:b/>
          <w:bCs/>
          <w:sz w:val="20"/>
          <w:szCs w:val="20"/>
          <w:lang w:eastAsia="zh-CN"/>
        </w:rPr>
        <w:t>NGARO Y SUBESTACIONES ASOCIADAS</w:t>
      </w:r>
    </w:p>
    <w:p w:rsidR="00E13A18" w:rsidRDefault="00E13A18" w:rsidP="00CC6BD9">
      <w:pPr>
        <w:spacing w:after="0" w:line="360" w:lineRule="auto"/>
        <w:jc w:val="center"/>
        <w:rPr>
          <w:rFonts w:ascii="Arial" w:eastAsia="Times New Roman" w:hAnsi="Arial" w:cs="Arial"/>
          <w:b/>
          <w:bCs/>
          <w:sz w:val="20"/>
          <w:szCs w:val="20"/>
          <w:lang w:eastAsia="zh-CN"/>
        </w:rPr>
      </w:pPr>
    </w:p>
    <w:p w:rsidR="00CC6BD9" w:rsidRPr="00CC6BD9" w:rsidRDefault="001F6619" w:rsidP="00CC6BD9">
      <w:pPr>
        <w:spacing w:after="0" w:line="360" w:lineRule="auto"/>
        <w:jc w:val="center"/>
        <w:rPr>
          <w:rFonts w:ascii="Arial" w:eastAsia="Times New Roman" w:hAnsi="Arial" w:cs="Arial"/>
          <w:b/>
          <w:bCs/>
          <w:sz w:val="20"/>
          <w:szCs w:val="20"/>
          <w:lang w:eastAsia="zh-CN"/>
        </w:rPr>
      </w:pPr>
      <w:r>
        <w:rPr>
          <w:rFonts w:ascii="Arial" w:eastAsia="Times New Roman" w:hAnsi="Arial" w:cs="Arial"/>
          <w:b/>
          <w:bCs/>
          <w:noProof/>
          <w:sz w:val="20"/>
          <w:szCs w:val="20"/>
          <w:lang w:eastAsia="es-PE"/>
        </w:rPr>
        <w:drawing>
          <wp:inline distT="0" distB="0" distL="0" distR="0" wp14:anchorId="1ABDEA5B" wp14:editId="02D46F04">
            <wp:extent cx="5943600" cy="3981450"/>
            <wp:effectExtent l="171450" t="171450" r="381000" b="3619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81450"/>
                    </a:xfrm>
                    <a:prstGeom prst="rect">
                      <a:avLst/>
                    </a:prstGeom>
                    <a:ln>
                      <a:noFill/>
                    </a:ln>
                    <a:effectLst>
                      <a:outerShdw blurRad="292100" dist="139700" dir="2700000" algn="tl" rotWithShape="0">
                        <a:srgbClr val="333333">
                          <a:alpha val="65000"/>
                        </a:srgbClr>
                      </a:outerShdw>
                    </a:effectLst>
                  </pic:spPr>
                </pic:pic>
              </a:graphicData>
            </a:graphic>
          </wp:inline>
        </w:drawing>
      </w:r>
    </w:p>
    <w:p w:rsidR="00CC6BD9" w:rsidRPr="00CC6BD9" w:rsidRDefault="00CC6BD9" w:rsidP="00CC6BD9">
      <w:pPr>
        <w:spacing w:after="0" w:line="250" w:lineRule="auto"/>
        <w:ind w:left="-284" w:right="-142" w:hanging="283"/>
        <w:jc w:val="right"/>
        <w:rPr>
          <w:rFonts w:ascii="Arial" w:eastAsia="Times New Roman" w:hAnsi="Arial" w:cs="Arial"/>
          <w:b/>
          <w:bCs/>
          <w:sz w:val="20"/>
          <w:szCs w:val="20"/>
          <w:lang w:val="es-MX" w:eastAsia="zh-CN"/>
        </w:rPr>
      </w:pPr>
    </w:p>
    <w:p w:rsidR="00CC6BD9" w:rsidRPr="00CC6BD9" w:rsidRDefault="00CC6BD9" w:rsidP="00CC6BD9">
      <w:pPr>
        <w:spacing w:after="0" w:line="250" w:lineRule="auto"/>
        <w:rPr>
          <w:rFonts w:ascii="Arial" w:eastAsia="Times New Roman" w:hAnsi="Arial" w:cs="Arial"/>
          <w:b/>
          <w:bCs/>
          <w:sz w:val="20"/>
          <w:szCs w:val="20"/>
          <w:lang w:eastAsia="zh-CN"/>
        </w:rPr>
      </w:pPr>
      <w:r w:rsidRPr="00CC6BD9">
        <w:rPr>
          <w:rFonts w:ascii="Arial" w:eastAsia="Times New Roman" w:hAnsi="Arial" w:cs="Arial"/>
          <w:b/>
          <w:bCs/>
          <w:sz w:val="20"/>
          <w:szCs w:val="20"/>
          <w:lang w:eastAsia="zh-CN"/>
        </w:rPr>
        <w:br w:type="page"/>
      </w:r>
    </w:p>
    <w:p w:rsidR="00CC6BD9" w:rsidRPr="00CC6BD9" w:rsidRDefault="00CC6BD9" w:rsidP="00CC6BD9">
      <w:pPr>
        <w:spacing w:before="240" w:after="120" w:line="250" w:lineRule="auto"/>
        <w:jc w:val="center"/>
        <w:rPr>
          <w:rFonts w:ascii="Arial" w:eastAsia="Times New Roman" w:hAnsi="Arial" w:cs="Arial"/>
          <w:b/>
          <w:u w:val="wave"/>
          <w:lang w:eastAsia="zh-CN"/>
        </w:rPr>
      </w:pPr>
      <w:r w:rsidRPr="00CC6BD9">
        <w:rPr>
          <w:rFonts w:ascii="Arial" w:eastAsia="Times New Roman" w:hAnsi="Arial" w:cs="Arial"/>
          <w:b/>
          <w:u w:val="wave"/>
          <w:lang w:eastAsia="zh-CN"/>
        </w:rPr>
        <w:lastRenderedPageBreak/>
        <w:t>Tabla 1</w:t>
      </w:r>
    </w:p>
    <w:p w:rsidR="00533B3D" w:rsidRPr="00DC3025" w:rsidRDefault="00533B3D" w:rsidP="00533B3D">
      <w:pPr>
        <w:tabs>
          <w:tab w:val="left" w:pos="567"/>
          <w:tab w:val="left" w:pos="1134"/>
          <w:tab w:val="left" w:pos="1701"/>
          <w:tab w:val="left" w:pos="2268"/>
          <w:tab w:val="left" w:pos="2835"/>
        </w:tabs>
        <w:spacing w:after="0" w:line="240" w:lineRule="auto"/>
        <w:jc w:val="center"/>
        <w:rPr>
          <w:rFonts w:ascii="Arial" w:eastAsia="Times New Roman" w:hAnsi="Arial" w:cs="Arial"/>
          <w:b/>
          <w:sz w:val="20"/>
          <w:szCs w:val="20"/>
          <w:lang w:val="es-MX" w:eastAsia="zh-CN"/>
        </w:rPr>
      </w:pPr>
      <w:r w:rsidRPr="00DC3025">
        <w:rPr>
          <w:rFonts w:ascii="Arial" w:eastAsia="Times New Roman" w:hAnsi="Arial" w:cs="Arial"/>
          <w:b/>
          <w:sz w:val="20"/>
          <w:szCs w:val="20"/>
          <w:lang w:val="es-MX" w:eastAsia="zh-CN"/>
        </w:rPr>
        <w:t xml:space="preserve">(Tabla 232-1a del </w:t>
      </w:r>
      <w:proofErr w:type="spellStart"/>
      <w:r w:rsidRPr="00DC3025">
        <w:rPr>
          <w:rFonts w:ascii="Arial" w:eastAsia="Times New Roman" w:hAnsi="Arial" w:cs="Arial"/>
          <w:b/>
          <w:sz w:val="20"/>
          <w:szCs w:val="20"/>
          <w:lang w:val="es-MX" w:eastAsia="zh-CN"/>
        </w:rPr>
        <w:t>CNE</w:t>
      </w:r>
      <w:proofErr w:type="spellEnd"/>
      <w:r w:rsidRPr="00DC3025">
        <w:rPr>
          <w:rFonts w:ascii="Arial" w:eastAsia="Times New Roman" w:hAnsi="Arial" w:cs="Arial"/>
          <w:b/>
          <w:sz w:val="20"/>
          <w:szCs w:val="20"/>
          <w:lang w:val="es-MX" w:eastAsia="zh-CN"/>
        </w:rPr>
        <w:t xml:space="preserve"> Suministro 2011) </w:t>
      </w:r>
    </w:p>
    <w:p w:rsidR="00533B3D" w:rsidRPr="00DC3025" w:rsidRDefault="00533B3D" w:rsidP="00533B3D">
      <w:pPr>
        <w:spacing w:before="360" w:after="360" w:line="240" w:lineRule="auto"/>
        <w:jc w:val="center"/>
        <w:rPr>
          <w:rFonts w:ascii="Arial" w:eastAsia="Times New Roman" w:hAnsi="Arial" w:cs="Arial"/>
          <w:b/>
          <w:lang w:val="es-MX" w:eastAsia="zh-CN"/>
        </w:rPr>
      </w:pPr>
      <w:r w:rsidRPr="00DC3025">
        <w:rPr>
          <w:rFonts w:ascii="Arial" w:eastAsia="Times New Roman" w:hAnsi="Arial" w:cs="Arial"/>
          <w:b/>
          <w:lang w:val="es-MX" w:eastAsia="zh-CN"/>
        </w:rPr>
        <w:t>Mínimas Distancias Verticales de Seguridad de alambres, conductores y cables sobre el nivel del piso, camino, riel o superficie de agua</w:t>
      </w:r>
    </w:p>
    <w:tbl>
      <w:tblPr>
        <w:tblW w:w="9451" w:type="dxa"/>
        <w:tblInd w:w="-90" w:type="dxa"/>
        <w:tblLayout w:type="fixed"/>
        <w:tblCellMar>
          <w:left w:w="0" w:type="dxa"/>
          <w:right w:w="0" w:type="dxa"/>
        </w:tblCellMar>
        <w:tblLook w:val="0000" w:firstRow="0" w:lastRow="0" w:firstColumn="0" w:lastColumn="0" w:noHBand="0" w:noVBand="0"/>
      </w:tblPr>
      <w:tblGrid>
        <w:gridCol w:w="4206"/>
        <w:gridCol w:w="1275"/>
        <w:gridCol w:w="1276"/>
        <w:gridCol w:w="1276"/>
        <w:gridCol w:w="1418"/>
      </w:tblGrid>
      <w:tr w:rsidR="00533B3D" w:rsidRPr="00DC3025" w:rsidTr="00533B3D">
        <w:trPr>
          <w:cantSplit/>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533B3D" w:rsidRPr="00DC3025" w:rsidRDefault="00533B3D" w:rsidP="00533B3D">
            <w:pPr>
              <w:pBdr>
                <w:left w:val="single" w:sz="24" w:space="31" w:color="FF00FF"/>
              </w:pBdr>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val="es-MX" w:eastAsia="zh-CN"/>
              </w:rPr>
              <w:t>DESCRIPCIÓN</w:t>
            </w:r>
          </w:p>
        </w:tc>
        <w:tc>
          <w:tcPr>
            <w:tcW w:w="5245" w:type="dxa"/>
            <w:gridSpan w:val="4"/>
            <w:tcBorders>
              <w:top w:val="dotted" w:sz="4" w:space="0" w:color="auto"/>
              <w:left w:val="dotted" w:sz="4" w:space="0" w:color="auto"/>
              <w:bottom w:val="dotted" w:sz="4" w:space="0" w:color="auto"/>
              <w:right w:val="dotted" w:sz="4" w:space="0" w:color="auto"/>
            </w:tcBorders>
            <w:shd w:val="clear" w:color="auto" w:fill="C6D9F1"/>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b/>
                <w:bCs/>
                <w:sz w:val="18"/>
                <w:szCs w:val="18"/>
                <w:lang w:val="es-MX" w:eastAsia="zh-CN"/>
              </w:rPr>
            </w:pPr>
            <w:r w:rsidRPr="00DC3025">
              <w:rPr>
                <w:rFonts w:ascii="Arial" w:eastAsia="Times New Roman" w:hAnsi="Arial" w:cs="Arial"/>
                <w:b/>
                <w:bCs/>
                <w:sz w:val="18"/>
                <w:szCs w:val="18"/>
                <w:lang w:eastAsia="zh-CN"/>
              </w:rPr>
              <w:t>NIVEL DE TENSIÓN</w:t>
            </w:r>
          </w:p>
        </w:tc>
      </w:tr>
      <w:tr w:rsidR="00533B3D" w:rsidRPr="00DC3025" w:rsidTr="00533B3D">
        <w:trPr>
          <w:cantSplit/>
          <w:trHeight w:val="345"/>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b/>
                <w:bCs/>
                <w:sz w:val="18"/>
                <w:szCs w:val="18"/>
                <w:lang w:eastAsia="zh-CN"/>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b/>
                <w:bCs/>
                <w:sz w:val="18"/>
                <w:szCs w:val="18"/>
                <w:lang w:eastAsia="zh-CN"/>
              </w:rPr>
            </w:pPr>
            <w:r w:rsidRPr="00DC3025">
              <w:rPr>
                <w:rFonts w:ascii="Arial" w:eastAsia="Times New Roman" w:hAnsi="Arial" w:cs="Arial"/>
                <w:b/>
                <w:bCs/>
                <w:sz w:val="18"/>
                <w:szCs w:val="18"/>
                <w:lang w:val="es-MX" w:eastAsia="zh-CN"/>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b/>
                <w:bCs/>
                <w:sz w:val="18"/>
                <w:szCs w:val="18"/>
                <w:lang w:val="es-ES" w:eastAsia="zh-CN"/>
              </w:rPr>
            </w:pPr>
            <w:r w:rsidRPr="00DC3025">
              <w:rPr>
                <w:rFonts w:ascii="Arial" w:eastAsia="Times New Roman" w:hAnsi="Arial" w:cs="Arial"/>
                <w:b/>
                <w:bCs/>
                <w:sz w:val="18"/>
                <w:szCs w:val="18"/>
                <w:lang w:val="es-ES" w:eastAsia="zh-CN"/>
              </w:rPr>
              <w:t>138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b/>
                <w:bCs/>
                <w:sz w:val="18"/>
                <w:szCs w:val="18"/>
                <w:lang w:val="es-ES" w:eastAsia="zh-CN"/>
              </w:rPr>
            </w:pPr>
            <w:r w:rsidRPr="00DC3025">
              <w:rPr>
                <w:rFonts w:ascii="Arial" w:eastAsia="Times New Roman" w:hAnsi="Arial" w:cs="Arial"/>
                <w:b/>
                <w:bCs/>
                <w:sz w:val="18"/>
                <w:szCs w:val="18"/>
                <w:lang w:val="es-ES" w:eastAsia="zh-CN"/>
              </w:rPr>
              <w:t>220 kV</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b/>
                <w:bCs/>
                <w:sz w:val="18"/>
                <w:szCs w:val="18"/>
                <w:lang w:val="es-ES" w:eastAsia="zh-CN"/>
              </w:rPr>
            </w:pPr>
            <w:r w:rsidRPr="00DC3025">
              <w:rPr>
                <w:rFonts w:ascii="Arial" w:eastAsia="Times New Roman" w:hAnsi="Arial" w:cs="Arial"/>
                <w:b/>
                <w:bCs/>
                <w:sz w:val="18"/>
                <w:szCs w:val="18"/>
                <w:lang w:val="es-ES" w:eastAsia="zh-CN"/>
              </w:rPr>
              <w:t>500 kV</w:t>
            </w:r>
          </w:p>
        </w:tc>
      </w:tr>
      <w:tr w:rsidR="00533B3D" w:rsidRPr="00DC3025" w:rsidTr="00533B3D">
        <w:trPr>
          <w:cantSplit/>
          <w:trHeight w:val="330"/>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b/>
                <w:bCs/>
                <w:sz w:val="18"/>
                <w:szCs w:val="18"/>
                <w:lang w:val="es-ES" w:eastAsia="zh-CN"/>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b/>
                <w:bCs/>
                <w:sz w:val="18"/>
                <w:szCs w:val="18"/>
                <w:lang w:val="es-ES" w:eastAsia="zh-CN"/>
              </w:rPr>
            </w:pPr>
            <w:r w:rsidRPr="00DC3025">
              <w:rPr>
                <w:rFonts w:ascii="Arial" w:eastAsia="Times New Roman" w:hAnsi="Arial" w:cs="Arial"/>
                <w:b/>
                <w:bCs/>
                <w:sz w:val="18"/>
                <w:szCs w:val="18"/>
                <w:lang w:eastAsia="zh-CN"/>
              </w:rPr>
              <w:t>Altitud</w:t>
            </w:r>
          </w:p>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b/>
                <w:bCs/>
                <w:sz w:val="18"/>
                <w:szCs w:val="18"/>
                <w:lang w:val="es-ES" w:eastAsia="zh-CN"/>
              </w:rPr>
            </w:pPr>
            <w:r w:rsidRPr="00DC3025">
              <w:rPr>
                <w:rFonts w:ascii="Arial" w:eastAsia="Times New Roman" w:hAnsi="Arial" w:cs="Arial"/>
                <w:b/>
                <w:bCs/>
                <w:sz w:val="18"/>
                <w:szCs w:val="18"/>
                <w:lang w:val="es-ES" w:eastAsia="zh-CN"/>
              </w:rPr>
              <w:t>3 000 m.s.n.m.</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b/>
                <w:bCs/>
                <w:sz w:val="18"/>
                <w:szCs w:val="18"/>
                <w:lang w:val="es-ES" w:eastAsia="zh-CN"/>
              </w:rPr>
            </w:pPr>
            <w:r w:rsidRPr="00DC3025">
              <w:rPr>
                <w:rFonts w:ascii="Arial" w:eastAsia="Times New Roman" w:hAnsi="Arial" w:cs="Arial"/>
                <w:b/>
                <w:bCs/>
                <w:sz w:val="18"/>
                <w:szCs w:val="18"/>
                <w:lang w:val="es-ES" w:eastAsia="zh-CN"/>
              </w:rPr>
              <w:t>Altitud</w:t>
            </w:r>
          </w:p>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b/>
                <w:bCs/>
                <w:sz w:val="18"/>
                <w:szCs w:val="18"/>
                <w:lang w:val="en-US" w:eastAsia="zh-CN"/>
              </w:rPr>
            </w:pPr>
            <w:r w:rsidRPr="00DC3025">
              <w:rPr>
                <w:rFonts w:ascii="Arial" w:eastAsia="Times New Roman" w:hAnsi="Arial" w:cs="Arial"/>
                <w:b/>
                <w:bCs/>
                <w:sz w:val="18"/>
                <w:szCs w:val="18"/>
                <w:lang w:val="en-US" w:eastAsia="zh-CN"/>
              </w:rPr>
              <w:t xml:space="preserve">1 000 </w:t>
            </w:r>
            <w:proofErr w:type="spellStart"/>
            <w:r w:rsidRPr="00DC3025">
              <w:rPr>
                <w:rFonts w:ascii="Arial" w:eastAsia="Times New Roman" w:hAnsi="Arial" w:cs="Arial"/>
                <w:b/>
                <w:bCs/>
                <w:sz w:val="18"/>
                <w:szCs w:val="18"/>
                <w:lang w:val="en-US" w:eastAsia="zh-CN"/>
              </w:rPr>
              <w:t>m.s.n.m</w:t>
            </w:r>
            <w:proofErr w:type="spellEnd"/>
            <w:r w:rsidRPr="00DC3025">
              <w:rPr>
                <w:rFonts w:ascii="Arial" w:eastAsia="Times New Roman" w:hAnsi="Arial" w:cs="Arial"/>
                <w:b/>
                <w:bCs/>
                <w:sz w:val="18"/>
                <w:szCs w:val="18"/>
                <w:lang w:val="en-US" w:eastAsia="zh-CN"/>
              </w:rPr>
              <w:t>.</w:t>
            </w:r>
          </w:p>
        </w:tc>
      </w:tr>
      <w:tr w:rsidR="00533B3D" w:rsidRPr="00DC3025" w:rsidTr="00533B3D">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ind w:left="85"/>
              <w:rPr>
                <w:rFonts w:ascii="Arial" w:eastAsia="Times New Roman" w:hAnsi="Arial" w:cs="Arial"/>
                <w:sz w:val="20"/>
                <w:szCs w:val="18"/>
                <w:lang w:eastAsia="zh-CN"/>
              </w:rPr>
            </w:pPr>
            <w:r w:rsidRPr="00DC3025">
              <w:rPr>
                <w:rFonts w:ascii="Arial" w:eastAsia="Times New Roman" w:hAnsi="Arial" w:cs="Arial"/>
                <w:sz w:val="20"/>
                <w:szCs w:val="20"/>
                <w:lang w:val="es-MX" w:eastAsia="zh-CN"/>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eastAsia="zh-CN"/>
              </w:rPr>
            </w:pPr>
            <w:r w:rsidRPr="00DC3025">
              <w:rPr>
                <w:rFonts w:ascii="Arial" w:eastAsia="Times New Roman" w:hAnsi="Arial" w:cs="Arial"/>
                <w:sz w:val="20"/>
                <w:szCs w:val="20"/>
                <w:lang w:val="es-MX" w:eastAsia="zh-CN"/>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eastAsia="zh-CN"/>
              </w:rPr>
            </w:pPr>
            <w:r w:rsidRPr="00DC3025">
              <w:rPr>
                <w:rFonts w:ascii="Arial" w:eastAsia="Times New Roman" w:hAnsi="Arial" w:cs="Arial"/>
                <w:sz w:val="20"/>
                <w:szCs w:val="20"/>
                <w:lang w:val="es-MX" w:eastAsia="zh-CN"/>
              </w:rPr>
              <w:t>11,0</w:t>
            </w:r>
          </w:p>
        </w:tc>
        <w:tc>
          <w:tcPr>
            <w:tcW w:w="1418"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13,5</w:t>
            </w:r>
          </w:p>
        </w:tc>
      </w:tr>
      <w:tr w:rsidR="00533B3D" w:rsidRPr="00DC3025" w:rsidTr="00533B3D">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ind w:left="85"/>
              <w:rPr>
                <w:rFonts w:ascii="Arial" w:eastAsia="Times New Roman" w:hAnsi="Arial" w:cs="Arial"/>
                <w:sz w:val="20"/>
                <w:szCs w:val="18"/>
                <w:lang w:eastAsia="zh-CN"/>
              </w:rPr>
            </w:pPr>
            <w:r w:rsidRPr="00DC3025">
              <w:rPr>
                <w:rFonts w:ascii="Arial" w:eastAsia="Times New Roman" w:hAnsi="Arial" w:cs="Arial"/>
                <w:sz w:val="20"/>
                <w:szCs w:val="20"/>
                <w:lang w:val="es-MX" w:eastAsia="zh-CN"/>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val="en-US" w:eastAsia="zh-CN"/>
              </w:rPr>
            </w:pPr>
            <w:r w:rsidRPr="00DC3025">
              <w:rPr>
                <w:rFonts w:ascii="Arial" w:eastAsia="Times New Roman" w:hAnsi="Arial" w:cs="Arial"/>
                <w:sz w:val="20"/>
                <w:szCs w:val="20"/>
                <w:lang w:val="en-US"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val="en-US" w:eastAsia="zh-CN"/>
              </w:rPr>
            </w:pPr>
            <w:r w:rsidRPr="00DC3025">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val="en-US" w:eastAsia="zh-CN"/>
              </w:rPr>
            </w:pPr>
            <w:r w:rsidRPr="00DC3025">
              <w:rPr>
                <w:rFonts w:ascii="Arial" w:eastAsia="Times New Roman" w:hAnsi="Arial" w:cs="Arial"/>
                <w:sz w:val="20"/>
                <w:szCs w:val="20"/>
                <w:lang w:val="en-US"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12,0</w:t>
            </w:r>
          </w:p>
        </w:tc>
      </w:tr>
      <w:tr w:rsidR="00533B3D" w:rsidRPr="00DC3025" w:rsidTr="00533B3D">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ind w:left="85"/>
              <w:rPr>
                <w:rFonts w:ascii="Arial" w:eastAsia="Times New Roman" w:hAnsi="Arial" w:cs="Arial"/>
                <w:sz w:val="20"/>
                <w:szCs w:val="18"/>
                <w:lang w:eastAsia="zh-CN"/>
              </w:rPr>
            </w:pPr>
            <w:r w:rsidRPr="00DC3025">
              <w:rPr>
                <w:rFonts w:ascii="Arial" w:eastAsia="Times New Roman" w:hAnsi="Arial" w:cs="Arial"/>
                <w:sz w:val="20"/>
                <w:szCs w:val="20"/>
                <w:lang w:val="es-MX" w:eastAsia="zh-CN"/>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val="en-US" w:eastAsia="zh-CN"/>
              </w:rPr>
            </w:pPr>
            <w:r w:rsidRPr="00DC3025">
              <w:rPr>
                <w:rFonts w:ascii="Arial" w:eastAsia="Times New Roman" w:hAnsi="Arial" w:cs="Arial"/>
                <w:sz w:val="20"/>
                <w:szCs w:val="20"/>
                <w:lang w:val="en-US"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val="en-US" w:eastAsia="zh-CN"/>
              </w:rPr>
            </w:pPr>
            <w:r w:rsidRPr="00DC3025">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val="en-US" w:eastAsia="zh-CN"/>
              </w:rPr>
            </w:pPr>
            <w:r w:rsidRPr="00DC3025">
              <w:rPr>
                <w:rFonts w:ascii="Arial" w:eastAsia="Times New Roman" w:hAnsi="Arial" w:cs="Arial"/>
                <w:sz w:val="20"/>
                <w:szCs w:val="20"/>
                <w:lang w:val="en-US"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12,0</w:t>
            </w:r>
          </w:p>
        </w:tc>
      </w:tr>
      <w:tr w:rsidR="00533B3D" w:rsidRPr="00DC3025" w:rsidTr="00533B3D">
        <w:trPr>
          <w:trHeight w:val="645"/>
        </w:trPr>
        <w:tc>
          <w:tcPr>
            <w:tcW w:w="420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ind w:left="85"/>
              <w:rPr>
                <w:rFonts w:ascii="Arial" w:eastAsia="Times New Roman" w:hAnsi="Arial" w:cs="Arial"/>
                <w:sz w:val="20"/>
                <w:szCs w:val="18"/>
                <w:lang w:eastAsia="zh-CN"/>
              </w:rPr>
            </w:pPr>
            <w:r w:rsidRPr="00DC3025">
              <w:rPr>
                <w:rFonts w:ascii="Arial" w:eastAsia="Times New Roman" w:hAnsi="Arial" w:cs="Arial"/>
                <w:sz w:val="20"/>
                <w:szCs w:val="20"/>
                <w:lang w:val="es-MX" w:eastAsia="zh-CN"/>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eastAsia="zh-CN"/>
              </w:rPr>
            </w:pPr>
            <w:r w:rsidRPr="00DC3025">
              <w:rPr>
                <w:rFonts w:ascii="Arial" w:eastAsia="Times New Roman" w:hAnsi="Arial" w:cs="Arial"/>
                <w:sz w:val="20"/>
                <w:szCs w:val="20"/>
                <w:lang w:val="es-MX"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eastAsia="zh-CN"/>
              </w:rPr>
            </w:pPr>
            <w:r w:rsidRPr="00DC3025">
              <w:rPr>
                <w:rFonts w:ascii="Arial" w:eastAsia="Times New Roman" w:hAnsi="Arial" w:cs="Arial"/>
                <w:sz w:val="20"/>
                <w:szCs w:val="20"/>
                <w:lang w:val="es-MX"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11,0</w:t>
            </w:r>
          </w:p>
        </w:tc>
      </w:tr>
      <w:tr w:rsidR="00533B3D" w:rsidRPr="00DC3025" w:rsidTr="00533B3D">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ind w:left="85"/>
              <w:rPr>
                <w:rFonts w:ascii="Arial" w:eastAsia="Times New Roman" w:hAnsi="Arial" w:cs="Arial"/>
                <w:sz w:val="20"/>
                <w:szCs w:val="18"/>
                <w:lang w:eastAsia="zh-CN"/>
              </w:rPr>
            </w:pPr>
            <w:r w:rsidRPr="00DC3025">
              <w:rPr>
                <w:rFonts w:ascii="Arial" w:eastAsia="Times New Roman" w:hAnsi="Arial" w:cs="Arial"/>
                <w:sz w:val="20"/>
                <w:szCs w:val="20"/>
                <w:lang w:val="es-MX" w:eastAsia="zh-CN"/>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val="es-MX" w:eastAsia="zh-CN"/>
              </w:rPr>
            </w:pPr>
            <w:r w:rsidRPr="00DC3025">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val="en-US" w:eastAsia="zh-CN"/>
              </w:rPr>
            </w:pPr>
            <w:r w:rsidRPr="00DC3025">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val="en-US" w:eastAsia="zh-CN"/>
              </w:rPr>
            </w:pPr>
            <w:r w:rsidRPr="00DC3025">
              <w:rPr>
                <w:rFonts w:ascii="Arial" w:eastAsia="Times New Roman" w:hAnsi="Arial" w:cs="Arial"/>
                <w:sz w:val="20"/>
                <w:szCs w:val="20"/>
                <w:lang w:val="en-US" w:eastAsia="zh-CN"/>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12,0</w:t>
            </w:r>
          </w:p>
        </w:tc>
      </w:tr>
      <w:tr w:rsidR="00533B3D" w:rsidRPr="00DC3025" w:rsidTr="00533B3D">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ind w:left="85"/>
              <w:rPr>
                <w:rFonts w:ascii="Arial" w:eastAsia="Times New Roman" w:hAnsi="Arial" w:cs="Arial"/>
                <w:sz w:val="20"/>
                <w:szCs w:val="18"/>
                <w:lang w:eastAsia="zh-CN"/>
              </w:rPr>
            </w:pPr>
            <w:r w:rsidRPr="00DC3025">
              <w:rPr>
                <w:rFonts w:ascii="Arial" w:eastAsia="Times New Roman" w:hAnsi="Arial" w:cs="Arial"/>
                <w:sz w:val="20"/>
                <w:szCs w:val="20"/>
                <w:lang w:val="es-MX" w:eastAsia="zh-CN"/>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val="en-US" w:eastAsia="zh-CN"/>
              </w:rPr>
            </w:pPr>
            <w:r w:rsidRPr="00DC3025">
              <w:rPr>
                <w:rFonts w:ascii="Arial" w:eastAsia="Times New Roman" w:hAnsi="Arial" w:cs="Arial"/>
                <w:sz w:val="20"/>
                <w:szCs w:val="20"/>
                <w:lang w:val="en-US"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val="en-US" w:eastAsia="zh-CN"/>
              </w:rPr>
            </w:pPr>
            <w:r w:rsidRPr="00DC3025">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val="en-US" w:eastAsia="zh-CN"/>
              </w:rPr>
            </w:pPr>
            <w:r w:rsidRPr="00DC3025">
              <w:rPr>
                <w:rFonts w:ascii="Arial" w:eastAsia="Times New Roman" w:hAnsi="Arial" w:cs="Arial"/>
                <w:sz w:val="20"/>
                <w:szCs w:val="20"/>
                <w:lang w:val="en-US" w:eastAsia="zh-CN"/>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12,0</w:t>
            </w:r>
          </w:p>
        </w:tc>
      </w:tr>
      <w:tr w:rsidR="00533B3D" w:rsidRPr="00DC3025" w:rsidTr="00533B3D">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ind w:left="85"/>
              <w:rPr>
                <w:rFonts w:ascii="Arial" w:eastAsia="Times New Roman" w:hAnsi="Arial" w:cs="Arial"/>
                <w:sz w:val="20"/>
                <w:szCs w:val="18"/>
                <w:lang w:eastAsia="zh-CN"/>
              </w:rPr>
            </w:pPr>
            <w:r w:rsidRPr="00DC3025">
              <w:rPr>
                <w:rFonts w:ascii="Arial" w:eastAsia="Times New Roman" w:hAnsi="Arial" w:cs="Arial"/>
                <w:sz w:val="20"/>
                <w:szCs w:val="20"/>
                <w:lang w:val="es-MX" w:eastAsia="zh-CN"/>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eastAsia="zh-CN"/>
              </w:rPr>
            </w:pPr>
            <w:r w:rsidRPr="00DC3025">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eastAsia="zh-CN"/>
              </w:rPr>
            </w:pPr>
            <w:r w:rsidRPr="00DC3025">
              <w:rPr>
                <w:rFonts w:ascii="Arial" w:eastAsia="Times New Roman" w:hAnsi="Arial" w:cs="Arial"/>
                <w:sz w:val="20"/>
                <w:szCs w:val="20"/>
                <w:lang w:val="es-MX" w:eastAsia="zh-CN"/>
              </w:rPr>
              <w:t>8,5</w:t>
            </w:r>
          </w:p>
        </w:tc>
        <w:tc>
          <w:tcPr>
            <w:tcW w:w="1418"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11,0</w:t>
            </w:r>
          </w:p>
        </w:tc>
      </w:tr>
      <w:tr w:rsidR="00533B3D" w:rsidRPr="00DC3025" w:rsidTr="00533B3D">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ind w:left="85"/>
              <w:rPr>
                <w:rFonts w:ascii="Arial" w:eastAsia="Times New Roman" w:hAnsi="Arial" w:cs="Arial"/>
                <w:sz w:val="20"/>
                <w:szCs w:val="18"/>
                <w:lang w:val="pt-BR" w:eastAsia="zh-CN"/>
              </w:rPr>
            </w:pPr>
            <w:proofErr w:type="gramStart"/>
            <w:r w:rsidRPr="00DC3025">
              <w:rPr>
                <w:rFonts w:ascii="Arial" w:eastAsia="Times New Roman" w:hAnsi="Arial" w:cs="Arial"/>
                <w:sz w:val="20"/>
                <w:szCs w:val="20"/>
                <w:lang w:val="pt-BR" w:eastAsia="zh-CN"/>
              </w:rPr>
              <w:t>A áreas</w:t>
            </w:r>
            <w:proofErr w:type="gramEnd"/>
            <w:r w:rsidRPr="00DC3025">
              <w:rPr>
                <w:rFonts w:ascii="Arial" w:eastAsia="Times New Roman" w:hAnsi="Arial" w:cs="Arial"/>
                <w:sz w:val="20"/>
                <w:szCs w:val="20"/>
                <w:lang w:val="pt-BR" w:eastAsia="zh-CN"/>
              </w:rPr>
              <w:t xml:space="preserve"> no transitadas por </w:t>
            </w:r>
            <w:proofErr w:type="spellStart"/>
            <w:r w:rsidRPr="00DC3025">
              <w:rPr>
                <w:rFonts w:ascii="Arial" w:eastAsia="Times New Roman" w:hAnsi="Arial" w:cs="Arial"/>
                <w:sz w:val="20"/>
                <w:szCs w:val="20"/>
                <w:lang w:val="pt-BR" w:eastAsia="zh-CN"/>
              </w:rPr>
              <w:t>vehículo</w:t>
            </w:r>
            <w:proofErr w:type="spellEnd"/>
          </w:p>
        </w:tc>
        <w:tc>
          <w:tcPr>
            <w:tcW w:w="1275"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val="en-US" w:eastAsia="zh-CN"/>
              </w:rPr>
            </w:pPr>
            <w:r w:rsidRPr="00DC3025">
              <w:rPr>
                <w:rFonts w:ascii="Arial" w:eastAsia="Times New Roman" w:hAnsi="Arial" w:cs="Arial"/>
                <w:sz w:val="20"/>
                <w:szCs w:val="20"/>
                <w:lang w:val="en-US" w:eastAsia="zh-CN"/>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val="en-US" w:eastAsia="zh-CN"/>
              </w:rPr>
            </w:pPr>
            <w:r w:rsidRPr="00DC3025">
              <w:rPr>
                <w:rFonts w:ascii="Arial" w:eastAsia="Times New Roman" w:hAnsi="Arial" w:cs="Arial"/>
                <w:sz w:val="20"/>
                <w:szCs w:val="20"/>
                <w:lang w:val="en-US" w:eastAsia="zh-CN"/>
              </w:rPr>
              <w:t>6,6</w:t>
            </w:r>
          </w:p>
        </w:tc>
        <w:tc>
          <w:tcPr>
            <w:tcW w:w="1276"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val="en-US" w:eastAsia="zh-CN"/>
              </w:rPr>
            </w:pPr>
            <w:r w:rsidRPr="00DC3025">
              <w:rPr>
                <w:rFonts w:ascii="Arial" w:eastAsia="Times New Roman" w:hAnsi="Arial" w:cs="Arial"/>
                <w:sz w:val="20"/>
                <w:szCs w:val="20"/>
                <w:lang w:val="en-US" w:eastAsia="zh-CN"/>
              </w:rPr>
              <w:t>7,0</w:t>
            </w:r>
          </w:p>
        </w:tc>
        <w:tc>
          <w:tcPr>
            <w:tcW w:w="1418"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9,0</w:t>
            </w:r>
          </w:p>
        </w:tc>
      </w:tr>
      <w:tr w:rsidR="00533B3D" w:rsidRPr="00DC3025" w:rsidTr="00533B3D">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ind w:left="85"/>
              <w:rPr>
                <w:rFonts w:ascii="Arial" w:eastAsia="Times New Roman" w:hAnsi="Arial" w:cs="Arial"/>
                <w:sz w:val="20"/>
                <w:szCs w:val="18"/>
                <w:lang w:eastAsia="zh-CN"/>
              </w:rPr>
            </w:pPr>
            <w:r w:rsidRPr="00DC3025">
              <w:rPr>
                <w:rFonts w:ascii="Arial" w:eastAsia="Times New Roman" w:hAnsi="Arial" w:cs="Arial"/>
                <w:sz w:val="20"/>
                <w:szCs w:val="20"/>
                <w:lang w:val="es-MX" w:eastAsia="zh-CN"/>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eastAsia="zh-CN"/>
              </w:rPr>
            </w:pPr>
            <w:r w:rsidRPr="00DC3025">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7,5</w:t>
            </w:r>
          </w:p>
        </w:tc>
        <w:tc>
          <w:tcPr>
            <w:tcW w:w="1276"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val="en-US" w:eastAsia="zh-CN"/>
              </w:rPr>
            </w:pPr>
            <w:r w:rsidRPr="00DC3025">
              <w:rPr>
                <w:rFonts w:ascii="Arial" w:eastAsia="Times New Roman" w:hAnsi="Arial" w:cs="Arial"/>
                <w:sz w:val="20"/>
                <w:szCs w:val="20"/>
                <w:lang w:val="en-US" w:eastAsia="zh-CN"/>
              </w:rPr>
              <w:t>8,0</w:t>
            </w:r>
          </w:p>
        </w:tc>
        <w:tc>
          <w:tcPr>
            <w:tcW w:w="1418"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val="en-US" w:eastAsia="zh-CN"/>
              </w:rPr>
            </w:pPr>
            <w:r w:rsidRPr="00DC3025">
              <w:rPr>
                <w:rFonts w:ascii="Arial" w:eastAsia="Times New Roman" w:hAnsi="Arial" w:cs="Arial"/>
                <w:sz w:val="20"/>
                <w:szCs w:val="20"/>
                <w:lang w:val="en-US" w:eastAsia="zh-CN"/>
              </w:rPr>
              <w:t>11,5</w:t>
            </w:r>
          </w:p>
        </w:tc>
      </w:tr>
      <w:tr w:rsidR="00533B3D" w:rsidRPr="00DC3025" w:rsidTr="00533B3D">
        <w:trPr>
          <w:trHeight w:val="765"/>
        </w:trPr>
        <w:tc>
          <w:tcPr>
            <w:tcW w:w="420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ind w:left="85" w:right="47"/>
              <w:rPr>
                <w:rFonts w:ascii="Arial" w:eastAsia="Times New Roman" w:hAnsi="Arial" w:cs="Arial"/>
                <w:sz w:val="20"/>
                <w:szCs w:val="18"/>
                <w:lang w:eastAsia="zh-CN"/>
              </w:rPr>
            </w:pPr>
            <w:r w:rsidRPr="00DC3025">
              <w:rPr>
                <w:rFonts w:ascii="Arial" w:eastAsia="Times New Roman" w:hAnsi="Arial" w:cs="Arial"/>
                <w:sz w:val="20"/>
                <w:szCs w:val="18"/>
                <w:lang w:eastAsia="zh-CN"/>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eastAsia="zh-CN"/>
              </w:rPr>
            </w:pPr>
            <w:r w:rsidRPr="00DC3025">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18"/>
                <w:lang w:eastAsia="zh-CN"/>
              </w:rPr>
            </w:pPr>
            <w:r w:rsidRPr="00DC3025">
              <w:rPr>
                <w:rFonts w:ascii="Arial" w:eastAsia="Times New Roman" w:hAnsi="Arial" w:cs="Arial"/>
                <w:sz w:val="20"/>
                <w:szCs w:val="20"/>
                <w:lang w:val="es-MX"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533B3D" w:rsidRPr="00DC3025" w:rsidRDefault="00533B3D" w:rsidP="00533B3D">
            <w:pPr>
              <w:pBdr>
                <w:left w:val="single" w:sz="24" w:space="31" w:color="FF00FF"/>
              </w:pBdr>
              <w:tabs>
                <w:tab w:val="left" w:pos="567"/>
                <w:tab w:val="left" w:pos="1134"/>
                <w:tab w:val="left" w:pos="1701"/>
                <w:tab w:val="left" w:pos="2268"/>
                <w:tab w:val="left" w:pos="2835"/>
              </w:tabs>
              <w:spacing w:after="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11,0</w:t>
            </w:r>
          </w:p>
        </w:tc>
      </w:tr>
    </w:tbl>
    <w:p w:rsidR="00533B3D" w:rsidRPr="00DC3025" w:rsidRDefault="00533B3D" w:rsidP="00533B3D">
      <w:pPr>
        <w:spacing w:before="240" w:after="0" w:line="240" w:lineRule="auto"/>
        <w:ind w:left="709" w:hanging="709"/>
        <w:jc w:val="both"/>
        <w:rPr>
          <w:rFonts w:ascii="Arial" w:eastAsia="Times New Roman" w:hAnsi="Arial" w:cs="Arial"/>
          <w:i/>
          <w:iCs/>
          <w:sz w:val="16"/>
          <w:szCs w:val="16"/>
          <w:lang w:val="es-MX" w:eastAsia="zh-CN"/>
        </w:rPr>
      </w:pPr>
      <w:r w:rsidRPr="00DC3025">
        <w:rPr>
          <w:rFonts w:ascii="Arial" w:eastAsia="Times New Roman" w:hAnsi="Arial" w:cs="Arial"/>
          <w:b/>
          <w:bCs/>
          <w:i/>
          <w:iCs/>
          <w:sz w:val="16"/>
          <w:szCs w:val="16"/>
          <w:lang w:val="es-MX" w:eastAsia="zh-CN"/>
        </w:rPr>
        <w:t xml:space="preserve">NOTA 1: </w:t>
      </w:r>
      <w:r w:rsidRPr="00DC3025">
        <w:rPr>
          <w:rFonts w:ascii="Arial" w:eastAsia="Times New Roman" w:hAnsi="Arial" w:cs="Arial"/>
          <w:i/>
          <w:iCs/>
          <w:sz w:val="16"/>
          <w:szCs w:val="16"/>
          <w:lang w:val="es-MX" w:eastAsia="zh-CN"/>
        </w:rPr>
        <w:t xml:space="preserve">Estas </w:t>
      </w:r>
      <w:r w:rsidRPr="00DC3025">
        <w:rPr>
          <w:rFonts w:ascii="Arial" w:eastAsia="Times New Roman" w:hAnsi="Arial" w:cs="Arial"/>
          <w:bCs/>
          <w:i/>
          <w:iCs/>
          <w:sz w:val="16"/>
          <w:szCs w:val="16"/>
          <w:lang w:eastAsia="zh-CN"/>
        </w:rPr>
        <w:t>son</w:t>
      </w:r>
      <w:r w:rsidRPr="00DC3025">
        <w:rPr>
          <w:rFonts w:ascii="Arial" w:eastAsia="Times New Roman" w:hAnsi="Arial" w:cs="Arial"/>
          <w:i/>
          <w:iCs/>
          <w:sz w:val="16"/>
          <w:szCs w:val="16"/>
          <w:lang w:val="es-MX" w:eastAsia="zh-CN"/>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533B3D" w:rsidRPr="00DC3025" w:rsidRDefault="00533B3D" w:rsidP="00533B3D">
      <w:pPr>
        <w:spacing w:before="120" w:after="0" w:line="240" w:lineRule="auto"/>
        <w:ind w:left="709" w:hanging="709"/>
        <w:jc w:val="both"/>
        <w:rPr>
          <w:rFonts w:ascii="Arial" w:eastAsia="Times New Roman" w:hAnsi="Arial" w:cs="Arial"/>
          <w:sz w:val="20"/>
          <w:szCs w:val="20"/>
          <w:lang w:val="es-MX" w:eastAsia="zh-CN"/>
        </w:rPr>
      </w:pPr>
      <w:r w:rsidRPr="00DC3025">
        <w:rPr>
          <w:rFonts w:ascii="Arial" w:eastAsia="Times New Roman" w:hAnsi="Arial" w:cs="Arial"/>
          <w:b/>
          <w:bCs/>
          <w:i/>
          <w:iCs/>
          <w:sz w:val="16"/>
          <w:szCs w:val="16"/>
          <w:lang w:val="es-MX" w:eastAsia="zh-CN"/>
        </w:rPr>
        <w:t xml:space="preserve">NOTA 2: </w:t>
      </w:r>
      <w:r w:rsidRPr="00DC3025">
        <w:rPr>
          <w:rFonts w:ascii="Arial" w:eastAsia="Times New Roman" w:hAnsi="Arial" w:cs="Arial"/>
          <w:i/>
          <w:iCs/>
          <w:sz w:val="16"/>
          <w:szCs w:val="16"/>
          <w:lang w:val="es-MX" w:eastAsia="zh-CN"/>
        </w:rPr>
        <w:t>Esta tabla es válida hasta 3 000 m.s.n.m. para niveles de tensión menores o iguales a 220 kV y hasta 1 000 m.s.n.m. para el nivel de tensión de 500 kV. Para elevaciones mayores se deben aplicar los criterios correspondientes de esta Sección.</w:t>
      </w:r>
    </w:p>
    <w:p w:rsidR="00533B3D" w:rsidRPr="00DC3025" w:rsidRDefault="00533B3D" w:rsidP="00533B3D">
      <w:pPr>
        <w:tabs>
          <w:tab w:val="left" w:pos="567"/>
          <w:tab w:val="left" w:pos="1134"/>
          <w:tab w:val="left" w:pos="1701"/>
          <w:tab w:val="left" w:pos="2268"/>
          <w:tab w:val="left" w:pos="2835"/>
        </w:tabs>
        <w:spacing w:after="0" w:line="240" w:lineRule="auto"/>
        <w:rPr>
          <w:rFonts w:ascii="Arial" w:eastAsia="Times New Roman" w:hAnsi="Arial" w:cs="Arial"/>
          <w:sz w:val="18"/>
          <w:szCs w:val="18"/>
          <w:lang w:val="es-MX" w:eastAsia="zh-CN"/>
        </w:rPr>
      </w:pPr>
    </w:p>
    <w:p w:rsidR="00533B3D" w:rsidRPr="00CC6BD9" w:rsidRDefault="00533B3D" w:rsidP="00CC6BD9">
      <w:pPr>
        <w:tabs>
          <w:tab w:val="left" w:pos="567"/>
          <w:tab w:val="left" w:pos="1134"/>
          <w:tab w:val="left" w:pos="1701"/>
          <w:tab w:val="left" w:pos="2268"/>
          <w:tab w:val="left" w:pos="2835"/>
        </w:tabs>
        <w:spacing w:after="0" w:line="250" w:lineRule="auto"/>
        <w:rPr>
          <w:rFonts w:ascii="Arial" w:eastAsia="Times New Roman" w:hAnsi="Arial" w:cs="Arial"/>
          <w:sz w:val="18"/>
          <w:szCs w:val="18"/>
          <w:lang w:val="es-MX" w:eastAsia="zh-CN"/>
        </w:rPr>
      </w:pPr>
    </w:p>
    <w:p w:rsidR="00CC6BD9" w:rsidRPr="00CC6BD9" w:rsidRDefault="00CC6BD9" w:rsidP="00CC6BD9">
      <w:pPr>
        <w:spacing w:after="0" w:line="250" w:lineRule="auto"/>
        <w:rPr>
          <w:rFonts w:ascii="Arial" w:eastAsia="Times New Roman" w:hAnsi="Arial" w:cs="Arial"/>
          <w:b/>
          <w:u w:val="wave"/>
          <w:lang w:eastAsia="zh-CN"/>
        </w:rPr>
      </w:pPr>
      <w:r w:rsidRPr="00CC6BD9">
        <w:rPr>
          <w:rFonts w:ascii="Arial" w:eastAsia="Times New Roman" w:hAnsi="Arial" w:cs="Arial"/>
          <w:b/>
          <w:u w:val="wave"/>
          <w:lang w:eastAsia="zh-CN"/>
        </w:rPr>
        <w:br w:type="page"/>
      </w:r>
    </w:p>
    <w:p w:rsidR="00CC6BD9" w:rsidRPr="00CC6BD9" w:rsidRDefault="007D6E9D" w:rsidP="00CC6BD9">
      <w:pPr>
        <w:spacing w:before="240" w:after="120" w:line="250" w:lineRule="auto"/>
        <w:jc w:val="center"/>
        <w:rPr>
          <w:rFonts w:ascii="Arial" w:eastAsia="Times New Roman" w:hAnsi="Arial" w:cs="Arial"/>
          <w:b/>
          <w:u w:val="wave"/>
          <w:lang w:eastAsia="zh-CN"/>
        </w:rPr>
      </w:pPr>
      <w:r>
        <w:rPr>
          <w:rFonts w:ascii="Arial" w:eastAsia="Times New Roman" w:hAnsi="Arial" w:cs="Arial"/>
          <w:b/>
          <w:u w:val="wave"/>
          <w:lang w:eastAsia="zh-CN"/>
        </w:rPr>
        <w:lastRenderedPageBreak/>
        <w:t>Tabla 2</w:t>
      </w:r>
    </w:p>
    <w:p w:rsidR="00533B3D" w:rsidRPr="00DC3025" w:rsidRDefault="00533B3D" w:rsidP="00533B3D">
      <w:pPr>
        <w:spacing w:before="240" w:after="240" w:line="240" w:lineRule="auto"/>
        <w:jc w:val="center"/>
        <w:rPr>
          <w:rFonts w:ascii="Arial" w:eastAsia="Times New Roman" w:hAnsi="Arial" w:cs="Arial"/>
          <w:b/>
          <w:lang w:val="es-MX" w:eastAsia="zh-CN"/>
        </w:rPr>
      </w:pPr>
      <w:r w:rsidRPr="00DC3025">
        <w:rPr>
          <w:rFonts w:ascii="Arial" w:eastAsia="Times New Roman" w:hAnsi="Arial" w:cs="Arial"/>
          <w:b/>
          <w:lang w:val="es-MX" w:eastAsia="zh-CN"/>
        </w:rPr>
        <w:t>Exposición a Campos Eléctricos y Magnéticos</w:t>
      </w:r>
    </w:p>
    <w:p w:rsidR="00533B3D" w:rsidRPr="00DC3025" w:rsidRDefault="00533B3D" w:rsidP="00533B3D">
      <w:pPr>
        <w:spacing w:before="120" w:after="0" w:line="240" w:lineRule="auto"/>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xml:space="preserve">Esta tabla establece los valores máximos de radiaciones no ionizantes referidas a campos eléctricos y magnéticos (Intensidad de Campo Eléctrico y Densidad de Flujo Magnético), los cuales se han adoptado de las recomendaciones del </w:t>
      </w:r>
      <w:proofErr w:type="spellStart"/>
      <w:r w:rsidRPr="00DC3025">
        <w:rPr>
          <w:rFonts w:ascii="Arial" w:eastAsia="Times New Roman" w:hAnsi="Arial" w:cs="Arial"/>
          <w:sz w:val="20"/>
          <w:szCs w:val="20"/>
          <w:lang w:eastAsia="zh-CN"/>
        </w:rPr>
        <w:t>ICNIRP</w:t>
      </w:r>
      <w:proofErr w:type="spellEnd"/>
      <w:r w:rsidRPr="00DC3025">
        <w:rPr>
          <w:rFonts w:ascii="Arial" w:eastAsia="Times New Roman" w:hAnsi="Arial" w:cs="Arial"/>
          <w:sz w:val="20"/>
          <w:szCs w:val="20"/>
          <w:lang w:eastAsia="zh-CN"/>
        </w:rPr>
        <w:t xml:space="preserve"> (International </w:t>
      </w:r>
      <w:proofErr w:type="spellStart"/>
      <w:r w:rsidRPr="00DC3025">
        <w:rPr>
          <w:rFonts w:ascii="Arial" w:eastAsia="Times New Roman" w:hAnsi="Arial" w:cs="Arial"/>
          <w:sz w:val="20"/>
          <w:szCs w:val="20"/>
          <w:lang w:eastAsia="zh-CN"/>
        </w:rPr>
        <w:t>Commission</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on</w:t>
      </w:r>
      <w:proofErr w:type="spellEnd"/>
      <w:r w:rsidRPr="00DC3025">
        <w:rPr>
          <w:rFonts w:ascii="Arial" w:eastAsia="Times New Roman" w:hAnsi="Arial" w:cs="Arial"/>
          <w:sz w:val="20"/>
          <w:szCs w:val="20"/>
          <w:lang w:eastAsia="zh-CN"/>
        </w:rPr>
        <w:t xml:space="preserve"> Non - </w:t>
      </w:r>
      <w:proofErr w:type="spellStart"/>
      <w:r w:rsidRPr="00DC3025">
        <w:rPr>
          <w:rFonts w:ascii="Arial" w:eastAsia="Times New Roman" w:hAnsi="Arial" w:cs="Arial"/>
          <w:sz w:val="20"/>
          <w:szCs w:val="20"/>
          <w:lang w:eastAsia="zh-CN"/>
        </w:rPr>
        <w:t>Ionizing</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Radiation</w:t>
      </w:r>
      <w:proofErr w:type="spellEnd"/>
      <w:r w:rsidRPr="00DC3025">
        <w:rPr>
          <w:rFonts w:ascii="Arial" w:eastAsia="Times New Roman" w:hAnsi="Arial" w:cs="Arial"/>
          <w:sz w:val="20"/>
          <w:szCs w:val="20"/>
          <w:lang w:eastAsia="zh-CN"/>
        </w:rPr>
        <w:t xml:space="preserve"> Protección) y del </w:t>
      </w:r>
      <w:proofErr w:type="spellStart"/>
      <w:r w:rsidRPr="00DC3025">
        <w:rPr>
          <w:rFonts w:ascii="Arial" w:eastAsia="Times New Roman" w:hAnsi="Arial" w:cs="Arial"/>
          <w:sz w:val="20"/>
          <w:szCs w:val="20"/>
          <w:lang w:eastAsia="zh-CN"/>
        </w:rPr>
        <w:t>IARC</w:t>
      </w:r>
      <w:proofErr w:type="spellEnd"/>
      <w:r w:rsidRPr="00DC3025">
        <w:rPr>
          <w:rFonts w:ascii="Arial" w:eastAsia="Times New Roman" w:hAnsi="Arial" w:cs="Arial"/>
          <w:sz w:val="20"/>
          <w:szCs w:val="20"/>
          <w:lang w:eastAsia="zh-CN"/>
        </w:rPr>
        <w:t xml:space="preserve"> (International Agency </w:t>
      </w:r>
      <w:proofErr w:type="spellStart"/>
      <w:r w:rsidRPr="00DC3025">
        <w:rPr>
          <w:rFonts w:ascii="Arial" w:eastAsia="Times New Roman" w:hAnsi="Arial" w:cs="Arial"/>
          <w:sz w:val="20"/>
          <w:szCs w:val="20"/>
          <w:lang w:eastAsia="zh-CN"/>
        </w:rPr>
        <w:t>for</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Research</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on</w:t>
      </w:r>
      <w:proofErr w:type="spellEnd"/>
      <w:r w:rsidRPr="00DC3025">
        <w:rPr>
          <w:rFonts w:ascii="Arial" w:eastAsia="Times New Roman" w:hAnsi="Arial" w:cs="Arial"/>
          <w:sz w:val="20"/>
          <w:szCs w:val="20"/>
          <w:lang w:eastAsia="zh-CN"/>
        </w:rPr>
        <w:t xml:space="preserve"> </w:t>
      </w:r>
      <w:proofErr w:type="spellStart"/>
      <w:r w:rsidRPr="00DC3025">
        <w:rPr>
          <w:rFonts w:ascii="Arial" w:eastAsia="Times New Roman" w:hAnsi="Arial" w:cs="Arial"/>
          <w:sz w:val="20"/>
          <w:szCs w:val="20"/>
          <w:lang w:eastAsia="zh-CN"/>
        </w:rPr>
        <w:t>Cancer</w:t>
      </w:r>
      <w:proofErr w:type="spellEnd"/>
      <w:r w:rsidRPr="00DC3025">
        <w:rPr>
          <w:rFonts w:ascii="Arial" w:eastAsia="Times New Roman" w:hAnsi="Arial" w:cs="Arial"/>
          <w:sz w:val="20"/>
          <w:szCs w:val="20"/>
          <w:lang w:eastAsia="zh-CN"/>
        </w:rPr>
        <w:t>) para exposición ocupacional de día completo o exposición de público.</w:t>
      </w:r>
    </w:p>
    <w:p w:rsidR="00533B3D" w:rsidRPr="00DC3025" w:rsidRDefault="00533B3D" w:rsidP="00533B3D">
      <w:pPr>
        <w:spacing w:before="120" w:after="240" w:line="240" w:lineRule="auto"/>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En zonas de trabajo (exposición ocupacional), así como en lugares públicos (exposición poblacional), no se debe superar los Valores Máximos de Exposición a Campos Eléctricos y Magnéticos a 60 Hz dados en la siguiente tabla:</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9"/>
        <w:gridCol w:w="3129"/>
        <w:gridCol w:w="3129"/>
      </w:tblGrid>
      <w:tr w:rsidR="00533B3D" w:rsidRPr="00DC3025" w:rsidTr="00533B3D">
        <w:tc>
          <w:tcPr>
            <w:tcW w:w="3129" w:type="dxa"/>
            <w:shd w:val="clear" w:color="auto" w:fill="B8CCE4"/>
            <w:vAlign w:val="center"/>
          </w:tcPr>
          <w:p w:rsidR="00533B3D" w:rsidRPr="00DC3025" w:rsidRDefault="00533B3D" w:rsidP="00533B3D">
            <w:pPr>
              <w:spacing w:before="40" w:after="40" w:line="240" w:lineRule="auto"/>
              <w:jc w:val="center"/>
              <w:rPr>
                <w:rFonts w:ascii="Arial" w:eastAsia="Times New Roman" w:hAnsi="Arial" w:cs="Arial"/>
                <w:sz w:val="20"/>
                <w:szCs w:val="20"/>
                <w:lang w:eastAsia="zh-CN"/>
              </w:rPr>
            </w:pPr>
            <w:r w:rsidRPr="00DC3025">
              <w:rPr>
                <w:rFonts w:ascii="Arial" w:eastAsia="Times New Roman" w:hAnsi="Arial" w:cs="Arial"/>
                <w:b/>
                <w:sz w:val="18"/>
                <w:szCs w:val="18"/>
                <w:lang w:eastAsia="zh-CN"/>
              </w:rPr>
              <w:t>Tipo de Exposición</w:t>
            </w:r>
          </w:p>
        </w:tc>
        <w:tc>
          <w:tcPr>
            <w:tcW w:w="3129" w:type="dxa"/>
            <w:shd w:val="clear" w:color="auto" w:fill="B8CCE4"/>
            <w:vAlign w:val="center"/>
          </w:tcPr>
          <w:p w:rsidR="00533B3D" w:rsidRPr="00DC3025" w:rsidRDefault="00533B3D" w:rsidP="00533B3D">
            <w:pPr>
              <w:pBdr>
                <w:left w:val="single" w:sz="24" w:space="31" w:color="0000FF"/>
              </w:pBdr>
              <w:spacing w:before="40" w:after="40" w:line="240" w:lineRule="auto"/>
              <w:jc w:val="center"/>
              <w:rPr>
                <w:rFonts w:ascii="Arial" w:eastAsia="Times New Roman" w:hAnsi="Arial" w:cs="Arial"/>
                <w:b/>
                <w:sz w:val="18"/>
                <w:szCs w:val="18"/>
                <w:lang w:eastAsia="zh-CN"/>
              </w:rPr>
            </w:pPr>
            <w:r w:rsidRPr="00DC3025">
              <w:rPr>
                <w:rFonts w:ascii="Arial" w:eastAsia="Times New Roman" w:hAnsi="Arial" w:cs="Arial"/>
                <w:b/>
                <w:sz w:val="18"/>
                <w:szCs w:val="18"/>
                <w:lang w:eastAsia="zh-CN"/>
              </w:rPr>
              <w:t>Intensidad de Campo Eléctrico</w:t>
            </w:r>
          </w:p>
          <w:p w:rsidR="00533B3D" w:rsidRPr="00DC3025" w:rsidRDefault="00533B3D" w:rsidP="00533B3D">
            <w:pPr>
              <w:spacing w:before="40" w:after="40" w:line="240" w:lineRule="auto"/>
              <w:jc w:val="center"/>
              <w:rPr>
                <w:rFonts w:ascii="Arial" w:eastAsia="Times New Roman" w:hAnsi="Arial" w:cs="Arial"/>
                <w:sz w:val="20"/>
                <w:szCs w:val="20"/>
                <w:lang w:eastAsia="zh-CN"/>
              </w:rPr>
            </w:pPr>
            <w:r w:rsidRPr="00DC3025">
              <w:rPr>
                <w:rFonts w:ascii="Arial" w:eastAsia="Times New Roman" w:hAnsi="Arial" w:cs="Arial"/>
                <w:b/>
                <w:sz w:val="18"/>
                <w:szCs w:val="18"/>
                <w:lang w:eastAsia="zh-CN"/>
              </w:rPr>
              <w:t>(kV/m)</w:t>
            </w:r>
          </w:p>
        </w:tc>
        <w:tc>
          <w:tcPr>
            <w:tcW w:w="3129" w:type="dxa"/>
            <w:shd w:val="clear" w:color="auto" w:fill="B8CCE4"/>
            <w:vAlign w:val="center"/>
          </w:tcPr>
          <w:p w:rsidR="00533B3D" w:rsidRPr="00DC3025" w:rsidRDefault="00533B3D" w:rsidP="00533B3D">
            <w:pPr>
              <w:pBdr>
                <w:left w:val="single" w:sz="24" w:space="31" w:color="0000FF"/>
              </w:pBdr>
              <w:spacing w:before="40" w:after="40" w:line="240" w:lineRule="auto"/>
              <w:jc w:val="center"/>
              <w:rPr>
                <w:rFonts w:ascii="Arial" w:eastAsia="Times New Roman" w:hAnsi="Arial" w:cs="Arial"/>
                <w:b/>
                <w:sz w:val="18"/>
                <w:szCs w:val="18"/>
                <w:lang w:eastAsia="zh-CN"/>
              </w:rPr>
            </w:pPr>
            <w:r w:rsidRPr="00DC3025">
              <w:rPr>
                <w:rFonts w:ascii="Arial" w:eastAsia="Times New Roman" w:hAnsi="Arial" w:cs="Arial"/>
                <w:b/>
                <w:sz w:val="18"/>
                <w:szCs w:val="18"/>
                <w:lang w:eastAsia="zh-CN"/>
              </w:rPr>
              <w:t>Densidad de Flujo Magnético</w:t>
            </w:r>
          </w:p>
          <w:p w:rsidR="00533B3D" w:rsidRPr="00DC3025" w:rsidRDefault="00533B3D" w:rsidP="00533B3D">
            <w:pPr>
              <w:spacing w:before="40" w:after="40" w:line="240" w:lineRule="auto"/>
              <w:jc w:val="center"/>
              <w:rPr>
                <w:rFonts w:ascii="Arial" w:eastAsia="Times New Roman" w:hAnsi="Arial" w:cs="Arial"/>
                <w:sz w:val="20"/>
                <w:szCs w:val="20"/>
                <w:lang w:eastAsia="zh-CN"/>
              </w:rPr>
            </w:pPr>
            <w:r w:rsidRPr="00DC3025">
              <w:rPr>
                <w:rFonts w:ascii="Arial" w:eastAsia="Times New Roman" w:hAnsi="Arial" w:cs="Arial"/>
                <w:b/>
                <w:sz w:val="18"/>
                <w:szCs w:val="18"/>
                <w:lang w:eastAsia="zh-CN"/>
              </w:rPr>
              <w:t xml:space="preserve">( </w:t>
            </w:r>
            <w:proofErr w:type="spellStart"/>
            <w:r w:rsidRPr="00DC3025">
              <w:rPr>
                <w:rFonts w:ascii="Arial" w:eastAsia="Times New Roman" w:hAnsi="Arial" w:cs="Arial"/>
                <w:b/>
                <w:sz w:val="18"/>
                <w:szCs w:val="18"/>
                <w:lang w:eastAsia="zh-CN"/>
              </w:rPr>
              <w:t>μT</w:t>
            </w:r>
            <w:proofErr w:type="spellEnd"/>
            <w:r w:rsidRPr="00DC3025">
              <w:rPr>
                <w:rFonts w:ascii="Arial" w:eastAsia="Times New Roman" w:hAnsi="Arial" w:cs="Arial"/>
                <w:b/>
                <w:sz w:val="18"/>
                <w:szCs w:val="18"/>
                <w:lang w:eastAsia="zh-CN"/>
              </w:rPr>
              <w:t>)</w:t>
            </w:r>
          </w:p>
        </w:tc>
      </w:tr>
      <w:tr w:rsidR="00533B3D" w:rsidRPr="00DC3025" w:rsidTr="00533B3D">
        <w:tc>
          <w:tcPr>
            <w:tcW w:w="3129" w:type="dxa"/>
          </w:tcPr>
          <w:p w:rsidR="00533B3D" w:rsidRPr="00DC3025" w:rsidRDefault="00533B3D" w:rsidP="00533B3D">
            <w:pPr>
              <w:pBdr>
                <w:left w:val="single" w:sz="24" w:space="31" w:color="0000FF"/>
              </w:pBdr>
              <w:spacing w:before="120" w:after="120" w:line="240" w:lineRule="auto"/>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Poblacional</w:t>
            </w:r>
          </w:p>
        </w:tc>
        <w:tc>
          <w:tcPr>
            <w:tcW w:w="3129" w:type="dxa"/>
          </w:tcPr>
          <w:p w:rsidR="00533B3D" w:rsidRPr="00DC3025" w:rsidRDefault="00533B3D" w:rsidP="00533B3D">
            <w:pPr>
              <w:pBdr>
                <w:left w:val="single" w:sz="24" w:space="31" w:color="0000FF"/>
              </w:pBdr>
              <w:spacing w:before="120" w:after="12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4,2</w:t>
            </w:r>
          </w:p>
        </w:tc>
        <w:tc>
          <w:tcPr>
            <w:tcW w:w="3129" w:type="dxa"/>
          </w:tcPr>
          <w:p w:rsidR="00533B3D" w:rsidRPr="00DC3025" w:rsidRDefault="00533B3D" w:rsidP="00533B3D">
            <w:pPr>
              <w:pBdr>
                <w:left w:val="single" w:sz="24" w:space="31" w:color="0000FF"/>
              </w:pBdr>
              <w:spacing w:before="120" w:after="12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83,3</w:t>
            </w:r>
          </w:p>
        </w:tc>
      </w:tr>
      <w:tr w:rsidR="00533B3D" w:rsidRPr="00DC3025" w:rsidTr="00533B3D">
        <w:tc>
          <w:tcPr>
            <w:tcW w:w="3129" w:type="dxa"/>
          </w:tcPr>
          <w:p w:rsidR="00533B3D" w:rsidRPr="00DC3025" w:rsidRDefault="00533B3D" w:rsidP="00533B3D">
            <w:pPr>
              <w:pBdr>
                <w:left w:val="single" w:sz="24" w:space="31" w:color="0000FF"/>
              </w:pBdr>
              <w:spacing w:before="120" w:after="120" w:line="240" w:lineRule="auto"/>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 Ocupacional</w:t>
            </w:r>
          </w:p>
        </w:tc>
        <w:tc>
          <w:tcPr>
            <w:tcW w:w="3129" w:type="dxa"/>
          </w:tcPr>
          <w:p w:rsidR="00533B3D" w:rsidRPr="00DC3025" w:rsidRDefault="00533B3D" w:rsidP="00533B3D">
            <w:pPr>
              <w:pBdr>
                <w:left w:val="single" w:sz="24" w:space="31" w:color="0000FF"/>
              </w:pBdr>
              <w:spacing w:before="120" w:after="12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8,3</w:t>
            </w:r>
          </w:p>
        </w:tc>
        <w:tc>
          <w:tcPr>
            <w:tcW w:w="3129" w:type="dxa"/>
          </w:tcPr>
          <w:p w:rsidR="00533B3D" w:rsidRPr="00DC3025" w:rsidRDefault="00533B3D" w:rsidP="00533B3D">
            <w:pPr>
              <w:pBdr>
                <w:left w:val="single" w:sz="24" w:space="31" w:color="0000FF"/>
              </w:pBdr>
              <w:spacing w:before="120" w:after="120" w:line="240" w:lineRule="auto"/>
              <w:jc w:val="center"/>
              <w:rPr>
                <w:rFonts w:ascii="Arial" w:eastAsia="Times New Roman" w:hAnsi="Arial" w:cs="Arial"/>
                <w:sz w:val="20"/>
                <w:szCs w:val="20"/>
                <w:lang w:eastAsia="zh-CN"/>
              </w:rPr>
            </w:pPr>
            <w:r w:rsidRPr="00DC3025">
              <w:rPr>
                <w:rFonts w:ascii="Arial" w:eastAsia="Times New Roman" w:hAnsi="Arial" w:cs="Arial"/>
                <w:sz w:val="20"/>
                <w:szCs w:val="20"/>
                <w:lang w:eastAsia="zh-CN"/>
              </w:rPr>
              <w:t>416,7</w:t>
            </w:r>
          </w:p>
        </w:tc>
      </w:tr>
    </w:tbl>
    <w:p w:rsidR="00533B3D" w:rsidRPr="00DC3025" w:rsidRDefault="00533B3D" w:rsidP="00533B3D">
      <w:pPr>
        <w:spacing w:before="240" w:after="120" w:line="240" w:lineRule="auto"/>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En el caso de Exposición Ocupacional, la medición bajo las líneas eléctricas se debe realizar a un metro de altura sobre el nivel del piso, en sentido transversal al eje de la línea hasta el límite de la faja de servidumbre.</w:t>
      </w:r>
    </w:p>
    <w:p w:rsidR="00533B3D" w:rsidRPr="00DC3025" w:rsidRDefault="00533B3D" w:rsidP="00533B3D">
      <w:pPr>
        <w:spacing w:before="120" w:after="120" w:line="240" w:lineRule="auto"/>
        <w:jc w:val="both"/>
        <w:rPr>
          <w:rFonts w:ascii="Arial" w:eastAsia="Times New Roman" w:hAnsi="Arial" w:cs="Arial"/>
          <w:sz w:val="20"/>
          <w:szCs w:val="20"/>
          <w:lang w:eastAsia="zh-CN"/>
        </w:rPr>
      </w:pPr>
      <w:r w:rsidRPr="00DC3025">
        <w:rPr>
          <w:rFonts w:ascii="Arial" w:eastAsia="Times New Roman" w:hAnsi="Arial" w:cs="Arial"/>
          <w:sz w:val="20"/>
          <w:szCs w:val="20"/>
          <w:lang w:eastAsia="zh-CN"/>
        </w:rPr>
        <w:t>En el caso de Exposición Poblacional, para la medición se debe tomar en cuenta las distancias de seguridad o los puntos críticos, tales como lugares habitados o edificaciones cercanas a la línea eléctrica.</w:t>
      </w:r>
    </w:p>
    <w:p w:rsidR="00533B3D" w:rsidRDefault="00533B3D" w:rsidP="002D6363">
      <w:pPr>
        <w:spacing w:after="0" w:line="250" w:lineRule="auto"/>
        <w:rPr>
          <w:rFonts w:ascii="Arial" w:hAnsi="Arial" w:cs="Arial"/>
          <w:b/>
          <w:sz w:val="24"/>
          <w:szCs w:val="24"/>
          <w:u w:val="single"/>
        </w:rPr>
      </w:pPr>
    </w:p>
    <w:p w:rsidR="00B31411" w:rsidRPr="007D669B" w:rsidRDefault="00B31411" w:rsidP="002D6363">
      <w:pPr>
        <w:spacing w:after="0" w:line="250" w:lineRule="auto"/>
        <w:rPr>
          <w:rFonts w:ascii="Arial" w:hAnsi="Arial" w:cs="Arial"/>
          <w:b/>
          <w:sz w:val="24"/>
          <w:szCs w:val="24"/>
          <w:u w:val="single"/>
        </w:rPr>
      </w:pPr>
      <w:r w:rsidRPr="007D669B">
        <w:rPr>
          <w:rFonts w:ascii="Arial" w:hAnsi="Arial" w:cs="Arial"/>
          <w:b/>
          <w:sz w:val="24"/>
          <w:szCs w:val="24"/>
          <w:u w:val="single"/>
        </w:rPr>
        <w:br w:type="page"/>
      </w:r>
    </w:p>
    <w:p w:rsidR="005C6D02" w:rsidRPr="007D669B" w:rsidRDefault="00465151"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lastRenderedPageBreak/>
        <w:t>ANEXO Nº 2</w:t>
      </w:r>
    </w:p>
    <w:p w:rsidR="00F12EA0" w:rsidRPr="007D669B" w:rsidRDefault="00F12EA0" w:rsidP="002D6363">
      <w:pPr>
        <w:tabs>
          <w:tab w:val="left" w:pos="0"/>
          <w:tab w:val="left" w:pos="567"/>
          <w:tab w:val="left" w:pos="1134"/>
          <w:tab w:val="left" w:pos="1276"/>
          <w:tab w:val="left" w:pos="1701"/>
          <w:tab w:val="left" w:pos="2268"/>
          <w:tab w:val="left" w:pos="2835"/>
        </w:tabs>
        <w:spacing w:before="240" w:after="360" w:line="250" w:lineRule="auto"/>
        <w:jc w:val="center"/>
        <w:outlineLvl w:val="0"/>
        <w:rPr>
          <w:rFonts w:ascii="Arial" w:eastAsia="Times New Roman" w:hAnsi="Arial" w:cs="Arial"/>
          <w:b/>
          <w:sz w:val="26"/>
          <w:szCs w:val="26"/>
          <w:lang w:eastAsia="zh-CN"/>
        </w:rPr>
      </w:pPr>
      <w:r w:rsidRPr="007D669B">
        <w:rPr>
          <w:rFonts w:ascii="Arial" w:eastAsia="Times New Roman" w:hAnsi="Arial" w:cs="Arial"/>
          <w:b/>
          <w:sz w:val="26"/>
          <w:szCs w:val="26"/>
          <w:lang w:eastAsia="zh-CN"/>
        </w:rPr>
        <w:t>Procedimiento de verificación de la Línea Eléctrica</w:t>
      </w:r>
    </w:p>
    <w:p w:rsidR="00F12EA0" w:rsidRPr="007D669B" w:rsidRDefault="00F12EA0" w:rsidP="002D6363">
      <w:pPr>
        <w:numPr>
          <w:ilvl w:val="0"/>
          <w:numId w:val="114"/>
        </w:numPr>
        <w:tabs>
          <w:tab w:val="clear" w:pos="930"/>
        </w:tabs>
        <w:suppressAutoHyphens/>
        <w:spacing w:before="240" w:after="0" w:line="250" w:lineRule="auto"/>
        <w:ind w:left="426" w:hanging="426"/>
        <w:jc w:val="both"/>
        <w:rPr>
          <w:rFonts w:ascii="Arial" w:eastAsia="Times New Roman" w:hAnsi="Arial"/>
          <w:spacing w:val="-2"/>
          <w:sz w:val="20"/>
          <w:szCs w:val="20"/>
          <w:lang w:eastAsia="zh-CN"/>
        </w:rPr>
      </w:pPr>
      <w:r w:rsidRPr="007D669B">
        <w:rPr>
          <w:rFonts w:ascii="Arial" w:eastAsia="Times New Roman" w:hAnsi="Arial"/>
          <w:b/>
          <w:spacing w:val="-2"/>
          <w:sz w:val="20"/>
          <w:szCs w:val="20"/>
          <w:lang w:eastAsia="zh-CN"/>
        </w:rPr>
        <w:t>Propósito del anexo.-</w:t>
      </w:r>
      <w:r w:rsidRPr="007D669B">
        <w:rPr>
          <w:rFonts w:ascii="Arial" w:eastAsia="Times New Roman" w:hAnsi="Arial"/>
          <w:spacing w:val="-2"/>
          <w:sz w:val="20"/>
          <w:szCs w:val="20"/>
          <w:lang w:eastAsia="zh-CN"/>
        </w:rPr>
        <w:t xml:space="preserve"> Este Anexo describe el procedimiento que han de seguir las Partes y el Inspector, para comprobar antes del inicio de la operación experimental, que la Línea Eléctrica cumple los requisitos establecidos en el Anexo N° 1; para lo cual se verificarán los diferentes parámetros (tensión, corriente, potencia activa y potencia reactiva; en vacío y con carga, perdidas, etc.) de la Línea Eléctrica, una vez que ésta es energizada.</w:t>
      </w:r>
    </w:p>
    <w:p w:rsidR="00F12EA0" w:rsidRPr="007D669B" w:rsidRDefault="00F12EA0" w:rsidP="002D6363">
      <w:pPr>
        <w:numPr>
          <w:ilvl w:val="0"/>
          <w:numId w:val="114"/>
        </w:numPr>
        <w:tabs>
          <w:tab w:val="clear" w:pos="930"/>
        </w:tabs>
        <w:suppressAutoHyphens/>
        <w:spacing w:before="360" w:after="0" w:line="250" w:lineRule="auto"/>
        <w:ind w:left="426" w:hanging="426"/>
        <w:jc w:val="both"/>
        <w:rPr>
          <w:rFonts w:ascii="Arial" w:eastAsia="Times New Roman" w:hAnsi="Arial"/>
          <w:spacing w:val="-2"/>
          <w:sz w:val="20"/>
          <w:szCs w:val="20"/>
          <w:lang w:eastAsia="zh-CN"/>
        </w:rPr>
      </w:pPr>
      <w:r w:rsidRPr="007D669B">
        <w:rPr>
          <w:rFonts w:ascii="Arial" w:eastAsia="Times New Roman" w:hAnsi="Arial"/>
          <w:b/>
          <w:spacing w:val="-2"/>
          <w:sz w:val="20"/>
          <w:szCs w:val="20"/>
          <w:lang w:eastAsia="zh-CN"/>
        </w:rPr>
        <w:t>Organización de las pruebas.-</w:t>
      </w:r>
      <w:r w:rsidRPr="007D669B">
        <w:rPr>
          <w:rFonts w:ascii="Arial" w:eastAsia="Times New Roman" w:hAnsi="Arial"/>
          <w:spacing w:val="-2"/>
          <w:sz w:val="20"/>
          <w:szCs w:val="20"/>
          <w:lang w:eastAsia="zh-CN"/>
        </w:rPr>
        <w:t xml:space="preserve"> Las pruebas serán organizadas con arreglo a las siguientes reglas:</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La Sociedad Concesionaria elegirá una norma internacional reconocida. Se utilizará las unidades del sistema métrico internacional.</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pacing w:val="-2"/>
          <w:sz w:val="20"/>
          <w:szCs w:val="20"/>
          <w:lang w:eastAsia="zh-CN"/>
        </w:rPr>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pacing w:val="-2"/>
          <w:sz w:val="20"/>
          <w:szCs w:val="20"/>
          <w:lang w:eastAsia="zh-CN"/>
        </w:rPr>
        <w:t>Aparejados a la comunicación a que se refiere el literal b), la Sociedad Concesionaria entregará:</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El programa general y los protocolos a seguir, para consideración y aprobación del Inspector.</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La aprobación y autorización del COES para efectuar las pruebas especificadas, según lo especificado en su Procedimiento Técnico PR-2</w:t>
      </w:r>
      <w:r w:rsidR="00FD006D" w:rsidRPr="007D669B">
        <w:rPr>
          <w:rFonts w:ascii="Arial" w:eastAsia="Times New Roman" w:hAnsi="Arial"/>
          <w:sz w:val="20"/>
          <w:szCs w:val="20"/>
          <w:lang w:eastAsia="zh-CN"/>
        </w:rPr>
        <w:t>0</w:t>
      </w:r>
      <w:r w:rsidRPr="007D669B">
        <w:rPr>
          <w:rFonts w:ascii="Arial" w:eastAsia="Times New Roman" w:hAnsi="Arial"/>
          <w:sz w:val="20"/>
          <w:szCs w:val="20"/>
          <w:lang w:eastAsia="zh-CN"/>
        </w:rPr>
        <w:t xml:space="preserve"> (o el que lo sustituya) indicando las fechas y horas de ejecución.</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Todos los diseños de importancia para la prueba, los datos afines, documentos y especificaciones, así como los certificados e informes sobre las condiciones de operación; para la consideración del Inspector.</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 xml:space="preserve">Los estudios de operatividad que requiere el COES para aprobar la incorporación de la Línea Eléctrica al </w:t>
      </w:r>
      <w:proofErr w:type="spellStart"/>
      <w:r w:rsidRPr="007D669B">
        <w:rPr>
          <w:rFonts w:ascii="Arial" w:eastAsia="Times New Roman" w:hAnsi="Arial"/>
          <w:sz w:val="20"/>
          <w:szCs w:val="20"/>
          <w:lang w:eastAsia="zh-CN"/>
        </w:rPr>
        <w:t>SEIN</w:t>
      </w:r>
      <w:proofErr w:type="spellEnd"/>
      <w:r w:rsidRPr="007D669B">
        <w:rPr>
          <w:rFonts w:ascii="Arial" w:eastAsia="Times New Roman" w:hAnsi="Arial"/>
          <w:sz w:val="20"/>
          <w:szCs w:val="20"/>
          <w:lang w:eastAsia="zh-CN"/>
        </w:rPr>
        <w:t xml:space="preserve"> (flujo de potencia, corto circuito, estabilidad, sobretensiones, etc.), así como el estudio sobre descargas atmosféricas en cuya virtud se espere que la tasa de fallas por este motivo no exceda el valor especificado.</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pacing w:val="-2"/>
          <w:sz w:val="20"/>
          <w:szCs w:val="20"/>
          <w:lang w:eastAsia="zh-CN"/>
        </w:rPr>
        <w:t xml:space="preserve">Personal de los fabricantes de los equipos podrán participar como observadores </w:t>
      </w:r>
      <w:r w:rsidRPr="007D669B">
        <w:rPr>
          <w:rFonts w:ascii="Arial" w:eastAsia="Times New Roman" w:hAnsi="Arial"/>
          <w:sz w:val="20"/>
          <w:szCs w:val="20"/>
          <w:lang w:eastAsia="zh-CN"/>
        </w:rPr>
        <w:t>o como personal de apoyo a las maniobras.</w:t>
      </w:r>
    </w:p>
    <w:p w:rsidR="00F12EA0" w:rsidRPr="007D669B" w:rsidRDefault="00F12EA0" w:rsidP="002D6363">
      <w:pPr>
        <w:numPr>
          <w:ilvl w:val="0"/>
          <w:numId w:val="114"/>
        </w:numPr>
        <w:tabs>
          <w:tab w:val="clear" w:pos="930"/>
        </w:tabs>
        <w:suppressAutoHyphens/>
        <w:spacing w:before="360" w:after="0" w:line="250" w:lineRule="auto"/>
        <w:ind w:left="426" w:hanging="426"/>
        <w:jc w:val="both"/>
        <w:rPr>
          <w:rFonts w:ascii="Arial" w:eastAsia="Times New Roman" w:hAnsi="Arial"/>
          <w:spacing w:val="-2"/>
          <w:sz w:val="20"/>
          <w:szCs w:val="20"/>
          <w:lang w:eastAsia="zh-CN"/>
        </w:rPr>
      </w:pPr>
      <w:r w:rsidRPr="007D669B">
        <w:rPr>
          <w:rFonts w:ascii="Arial" w:eastAsia="Times New Roman" w:hAnsi="Arial"/>
          <w:b/>
          <w:spacing w:val="-2"/>
          <w:sz w:val="20"/>
          <w:szCs w:val="20"/>
          <w:lang w:eastAsia="zh-CN"/>
        </w:rPr>
        <w:t>Ejecución de las pruebas.-</w:t>
      </w:r>
      <w:r w:rsidRPr="007D669B">
        <w:rPr>
          <w:rFonts w:ascii="Arial" w:eastAsia="Times New Roman" w:hAnsi="Arial"/>
          <w:spacing w:val="-2"/>
          <w:sz w:val="20"/>
          <w:szCs w:val="20"/>
          <w:lang w:eastAsia="zh-CN"/>
        </w:rPr>
        <w:t xml:space="preserve"> La ejecución de las pruebas se sujetarán a las reglas siguientes:</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z w:val="20"/>
          <w:szCs w:val="20"/>
          <w:lang w:eastAsia="zh-CN"/>
        </w:rPr>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F12EA0" w:rsidRPr="007D669B" w:rsidRDefault="00F12EA0" w:rsidP="002D6363">
      <w:pPr>
        <w:suppressAutoHyphens/>
        <w:spacing w:before="120" w:after="0" w:line="250" w:lineRule="auto"/>
        <w:ind w:left="851"/>
        <w:jc w:val="both"/>
        <w:rPr>
          <w:rFonts w:ascii="Arial" w:eastAsia="Times New Roman" w:hAnsi="Arial"/>
          <w:sz w:val="20"/>
          <w:szCs w:val="20"/>
          <w:lang w:eastAsia="zh-CN"/>
        </w:rPr>
      </w:pPr>
      <w:r w:rsidRPr="007D669B">
        <w:rPr>
          <w:rFonts w:ascii="Arial" w:eastAsia="Times New Roman" w:hAnsi="Arial"/>
          <w:sz w:val="20"/>
          <w:szCs w:val="20"/>
          <w:lang w:eastAsia="zh-CN"/>
        </w:rPr>
        <w:t xml:space="preserve">Las pruebas se efectuarán de conformidad a los procedimientos e instrucciones del COES. Las pruebas del sistema de fibra óptica seguirán las especificaciones técnicas establecidas en el Anexo 5, Telecomunicaciones, del presente Contrato. </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lastRenderedPageBreak/>
        <w:t>La Sociedad Concesionaria deberá dar todas las facilidades razonables al Inspector para obtener datos reales, completos y aceptables con respecto a todas las partes del equipo relacionados con la transmisión de energía eléctrica en la Línea Eléctrica. Asimismo, el Inspector deberá tener acceso a todos los mecanismos relacionados con el equipamiento electromecánico de la Línea Eléctrica.</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Los principales componentes constitutivos de la Línea Eléctrica serán sometidos a inspección a requerimiento del Inspector antes del inicio de la prueba.</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F12EA0" w:rsidRPr="007D669B" w:rsidRDefault="00F12EA0" w:rsidP="002D6363">
      <w:pPr>
        <w:spacing w:before="120" w:after="0" w:line="250" w:lineRule="auto"/>
        <w:ind w:left="851"/>
        <w:jc w:val="both"/>
        <w:rPr>
          <w:rFonts w:ascii="Arial" w:eastAsia="Times New Roman" w:hAnsi="Arial"/>
          <w:sz w:val="20"/>
          <w:szCs w:val="20"/>
          <w:lang w:eastAsia="zh-CN"/>
        </w:rPr>
      </w:pPr>
      <w:r w:rsidRPr="007D669B">
        <w:rPr>
          <w:rFonts w:ascii="Arial" w:eastAsia="Times New Roman" w:hAnsi="Arial"/>
          <w:sz w:val="20"/>
          <w:szCs w:val="20"/>
          <w:lang w:eastAsia="zh-CN"/>
        </w:rPr>
        <w:t>El Concedente y/o el OSINERGMIN no podrán solicitar nuevas pruebas o inspecciones ni observar o rechazar sus resultados, en caso que sus representantes no hayan asistido a dichas pruebas o inspecciones.</w:t>
      </w:r>
    </w:p>
    <w:p w:rsidR="00F12EA0" w:rsidRPr="007D669B" w:rsidRDefault="00F12EA0" w:rsidP="002D6363">
      <w:pPr>
        <w:spacing w:before="120" w:after="0" w:line="250" w:lineRule="auto"/>
        <w:ind w:left="851"/>
        <w:jc w:val="both"/>
        <w:rPr>
          <w:rFonts w:ascii="Arial" w:eastAsia="Times New Roman" w:hAnsi="Arial"/>
          <w:sz w:val="20"/>
          <w:szCs w:val="20"/>
          <w:lang w:eastAsia="zh-CN"/>
        </w:rPr>
      </w:pPr>
      <w:r w:rsidRPr="007D669B">
        <w:rPr>
          <w:rFonts w:ascii="Arial" w:eastAsia="Times New Roman" w:hAnsi="Arial"/>
          <w:sz w:val="20"/>
          <w:szCs w:val="20"/>
          <w:lang w:eastAsia="zh-CN"/>
        </w:rPr>
        <w:t>Finalizadas las pruebas, el Jefe de Pruebas remitirá al COES, las actas correspondientes debidamente aprobadas por el Inspector, para que éste proceda a dar inicio con el programa de puesta en servicio de cada componente de la Línea Eléctrica.</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z w:val="20"/>
          <w:szCs w:val="20"/>
          <w:lang w:eastAsia="zh-CN"/>
        </w:rPr>
        <w:t>Concluidas todas las pruebas, el Jefe de Pruebas elaborará y entregará al Inspector, al OSINERGMIN y al Concedente, un informe final, con los detalles de cálculo y la presentación de resultados. El Inspector deberá aprobar el informe final en un plazo 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5C6D02" w:rsidRPr="007D669B" w:rsidRDefault="00F12EA0" w:rsidP="002D6363">
      <w:pPr>
        <w:spacing w:after="0" w:line="250" w:lineRule="auto"/>
        <w:jc w:val="center"/>
        <w:rPr>
          <w:rFonts w:ascii="Arial" w:hAnsi="Arial" w:cs="Arial"/>
          <w:b/>
          <w:sz w:val="24"/>
          <w:szCs w:val="24"/>
          <w:u w:val="single"/>
        </w:rPr>
      </w:pPr>
      <w:r w:rsidRPr="007D669B">
        <w:rPr>
          <w:rFonts w:ascii="Arial" w:eastAsia="Times New Roman" w:hAnsi="Arial"/>
          <w:lang w:eastAsia="zh-CN"/>
        </w:rPr>
        <w:br w:type="page"/>
      </w:r>
      <w:r w:rsidR="00465151" w:rsidRPr="007D669B">
        <w:rPr>
          <w:rFonts w:ascii="Arial" w:hAnsi="Arial" w:cs="Arial"/>
          <w:b/>
          <w:sz w:val="24"/>
          <w:szCs w:val="24"/>
          <w:u w:val="single"/>
        </w:rPr>
        <w:lastRenderedPageBreak/>
        <w:t>ANEXO Nº 3</w:t>
      </w:r>
    </w:p>
    <w:p w:rsidR="005C6D02" w:rsidRPr="007D669B" w:rsidRDefault="005C6D02" w:rsidP="002D6363">
      <w:pPr>
        <w:spacing w:before="240" w:after="240" w:line="250" w:lineRule="auto"/>
        <w:jc w:val="center"/>
        <w:rPr>
          <w:rFonts w:ascii="Arial" w:hAnsi="Arial" w:cs="Arial"/>
          <w:b/>
          <w:sz w:val="24"/>
          <w:szCs w:val="24"/>
        </w:rPr>
      </w:pPr>
      <w:r w:rsidRPr="007D669B">
        <w:rPr>
          <w:rFonts w:ascii="Arial" w:hAnsi="Arial" w:cs="Arial"/>
          <w:b/>
          <w:sz w:val="24"/>
          <w:szCs w:val="24"/>
        </w:rPr>
        <w:t>Definiciones</w:t>
      </w:r>
    </w:p>
    <w:p w:rsidR="005C6D02" w:rsidRPr="007D669B" w:rsidRDefault="005C6D02" w:rsidP="0038321D">
      <w:pPr>
        <w:pStyle w:val="Prrafodelista"/>
        <w:numPr>
          <w:ilvl w:val="3"/>
          <w:numId w:val="19"/>
        </w:numPr>
        <w:tabs>
          <w:tab w:val="left" w:pos="426"/>
        </w:tabs>
        <w:spacing w:before="120" w:after="0" w:line="245" w:lineRule="auto"/>
        <w:ind w:hanging="3371"/>
        <w:jc w:val="both"/>
        <w:rPr>
          <w:rFonts w:ascii="Arial" w:hAnsi="Arial" w:cs="Arial"/>
          <w:b/>
        </w:rPr>
      </w:pPr>
      <w:r w:rsidRPr="007D669B">
        <w:rPr>
          <w:rFonts w:ascii="Arial" w:hAnsi="Arial" w:cs="Arial"/>
          <w:b/>
        </w:rPr>
        <w:t>Acreedores Permitidos:</w:t>
      </w:r>
    </w:p>
    <w:p w:rsidR="000E7EE5" w:rsidRPr="007D669B" w:rsidRDefault="000E7EE5" w:rsidP="0038321D">
      <w:pPr>
        <w:tabs>
          <w:tab w:val="left" w:pos="709"/>
        </w:tabs>
        <w:spacing w:before="60" w:after="0" w:line="245" w:lineRule="auto"/>
        <w:ind w:left="426"/>
        <w:jc w:val="both"/>
        <w:rPr>
          <w:rFonts w:ascii="Arial" w:hAnsi="Arial"/>
          <w:sz w:val="20"/>
        </w:rPr>
      </w:pPr>
      <w:r w:rsidRPr="007D669B">
        <w:rPr>
          <w:rFonts w:ascii="Arial" w:hAnsi="Arial"/>
          <w:sz w:val="20"/>
        </w:rPr>
        <w:t>El concepto de Acreedores Permitidos es sólo aplicable a la deuda garantizada descrita en la Cláusula 9 del Contrato. Para tales efectos, Acreedor Permitido podrá ser:</w:t>
      </w:r>
    </w:p>
    <w:p w:rsidR="000E7EE5" w:rsidRPr="007D669B" w:rsidRDefault="000E7EE5" w:rsidP="0038321D">
      <w:pPr>
        <w:pStyle w:val="Prrafodelista"/>
        <w:numPr>
          <w:ilvl w:val="0"/>
          <w:numId w:val="23"/>
        </w:numPr>
        <w:tabs>
          <w:tab w:val="left" w:pos="851"/>
        </w:tabs>
        <w:spacing w:before="60" w:after="0" w:line="245" w:lineRule="auto"/>
        <w:ind w:left="851" w:hanging="284"/>
        <w:jc w:val="both"/>
        <w:rPr>
          <w:rFonts w:ascii="Arial" w:hAnsi="Arial"/>
        </w:rPr>
      </w:pPr>
      <w:r w:rsidRPr="007D669B">
        <w:rPr>
          <w:rFonts w:ascii="Arial" w:hAnsi="Arial"/>
        </w:rPr>
        <w:t>cualquier institución multilateral de crédito de la cual el Estado de la República del Perú sea miembro;</w:t>
      </w:r>
    </w:p>
    <w:p w:rsidR="000E7EE5" w:rsidRPr="007D669B" w:rsidRDefault="000E7EE5" w:rsidP="0038321D">
      <w:pPr>
        <w:pStyle w:val="Prrafodelista"/>
        <w:numPr>
          <w:ilvl w:val="0"/>
          <w:numId w:val="23"/>
        </w:numPr>
        <w:tabs>
          <w:tab w:val="left" w:pos="851"/>
        </w:tabs>
        <w:spacing w:before="60" w:after="0" w:line="245" w:lineRule="auto"/>
        <w:ind w:left="851" w:hanging="284"/>
        <w:jc w:val="both"/>
        <w:rPr>
          <w:rFonts w:ascii="Arial" w:hAnsi="Arial"/>
        </w:rPr>
      </w:pPr>
      <w:r w:rsidRPr="007D669B">
        <w:rPr>
          <w:rFonts w:ascii="Arial" w:hAnsi="Arial"/>
        </w:rPr>
        <w:t>cualquier institución o cualquier agencia gubernamental de cualquier país con el cual el Estado de la República del Perú mantenga relaciones diplomáticas;</w:t>
      </w:r>
    </w:p>
    <w:p w:rsidR="000E7EE5" w:rsidRPr="007D669B" w:rsidRDefault="000E7EE5" w:rsidP="0038321D">
      <w:pPr>
        <w:pStyle w:val="Prrafodelista"/>
        <w:numPr>
          <w:ilvl w:val="0"/>
          <w:numId w:val="23"/>
        </w:numPr>
        <w:tabs>
          <w:tab w:val="left" w:pos="851"/>
        </w:tabs>
        <w:spacing w:before="60" w:after="0" w:line="245" w:lineRule="auto"/>
        <w:ind w:left="851" w:hanging="284"/>
        <w:jc w:val="both"/>
        <w:rPr>
          <w:rFonts w:ascii="Arial" w:hAnsi="Arial"/>
        </w:rPr>
      </w:pPr>
      <w:r w:rsidRPr="007D669B">
        <w:rPr>
          <w:rFonts w:ascii="Arial" w:hAnsi="Arial"/>
        </w:rPr>
        <w:t xml:space="preserve">cualquier institución financiera aprobada por el Estado de la República del Perú y designada como Banco Extranjero de Primera Categoría en la Circular N° </w:t>
      </w:r>
      <w:r w:rsidR="00DC70BD" w:rsidRPr="00DC70BD">
        <w:rPr>
          <w:rFonts w:ascii="Arial" w:hAnsi="Arial"/>
          <w:lang w:val="es-PE"/>
        </w:rPr>
        <w:t>035-2014-BCRP</w:t>
      </w:r>
      <w:r w:rsidRPr="007D669B">
        <w:rPr>
          <w:rFonts w:ascii="Arial" w:hAnsi="Arial"/>
        </w:rPr>
        <w:t>, emitida por el Banco Central de Reserva del Perú, o cualquier otra circular que posteriormente la modifique, o sustituya, pero sólo, en el extremo de que incorpore nuevas instituciones</w:t>
      </w:r>
    </w:p>
    <w:p w:rsidR="000E7EE5" w:rsidRPr="007D669B" w:rsidRDefault="000E7EE5" w:rsidP="0038321D">
      <w:pPr>
        <w:pStyle w:val="Prrafodelista"/>
        <w:numPr>
          <w:ilvl w:val="0"/>
          <w:numId w:val="23"/>
        </w:numPr>
        <w:tabs>
          <w:tab w:val="left" w:pos="851"/>
        </w:tabs>
        <w:spacing w:before="60" w:after="0" w:line="245" w:lineRule="auto"/>
        <w:ind w:left="851" w:hanging="284"/>
        <w:jc w:val="both"/>
        <w:rPr>
          <w:rFonts w:ascii="Arial" w:hAnsi="Arial"/>
        </w:rPr>
      </w:pPr>
      <w:r w:rsidRPr="007D669B">
        <w:rPr>
          <w:rFonts w:ascii="Arial" w:hAnsi="Arial"/>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0E7EE5" w:rsidRPr="007D669B" w:rsidRDefault="000E7EE5" w:rsidP="0038321D">
      <w:pPr>
        <w:pStyle w:val="Prrafodelista"/>
        <w:numPr>
          <w:ilvl w:val="0"/>
          <w:numId w:val="23"/>
        </w:numPr>
        <w:tabs>
          <w:tab w:val="left" w:pos="851"/>
        </w:tabs>
        <w:spacing w:before="60" w:after="0" w:line="245" w:lineRule="auto"/>
        <w:ind w:left="851" w:hanging="284"/>
        <w:jc w:val="both"/>
        <w:rPr>
          <w:rFonts w:ascii="Arial" w:hAnsi="Arial"/>
        </w:rPr>
      </w:pPr>
      <w:r w:rsidRPr="007D669B">
        <w:rPr>
          <w:rFonts w:ascii="Arial" w:hAnsi="Arial"/>
        </w:rPr>
        <w:t>cualquier institución financiera nacional</w:t>
      </w:r>
      <w:r w:rsidR="002D6363" w:rsidRPr="007D669B">
        <w:rPr>
          <w:rFonts w:ascii="Arial" w:hAnsi="Arial"/>
        </w:rPr>
        <w:t xml:space="preserve"> </w:t>
      </w:r>
      <w:r w:rsidRPr="007D669B">
        <w:rPr>
          <w:rFonts w:ascii="Arial" w:hAnsi="Arial"/>
        </w:rPr>
        <w:t>con una clasificación de riesgo local no menor a (“A”), evaluada por una empresa clasificadora de riesgo nacional, debidamente autorizada por la Superintendencia del Mercado de Valores;</w:t>
      </w:r>
    </w:p>
    <w:p w:rsidR="000E7EE5" w:rsidRPr="007D669B" w:rsidRDefault="000E7EE5" w:rsidP="0038321D">
      <w:pPr>
        <w:pStyle w:val="Prrafodelista"/>
        <w:numPr>
          <w:ilvl w:val="0"/>
          <w:numId w:val="23"/>
        </w:numPr>
        <w:tabs>
          <w:tab w:val="left" w:pos="851"/>
        </w:tabs>
        <w:spacing w:before="60" w:after="0" w:line="245" w:lineRule="auto"/>
        <w:ind w:left="851" w:hanging="284"/>
        <w:jc w:val="both"/>
        <w:rPr>
          <w:rFonts w:ascii="Arial" w:hAnsi="Arial"/>
        </w:rPr>
      </w:pPr>
      <w:r w:rsidRPr="007D669B">
        <w:rPr>
          <w:rFonts w:ascii="Arial" w:hAnsi="Arial"/>
        </w:rPr>
        <w:t xml:space="preserve">todos los inversionistas institucionales así considerados por las normas legales vigentes en el Perú o en su país de origen (tales como las Administradoras de Fondos de Pensiones – AFP, compañías de seguros y fondos mutuos), que (a) adquieran directa o indirectamente; (b) sean titulares; o, (c) sean tenedores, de cualquier tipo de valor mobiliario o instrumento de deuda emitido directa o indirectamente por la Sociedad Concesionaria, a través de un patrimonio </w:t>
      </w:r>
      <w:proofErr w:type="spellStart"/>
      <w:r w:rsidRPr="007D669B">
        <w:rPr>
          <w:rFonts w:ascii="Arial" w:hAnsi="Arial"/>
        </w:rPr>
        <w:t>fideicometido</w:t>
      </w:r>
      <w:proofErr w:type="spellEnd"/>
      <w:r w:rsidRPr="007D669B">
        <w:rPr>
          <w:rFonts w:ascii="Arial" w:hAnsi="Arial"/>
        </w:rPr>
        <w:t xml:space="preserve"> o sociedad </w:t>
      </w:r>
      <w:proofErr w:type="spellStart"/>
      <w:r w:rsidRPr="007D669B">
        <w:rPr>
          <w:rFonts w:ascii="Arial" w:hAnsi="Arial"/>
        </w:rPr>
        <w:t>titulizadora</w:t>
      </w:r>
      <w:proofErr w:type="spellEnd"/>
      <w:r w:rsidRPr="007D669B">
        <w:rPr>
          <w:rFonts w:ascii="Arial" w:hAnsi="Arial"/>
        </w:rPr>
        <w:t xml:space="preserve"> que adquiera derechos y/o activos derivados del Contrato de Concesión;</w:t>
      </w:r>
    </w:p>
    <w:p w:rsidR="000E7EE5" w:rsidRPr="007D669B" w:rsidRDefault="000E7EE5" w:rsidP="0038321D">
      <w:pPr>
        <w:pStyle w:val="Prrafodelista"/>
        <w:numPr>
          <w:ilvl w:val="0"/>
          <w:numId w:val="23"/>
        </w:numPr>
        <w:tabs>
          <w:tab w:val="left" w:pos="851"/>
        </w:tabs>
        <w:spacing w:before="60" w:after="0" w:line="245" w:lineRule="auto"/>
        <w:ind w:left="851" w:hanging="284"/>
        <w:jc w:val="both"/>
        <w:rPr>
          <w:rFonts w:ascii="Arial" w:hAnsi="Arial"/>
        </w:rPr>
      </w:pPr>
      <w:r w:rsidRPr="007D669B">
        <w:rPr>
          <w:rFonts w:ascii="Arial" w:hAnsi="Arial"/>
        </w:rPr>
        <w:t xml:space="preserve">cualquier persona natural o jurídica que adquiera directa o indirectamente cualquier tipo de valor mobiliario o instrumento de deuda emitido directa o indirectamente por la Sociedad Concesionaria mediante oferta pública o privada o a través de patrimonio </w:t>
      </w:r>
      <w:proofErr w:type="spellStart"/>
      <w:r w:rsidRPr="007D669B">
        <w:rPr>
          <w:rFonts w:ascii="Arial" w:hAnsi="Arial"/>
        </w:rPr>
        <w:t>fideicometido</w:t>
      </w:r>
      <w:proofErr w:type="spellEnd"/>
      <w:r w:rsidRPr="007D669B">
        <w:rPr>
          <w:rFonts w:ascii="Arial" w:hAnsi="Arial"/>
        </w:rPr>
        <w:t xml:space="preserve">, fondos de inversión o sociedad </w:t>
      </w:r>
      <w:proofErr w:type="spellStart"/>
      <w:r w:rsidRPr="007D669B">
        <w:rPr>
          <w:rFonts w:ascii="Arial" w:hAnsi="Arial"/>
        </w:rPr>
        <w:t>titulizadora</w:t>
      </w:r>
      <w:proofErr w:type="spellEnd"/>
      <w:r w:rsidRPr="007D669B">
        <w:rPr>
          <w:rFonts w:ascii="Arial" w:hAnsi="Arial"/>
        </w:rPr>
        <w:t xml:space="preserve">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 precedentes. Dicho calificativo se extinguirá con la correspondiente colocación financiera y proceder con el correspondiente remplazo que será suscrito por el representante de los obligacionistas designado conforme a lo establecido en los Artículos 87°, 88° y 92° de la Ley del Mercado de Valores y según poderes emitidos por los adquirientes a favor del mismo.</w:t>
      </w:r>
    </w:p>
    <w:p w:rsidR="000E7EE5" w:rsidRPr="007D669B" w:rsidRDefault="000E7EE5" w:rsidP="0038321D">
      <w:pPr>
        <w:tabs>
          <w:tab w:val="left" w:pos="709"/>
        </w:tabs>
        <w:spacing w:before="60" w:after="0" w:line="245" w:lineRule="auto"/>
        <w:ind w:left="425"/>
        <w:jc w:val="both"/>
        <w:rPr>
          <w:rFonts w:ascii="Arial" w:hAnsi="Arial"/>
          <w:sz w:val="20"/>
        </w:rPr>
      </w:pPr>
      <w:r w:rsidRPr="007D669B">
        <w:rPr>
          <w:rFonts w:ascii="Arial" w:hAnsi="Arial"/>
          <w:sz w:val="20"/>
        </w:rPr>
        <w:t xml:space="preserve">Los Acreedores Permitidos no deberán tener ningún tipo de vinculación con la Sociedad Concesionaria, conforme a las definiciones previstas en la Resolución </w:t>
      </w:r>
      <w:proofErr w:type="spellStart"/>
      <w:r w:rsidRPr="007D669B">
        <w:rPr>
          <w:rFonts w:ascii="Arial" w:hAnsi="Arial"/>
          <w:sz w:val="20"/>
        </w:rPr>
        <w:t>CONASEV</w:t>
      </w:r>
      <w:proofErr w:type="spellEnd"/>
      <w:r w:rsidRPr="007D669B">
        <w:rPr>
          <w:rFonts w:ascii="Arial" w:hAnsi="Arial"/>
          <w:sz w:val="20"/>
        </w:rPr>
        <w:t xml:space="preserve"> N° 090-2005-EF-94.10, modificada por la Resolución </w:t>
      </w:r>
      <w:proofErr w:type="spellStart"/>
      <w:r w:rsidRPr="007D669B">
        <w:rPr>
          <w:rFonts w:ascii="Arial" w:hAnsi="Arial"/>
          <w:sz w:val="20"/>
        </w:rPr>
        <w:t>CONASEV</w:t>
      </w:r>
      <w:proofErr w:type="spellEnd"/>
      <w:r w:rsidRPr="007D669B">
        <w:rPr>
          <w:rFonts w:ascii="Arial" w:hAnsi="Arial"/>
          <w:sz w:val="20"/>
        </w:rPr>
        <w:t xml:space="preserve"> N° 005-2006-EF/94.10, o norma que la sustituya, salvo que se trate de inversionistas institucionales.</w:t>
      </w:r>
    </w:p>
    <w:p w:rsidR="000E7EE5" w:rsidRPr="007D669B" w:rsidRDefault="000E7EE5" w:rsidP="0038321D">
      <w:pPr>
        <w:tabs>
          <w:tab w:val="left" w:pos="709"/>
        </w:tabs>
        <w:spacing w:before="60" w:after="0" w:line="245" w:lineRule="auto"/>
        <w:ind w:left="426"/>
        <w:jc w:val="both"/>
        <w:rPr>
          <w:rFonts w:ascii="Arial" w:hAnsi="Arial"/>
          <w:sz w:val="20"/>
        </w:rPr>
      </w:pPr>
      <w:r w:rsidRPr="007D669B">
        <w:rPr>
          <w:rFonts w:ascii="Arial" w:hAnsi="Arial"/>
          <w:sz w:val="20"/>
        </w:rPr>
        <w:t>En los casos de los literales (i) al (v), para ser considerado Acreedor Permitido deberá tener tal condición a la fecha de suscripción de su respectivo contrato de financiamiento.</w:t>
      </w:r>
    </w:p>
    <w:p w:rsidR="000E7EE5" w:rsidRPr="007D669B" w:rsidRDefault="000E7EE5" w:rsidP="0038321D">
      <w:pPr>
        <w:pStyle w:val="Prrafodelista"/>
        <w:spacing w:before="60" w:after="0" w:line="245" w:lineRule="auto"/>
        <w:ind w:left="425"/>
        <w:contextualSpacing w:val="0"/>
        <w:jc w:val="both"/>
      </w:pPr>
      <w:r w:rsidRPr="007D669B">
        <w:rPr>
          <w:rFonts w:ascii="Arial" w:hAnsi="Arial"/>
        </w:rPr>
        <w:t>En caso se trate de valores mobiliarios, los Acreedores Permitidos deberán estar representados por el representante de los obligacionistas (según lo establecido en el Artículo 87° de la Ley del Mercado de Valores y Artículo 325° de la Ley General de Sociedades), los cuales deberán cumplir con los requisitos indicados en los numerales i) a vi) precedentes.</w:t>
      </w:r>
    </w:p>
    <w:p w:rsidR="000D23DD" w:rsidRDefault="000D23DD">
      <w:pPr>
        <w:spacing w:after="0" w:line="240" w:lineRule="auto"/>
        <w:rPr>
          <w:rFonts w:ascii="Arial" w:hAnsi="Arial"/>
          <w:b/>
          <w:sz w:val="20"/>
          <w:szCs w:val="20"/>
          <w:lang w:val="x-none" w:eastAsia="x-none"/>
        </w:rPr>
      </w:pPr>
      <w:r>
        <w:rPr>
          <w:rFonts w:ascii="Arial" w:hAnsi="Arial"/>
          <w:b/>
        </w:rPr>
        <w:br w:type="page"/>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lastRenderedPageBreak/>
        <w:t>Autoridad Gubernamental:</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w:t>
      </w:r>
      <w:r w:rsidRPr="007D669B">
        <w:rPr>
          <w:rFonts w:ascii="Arial" w:hAnsi="Arial" w:cs="Arial"/>
          <w:sz w:val="20"/>
          <w:szCs w:val="20"/>
        </w:rPr>
        <w:t>refiere el Contrato</w:t>
      </w:r>
      <w:r w:rsidRPr="007D669B">
        <w:rPr>
          <w:rFonts w:ascii="Arial" w:hAnsi="Arial"/>
          <w:sz w:val="20"/>
        </w:rPr>
        <w:t xml:space="preserve"> o las Leyes Aplicables.</w:t>
      </w:r>
    </w:p>
    <w:p w:rsidR="00251409" w:rsidRPr="007D669B" w:rsidRDefault="00251409"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Base Tarifaria:</w:t>
      </w:r>
    </w:p>
    <w:p w:rsidR="00251409" w:rsidRPr="007D669B" w:rsidRDefault="00251409" w:rsidP="002D6363">
      <w:pPr>
        <w:spacing w:before="60" w:line="250" w:lineRule="auto"/>
        <w:ind w:left="426"/>
        <w:jc w:val="both"/>
        <w:rPr>
          <w:rFonts w:ascii="Arial" w:hAnsi="Arial"/>
          <w:sz w:val="20"/>
        </w:rPr>
      </w:pPr>
      <w:r w:rsidRPr="007D669B">
        <w:rPr>
          <w:rFonts w:ascii="Arial" w:hAnsi="Arial"/>
          <w:sz w:val="20"/>
        </w:rPr>
        <w:t>Tiene el significado establecido en la Ley N° 28832.</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Bienes de la Concesión:</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w:t>
      </w:r>
      <w:r w:rsidR="00BC72EA" w:rsidRPr="007D669B">
        <w:rPr>
          <w:rFonts w:ascii="Arial" w:hAnsi="Arial" w:cs="Arial"/>
          <w:sz w:val="20"/>
          <w:szCs w:val="20"/>
        </w:rPr>
        <w:t>Línea Eléctrica</w:t>
      </w:r>
      <w:r w:rsidRPr="007D669B">
        <w:rPr>
          <w:rFonts w:ascii="Arial" w:hAnsi="Arial" w:cs="Arial"/>
          <w:sz w:val="20"/>
          <w:szCs w:val="20"/>
        </w:rPr>
        <w:t>, bajo los términos del presente Contrato y para el cumplimiento del objeto de la Concesión. Incluye los Refuerzos, si los hubiese ejecutado la Sociedad Concesionaria de conformidad con las Leyes Aplicables.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Bienes de la Sociedad Concesionaria:</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Son todos los bienes de propiedad de la Sociedad Concesionaria que no califican como Bienes de la Concesión y son de su libre disposición.</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Cierre:</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Es el acto en que el Concedente y </w:t>
      </w:r>
      <w:r w:rsidRPr="007D669B">
        <w:rPr>
          <w:rFonts w:ascii="Arial" w:hAnsi="Arial" w:cs="Arial"/>
          <w:sz w:val="20"/>
          <w:szCs w:val="20"/>
        </w:rPr>
        <w:t>la Sociedad Concesionaria</w:t>
      </w:r>
      <w:r w:rsidRPr="007D669B">
        <w:rPr>
          <w:rFonts w:ascii="Arial" w:hAnsi="Arial"/>
          <w:sz w:val="20"/>
        </w:rPr>
        <w:t xml:space="preserve"> suscriben el Contrato.</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Cierre Financiero:</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Es la fecha en la que la Sociedad Concesionaria suscribe el contrato de financiamiento que cubre las necesidades para la construcción y equipamiento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COES:</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Es el Comité de Operación Económica del Sistema Eléctrico Interconectado Nacional.</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Concedente:</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Es la República del Perú, representada por el Ministerio de Energía y Minas.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Concesión:</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Es el Acto Administrativo mediante el cual el Estado Peruano otorga </w:t>
      </w:r>
      <w:r w:rsidRPr="007D669B">
        <w:rPr>
          <w:rFonts w:ascii="Arial" w:hAnsi="Arial" w:cs="Arial"/>
          <w:sz w:val="20"/>
          <w:szCs w:val="20"/>
        </w:rPr>
        <w:t>a la Sociedad Concesionaria</w:t>
      </w:r>
      <w:r w:rsidRPr="007D669B">
        <w:rPr>
          <w:rFonts w:ascii="Arial" w:hAnsi="Arial"/>
          <w:sz w:val="20"/>
        </w:rPr>
        <w:t xml:space="preserve"> el derecho de diseñar, construir, financiar, operar y mantener la </w:t>
      </w:r>
      <w:r w:rsidR="00BC72EA" w:rsidRPr="007D669B">
        <w:rPr>
          <w:rFonts w:ascii="Arial" w:hAnsi="Arial" w:cs="Arial"/>
          <w:sz w:val="20"/>
          <w:szCs w:val="20"/>
        </w:rPr>
        <w:t>Línea Eléctrica</w:t>
      </w:r>
      <w:r w:rsidRPr="007D669B">
        <w:rPr>
          <w:rFonts w:ascii="Arial" w:hAnsi="Arial" w:cs="Arial"/>
          <w:sz w:val="20"/>
          <w:szCs w:val="20"/>
        </w:rPr>
        <w:t>, y de la explotación de los Bienes de la Concesión</w:t>
      </w:r>
      <w:r w:rsidRPr="007D669B">
        <w:rPr>
          <w:rFonts w:ascii="Arial" w:hAnsi="Arial"/>
          <w:sz w:val="20"/>
        </w:rPr>
        <w:t>, conforme a los términos del Contrato y las Leyes Aplicables.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Contrato:</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Es el Contrato de Concesión </w:t>
      </w:r>
      <w:proofErr w:type="spellStart"/>
      <w:r w:rsidR="00BC72EA" w:rsidRPr="007D669B">
        <w:rPr>
          <w:rFonts w:ascii="Arial" w:hAnsi="Arial" w:cs="Arial"/>
          <w:sz w:val="20"/>
          <w:szCs w:val="20"/>
        </w:rPr>
        <w:t>SGT</w:t>
      </w:r>
      <w:proofErr w:type="spellEnd"/>
      <w:r w:rsidR="00BC72EA" w:rsidRPr="007D669B">
        <w:rPr>
          <w:rFonts w:ascii="Arial" w:hAnsi="Arial" w:cs="Arial"/>
          <w:sz w:val="20"/>
          <w:szCs w:val="20"/>
        </w:rPr>
        <w:t xml:space="preserve"> </w:t>
      </w:r>
      <w:r w:rsidRPr="007D669B">
        <w:rPr>
          <w:rFonts w:ascii="Arial" w:hAnsi="Arial" w:cs="Arial"/>
          <w:sz w:val="20"/>
          <w:szCs w:val="20"/>
        </w:rPr>
        <w:t>resultante del Concurso,</w:t>
      </w:r>
      <w:r w:rsidRPr="007D669B">
        <w:rPr>
          <w:rFonts w:ascii="Arial" w:hAnsi="Arial"/>
          <w:sz w:val="20"/>
        </w:rPr>
        <w:t xml:space="preserve"> que </w:t>
      </w:r>
      <w:r w:rsidRPr="007D669B">
        <w:rPr>
          <w:rFonts w:ascii="Arial" w:hAnsi="Arial" w:cs="Arial"/>
          <w:sz w:val="20"/>
          <w:szCs w:val="20"/>
        </w:rPr>
        <w:t>establece los compromisos relativos a la construcción, propiedad, operación, régimen tarifario</w:t>
      </w:r>
      <w:r w:rsidRPr="007D669B">
        <w:rPr>
          <w:rFonts w:ascii="Arial" w:hAnsi="Arial"/>
          <w:sz w:val="20"/>
        </w:rPr>
        <w:t xml:space="preserve"> y </w:t>
      </w:r>
      <w:r w:rsidRPr="007D669B">
        <w:rPr>
          <w:rFonts w:ascii="Arial" w:hAnsi="Arial" w:cs="Arial"/>
          <w:sz w:val="20"/>
          <w:szCs w:val="20"/>
        </w:rPr>
        <w:t xml:space="preserve">transferencia al Estado de la </w:t>
      </w:r>
      <w:r w:rsidR="00BC72EA" w:rsidRPr="007D669B">
        <w:rPr>
          <w:rFonts w:ascii="Arial" w:hAnsi="Arial" w:cs="Arial"/>
          <w:sz w:val="20"/>
          <w:szCs w:val="20"/>
        </w:rPr>
        <w:t xml:space="preserve">Línea Eléctrica </w:t>
      </w:r>
      <w:r w:rsidRPr="007D669B">
        <w:rPr>
          <w:rFonts w:ascii="Arial" w:hAnsi="Arial" w:cs="Arial"/>
          <w:sz w:val="20"/>
          <w:szCs w:val="20"/>
        </w:rPr>
        <w:t xml:space="preserve">(Anexo </w:t>
      </w:r>
      <w:r w:rsidR="005D5379" w:rsidRPr="007D669B">
        <w:rPr>
          <w:rFonts w:ascii="Arial" w:hAnsi="Arial" w:cs="Arial"/>
          <w:sz w:val="20"/>
          <w:szCs w:val="20"/>
        </w:rPr>
        <w:t xml:space="preserve">N° </w:t>
      </w:r>
      <w:r w:rsidR="00AF0210" w:rsidRPr="007D669B">
        <w:rPr>
          <w:rFonts w:ascii="Arial" w:hAnsi="Arial" w:cs="Arial"/>
          <w:sz w:val="20"/>
          <w:szCs w:val="20"/>
        </w:rPr>
        <w:t xml:space="preserve">8 </w:t>
      </w:r>
      <w:r w:rsidRPr="007D669B">
        <w:rPr>
          <w:rFonts w:ascii="Arial" w:hAnsi="Arial" w:cs="Arial"/>
          <w:sz w:val="20"/>
          <w:szCs w:val="20"/>
        </w:rPr>
        <w:t>de las Bases).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Contrato de Seguridades y Garantías</w:t>
      </w:r>
      <w:r w:rsidRPr="007D669B">
        <w:rPr>
          <w:rFonts w:ascii="Arial" w:hAnsi="Arial" w:cs="Arial"/>
          <w:b/>
        </w:rPr>
        <w:t>:</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Contrato a que se refiere el </w:t>
      </w:r>
      <w:r w:rsidR="00317B3C" w:rsidRPr="007D669B">
        <w:rPr>
          <w:rFonts w:ascii="Arial" w:hAnsi="Arial"/>
          <w:sz w:val="20"/>
        </w:rPr>
        <w:t>A</w:t>
      </w:r>
      <w:r w:rsidRPr="007D669B">
        <w:rPr>
          <w:rFonts w:ascii="Arial" w:hAnsi="Arial"/>
          <w:sz w:val="20"/>
        </w:rPr>
        <w:t>rtículo 4° de la Ley</w:t>
      </w:r>
      <w:r w:rsidRPr="007D669B">
        <w:rPr>
          <w:rFonts w:ascii="Arial" w:hAnsi="Arial" w:cs="Arial"/>
          <w:sz w:val="20"/>
          <w:szCs w:val="20"/>
        </w:rPr>
        <w:t xml:space="preserve"> Nº</w:t>
      </w:r>
      <w:r w:rsidRPr="007D669B">
        <w:rPr>
          <w:rFonts w:ascii="Arial" w:hAnsi="Arial"/>
          <w:sz w:val="20"/>
        </w:rPr>
        <w:t xml:space="preserve"> 26885 y el </w:t>
      </w:r>
      <w:r w:rsidR="00317B3C" w:rsidRPr="007D669B">
        <w:rPr>
          <w:rFonts w:ascii="Arial" w:hAnsi="Arial"/>
          <w:sz w:val="20"/>
        </w:rPr>
        <w:t>A</w:t>
      </w:r>
      <w:r w:rsidRPr="007D669B">
        <w:rPr>
          <w:rFonts w:ascii="Arial" w:hAnsi="Arial"/>
          <w:sz w:val="20"/>
        </w:rPr>
        <w:t xml:space="preserve">rtículo 2º del D.L. 25570, modificado por el </w:t>
      </w:r>
      <w:r w:rsidR="00317B3C" w:rsidRPr="007D669B">
        <w:rPr>
          <w:rFonts w:ascii="Arial" w:hAnsi="Arial"/>
          <w:sz w:val="20"/>
        </w:rPr>
        <w:t>A</w:t>
      </w:r>
      <w:r w:rsidRPr="007D669B">
        <w:rPr>
          <w:rFonts w:ascii="Arial" w:hAnsi="Arial"/>
          <w:sz w:val="20"/>
        </w:rPr>
        <w:t>rtículo 6º de la Ley Nº 26438, por el cual se otorga la garantía del Estado en respaldo de las declaraciones, obligaciones y seguridades del Concedente estipuladas en el Contrato</w:t>
      </w:r>
      <w:r w:rsidRPr="007D669B">
        <w:rPr>
          <w:rFonts w:ascii="Arial" w:hAnsi="Arial" w:cs="Arial"/>
          <w:sz w:val="20"/>
          <w:szCs w:val="20"/>
        </w:rPr>
        <w:t xml:space="preserve"> de Concesión</w:t>
      </w:r>
      <w:r w:rsidRPr="007D669B">
        <w:rPr>
          <w:rFonts w:ascii="Arial" w:hAnsi="Arial"/>
          <w:sz w:val="20"/>
        </w:rPr>
        <w:t>.</w:t>
      </w:r>
    </w:p>
    <w:p w:rsidR="00465151" w:rsidRDefault="00465151">
      <w:pPr>
        <w:spacing w:after="0" w:line="240" w:lineRule="auto"/>
        <w:rPr>
          <w:rFonts w:ascii="Arial" w:hAnsi="Arial"/>
          <w:b/>
          <w:sz w:val="20"/>
          <w:szCs w:val="20"/>
          <w:lang w:val="x-none" w:eastAsia="x-none"/>
        </w:rPr>
      </w:pPr>
      <w:r>
        <w:rPr>
          <w:rFonts w:ascii="Arial" w:hAnsi="Arial"/>
          <w:b/>
        </w:rPr>
        <w:br w:type="page"/>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b/>
        </w:rPr>
        <w:lastRenderedPageBreak/>
        <w:t>Costo</w:t>
      </w:r>
      <w:r w:rsidRPr="007D669B">
        <w:rPr>
          <w:rFonts w:ascii="Arial" w:hAnsi="Arial" w:cs="Arial"/>
          <w:b/>
        </w:rPr>
        <w:t xml:space="preserve"> de Servicio</w:t>
      </w:r>
      <w:r w:rsidR="003A28B6" w:rsidRPr="007D669B">
        <w:rPr>
          <w:rFonts w:ascii="Arial" w:hAnsi="Arial" w:cs="Arial"/>
          <w:b/>
        </w:rPr>
        <w:t xml:space="preserve"> Total</w:t>
      </w:r>
      <w:r w:rsidRPr="007D669B">
        <w:rPr>
          <w:rFonts w:ascii="Arial" w:hAnsi="Arial" w:cs="Arial"/>
          <w:b/>
        </w:rPr>
        <w:t>:</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Es la suma del costo anual de operación y mantenimiento más la anualidad del costo de inversión calculada con la tasa del 12% y un periodo de treinta (30) años</w:t>
      </w:r>
      <w:r w:rsidR="004234A3" w:rsidRPr="007D669B">
        <w:rPr>
          <w:rFonts w:ascii="Arial" w:hAnsi="Arial" w:cs="Arial"/>
          <w:sz w:val="20"/>
          <w:szCs w:val="20"/>
        </w:rPr>
        <w:t xml:space="preserve">, de la </w:t>
      </w:r>
      <w:r w:rsidR="00BC72EA" w:rsidRPr="007D669B">
        <w:rPr>
          <w:rFonts w:ascii="Arial" w:hAnsi="Arial" w:cs="Arial"/>
          <w:sz w:val="20"/>
          <w:szCs w:val="20"/>
        </w:rPr>
        <w:t>Línea Eléctrica</w:t>
      </w:r>
      <w:r w:rsidRPr="007D669B">
        <w:rPr>
          <w:rFonts w:ascii="Arial" w:hAnsi="Arial" w:cs="Arial"/>
          <w:sz w:val="20"/>
          <w:szCs w:val="20"/>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Destrucción Total:</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Aquella situación producida por cualquier causa que provoque daños a la </w:t>
      </w:r>
      <w:r w:rsidR="00BC72EA" w:rsidRPr="007D669B">
        <w:rPr>
          <w:rFonts w:ascii="Arial" w:hAnsi="Arial" w:cs="Arial"/>
          <w:sz w:val="20"/>
          <w:szCs w:val="20"/>
        </w:rPr>
        <w:t>Línea Eléctrica</w:t>
      </w:r>
      <w:r w:rsidRPr="007D669B">
        <w:rPr>
          <w:rFonts w:ascii="Arial" w:hAnsi="Arial" w:cs="Arial"/>
          <w:sz w:val="20"/>
          <w:szCs w:val="20"/>
        </w:rPr>
        <w:t xml:space="preserve">, no atribuibles a ninguna de las partes, estimados en el mayor de: </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(a) treinta por ciento (30%) de su valor de reposición llevado a nuevo, o </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(b) la pérdida máxima probable (</w:t>
      </w:r>
      <w:proofErr w:type="spellStart"/>
      <w:r w:rsidRPr="007D669B">
        <w:rPr>
          <w:rFonts w:ascii="Arial" w:hAnsi="Arial" w:cs="Arial"/>
          <w:sz w:val="20"/>
          <w:szCs w:val="20"/>
        </w:rPr>
        <w:t>PMP</w:t>
      </w:r>
      <w:proofErr w:type="spellEnd"/>
      <w:r w:rsidRPr="007D669B">
        <w:rPr>
          <w:rFonts w:ascii="Arial" w:hAnsi="Arial" w:cs="Arial"/>
          <w:sz w:val="20"/>
          <w:szCs w:val="20"/>
        </w:rPr>
        <w:t xml:space="preserve">) a que se refiere la Cláusula 7.1.b. </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Días:</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 xml:space="preserve">Dólar o </w:t>
      </w:r>
      <w:proofErr w:type="spellStart"/>
      <w:r w:rsidRPr="007D669B">
        <w:rPr>
          <w:rFonts w:ascii="Arial" w:hAnsi="Arial"/>
          <w:b/>
        </w:rPr>
        <w:t>US</w:t>
      </w:r>
      <w:proofErr w:type="spellEnd"/>
      <w:r w:rsidRPr="007D669B">
        <w:rPr>
          <w:rFonts w:ascii="Arial" w:hAnsi="Arial"/>
          <w:b/>
        </w:rPr>
        <w:t>$:</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la moneda o el signo monetario de curso legal en los Estados Unidos de América.</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Empresa Bancaria: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Para los efectos del Concurso son las listadas en el Anexo </w:t>
      </w:r>
      <w:r w:rsidR="00276980" w:rsidRPr="007D669B">
        <w:rPr>
          <w:rFonts w:ascii="Arial" w:hAnsi="Arial"/>
          <w:sz w:val="20"/>
        </w:rPr>
        <w:t xml:space="preserve">N° </w:t>
      </w:r>
      <w:r w:rsidRPr="007D669B">
        <w:rPr>
          <w:rFonts w:ascii="Arial" w:hAnsi="Arial"/>
          <w:sz w:val="20"/>
        </w:rPr>
        <w:t>6 de las Bases.</w:t>
      </w:r>
    </w:p>
    <w:p w:rsidR="005C6D02" w:rsidRPr="007D669B" w:rsidRDefault="005C6D02" w:rsidP="00213A7B">
      <w:pPr>
        <w:pStyle w:val="Prrafodelista"/>
        <w:numPr>
          <w:ilvl w:val="3"/>
          <w:numId w:val="19"/>
        </w:numPr>
        <w:tabs>
          <w:tab w:val="left" w:pos="426"/>
        </w:tabs>
        <w:spacing w:before="120" w:after="0" w:line="250" w:lineRule="auto"/>
        <w:ind w:left="3374" w:hanging="3374"/>
        <w:jc w:val="both"/>
        <w:rPr>
          <w:rFonts w:ascii="Arial" w:hAnsi="Arial" w:cs="Arial"/>
          <w:b/>
        </w:rPr>
      </w:pPr>
      <w:r w:rsidRPr="007D669B">
        <w:rPr>
          <w:rFonts w:ascii="Arial" w:hAnsi="Arial" w:cs="Arial"/>
          <w:b/>
        </w:rPr>
        <w:t>Empresa Supervisora:</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Es la Persona contratada y solventada por la Sociedad Concesionaria, y cuya selección deberá contar con la conformidad de</w:t>
      </w:r>
      <w:r w:rsidR="00ED4EFB" w:rsidRPr="007D669B">
        <w:rPr>
          <w:rFonts w:ascii="Arial" w:hAnsi="Arial" w:cs="Arial"/>
          <w:sz w:val="20"/>
          <w:szCs w:val="20"/>
        </w:rPr>
        <w:t>l</w:t>
      </w:r>
      <w:r w:rsidRPr="007D669B">
        <w:rPr>
          <w:rFonts w:ascii="Arial" w:hAnsi="Arial" w:cs="Arial"/>
          <w:sz w:val="20"/>
          <w:szCs w:val="20"/>
        </w:rPr>
        <w:t xml:space="preserve"> OSINERGMIN. Sus labores comenzarán desde el inicio del estudio de ingeniería debiendo verificar que dicho estudio haya considerado las especificaciones del Anexo N° 1 del Contrato y que cumple con las normas respectivas.</w:t>
      </w:r>
    </w:p>
    <w:p w:rsidR="005C6D02" w:rsidRPr="007D669B" w:rsidRDefault="005C6D02" w:rsidP="004C60E1">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Estado:</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el Estado de la República del Perú.</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Garantía: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una fianza emitida por una Empresa Bancaria, siguiendo los formatos establecidos en </w:t>
      </w:r>
      <w:r w:rsidRPr="007D669B">
        <w:rPr>
          <w:rFonts w:ascii="Arial" w:hAnsi="Arial" w:cs="Arial"/>
          <w:sz w:val="20"/>
          <w:szCs w:val="20"/>
        </w:rPr>
        <w:t xml:space="preserve">las Bases o en </w:t>
      </w:r>
      <w:r w:rsidRPr="007D669B">
        <w:rPr>
          <w:rFonts w:ascii="Arial" w:hAnsi="Arial"/>
          <w:sz w:val="20"/>
        </w:rPr>
        <w:t xml:space="preserve">el Contrato. Si la Empresa Bancaria es extranjera, la fianza </w:t>
      </w:r>
      <w:r w:rsidRPr="007D669B">
        <w:rPr>
          <w:rFonts w:ascii="Arial" w:hAnsi="Arial" w:cs="Arial"/>
          <w:sz w:val="20"/>
          <w:szCs w:val="20"/>
        </w:rPr>
        <w:t>deberá</w:t>
      </w:r>
      <w:r w:rsidRPr="007D669B">
        <w:rPr>
          <w:rFonts w:ascii="Arial" w:hAnsi="Arial"/>
          <w:sz w:val="20"/>
        </w:rPr>
        <w:t xml:space="preserve"> estar confirmada por una Empresa Bancaria local.</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Garantía de Fiel Cumplimiento: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sz w:val="20"/>
        </w:rPr>
        <w:t xml:space="preserve">Es la Garantía </w:t>
      </w:r>
      <w:r w:rsidRPr="007D669B">
        <w:rPr>
          <w:rFonts w:ascii="Arial" w:hAnsi="Arial" w:cs="Arial"/>
          <w:sz w:val="20"/>
          <w:szCs w:val="20"/>
        </w:rPr>
        <w:t>o sumas de garantías</w:t>
      </w:r>
      <w:r w:rsidR="002D6363" w:rsidRPr="007D669B">
        <w:rPr>
          <w:rFonts w:ascii="Arial" w:hAnsi="Arial" w:cs="Arial"/>
          <w:sz w:val="20"/>
          <w:szCs w:val="20"/>
        </w:rPr>
        <w:t xml:space="preserve"> </w:t>
      </w:r>
      <w:r w:rsidRPr="007D669B">
        <w:rPr>
          <w:rFonts w:ascii="Arial" w:hAnsi="Arial"/>
          <w:sz w:val="20"/>
        </w:rPr>
        <w:t xml:space="preserve">que respalda el </w:t>
      </w:r>
      <w:r w:rsidRPr="007D669B">
        <w:rPr>
          <w:rFonts w:ascii="Arial" w:hAnsi="Arial" w:cs="Arial"/>
          <w:sz w:val="20"/>
          <w:szCs w:val="20"/>
        </w:rPr>
        <w:t>pago</w:t>
      </w:r>
      <w:r w:rsidRPr="007D669B">
        <w:rPr>
          <w:rFonts w:ascii="Arial" w:hAnsi="Arial"/>
          <w:sz w:val="20"/>
        </w:rPr>
        <w:t xml:space="preserve"> de las </w:t>
      </w:r>
      <w:r w:rsidRPr="007D669B">
        <w:rPr>
          <w:rFonts w:ascii="Arial" w:hAnsi="Arial" w:cs="Arial"/>
          <w:sz w:val="20"/>
          <w:szCs w:val="20"/>
        </w:rPr>
        <w:t>penalidades</w:t>
      </w:r>
      <w:r w:rsidRPr="007D669B">
        <w:rPr>
          <w:rFonts w:ascii="Arial" w:hAnsi="Arial"/>
          <w:sz w:val="20"/>
        </w:rPr>
        <w:t xml:space="preserve"> estipuladas en el Contrato</w:t>
      </w:r>
      <w:r w:rsidRPr="007D669B">
        <w:rPr>
          <w:rFonts w:ascii="Arial" w:hAnsi="Arial" w:cs="Arial"/>
          <w:sz w:val="20"/>
          <w:szCs w:val="20"/>
        </w:rPr>
        <w:t>.</w:t>
      </w:r>
      <w:r w:rsidRPr="007D669B">
        <w:rPr>
          <w:rFonts w:ascii="Arial" w:hAnsi="Arial"/>
          <w:sz w:val="20"/>
        </w:rPr>
        <w:t xml:space="preserve"> Se emite siguiendo el formato del Anexo </w:t>
      </w:r>
      <w:r w:rsidRPr="007D669B">
        <w:rPr>
          <w:rFonts w:ascii="Arial" w:hAnsi="Arial" w:cs="Arial"/>
          <w:sz w:val="20"/>
          <w:szCs w:val="20"/>
        </w:rPr>
        <w:t xml:space="preserve">Nº 4 del Contrato y cumpliendo lo estipulado en el Anexo </w:t>
      </w:r>
      <w:r w:rsidR="00EA2BB8" w:rsidRPr="007D669B">
        <w:rPr>
          <w:rFonts w:ascii="Arial" w:hAnsi="Arial" w:cs="Arial"/>
          <w:sz w:val="20"/>
          <w:szCs w:val="20"/>
        </w:rPr>
        <w:t xml:space="preserve">N° </w:t>
      </w:r>
      <w:r w:rsidRPr="007D669B">
        <w:rPr>
          <w:rFonts w:ascii="Arial" w:hAnsi="Arial" w:cs="Arial"/>
          <w:sz w:val="20"/>
          <w:szCs w:val="20"/>
        </w:rPr>
        <w:t>6 de las Bases</w:t>
      </w:r>
      <w:r w:rsidRPr="007D669B">
        <w:rPr>
          <w:rFonts w:ascii="Arial" w:hAnsi="Arial"/>
          <w:sz w:val="20"/>
        </w:rPr>
        <w:t xml:space="preserve"> del </w:t>
      </w:r>
      <w:r w:rsidRPr="007D669B">
        <w:rPr>
          <w:rFonts w:ascii="Arial" w:hAnsi="Arial" w:cs="Arial"/>
          <w:sz w:val="20"/>
          <w:szCs w:val="20"/>
        </w:rPr>
        <w:t>Concurso.</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Garantía de Operación:</w:t>
      </w:r>
    </w:p>
    <w:p w:rsidR="005C6D02" w:rsidRPr="007D669B" w:rsidRDefault="005C6D02" w:rsidP="002D6363">
      <w:pPr>
        <w:spacing w:before="40" w:after="0" w:line="250" w:lineRule="auto"/>
        <w:ind w:left="425"/>
        <w:jc w:val="both"/>
        <w:rPr>
          <w:rFonts w:ascii="Arial" w:hAnsi="Arial"/>
          <w:sz w:val="20"/>
        </w:rPr>
      </w:pPr>
      <w:r w:rsidRPr="007D669B">
        <w:rPr>
          <w:rFonts w:ascii="Arial" w:hAnsi="Arial" w:cs="Arial"/>
          <w:sz w:val="20"/>
          <w:szCs w:val="20"/>
        </w:rPr>
        <w:t xml:space="preserve">Es la Garantía que respalda el cumplimiento de las obligaciones según el </w:t>
      </w:r>
      <w:r w:rsidRPr="007D669B">
        <w:rPr>
          <w:rFonts w:ascii="Arial" w:hAnsi="Arial"/>
          <w:sz w:val="20"/>
        </w:rPr>
        <w:t>Contrato.</w:t>
      </w:r>
      <w:r w:rsidRPr="007D669B">
        <w:rPr>
          <w:rFonts w:ascii="Arial" w:hAnsi="Arial" w:cs="Arial"/>
          <w:sz w:val="20"/>
          <w:szCs w:val="20"/>
        </w:rPr>
        <w:t xml:space="preserve"> Se emite siguiendo el formato del Anexo </w:t>
      </w:r>
      <w:r w:rsidR="005D5379" w:rsidRPr="007D669B">
        <w:rPr>
          <w:rFonts w:ascii="Arial" w:hAnsi="Arial" w:cs="Arial"/>
          <w:sz w:val="20"/>
          <w:szCs w:val="20"/>
        </w:rPr>
        <w:t xml:space="preserve">N° </w:t>
      </w:r>
      <w:r w:rsidRPr="007D669B">
        <w:rPr>
          <w:rFonts w:ascii="Arial" w:hAnsi="Arial" w:cs="Arial"/>
          <w:sz w:val="20"/>
          <w:szCs w:val="20"/>
        </w:rPr>
        <w:t>4-A del Contrato.</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Inspector:</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 xml:space="preserve">Es la Persona seleccionada y contratada por la Sociedad Concesionaria a propuesta del Concedente, cuya función principal es revisar la ingeniería y métodos constructivos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 orientada a que las pruebas internas de operación y las que se realicen según el Anexo N° 2 del Contrato.</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 xml:space="preserve">Ley de Concesiones o </w:t>
      </w:r>
      <w:proofErr w:type="spellStart"/>
      <w:r w:rsidRPr="007D669B">
        <w:rPr>
          <w:rFonts w:ascii="Arial" w:hAnsi="Arial"/>
          <w:b/>
        </w:rPr>
        <w:t>LCE</w:t>
      </w:r>
      <w:proofErr w:type="spellEnd"/>
      <w:r w:rsidRPr="007D669B">
        <w:rPr>
          <w:rFonts w:ascii="Arial" w:hAnsi="Arial"/>
          <w:b/>
        </w:rPr>
        <w:t>:</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el Decreto Ley </w:t>
      </w:r>
      <w:r w:rsidRPr="007D669B">
        <w:rPr>
          <w:rFonts w:ascii="Arial" w:hAnsi="Arial" w:cs="Arial"/>
          <w:sz w:val="20"/>
          <w:szCs w:val="20"/>
        </w:rPr>
        <w:t>N°</w:t>
      </w:r>
      <w:r w:rsidRPr="007D669B">
        <w:rPr>
          <w:rFonts w:ascii="Arial" w:hAnsi="Arial"/>
          <w:sz w:val="20"/>
        </w:rPr>
        <w:t xml:space="preserve"> 25844, Ley de Concesiones Eléctricas y sus normas complementarias y modificatorias.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lastRenderedPageBreak/>
        <w:t>Leyes Aplicables:</w:t>
      </w:r>
    </w:p>
    <w:p w:rsidR="005C6D02" w:rsidRPr="007D669B" w:rsidRDefault="001D59E3" w:rsidP="002D6363">
      <w:pPr>
        <w:spacing w:before="40" w:after="0" w:line="250" w:lineRule="auto"/>
        <w:ind w:left="425"/>
        <w:jc w:val="both"/>
        <w:rPr>
          <w:rFonts w:ascii="Arial" w:hAnsi="Arial"/>
          <w:sz w:val="20"/>
        </w:rPr>
      </w:pPr>
      <w:r w:rsidRPr="00445B6C">
        <w:rPr>
          <w:rFonts w:ascii="Arial" w:hAnsi="Arial" w:cs="Arial"/>
          <w:sz w:val="20"/>
        </w:rPr>
        <w:t>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Contrato y que comprenden a las normas regulatorias</w:t>
      </w:r>
      <w:r>
        <w:rPr>
          <w:rFonts w:ascii="Arial" w:hAnsi="Arial" w:cs="Arial"/>
          <w:sz w:val="20"/>
        </w:rPr>
        <w:t>.</w:t>
      </w:r>
    </w:p>
    <w:p w:rsidR="005F57FF" w:rsidRPr="007D669B" w:rsidRDefault="005F57FF"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 xml:space="preserve">Línea Eléctrica o </w:t>
      </w:r>
      <w:proofErr w:type="spellStart"/>
      <w:r w:rsidRPr="007D669B">
        <w:rPr>
          <w:rFonts w:ascii="Arial" w:hAnsi="Arial" w:cs="Arial"/>
          <w:b/>
          <w:lang w:val="es-PE"/>
        </w:rPr>
        <w:t>LT</w:t>
      </w:r>
      <w:proofErr w:type="spellEnd"/>
      <w:r w:rsidRPr="007D669B">
        <w:rPr>
          <w:rFonts w:ascii="Arial" w:hAnsi="Arial" w:cs="Arial"/>
          <w:b/>
        </w:rPr>
        <w:t xml:space="preserve"> o Proyecto:</w:t>
      </w:r>
    </w:p>
    <w:p w:rsidR="005F57FF" w:rsidRPr="007D669B" w:rsidRDefault="005F57FF" w:rsidP="002D6363">
      <w:pPr>
        <w:spacing w:before="40" w:after="0" w:line="250" w:lineRule="auto"/>
        <w:ind w:left="425"/>
        <w:jc w:val="both"/>
        <w:rPr>
          <w:rFonts w:ascii="Arial" w:hAnsi="Arial" w:cs="Arial"/>
          <w:sz w:val="20"/>
          <w:szCs w:val="20"/>
        </w:rPr>
      </w:pPr>
      <w:r w:rsidRPr="007D669B">
        <w:rPr>
          <w:rFonts w:ascii="Arial" w:hAnsi="Arial" w:cs="Arial"/>
          <w:sz w:val="20"/>
          <w:szCs w:val="20"/>
        </w:rPr>
        <w:t>Es la Línea de Transmisión Azángaro-Juliaca-Puno 220 kV, cuya infraestructura eléctrica está descrita en el Anexo N° 1 del Contrato.</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Oferta: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w:t>
      </w:r>
      <w:r w:rsidRPr="007D669B">
        <w:rPr>
          <w:rFonts w:ascii="Arial" w:hAnsi="Arial" w:cs="Arial"/>
          <w:sz w:val="20"/>
          <w:szCs w:val="20"/>
        </w:rPr>
        <w:t>la oferta presentada</w:t>
      </w:r>
      <w:r w:rsidRPr="007D669B">
        <w:rPr>
          <w:rFonts w:ascii="Arial" w:hAnsi="Arial"/>
          <w:sz w:val="20"/>
        </w:rPr>
        <w:t xml:space="preserve"> por el </w:t>
      </w:r>
      <w:r w:rsidRPr="007D669B">
        <w:rPr>
          <w:rFonts w:ascii="Arial" w:hAnsi="Arial" w:cs="Arial"/>
          <w:sz w:val="20"/>
          <w:szCs w:val="20"/>
        </w:rPr>
        <w:t>Postor</w:t>
      </w:r>
      <w:r w:rsidRPr="007D669B">
        <w:rPr>
          <w:rFonts w:ascii="Arial" w:hAnsi="Arial"/>
          <w:sz w:val="20"/>
        </w:rPr>
        <w:t xml:space="preserve"> a través del Formulario N° 4 de las Bases.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Operador Calificado: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Es el Operador que ha sido declarado como tal, en razón de haber probado que cumple con los requisitos técnicos de Calificación</w:t>
      </w:r>
      <w:r w:rsidR="00025C79" w:rsidRPr="007D669B">
        <w:rPr>
          <w:rFonts w:ascii="Arial" w:hAnsi="Arial" w:cs="Arial"/>
          <w:sz w:val="20"/>
          <w:szCs w:val="20"/>
        </w:rPr>
        <w:t xml:space="preserve"> del Concurso</w:t>
      </w:r>
      <w:r w:rsidR="005B1F85" w:rsidRPr="007D669B">
        <w:rPr>
          <w:rFonts w:ascii="Arial" w:eastAsia="Times New Roman" w:hAnsi="Arial"/>
          <w:sz w:val="20"/>
          <w:szCs w:val="20"/>
          <w:lang w:eastAsia="zh-CN"/>
        </w:rPr>
        <w:t xml:space="preserve"> o quien lo suceda conforme al Contrato. Es titular de la Participación Mínima</w:t>
      </w:r>
      <w:proofErr w:type="gramStart"/>
      <w:r w:rsidR="005B1F85" w:rsidRPr="007D669B">
        <w:rPr>
          <w:rFonts w:ascii="Arial" w:eastAsia="Times New Roman" w:hAnsi="Arial"/>
          <w:sz w:val="20"/>
          <w:szCs w:val="20"/>
          <w:lang w:eastAsia="zh-CN"/>
        </w:rPr>
        <w:t>.</w:t>
      </w:r>
      <w:r w:rsidRPr="007D669B">
        <w:rPr>
          <w:rFonts w:ascii="Arial" w:hAnsi="Arial" w:cs="Arial"/>
          <w:sz w:val="20"/>
          <w:szCs w:val="20"/>
        </w:rPr>
        <w:t>.</w:t>
      </w:r>
      <w:proofErr w:type="gramEnd"/>
    </w:p>
    <w:p w:rsidR="00D4484D" w:rsidRPr="007D669B" w:rsidRDefault="00D4484D" w:rsidP="002D6363">
      <w:pPr>
        <w:pStyle w:val="Prrafodelista"/>
        <w:numPr>
          <w:ilvl w:val="3"/>
          <w:numId w:val="19"/>
        </w:numPr>
        <w:tabs>
          <w:tab w:val="left" w:pos="426"/>
        </w:tabs>
        <w:spacing w:before="120" w:after="0" w:line="250" w:lineRule="auto"/>
        <w:ind w:left="3374" w:hanging="3374"/>
        <w:contextualSpacing w:val="0"/>
        <w:jc w:val="both"/>
        <w:rPr>
          <w:rFonts w:ascii="Arial" w:hAnsi="Arial"/>
          <w:b/>
          <w:szCs w:val="21"/>
          <w:u w:val="single"/>
        </w:rPr>
      </w:pPr>
      <w:r w:rsidRPr="007D669B">
        <w:rPr>
          <w:rFonts w:ascii="Arial" w:hAnsi="Arial"/>
          <w:b/>
          <w:szCs w:val="21"/>
        </w:rPr>
        <w:t>Operación Experimental</w:t>
      </w:r>
      <w:r w:rsidRPr="007D669B">
        <w:rPr>
          <w:rFonts w:ascii="Arial" w:hAnsi="Arial"/>
          <w:b/>
          <w:szCs w:val="21"/>
          <w:u w:val="single"/>
        </w:rPr>
        <w:t>:</w:t>
      </w:r>
    </w:p>
    <w:p w:rsidR="00D4484D" w:rsidRPr="007D669B" w:rsidRDefault="00D4484D" w:rsidP="002D6363">
      <w:pPr>
        <w:tabs>
          <w:tab w:val="left" w:pos="1985"/>
        </w:tabs>
        <w:spacing w:before="40" w:after="0" w:line="250" w:lineRule="auto"/>
        <w:ind w:left="425"/>
        <w:jc w:val="both"/>
        <w:rPr>
          <w:rFonts w:ascii="Arial" w:hAnsi="Arial"/>
          <w:sz w:val="20"/>
          <w:szCs w:val="21"/>
        </w:rPr>
      </w:pPr>
      <w:r w:rsidRPr="007D669B">
        <w:rPr>
          <w:rFonts w:ascii="Arial" w:hAnsi="Arial"/>
          <w:sz w:val="20"/>
          <w:szCs w:val="21"/>
        </w:rPr>
        <w:t xml:space="preserve">Periodo de 30 días calendario que se inicia cuando la </w:t>
      </w:r>
      <w:r w:rsidR="00BC72EA" w:rsidRPr="007D669B">
        <w:rPr>
          <w:rFonts w:ascii="Arial" w:hAnsi="Arial"/>
          <w:sz w:val="20"/>
          <w:szCs w:val="21"/>
        </w:rPr>
        <w:t>Línea Eléctrica</w:t>
      </w:r>
      <w:r w:rsidRPr="007D669B">
        <w:rPr>
          <w:rFonts w:ascii="Arial" w:hAnsi="Arial"/>
          <w:sz w:val="20"/>
          <w:szCs w:val="21"/>
        </w:rPr>
        <w:t xml:space="preserve"> queda conectada al </w:t>
      </w:r>
      <w:proofErr w:type="spellStart"/>
      <w:r w:rsidRPr="007D669B">
        <w:rPr>
          <w:rFonts w:ascii="Arial" w:hAnsi="Arial"/>
          <w:sz w:val="20"/>
          <w:szCs w:val="21"/>
        </w:rPr>
        <w:t>SEIN</w:t>
      </w:r>
      <w:proofErr w:type="spellEnd"/>
      <w:r w:rsidRPr="007D669B">
        <w:rPr>
          <w:rFonts w:ascii="Arial" w:hAnsi="Arial"/>
          <w:sz w:val="20"/>
          <w:szCs w:val="21"/>
        </w:rPr>
        <w:t xml:space="preserve"> y energizada, en el cual la Sociedad Concesionaria está exenta de penalidades por interrupciones de servicio según las Leyes Aplicables, y no tendrá derecho a recibir el pago de</w:t>
      </w:r>
      <w:r w:rsidR="00CA4F8D">
        <w:rPr>
          <w:rFonts w:ascii="Arial" w:hAnsi="Arial"/>
          <w:sz w:val="20"/>
          <w:szCs w:val="21"/>
        </w:rPr>
        <w:t xml:space="preserve"> </w:t>
      </w:r>
      <w:r w:rsidRPr="007D669B">
        <w:rPr>
          <w:rFonts w:ascii="Arial" w:hAnsi="Arial"/>
          <w:sz w:val="20"/>
          <w:szCs w:val="21"/>
        </w:rPr>
        <w:t>l</w:t>
      </w:r>
      <w:r w:rsidR="00CA4F8D">
        <w:rPr>
          <w:rFonts w:ascii="Arial" w:hAnsi="Arial"/>
          <w:sz w:val="20"/>
          <w:szCs w:val="21"/>
        </w:rPr>
        <w:t>a Base Tarifaria</w:t>
      </w:r>
      <w:r w:rsidRPr="007D669B">
        <w:rPr>
          <w:rFonts w:ascii="Arial" w:hAnsi="Arial"/>
          <w:sz w:val="20"/>
          <w:szCs w:val="21"/>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OSINERGMIN:</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el Organismo Supervisor de la Inversión en Energía y Minería, o la persona de derecho público o privado que lo suceda o que sea designada por éste para realizar la inspección y evaluación de las actividades </w:t>
      </w:r>
      <w:r w:rsidRPr="007D669B">
        <w:rPr>
          <w:rFonts w:ascii="Arial" w:hAnsi="Arial" w:cs="Arial"/>
          <w:sz w:val="20"/>
          <w:szCs w:val="20"/>
        </w:rPr>
        <w:t>de la Sociedad Concesionaria</w:t>
      </w:r>
      <w:r w:rsidRPr="007D669B">
        <w:rPr>
          <w:rFonts w:ascii="Arial" w:hAnsi="Arial"/>
          <w:sz w:val="20"/>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Parte:</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según sea el caso, el Concedente o </w:t>
      </w:r>
      <w:r w:rsidRPr="007D669B">
        <w:rPr>
          <w:rFonts w:ascii="Arial" w:hAnsi="Arial" w:cs="Arial"/>
          <w:sz w:val="20"/>
          <w:szCs w:val="20"/>
        </w:rPr>
        <w:t>la Sociedad Concesionaria</w:t>
      </w:r>
      <w:r w:rsidRPr="007D669B">
        <w:rPr>
          <w:rFonts w:ascii="Arial" w:hAnsi="Arial"/>
          <w:sz w:val="20"/>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Partes:</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sz w:val="20"/>
        </w:rPr>
        <w:t xml:space="preserve">Son, conjuntamente, el Concedente y </w:t>
      </w:r>
      <w:r w:rsidRPr="007D669B">
        <w:rPr>
          <w:rFonts w:ascii="Arial" w:hAnsi="Arial" w:cs="Arial"/>
          <w:sz w:val="20"/>
          <w:szCs w:val="20"/>
        </w:rPr>
        <w:t>la Sociedad Concesionaria.</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Participación Mínima: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cs="Arial"/>
          <w:sz w:val="20"/>
          <w:szCs w:val="20"/>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BC72EA" w:rsidRPr="007D669B">
        <w:rPr>
          <w:rFonts w:ascii="Arial" w:hAnsi="Arial" w:cs="Arial"/>
          <w:sz w:val="20"/>
          <w:szCs w:val="20"/>
        </w:rPr>
        <w:t>Línea Eléctrica</w:t>
      </w:r>
      <w:r w:rsidRPr="007D669B">
        <w:rPr>
          <w:rFonts w:ascii="Arial" w:hAnsi="Arial" w:cs="Arial"/>
          <w:sz w:val="20"/>
          <w:szCs w:val="20"/>
        </w:rPr>
        <w:t xml:space="preserve">. El Operador Calificado no puede ceder a terceros los derechos políticos y patrimoniales derivados de su Participación Mínima ni limitar su ejercicio. El referido porcentaje debe mantenerse en </w:t>
      </w:r>
      <w:r w:rsidRPr="007D669B">
        <w:rPr>
          <w:rFonts w:ascii="Arial" w:hAnsi="Arial"/>
          <w:sz w:val="20"/>
        </w:rPr>
        <w:t xml:space="preserve">el </w:t>
      </w:r>
      <w:r w:rsidRPr="007D669B">
        <w:rPr>
          <w:rFonts w:ascii="Arial" w:hAnsi="Arial" w:cs="Arial"/>
          <w:sz w:val="20"/>
          <w:szCs w:val="20"/>
        </w:rPr>
        <w:t>caso de aumentos de capital</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cs="Arial"/>
          <w:b/>
        </w:rPr>
        <w:t>Persona</w:t>
      </w:r>
      <w:r w:rsidRPr="007D669B">
        <w:rPr>
          <w:rFonts w:ascii="Arial" w:hAnsi="Arial"/>
          <w:b/>
        </w:rPr>
        <w:t>:</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cualquier persona jurídica, nacional o extranjera, que puede realizar actos jurídicos y asumir obligaciones en el Perú.</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 xml:space="preserve">Puesta en Operación Comercial o </w:t>
      </w:r>
      <w:r w:rsidRPr="007D669B">
        <w:rPr>
          <w:rFonts w:ascii="Arial" w:hAnsi="Arial" w:cs="Arial"/>
          <w:b/>
        </w:rPr>
        <w:t>“</w:t>
      </w:r>
      <w:proofErr w:type="spellStart"/>
      <w:r w:rsidRPr="007D669B">
        <w:rPr>
          <w:rFonts w:ascii="Arial" w:hAnsi="Arial"/>
          <w:b/>
        </w:rPr>
        <w:t>POC</w:t>
      </w:r>
      <w:proofErr w:type="spellEnd"/>
      <w:r w:rsidRPr="007D669B">
        <w:rPr>
          <w:rFonts w:ascii="Arial" w:hAnsi="Arial" w:cs="Arial"/>
          <w:b/>
        </w:rPr>
        <w:t>”:</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la fecha a partir de la cual </w:t>
      </w:r>
      <w:r w:rsidRPr="007D669B">
        <w:rPr>
          <w:rFonts w:ascii="Arial" w:hAnsi="Arial" w:cs="Arial"/>
          <w:sz w:val="20"/>
          <w:szCs w:val="20"/>
        </w:rPr>
        <w:t>la Sociedad Concesionaria comienza a prestar el Servicio</w:t>
      </w:r>
      <w:r w:rsidRPr="007D669B">
        <w:rPr>
          <w:rFonts w:ascii="Arial" w:hAnsi="Arial"/>
          <w:sz w:val="20"/>
        </w:rPr>
        <w:t xml:space="preserve"> y está autorizada a cobrar </w:t>
      </w:r>
      <w:r w:rsidR="005F57FF" w:rsidRPr="007D669B">
        <w:rPr>
          <w:rFonts w:ascii="Arial" w:hAnsi="Arial"/>
          <w:sz w:val="20"/>
        </w:rPr>
        <w:t>la Base Tarifaria</w:t>
      </w:r>
      <w:r w:rsidRPr="007D669B">
        <w:rPr>
          <w:rFonts w:ascii="Arial" w:hAnsi="Arial" w:cs="Arial"/>
          <w:sz w:val="20"/>
          <w:szCs w:val="20"/>
        </w:rPr>
        <w:t>. Dicha fecha será la consignada en el Acta a que se refiere la Cláusula 5.4</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Reglamento: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Es el Reglamento de Transmisión aprobado por Decreto Supremo Nº 027-2007-EM, así como sus normas complementarias y modificatorias.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proofErr w:type="spellStart"/>
      <w:r w:rsidRPr="007D669B">
        <w:rPr>
          <w:rFonts w:ascii="Arial" w:hAnsi="Arial"/>
          <w:b/>
        </w:rPr>
        <w:lastRenderedPageBreak/>
        <w:t>SEIN</w:t>
      </w:r>
      <w:proofErr w:type="spellEnd"/>
      <w:r w:rsidRPr="007D669B">
        <w:rPr>
          <w:rFonts w:ascii="Arial" w:hAnsi="Arial"/>
          <w:b/>
        </w:rPr>
        <w:t>:</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el Sistema Eléctrico Interconectado Nacional.</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Servicio: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 xml:space="preserve">Es el servicio público de transmisión de energía eléctrica a ser prestado por la Sociedad Concesionaria a través de la </w:t>
      </w:r>
      <w:r w:rsidR="00BC72EA" w:rsidRPr="007D669B">
        <w:rPr>
          <w:rFonts w:ascii="Arial" w:hAnsi="Arial" w:cs="Arial"/>
          <w:sz w:val="20"/>
          <w:szCs w:val="20"/>
        </w:rPr>
        <w:t>Línea Eléctrica</w:t>
      </w:r>
      <w:r w:rsidRPr="007D669B">
        <w:rPr>
          <w:rFonts w:ascii="Arial" w:hAnsi="Arial" w:cs="Arial"/>
          <w:sz w:val="20"/>
          <w:szCs w:val="20"/>
        </w:rPr>
        <w:t xml:space="preserve"> bajo los términos del Contrato y las Leyes Aplicables.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Sociedad Concesionaria: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cs="Arial"/>
          <w:sz w:val="20"/>
          <w:szCs w:val="20"/>
        </w:rPr>
        <w:t>Es la persona jurídica pre-existente o una sociedad constituida al efecto en la que el Operador Calificado es titular de la Participación Mínima.</w:t>
      </w:r>
      <w:r w:rsidRPr="007D669B">
        <w:rPr>
          <w:rFonts w:ascii="Arial" w:hAnsi="Arial"/>
          <w:sz w:val="20"/>
        </w:rPr>
        <w:t xml:space="preserve"> Suscribirá el Contrato con el Concedente.</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proofErr w:type="spellStart"/>
      <w:r w:rsidRPr="007D669B">
        <w:rPr>
          <w:rFonts w:ascii="Arial" w:hAnsi="Arial"/>
          <w:b/>
        </w:rPr>
        <w:t>TUO</w:t>
      </w:r>
      <w:proofErr w:type="spellEnd"/>
      <w:r w:rsidRPr="007D669B">
        <w:rPr>
          <w:rFonts w:ascii="Arial" w:hAnsi="Arial"/>
          <w:b/>
        </w:rPr>
        <w:t>:</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Norma aprobada por Decreto Supremo </w:t>
      </w:r>
      <w:r w:rsidRPr="007D669B">
        <w:rPr>
          <w:rFonts w:ascii="Arial" w:hAnsi="Arial" w:cs="Arial"/>
          <w:sz w:val="20"/>
          <w:szCs w:val="20"/>
        </w:rPr>
        <w:t>N°</w:t>
      </w:r>
      <w:r w:rsidRPr="007D669B">
        <w:rPr>
          <w:rFonts w:ascii="Arial" w:hAnsi="Arial"/>
          <w:sz w:val="20"/>
        </w:rPr>
        <w:t xml:space="preserve"> 059-96-PCM y sus normas complementarias y modificatorias.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Valor Contable:</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676B07" w:rsidRPr="007D669B" w:rsidRDefault="00F22606" w:rsidP="002D6363">
      <w:pPr>
        <w:spacing w:before="120" w:after="0" w:line="250" w:lineRule="auto"/>
        <w:jc w:val="center"/>
        <w:rPr>
          <w:rFonts w:ascii="Arial" w:hAnsi="Arial" w:cs="Arial"/>
          <w:b/>
          <w:sz w:val="24"/>
          <w:szCs w:val="24"/>
          <w:u w:val="single"/>
        </w:rPr>
      </w:pPr>
      <w:r w:rsidRPr="007D669B">
        <w:rPr>
          <w:rFonts w:ascii="Arial" w:hAnsi="Arial"/>
          <w:sz w:val="21"/>
        </w:rPr>
        <w:br w:type="page"/>
      </w:r>
      <w:r w:rsidR="00465151" w:rsidRPr="007D669B">
        <w:rPr>
          <w:rFonts w:ascii="Arial" w:hAnsi="Arial" w:cs="Arial"/>
          <w:b/>
          <w:sz w:val="24"/>
          <w:szCs w:val="24"/>
          <w:u w:val="single"/>
        </w:rPr>
        <w:lastRenderedPageBreak/>
        <w:t>ANEXO Nº 4</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Formato de Garantía de Fiel Cumplimiento</w:t>
      </w:r>
    </w:p>
    <w:p w:rsidR="00676B07" w:rsidRPr="007D669B" w:rsidRDefault="00676B07" w:rsidP="002D6363">
      <w:pPr>
        <w:spacing w:before="600" w:after="0" w:line="250" w:lineRule="auto"/>
        <w:jc w:val="right"/>
        <w:rPr>
          <w:rFonts w:ascii="Arial" w:hAnsi="Arial"/>
          <w:sz w:val="20"/>
        </w:rPr>
      </w:pPr>
      <w:r w:rsidRPr="007D669B">
        <w:rPr>
          <w:rFonts w:ascii="Arial" w:hAnsi="Arial" w:cs="Arial"/>
          <w:sz w:val="20"/>
          <w:szCs w:val="20"/>
        </w:rPr>
        <w:t>. (</w:t>
      </w:r>
      <w:proofErr w:type="gramStart"/>
      <w:r w:rsidRPr="007D669B">
        <w:rPr>
          <w:rFonts w:ascii="Arial" w:hAnsi="Arial" w:cs="Arial"/>
          <w:sz w:val="20"/>
          <w:szCs w:val="20"/>
        </w:rPr>
        <w:t>ciudad</w:t>
      </w:r>
      <w:proofErr w:type="gramEnd"/>
      <w:r w:rsidRPr="007D669B">
        <w:rPr>
          <w:rFonts w:ascii="Arial" w:hAnsi="Arial" w:cs="Arial"/>
          <w:sz w:val="20"/>
          <w:szCs w:val="20"/>
        </w:rPr>
        <w:t>) , __</w:t>
      </w:r>
      <w:r w:rsidRPr="007D669B">
        <w:rPr>
          <w:rFonts w:ascii="Arial" w:hAnsi="Arial"/>
          <w:sz w:val="20"/>
        </w:rPr>
        <w:t xml:space="preserve"> de </w:t>
      </w:r>
      <w:r w:rsidRPr="007D669B">
        <w:rPr>
          <w:rFonts w:ascii="Arial" w:hAnsi="Arial" w:cs="Arial"/>
          <w:sz w:val="20"/>
          <w:szCs w:val="20"/>
        </w:rPr>
        <w:t>________</w:t>
      </w:r>
      <w:r w:rsidRPr="007D669B">
        <w:rPr>
          <w:rFonts w:ascii="Arial" w:hAnsi="Arial"/>
          <w:sz w:val="20"/>
        </w:rPr>
        <w:t xml:space="preserve"> </w:t>
      </w:r>
      <w:proofErr w:type="spellStart"/>
      <w:r w:rsidRPr="007D669B">
        <w:rPr>
          <w:rFonts w:ascii="Arial" w:hAnsi="Arial"/>
          <w:sz w:val="20"/>
        </w:rPr>
        <w:t>de</w:t>
      </w:r>
      <w:proofErr w:type="spellEnd"/>
      <w:r w:rsidRPr="007D669B">
        <w:rPr>
          <w:rFonts w:ascii="Arial" w:hAnsi="Arial"/>
          <w:sz w:val="20"/>
        </w:rPr>
        <w:t xml:space="preserve"> </w:t>
      </w:r>
      <w:r w:rsidRPr="007D669B">
        <w:rPr>
          <w:rFonts w:ascii="Arial" w:hAnsi="Arial" w:cs="Arial"/>
          <w:sz w:val="20"/>
          <w:szCs w:val="20"/>
        </w:rPr>
        <w:t>201</w:t>
      </w:r>
      <w:r w:rsidR="00A931E4">
        <w:rPr>
          <w:rFonts w:ascii="Arial" w:hAnsi="Arial" w:cs="Arial"/>
          <w:sz w:val="20"/>
          <w:szCs w:val="20"/>
        </w:rPr>
        <w:t>5</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Señores</w:t>
      </w:r>
    </w:p>
    <w:p w:rsidR="00676B07" w:rsidRPr="007D669B" w:rsidRDefault="00676B07" w:rsidP="002D6363">
      <w:pPr>
        <w:spacing w:after="0" w:line="250" w:lineRule="auto"/>
        <w:jc w:val="both"/>
        <w:rPr>
          <w:rFonts w:ascii="Arial" w:hAnsi="Arial"/>
          <w:b/>
          <w:sz w:val="20"/>
        </w:rPr>
      </w:pPr>
      <w:r w:rsidRPr="007D669B">
        <w:rPr>
          <w:rFonts w:ascii="Arial" w:hAnsi="Arial"/>
          <w:b/>
          <w:sz w:val="20"/>
        </w:rPr>
        <w:t>MINISTERIO DE ENERGÍA Y MINAS</w:t>
      </w:r>
    </w:p>
    <w:p w:rsidR="00676B07" w:rsidRPr="007D669B" w:rsidRDefault="00676B07" w:rsidP="002D6363">
      <w:pPr>
        <w:spacing w:after="0" w:line="250" w:lineRule="auto"/>
        <w:jc w:val="both"/>
        <w:rPr>
          <w:rFonts w:ascii="Arial" w:hAnsi="Arial"/>
          <w:sz w:val="20"/>
        </w:rPr>
      </w:pPr>
      <w:r w:rsidRPr="007D669B">
        <w:rPr>
          <w:rFonts w:ascii="Arial" w:hAnsi="Arial"/>
          <w:sz w:val="20"/>
        </w:rPr>
        <w:t xml:space="preserve">Av. </w:t>
      </w:r>
      <w:r w:rsidRPr="007D669B">
        <w:rPr>
          <w:rFonts w:ascii="Arial" w:hAnsi="Arial" w:cs="Arial"/>
          <w:sz w:val="20"/>
          <w:szCs w:val="20"/>
        </w:rPr>
        <w:t>de las</w:t>
      </w:r>
      <w:r w:rsidRPr="007D669B">
        <w:rPr>
          <w:rFonts w:ascii="Arial" w:hAnsi="Arial"/>
          <w:sz w:val="20"/>
        </w:rPr>
        <w:t xml:space="preserve"> Artes Sur Nº 260, San Borja</w:t>
      </w:r>
    </w:p>
    <w:p w:rsidR="00676B07" w:rsidRPr="007D669B" w:rsidRDefault="00676B07" w:rsidP="002D6363">
      <w:pPr>
        <w:spacing w:after="0" w:line="250" w:lineRule="auto"/>
        <w:jc w:val="both"/>
        <w:rPr>
          <w:rFonts w:ascii="Arial" w:hAnsi="Arial"/>
          <w:sz w:val="20"/>
        </w:rPr>
      </w:pPr>
      <w:r w:rsidRPr="007D669B">
        <w:rPr>
          <w:rFonts w:ascii="Arial" w:hAnsi="Arial"/>
          <w:sz w:val="20"/>
        </w:rPr>
        <w:t>Perú</w:t>
      </w:r>
      <w:r w:rsidRPr="007D669B">
        <w:rPr>
          <w:rFonts w:ascii="Arial" w:hAnsi="Arial" w:cs="Arial"/>
          <w:sz w:val="20"/>
          <w:szCs w:val="20"/>
        </w:rPr>
        <w:t>.-</w:t>
      </w:r>
    </w:p>
    <w:p w:rsidR="00676B07" w:rsidRPr="007D669B" w:rsidRDefault="00676B07" w:rsidP="00465151">
      <w:pPr>
        <w:tabs>
          <w:tab w:val="left" w:pos="5245"/>
        </w:tabs>
        <w:spacing w:before="360" w:after="360" w:line="250" w:lineRule="auto"/>
        <w:ind w:left="5245" w:hanging="1276"/>
        <w:jc w:val="both"/>
        <w:rPr>
          <w:rFonts w:ascii="Arial" w:hAnsi="Arial"/>
          <w:sz w:val="20"/>
        </w:rPr>
      </w:pPr>
      <w:r w:rsidRPr="007D669B">
        <w:rPr>
          <w:rFonts w:ascii="Arial" w:hAnsi="Arial"/>
          <w:sz w:val="20"/>
        </w:rPr>
        <w:t>Referencia:</w:t>
      </w:r>
      <w:r w:rsidRPr="007D669B">
        <w:rPr>
          <w:rFonts w:ascii="Arial" w:hAnsi="Arial"/>
          <w:sz w:val="20"/>
        </w:rPr>
        <w:tab/>
        <w:t xml:space="preserve">Contrato de Concesión </w:t>
      </w:r>
      <w:proofErr w:type="spellStart"/>
      <w:r w:rsidR="007A0436" w:rsidRPr="007D669B">
        <w:rPr>
          <w:rFonts w:ascii="Arial" w:hAnsi="Arial" w:cs="Arial"/>
          <w:sz w:val="20"/>
          <w:szCs w:val="20"/>
        </w:rPr>
        <w:t>SGT</w:t>
      </w:r>
      <w:proofErr w:type="spellEnd"/>
      <w:r w:rsidRPr="007D669B">
        <w:rPr>
          <w:rFonts w:ascii="Arial" w:hAnsi="Arial" w:cs="Arial"/>
          <w:sz w:val="20"/>
          <w:szCs w:val="20"/>
        </w:rPr>
        <w:t xml:space="preserve"> “</w:t>
      </w:r>
      <w:r w:rsidR="00163B5A" w:rsidRPr="007D669B">
        <w:rPr>
          <w:rFonts w:ascii="Arial" w:hAnsi="Arial" w:cs="Arial"/>
          <w:sz w:val="20"/>
          <w:szCs w:val="20"/>
        </w:rPr>
        <w:t>Línea de Transmisión Azángaro-Juliaca-Puno 220 kV</w:t>
      </w:r>
      <w:r w:rsidRPr="007D669B">
        <w:rPr>
          <w:rFonts w:ascii="Arial" w:hAnsi="Arial"/>
          <w:sz w:val="20"/>
        </w:rPr>
        <w:t>”.</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Por la presente, y a solicitud de nuestros clientes, señores </w:t>
      </w:r>
      <w:r w:rsidRPr="007D669B">
        <w:rPr>
          <w:rFonts w:ascii="Arial" w:hAnsi="Arial" w:cs="Arial"/>
          <w:sz w:val="20"/>
          <w:szCs w:val="20"/>
        </w:rPr>
        <w:t>__________,</w:t>
      </w:r>
      <w:r w:rsidRPr="007D669B">
        <w:rPr>
          <w:rFonts w:ascii="Arial" w:hAnsi="Arial"/>
          <w:sz w:val="20"/>
        </w:rPr>
        <w:t xml:space="preserve"> constituimos esta fianza solidaria, irrevocable, incondicional, sin beneficio de excusión y de realización automática, por la suma de </w:t>
      </w:r>
      <w:r w:rsidR="0084358B" w:rsidRPr="007D669B">
        <w:rPr>
          <w:rFonts w:ascii="Arial" w:hAnsi="Arial" w:cs="Arial"/>
          <w:sz w:val="20"/>
          <w:szCs w:val="20"/>
        </w:rPr>
        <w:t xml:space="preserve">Cuatro </w:t>
      </w:r>
      <w:r w:rsidR="004411FD" w:rsidRPr="007D669B">
        <w:rPr>
          <w:rFonts w:ascii="Arial" w:hAnsi="Arial" w:cs="Arial"/>
          <w:sz w:val="20"/>
          <w:szCs w:val="20"/>
        </w:rPr>
        <w:t>Mill</w:t>
      </w:r>
      <w:r w:rsidR="004F3F3A" w:rsidRPr="007D669B">
        <w:rPr>
          <w:rFonts w:ascii="Arial" w:hAnsi="Arial" w:cs="Arial"/>
          <w:sz w:val="20"/>
          <w:szCs w:val="20"/>
        </w:rPr>
        <w:t>o</w:t>
      </w:r>
      <w:r w:rsidR="004411FD" w:rsidRPr="007D669B">
        <w:rPr>
          <w:rFonts w:ascii="Arial" w:hAnsi="Arial" w:cs="Arial"/>
          <w:sz w:val="20"/>
          <w:szCs w:val="20"/>
        </w:rPr>
        <w:t>n</w:t>
      </w:r>
      <w:r w:rsidR="004F3F3A" w:rsidRPr="007D669B">
        <w:rPr>
          <w:rFonts w:ascii="Arial" w:hAnsi="Arial" w:cs="Arial"/>
          <w:sz w:val="20"/>
          <w:szCs w:val="20"/>
        </w:rPr>
        <w:t>es</w:t>
      </w:r>
      <w:r w:rsidR="004411FD" w:rsidRPr="007D669B">
        <w:rPr>
          <w:rFonts w:ascii="Arial" w:hAnsi="Arial" w:cs="Arial"/>
          <w:sz w:val="20"/>
          <w:szCs w:val="20"/>
        </w:rPr>
        <w:t xml:space="preserve"> </w:t>
      </w:r>
      <w:r w:rsidR="0084358B" w:rsidRPr="007D669B">
        <w:rPr>
          <w:rFonts w:ascii="Arial" w:hAnsi="Arial"/>
          <w:sz w:val="20"/>
        </w:rPr>
        <w:t xml:space="preserve">de </w:t>
      </w:r>
      <w:r w:rsidRPr="007D669B">
        <w:rPr>
          <w:rFonts w:ascii="Arial" w:hAnsi="Arial"/>
          <w:sz w:val="20"/>
        </w:rPr>
        <w:t xml:space="preserve">Dólares (US$ </w:t>
      </w:r>
      <w:r w:rsidR="0084358B" w:rsidRPr="007D669B">
        <w:rPr>
          <w:rFonts w:ascii="Arial" w:hAnsi="Arial"/>
          <w:sz w:val="20"/>
        </w:rPr>
        <w:t>4</w:t>
      </w:r>
      <w:r w:rsidR="004F3F3A" w:rsidRPr="007D669B">
        <w:rPr>
          <w:rFonts w:ascii="Arial" w:hAnsi="Arial"/>
          <w:sz w:val="20"/>
        </w:rPr>
        <w:t>’</w:t>
      </w:r>
      <w:r w:rsidR="0084358B" w:rsidRPr="007D669B">
        <w:rPr>
          <w:rFonts w:ascii="Arial" w:hAnsi="Arial"/>
          <w:sz w:val="20"/>
        </w:rPr>
        <w:t>0</w:t>
      </w:r>
      <w:r w:rsidR="004F3F3A" w:rsidRPr="007D669B">
        <w:rPr>
          <w:rFonts w:ascii="Arial" w:hAnsi="Arial"/>
          <w:sz w:val="20"/>
        </w:rPr>
        <w:t>00</w:t>
      </w:r>
      <w:r w:rsidR="004F3F3A" w:rsidRPr="007D669B">
        <w:rPr>
          <w:rFonts w:ascii="Arial" w:hAnsi="Arial" w:cs="Arial"/>
          <w:sz w:val="20"/>
          <w:szCs w:val="20"/>
        </w:rPr>
        <w:t>,</w:t>
      </w:r>
      <w:r w:rsidRPr="007D669B">
        <w:rPr>
          <w:rFonts w:ascii="Arial" w:hAnsi="Arial"/>
          <w:sz w:val="20"/>
        </w:rPr>
        <w:t xml:space="preserve">000) a favor de ustedes, para garantizar que </w:t>
      </w:r>
      <w:r w:rsidRPr="007D669B">
        <w:rPr>
          <w:rFonts w:ascii="Arial" w:hAnsi="Arial" w:cs="Arial"/>
          <w:sz w:val="20"/>
          <w:szCs w:val="20"/>
        </w:rPr>
        <w:t>____ (la Sociedad Concesionaria)____,</w:t>
      </w:r>
      <w:r w:rsidRPr="007D669B">
        <w:rPr>
          <w:rFonts w:ascii="Arial" w:hAnsi="Arial"/>
          <w:sz w:val="20"/>
        </w:rPr>
        <w:t xml:space="preserve"> cumpla con el oportuno y correcto cumplimiento de todas y cada una de las obligaciones a cargo de </w:t>
      </w:r>
      <w:r w:rsidRPr="007D669B">
        <w:rPr>
          <w:rFonts w:ascii="Arial" w:hAnsi="Arial" w:cs="Arial"/>
          <w:sz w:val="20"/>
          <w:szCs w:val="20"/>
        </w:rPr>
        <w:t>ésta</w:t>
      </w:r>
      <w:r w:rsidRPr="007D669B">
        <w:rPr>
          <w:rFonts w:ascii="Arial" w:hAnsi="Arial"/>
          <w:sz w:val="20"/>
        </w:rPr>
        <w:t xml:space="preserve">, según el Contrato de la referencia, así como que efectúe el pago de las </w:t>
      </w:r>
      <w:r w:rsidR="00A43C52" w:rsidRPr="007D669B">
        <w:rPr>
          <w:rFonts w:ascii="Arial" w:hAnsi="Arial" w:cs="Arial"/>
          <w:sz w:val="20"/>
          <w:szCs w:val="20"/>
        </w:rPr>
        <w:t>penalidades</w:t>
      </w:r>
      <w:r w:rsidR="00A43C52" w:rsidRPr="007D669B">
        <w:rPr>
          <w:rFonts w:ascii="Arial" w:hAnsi="Arial"/>
          <w:sz w:val="20"/>
        </w:rPr>
        <w:t xml:space="preserve"> </w:t>
      </w:r>
      <w:r w:rsidRPr="007D669B">
        <w:rPr>
          <w:rFonts w:ascii="Arial" w:hAnsi="Arial"/>
          <w:sz w:val="20"/>
        </w:rPr>
        <w:t>que estipula el mismo Contrato.</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w:t>
      </w:r>
      <w:r w:rsidR="002D6363" w:rsidRPr="007D669B">
        <w:rPr>
          <w:rFonts w:ascii="Arial" w:hAnsi="Arial" w:cs="Arial"/>
          <w:sz w:val="20"/>
          <w:szCs w:val="20"/>
        </w:rPr>
        <w:t xml:space="preserve"> </w:t>
      </w:r>
      <w:r w:rsidRPr="007D669B">
        <w:rPr>
          <w:rFonts w:ascii="Arial" w:hAnsi="Arial" w:cs="Arial"/>
          <w:sz w:val="20"/>
          <w:szCs w:val="20"/>
        </w:rPr>
        <w:t>y enviada a la</w:t>
      </w:r>
      <w:r w:rsidR="002D6363" w:rsidRPr="007D669B">
        <w:rPr>
          <w:rFonts w:ascii="Arial" w:hAnsi="Arial" w:cs="Arial"/>
          <w:sz w:val="20"/>
          <w:szCs w:val="20"/>
        </w:rPr>
        <w:t xml:space="preserve"> </w:t>
      </w:r>
      <w:r w:rsidRPr="007D669B">
        <w:rPr>
          <w:rFonts w:ascii="Arial" w:hAnsi="Arial" w:cs="Arial"/>
          <w:sz w:val="20"/>
          <w:szCs w:val="20"/>
        </w:rPr>
        <w:t>[incluir oficina y dirección].</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Nuestras obligaciones bajo la presente garantía, incluyendo el pago del monto garantizado, no se verán afectadas por cualquier disputa entre ustedes, nuestros clientes, _____ (la Sociedad Concesionaria</w:t>
      </w:r>
      <w:proofErr w:type="gramStart"/>
      <w:r w:rsidRPr="007D669B">
        <w:rPr>
          <w:rFonts w:ascii="Arial" w:hAnsi="Arial" w:cs="Arial"/>
          <w:sz w:val="20"/>
          <w:szCs w:val="20"/>
        </w:rPr>
        <w:t>)_</w:t>
      </w:r>
      <w:proofErr w:type="gramEnd"/>
      <w:r w:rsidRPr="007D669B">
        <w:rPr>
          <w:rFonts w:ascii="Arial" w:hAnsi="Arial" w:cs="Arial"/>
          <w:sz w:val="20"/>
          <w:szCs w:val="20"/>
        </w:rPr>
        <w:t>__ o cualquier otra persona, relativa al Contrato de la referencia o a cualquier otro asunto o Contrato.</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El plazo de vigencia de esta garantía será de doce (12) meses, contado a partir de ______</w:t>
      </w:r>
      <w:proofErr w:type="gramStart"/>
      <w:r w:rsidRPr="007D669B">
        <w:rPr>
          <w:rFonts w:ascii="Arial" w:hAnsi="Arial" w:cs="Arial"/>
          <w:sz w:val="20"/>
          <w:szCs w:val="20"/>
        </w:rPr>
        <w:t>_(</w:t>
      </w:r>
      <w:proofErr w:type="gramEnd"/>
      <w:r w:rsidRPr="007D669B">
        <w:rPr>
          <w:rFonts w:ascii="Arial" w:hAnsi="Arial" w:cs="Arial"/>
          <w:sz w:val="20"/>
          <w:szCs w:val="20"/>
        </w:rPr>
        <w:t>la fecha de Cierre)_________y su vencimiento es el …………………………………..</w:t>
      </w:r>
    </w:p>
    <w:p w:rsidR="00676B07" w:rsidRPr="007D669B" w:rsidRDefault="00676B07" w:rsidP="002D6363">
      <w:pPr>
        <w:spacing w:before="120" w:after="0" w:line="250" w:lineRule="auto"/>
        <w:jc w:val="both"/>
        <w:rPr>
          <w:rFonts w:ascii="Arial" w:hAnsi="Arial"/>
          <w:sz w:val="20"/>
        </w:rPr>
      </w:pPr>
      <w:r w:rsidRPr="007D669B">
        <w:rPr>
          <w:rFonts w:ascii="Arial" w:hAnsi="Arial" w:cs="Arial"/>
          <w:sz w:val="20"/>
          <w:szCs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7D669B">
        <w:rPr>
          <w:rFonts w:ascii="Arial" w:hAnsi="Arial" w:cs="Arial"/>
          <w:sz w:val="20"/>
          <w:szCs w:val="20"/>
        </w:rPr>
        <w:t xml:space="preserve">tres </w:t>
      </w:r>
      <w:r w:rsidRPr="007D669B">
        <w:rPr>
          <w:rFonts w:ascii="Arial" w:hAnsi="Arial" w:cs="Arial"/>
          <w:sz w:val="20"/>
          <w:szCs w:val="20"/>
        </w:rPr>
        <w:t>por ciento (</w:t>
      </w:r>
      <w:r w:rsidR="00533A23" w:rsidRPr="007D669B">
        <w:rPr>
          <w:rFonts w:ascii="Arial" w:hAnsi="Arial" w:cs="Arial"/>
          <w:sz w:val="20"/>
          <w:szCs w:val="20"/>
        </w:rPr>
        <w:t>3</w:t>
      </w:r>
      <w:r w:rsidRPr="007D669B">
        <w:rPr>
          <w:rFonts w:ascii="Arial" w:hAnsi="Arial" w:cs="Arial"/>
          <w:sz w:val="20"/>
          <w:szCs w:val="20"/>
        </w:rPr>
        <w:t>%).</w:t>
      </w:r>
      <w:r w:rsidRPr="007D669B">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Salvo indicación expresa en sentido contrario, los términos utilizados en esta garantía tienen el mismo significado que se les atribuye en las Bases.</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Atentamente,</w:t>
      </w:r>
    </w:p>
    <w:p w:rsidR="00676B07" w:rsidRPr="007D669B" w:rsidRDefault="00676B07" w:rsidP="002D6363">
      <w:pPr>
        <w:spacing w:before="120" w:after="0" w:line="250" w:lineRule="auto"/>
        <w:jc w:val="both"/>
        <w:rPr>
          <w:rFonts w:ascii="Arial" w:hAnsi="Arial" w:cs="Arial"/>
          <w:sz w:val="20"/>
          <w:szCs w:val="20"/>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sz w:val="21"/>
          <w:szCs w:val="21"/>
        </w:rPr>
        <w:br w:type="page"/>
      </w:r>
      <w:r w:rsidR="00465151" w:rsidRPr="007D669B">
        <w:rPr>
          <w:rFonts w:ascii="Arial" w:hAnsi="Arial" w:cs="Arial"/>
          <w:b/>
          <w:sz w:val="24"/>
          <w:szCs w:val="24"/>
          <w:u w:val="single"/>
        </w:rPr>
        <w:lastRenderedPageBreak/>
        <w:t>ANEXO Nº 4-A</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Formato de Garantía de Operación</w:t>
      </w:r>
    </w:p>
    <w:p w:rsidR="00676B07" w:rsidRPr="007D669B" w:rsidRDefault="00676B07" w:rsidP="002D6363">
      <w:pPr>
        <w:spacing w:before="600" w:after="0" w:line="250" w:lineRule="auto"/>
        <w:jc w:val="right"/>
        <w:rPr>
          <w:rFonts w:ascii="Arial" w:hAnsi="Arial" w:cs="Arial"/>
          <w:sz w:val="20"/>
          <w:szCs w:val="20"/>
        </w:rPr>
      </w:pPr>
      <w:r w:rsidRPr="007D669B">
        <w:rPr>
          <w:rFonts w:ascii="Arial" w:hAnsi="Arial" w:cs="Arial"/>
          <w:sz w:val="20"/>
          <w:szCs w:val="20"/>
        </w:rPr>
        <w:t>. (</w:t>
      </w:r>
      <w:proofErr w:type="gramStart"/>
      <w:r w:rsidRPr="007D669B">
        <w:rPr>
          <w:rFonts w:ascii="Arial" w:hAnsi="Arial" w:cs="Arial"/>
          <w:sz w:val="20"/>
          <w:szCs w:val="20"/>
        </w:rPr>
        <w:t>ciudad</w:t>
      </w:r>
      <w:proofErr w:type="gramEnd"/>
      <w:r w:rsidRPr="007D669B">
        <w:rPr>
          <w:rFonts w:ascii="Arial" w:hAnsi="Arial" w:cs="Arial"/>
          <w:sz w:val="20"/>
          <w:szCs w:val="20"/>
        </w:rPr>
        <w:t xml:space="preserve">) , __ de ________ </w:t>
      </w:r>
      <w:proofErr w:type="spellStart"/>
      <w:r w:rsidRPr="007D669B">
        <w:rPr>
          <w:rFonts w:ascii="Arial" w:hAnsi="Arial" w:cs="Arial"/>
          <w:sz w:val="20"/>
          <w:szCs w:val="20"/>
        </w:rPr>
        <w:t>de</w:t>
      </w:r>
      <w:proofErr w:type="spellEnd"/>
      <w:r w:rsidRPr="007D669B">
        <w:rPr>
          <w:rFonts w:ascii="Arial" w:hAnsi="Arial" w:cs="Arial"/>
          <w:sz w:val="20"/>
          <w:szCs w:val="20"/>
        </w:rPr>
        <w:t xml:space="preserve"> 201</w:t>
      </w:r>
      <w:r w:rsidR="00A931E4">
        <w:rPr>
          <w:rFonts w:ascii="Arial" w:hAnsi="Arial" w:cs="Arial"/>
          <w:sz w:val="20"/>
          <w:szCs w:val="20"/>
        </w:rPr>
        <w:t>….</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Señores</w:t>
      </w:r>
    </w:p>
    <w:p w:rsidR="00676B07" w:rsidRPr="007D669B" w:rsidRDefault="00676B07" w:rsidP="002D6363">
      <w:pPr>
        <w:spacing w:after="0" w:line="250" w:lineRule="auto"/>
        <w:jc w:val="both"/>
        <w:rPr>
          <w:rFonts w:ascii="Arial" w:hAnsi="Arial"/>
          <w:b/>
          <w:sz w:val="20"/>
        </w:rPr>
      </w:pPr>
      <w:r w:rsidRPr="007D669B">
        <w:rPr>
          <w:rFonts w:ascii="Arial" w:hAnsi="Arial"/>
          <w:b/>
          <w:sz w:val="20"/>
        </w:rPr>
        <w:t>MINISTERIO DE ENERGÍA Y MINAS</w:t>
      </w:r>
    </w:p>
    <w:p w:rsidR="00676B07" w:rsidRPr="007D669B" w:rsidRDefault="00676B07" w:rsidP="002D6363">
      <w:pPr>
        <w:spacing w:after="0" w:line="250" w:lineRule="auto"/>
        <w:jc w:val="both"/>
        <w:rPr>
          <w:rFonts w:ascii="Arial" w:hAnsi="Arial" w:cs="Arial"/>
          <w:sz w:val="20"/>
          <w:szCs w:val="20"/>
        </w:rPr>
      </w:pPr>
      <w:r w:rsidRPr="007D669B">
        <w:rPr>
          <w:rFonts w:ascii="Arial" w:hAnsi="Arial"/>
          <w:sz w:val="20"/>
        </w:rPr>
        <w:t xml:space="preserve">Av. </w:t>
      </w:r>
      <w:r w:rsidRPr="007D669B">
        <w:rPr>
          <w:rFonts w:ascii="Arial" w:hAnsi="Arial" w:cs="Arial"/>
          <w:sz w:val="20"/>
          <w:szCs w:val="20"/>
        </w:rPr>
        <w:t>de las Artes Sur Nº 260, San Borja</w:t>
      </w:r>
    </w:p>
    <w:p w:rsidR="00676B07" w:rsidRPr="007D669B" w:rsidRDefault="00676B07" w:rsidP="002D6363">
      <w:pPr>
        <w:spacing w:after="0" w:line="250" w:lineRule="auto"/>
        <w:jc w:val="both"/>
        <w:rPr>
          <w:rFonts w:ascii="Arial" w:hAnsi="Arial" w:cs="Arial"/>
          <w:sz w:val="20"/>
          <w:szCs w:val="20"/>
        </w:rPr>
      </w:pPr>
      <w:r w:rsidRPr="007D669B">
        <w:rPr>
          <w:rFonts w:ascii="Arial" w:hAnsi="Arial" w:cs="Arial"/>
          <w:sz w:val="20"/>
          <w:szCs w:val="20"/>
        </w:rPr>
        <w:t>Perú.-</w:t>
      </w:r>
    </w:p>
    <w:p w:rsidR="00465151" w:rsidRPr="007D669B" w:rsidRDefault="00465151" w:rsidP="00465151">
      <w:pPr>
        <w:tabs>
          <w:tab w:val="left" w:pos="5245"/>
        </w:tabs>
        <w:spacing w:before="360" w:after="360" w:line="250" w:lineRule="auto"/>
        <w:ind w:left="5245" w:hanging="1276"/>
        <w:jc w:val="both"/>
        <w:rPr>
          <w:rFonts w:ascii="Arial" w:hAnsi="Arial"/>
          <w:sz w:val="20"/>
        </w:rPr>
      </w:pPr>
      <w:r w:rsidRPr="007D669B">
        <w:rPr>
          <w:rFonts w:ascii="Arial" w:hAnsi="Arial"/>
          <w:sz w:val="20"/>
        </w:rPr>
        <w:t>Referencia:</w:t>
      </w:r>
      <w:r w:rsidRPr="007D669B">
        <w:rPr>
          <w:rFonts w:ascii="Arial" w:hAnsi="Arial"/>
          <w:sz w:val="20"/>
        </w:rPr>
        <w:tab/>
        <w:t xml:space="preserve">Contrato de Concesión </w:t>
      </w:r>
      <w:proofErr w:type="spellStart"/>
      <w:r w:rsidRPr="007D669B">
        <w:rPr>
          <w:rFonts w:ascii="Arial" w:hAnsi="Arial" w:cs="Arial"/>
          <w:sz w:val="20"/>
          <w:szCs w:val="20"/>
        </w:rPr>
        <w:t>SGT</w:t>
      </w:r>
      <w:proofErr w:type="spellEnd"/>
      <w:r w:rsidRPr="007D669B">
        <w:rPr>
          <w:rFonts w:ascii="Arial" w:hAnsi="Arial" w:cs="Arial"/>
          <w:sz w:val="20"/>
          <w:szCs w:val="20"/>
        </w:rPr>
        <w:t xml:space="preserve"> “Línea de Transmisión Azángaro-Juliaca-Puno 220 kV</w:t>
      </w:r>
      <w:r w:rsidRPr="007D669B">
        <w:rPr>
          <w:rFonts w:ascii="Arial" w:hAnsi="Arial"/>
          <w:sz w:val="20"/>
        </w:rPr>
        <w:t>”.</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 xml:space="preserve">Por la presente, y a solicitud de nuestros clientes, señores __________, constituimos esta fianza solidaria, irrevocable, incondicional, sin beneficio de excusión y de realización automática, por la suma de </w:t>
      </w:r>
      <w:r w:rsidR="00A411DD" w:rsidRPr="007D669B">
        <w:rPr>
          <w:rFonts w:ascii="Arial" w:hAnsi="Arial" w:cs="Arial"/>
          <w:sz w:val="20"/>
          <w:szCs w:val="20"/>
        </w:rPr>
        <w:t>Dos</w:t>
      </w:r>
      <w:r w:rsidR="004F3F3A" w:rsidRPr="007D669B">
        <w:rPr>
          <w:rFonts w:ascii="Arial" w:hAnsi="Arial" w:cs="Arial"/>
          <w:sz w:val="20"/>
          <w:szCs w:val="20"/>
        </w:rPr>
        <w:t xml:space="preserve"> Mill</w:t>
      </w:r>
      <w:r w:rsidR="00A411DD" w:rsidRPr="007D669B">
        <w:rPr>
          <w:rFonts w:ascii="Arial" w:hAnsi="Arial" w:cs="Arial"/>
          <w:sz w:val="20"/>
          <w:szCs w:val="20"/>
        </w:rPr>
        <w:t>ones</w:t>
      </w:r>
      <w:r w:rsidR="004F3F3A" w:rsidRPr="007D669B">
        <w:rPr>
          <w:rFonts w:ascii="Arial" w:hAnsi="Arial" w:cs="Arial"/>
          <w:sz w:val="20"/>
          <w:szCs w:val="20"/>
        </w:rPr>
        <w:t xml:space="preserve"> </w:t>
      </w:r>
      <w:r w:rsidR="00A411DD" w:rsidRPr="007D669B">
        <w:rPr>
          <w:rFonts w:ascii="Arial" w:hAnsi="Arial" w:cs="Arial"/>
          <w:sz w:val="20"/>
          <w:szCs w:val="20"/>
        </w:rPr>
        <w:t xml:space="preserve">de </w:t>
      </w:r>
      <w:r w:rsidRPr="007D669B">
        <w:rPr>
          <w:rFonts w:ascii="Arial" w:hAnsi="Arial" w:cs="Arial"/>
          <w:sz w:val="20"/>
          <w:szCs w:val="20"/>
        </w:rPr>
        <w:t xml:space="preserve">Dólares (US$ </w:t>
      </w:r>
      <w:r w:rsidR="00A411DD" w:rsidRPr="007D669B">
        <w:rPr>
          <w:rFonts w:ascii="Arial" w:hAnsi="Arial" w:cs="Arial"/>
          <w:sz w:val="20"/>
          <w:szCs w:val="20"/>
        </w:rPr>
        <w:t>2</w:t>
      </w:r>
      <w:r w:rsidR="004F3F3A" w:rsidRPr="007D669B">
        <w:rPr>
          <w:rFonts w:ascii="Arial" w:hAnsi="Arial" w:cs="Arial"/>
          <w:sz w:val="20"/>
          <w:szCs w:val="20"/>
        </w:rPr>
        <w:t>’</w:t>
      </w:r>
      <w:r w:rsidR="00A411DD" w:rsidRPr="007D669B">
        <w:rPr>
          <w:rFonts w:ascii="Arial" w:hAnsi="Arial" w:cs="Arial"/>
          <w:sz w:val="20"/>
          <w:szCs w:val="20"/>
        </w:rPr>
        <w:t>0</w:t>
      </w:r>
      <w:r w:rsidR="004F3F3A" w:rsidRPr="007D669B">
        <w:rPr>
          <w:rFonts w:ascii="Arial" w:hAnsi="Arial" w:cs="Arial"/>
          <w:sz w:val="20"/>
          <w:szCs w:val="20"/>
        </w:rPr>
        <w:t>00,000</w:t>
      </w:r>
      <w:r w:rsidRPr="007D669B">
        <w:rPr>
          <w:rFonts w:ascii="Arial" w:hAnsi="Arial" w:cs="Arial"/>
          <w:sz w:val="20"/>
          <w:szCs w:val="20"/>
        </w:rPr>
        <w:t>) a favor de ustedes, para garantizar que ____ (la Sociedad Concesionaria</w:t>
      </w:r>
      <w:proofErr w:type="gramStart"/>
      <w:r w:rsidRPr="007D669B">
        <w:rPr>
          <w:rFonts w:ascii="Arial" w:hAnsi="Arial" w:cs="Arial"/>
          <w:sz w:val="20"/>
          <w:szCs w:val="20"/>
        </w:rPr>
        <w:t>)_</w:t>
      </w:r>
      <w:proofErr w:type="gramEnd"/>
      <w:r w:rsidRPr="007D669B">
        <w:rPr>
          <w:rFonts w:ascii="Arial" w:hAnsi="Arial" w:cs="Arial"/>
          <w:sz w:val="20"/>
          <w:szCs w:val="20"/>
        </w:rPr>
        <w:t>___, cumpla con el oportuno y correcto cumplimiento de todas y cada una de las obligaciones que a ésta corresponden según el Contrato de la referencia.</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El pago de esta garantía se hará efectivo de manera automática y sin necesidad de acto posterior por parte de ustedes, al recibir nosotros una solicitud escrita en tal sentido, por conducto notarial, </w:t>
      </w:r>
      <w:r w:rsidRPr="007D669B">
        <w:rPr>
          <w:rFonts w:ascii="Arial" w:hAnsi="Arial" w:cs="Arial"/>
          <w:sz w:val="20"/>
          <w:szCs w:val="20"/>
        </w:rPr>
        <w:t xml:space="preserve">dentro de los quince (15) días siguientes a la expiración del plazo de vencimiento de esta carta Fianza, </w:t>
      </w:r>
      <w:r w:rsidRPr="007D669B">
        <w:rPr>
          <w:rFonts w:ascii="Arial" w:hAnsi="Arial"/>
          <w:sz w:val="20"/>
        </w:rPr>
        <w:t xml:space="preserve">la cual deberá estar firmada por el Director General de </w:t>
      </w:r>
      <w:r w:rsidRPr="007D669B">
        <w:rPr>
          <w:rFonts w:ascii="Arial" w:hAnsi="Arial" w:cs="Arial"/>
          <w:sz w:val="20"/>
          <w:szCs w:val="20"/>
        </w:rPr>
        <w:t>Administración</w:t>
      </w:r>
      <w:r w:rsidRPr="007D669B">
        <w:rPr>
          <w:rFonts w:ascii="Arial" w:hAnsi="Arial"/>
          <w:sz w:val="20"/>
        </w:rPr>
        <w:t xml:space="preserve"> o de quien haga sus veces</w:t>
      </w:r>
      <w:r w:rsidRPr="007D669B">
        <w:rPr>
          <w:rFonts w:ascii="Arial" w:hAnsi="Arial" w:cs="Arial"/>
          <w:sz w:val="20"/>
          <w:szCs w:val="20"/>
        </w:rPr>
        <w:t>,</w:t>
      </w:r>
      <w:r w:rsidRPr="007D669B">
        <w:rPr>
          <w:rFonts w:ascii="Arial" w:hAnsi="Arial"/>
          <w:sz w:val="20"/>
        </w:rPr>
        <w:t xml:space="preserve"> y enviada a la</w:t>
      </w:r>
      <w:r w:rsidR="002D6363" w:rsidRPr="007D669B">
        <w:rPr>
          <w:rFonts w:ascii="Arial" w:hAnsi="Arial" w:cs="Arial"/>
          <w:sz w:val="20"/>
          <w:szCs w:val="20"/>
        </w:rPr>
        <w:t xml:space="preserve"> </w:t>
      </w:r>
      <w:r w:rsidRPr="007D669B">
        <w:rPr>
          <w:rFonts w:ascii="Arial" w:hAnsi="Arial"/>
          <w:sz w:val="20"/>
        </w:rPr>
        <w:t>[incluir oficina y dirección].</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Nuestras obligaciones bajo la presente garantía, incluyendo el pago del monto garantizado, no se verán afectadas por cualquier disputa entre </w:t>
      </w:r>
      <w:r w:rsidRPr="007D669B">
        <w:rPr>
          <w:rFonts w:ascii="Arial" w:hAnsi="Arial" w:cs="Arial"/>
          <w:sz w:val="20"/>
          <w:szCs w:val="20"/>
        </w:rPr>
        <w:t>ustedes,</w:t>
      </w:r>
      <w:r w:rsidRPr="007D669B">
        <w:rPr>
          <w:rFonts w:ascii="Arial" w:hAnsi="Arial"/>
          <w:sz w:val="20"/>
        </w:rPr>
        <w:t xml:space="preserve"> nuestros clientes</w:t>
      </w:r>
      <w:r w:rsidRPr="007D669B">
        <w:rPr>
          <w:rFonts w:ascii="Arial" w:hAnsi="Arial" w:cs="Arial"/>
          <w:sz w:val="20"/>
          <w:szCs w:val="20"/>
        </w:rPr>
        <w:t>, _____ (la Sociedad Concesionaria</w:t>
      </w:r>
      <w:proofErr w:type="gramStart"/>
      <w:r w:rsidRPr="007D669B">
        <w:rPr>
          <w:rFonts w:ascii="Arial" w:hAnsi="Arial" w:cs="Arial"/>
          <w:sz w:val="20"/>
          <w:szCs w:val="20"/>
        </w:rPr>
        <w:t>)_</w:t>
      </w:r>
      <w:proofErr w:type="gramEnd"/>
      <w:r w:rsidRPr="007D669B">
        <w:rPr>
          <w:rFonts w:ascii="Arial" w:hAnsi="Arial" w:cs="Arial"/>
          <w:sz w:val="20"/>
          <w:szCs w:val="20"/>
        </w:rPr>
        <w:t>__</w:t>
      </w:r>
      <w:r w:rsidRPr="007D669B">
        <w:rPr>
          <w:rFonts w:ascii="Arial" w:hAnsi="Arial"/>
          <w:sz w:val="20"/>
        </w:rPr>
        <w:t xml:space="preserve"> o </w:t>
      </w:r>
      <w:r w:rsidRPr="007D669B">
        <w:rPr>
          <w:rFonts w:ascii="Arial" w:hAnsi="Arial" w:cs="Arial"/>
          <w:sz w:val="20"/>
          <w:szCs w:val="20"/>
        </w:rPr>
        <w:t>cualquier otra persona, relativa al Contrato de la referencia</w:t>
      </w:r>
      <w:r w:rsidRPr="007D669B">
        <w:rPr>
          <w:rFonts w:ascii="Arial" w:hAnsi="Arial"/>
          <w:sz w:val="20"/>
        </w:rPr>
        <w:t xml:space="preserve"> o </w:t>
      </w:r>
      <w:r w:rsidRPr="007D669B">
        <w:rPr>
          <w:rFonts w:ascii="Arial" w:hAnsi="Arial" w:cs="Arial"/>
          <w:sz w:val="20"/>
          <w:szCs w:val="20"/>
        </w:rPr>
        <w:t>a cualquier otro asunto o Contrato</w:t>
      </w:r>
      <w:r w:rsidRPr="007D669B">
        <w:rPr>
          <w:rFonts w:ascii="Arial" w:hAnsi="Arial"/>
          <w:sz w:val="20"/>
        </w:rPr>
        <w:t>.</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El plazo de vigencia de esta garantía será de doce (12) meses</w:t>
      </w:r>
      <w:r w:rsidRPr="007D669B">
        <w:rPr>
          <w:rFonts w:ascii="Arial" w:hAnsi="Arial" w:cs="Arial"/>
          <w:sz w:val="20"/>
          <w:szCs w:val="20"/>
        </w:rPr>
        <w:t>,</w:t>
      </w:r>
      <w:r w:rsidRPr="007D669B">
        <w:rPr>
          <w:rFonts w:ascii="Arial" w:hAnsi="Arial"/>
          <w:sz w:val="20"/>
        </w:rPr>
        <w:t xml:space="preserve"> contado a partir de </w:t>
      </w:r>
      <w:r w:rsidRPr="007D669B">
        <w:rPr>
          <w:rFonts w:ascii="Arial" w:hAnsi="Arial" w:cs="Arial"/>
          <w:sz w:val="20"/>
          <w:szCs w:val="20"/>
        </w:rPr>
        <w:t>la _____</w:t>
      </w:r>
      <w:proofErr w:type="gramStart"/>
      <w:r w:rsidRPr="007D669B">
        <w:rPr>
          <w:rFonts w:ascii="Arial" w:hAnsi="Arial" w:cs="Arial"/>
          <w:sz w:val="20"/>
          <w:szCs w:val="20"/>
        </w:rPr>
        <w:t>_(</w:t>
      </w:r>
      <w:proofErr w:type="gramEnd"/>
      <w:r w:rsidRPr="007D669B">
        <w:rPr>
          <w:rFonts w:ascii="Arial" w:hAnsi="Arial"/>
          <w:sz w:val="20"/>
        </w:rPr>
        <w:t xml:space="preserve">fecha de </w:t>
      </w:r>
      <w:r w:rsidRPr="007D669B">
        <w:rPr>
          <w:rFonts w:ascii="Arial" w:hAnsi="Arial" w:cs="Arial"/>
          <w:sz w:val="20"/>
          <w:szCs w:val="20"/>
        </w:rPr>
        <w:t xml:space="preserve">la Puesta en Operación Comercial de la </w:t>
      </w:r>
      <w:r w:rsidR="00BC72EA" w:rsidRPr="007D669B">
        <w:rPr>
          <w:rFonts w:ascii="Arial" w:hAnsi="Arial" w:cs="Arial"/>
          <w:sz w:val="20"/>
          <w:szCs w:val="20"/>
        </w:rPr>
        <w:t>Línea Eléctrica</w:t>
      </w:r>
      <w:r w:rsidRPr="007D669B">
        <w:rPr>
          <w:rFonts w:ascii="Arial" w:hAnsi="Arial" w:cs="Arial"/>
          <w:sz w:val="20"/>
          <w:szCs w:val="20"/>
        </w:rPr>
        <w:t>)_______</w:t>
      </w:r>
      <w:r w:rsidRPr="007D669B">
        <w:rPr>
          <w:rFonts w:ascii="Arial" w:hAnsi="Arial"/>
          <w:sz w:val="20"/>
        </w:rPr>
        <w:t>y su vencimiento es el</w:t>
      </w:r>
      <w:r w:rsidRPr="007D669B">
        <w:rPr>
          <w:rFonts w:ascii="Arial" w:hAnsi="Arial" w:cs="Arial"/>
          <w:sz w:val="20"/>
          <w:szCs w:val="20"/>
        </w:rPr>
        <w:t xml:space="preserve"> ……………..</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7D669B">
        <w:rPr>
          <w:rFonts w:ascii="Arial" w:hAnsi="Arial" w:cs="Arial"/>
          <w:sz w:val="20"/>
          <w:szCs w:val="20"/>
        </w:rPr>
        <w:t xml:space="preserve">tres </w:t>
      </w:r>
      <w:r w:rsidRPr="007D669B">
        <w:rPr>
          <w:rFonts w:ascii="Arial" w:hAnsi="Arial" w:cs="Arial"/>
          <w:sz w:val="20"/>
          <w:szCs w:val="20"/>
        </w:rPr>
        <w:t>por ciento (</w:t>
      </w:r>
      <w:r w:rsidR="00533A23" w:rsidRPr="007D669B">
        <w:rPr>
          <w:rFonts w:ascii="Arial" w:hAnsi="Arial" w:cs="Arial"/>
          <w:sz w:val="20"/>
          <w:szCs w:val="20"/>
        </w:rPr>
        <w:t>3</w:t>
      </w:r>
      <w:r w:rsidRPr="007D669B">
        <w:rPr>
          <w:rFonts w:ascii="Arial" w:hAnsi="Arial" w:cs="Arial"/>
          <w:sz w:val="20"/>
          <w:szCs w:val="20"/>
        </w:rPr>
        <w:t>%).</w:t>
      </w:r>
      <w:r w:rsidRPr="007D669B">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Salvo indicación expresa en sentido contrario, los términos utilizados en esta garantía tienen el mismo significado que se les atribuye en las Bases.</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Atentamente,</w:t>
      </w:r>
    </w:p>
    <w:p w:rsidR="00676B07" w:rsidRPr="007D669B" w:rsidRDefault="00676B07" w:rsidP="002D6363">
      <w:pPr>
        <w:spacing w:before="120" w:after="0" w:line="250" w:lineRule="auto"/>
        <w:jc w:val="both"/>
        <w:rPr>
          <w:rFonts w:ascii="Arial" w:hAnsi="Arial" w:cs="Arial"/>
          <w:sz w:val="20"/>
          <w:szCs w:val="20"/>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Nº 5</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Telecomunicaciones</w:t>
      </w:r>
    </w:p>
    <w:p w:rsidR="00C42B31" w:rsidRPr="007D669B" w:rsidRDefault="00C42B31" w:rsidP="00465151">
      <w:pPr>
        <w:spacing w:before="40" w:after="0" w:line="245" w:lineRule="auto"/>
        <w:jc w:val="both"/>
        <w:rPr>
          <w:rFonts w:ascii="Arial" w:hAnsi="Arial"/>
          <w:sz w:val="20"/>
        </w:rPr>
      </w:pPr>
      <w:r w:rsidRPr="007D669B">
        <w:rPr>
          <w:rFonts w:ascii="Arial" w:hAnsi="Arial"/>
          <w:sz w:val="20"/>
        </w:rPr>
        <w:t xml:space="preserve">Conforme al Anexo N° 1 (numeral </w:t>
      </w:r>
      <w:r w:rsidR="008821ED">
        <w:rPr>
          <w:rFonts w:ascii="Arial" w:hAnsi="Arial"/>
          <w:sz w:val="20"/>
        </w:rPr>
        <w:t>3.2.l</w:t>
      </w:r>
      <w:r w:rsidRPr="007D669B">
        <w:rPr>
          <w:rFonts w:ascii="Arial" w:hAnsi="Arial"/>
          <w:sz w:val="20"/>
        </w:rPr>
        <w:t xml:space="preserve">) del Contrato, la </w:t>
      </w:r>
      <w:r w:rsidR="00BC72EA" w:rsidRPr="007D669B">
        <w:rPr>
          <w:rFonts w:ascii="Arial" w:hAnsi="Arial"/>
          <w:sz w:val="20"/>
        </w:rPr>
        <w:t>Línea Eléctrica</w:t>
      </w:r>
      <w:r w:rsidRPr="007D669B">
        <w:rPr>
          <w:rFonts w:ascii="Arial" w:hAnsi="Arial"/>
          <w:sz w:val="20"/>
        </w:rPr>
        <w:t xml:space="preserve"> deberá contar con un sistema de telecomunicaciones principal (fibra óptica - </w:t>
      </w:r>
      <w:proofErr w:type="spellStart"/>
      <w:r w:rsidRPr="007D669B">
        <w:rPr>
          <w:rFonts w:ascii="Arial" w:hAnsi="Arial"/>
          <w:sz w:val="20"/>
        </w:rPr>
        <w:t>OPGW</w:t>
      </w:r>
      <w:proofErr w:type="spellEnd"/>
      <w:r w:rsidRPr="007D669B">
        <w:rPr>
          <w:rFonts w:ascii="Arial" w:hAnsi="Arial"/>
          <w:sz w:val="20"/>
        </w:rPr>
        <w:t>), respecto de las cuales se pacta lo siguiente:</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1.</w:t>
      </w:r>
      <w:r w:rsidRPr="007D669B">
        <w:rPr>
          <w:rFonts w:ascii="Arial" w:hAnsi="Arial" w:cs="Arial"/>
          <w:sz w:val="20"/>
          <w:szCs w:val="20"/>
        </w:rPr>
        <w:tab/>
      </w:r>
      <w:r w:rsidRPr="007D669B">
        <w:rPr>
          <w:rFonts w:ascii="Arial" w:hAnsi="Arial"/>
          <w:sz w:val="20"/>
        </w:rPr>
        <w:t>El cable de fibra óptica a instalarse deberá cumplir las "Especificaciones del Proyecto" recogidas en el numeral 4.1.5</w:t>
      </w:r>
      <w:r w:rsidR="008821ED">
        <w:rPr>
          <w:rFonts w:ascii="Arial" w:hAnsi="Arial"/>
          <w:sz w:val="20"/>
        </w:rPr>
        <w:t>.3</w:t>
      </w:r>
      <w:r w:rsidRPr="007D669B">
        <w:rPr>
          <w:rFonts w:ascii="Arial" w:hAnsi="Arial"/>
          <w:sz w:val="20"/>
        </w:rPr>
        <w:t xml:space="preserve"> del Anexo N° 1, entre ellas, contar como mínimo con veinticuatro (24) hilos.</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2.</w:t>
      </w:r>
      <w:r w:rsidRPr="007D669B">
        <w:rPr>
          <w:rFonts w:ascii="Arial" w:hAnsi="Arial" w:cs="Arial"/>
          <w:sz w:val="20"/>
          <w:szCs w:val="20"/>
        </w:rPr>
        <w:tab/>
      </w:r>
      <w:r w:rsidRPr="007D669B">
        <w:rPr>
          <w:rFonts w:ascii="Arial" w:hAnsi="Arial"/>
          <w:sz w:val="20"/>
        </w:rPr>
        <w:t>El Estado adquiere la titularidad de dieciocho (18) hilos oscuros del cable de fibra óptica instalado por la Sociedad Concesionaria, conforme a lo establecido en el Decreto Supremo Nº. 034-2010-MTC</w:t>
      </w:r>
      <w:r w:rsidRPr="007D669B">
        <w:rPr>
          <w:rFonts w:ascii="Arial" w:hAnsi="Arial" w:cs="Arial"/>
          <w:sz w:val="20"/>
          <w:szCs w:val="20"/>
        </w:rPr>
        <w:t>,</w:t>
      </w:r>
      <w:r w:rsidRPr="007D669B">
        <w:rPr>
          <w:rFonts w:ascii="Arial" w:hAnsi="Arial"/>
          <w:sz w:val="20"/>
        </w:rPr>
        <w:t xml:space="preserve"> y Resolución Ministerial N°468-2011-MTC/03, y que serán utilizados por la Red Dorsal Nacional de Fibra Óptica, conforme a la Ley Nº 29904 y su Reglamento aprobado por Decreto Supremo N° 014-2013-MTC, lo que le da derecho exclusivo para disponer de dicha fibra sin limitaciones. </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3.</w:t>
      </w:r>
      <w:r w:rsidRPr="007D669B">
        <w:rPr>
          <w:rFonts w:ascii="Arial" w:hAnsi="Arial" w:cs="Arial"/>
          <w:sz w:val="20"/>
          <w:szCs w:val="20"/>
        </w:rPr>
        <w:tab/>
      </w:r>
      <w:r w:rsidRPr="007D669B">
        <w:rPr>
          <w:rFonts w:ascii="Arial" w:hAnsi="Arial"/>
          <w:sz w:val="20"/>
        </w:rPr>
        <w:t>La Sociedad Concesionaria utilizará los hilos de fibra óptica restantes, para sus propias necesidades de comunicación.</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4.</w:t>
      </w:r>
      <w:r w:rsidRPr="007D669B">
        <w:rPr>
          <w:rFonts w:ascii="Arial" w:hAnsi="Arial" w:cs="Arial"/>
          <w:sz w:val="20"/>
          <w:szCs w:val="20"/>
        </w:rPr>
        <w:tab/>
      </w:r>
      <w:r w:rsidRPr="007D669B">
        <w:rPr>
          <w:rFonts w:ascii="Arial" w:hAnsi="Arial"/>
          <w:sz w:val="20"/>
        </w:rPr>
        <w:t>La transferencia de los dieciocho (18) hilos de fibra óptica de titularidad del Estado se realizará según el procedimiento que determine el Ministerio de Transportes y Comunicaciones, quien</w:t>
      </w:r>
      <w:r w:rsidR="002D6363" w:rsidRPr="007D669B">
        <w:rPr>
          <w:rFonts w:ascii="Arial" w:hAnsi="Arial"/>
          <w:sz w:val="20"/>
        </w:rPr>
        <w:t xml:space="preserve"> </w:t>
      </w:r>
      <w:r w:rsidRPr="007D669B">
        <w:rPr>
          <w:rFonts w:ascii="Arial" w:hAnsi="Arial"/>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5.</w:t>
      </w:r>
      <w:r w:rsidRPr="007D669B">
        <w:rPr>
          <w:rFonts w:ascii="Arial" w:hAnsi="Arial" w:cs="Arial"/>
          <w:sz w:val="20"/>
          <w:szCs w:val="20"/>
        </w:rPr>
        <w:tab/>
      </w:r>
      <w:r w:rsidRPr="007D669B">
        <w:rPr>
          <w:rFonts w:ascii="Arial" w:hAnsi="Arial"/>
          <w:sz w:val="20"/>
        </w:rPr>
        <w:t>Es obligación de la Sociedad Concesionaria instalar el cable de fibra óptica del sistema de telecomunicaciones principal, observando como mínimo, las siguientes consideraciones técnicas:</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El cable de fibra óptica deberá ser nuevo y estar garantizado contra cualquier defecto de fabricación</w:t>
      </w:r>
      <w:r w:rsidRPr="007D669B">
        <w:rPr>
          <w:rFonts w:ascii="Arial" w:hAnsi="Arial" w:cs="Arial"/>
          <w:sz w:val="21"/>
          <w:szCs w:val="21"/>
        </w:rPr>
        <w:t xml:space="preserve">, </w:t>
      </w:r>
      <w:r w:rsidRPr="007D669B">
        <w:rPr>
          <w:rFonts w:ascii="Arial" w:hAnsi="Arial"/>
        </w:rPr>
        <w:t>asimismo tendrá en cuenta las condiciones del entorno donde instalará y operará el cable de fibra óptica a fin de que las características del cable sean las adecuadas.</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El fabricante del cable de fibra óptica debe poseer certificación ISO 9001-2008 y TL900</w:t>
      </w:r>
      <w:r w:rsidR="002D6363" w:rsidRPr="007D669B">
        <w:rPr>
          <w:rFonts w:ascii="Arial" w:hAnsi="Arial"/>
        </w:rPr>
        <w:t xml:space="preserve"> </w:t>
      </w:r>
      <w:r w:rsidRPr="007D669B">
        <w:rPr>
          <w:rFonts w:ascii="Arial" w:hAnsi="Arial"/>
        </w:rPr>
        <w:t>(Sistema de Gestión de Calidad).</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 xml:space="preserve">El tipo de fibra óptica a ser implementado será </w:t>
      </w:r>
      <w:proofErr w:type="spellStart"/>
      <w:r w:rsidRPr="007D669B">
        <w:rPr>
          <w:rFonts w:ascii="Arial" w:hAnsi="Arial"/>
        </w:rPr>
        <w:t>Monomodo</w:t>
      </w:r>
      <w:proofErr w:type="spellEnd"/>
      <w:r w:rsidRPr="007D669B">
        <w:rPr>
          <w:rFonts w:ascii="Arial" w:hAnsi="Arial"/>
        </w:rPr>
        <w:t xml:space="preserve">, cuyas características geométricas, ópticas, mecánicas y de transmisión deberán cumplir como mínimo con la Recomendación </w:t>
      </w:r>
      <w:proofErr w:type="spellStart"/>
      <w:r w:rsidRPr="007D669B">
        <w:rPr>
          <w:rFonts w:ascii="Arial" w:hAnsi="Arial"/>
        </w:rPr>
        <w:t>UIT</w:t>
      </w:r>
      <w:proofErr w:type="spellEnd"/>
      <w:r w:rsidRPr="007D669B">
        <w:rPr>
          <w:rFonts w:ascii="Arial" w:hAnsi="Arial"/>
        </w:rPr>
        <w:t xml:space="preserve"> –T G.652.D </w:t>
      </w:r>
      <w:r w:rsidRPr="007D669B">
        <w:rPr>
          <w:rFonts w:ascii="Arial" w:hAnsi="Arial" w:cs="Arial"/>
          <w:sz w:val="21"/>
          <w:szCs w:val="21"/>
        </w:rPr>
        <w:t>o G.655</w:t>
      </w:r>
      <w:r w:rsidRPr="007D669B">
        <w:rPr>
          <w:rFonts w:cs="Arial"/>
          <w:sz w:val="21"/>
          <w:szCs w:val="21"/>
        </w:rPr>
        <w:t xml:space="preserve"> </w:t>
      </w:r>
      <w:r w:rsidRPr="007D669B">
        <w:rPr>
          <w:rFonts w:ascii="Arial" w:hAnsi="Arial"/>
        </w:rPr>
        <w:t xml:space="preserve">de la Unión Internacional de Telecomunicaciones (en adelante </w:t>
      </w:r>
      <w:proofErr w:type="spellStart"/>
      <w:r w:rsidRPr="007D669B">
        <w:rPr>
          <w:rFonts w:ascii="Arial" w:hAnsi="Arial"/>
        </w:rPr>
        <w:t>UIT</w:t>
      </w:r>
      <w:proofErr w:type="spellEnd"/>
      <w:r w:rsidRPr="007D669B">
        <w:rPr>
          <w:rFonts w:ascii="Arial" w:hAnsi="Arial"/>
        </w:rPr>
        <w:t>)</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La fibra óptica deberá tener una dispersión por modo de polarización (</w:t>
      </w:r>
      <w:proofErr w:type="spellStart"/>
      <w:r w:rsidRPr="007D669B">
        <w:rPr>
          <w:rFonts w:ascii="Arial" w:hAnsi="Arial"/>
        </w:rPr>
        <w:t>PMDQ</w:t>
      </w:r>
      <w:proofErr w:type="spellEnd"/>
      <w:r w:rsidRPr="007D669B">
        <w:rPr>
          <w:rFonts w:ascii="Arial" w:hAnsi="Arial"/>
        </w:rPr>
        <w:t>) menor o igual a cero entero con un décimo (0.1).</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 xml:space="preserve">La atenuación de toda la fibra instalada debe ser inferior o igual a cero entero con treinta y cinco centésimos (0.35) dB por km a 1310 </w:t>
      </w:r>
      <w:proofErr w:type="spellStart"/>
      <w:r w:rsidRPr="007D669B">
        <w:rPr>
          <w:rFonts w:ascii="Arial" w:hAnsi="Arial"/>
        </w:rPr>
        <w:t>nm</w:t>
      </w:r>
      <w:proofErr w:type="spellEnd"/>
      <w:r w:rsidRPr="007D669B">
        <w:rPr>
          <w:rFonts w:ascii="Arial" w:hAnsi="Arial"/>
        </w:rPr>
        <w:t xml:space="preserve"> y a cero entero con veinticinco centésimos (0.25) dB por km a 1550 </w:t>
      </w:r>
      <w:proofErr w:type="spellStart"/>
      <w:r w:rsidRPr="007D669B">
        <w:rPr>
          <w:rFonts w:ascii="Arial" w:hAnsi="Arial"/>
        </w:rPr>
        <w:t>nm</w:t>
      </w:r>
      <w:proofErr w:type="spellEnd"/>
      <w:r w:rsidRPr="007D669B">
        <w:rPr>
          <w:rFonts w:ascii="Arial" w:hAnsi="Arial"/>
        </w:rPr>
        <w:t>.</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Debe utilizar un tipo de cable de fibra óptica con una vida útil de por lo menos veinte (20) años. Para ello, debe tener en consideración las recomendaciones brindadas por el fabricante, de tal forma que asegure su vida útil.</w:t>
      </w:r>
      <w:r w:rsidR="002D6363" w:rsidRPr="007D669B">
        <w:rPr>
          <w:rFonts w:ascii="Arial" w:hAnsi="Arial"/>
        </w:rPr>
        <w:t xml:space="preserve"> </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 xml:space="preserve">Para realizar la instalación, empalmes y pruebas de la fibra óptica, el mantenimiento del cable de fibra óptica, así como la identificación de los hilos, se deberán observar las recomendaciones </w:t>
      </w:r>
      <w:proofErr w:type="spellStart"/>
      <w:r w:rsidRPr="007D669B">
        <w:rPr>
          <w:rFonts w:ascii="Arial" w:hAnsi="Arial"/>
        </w:rPr>
        <w:t>UIT</w:t>
      </w:r>
      <w:proofErr w:type="spellEnd"/>
      <w:r w:rsidRPr="007D669B">
        <w:rPr>
          <w:rFonts w:ascii="Arial" w:hAnsi="Arial"/>
        </w:rPr>
        <w:t xml:space="preserve">-T de la Unión Internacional de Telecomunicaciones, así como los estándares ANSI </w:t>
      </w:r>
      <w:proofErr w:type="spellStart"/>
      <w:r w:rsidRPr="007D669B">
        <w:rPr>
          <w:rFonts w:ascii="Arial" w:hAnsi="Arial"/>
        </w:rPr>
        <w:t>EIA</w:t>
      </w:r>
      <w:proofErr w:type="spellEnd"/>
      <w:r w:rsidRPr="007D669B">
        <w:rPr>
          <w:rFonts w:ascii="Arial" w:hAnsi="Arial"/>
        </w:rPr>
        <w:t>/</w:t>
      </w:r>
      <w:proofErr w:type="spellStart"/>
      <w:r w:rsidRPr="007D669B">
        <w:rPr>
          <w:rFonts w:ascii="Arial" w:hAnsi="Arial"/>
        </w:rPr>
        <w:t>TIA</w:t>
      </w:r>
      <w:proofErr w:type="spellEnd"/>
      <w:r w:rsidRPr="007D669B">
        <w:rPr>
          <w:rFonts w:ascii="Arial" w:hAnsi="Arial"/>
        </w:rPr>
        <w:t xml:space="preserve"> e </w:t>
      </w:r>
      <w:proofErr w:type="spellStart"/>
      <w:r w:rsidRPr="007D669B">
        <w:rPr>
          <w:rFonts w:ascii="Arial" w:hAnsi="Arial"/>
        </w:rPr>
        <w:t>IEC</w:t>
      </w:r>
      <w:proofErr w:type="spellEnd"/>
      <w:r w:rsidRPr="007D669B">
        <w:rPr>
          <w:rFonts w:ascii="Arial" w:hAnsi="Arial"/>
        </w:rPr>
        <w:t xml:space="preserve"> que sean aplicables.</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6.</w:t>
      </w:r>
      <w:r w:rsidRPr="007D669B">
        <w:rPr>
          <w:rFonts w:ascii="Arial" w:hAnsi="Arial" w:cs="Arial"/>
          <w:sz w:val="20"/>
          <w:szCs w:val="20"/>
        </w:rPr>
        <w:tab/>
      </w:r>
      <w:r w:rsidRPr="007D669B">
        <w:rPr>
          <w:rFonts w:ascii="Arial" w:hAnsi="Arial"/>
          <w:sz w:val="20"/>
        </w:rPr>
        <w:t xml:space="preserve">El mantenimiento del cable de fibra lo realizará la Sociedad Concesionaria, según las pautas señaladas en la Recomendación de </w:t>
      </w:r>
      <w:proofErr w:type="spellStart"/>
      <w:r w:rsidRPr="007D669B">
        <w:rPr>
          <w:rFonts w:ascii="Arial" w:hAnsi="Arial"/>
          <w:sz w:val="20"/>
        </w:rPr>
        <w:t>UIT</w:t>
      </w:r>
      <w:proofErr w:type="spellEnd"/>
      <w:r w:rsidRPr="007D669B">
        <w:rPr>
          <w:rFonts w:ascii="Arial" w:hAnsi="Arial"/>
          <w:sz w:val="20"/>
        </w:rPr>
        <w: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lastRenderedPageBreak/>
        <w:t>7.</w:t>
      </w:r>
      <w:r w:rsidRPr="007D669B">
        <w:rPr>
          <w:rFonts w:ascii="Arial" w:hAnsi="Arial" w:cs="Arial"/>
          <w:sz w:val="20"/>
          <w:szCs w:val="20"/>
        </w:rPr>
        <w:tab/>
      </w:r>
      <w:r w:rsidRPr="007D669B">
        <w:rPr>
          <w:rFonts w:ascii="Arial" w:hAnsi="Arial"/>
          <w:sz w:val="20"/>
        </w:rPr>
        <w:t xml:space="preserve">La Sociedad Concesionaria brindará facilidades para el alojamiento de equipamiento óptico necesario para iluminar la fibra óptica de titularidad del Estado, incluyendo el uso compartido de espacios. </w:t>
      </w:r>
    </w:p>
    <w:p w:rsidR="00C42B31" w:rsidRPr="007D669B" w:rsidRDefault="00C42B31" w:rsidP="00465151">
      <w:pPr>
        <w:spacing w:before="40" w:after="0" w:line="242" w:lineRule="auto"/>
        <w:ind w:left="425"/>
        <w:jc w:val="both"/>
        <w:rPr>
          <w:rFonts w:ascii="Arial" w:hAnsi="Arial"/>
          <w:sz w:val="20"/>
        </w:rPr>
      </w:pPr>
      <w:r w:rsidRPr="007D669B">
        <w:rPr>
          <w:rFonts w:ascii="Arial" w:hAnsi="Arial"/>
          <w:sz w:val="20"/>
        </w:rPr>
        <w:t>Asimismo, permitirá el acceso a los hilos de fibra de titularidad del</w:t>
      </w:r>
      <w:r w:rsidR="002D6363" w:rsidRPr="007D669B">
        <w:rPr>
          <w:rFonts w:ascii="Arial" w:hAnsi="Arial" w:cs="Arial"/>
          <w:sz w:val="20"/>
          <w:szCs w:val="20"/>
        </w:rPr>
        <w:t xml:space="preserve"> </w:t>
      </w:r>
      <w:r w:rsidRPr="007D669B">
        <w:rPr>
          <w:rFonts w:ascii="Arial" w:hAnsi="Arial"/>
          <w:sz w:val="20"/>
        </w:rPr>
        <w:t xml:space="preserve">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7D669B" w:rsidRDefault="00C42B31" w:rsidP="00465151">
      <w:pPr>
        <w:spacing w:before="40" w:after="0" w:line="242" w:lineRule="auto"/>
        <w:ind w:left="425"/>
        <w:jc w:val="both"/>
        <w:rPr>
          <w:rFonts w:ascii="Arial" w:hAnsi="Arial"/>
          <w:sz w:val="20"/>
        </w:rPr>
      </w:pPr>
      <w:r w:rsidRPr="007D669B">
        <w:rPr>
          <w:rFonts w:ascii="Arial" w:hAnsi="Arial"/>
          <w:sz w:val="20"/>
        </w:rPr>
        <w:t>En ese sentido, la Sociedad Concesionaria deberá dejar un distribuidor de fibra óptica (</w:t>
      </w:r>
      <w:proofErr w:type="spellStart"/>
      <w:r w:rsidRPr="007D669B">
        <w:rPr>
          <w:rFonts w:ascii="Arial" w:hAnsi="Arial"/>
          <w:sz w:val="20"/>
        </w:rPr>
        <w:t>ODF</w:t>
      </w:r>
      <w:proofErr w:type="spellEnd"/>
      <w:r w:rsidRPr="007D669B">
        <w:rPr>
          <w:rFonts w:ascii="Arial" w:hAnsi="Arial"/>
          <w:sz w:val="20"/>
        </w:rPr>
        <w:t xml:space="preserve">) en el cuarto de telecomunicaciones que construirá en cada </w:t>
      </w:r>
      <w:r w:rsidR="00BC72EA" w:rsidRPr="007D669B">
        <w:rPr>
          <w:rFonts w:ascii="Arial" w:hAnsi="Arial"/>
          <w:sz w:val="20"/>
        </w:rPr>
        <w:t>Línea Eléctrica</w:t>
      </w:r>
      <w:r w:rsidRPr="007D669B">
        <w:rPr>
          <w:rFonts w:ascii="Arial" w:hAnsi="Arial"/>
          <w:sz w:val="20"/>
        </w:rPr>
        <w:t xml:space="preserve">, listo para el acceso a los 18 hilos de titularidad del Estado. Asimismo, deberá otorgar como mínimo, energía eléctrica con alimentación de 220 </w:t>
      </w:r>
      <w:proofErr w:type="spellStart"/>
      <w:r w:rsidRPr="007D669B">
        <w:rPr>
          <w:rFonts w:ascii="Arial" w:hAnsi="Arial"/>
          <w:sz w:val="20"/>
        </w:rPr>
        <w:t>Vac</w:t>
      </w:r>
      <w:proofErr w:type="spellEnd"/>
      <w:r w:rsidRPr="007D669B">
        <w:rPr>
          <w:rFonts w:ascii="Arial" w:hAnsi="Arial"/>
          <w:sz w:val="20"/>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7D669B" w:rsidRDefault="00C42B31" w:rsidP="00465151">
      <w:pPr>
        <w:spacing w:before="40" w:after="0" w:line="242" w:lineRule="auto"/>
        <w:ind w:left="425"/>
        <w:jc w:val="both"/>
        <w:rPr>
          <w:rFonts w:ascii="Arial" w:hAnsi="Arial"/>
          <w:sz w:val="20"/>
        </w:rPr>
      </w:pPr>
      <w:r w:rsidRPr="007D669B">
        <w:rPr>
          <w:rFonts w:ascii="Arial" w:hAnsi="Arial"/>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8.</w:t>
      </w:r>
      <w:r w:rsidRPr="007D669B">
        <w:rPr>
          <w:rFonts w:ascii="Arial" w:hAnsi="Arial" w:cs="Arial"/>
          <w:sz w:val="20"/>
          <w:szCs w:val="20"/>
        </w:rPr>
        <w:tab/>
      </w:r>
      <w:r w:rsidRPr="007D669B">
        <w:rPr>
          <w:rFonts w:ascii="Arial" w:hAnsi="Arial"/>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9.</w:t>
      </w:r>
      <w:r w:rsidRPr="007D669B">
        <w:rPr>
          <w:rFonts w:ascii="Arial" w:hAnsi="Arial" w:cs="Arial"/>
          <w:sz w:val="20"/>
          <w:szCs w:val="20"/>
        </w:rPr>
        <w:tab/>
      </w:r>
      <w:r w:rsidRPr="007D669B">
        <w:rPr>
          <w:rFonts w:ascii="Arial" w:hAnsi="Arial"/>
          <w:sz w:val="2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10.</w:t>
      </w:r>
      <w:r w:rsidRPr="007D669B">
        <w:rPr>
          <w:rFonts w:ascii="Arial" w:hAnsi="Arial" w:cs="Arial"/>
          <w:sz w:val="20"/>
          <w:szCs w:val="20"/>
        </w:rPr>
        <w:tab/>
      </w:r>
      <w:r w:rsidRPr="007D669B">
        <w:rPr>
          <w:rFonts w:ascii="Arial" w:hAnsi="Arial"/>
          <w:sz w:val="20"/>
        </w:rPr>
        <w:t xml:space="preserve">La Sociedad Concesionaria remitirá semestralmente al Concedente la información </w:t>
      </w:r>
      <w:proofErr w:type="spellStart"/>
      <w:r w:rsidRPr="007D669B">
        <w:rPr>
          <w:rFonts w:ascii="Arial" w:hAnsi="Arial"/>
          <w:sz w:val="20"/>
        </w:rPr>
        <w:t>georeferenciada</w:t>
      </w:r>
      <w:proofErr w:type="spellEnd"/>
      <w:r w:rsidRPr="007D669B">
        <w:rPr>
          <w:rFonts w:ascii="Arial" w:hAnsi="Arial"/>
          <w:sz w:val="20"/>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11.</w:t>
      </w:r>
      <w:r w:rsidRPr="007D669B">
        <w:rPr>
          <w:rFonts w:ascii="Arial" w:hAnsi="Arial" w:cs="Arial"/>
          <w:sz w:val="20"/>
          <w:szCs w:val="20"/>
        </w:rPr>
        <w:tab/>
      </w:r>
      <w:r w:rsidRPr="007D669B">
        <w:rPr>
          <w:rFonts w:ascii="Arial" w:hAnsi="Arial"/>
          <w:sz w:val="20"/>
        </w:rPr>
        <w:t xml:space="preserve">Los hilos de fibra óptica que no son de titularidad del Estado así como los equipos y servicios </w:t>
      </w:r>
      <w:r w:rsidR="004D41CE" w:rsidRPr="007D669B">
        <w:rPr>
          <w:rFonts w:ascii="Arial" w:hAnsi="Arial"/>
          <w:sz w:val="20"/>
        </w:rPr>
        <w:t>Garantizado</w:t>
      </w:r>
      <w:r w:rsidRPr="007D669B">
        <w:rPr>
          <w:rFonts w:ascii="Arial" w:hAnsi="Arial"/>
          <w:sz w:val="20"/>
        </w:rPr>
        <w:t>s o conexos, forman parte de los Bienes de la Concesión.</w:t>
      </w:r>
    </w:p>
    <w:p w:rsidR="00C42B31" w:rsidRPr="007D669B" w:rsidRDefault="00C42B31" w:rsidP="000D23DD">
      <w:pPr>
        <w:spacing w:before="40" w:after="0" w:line="240" w:lineRule="auto"/>
        <w:ind w:left="425" w:hanging="426"/>
        <w:jc w:val="both"/>
        <w:rPr>
          <w:rFonts w:ascii="Arial" w:hAnsi="Arial"/>
          <w:sz w:val="20"/>
        </w:rPr>
      </w:pPr>
      <w:r w:rsidRPr="007D669B">
        <w:rPr>
          <w:rFonts w:ascii="Arial" w:hAnsi="Arial" w:cs="Arial"/>
          <w:sz w:val="20"/>
          <w:szCs w:val="20"/>
        </w:rPr>
        <w:t>12.</w:t>
      </w:r>
      <w:r w:rsidRPr="007D669B">
        <w:rPr>
          <w:rFonts w:ascii="Arial" w:hAnsi="Arial" w:cs="Arial"/>
          <w:sz w:val="20"/>
          <w:szCs w:val="20"/>
        </w:rPr>
        <w:tab/>
      </w:r>
      <w:r w:rsidRPr="007D669B">
        <w:rPr>
          <w:rFonts w:ascii="Arial" w:hAnsi="Arial"/>
          <w:sz w:val="20"/>
        </w:rPr>
        <w:t xml:space="preserve">Lo establecido en el presente anexo no afectará </w:t>
      </w:r>
      <w:r w:rsidR="00DE3623" w:rsidRPr="007D669B">
        <w:rPr>
          <w:rFonts w:ascii="Arial" w:hAnsi="Arial" w:cs="Arial"/>
          <w:sz w:val="20"/>
          <w:szCs w:val="20"/>
        </w:rPr>
        <w:t>la Base Tarifaria</w:t>
      </w:r>
      <w:r w:rsidRPr="007D669B">
        <w:rPr>
          <w:rFonts w:ascii="Arial" w:hAnsi="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7D669B" w:rsidRDefault="00C42B31" w:rsidP="000D23DD">
      <w:pPr>
        <w:spacing w:after="0" w:line="24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6</w:t>
      </w:r>
    </w:p>
    <w:p w:rsidR="00676B07" w:rsidRPr="007D669B" w:rsidRDefault="00E732A3" w:rsidP="002D6363">
      <w:pPr>
        <w:spacing w:before="240" w:after="360" w:line="250" w:lineRule="auto"/>
        <w:jc w:val="center"/>
        <w:rPr>
          <w:rFonts w:ascii="Arial" w:hAnsi="Arial" w:cs="Arial"/>
          <w:b/>
          <w:sz w:val="24"/>
          <w:szCs w:val="24"/>
        </w:rPr>
      </w:pPr>
      <w:r w:rsidRPr="007D669B">
        <w:rPr>
          <w:rFonts w:ascii="Arial" w:hAnsi="Arial" w:cs="Arial"/>
          <w:b/>
          <w:sz w:val="24"/>
          <w:szCs w:val="24"/>
        </w:rPr>
        <w:t>Formularios 4</w:t>
      </w:r>
      <w:r w:rsidR="000C4E96" w:rsidRPr="007D669B">
        <w:rPr>
          <w:rFonts w:ascii="Arial" w:hAnsi="Arial" w:cs="Arial"/>
          <w:b/>
          <w:sz w:val="24"/>
          <w:szCs w:val="24"/>
        </w:rPr>
        <w:t>, 4-A</w:t>
      </w:r>
      <w:r w:rsidRPr="007D669B">
        <w:rPr>
          <w:rFonts w:ascii="Arial" w:hAnsi="Arial" w:cs="Arial"/>
          <w:b/>
          <w:sz w:val="24"/>
          <w:szCs w:val="24"/>
        </w:rPr>
        <w:t xml:space="preserve"> y 4-B</w:t>
      </w:r>
    </w:p>
    <w:p w:rsidR="00F22606" w:rsidRPr="007D669B" w:rsidRDefault="00F22606" w:rsidP="002D6363">
      <w:pPr>
        <w:spacing w:before="120" w:after="0" w:line="250" w:lineRule="auto"/>
        <w:jc w:val="both"/>
        <w:rPr>
          <w:rFonts w:ascii="Arial" w:hAnsi="Arial" w:cs="Arial"/>
          <w:sz w:val="21"/>
          <w:szCs w:val="21"/>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sz w:val="21"/>
          <w:szCs w:val="21"/>
        </w:rPr>
        <w:br w:type="page"/>
      </w:r>
      <w:r w:rsidR="00465151" w:rsidRPr="007D669B">
        <w:rPr>
          <w:rFonts w:ascii="Arial" w:hAnsi="Arial" w:cs="Arial"/>
          <w:b/>
          <w:sz w:val="24"/>
          <w:szCs w:val="24"/>
          <w:u w:val="single"/>
        </w:rPr>
        <w:lastRenderedPageBreak/>
        <w:t>ANEXO N° 7</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 xml:space="preserve">Plazos para el desarrollo </w:t>
      </w:r>
      <w:r w:rsidR="009E25AC" w:rsidRPr="007D669B">
        <w:rPr>
          <w:rFonts w:ascii="Arial" w:hAnsi="Arial" w:cs="Arial"/>
          <w:b/>
          <w:sz w:val="24"/>
          <w:szCs w:val="24"/>
        </w:rPr>
        <w:t>del</w:t>
      </w:r>
      <w:r w:rsidR="008E4266" w:rsidRPr="007D669B">
        <w:rPr>
          <w:rFonts w:ascii="Arial" w:hAnsi="Arial" w:cs="Arial"/>
          <w:b/>
          <w:sz w:val="24"/>
          <w:szCs w:val="24"/>
        </w:rPr>
        <w:t xml:space="preserve"> </w:t>
      </w:r>
      <w:r w:rsidR="008E2581" w:rsidRPr="007D669B">
        <w:rPr>
          <w:rFonts w:ascii="Arial" w:hAnsi="Arial" w:cs="Arial"/>
          <w:b/>
          <w:sz w:val="24"/>
          <w:szCs w:val="24"/>
        </w:rPr>
        <w:t>Proyecto</w:t>
      </w:r>
    </w:p>
    <w:p w:rsidR="00676B07" w:rsidRPr="007D669B" w:rsidRDefault="00676B07" w:rsidP="002D6363">
      <w:pPr>
        <w:spacing w:before="120" w:after="240" w:line="250" w:lineRule="auto"/>
        <w:jc w:val="both"/>
        <w:rPr>
          <w:rFonts w:ascii="Arial" w:hAnsi="Arial" w:cs="Arial"/>
          <w:sz w:val="20"/>
          <w:szCs w:val="20"/>
        </w:rPr>
      </w:pPr>
      <w:r w:rsidRPr="007D669B">
        <w:rPr>
          <w:rFonts w:ascii="Arial" w:hAnsi="Arial" w:cs="Arial"/>
          <w:sz w:val="20"/>
          <w:szCs w:val="20"/>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3575"/>
      </w:tblGrid>
      <w:tr w:rsidR="00676B07" w:rsidRPr="007D669B" w:rsidTr="00940E7D">
        <w:tc>
          <w:tcPr>
            <w:tcW w:w="5812" w:type="dxa"/>
            <w:shd w:val="clear" w:color="auto" w:fill="B8CCE4"/>
            <w:vAlign w:val="center"/>
          </w:tcPr>
          <w:p w:rsidR="00676B07" w:rsidRPr="007D669B" w:rsidRDefault="00676B07" w:rsidP="002D6363">
            <w:pPr>
              <w:spacing w:before="120" w:after="120" w:line="250" w:lineRule="auto"/>
              <w:jc w:val="center"/>
              <w:rPr>
                <w:rFonts w:ascii="Arial" w:hAnsi="Arial" w:cs="Arial"/>
                <w:b/>
                <w:sz w:val="20"/>
                <w:szCs w:val="20"/>
              </w:rPr>
            </w:pPr>
            <w:r w:rsidRPr="007D669B">
              <w:rPr>
                <w:rFonts w:ascii="Arial" w:hAnsi="Arial" w:cs="Arial"/>
                <w:b/>
                <w:sz w:val="20"/>
                <w:szCs w:val="20"/>
              </w:rPr>
              <w:t>Hitos</w:t>
            </w:r>
          </w:p>
        </w:tc>
        <w:tc>
          <w:tcPr>
            <w:tcW w:w="3575" w:type="dxa"/>
            <w:shd w:val="clear" w:color="auto" w:fill="B8CCE4"/>
            <w:vAlign w:val="center"/>
          </w:tcPr>
          <w:p w:rsidR="00676B07" w:rsidRPr="007D669B" w:rsidRDefault="00676B07" w:rsidP="002D6363">
            <w:pPr>
              <w:spacing w:before="120" w:after="120" w:line="250" w:lineRule="auto"/>
              <w:jc w:val="center"/>
              <w:rPr>
                <w:rFonts w:ascii="Arial" w:hAnsi="Arial" w:cs="Arial"/>
                <w:b/>
                <w:sz w:val="20"/>
                <w:szCs w:val="20"/>
              </w:rPr>
            </w:pPr>
            <w:r w:rsidRPr="007D669B">
              <w:rPr>
                <w:rFonts w:ascii="Arial" w:hAnsi="Arial" w:cs="Arial"/>
                <w:b/>
                <w:sz w:val="20"/>
                <w:szCs w:val="20"/>
              </w:rPr>
              <w:t>Plazo</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t>Estudio de Impacto Ambiental aprobado por la Autoridad Gubernamental competente.</w:t>
            </w:r>
          </w:p>
        </w:tc>
        <w:tc>
          <w:tcPr>
            <w:tcW w:w="3575" w:type="dxa"/>
            <w:vAlign w:val="center"/>
          </w:tcPr>
          <w:p w:rsidR="00676B07" w:rsidRPr="007D669B" w:rsidRDefault="00676B07" w:rsidP="00FD16A1">
            <w:pPr>
              <w:spacing w:before="120" w:after="120" w:line="250" w:lineRule="auto"/>
              <w:jc w:val="center"/>
              <w:rPr>
                <w:rFonts w:ascii="Arial" w:hAnsi="Arial" w:cs="Arial"/>
                <w:sz w:val="20"/>
                <w:szCs w:val="20"/>
              </w:rPr>
            </w:pPr>
            <w:r w:rsidRPr="007D669B">
              <w:rPr>
                <w:rFonts w:ascii="Arial" w:hAnsi="Arial" w:cs="Arial"/>
                <w:sz w:val="20"/>
                <w:szCs w:val="20"/>
              </w:rPr>
              <w:t>D</w:t>
            </w:r>
            <w:r w:rsidR="00FD16A1">
              <w:rPr>
                <w:rFonts w:ascii="Arial" w:hAnsi="Arial" w:cs="Arial"/>
                <w:sz w:val="20"/>
                <w:szCs w:val="20"/>
              </w:rPr>
              <w:t>ieciocho</w:t>
            </w:r>
            <w:r w:rsidRPr="007D669B">
              <w:rPr>
                <w:rFonts w:ascii="Arial" w:hAnsi="Arial" w:cs="Arial"/>
                <w:sz w:val="20"/>
                <w:szCs w:val="20"/>
              </w:rPr>
              <w:t xml:space="preserve"> (</w:t>
            </w:r>
            <w:r w:rsidR="00FD16A1" w:rsidRPr="007D669B">
              <w:rPr>
                <w:rFonts w:ascii="Arial" w:hAnsi="Arial" w:cs="Arial"/>
                <w:sz w:val="20"/>
                <w:szCs w:val="20"/>
              </w:rPr>
              <w:t>1</w:t>
            </w:r>
            <w:r w:rsidR="00FD16A1">
              <w:rPr>
                <w:rFonts w:ascii="Arial" w:hAnsi="Arial" w:cs="Arial"/>
                <w:sz w:val="20"/>
                <w:szCs w:val="20"/>
              </w:rPr>
              <w:t>8</w:t>
            </w:r>
            <w:r w:rsidRPr="007D669B">
              <w:rPr>
                <w:rFonts w:ascii="Arial" w:hAnsi="Arial" w:cs="Arial"/>
                <w:sz w:val="20"/>
                <w:szCs w:val="20"/>
              </w:rPr>
              <w:t>) meses</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t xml:space="preserve">Cierre Financiero </w:t>
            </w:r>
            <w:r w:rsidR="009E25AC" w:rsidRPr="007D669B">
              <w:rPr>
                <w:rFonts w:ascii="Arial" w:hAnsi="Arial" w:cs="Arial"/>
                <w:sz w:val="20"/>
                <w:szCs w:val="20"/>
              </w:rPr>
              <w:t>del</w:t>
            </w:r>
            <w:r w:rsidR="008E4266" w:rsidRPr="007D669B">
              <w:rPr>
                <w:rFonts w:ascii="Arial" w:hAnsi="Arial" w:cs="Arial"/>
                <w:sz w:val="20"/>
                <w:szCs w:val="20"/>
              </w:rPr>
              <w:t xml:space="preserve"> </w:t>
            </w:r>
            <w:r w:rsidR="008E2581" w:rsidRPr="007D669B">
              <w:rPr>
                <w:rFonts w:ascii="Arial" w:hAnsi="Arial" w:cs="Arial"/>
                <w:sz w:val="20"/>
                <w:szCs w:val="20"/>
              </w:rPr>
              <w:t>Proyecto</w:t>
            </w:r>
            <w:r w:rsidRPr="007D669B">
              <w:rPr>
                <w:rFonts w:ascii="Arial" w:hAnsi="Arial" w:cs="Arial"/>
                <w:sz w:val="20"/>
                <w:szCs w:val="20"/>
              </w:rPr>
              <w:t>.</w:t>
            </w:r>
          </w:p>
        </w:tc>
        <w:tc>
          <w:tcPr>
            <w:tcW w:w="3575" w:type="dxa"/>
            <w:vAlign w:val="center"/>
          </w:tcPr>
          <w:p w:rsidR="00676B07" w:rsidRPr="007D669B" w:rsidRDefault="00E87F8A" w:rsidP="00FD16A1">
            <w:pPr>
              <w:spacing w:before="120" w:after="120" w:line="250" w:lineRule="auto"/>
              <w:jc w:val="center"/>
              <w:rPr>
                <w:rFonts w:ascii="Arial" w:hAnsi="Arial" w:cs="Arial"/>
                <w:sz w:val="20"/>
                <w:szCs w:val="20"/>
              </w:rPr>
            </w:pPr>
            <w:r>
              <w:rPr>
                <w:rFonts w:ascii="Arial" w:hAnsi="Arial" w:cs="Arial"/>
                <w:sz w:val="20"/>
                <w:szCs w:val="20"/>
              </w:rPr>
              <w:t>Veintidós</w:t>
            </w:r>
            <w:r w:rsidR="00FD16A1" w:rsidRPr="007D669B">
              <w:rPr>
                <w:rFonts w:ascii="Arial" w:hAnsi="Arial" w:cs="Arial"/>
                <w:sz w:val="20"/>
                <w:szCs w:val="20"/>
              </w:rPr>
              <w:t xml:space="preserve"> </w:t>
            </w:r>
            <w:r w:rsidR="00676B07" w:rsidRPr="007D669B">
              <w:rPr>
                <w:rFonts w:ascii="Arial" w:hAnsi="Arial" w:cs="Arial"/>
                <w:sz w:val="20"/>
                <w:szCs w:val="20"/>
              </w:rPr>
              <w:t>(</w:t>
            </w:r>
            <w:r w:rsidR="00FD16A1">
              <w:rPr>
                <w:rFonts w:ascii="Arial" w:hAnsi="Arial" w:cs="Arial"/>
                <w:sz w:val="20"/>
                <w:szCs w:val="20"/>
              </w:rPr>
              <w:t>22</w:t>
            </w:r>
            <w:r w:rsidR="00676B07" w:rsidRPr="007D669B">
              <w:rPr>
                <w:rFonts w:ascii="Arial" w:hAnsi="Arial" w:cs="Arial"/>
                <w:sz w:val="20"/>
                <w:szCs w:val="20"/>
              </w:rPr>
              <w:t>) meses</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t>Llegada a los correspondientes sitios de obra de l</w:t>
            </w:r>
            <w:r w:rsidR="005C183A" w:rsidRPr="007D669B">
              <w:rPr>
                <w:rFonts w:ascii="Arial" w:hAnsi="Arial" w:cs="Arial"/>
                <w:sz w:val="20"/>
                <w:szCs w:val="20"/>
              </w:rPr>
              <w:t>os reactores y transformadores</w:t>
            </w:r>
            <w:r w:rsidR="00E346BD" w:rsidRPr="007D669B">
              <w:rPr>
                <w:rFonts w:ascii="Arial" w:hAnsi="Arial" w:cs="Arial"/>
                <w:sz w:val="20"/>
                <w:szCs w:val="20"/>
              </w:rPr>
              <w:t>,</w:t>
            </w:r>
            <w:r w:rsidR="003C1E30" w:rsidRPr="007D669B">
              <w:rPr>
                <w:rFonts w:ascii="Arial" w:hAnsi="Arial" w:cs="Arial"/>
                <w:sz w:val="20"/>
                <w:szCs w:val="20"/>
              </w:rPr>
              <w:t xml:space="preserve"> a que se refiere el acápite 3.1 del Anexo N° 1 del Contrato.</w:t>
            </w:r>
          </w:p>
        </w:tc>
        <w:tc>
          <w:tcPr>
            <w:tcW w:w="3575" w:type="dxa"/>
            <w:vAlign w:val="center"/>
          </w:tcPr>
          <w:p w:rsidR="00676B07" w:rsidRPr="007D669B" w:rsidRDefault="005C183A" w:rsidP="00FD16A1">
            <w:pPr>
              <w:spacing w:before="120" w:after="120" w:line="250" w:lineRule="auto"/>
              <w:jc w:val="center"/>
              <w:rPr>
                <w:rFonts w:ascii="Arial" w:hAnsi="Arial" w:cs="Arial"/>
                <w:sz w:val="20"/>
                <w:szCs w:val="20"/>
              </w:rPr>
            </w:pPr>
            <w:r w:rsidRPr="007D669B">
              <w:rPr>
                <w:rFonts w:ascii="Arial" w:hAnsi="Arial" w:cs="Arial"/>
                <w:sz w:val="20"/>
                <w:szCs w:val="20"/>
              </w:rPr>
              <w:t>Veint</w:t>
            </w:r>
            <w:r w:rsidR="00FD16A1">
              <w:rPr>
                <w:rFonts w:ascii="Arial" w:hAnsi="Arial" w:cs="Arial"/>
                <w:sz w:val="20"/>
                <w:szCs w:val="20"/>
              </w:rPr>
              <w:t>iocho</w:t>
            </w:r>
            <w:r w:rsidRPr="007D669B">
              <w:rPr>
                <w:rFonts w:ascii="Arial" w:hAnsi="Arial" w:cs="Arial"/>
                <w:sz w:val="20"/>
                <w:szCs w:val="20"/>
              </w:rPr>
              <w:t xml:space="preserve"> (2</w:t>
            </w:r>
            <w:r w:rsidR="00FD16A1">
              <w:rPr>
                <w:rFonts w:ascii="Arial" w:hAnsi="Arial" w:cs="Arial"/>
                <w:sz w:val="20"/>
                <w:szCs w:val="20"/>
              </w:rPr>
              <w:t>8</w:t>
            </w:r>
            <w:r w:rsidRPr="007D669B">
              <w:rPr>
                <w:rFonts w:ascii="Arial" w:hAnsi="Arial" w:cs="Arial"/>
                <w:sz w:val="20"/>
                <w:szCs w:val="20"/>
              </w:rPr>
              <w:t>) meses</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r>
            <w:proofErr w:type="spellStart"/>
            <w:r w:rsidRPr="007D669B">
              <w:rPr>
                <w:rFonts w:ascii="Arial" w:hAnsi="Arial" w:cs="Arial"/>
                <w:sz w:val="20"/>
                <w:szCs w:val="20"/>
              </w:rPr>
              <w:t>POC</w:t>
            </w:r>
            <w:proofErr w:type="spellEnd"/>
          </w:p>
        </w:tc>
        <w:tc>
          <w:tcPr>
            <w:tcW w:w="3575" w:type="dxa"/>
            <w:vAlign w:val="center"/>
          </w:tcPr>
          <w:p w:rsidR="00676B07" w:rsidRPr="007D669B" w:rsidRDefault="00FD16A1" w:rsidP="00FD16A1">
            <w:pPr>
              <w:spacing w:before="120" w:after="120" w:line="250" w:lineRule="auto"/>
              <w:jc w:val="center"/>
              <w:rPr>
                <w:rFonts w:ascii="Arial" w:hAnsi="Arial" w:cs="Arial"/>
                <w:sz w:val="20"/>
                <w:szCs w:val="20"/>
              </w:rPr>
            </w:pPr>
            <w:r>
              <w:rPr>
                <w:rFonts w:ascii="Arial" w:hAnsi="Arial" w:cs="Arial"/>
                <w:sz w:val="20"/>
                <w:szCs w:val="20"/>
              </w:rPr>
              <w:t>Treinta y Tres</w:t>
            </w:r>
            <w:r w:rsidRPr="007D669B">
              <w:rPr>
                <w:rFonts w:ascii="Arial" w:hAnsi="Arial" w:cs="Arial"/>
                <w:sz w:val="20"/>
                <w:szCs w:val="20"/>
              </w:rPr>
              <w:t xml:space="preserve"> </w:t>
            </w:r>
            <w:r w:rsidR="00084B15" w:rsidRPr="007D669B">
              <w:rPr>
                <w:rFonts w:ascii="Arial" w:hAnsi="Arial" w:cs="Arial"/>
                <w:sz w:val="20"/>
                <w:szCs w:val="20"/>
              </w:rPr>
              <w:t>(</w:t>
            </w:r>
            <w:r>
              <w:rPr>
                <w:rFonts w:ascii="Arial" w:hAnsi="Arial" w:cs="Arial"/>
                <w:sz w:val="20"/>
                <w:szCs w:val="20"/>
              </w:rPr>
              <w:t>33</w:t>
            </w:r>
            <w:r w:rsidR="00084B15" w:rsidRPr="007D669B">
              <w:rPr>
                <w:rFonts w:ascii="Arial" w:hAnsi="Arial" w:cs="Arial"/>
                <w:sz w:val="20"/>
                <w:szCs w:val="20"/>
              </w:rPr>
              <w:t>) meses</w:t>
            </w:r>
          </w:p>
        </w:tc>
      </w:tr>
    </w:tbl>
    <w:p w:rsidR="00676B07" w:rsidRPr="007D669B" w:rsidRDefault="00676B07" w:rsidP="002D6363">
      <w:pPr>
        <w:spacing w:before="240" w:after="0" w:line="250" w:lineRule="auto"/>
        <w:jc w:val="both"/>
        <w:rPr>
          <w:rFonts w:ascii="Arial" w:hAnsi="Arial" w:cs="Arial"/>
          <w:sz w:val="20"/>
          <w:szCs w:val="20"/>
        </w:rPr>
      </w:pPr>
      <w:r w:rsidRPr="007D669B">
        <w:rPr>
          <w:rFonts w:ascii="Arial" w:hAnsi="Arial" w:cs="Arial"/>
          <w:sz w:val="20"/>
          <w:szCs w:val="20"/>
        </w:rPr>
        <w:t>La fecha de Puesta en Operación Comercial será la consignada en el acta a que se refiere la Cláusula 5.4.</w:t>
      </w:r>
    </w:p>
    <w:p w:rsidR="00676B07" w:rsidRPr="007D669B" w:rsidRDefault="00676B07" w:rsidP="002D6363">
      <w:pPr>
        <w:spacing w:before="120" w:after="0" w:line="250" w:lineRule="auto"/>
        <w:jc w:val="both"/>
        <w:rPr>
          <w:rFonts w:ascii="Arial" w:hAnsi="Arial" w:cs="Arial"/>
          <w:sz w:val="21"/>
          <w:szCs w:val="21"/>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8</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 xml:space="preserve">Memoria Descriptiva de la </w:t>
      </w:r>
      <w:r w:rsidR="00BC72EA" w:rsidRPr="007D669B">
        <w:rPr>
          <w:rFonts w:ascii="Arial" w:hAnsi="Arial" w:cs="Arial"/>
          <w:b/>
          <w:sz w:val="24"/>
          <w:szCs w:val="24"/>
        </w:rPr>
        <w:t>Línea Eléctrica</w:t>
      </w:r>
    </w:p>
    <w:p w:rsidR="00676B07" w:rsidRPr="007D669B" w:rsidRDefault="00676B07"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A.</w:t>
      </w:r>
      <w:r w:rsidRPr="007D669B">
        <w:rPr>
          <w:rFonts w:ascii="Arial" w:hAnsi="Arial" w:cs="Arial"/>
          <w:b/>
          <w:sz w:val="20"/>
          <w:szCs w:val="20"/>
        </w:rPr>
        <w:tab/>
        <w:t>Línea de transmisión.</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t xml:space="preserve">Descripción general del </w:t>
      </w:r>
      <w:r w:rsidR="00975288" w:rsidRPr="007D669B">
        <w:rPr>
          <w:rFonts w:ascii="Arial" w:hAnsi="Arial" w:cs="Arial"/>
          <w:sz w:val="20"/>
          <w:szCs w:val="20"/>
        </w:rPr>
        <w:t>p</w:t>
      </w:r>
      <w:r w:rsidR="008E2581" w:rsidRPr="007D669B">
        <w:rPr>
          <w:rFonts w:ascii="Arial" w:hAnsi="Arial" w:cs="Arial"/>
          <w:sz w:val="20"/>
          <w:szCs w:val="20"/>
        </w:rPr>
        <w:t>royecto</w:t>
      </w:r>
      <w:r w:rsidRPr="007D669B">
        <w:rPr>
          <w:rFonts w:ascii="Arial" w:hAnsi="Arial" w:cs="Arial"/>
          <w:sz w:val="20"/>
          <w:szCs w:val="20"/>
        </w:rPr>
        <w:t>.</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t>Descripción del recorrido de la línea.</w:t>
      </w:r>
    </w:p>
    <w:p w:rsidR="00676B07" w:rsidRPr="007D669B" w:rsidRDefault="00676B07" w:rsidP="002D6363">
      <w:pPr>
        <w:spacing w:before="60" w:after="0" w:line="250" w:lineRule="auto"/>
        <w:ind w:left="851"/>
        <w:jc w:val="both"/>
        <w:rPr>
          <w:rFonts w:ascii="Arial" w:hAnsi="Arial" w:cs="Arial"/>
          <w:sz w:val="20"/>
          <w:szCs w:val="20"/>
        </w:rPr>
      </w:pPr>
      <w:r w:rsidRPr="007D669B">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t>Normas de diseño y construcción empleadas.</w:t>
      </w:r>
    </w:p>
    <w:p w:rsidR="00676B07" w:rsidRPr="007D669B" w:rsidRDefault="00676B07" w:rsidP="002D6363">
      <w:pPr>
        <w:spacing w:before="120" w:after="0" w:line="250" w:lineRule="auto"/>
        <w:ind w:left="1418" w:hanging="567"/>
        <w:jc w:val="both"/>
        <w:rPr>
          <w:rFonts w:ascii="Arial" w:hAnsi="Arial" w:cs="Arial"/>
          <w:sz w:val="20"/>
          <w:szCs w:val="20"/>
        </w:rPr>
      </w:pPr>
      <w:r w:rsidRPr="007D669B">
        <w:rPr>
          <w:rFonts w:ascii="Arial" w:hAnsi="Arial" w:cs="Arial"/>
          <w:sz w:val="20"/>
          <w:szCs w:val="20"/>
        </w:rPr>
        <w:t>3.1</w:t>
      </w:r>
      <w:r w:rsidRPr="007D669B">
        <w:rPr>
          <w:rFonts w:ascii="Arial" w:hAnsi="Arial" w:cs="Arial"/>
          <w:sz w:val="20"/>
          <w:szCs w:val="20"/>
        </w:rPr>
        <w:tab/>
        <w:t>Tramo aéreo:</w:t>
      </w:r>
    </w:p>
    <w:p w:rsidR="00676B07" w:rsidRPr="007D669B" w:rsidRDefault="00676B07" w:rsidP="002D6363">
      <w:pPr>
        <w:spacing w:before="60" w:after="0" w:line="250" w:lineRule="auto"/>
        <w:ind w:left="1418"/>
        <w:jc w:val="both"/>
        <w:rPr>
          <w:rFonts w:ascii="Arial" w:hAnsi="Arial" w:cs="Arial"/>
          <w:sz w:val="20"/>
          <w:szCs w:val="20"/>
        </w:rPr>
      </w:pPr>
      <w:r w:rsidRPr="007D669B">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7D669B">
        <w:rPr>
          <w:rFonts w:ascii="Arial" w:hAnsi="Arial" w:cs="Arial"/>
          <w:sz w:val="20"/>
          <w:szCs w:val="20"/>
        </w:rPr>
        <w:t>IEC</w:t>
      </w:r>
      <w:proofErr w:type="spellEnd"/>
      <w:r w:rsidRPr="007D669B">
        <w:rPr>
          <w:rFonts w:ascii="Arial" w:hAnsi="Arial" w:cs="Arial"/>
          <w:sz w:val="20"/>
          <w:szCs w:val="20"/>
        </w:rPr>
        <w:t xml:space="preserve">, </w:t>
      </w:r>
      <w:proofErr w:type="spellStart"/>
      <w:r w:rsidRPr="007D669B">
        <w:rPr>
          <w:rFonts w:ascii="Arial" w:hAnsi="Arial" w:cs="Arial"/>
          <w:sz w:val="20"/>
          <w:szCs w:val="20"/>
        </w:rPr>
        <w:t>VDE</w:t>
      </w:r>
      <w:proofErr w:type="spellEnd"/>
      <w:r w:rsidRPr="007D669B">
        <w:rPr>
          <w:rFonts w:ascii="Arial" w:hAnsi="Arial" w:cs="Arial"/>
          <w:sz w:val="20"/>
          <w:szCs w:val="20"/>
        </w:rPr>
        <w:t xml:space="preserve">, NEMA, </w:t>
      </w:r>
      <w:proofErr w:type="spellStart"/>
      <w:r w:rsidRPr="007D669B">
        <w:rPr>
          <w:rFonts w:ascii="Arial" w:hAnsi="Arial" w:cs="Arial"/>
          <w:sz w:val="20"/>
          <w:szCs w:val="20"/>
        </w:rPr>
        <w:t>ASTM</w:t>
      </w:r>
      <w:proofErr w:type="spellEnd"/>
      <w:r w:rsidRPr="007D669B">
        <w:rPr>
          <w:rFonts w:ascii="Arial" w:hAnsi="Arial" w:cs="Arial"/>
          <w:sz w:val="20"/>
          <w:szCs w:val="20"/>
        </w:rPr>
        <w:t xml:space="preserve">, </w:t>
      </w:r>
      <w:proofErr w:type="spellStart"/>
      <w:r w:rsidRPr="007D669B">
        <w:rPr>
          <w:rFonts w:ascii="Arial" w:hAnsi="Arial" w:cs="Arial"/>
          <w:sz w:val="20"/>
          <w:szCs w:val="20"/>
        </w:rPr>
        <w:t>NESC</w:t>
      </w:r>
      <w:proofErr w:type="spellEnd"/>
      <w:r w:rsidRPr="007D669B">
        <w:rPr>
          <w:rFonts w:ascii="Arial" w:hAnsi="Arial" w:cs="Arial"/>
          <w:sz w:val="20"/>
          <w:szCs w:val="20"/>
        </w:rPr>
        <w:t xml:space="preserve">, </w:t>
      </w:r>
      <w:proofErr w:type="spellStart"/>
      <w:r w:rsidRPr="007D669B">
        <w:rPr>
          <w:rFonts w:ascii="Arial" w:hAnsi="Arial" w:cs="Arial"/>
          <w:sz w:val="20"/>
          <w:szCs w:val="20"/>
        </w:rPr>
        <w:t>NFPA</w:t>
      </w:r>
      <w:proofErr w:type="spellEnd"/>
      <w:r w:rsidRPr="007D669B">
        <w:rPr>
          <w:rFonts w:ascii="Arial" w:hAnsi="Arial" w:cs="Arial"/>
          <w:sz w:val="20"/>
          <w:szCs w:val="20"/>
        </w:rPr>
        <w:t>.</w:t>
      </w:r>
    </w:p>
    <w:p w:rsidR="00676B07" w:rsidRPr="007D669B" w:rsidRDefault="00676B07" w:rsidP="002D6363">
      <w:pPr>
        <w:spacing w:before="120" w:after="0" w:line="250" w:lineRule="auto"/>
        <w:ind w:left="1418" w:hanging="567"/>
        <w:jc w:val="both"/>
        <w:rPr>
          <w:rFonts w:ascii="Arial" w:hAnsi="Arial" w:cs="Arial"/>
          <w:sz w:val="20"/>
          <w:szCs w:val="20"/>
        </w:rPr>
      </w:pPr>
      <w:r w:rsidRPr="007D669B">
        <w:rPr>
          <w:rFonts w:ascii="Arial" w:hAnsi="Arial" w:cs="Arial"/>
          <w:sz w:val="20"/>
          <w:szCs w:val="20"/>
        </w:rPr>
        <w:t>3.2</w:t>
      </w:r>
      <w:r w:rsidRPr="007D669B">
        <w:rPr>
          <w:rFonts w:ascii="Arial" w:hAnsi="Arial" w:cs="Arial"/>
          <w:sz w:val="20"/>
          <w:szCs w:val="20"/>
        </w:rPr>
        <w:tab/>
        <w:t>Tramo subterráneo:</w:t>
      </w:r>
    </w:p>
    <w:p w:rsidR="00676B07" w:rsidRPr="007D669B" w:rsidRDefault="00676B07" w:rsidP="002D6363">
      <w:pPr>
        <w:spacing w:before="60" w:after="0" w:line="250" w:lineRule="auto"/>
        <w:ind w:left="1418"/>
        <w:jc w:val="both"/>
        <w:rPr>
          <w:rFonts w:ascii="Arial" w:hAnsi="Arial" w:cs="Arial"/>
          <w:sz w:val="20"/>
          <w:szCs w:val="20"/>
        </w:rPr>
      </w:pPr>
      <w:r w:rsidRPr="007D669B">
        <w:rPr>
          <w:rFonts w:ascii="Arial" w:hAnsi="Arial" w:cs="Arial"/>
          <w:sz w:val="20"/>
          <w:szCs w:val="20"/>
        </w:rPr>
        <w:t xml:space="preserve">Se empleará fundamentalmente el Código Nacional de Electricidad. De ser necesario, se complementará con normas internacionales como </w:t>
      </w:r>
      <w:proofErr w:type="spellStart"/>
      <w:r w:rsidRPr="007D669B">
        <w:rPr>
          <w:rFonts w:ascii="Arial" w:hAnsi="Arial" w:cs="Arial"/>
          <w:sz w:val="20"/>
          <w:szCs w:val="20"/>
        </w:rPr>
        <w:t>IEC</w:t>
      </w:r>
      <w:proofErr w:type="spellEnd"/>
      <w:r w:rsidRPr="007D669B">
        <w:rPr>
          <w:rFonts w:ascii="Arial" w:hAnsi="Arial" w:cs="Arial"/>
          <w:sz w:val="20"/>
          <w:szCs w:val="20"/>
        </w:rPr>
        <w:t xml:space="preserve">, </w:t>
      </w:r>
      <w:proofErr w:type="spellStart"/>
      <w:r w:rsidRPr="007D669B">
        <w:rPr>
          <w:rFonts w:ascii="Arial" w:hAnsi="Arial" w:cs="Arial"/>
          <w:sz w:val="20"/>
          <w:szCs w:val="20"/>
        </w:rPr>
        <w:t>ICEA</w:t>
      </w:r>
      <w:proofErr w:type="spellEnd"/>
      <w:r w:rsidRPr="007D669B">
        <w:rPr>
          <w:rFonts w:ascii="Arial" w:hAnsi="Arial" w:cs="Arial"/>
          <w:sz w:val="20"/>
          <w:szCs w:val="20"/>
        </w:rPr>
        <w:t xml:space="preserve">, </w:t>
      </w:r>
      <w:proofErr w:type="spellStart"/>
      <w:r w:rsidRPr="007D669B">
        <w:rPr>
          <w:rFonts w:ascii="Arial" w:hAnsi="Arial" w:cs="Arial"/>
          <w:sz w:val="20"/>
          <w:szCs w:val="20"/>
        </w:rPr>
        <w:t>AEIC</w:t>
      </w:r>
      <w:proofErr w:type="spellEnd"/>
      <w:r w:rsidRPr="007D669B">
        <w:rPr>
          <w:rFonts w:ascii="Arial" w:hAnsi="Arial" w:cs="Arial"/>
          <w:sz w:val="20"/>
          <w:szCs w:val="20"/>
        </w:rPr>
        <w:t xml:space="preserve">, </w:t>
      </w:r>
      <w:proofErr w:type="spellStart"/>
      <w:r w:rsidRPr="007D669B">
        <w:rPr>
          <w:rFonts w:ascii="Arial" w:hAnsi="Arial" w:cs="Arial"/>
          <w:sz w:val="20"/>
          <w:szCs w:val="20"/>
        </w:rPr>
        <w:t>NESC</w:t>
      </w:r>
      <w:proofErr w:type="spellEnd"/>
      <w:r w:rsidRPr="007D669B">
        <w:rPr>
          <w:rFonts w:ascii="Arial" w:hAnsi="Arial" w:cs="Arial"/>
          <w:sz w:val="20"/>
          <w:szCs w:val="20"/>
        </w:rPr>
        <w:t>.</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t>Características técnicas</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t>Longitud de recorrido de la línea (km).</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t xml:space="preserve">Nivel de aislamiento a 60 Hz y </w:t>
      </w:r>
      <w:proofErr w:type="spellStart"/>
      <w:r w:rsidRPr="007D669B">
        <w:rPr>
          <w:rFonts w:ascii="Arial" w:hAnsi="Arial" w:cs="Arial"/>
          <w:sz w:val="20"/>
          <w:szCs w:val="20"/>
        </w:rPr>
        <w:t>BIL</w:t>
      </w:r>
      <w:proofErr w:type="spellEnd"/>
      <w:r w:rsidRPr="007D669B">
        <w:rPr>
          <w:rFonts w:ascii="Arial" w:hAnsi="Arial" w:cs="Arial"/>
          <w:sz w:val="20"/>
          <w:szCs w:val="20"/>
        </w:rPr>
        <w:t xml:space="preserve"> corregidos por altura.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t>Capacidad de transmisión. Deberá sustentarse que se cumple las capacidades de transmisión especificadas en el Anexo Nº 1 del Contrato.</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d)</w:t>
      </w:r>
      <w:r w:rsidRPr="007D669B">
        <w:rPr>
          <w:rFonts w:ascii="Arial" w:hAnsi="Arial" w:cs="Arial"/>
          <w:sz w:val="20"/>
          <w:szCs w:val="20"/>
        </w:rPr>
        <w:tab/>
        <w:t>Tasa de falla esperada de salida de servicio de toda la Línea, en N° de salidas /100 km-año, según lo requerido en el respectivo Anexo N° 1.</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e)</w:t>
      </w:r>
      <w:r w:rsidRPr="007D669B">
        <w:rPr>
          <w:rFonts w:ascii="Arial" w:hAnsi="Arial" w:cs="Arial"/>
          <w:sz w:val="20"/>
          <w:szCs w:val="20"/>
        </w:rPr>
        <w:tab/>
        <w:t>Número de conductores por fase.</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f)</w:t>
      </w:r>
      <w:r w:rsidRPr="007D669B">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g)</w:t>
      </w:r>
      <w:r w:rsidRPr="007D669B">
        <w:rPr>
          <w:rFonts w:ascii="Arial" w:hAnsi="Arial" w:cs="Arial"/>
          <w:sz w:val="20"/>
          <w:szCs w:val="20"/>
        </w:rPr>
        <w:tab/>
        <w:t>Tipo, material y características de los aisladores. Incluir número de unidades por cadena de suspensión y ángulo.</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h)</w:t>
      </w:r>
      <w:r w:rsidRPr="007D669B">
        <w:rPr>
          <w:rFonts w:ascii="Arial" w:hAnsi="Arial" w:cs="Arial"/>
          <w:sz w:val="20"/>
          <w:szCs w:val="20"/>
        </w:rPr>
        <w:tab/>
        <w:t>Tipos de estructuras. Incluir diagramas típicos de las estructuras (suspensión, ángulo y terminal).</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t>Fundaciones. Incluir tipo (concreto o metálica).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j)</w:t>
      </w:r>
      <w:r w:rsidRPr="007D669B">
        <w:rPr>
          <w:rFonts w:ascii="Arial" w:hAnsi="Arial" w:cs="Arial"/>
          <w:sz w:val="20"/>
          <w:szCs w:val="20"/>
        </w:rPr>
        <w:tab/>
        <w:t>Número y características de los cables de guarda.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k)</w:t>
      </w:r>
      <w:r w:rsidRPr="007D669B">
        <w:rPr>
          <w:rFonts w:ascii="Arial" w:hAnsi="Arial" w:cs="Arial"/>
          <w:sz w:val="20"/>
          <w:szCs w:val="20"/>
        </w:rPr>
        <w:tab/>
        <w:t>Tipo, material y sección de los cables de guarda.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l)</w:t>
      </w:r>
      <w:r w:rsidRPr="007D669B">
        <w:rPr>
          <w:rFonts w:ascii="Arial" w:hAnsi="Arial" w:cs="Arial"/>
          <w:sz w:val="20"/>
          <w:szCs w:val="20"/>
        </w:rPr>
        <w:tab/>
        <w:t xml:space="preserve">Puesta a tierra. Incluir sistema a emplear (electrodos, contrapesos u otro), así como dimensiones y sección de los elementos a emplear. </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m)</w:t>
      </w:r>
      <w:r w:rsidRPr="007D669B">
        <w:rPr>
          <w:rFonts w:ascii="Arial" w:hAnsi="Arial" w:cs="Arial"/>
          <w:sz w:val="20"/>
          <w:szCs w:val="20"/>
        </w:rPr>
        <w:tab/>
        <w:t>Otras características o información relevante.</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n)</w:t>
      </w:r>
      <w:r w:rsidRPr="007D669B">
        <w:rPr>
          <w:rFonts w:ascii="Arial" w:hAnsi="Arial" w:cs="Arial"/>
          <w:sz w:val="20"/>
          <w:szCs w:val="20"/>
        </w:rPr>
        <w:tab/>
        <w:t>Servidumbre utilizada.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o)</w:t>
      </w:r>
      <w:r w:rsidRPr="007D669B">
        <w:rPr>
          <w:rFonts w:ascii="Arial" w:hAnsi="Arial" w:cs="Arial"/>
          <w:sz w:val="20"/>
          <w:szCs w:val="20"/>
        </w:rPr>
        <w:tab/>
        <w:t>Accesos e infraestructura.</w:t>
      </w:r>
    </w:p>
    <w:p w:rsidR="00676B07" w:rsidRPr="007D669B" w:rsidRDefault="00676B07"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lastRenderedPageBreak/>
        <w:t>B.</w:t>
      </w:r>
      <w:r w:rsidRPr="007D669B">
        <w:rPr>
          <w:rFonts w:ascii="Arial" w:hAnsi="Arial" w:cs="Arial"/>
          <w:b/>
          <w:sz w:val="20"/>
          <w:szCs w:val="20"/>
        </w:rPr>
        <w:tab/>
        <w:t>Subestaciones.</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t xml:space="preserve">Descripción general del </w:t>
      </w:r>
      <w:r w:rsidR="00975288" w:rsidRPr="007D669B">
        <w:rPr>
          <w:rFonts w:ascii="Arial" w:hAnsi="Arial" w:cs="Arial"/>
          <w:sz w:val="20"/>
          <w:szCs w:val="20"/>
        </w:rPr>
        <w:t>p</w:t>
      </w:r>
      <w:r w:rsidR="008E2581" w:rsidRPr="007D669B">
        <w:rPr>
          <w:rFonts w:ascii="Arial" w:hAnsi="Arial" w:cs="Arial"/>
          <w:sz w:val="20"/>
          <w:szCs w:val="20"/>
        </w:rPr>
        <w:t>royecto</w:t>
      </w:r>
      <w:r w:rsidRPr="007D669B">
        <w:rPr>
          <w:rFonts w:ascii="Arial" w:hAnsi="Arial" w:cs="Arial"/>
          <w:sz w:val="20"/>
          <w:szCs w:val="20"/>
        </w:rPr>
        <w:t>.</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t xml:space="preserve">Ubicación de la </w:t>
      </w:r>
      <w:r w:rsidR="00BC72EA" w:rsidRPr="007D669B">
        <w:rPr>
          <w:rFonts w:ascii="Arial" w:hAnsi="Arial" w:cs="Arial"/>
          <w:sz w:val="20"/>
          <w:szCs w:val="20"/>
        </w:rPr>
        <w:t>Línea Eléctrica</w:t>
      </w:r>
      <w:r w:rsidRPr="007D669B">
        <w:rPr>
          <w:rFonts w:ascii="Arial" w:hAnsi="Arial" w:cs="Arial"/>
          <w:sz w:val="20"/>
          <w:szCs w:val="20"/>
        </w:rPr>
        <w:t>.</w:t>
      </w:r>
    </w:p>
    <w:p w:rsidR="00676B07" w:rsidRPr="007D669B" w:rsidRDefault="00676B07"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 xml:space="preserve">Incluir plano geográfico y altitud en msnm. </w:t>
      </w:r>
      <w:proofErr w:type="gramStart"/>
      <w:r w:rsidRPr="007D669B">
        <w:rPr>
          <w:rFonts w:ascii="Arial" w:hAnsi="Arial" w:cs="Arial"/>
          <w:sz w:val="20"/>
          <w:szCs w:val="20"/>
        </w:rPr>
        <w:t>de</w:t>
      </w:r>
      <w:proofErr w:type="gramEnd"/>
      <w:r w:rsidRPr="007D669B">
        <w:rPr>
          <w:rFonts w:ascii="Arial" w:hAnsi="Arial" w:cs="Arial"/>
          <w:sz w:val="20"/>
          <w:szCs w:val="20"/>
        </w:rPr>
        <w:t xml:space="preserve"> cada una de las subestaciones. Se deberá describir el terreno seleccionado y los accidentes cercanos que hubiese.</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t>Normas de diseño y construcción empleadas.</w:t>
      </w:r>
    </w:p>
    <w:p w:rsidR="00676B07" w:rsidRPr="007D669B" w:rsidRDefault="00676B07"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7D669B">
        <w:rPr>
          <w:rFonts w:ascii="Arial" w:hAnsi="Arial" w:cs="Arial"/>
          <w:sz w:val="20"/>
          <w:szCs w:val="20"/>
        </w:rPr>
        <w:t>IEC</w:t>
      </w:r>
      <w:proofErr w:type="spellEnd"/>
      <w:r w:rsidRPr="007D669B">
        <w:rPr>
          <w:rFonts w:ascii="Arial" w:hAnsi="Arial" w:cs="Arial"/>
          <w:sz w:val="20"/>
          <w:szCs w:val="20"/>
        </w:rPr>
        <w:t xml:space="preserve">, </w:t>
      </w:r>
      <w:proofErr w:type="spellStart"/>
      <w:r w:rsidRPr="007D669B">
        <w:rPr>
          <w:rFonts w:ascii="Arial" w:hAnsi="Arial" w:cs="Arial"/>
          <w:sz w:val="20"/>
          <w:szCs w:val="20"/>
        </w:rPr>
        <w:t>VDE</w:t>
      </w:r>
      <w:proofErr w:type="spellEnd"/>
      <w:r w:rsidRPr="007D669B">
        <w:rPr>
          <w:rFonts w:ascii="Arial" w:hAnsi="Arial" w:cs="Arial"/>
          <w:sz w:val="20"/>
          <w:szCs w:val="20"/>
        </w:rPr>
        <w:t xml:space="preserve">, NEMA, </w:t>
      </w:r>
      <w:proofErr w:type="spellStart"/>
      <w:r w:rsidRPr="007D669B">
        <w:rPr>
          <w:rFonts w:ascii="Arial" w:hAnsi="Arial" w:cs="Arial"/>
          <w:sz w:val="20"/>
          <w:szCs w:val="20"/>
        </w:rPr>
        <w:t>ASTM</w:t>
      </w:r>
      <w:proofErr w:type="spellEnd"/>
      <w:r w:rsidRPr="007D669B">
        <w:rPr>
          <w:rFonts w:ascii="Arial" w:hAnsi="Arial" w:cs="Arial"/>
          <w:sz w:val="20"/>
          <w:szCs w:val="20"/>
        </w:rPr>
        <w:t xml:space="preserve">, </w:t>
      </w:r>
      <w:proofErr w:type="spellStart"/>
      <w:r w:rsidRPr="007D669B">
        <w:rPr>
          <w:rFonts w:ascii="Arial" w:hAnsi="Arial" w:cs="Arial"/>
          <w:sz w:val="20"/>
          <w:szCs w:val="20"/>
        </w:rPr>
        <w:t>NESC</w:t>
      </w:r>
      <w:proofErr w:type="spellEnd"/>
      <w:r w:rsidRPr="007D669B">
        <w:rPr>
          <w:rFonts w:ascii="Arial" w:hAnsi="Arial" w:cs="Arial"/>
          <w:sz w:val="20"/>
          <w:szCs w:val="20"/>
        </w:rPr>
        <w:t xml:space="preserve">, </w:t>
      </w:r>
      <w:proofErr w:type="spellStart"/>
      <w:r w:rsidRPr="007D669B">
        <w:rPr>
          <w:rFonts w:ascii="Arial" w:hAnsi="Arial" w:cs="Arial"/>
          <w:sz w:val="20"/>
          <w:szCs w:val="20"/>
        </w:rPr>
        <w:t>NFPA</w:t>
      </w:r>
      <w:proofErr w:type="spellEnd"/>
      <w:r w:rsidRPr="007D669B">
        <w:rPr>
          <w:rFonts w:ascii="Arial" w:hAnsi="Arial" w:cs="Arial"/>
          <w:sz w:val="20"/>
          <w:szCs w:val="20"/>
        </w:rPr>
        <w:t>.</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t xml:space="preserve">Características técnicas de </w:t>
      </w:r>
      <w:r w:rsidR="00981D20" w:rsidRPr="007D669B">
        <w:rPr>
          <w:rFonts w:ascii="Arial" w:hAnsi="Arial" w:cs="Arial"/>
          <w:sz w:val="20"/>
          <w:szCs w:val="20"/>
        </w:rPr>
        <w:t xml:space="preserve">la </w:t>
      </w:r>
      <w:r w:rsidR="00BC72EA" w:rsidRPr="007D669B">
        <w:rPr>
          <w:rFonts w:ascii="Arial" w:hAnsi="Arial" w:cs="Arial"/>
          <w:sz w:val="20"/>
          <w:szCs w:val="20"/>
        </w:rPr>
        <w:t>Línea Eléctrica</w:t>
      </w:r>
      <w:r w:rsidRPr="007D669B">
        <w:rPr>
          <w:rFonts w:ascii="Arial" w:hAnsi="Arial" w:cs="Arial"/>
          <w:sz w:val="20"/>
          <w:szCs w:val="20"/>
        </w:rPr>
        <w:t>.</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t>Descripción general del patio de llaves, indicando la disposición de planta. Incluir diagrama unifilar, vista de planta y elevaciones.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t xml:space="preserve">Nivel de aislamiento a 60 Hz y </w:t>
      </w:r>
      <w:proofErr w:type="spellStart"/>
      <w:r w:rsidRPr="007D669B">
        <w:rPr>
          <w:rFonts w:ascii="Arial" w:hAnsi="Arial" w:cs="Arial"/>
          <w:sz w:val="20"/>
          <w:szCs w:val="20"/>
        </w:rPr>
        <w:t>BIL</w:t>
      </w:r>
      <w:proofErr w:type="spellEnd"/>
      <w:r w:rsidRPr="007D669B">
        <w:rPr>
          <w:rFonts w:ascii="Arial" w:hAnsi="Arial" w:cs="Arial"/>
          <w:sz w:val="20"/>
          <w:szCs w:val="20"/>
        </w:rPr>
        <w:t xml:space="preserve"> corregidos por altura.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d)</w:t>
      </w:r>
      <w:r w:rsidRPr="007D669B">
        <w:rPr>
          <w:rFonts w:ascii="Arial" w:hAnsi="Arial" w:cs="Arial"/>
          <w:sz w:val="20"/>
          <w:szCs w:val="20"/>
        </w:rPr>
        <w:tab/>
        <w:t xml:space="preserve">Descripción del tipo de equipamiento propuesto en cada </w:t>
      </w:r>
      <w:r w:rsidR="00BC72EA" w:rsidRPr="007D669B">
        <w:rPr>
          <w:rFonts w:ascii="Arial" w:hAnsi="Arial" w:cs="Arial"/>
          <w:sz w:val="20"/>
          <w:szCs w:val="20"/>
        </w:rPr>
        <w:t>Línea Eléctrica</w:t>
      </w:r>
      <w:r w:rsidRPr="007D669B">
        <w:rPr>
          <w:rFonts w:ascii="Arial" w:hAnsi="Arial" w:cs="Arial"/>
          <w:sz w:val="20"/>
          <w:szCs w:val="20"/>
        </w:rPr>
        <w:t>:</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Convencional</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Encapsulado (GIS)</w:t>
      </w:r>
    </w:p>
    <w:p w:rsidR="00676B07" w:rsidRPr="007D669B" w:rsidRDefault="00676B07" w:rsidP="002D6363">
      <w:pPr>
        <w:spacing w:before="120" w:after="0" w:line="250" w:lineRule="auto"/>
        <w:ind w:left="1276"/>
        <w:jc w:val="both"/>
        <w:rPr>
          <w:rFonts w:ascii="Arial" w:hAnsi="Arial" w:cs="Arial"/>
          <w:sz w:val="20"/>
          <w:szCs w:val="20"/>
        </w:rPr>
      </w:pPr>
      <w:r w:rsidRPr="007D669B">
        <w:rPr>
          <w:rFonts w:ascii="Arial" w:hAnsi="Arial" w:cs="Arial"/>
          <w:sz w:val="20"/>
          <w:szCs w:val="20"/>
        </w:rPr>
        <w:t>Con indicación del número de celdas en 220 kV, 138 kV, y otra tensión:</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línea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transformador</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acoplamiento</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compensación reactiva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e)</w:t>
      </w:r>
      <w:r w:rsidRPr="007D669B">
        <w:rPr>
          <w:rFonts w:ascii="Arial" w:hAnsi="Arial" w:cs="Arial"/>
          <w:sz w:val="20"/>
          <w:szCs w:val="20"/>
        </w:rPr>
        <w:tab/>
        <w:t>Características de los interruptores:</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tipo: tanque muerto o vivo, en SF6 u otro, accionamiento, mando: local y/o remoto, etc.</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corriente nominal y de cortocircuito, capacidad de ruptura (</w:t>
      </w:r>
      <w:proofErr w:type="spellStart"/>
      <w:r w:rsidRPr="007D669B">
        <w:rPr>
          <w:rFonts w:ascii="Arial" w:hAnsi="Arial" w:cs="Arial"/>
        </w:rPr>
        <w:t>MVA</w:t>
      </w:r>
      <w:proofErr w:type="spellEnd"/>
      <w:r w:rsidRPr="007D669B">
        <w:rPr>
          <w:rFonts w:ascii="Arial" w:hAnsi="Arial" w:cs="Arial"/>
        </w:rPr>
        <w:t>).</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f)</w:t>
      </w:r>
      <w:r w:rsidRPr="007D669B">
        <w:rPr>
          <w:rFonts w:ascii="Arial" w:hAnsi="Arial" w:cs="Arial"/>
          <w:sz w:val="20"/>
          <w:szCs w:val="20"/>
        </w:rPr>
        <w:tab/>
        <w:t>Características de los seccionadores de línea y barra: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accionamiento, mando: local y/o remoto, etc.</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corriente nominal y de cortocircuito.</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g)</w:t>
      </w:r>
      <w:r w:rsidRPr="007D669B">
        <w:rPr>
          <w:rFonts w:ascii="Arial" w:hAnsi="Arial" w:cs="Arial"/>
          <w:sz w:val="20"/>
          <w:szCs w:val="20"/>
        </w:rPr>
        <w:tab/>
        <w:t>Características de los transformadores de medida.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h)</w:t>
      </w:r>
      <w:r w:rsidRPr="007D669B">
        <w:rPr>
          <w:rFonts w:ascii="Arial" w:hAnsi="Arial" w:cs="Arial"/>
          <w:sz w:val="20"/>
          <w:szCs w:val="20"/>
        </w:rPr>
        <w:tab/>
        <w:t>Características de los pararrayos.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t>Características de los transformadores de potencia.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Relación de transformación.</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Potencia (</w:t>
      </w:r>
      <w:proofErr w:type="spellStart"/>
      <w:r w:rsidRPr="007D669B">
        <w:rPr>
          <w:rFonts w:ascii="Arial" w:hAnsi="Arial" w:cs="Arial"/>
        </w:rPr>
        <w:t>MVA</w:t>
      </w:r>
      <w:proofErr w:type="spellEnd"/>
      <w:r w:rsidRPr="007D669B">
        <w:rPr>
          <w:rFonts w:ascii="Arial" w:hAnsi="Arial" w:cs="Arial"/>
        </w:rPr>
        <w:t>) con ventilación normal (</w:t>
      </w:r>
      <w:proofErr w:type="spellStart"/>
      <w:r w:rsidRPr="007D669B">
        <w:rPr>
          <w:rFonts w:ascii="Arial" w:hAnsi="Arial" w:cs="Arial"/>
        </w:rPr>
        <w:t>AN</w:t>
      </w:r>
      <w:proofErr w:type="spellEnd"/>
      <w:r w:rsidRPr="007D669B">
        <w:rPr>
          <w:rFonts w:ascii="Arial" w:hAnsi="Arial" w:cs="Arial"/>
        </w:rPr>
        <w:t>/</w:t>
      </w:r>
      <w:proofErr w:type="spellStart"/>
      <w:r w:rsidRPr="007D669B">
        <w:rPr>
          <w:rFonts w:ascii="Arial" w:hAnsi="Arial" w:cs="Arial"/>
        </w:rPr>
        <w:t>ON</w:t>
      </w:r>
      <w:proofErr w:type="spellEnd"/>
      <w:r w:rsidRPr="007D669B">
        <w:rPr>
          <w:rFonts w:ascii="Arial" w:hAnsi="Arial" w:cs="Arial"/>
        </w:rPr>
        <w:t>) y forzada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proofErr w:type="spellStart"/>
      <w:r w:rsidRPr="007D669B">
        <w:rPr>
          <w:rFonts w:ascii="Arial" w:hAnsi="Arial" w:cs="Arial"/>
        </w:rPr>
        <w:t>Taps</w:t>
      </w:r>
      <w:proofErr w:type="spellEnd"/>
      <w:r w:rsidRPr="007D669B">
        <w:rPr>
          <w:rFonts w:ascii="Arial" w:hAnsi="Arial" w:cs="Arial"/>
        </w:rPr>
        <w:t xml:space="preserve"> y sistema de cambiador de </w:t>
      </w:r>
      <w:proofErr w:type="spellStart"/>
      <w:r w:rsidRPr="007D669B">
        <w:rPr>
          <w:rFonts w:ascii="Arial" w:hAnsi="Arial" w:cs="Arial"/>
        </w:rPr>
        <w:t>taps</w:t>
      </w:r>
      <w:proofErr w:type="spellEnd"/>
      <w:r w:rsidRPr="007D669B">
        <w:rPr>
          <w:rFonts w:ascii="Arial" w:hAnsi="Arial" w:cs="Arial"/>
        </w:rPr>
        <w:t>.</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j)</w:t>
      </w:r>
      <w:r w:rsidRPr="007D669B">
        <w:rPr>
          <w:rFonts w:ascii="Arial" w:hAnsi="Arial" w:cs="Arial"/>
          <w:sz w:val="20"/>
          <w:szCs w:val="20"/>
        </w:rPr>
        <w:tab/>
        <w:t>Características del sistema de compensación reactiva: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Potencia del reactor, SVC. o banco de capacitores.</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Forma de accionamiento: continua o por escalones (discreta).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k)</w:t>
      </w:r>
      <w:r w:rsidRPr="007D669B">
        <w:rPr>
          <w:rFonts w:ascii="Arial" w:hAnsi="Arial" w:cs="Arial"/>
          <w:sz w:val="20"/>
          <w:szCs w:val="20"/>
        </w:rPr>
        <w:tab/>
        <w:t>Descripción de los sistemas de protección, medición, control y maniobra. Demostrar que se cumple con los requisitos del COES.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l)</w:t>
      </w:r>
      <w:r w:rsidRPr="007D669B">
        <w:rPr>
          <w:rFonts w:ascii="Arial" w:hAnsi="Arial" w:cs="Arial"/>
          <w:sz w:val="20"/>
          <w:szCs w:val="20"/>
        </w:rPr>
        <w:tab/>
        <w:t>Descripción de los sistemas de telecontrol, telemando, adquisición de datos y su enlace con el sistema del COES.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m)</w:t>
      </w:r>
      <w:r w:rsidRPr="007D669B">
        <w:rPr>
          <w:rFonts w:ascii="Arial" w:hAnsi="Arial" w:cs="Arial"/>
          <w:sz w:val="20"/>
          <w:szCs w:val="20"/>
        </w:rPr>
        <w:tab/>
        <w:t>Descripción del sistema de comunicaciones.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lastRenderedPageBreak/>
        <w:t>n)</w:t>
      </w:r>
      <w:r w:rsidRPr="007D669B">
        <w:rPr>
          <w:rFonts w:ascii="Arial" w:hAnsi="Arial" w:cs="Arial"/>
          <w:sz w:val="20"/>
          <w:szCs w:val="20"/>
        </w:rPr>
        <w:tab/>
        <w:t>Puesta a tierra. Incluir sistema a emplear (electrodos, malla de tierra profunda u otro), así como dimensiones y sección de los elementos a emplear.</w:t>
      </w:r>
    </w:p>
    <w:p w:rsidR="00676B07" w:rsidRPr="007D669B" w:rsidRDefault="00676B07"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C.</w:t>
      </w:r>
      <w:r w:rsidRPr="007D669B">
        <w:rPr>
          <w:rFonts w:ascii="Arial" w:hAnsi="Arial" w:cs="Arial"/>
          <w:b/>
          <w:sz w:val="20"/>
          <w:szCs w:val="20"/>
        </w:rPr>
        <w:tab/>
        <w:t>Estudio de pre operatividad del sistema eléctrico.</w:t>
      </w:r>
    </w:p>
    <w:p w:rsidR="00676B07" w:rsidRPr="007D669B" w:rsidRDefault="00676B07"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El estudio tiene por objeto verificar que el esquema final de las instalaciones permitirá una operación adecuada del </w:t>
      </w:r>
      <w:proofErr w:type="spellStart"/>
      <w:r w:rsidRPr="007D669B">
        <w:rPr>
          <w:rFonts w:ascii="Arial" w:hAnsi="Arial" w:cs="Arial"/>
          <w:sz w:val="20"/>
          <w:szCs w:val="20"/>
        </w:rPr>
        <w:t>SEIN</w:t>
      </w:r>
      <w:proofErr w:type="spellEnd"/>
      <w:r w:rsidRPr="007D669B">
        <w:rPr>
          <w:rFonts w:ascii="Arial" w:hAnsi="Arial" w:cs="Arial"/>
          <w:sz w:val="20"/>
          <w:szCs w:val="20"/>
        </w:rPr>
        <w:t>, de conformidad con los requisitos establecidos por el COES.</w:t>
      </w:r>
    </w:p>
    <w:p w:rsidR="00676B07" w:rsidRPr="007D669B" w:rsidRDefault="00676B07" w:rsidP="002D6363">
      <w:pPr>
        <w:spacing w:before="120" w:after="0" w:line="250" w:lineRule="auto"/>
        <w:ind w:left="426"/>
        <w:jc w:val="both"/>
        <w:rPr>
          <w:rFonts w:ascii="Arial" w:hAnsi="Arial" w:cs="Arial"/>
          <w:sz w:val="20"/>
          <w:szCs w:val="20"/>
        </w:rPr>
      </w:pPr>
      <w:r w:rsidRPr="007D669B">
        <w:rPr>
          <w:rFonts w:ascii="Arial" w:hAnsi="Arial" w:cs="Arial"/>
          <w:sz w:val="20"/>
          <w:szCs w:val="20"/>
        </w:rPr>
        <w:t>El estudio de pre operatividad abarcará un horizonte no menor de 10 años y comprende el estudio, entre otros, de los siguientes aspectos: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 xml:space="preserve">Estudios de respuesta transitoria post disturbio y verificación de la adecuada respuesta de los dispositivos control, regulación, protección y </w:t>
      </w:r>
      <w:proofErr w:type="spellStart"/>
      <w:r w:rsidRPr="007D669B">
        <w:rPr>
          <w:rFonts w:ascii="Arial" w:hAnsi="Arial" w:cs="Arial"/>
        </w:rPr>
        <w:t>recierre</w:t>
      </w:r>
      <w:proofErr w:type="spellEnd"/>
      <w:r w:rsidRPr="007D669B">
        <w:rPr>
          <w:rFonts w:ascii="Arial" w:hAnsi="Arial" w:cs="Arial"/>
        </w:rPr>
        <w:t xml:space="preserve"> de acción rápida.</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Estudios de sobre tensiones y coordinación del aislamiento.</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 xml:space="preserve">Estudio de tensiones y corrientes armónicas, su efecto en el </w:t>
      </w:r>
      <w:proofErr w:type="spellStart"/>
      <w:r w:rsidRPr="007D669B">
        <w:rPr>
          <w:rFonts w:ascii="Arial" w:hAnsi="Arial" w:cs="Arial"/>
        </w:rPr>
        <w:t>SEIN</w:t>
      </w:r>
      <w:proofErr w:type="spellEnd"/>
      <w:r w:rsidRPr="007D669B">
        <w:rPr>
          <w:rFonts w:ascii="Arial" w:hAnsi="Arial" w:cs="Arial"/>
        </w:rPr>
        <w:t xml:space="preserve"> y requerimientos de filtros.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 xml:space="preserve">Diseño de los sistemas de protección y coordinación de protección con el resto de instalaciones del </w:t>
      </w:r>
      <w:proofErr w:type="spellStart"/>
      <w:r w:rsidRPr="007D669B">
        <w:rPr>
          <w:rFonts w:ascii="Arial" w:hAnsi="Arial" w:cs="Arial"/>
        </w:rPr>
        <w:t>SEIN</w:t>
      </w:r>
      <w:proofErr w:type="spellEnd"/>
      <w:r w:rsidRPr="007D669B">
        <w:rPr>
          <w:rFonts w:ascii="Arial" w:hAnsi="Arial" w:cs="Arial"/>
        </w:rPr>
        <w:t>, de conformidad con las normas del COES.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 xml:space="preserve">Cálculo de potencias y corrientes de corto circuito y verificación de la capacidad de las instalaciones existentes y proyectadas para soportar los nuevos niveles de corto circuito. Se identificará e incorporará al </w:t>
      </w:r>
      <w:r w:rsidR="00975288" w:rsidRPr="007D669B">
        <w:rPr>
          <w:rFonts w:ascii="Arial" w:hAnsi="Arial" w:cs="Arial"/>
        </w:rPr>
        <w:t>p</w:t>
      </w:r>
      <w:r w:rsidR="008E2581" w:rsidRPr="007D669B">
        <w:rPr>
          <w:rFonts w:ascii="Arial" w:hAnsi="Arial" w:cs="Arial"/>
        </w:rPr>
        <w:t>royecto</w:t>
      </w:r>
      <w:r w:rsidRPr="007D669B">
        <w:rPr>
          <w:rFonts w:ascii="Arial" w:hAnsi="Arial" w:cs="Arial"/>
        </w:rPr>
        <w:t xml:space="preserve"> las modificaciones y refuerzos en las subestaciones existentes que serán ampliadas como parte </w:t>
      </w:r>
      <w:r w:rsidR="00A17FE7" w:rsidRPr="007D669B">
        <w:rPr>
          <w:rFonts w:ascii="Arial" w:hAnsi="Arial" w:cs="Arial"/>
        </w:rPr>
        <w:t>del</w:t>
      </w:r>
      <w:r w:rsidR="00975288" w:rsidRPr="007D669B">
        <w:rPr>
          <w:rFonts w:ascii="Arial" w:hAnsi="Arial" w:cs="Arial"/>
        </w:rPr>
        <w:t xml:space="preserve"> p</w:t>
      </w:r>
      <w:r w:rsidR="008E2581" w:rsidRPr="007D669B">
        <w:rPr>
          <w:rFonts w:ascii="Arial" w:hAnsi="Arial" w:cs="Arial"/>
        </w:rPr>
        <w:t>royecto</w:t>
      </w:r>
      <w:r w:rsidRPr="007D669B">
        <w:rPr>
          <w:rFonts w:ascii="Arial" w:hAnsi="Arial" w:cs="Arial"/>
        </w:rPr>
        <w:t xml:space="preserve">. Así mismo se identificará y propondrá las modificaciones y refuerzos de instalaciones influenciadas por </w:t>
      </w:r>
      <w:r w:rsidR="00BC3F13" w:rsidRPr="007D669B">
        <w:rPr>
          <w:rFonts w:ascii="Arial" w:hAnsi="Arial" w:cs="Arial"/>
        </w:rPr>
        <w:t xml:space="preserve">el </w:t>
      </w:r>
      <w:r w:rsidR="00975288" w:rsidRPr="007D669B">
        <w:rPr>
          <w:rFonts w:ascii="Arial" w:hAnsi="Arial" w:cs="Arial"/>
        </w:rPr>
        <w:t>p</w:t>
      </w:r>
      <w:r w:rsidR="008E2581" w:rsidRPr="007D669B">
        <w:rPr>
          <w:rFonts w:ascii="Arial" w:hAnsi="Arial" w:cs="Arial"/>
        </w:rPr>
        <w:t>royecto</w:t>
      </w:r>
      <w:r w:rsidRPr="007D669B">
        <w:rPr>
          <w:rFonts w:ascii="Arial" w:hAnsi="Arial" w:cs="Arial"/>
        </w:rPr>
        <w:t xml:space="preserve"> pero que no forman parte del mismo.</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El detalle y alcance del estudio de pre operatividad deberá ser coordinado con el COES. Se aplicará el procedimiento PR-20 del COES o el que lo sustituya.</w:t>
      </w:r>
    </w:p>
    <w:p w:rsidR="00BE1FBB" w:rsidRPr="007D669B" w:rsidRDefault="00271C1B" w:rsidP="002D6363">
      <w:pPr>
        <w:spacing w:before="120" w:after="0" w:line="250" w:lineRule="auto"/>
        <w:jc w:val="center"/>
        <w:rPr>
          <w:rFonts w:ascii="Arial" w:hAnsi="Arial" w:cs="Arial"/>
          <w:b/>
          <w:sz w:val="24"/>
          <w:szCs w:val="24"/>
          <w:u w:val="single"/>
        </w:rPr>
      </w:pPr>
      <w:r w:rsidRPr="007D669B">
        <w:rPr>
          <w:rFonts w:ascii="Arial" w:hAnsi="Arial" w:cs="Arial"/>
          <w:sz w:val="21"/>
          <w:szCs w:val="21"/>
        </w:rPr>
        <w:br w:type="page"/>
      </w:r>
      <w:r w:rsidR="00465151" w:rsidRPr="007D669B">
        <w:rPr>
          <w:rFonts w:ascii="Arial" w:hAnsi="Arial" w:cs="Arial"/>
          <w:b/>
          <w:sz w:val="24"/>
          <w:szCs w:val="24"/>
          <w:u w:val="single"/>
        </w:rPr>
        <w:lastRenderedPageBreak/>
        <w:t>ANEXO N° 9</w:t>
      </w:r>
    </w:p>
    <w:p w:rsidR="00BE1FBB" w:rsidRPr="007D669B" w:rsidRDefault="00BE1FBB" w:rsidP="002D6363">
      <w:pPr>
        <w:spacing w:before="240" w:after="360" w:line="250" w:lineRule="auto"/>
        <w:jc w:val="center"/>
        <w:rPr>
          <w:rFonts w:ascii="Arial" w:hAnsi="Arial" w:cs="Arial"/>
          <w:b/>
          <w:sz w:val="24"/>
          <w:szCs w:val="24"/>
        </w:rPr>
      </w:pPr>
      <w:r w:rsidRPr="007D669B">
        <w:rPr>
          <w:rFonts w:ascii="Arial" w:hAnsi="Arial" w:cs="Arial"/>
          <w:b/>
          <w:sz w:val="24"/>
          <w:szCs w:val="24"/>
        </w:rPr>
        <w:t>Consulta Previa</w:t>
      </w:r>
    </w:p>
    <w:p w:rsidR="00BE1FBB" w:rsidRDefault="00BE1FBB" w:rsidP="002D6363">
      <w:pPr>
        <w:spacing w:before="120" w:after="0" w:line="250" w:lineRule="auto"/>
        <w:jc w:val="both"/>
        <w:rPr>
          <w:rFonts w:ascii="Arial" w:hAnsi="Arial" w:cs="Arial"/>
          <w:sz w:val="20"/>
          <w:szCs w:val="20"/>
        </w:rPr>
      </w:pPr>
      <w:r w:rsidRPr="007D669B">
        <w:rPr>
          <w:rFonts w:ascii="Arial" w:hAnsi="Arial" w:cs="Arial"/>
          <w:sz w:val="20"/>
          <w:szCs w:val="20"/>
        </w:rPr>
        <w:t xml:space="preserve">El presente anexo tendrá como finalidad regular la realización de la Consulta Previa, de acuerdo a la Ley Nº 29785 y su Reglamento aprobado por </w:t>
      </w:r>
      <w:proofErr w:type="spellStart"/>
      <w:r w:rsidRPr="007D669B">
        <w:rPr>
          <w:rFonts w:ascii="Arial" w:hAnsi="Arial" w:cs="Arial"/>
          <w:sz w:val="20"/>
          <w:szCs w:val="20"/>
        </w:rPr>
        <w:t>D.S</w:t>
      </w:r>
      <w:proofErr w:type="spellEnd"/>
      <w:r w:rsidRPr="007D669B">
        <w:rPr>
          <w:rFonts w:ascii="Arial" w:hAnsi="Arial" w:cs="Arial"/>
          <w:sz w:val="20"/>
          <w:szCs w:val="20"/>
        </w:rPr>
        <w:t>. 001-2012-MC, así como sus modificatorias, ampliatorias o sustitutorias.</w:t>
      </w:r>
    </w:p>
    <w:p w:rsidR="00BE1FBB" w:rsidRPr="007D669B" w:rsidRDefault="00BE1FBB" w:rsidP="002D6363">
      <w:pPr>
        <w:spacing w:before="240" w:after="120" w:line="250" w:lineRule="auto"/>
        <w:ind w:left="284" w:hanging="284"/>
        <w:jc w:val="both"/>
        <w:rPr>
          <w:rFonts w:ascii="Arial" w:hAnsi="Arial" w:cs="Arial"/>
          <w:sz w:val="20"/>
          <w:szCs w:val="20"/>
        </w:rPr>
      </w:pPr>
      <w:r w:rsidRPr="007D669B">
        <w:rPr>
          <w:rFonts w:ascii="Arial" w:hAnsi="Arial" w:cs="Arial"/>
          <w:b/>
          <w:sz w:val="20"/>
          <w:szCs w:val="20"/>
        </w:rPr>
        <w:t>I.</w:t>
      </w:r>
      <w:r w:rsidRPr="007D669B">
        <w:rPr>
          <w:rFonts w:ascii="Arial" w:hAnsi="Arial" w:cs="Arial"/>
          <w:b/>
          <w:sz w:val="20"/>
          <w:szCs w:val="20"/>
        </w:rPr>
        <w:tab/>
        <w:t>Definiciones.-</w:t>
      </w:r>
      <w:r w:rsidRPr="007D669B">
        <w:rPr>
          <w:rFonts w:ascii="Arial" w:hAnsi="Arial" w:cs="Arial"/>
          <w:sz w:val="20"/>
          <w:szCs w:val="20"/>
        </w:rPr>
        <w:t xml:space="preserve"> Para los efectos del Contrato y este anexo en particular, entiéndase por:</w:t>
      </w:r>
    </w:p>
    <w:p w:rsidR="00BE1FBB" w:rsidRPr="007D669B" w:rsidRDefault="00BE1FBB" w:rsidP="0017562C">
      <w:pPr>
        <w:spacing w:before="60" w:after="0" w:line="250" w:lineRule="auto"/>
        <w:ind w:left="709" w:hanging="425"/>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r>
      <w:r w:rsidRPr="007D669B">
        <w:rPr>
          <w:rFonts w:ascii="Arial" w:hAnsi="Arial" w:cs="Arial"/>
          <w:sz w:val="20"/>
          <w:szCs w:val="20"/>
          <w:u w:val="single"/>
        </w:rPr>
        <w:t>Acuerdos:</w:t>
      </w:r>
      <w:r w:rsidRPr="007D669B">
        <w:rPr>
          <w:rFonts w:ascii="Arial" w:hAnsi="Arial" w:cs="Arial"/>
          <w:sz w:val="20"/>
          <w:szCs w:val="20"/>
        </w:rPr>
        <w:t xml:space="preserve"> son los acuerdos resultantes de la Consulta Previa celebrados por el Concedente, que tenga por objeto o efecto directo regular las Compensaciones o la localización de la Infraestructura.</w:t>
      </w:r>
    </w:p>
    <w:p w:rsidR="00BE1FBB" w:rsidRPr="007D669B" w:rsidRDefault="00BE1FBB" w:rsidP="0017562C">
      <w:pPr>
        <w:spacing w:before="60" w:after="0" w:line="250" w:lineRule="auto"/>
        <w:ind w:left="709" w:hanging="425"/>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r>
      <w:r w:rsidRPr="007D669B">
        <w:rPr>
          <w:rFonts w:ascii="Arial" w:hAnsi="Arial" w:cs="Arial"/>
          <w:sz w:val="20"/>
          <w:szCs w:val="20"/>
          <w:u w:val="single"/>
        </w:rPr>
        <w:t>Áreas Excluidas:</w:t>
      </w:r>
      <w:r w:rsidRPr="007D669B">
        <w:rPr>
          <w:rFonts w:ascii="Arial" w:hAnsi="Arial" w:cs="Arial"/>
          <w:sz w:val="20"/>
          <w:szCs w:val="20"/>
        </w:rPr>
        <w:t xml:space="preserve"> Son los espacios geográficos que no pueden ser utilizados para instalar la Infraestructura o construirla, según lo indicado en el Anexo </w:t>
      </w:r>
      <w:r w:rsidR="005D5379" w:rsidRPr="007D669B">
        <w:rPr>
          <w:rFonts w:ascii="Arial" w:hAnsi="Arial" w:cs="Arial"/>
          <w:sz w:val="20"/>
          <w:szCs w:val="20"/>
        </w:rPr>
        <w:t xml:space="preserve">N° </w:t>
      </w:r>
      <w:r w:rsidRPr="007D669B">
        <w:rPr>
          <w:rFonts w:ascii="Arial" w:hAnsi="Arial" w:cs="Arial"/>
          <w:sz w:val="20"/>
          <w:szCs w:val="20"/>
        </w:rPr>
        <w:t>1.</w:t>
      </w:r>
    </w:p>
    <w:p w:rsidR="00BE1FBB" w:rsidRPr="007D669B" w:rsidRDefault="00BE1FBB" w:rsidP="0017562C">
      <w:pPr>
        <w:spacing w:before="60" w:after="0" w:line="250" w:lineRule="auto"/>
        <w:ind w:left="709"/>
        <w:jc w:val="both"/>
        <w:rPr>
          <w:rFonts w:ascii="Arial" w:hAnsi="Arial" w:cs="Arial"/>
          <w:sz w:val="20"/>
          <w:szCs w:val="20"/>
        </w:rPr>
      </w:pPr>
      <w:r w:rsidRPr="007D669B">
        <w:rPr>
          <w:rFonts w:ascii="Arial" w:hAnsi="Arial" w:cs="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376530" w:rsidRPr="00155CC4" w:rsidRDefault="00376530" w:rsidP="00376530">
      <w:pPr>
        <w:spacing w:before="60" w:after="0" w:line="250" w:lineRule="auto"/>
        <w:ind w:left="709" w:hanging="425"/>
        <w:jc w:val="both"/>
        <w:rPr>
          <w:rFonts w:ascii="Arial" w:hAnsi="Arial" w:cs="Arial"/>
          <w:sz w:val="20"/>
          <w:szCs w:val="20"/>
        </w:rPr>
      </w:pPr>
      <w:r w:rsidRPr="00155CC4">
        <w:rPr>
          <w:rFonts w:ascii="Arial" w:hAnsi="Arial" w:cs="Arial"/>
          <w:sz w:val="20"/>
          <w:szCs w:val="20"/>
        </w:rPr>
        <w:t>c)</w:t>
      </w:r>
      <w:r w:rsidRPr="00155CC4">
        <w:rPr>
          <w:rFonts w:ascii="Arial" w:hAnsi="Arial" w:cs="Arial"/>
          <w:sz w:val="20"/>
          <w:szCs w:val="20"/>
        </w:rPr>
        <w:tab/>
      </w:r>
      <w:r w:rsidRPr="00376530">
        <w:rPr>
          <w:rFonts w:ascii="Arial" w:hAnsi="Arial" w:cs="Arial"/>
          <w:sz w:val="20"/>
          <w:szCs w:val="20"/>
          <w:u w:val="single"/>
        </w:rPr>
        <w:t>Compensaciones</w:t>
      </w:r>
      <w:r w:rsidRPr="00155CC4">
        <w:rPr>
          <w:rFonts w:ascii="Arial" w:hAnsi="Arial" w:cs="Arial"/>
          <w:sz w:val="20"/>
          <w:szCs w:val="20"/>
        </w:rPr>
        <w:t xml:space="preserve">: </w:t>
      </w:r>
      <w:r w:rsidR="00C1551E" w:rsidRPr="00C1551E">
        <w:rPr>
          <w:rFonts w:ascii="Arial" w:hAnsi="Arial" w:cs="Arial"/>
          <w:sz w:val="20"/>
          <w:szCs w:val="20"/>
        </w:rPr>
        <w:t>son los precios, retribuciones, remuneraciones, indemnizaciones, y en general las contraprestaciones y pagos que, bajo cualquier denominación, periodicidad o característica, la Sociedad Concesionaria pague a los pueblos indígenas u originarios o a sus miembros, que resulten de la implementación de los Acuerdos o las Restricciones, así como los costos de estas.</w:t>
      </w:r>
    </w:p>
    <w:p w:rsidR="00BE1FBB" w:rsidRPr="007D669B" w:rsidRDefault="00BE1FBB" w:rsidP="0017562C">
      <w:pPr>
        <w:spacing w:before="60" w:after="0" w:line="250" w:lineRule="auto"/>
        <w:ind w:left="709" w:hanging="425"/>
        <w:jc w:val="both"/>
        <w:rPr>
          <w:rFonts w:ascii="Arial" w:hAnsi="Arial" w:cs="Arial"/>
          <w:sz w:val="20"/>
          <w:szCs w:val="20"/>
        </w:rPr>
      </w:pPr>
      <w:r w:rsidRPr="007D669B">
        <w:rPr>
          <w:rFonts w:ascii="Arial" w:hAnsi="Arial" w:cs="Arial"/>
          <w:sz w:val="20"/>
          <w:szCs w:val="20"/>
        </w:rPr>
        <w:t>d)</w:t>
      </w:r>
      <w:r w:rsidRPr="007D669B">
        <w:rPr>
          <w:rFonts w:ascii="Arial" w:hAnsi="Arial" w:cs="Arial"/>
          <w:sz w:val="20"/>
          <w:szCs w:val="20"/>
        </w:rPr>
        <w:tab/>
      </w:r>
      <w:r w:rsidRPr="007D669B">
        <w:rPr>
          <w:rFonts w:ascii="Arial" w:hAnsi="Arial" w:cs="Arial"/>
          <w:sz w:val="20"/>
          <w:szCs w:val="20"/>
          <w:u w:val="single"/>
        </w:rPr>
        <w:t>Consulta Previa:</w:t>
      </w:r>
      <w:r w:rsidRPr="007D669B">
        <w:rPr>
          <w:rFonts w:ascii="Arial" w:hAnsi="Arial" w:cs="Arial"/>
          <w:sz w:val="20"/>
          <w:szCs w:val="20"/>
        </w:rPr>
        <w:t xml:space="preserve"> el proceso de consulta a pueblos indígenas u originarios que el Concedente debe efectuar conforme a la Ley N° 29785 y su reglamentación.</w:t>
      </w:r>
    </w:p>
    <w:p w:rsidR="00BE1FBB" w:rsidRPr="007D669B" w:rsidRDefault="00BE1FBB" w:rsidP="0017562C">
      <w:pPr>
        <w:spacing w:before="60" w:after="0" w:line="250" w:lineRule="auto"/>
        <w:ind w:left="709" w:hanging="425"/>
        <w:jc w:val="both"/>
        <w:rPr>
          <w:rFonts w:ascii="Arial" w:hAnsi="Arial" w:cs="Arial"/>
          <w:sz w:val="20"/>
          <w:szCs w:val="20"/>
        </w:rPr>
      </w:pPr>
      <w:r w:rsidRPr="007D669B">
        <w:rPr>
          <w:rFonts w:ascii="Arial" w:hAnsi="Arial" w:cs="Arial"/>
          <w:sz w:val="20"/>
          <w:szCs w:val="20"/>
        </w:rPr>
        <w:t>e)</w:t>
      </w:r>
      <w:r w:rsidRPr="007D669B">
        <w:rPr>
          <w:rFonts w:ascii="Arial" w:hAnsi="Arial" w:cs="Arial"/>
          <w:sz w:val="20"/>
          <w:szCs w:val="20"/>
        </w:rPr>
        <w:tab/>
      </w:r>
      <w:r w:rsidRPr="007D669B">
        <w:rPr>
          <w:rFonts w:ascii="Arial" w:hAnsi="Arial" w:cs="Arial"/>
          <w:sz w:val="20"/>
          <w:szCs w:val="20"/>
          <w:u w:val="single"/>
        </w:rPr>
        <w:t>Diferencia por Localización:</w:t>
      </w:r>
      <w:r w:rsidRPr="007D669B">
        <w:rPr>
          <w:rFonts w:ascii="Arial" w:hAnsi="Arial" w:cs="Arial"/>
          <w:sz w:val="20"/>
          <w:szCs w:val="20"/>
        </w:rPr>
        <w:t xml:space="preserve"> </w:t>
      </w:r>
      <w:r w:rsidR="002806BB" w:rsidRPr="002806BB">
        <w:rPr>
          <w:rFonts w:ascii="Arial" w:hAnsi="Arial" w:cs="Arial"/>
          <w:sz w:val="20"/>
          <w:szCs w:val="20"/>
        </w:rPr>
        <w:t>es el incremento de la inversión o de los Costos de Operación y Mantenimiento efectuada en la Infraestructura como consecuencia de las Variantes</w:t>
      </w:r>
      <w:r w:rsidR="002806BB">
        <w:rPr>
          <w:rFonts w:ascii="Arial" w:hAnsi="Arial" w:cs="Arial"/>
          <w:sz w:val="20"/>
          <w:szCs w:val="20"/>
        </w:rPr>
        <w:t>.</w:t>
      </w:r>
    </w:p>
    <w:p w:rsidR="00BE1FBB" w:rsidRPr="007D669B" w:rsidRDefault="00BE1FBB" w:rsidP="0017562C">
      <w:pPr>
        <w:spacing w:before="60" w:after="0" w:line="250" w:lineRule="auto"/>
        <w:ind w:left="709" w:hanging="425"/>
        <w:jc w:val="both"/>
        <w:rPr>
          <w:rFonts w:ascii="Arial" w:hAnsi="Arial" w:cs="Arial"/>
          <w:sz w:val="20"/>
          <w:szCs w:val="20"/>
        </w:rPr>
      </w:pPr>
      <w:r w:rsidRPr="007D669B">
        <w:rPr>
          <w:rFonts w:ascii="Arial" w:hAnsi="Arial" w:cs="Arial"/>
          <w:sz w:val="20"/>
          <w:szCs w:val="20"/>
        </w:rPr>
        <w:t>f)</w:t>
      </w:r>
      <w:r w:rsidRPr="007D669B">
        <w:rPr>
          <w:rFonts w:ascii="Arial" w:hAnsi="Arial" w:cs="Arial"/>
          <w:sz w:val="20"/>
          <w:szCs w:val="20"/>
        </w:rPr>
        <w:tab/>
      </w:r>
      <w:r w:rsidRPr="007D669B">
        <w:rPr>
          <w:rFonts w:ascii="Arial" w:hAnsi="Arial" w:cs="Arial"/>
          <w:sz w:val="20"/>
          <w:szCs w:val="20"/>
          <w:u w:val="single"/>
        </w:rPr>
        <w:t>Infraestructura:</w:t>
      </w:r>
      <w:r w:rsidRPr="007D669B">
        <w:rPr>
          <w:rFonts w:ascii="Arial" w:hAnsi="Arial" w:cs="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BE1FBB" w:rsidRPr="007D669B" w:rsidRDefault="00BE1FBB" w:rsidP="0017562C">
      <w:pPr>
        <w:spacing w:before="60" w:after="0" w:line="250" w:lineRule="auto"/>
        <w:ind w:left="709" w:hanging="425"/>
        <w:jc w:val="both"/>
        <w:rPr>
          <w:rFonts w:ascii="Arial" w:hAnsi="Arial" w:cs="Arial"/>
          <w:sz w:val="20"/>
          <w:szCs w:val="20"/>
        </w:rPr>
      </w:pPr>
      <w:r w:rsidRPr="007D669B">
        <w:rPr>
          <w:rFonts w:ascii="Arial" w:hAnsi="Arial" w:cs="Arial"/>
          <w:sz w:val="20"/>
          <w:szCs w:val="20"/>
        </w:rPr>
        <w:t>g)</w:t>
      </w:r>
      <w:r w:rsidRPr="007D669B">
        <w:rPr>
          <w:rFonts w:ascii="Arial" w:hAnsi="Arial" w:cs="Arial"/>
          <w:sz w:val="20"/>
          <w:szCs w:val="20"/>
        </w:rPr>
        <w:tab/>
      </w:r>
      <w:r w:rsidRPr="007D669B">
        <w:rPr>
          <w:rFonts w:ascii="Arial" w:hAnsi="Arial" w:cs="Arial"/>
          <w:sz w:val="20"/>
          <w:szCs w:val="20"/>
          <w:u w:val="single"/>
        </w:rPr>
        <w:t>Medida Administrativa:</w:t>
      </w:r>
      <w:r w:rsidRPr="007D669B">
        <w:rPr>
          <w:rFonts w:ascii="Arial" w:hAnsi="Arial" w:cs="Arial"/>
          <w:sz w:val="20"/>
          <w:szCs w:val="20"/>
        </w:rPr>
        <w:t xml:space="preserve"> Es la resolución que aprueba la Concesión Definitiva de la </w:t>
      </w:r>
      <w:r w:rsidR="00BC72EA" w:rsidRPr="007D669B">
        <w:rPr>
          <w:rFonts w:ascii="Arial" w:hAnsi="Arial" w:cs="Arial"/>
          <w:sz w:val="20"/>
          <w:szCs w:val="20"/>
        </w:rPr>
        <w:t>Línea Eléctrica</w:t>
      </w:r>
      <w:r w:rsidRPr="007D669B">
        <w:rPr>
          <w:rFonts w:ascii="Arial" w:hAnsi="Arial" w:cs="Arial"/>
          <w:sz w:val="20"/>
          <w:szCs w:val="20"/>
        </w:rPr>
        <w:t>, conforme a lo estipulado en la Resolución Ministerial Nº350-2012-MEM/DM. Sin perjuicio de lo cual, las partes reconocen que la oportunidad para ejecutar el proceso de Consulta Previa será con ocasión de la realización del proceso de Participación Ciudadana</w:t>
      </w:r>
      <w:r w:rsidR="002D6363" w:rsidRPr="007D669B">
        <w:rPr>
          <w:rFonts w:ascii="Arial" w:hAnsi="Arial" w:cs="Arial"/>
          <w:sz w:val="20"/>
          <w:szCs w:val="20"/>
        </w:rPr>
        <w:t xml:space="preserve"> </w:t>
      </w:r>
      <w:r w:rsidRPr="007D669B">
        <w:rPr>
          <w:rFonts w:ascii="Arial" w:hAnsi="Arial" w:cs="Arial"/>
          <w:sz w:val="20"/>
          <w:szCs w:val="20"/>
        </w:rPr>
        <w:t>que se realiza en el marco del procedimiento de aprobación del Estudio de Impacto Ambiental.</w:t>
      </w:r>
    </w:p>
    <w:p w:rsidR="00BE1FBB" w:rsidRPr="007D669B" w:rsidRDefault="00BE1FBB" w:rsidP="0017562C">
      <w:pPr>
        <w:spacing w:before="60" w:after="0" w:line="250" w:lineRule="auto"/>
        <w:ind w:left="709" w:hanging="425"/>
        <w:jc w:val="both"/>
        <w:rPr>
          <w:rFonts w:ascii="Arial" w:hAnsi="Arial" w:cs="Arial"/>
          <w:sz w:val="20"/>
          <w:szCs w:val="20"/>
        </w:rPr>
      </w:pPr>
      <w:r w:rsidRPr="007D669B">
        <w:rPr>
          <w:rFonts w:ascii="Arial" w:hAnsi="Arial" w:cs="Arial"/>
          <w:sz w:val="20"/>
          <w:szCs w:val="20"/>
        </w:rPr>
        <w:t>h)</w:t>
      </w:r>
      <w:r w:rsidRPr="007D669B">
        <w:rPr>
          <w:rFonts w:ascii="Arial" w:hAnsi="Arial" w:cs="Arial"/>
          <w:sz w:val="20"/>
          <w:szCs w:val="20"/>
        </w:rPr>
        <w:tab/>
      </w:r>
      <w:r w:rsidRPr="007D669B">
        <w:rPr>
          <w:rFonts w:ascii="Arial" w:hAnsi="Arial" w:cs="Arial"/>
          <w:sz w:val="20"/>
          <w:szCs w:val="20"/>
          <w:u w:val="single"/>
        </w:rPr>
        <w:t>Memoria Descriptiva Indígena:</w:t>
      </w:r>
      <w:r w:rsidRPr="007D669B">
        <w:rPr>
          <w:rFonts w:ascii="Arial" w:hAnsi="Arial" w:cs="Arial"/>
          <w:sz w:val="20"/>
          <w:szCs w:val="20"/>
        </w:rPr>
        <w:t xml:space="preserve"> es el documento elaborado por </w:t>
      </w:r>
      <w:r w:rsidR="00BC5CC7" w:rsidRPr="007D669B">
        <w:rPr>
          <w:rFonts w:ascii="Arial" w:hAnsi="Arial" w:cs="Arial"/>
          <w:sz w:val="20"/>
          <w:szCs w:val="20"/>
        </w:rPr>
        <w:t>la Sociedad Concesionaria</w:t>
      </w:r>
      <w:r w:rsidRPr="007D669B">
        <w:rPr>
          <w:rFonts w:ascii="Arial" w:hAnsi="Arial" w:cs="Arial"/>
          <w:sz w:val="20"/>
          <w:szCs w:val="20"/>
        </w:rPr>
        <w:t xml:space="preserve"> que éste entregará al Concedente y la </w:t>
      </w:r>
      <w:proofErr w:type="spellStart"/>
      <w:r w:rsidRPr="007D669B">
        <w:rPr>
          <w:rFonts w:ascii="Arial" w:hAnsi="Arial" w:cs="Arial"/>
          <w:sz w:val="20"/>
          <w:szCs w:val="20"/>
        </w:rPr>
        <w:t>DGAAE</w:t>
      </w:r>
      <w:proofErr w:type="spellEnd"/>
      <w:r w:rsidRPr="007D669B">
        <w:rPr>
          <w:rFonts w:ascii="Arial" w:hAnsi="Arial" w:cs="Arial"/>
          <w:sz w:val="20"/>
          <w:szCs w:val="20"/>
        </w:rPr>
        <w:t xml:space="preserve"> conjuntamente con su Plan de Participación Ciudadana, conteniendo la siguiente información:</w:t>
      </w:r>
    </w:p>
    <w:p w:rsidR="00BE1FBB" w:rsidRPr="007D669B" w:rsidRDefault="00BE1FBB" w:rsidP="0017562C">
      <w:pPr>
        <w:pStyle w:val="Prrafodelista"/>
        <w:numPr>
          <w:ilvl w:val="0"/>
          <w:numId w:val="5"/>
        </w:numPr>
        <w:spacing w:before="40" w:after="0" w:line="250" w:lineRule="auto"/>
        <w:ind w:left="993" w:hanging="284"/>
        <w:contextualSpacing w:val="0"/>
        <w:jc w:val="both"/>
        <w:rPr>
          <w:rFonts w:ascii="Arial" w:hAnsi="Arial" w:cs="Arial"/>
        </w:rPr>
      </w:pPr>
      <w:r w:rsidRPr="007D669B">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BE1FBB" w:rsidRPr="007D669B" w:rsidRDefault="00BE1FBB" w:rsidP="0017562C">
      <w:pPr>
        <w:pStyle w:val="Prrafodelista"/>
        <w:numPr>
          <w:ilvl w:val="0"/>
          <w:numId w:val="5"/>
        </w:numPr>
        <w:spacing w:before="40" w:after="0" w:line="250" w:lineRule="auto"/>
        <w:ind w:left="993" w:hanging="284"/>
        <w:contextualSpacing w:val="0"/>
        <w:jc w:val="both"/>
        <w:rPr>
          <w:rFonts w:ascii="Arial" w:hAnsi="Arial" w:cs="Arial"/>
        </w:rPr>
      </w:pPr>
      <w:r w:rsidRPr="007D669B">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5D38E7" w:rsidRDefault="005D38E7">
      <w:pPr>
        <w:spacing w:after="0" w:line="240" w:lineRule="auto"/>
        <w:rPr>
          <w:rFonts w:ascii="Arial" w:hAnsi="Arial" w:cs="Arial"/>
          <w:sz w:val="20"/>
          <w:szCs w:val="20"/>
          <w:lang w:val="x-none" w:eastAsia="x-none"/>
        </w:rPr>
      </w:pPr>
      <w:r>
        <w:rPr>
          <w:rFonts w:ascii="Arial" w:hAnsi="Arial" w:cs="Arial"/>
        </w:rPr>
        <w:br w:type="page"/>
      </w:r>
    </w:p>
    <w:p w:rsidR="00BE1FBB" w:rsidRPr="007D669B" w:rsidRDefault="00BE1FBB" w:rsidP="0038321D">
      <w:pPr>
        <w:pStyle w:val="Prrafodelista"/>
        <w:numPr>
          <w:ilvl w:val="0"/>
          <w:numId w:val="5"/>
        </w:numPr>
        <w:spacing w:before="80" w:after="0" w:line="250" w:lineRule="auto"/>
        <w:ind w:left="993" w:hanging="284"/>
        <w:contextualSpacing w:val="0"/>
        <w:jc w:val="both"/>
        <w:rPr>
          <w:rFonts w:ascii="Arial" w:hAnsi="Arial" w:cs="Arial"/>
        </w:rPr>
      </w:pPr>
      <w:r w:rsidRPr="007D669B">
        <w:rPr>
          <w:rFonts w:ascii="Arial" w:hAnsi="Arial" w:cs="Arial"/>
        </w:rPr>
        <w:lastRenderedPageBreak/>
        <w:t>La forma o medida en que, a juicio de</w:t>
      </w:r>
      <w:r w:rsidR="00BC5CC7" w:rsidRPr="007D669B">
        <w:rPr>
          <w:rFonts w:ascii="Arial" w:hAnsi="Arial" w:cs="Arial"/>
        </w:rPr>
        <w:t xml:space="preserve"> </w:t>
      </w:r>
      <w:r w:rsidRPr="007D669B">
        <w:rPr>
          <w:rFonts w:ascii="Arial" w:hAnsi="Arial" w:cs="Arial"/>
        </w:rPr>
        <w:t>l</w:t>
      </w:r>
      <w:r w:rsidR="00BC5CC7" w:rsidRPr="007D669B">
        <w:rPr>
          <w:rFonts w:ascii="Arial" w:hAnsi="Arial" w:cs="Arial"/>
        </w:rPr>
        <w:t>a</w:t>
      </w:r>
      <w:r w:rsidRPr="007D669B">
        <w:rPr>
          <w:rFonts w:ascii="Arial" w:hAnsi="Arial" w:cs="Arial"/>
        </w:rPr>
        <w:t xml:space="preserve"> </w:t>
      </w:r>
      <w:r w:rsidR="00BC5CC7" w:rsidRPr="007D669B">
        <w:rPr>
          <w:rFonts w:ascii="Arial" w:hAnsi="Arial" w:cs="Arial"/>
        </w:rPr>
        <w:t>Sociedad Concesionaria</w:t>
      </w:r>
      <w:r w:rsidRPr="007D669B">
        <w:rPr>
          <w:rFonts w:ascii="Arial" w:hAnsi="Arial" w:cs="Arial"/>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490517" w:rsidRPr="007D669B">
        <w:rPr>
          <w:rFonts w:ascii="Arial" w:hAnsi="Arial" w:cs="Arial"/>
        </w:rPr>
        <w:t>p</w:t>
      </w:r>
      <w:r w:rsidR="008E2581" w:rsidRPr="007D669B">
        <w:rPr>
          <w:rFonts w:ascii="Arial" w:hAnsi="Arial" w:cs="Arial"/>
        </w:rPr>
        <w:t>royecto</w:t>
      </w:r>
      <w:r w:rsidRPr="007D669B">
        <w:rPr>
          <w:rFonts w:ascii="Arial" w:hAnsi="Arial" w:cs="Arial"/>
        </w:rPr>
        <w:t xml:space="preserve"> no lo afectará directamente.</w:t>
      </w:r>
    </w:p>
    <w:p w:rsidR="00BE1FBB" w:rsidRPr="007D669B" w:rsidRDefault="00BE1FBB" w:rsidP="002D6363">
      <w:pPr>
        <w:spacing w:before="60" w:after="0" w:line="250" w:lineRule="auto"/>
        <w:ind w:left="709"/>
        <w:jc w:val="both"/>
        <w:rPr>
          <w:rFonts w:ascii="Arial" w:hAnsi="Arial" w:cs="Arial"/>
          <w:sz w:val="20"/>
          <w:szCs w:val="20"/>
        </w:rPr>
      </w:pPr>
      <w:r w:rsidRPr="007D669B">
        <w:rPr>
          <w:rFonts w:ascii="Arial" w:hAnsi="Arial" w:cs="Arial"/>
          <w:sz w:val="20"/>
          <w:szCs w:val="20"/>
        </w:rPr>
        <w:t>La Memoria Descriptiva Indígena no será pasible de observaciones por parte del Concedente, dado su carácter referencial.</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r>
      <w:r w:rsidRPr="007D669B">
        <w:rPr>
          <w:rFonts w:ascii="Arial" w:hAnsi="Arial" w:cs="Arial"/>
          <w:sz w:val="20"/>
          <w:szCs w:val="20"/>
          <w:u w:val="single"/>
        </w:rPr>
        <w:t>Participación Ciudadana:</w:t>
      </w:r>
      <w:r w:rsidRPr="007D669B">
        <w:rPr>
          <w:rFonts w:ascii="Arial" w:hAnsi="Arial" w:cs="Arial"/>
          <w:sz w:val="20"/>
          <w:szCs w:val="20"/>
        </w:rPr>
        <w:t xml:space="preserve"> el proceso de participación ciudadana a que se refieren la Resolución Ministerial Nº 535-2004-MEM-DM y la Resolución Ministerial Nº 223-2010-MEM-DM, o las normas que en el futuro hagan sus veces.</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j)</w:t>
      </w:r>
      <w:r w:rsidRPr="007D669B">
        <w:rPr>
          <w:rFonts w:ascii="Arial" w:hAnsi="Arial" w:cs="Arial"/>
          <w:sz w:val="20"/>
          <w:szCs w:val="20"/>
        </w:rPr>
        <w:tab/>
      </w:r>
      <w:r w:rsidRPr="007D669B">
        <w:rPr>
          <w:rFonts w:ascii="Arial" w:hAnsi="Arial" w:cs="Arial"/>
          <w:sz w:val="20"/>
          <w:szCs w:val="20"/>
          <w:u w:val="single"/>
        </w:rPr>
        <w:t>Planteo:</w:t>
      </w:r>
      <w:r w:rsidRPr="007D669B">
        <w:rPr>
          <w:rFonts w:ascii="Arial" w:hAnsi="Arial" w:cs="Arial"/>
          <w:sz w:val="20"/>
          <w:szCs w:val="20"/>
        </w:rPr>
        <w:t xml:space="preserve"> es la localización de todos los componentes de la Infraestructura propuesta inicialmente por </w:t>
      </w:r>
      <w:r w:rsidR="00BC5CC7" w:rsidRPr="007D669B">
        <w:rPr>
          <w:rFonts w:ascii="Arial" w:hAnsi="Arial" w:cs="Arial"/>
          <w:sz w:val="20"/>
          <w:szCs w:val="20"/>
        </w:rPr>
        <w:t>la Sociedad Concesionaria</w:t>
      </w:r>
      <w:r w:rsidRPr="007D669B">
        <w:rPr>
          <w:rFonts w:ascii="Arial" w:hAnsi="Arial" w:cs="Arial"/>
          <w:sz w:val="20"/>
          <w:szCs w:val="20"/>
        </w:rPr>
        <w:t xml:space="preserve">. Los planos detallados que permiten conocer el Planteo, son entregados por </w:t>
      </w:r>
      <w:r w:rsidR="00BC5CC7" w:rsidRPr="007D669B">
        <w:rPr>
          <w:rFonts w:ascii="Arial" w:hAnsi="Arial" w:cs="Arial"/>
          <w:sz w:val="20"/>
          <w:szCs w:val="20"/>
        </w:rPr>
        <w:t>la Sociedad Concesionaria</w:t>
      </w:r>
      <w:r w:rsidRPr="007D669B">
        <w:rPr>
          <w:rFonts w:ascii="Arial" w:hAnsi="Arial" w:cs="Arial"/>
          <w:sz w:val="20"/>
          <w:szCs w:val="20"/>
        </w:rPr>
        <w:t xml:space="preserve"> al Concedente y la </w:t>
      </w:r>
      <w:proofErr w:type="spellStart"/>
      <w:r w:rsidRPr="007D669B">
        <w:rPr>
          <w:rFonts w:ascii="Arial" w:hAnsi="Arial" w:cs="Arial"/>
          <w:sz w:val="20"/>
          <w:szCs w:val="20"/>
        </w:rPr>
        <w:t>DGAAE</w:t>
      </w:r>
      <w:proofErr w:type="spellEnd"/>
      <w:r w:rsidRPr="007D669B">
        <w:rPr>
          <w:rFonts w:ascii="Arial" w:hAnsi="Arial" w:cs="Arial"/>
          <w:sz w:val="20"/>
          <w:szCs w:val="20"/>
        </w:rPr>
        <w:t xml:space="preserve">, conjuntamente con su Plan de Participación Ciudadana. Incluye un cronograma que indique la ruta crítica del </w:t>
      </w:r>
      <w:r w:rsidR="00490517" w:rsidRPr="007D669B">
        <w:rPr>
          <w:rFonts w:ascii="Arial" w:hAnsi="Arial" w:cs="Arial"/>
          <w:sz w:val="20"/>
          <w:szCs w:val="20"/>
        </w:rPr>
        <w:t>p</w:t>
      </w:r>
      <w:r w:rsidR="000C7D0F" w:rsidRPr="007D669B">
        <w:rPr>
          <w:rFonts w:ascii="Arial" w:hAnsi="Arial" w:cs="Arial"/>
          <w:sz w:val="20"/>
          <w:szCs w:val="20"/>
        </w:rPr>
        <w:t>royecto</w:t>
      </w:r>
      <w:r w:rsidRPr="007D669B">
        <w:rPr>
          <w:rFonts w:ascii="Arial" w:hAnsi="Arial" w:cs="Arial"/>
          <w:sz w:val="20"/>
          <w:szCs w:val="20"/>
        </w:rPr>
        <w:t>.</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k)</w:t>
      </w:r>
      <w:r w:rsidRPr="007D669B">
        <w:rPr>
          <w:rFonts w:ascii="Arial" w:hAnsi="Arial" w:cs="Arial"/>
          <w:sz w:val="20"/>
          <w:szCs w:val="20"/>
        </w:rPr>
        <w:tab/>
      </w:r>
      <w:r w:rsidRPr="007D669B">
        <w:rPr>
          <w:rFonts w:ascii="Arial" w:hAnsi="Arial" w:cs="Arial"/>
          <w:sz w:val="20"/>
          <w:szCs w:val="20"/>
          <w:u w:val="single"/>
        </w:rPr>
        <w:t>Restricciones:</w:t>
      </w:r>
      <w:r w:rsidRPr="007D669B">
        <w:rPr>
          <w:rFonts w:ascii="Arial" w:hAnsi="Arial" w:cs="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l)</w:t>
      </w:r>
      <w:r w:rsidRPr="007D669B">
        <w:rPr>
          <w:rFonts w:ascii="Arial" w:hAnsi="Arial" w:cs="Arial"/>
          <w:sz w:val="20"/>
          <w:szCs w:val="20"/>
        </w:rPr>
        <w:tab/>
      </w:r>
      <w:r w:rsidRPr="007D669B">
        <w:rPr>
          <w:rFonts w:ascii="Arial" w:hAnsi="Arial" w:cs="Arial"/>
          <w:sz w:val="20"/>
          <w:szCs w:val="20"/>
          <w:u w:val="single"/>
        </w:rPr>
        <w:t>Variante:</w:t>
      </w:r>
      <w:r w:rsidRPr="007D669B">
        <w:rPr>
          <w:rFonts w:ascii="Arial" w:hAnsi="Arial" w:cs="Arial"/>
          <w:sz w:val="20"/>
          <w:szCs w:val="20"/>
        </w:rPr>
        <w:t xml:space="preserve"> es la variación en la localización de la Infraestructura como consecuencia de los Acuerdos y Restricciones, respecto al Planteo.</w:t>
      </w:r>
    </w:p>
    <w:p w:rsidR="00BE1FBB" w:rsidRPr="007D669B" w:rsidRDefault="00BE1FBB" w:rsidP="002D6363">
      <w:pPr>
        <w:spacing w:before="240" w:after="120" w:line="250" w:lineRule="auto"/>
        <w:ind w:left="284" w:hanging="284"/>
        <w:jc w:val="both"/>
        <w:rPr>
          <w:rFonts w:ascii="Arial" w:hAnsi="Arial" w:cs="Arial"/>
          <w:sz w:val="20"/>
          <w:szCs w:val="20"/>
        </w:rPr>
      </w:pPr>
      <w:r w:rsidRPr="007D669B">
        <w:rPr>
          <w:rFonts w:ascii="Arial" w:hAnsi="Arial" w:cs="Arial"/>
          <w:b/>
          <w:sz w:val="20"/>
          <w:szCs w:val="20"/>
        </w:rPr>
        <w:t>II.</w:t>
      </w:r>
      <w:r w:rsidRPr="007D669B">
        <w:rPr>
          <w:rFonts w:ascii="Arial" w:hAnsi="Arial" w:cs="Arial"/>
          <w:b/>
          <w:sz w:val="20"/>
          <w:szCs w:val="20"/>
        </w:rPr>
        <w:tab/>
        <w:t>Reglas.-</w:t>
      </w:r>
      <w:r w:rsidRPr="007D669B">
        <w:rPr>
          <w:rFonts w:ascii="Arial" w:hAnsi="Arial" w:cs="Arial"/>
          <w:sz w:val="20"/>
          <w:szCs w:val="20"/>
        </w:rPr>
        <w:t xml:space="preserve"> Se aplicarán las reglas siguientes:</w:t>
      </w:r>
    </w:p>
    <w:p w:rsidR="00BE1FBB" w:rsidRPr="007D669B" w:rsidRDefault="00BE1FBB" w:rsidP="002D6363">
      <w:pPr>
        <w:spacing w:before="120" w:after="0" w:line="250" w:lineRule="auto"/>
        <w:ind w:left="709" w:hanging="425"/>
        <w:jc w:val="both"/>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r>
      <w:r w:rsidRPr="007D669B">
        <w:rPr>
          <w:rFonts w:ascii="Arial" w:hAnsi="Arial" w:cs="Arial"/>
          <w:sz w:val="20"/>
          <w:szCs w:val="20"/>
          <w:u w:val="single"/>
        </w:rPr>
        <w:t>Oportunidad de la Consulta Previa</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 xml:space="preserve">De considerar el Concedente que la Consulta Previa es legalmente necesaria, dicha consulta será ejecutada en paralelo a la Participación Ciudadana. Es obligación del Concedente, organizar y ejecutar la Consulta Previa, de manera que ésta concluya según lo indicado en el </w:t>
      </w:r>
      <w:r w:rsidR="00761863" w:rsidRPr="007D669B">
        <w:rPr>
          <w:rFonts w:ascii="Arial" w:hAnsi="Arial" w:cs="Arial"/>
          <w:sz w:val="20"/>
          <w:szCs w:val="20"/>
        </w:rPr>
        <w:t>A</w:t>
      </w:r>
      <w:r w:rsidRPr="007D669B">
        <w:rPr>
          <w:rFonts w:ascii="Arial" w:hAnsi="Arial" w:cs="Arial"/>
          <w:sz w:val="20"/>
          <w:szCs w:val="20"/>
        </w:rPr>
        <w:t xml:space="preserve">rtículo 23º del Decreto Supremo Nº 001-2012-MC. El plazo a que se refiere el </w:t>
      </w:r>
      <w:r w:rsidR="00761863" w:rsidRPr="007D669B">
        <w:rPr>
          <w:rFonts w:ascii="Arial" w:hAnsi="Arial" w:cs="Arial"/>
          <w:sz w:val="20"/>
          <w:szCs w:val="20"/>
        </w:rPr>
        <w:t>A</w:t>
      </w:r>
      <w:r w:rsidRPr="007D669B">
        <w:rPr>
          <w:rFonts w:ascii="Arial" w:hAnsi="Arial" w:cs="Arial"/>
          <w:sz w:val="20"/>
          <w:szCs w:val="20"/>
        </w:rPr>
        <w:t>rtículo 24° de dicho decreto se computará a partir de la celebración del último taller informativo comprendido en la Participación Ciudadana.</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El Concedente declara que para efectos del desarrollo de la Concesión, no se requerirá Consulta Previa respecto de ningún otro acto o medida distinta a la Medida Administrativa.</w:t>
      </w:r>
    </w:p>
    <w:p w:rsidR="00BE1FBB" w:rsidRPr="007D669B" w:rsidRDefault="00BE1FBB" w:rsidP="002D6363">
      <w:pPr>
        <w:spacing w:before="120" w:after="0" w:line="250" w:lineRule="auto"/>
        <w:ind w:left="709" w:hanging="425"/>
        <w:jc w:val="both"/>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r>
      <w:r w:rsidRPr="007D669B">
        <w:rPr>
          <w:rFonts w:ascii="Arial" w:hAnsi="Arial" w:cs="Arial"/>
          <w:sz w:val="20"/>
          <w:szCs w:val="20"/>
          <w:u w:val="single"/>
        </w:rPr>
        <w:t>Función de la Memoria Descriptiva Indígena</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 xml:space="preserve">La Memoria Descriptiva Indígena será considerada por ambas Partes como referencial, de manera que la falta de exactitud o plenitud de dicha memoria no ocasionará ningún perjuicio para </w:t>
      </w:r>
      <w:r w:rsidR="00BC5CC7" w:rsidRPr="007D669B">
        <w:rPr>
          <w:rFonts w:ascii="Arial" w:hAnsi="Arial" w:cs="Arial"/>
          <w:sz w:val="20"/>
          <w:szCs w:val="20"/>
        </w:rPr>
        <w:t>la Sociedad Concesionaria</w:t>
      </w:r>
      <w:r w:rsidRPr="007D669B">
        <w:rPr>
          <w:rFonts w:ascii="Arial" w:hAnsi="Arial" w:cs="Arial"/>
          <w:sz w:val="20"/>
          <w:szCs w:val="20"/>
        </w:rPr>
        <w:t xml:space="preserve"> ni relevará al Concedente de su obligación de evaluar si corresponde efectuar una Consulta Previa y en su caso, de efectuar dicha consulta en los términos establecidos por las Leyes Aplicables.</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 xml:space="preserve">No obstante su carácter referencial, </w:t>
      </w:r>
      <w:r w:rsidR="00BC5CC7" w:rsidRPr="007D669B">
        <w:rPr>
          <w:rFonts w:ascii="Arial" w:hAnsi="Arial" w:cs="Arial"/>
          <w:sz w:val="20"/>
          <w:szCs w:val="20"/>
        </w:rPr>
        <w:t>la Sociedad Concesionaria</w:t>
      </w:r>
      <w:r w:rsidRPr="007D669B">
        <w:rPr>
          <w:rFonts w:ascii="Arial" w:hAnsi="Arial" w:cs="Arial"/>
          <w:sz w:val="20"/>
          <w:szCs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BE1FBB" w:rsidRPr="007D669B" w:rsidRDefault="00BE1FBB" w:rsidP="002D6363">
      <w:pPr>
        <w:spacing w:before="120" w:after="0" w:line="250" w:lineRule="auto"/>
        <w:ind w:left="709" w:hanging="425"/>
        <w:jc w:val="both"/>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r>
      <w:r w:rsidRPr="007D669B">
        <w:rPr>
          <w:rFonts w:ascii="Arial" w:hAnsi="Arial" w:cs="Arial"/>
          <w:sz w:val="20"/>
          <w:szCs w:val="20"/>
          <w:u w:val="single"/>
        </w:rPr>
        <w:t>Efectos de los Acuerdos sobre el Contrato</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Culminado el proceso de Consulta Previa, el Concedente otorgará</w:t>
      </w:r>
      <w:r w:rsidR="002D6363" w:rsidRPr="007D669B">
        <w:rPr>
          <w:rFonts w:ascii="Arial" w:hAnsi="Arial" w:cs="Arial"/>
          <w:sz w:val="20"/>
          <w:szCs w:val="20"/>
        </w:rPr>
        <w:t xml:space="preserve"> </w:t>
      </w:r>
      <w:r w:rsidRPr="007D669B">
        <w:rPr>
          <w:rFonts w:ascii="Arial" w:hAnsi="Arial" w:cs="Arial"/>
          <w:sz w:val="20"/>
          <w:szCs w:val="20"/>
        </w:rPr>
        <w:t xml:space="preserve">la Concesión Definitiva de Transmisión de acuerdo a lo establecido en el </w:t>
      </w:r>
      <w:r w:rsidR="00D6102B" w:rsidRPr="007D669B">
        <w:rPr>
          <w:rFonts w:ascii="Arial" w:hAnsi="Arial" w:cs="Arial"/>
          <w:sz w:val="20"/>
          <w:szCs w:val="20"/>
        </w:rPr>
        <w:t>A</w:t>
      </w:r>
      <w:r w:rsidRPr="007D669B">
        <w:rPr>
          <w:rFonts w:ascii="Arial" w:hAnsi="Arial" w:cs="Arial"/>
          <w:sz w:val="20"/>
          <w:szCs w:val="20"/>
        </w:rPr>
        <w:t>rtículo 25º de la Ley de Concesiones.</w:t>
      </w:r>
    </w:p>
    <w:p w:rsidR="00BE1FBB" w:rsidRPr="007D669B" w:rsidRDefault="00E46F5D" w:rsidP="0017562C">
      <w:pPr>
        <w:spacing w:before="120" w:after="0" w:line="242" w:lineRule="auto"/>
        <w:ind w:left="709"/>
        <w:jc w:val="both"/>
        <w:rPr>
          <w:rFonts w:ascii="Arial" w:hAnsi="Arial" w:cs="Arial"/>
          <w:sz w:val="20"/>
          <w:szCs w:val="20"/>
        </w:rPr>
      </w:pPr>
      <w:r w:rsidRPr="007D669B">
        <w:rPr>
          <w:rFonts w:ascii="Arial" w:hAnsi="Arial" w:cs="Arial"/>
          <w:sz w:val="20"/>
          <w:szCs w:val="20"/>
        </w:rPr>
        <w:br w:type="page"/>
      </w:r>
      <w:r w:rsidR="00BE1FBB" w:rsidRPr="007D669B">
        <w:rPr>
          <w:rFonts w:ascii="Arial" w:hAnsi="Arial" w:cs="Arial"/>
          <w:sz w:val="20"/>
          <w:szCs w:val="20"/>
        </w:rPr>
        <w:lastRenderedPageBreak/>
        <w:t>La aprobación de la Medida Administrativa, la suscripción de los Acuerdos y las Restricciones, comportan lo siguiente:</w:t>
      </w:r>
    </w:p>
    <w:p w:rsidR="00BE1FBB" w:rsidRPr="007D669B" w:rsidRDefault="00BE1FBB" w:rsidP="0017562C">
      <w:pPr>
        <w:spacing w:before="80" w:after="0" w:line="242" w:lineRule="auto"/>
        <w:ind w:left="993" w:hanging="284"/>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t xml:space="preserve">El Costo de Inversión a que se refiere el literal </w:t>
      </w:r>
      <w:r w:rsidR="007658E3" w:rsidRPr="007D669B">
        <w:rPr>
          <w:rFonts w:ascii="Arial" w:hAnsi="Arial" w:cs="Arial"/>
          <w:sz w:val="20"/>
          <w:szCs w:val="20"/>
        </w:rPr>
        <w:t>a</w:t>
      </w:r>
      <w:r w:rsidRPr="007D669B">
        <w:rPr>
          <w:rFonts w:ascii="Arial" w:hAnsi="Arial" w:cs="Arial"/>
          <w:sz w:val="20"/>
          <w:szCs w:val="20"/>
        </w:rPr>
        <w:t>) de la Cláusula 8.1 será incrementado</w:t>
      </w:r>
      <w:r w:rsidR="0017562C">
        <w:rPr>
          <w:rFonts w:ascii="Arial" w:hAnsi="Arial" w:cs="Arial"/>
          <w:sz w:val="20"/>
          <w:szCs w:val="20"/>
        </w:rPr>
        <w:t xml:space="preserve"> en una sola oportunidad,</w:t>
      </w:r>
      <w:r w:rsidRPr="007D669B">
        <w:rPr>
          <w:rFonts w:ascii="Arial" w:hAnsi="Arial" w:cs="Arial"/>
          <w:sz w:val="20"/>
          <w:szCs w:val="20"/>
        </w:rPr>
        <w:t xml:space="preserve"> en el monto nominal de las Compensaciones y el de la Diferencia por Localización, a partir del momento en que sean desembolsadas o se produzca la </w:t>
      </w:r>
      <w:proofErr w:type="spellStart"/>
      <w:r w:rsidRPr="007D669B">
        <w:rPr>
          <w:rFonts w:ascii="Arial" w:hAnsi="Arial" w:cs="Arial"/>
          <w:sz w:val="20"/>
          <w:szCs w:val="20"/>
        </w:rPr>
        <w:t>POC</w:t>
      </w:r>
      <w:proofErr w:type="spellEnd"/>
      <w:r w:rsidRPr="007D669B">
        <w:rPr>
          <w:rFonts w:ascii="Arial" w:hAnsi="Arial" w:cs="Arial"/>
          <w:sz w:val="20"/>
          <w:szCs w:val="20"/>
        </w:rPr>
        <w:t xml:space="preserve">,  momento a partir del cual el monto cargado será actualizado conforme al literal </w:t>
      </w:r>
      <w:r w:rsidR="0017562C">
        <w:rPr>
          <w:rFonts w:ascii="Arial" w:hAnsi="Arial" w:cs="Arial"/>
          <w:sz w:val="20"/>
          <w:szCs w:val="20"/>
        </w:rPr>
        <w:t>f</w:t>
      </w:r>
      <w:r w:rsidRPr="007D669B">
        <w:rPr>
          <w:rFonts w:ascii="Arial" w:hAnsi="Arial" w:cs="Arial"/>
          <w:sz w:val="20"/>
          <w:szCs w:val="20"/>
        </w:rPr>
        <w:t>) del numeral 8.1</w:t>
      </w:r>
      <w:r w:rsidR="0017562C">
        <w:rPr>
          <w:rFonts w:ascii="Arial" w:hAnsi="Arial" w:cs="Arial"/>
          <w:sz w:val="20"/>
          <w:szCs w:val="20"/>
        </w:rPr>
        <w:t xml:space="preserve"> y considerando el mismo periodo de recuperación previsto en el d) del numeral 8.1</w:t>
      </w:r>
      <w:r w:rsidRPr="007D669B">
        <w:rPr>
          <w:rFonts w:ascii="Arial" w:hAnsi="Arial" w:cs="Arial"/>
          <w:sz w:val="20"/>
          <w:szCs w:val="20"/>
        </w:rPr>
        <w:t>. Dicho incremento será determinado</w:t>
      </w:r>
      <w:r w:rsidR="0017562C">
        <w:rPr>
          <w:rFonts w:ascii="Arial" w:hAnsi="Arial" w:cs="Arial"/>
          <w:sz w:val="20"/>
          <w:szCs w:val="20"/>
        </w:rPr>
        <w:t>, sobre la base del principio de eficiencia y efectividad,</w:t>
      </w:r>
      <w:r w:rsidRPr="007D669B">
        <w:rPr>
          <w:rFonts w:ascii="Arial" w:hAnsi="Arial" w:cs="Arial"/>
          <w:sz w:val="20"/>
          <w:szCs w:val="20"/>
        </w:rPr>
        <w:t xml:space="preserve"> por acuerdo entre las Partes, mediante Acta suscrita por sus representantes legales, en un plazo máximo de treinta (30) Días, contados a partir de la entrega por parte de</w:t>
      </w:r>
      <w:r w:rsidR="00BC5CC7" w:rsidRPr="007D669B">
        <w:rPr>
          <w:rFonts w:ascii="Arial" w:hAnsi="Arial" w:cs="Arial"/>
          <w:sz w:val="20"/>
          <w:szCs w:val="20"/>
        </w:rPr>
        <w:t xml:space="preserve"> la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al Concedente y al </w:t>
      </w:r>
      <w:r w:rsidR="00D02497" w:rsidRPr="007D669B">
        <w:rPr>
          <w:rFonts w:ascii="Arial" w:hAnsi="Arial" w:cs="Arial"/>
          <w:sz w:val="20"/>
          <w:szCs w:val="20"/>
        </w:rPr>
        <w:t>OSINERGMIN</w:t>
      </w:r>
      <w:r w:rsidRPr="007D669B">
        <w:rPr>
          <w:rFonts w:ascii="Arial" w:hAnsi="Arial" w:cs="Arial"/>
          <w:sz w:val="20"/>
          <w:szCs w:val="20"/>
        </w:rPr>
        <w:t xml:space="preserve">, del sustento correspondiente y de un proyecto de Acta. Para la firma del Acta por parte del Concedente, se requerirá la opinión previa favorable del </w:t>
      </w:r>
      <w:r w:rsidR="00D02497" w:rsidRPr="007D669B">
        <w:rPr>
          <w:rFonts w:ascii="Arial" w:hAnsi="Arial" w:cs="Arial"/>
          <w:sz w:val="20"/>
          <w:szCs w:val="20"/>
        </w:rPr>
        <w:t>OSINERGMIN</w:t>
      </w:r>
      <w:r w:rsidRPr="007D669B">
        <w:rPr>
          <w:rFonts w:ascii="Arial" w:hAnsi="Arial" w:cs="Arial"/>
          <w:sz w:val="20"/>
          <w:szCs w:val="20"/>
        </w:rPr>
        <w:t xml:space="preserve">, quien contará con un plazo de quince (15) Días para dicho efecto. </w:t>
      </w:r>
      <w:r w:rsidR="00EF3162" w:rsidRPr="007D669B">
        <w:rPr>
          <w:rFonts w:ascii="Arial" w:hAnsi="Arial" w:cs="Arial"/>
          <w:sz w:val="20"/>
          <w:szCs w:val="20"/>
        </w:rPr>
        <w:t xml:space="preserve">El </w:t>
      </w:r>
      <w:r w:rsidR="00D02497" w:rsidRPr="007D669B">
        <w:rPr>
          <w:rFonts w:ascii="Arial" w:hAnsi="Arial" w:cs="Arial"/>
          <w:sz w:val="20"/>
          <w:szCs w:val="20"/>
        </w:rPr>
        <w:t>OSINERGMIN</w:t>
      </w:r>
      <w:r w:rsidRPr="007D669B">
        <w:rPr>
          <w:rFonts w:ascii="Arial" w:hAnsi="Arial" w:cs="Arial"/>
          <w:sz w:val="20"/>
          <w:szCs w:val="20"/>
        </w:rPr>
        <w:t>, por única vez, podrá solicitar a</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la información complementaria que requiera para su análisis, dentro de los 4 Días luego de recibida la solicitud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El plazo para emitir la opinión del </w:t>
      </w:r>
      <w:r w:rsidR="00D02497" w:rsidRPr="007D669B">
        <w:rPr>
          <w:rFonts w:ascii="Arial" w:hAnsi="Arial" w:cs="Arial"/>
          <w:sz w:val="20"/>
          <w:szCs w:val="20"/>
        </w:rPr>
        <w:t>OSINERGMIN</w:t>
      </w:r>
      <w:r w:rsidRPr="007D669B">
        <w:rPr>
          <w:rFonts w:ascii="Arial" w:hAnsi="Arial" w:cs="Arial"/>
          <w:sz w:val="20"/>
          <w:szCs w:val="20"/>
        </w:rPr>
        <w:t xml:space="preserve"> quedará suspendido, en tanto </w:t>
      </w:r>
      <w:r w:rsidR="00BC5CC7" w:rsidRPr="007D669B">
        <w:rPr>
          <w:rFonts w:ascii="Arial" w:hAnsi="Arial" w:cs="Arial"/>
          <w:sz w:val="20"/>
          <w:szCs w:val="20"/>
        </w:rPr>
        <w:t>la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subsane la información complementaria solicitada.</w:t>
      </w:r>
    </w:p>
    <w:p w:rsidR="00BE1FBB" w:rsidRPr="007D669B" w:rsidRDefault="00BE1FBB" w:rsidP="0017562C">
      <w:pPr>
        <w:spacing w:before="60" w:after="0" w:line="242" w:lineRule="auto"/>
        <w:ind w:left="992"/>
        <w:jc w:val="both"/>
        <w:rPr>
          <w:rFonts w:ascii="Arial" w:hAnsi="Arial" w:cs="Arial"/>
          <w:sz w:val="20"/>
          <w:szCs w:val="20"/>
        </w:rPr>
      </w:pPr>
      <w:r w:rsidRPr="007D669B">
        <w:rPr>
          <w:rFonts w:ascii="Arial" w:hAnsi="Arial" w:cs="Arial"/>
          <w:sz w:val="20"/>
          <w:szCs w:val="20"/>
        </w:rPr>
        <w:t xml:space="preserve">Al vencimiento del plazo de 30 días señalado en el párrafo anterior, sin que se produzca la aprobación del incremento, con o sin opinión favorable del </w:t>
      </w:r>
      <w:r w:rsidR="00D02497" w:rsidRPr="007D669B">
        <w:rPr>
          <w:rFonts w:ascii="Arial" w:hAnsi="Arial" w:cs="Arial"/>
          <w:sz w:val="20"/>
          <w:szCs w:val="20"/>
        </w:rPr>
        <w:t>OSINERGMIN</w:t>
      </w:r>
      <w:r w:rsidRPr="007D669B">
        <w:rPr>
          <w:rFonts w:ascii="Arial" w:hAnsi="Arial" w:cs="Arial"/>
          <w:sz w:val="20"/>
          <w:szCs w:val="20"/>
        </w:rPr>
        <w:t>, cualquiera de las Partes podrá acogerse a lo estipulado en la Cláusula 14.4.</w:t>
      </w:r>
    </w:p>
    <w:p w:rsidR="00BE1FBB" w:rsidRPr="007D669B" w:rsidRDefault="00BE1FBB" w:rsidP="0017562C">
      <w:pPr>
        <w:spacing w:before="80" w:after="0" w:line="242" w:lineRule="auto"/>
        <w:ind w:left="993" w:hanging="284"/>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t>Es obligación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continuar con el </w:t>
      </w:r>
      <w:r w:rsidR="00490517" w:rsidRPr="007D669B">
        <w:rPr>
          <w:rFonts w:ascii="Arial" w:hAnsi="Arial" w:cs="Arial"/>
          <w:sz w:val="20"/>
          <w:szCs w:val="20"/>
        </w:rPr>
        <w:t>p</w:t>
      </w:r>
      <w:r w:rsidR="000C7D0F" w:rsidRPr="007D669B">
        <w:rPr>
          <w:rFonts w:ascii="Arial" w:hAnsi="Arial" w:cs="Arial"/>
          <w:sz w:val="20"/>
          <w:szCs w:val="20"/>
        </w:rPr>
        <w:t>royecto</w:t>
      </w:r>
      <w:r w:rsidRPr="007D669B">
        <w:rPr>
          <w:rFonts w:ascii="Arial" w:hAnsi="Arial" w:cs="Arial"/>
          <w:sz w:val="20"/>
          <w:szCs w:val="20"/>
        </w:rPr>
        <w:t xml:space="preserve"> y ejecutarlo conforme a los términos del Contrato, los Acuerdos y las Restricciones. La existencia de Variantes,</w:t>
      </w:r>
      <w:r w:rsidR="002D6363" w:rsidRPr="007D669B">
        <w:rPr>
          <w:rFonts w:ascii="Arial" w:hAnsi="Arial" w:cs="Arial"/>
          <w:sz w:val="20"/>
          <w:szCs w:val="20"/>
        </w:rPr>
        <w:t xml:space="preserve"> </w:t>
      </w:r>
      <w:r w:rsidRPr="007D669B">
        <w:rPr>
          <w:rFonts w:ascii="Arial" w:hAnsi="Arial" w:cs="Arial"/>
          <w:sz w:val="20"/>
          <w:szCs w:val="20"/>
        </w:rPr>
        <w:t>Compensaciones o Diferencias por Localización, o de controversias sobre alguna de ellas, no permite ni supone la suspensión de obligaciones o prestaciones, recíprocas o no, que a cada Parte corresponda según este Contrato.</w:t>
      </w:r>
    </w:p>
    <w:p w:rsidR="00BE1FBB" w:rsidRPr="007D669B" w:rsidRDefault="00BE1FBB" w:rsidP="0017562C">
      <w:pPr>
        <w:spacing w:before="80" w:after="0" w:line="242" w:lineRule="auto"/>
        <w:ind w:left="993" w:hanging="284"/>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t>Es obligación del Concedente cumplir y hacer cumplir los Acuerdos, estando obligado a tomar las medidas normativas, administrativas o ejecutivas que resulten necesarias o convenientes. Estas medidas incluyen, a solicitud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la imposición forzosa de servidumbres y el auxilio necesario para ejercer y utilizar las servidumbres impuestas.</w:t>
      </w:r>
    </w:p>
    <w:p w:rsidR="00BE1FBB" w:rsidRPr="007D669B" w:rsidRDefault="00BE1FBB" w:rsidP="0017562C">
      <w:pPr>
        <w:spacing w:before="120" w:after="0" w:line="242" w:lineRule="auto"/>
        <w:ind w:left="709" w:hanging="425"/>
        <w:jc w:val="both"/>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r>
      <w:r w:rsidRPr="007D669B">
        <w:rPr>
          <w:rFonts w:ascii="Arial" w:hAnsi="Arial" w:cs="Arial"/>
          <w:sz w:val="20"/>
          <w:szCs w:val="20"/>
          <w:u w:val="single"/>
        </w:rPr>
        <w:t>Otros temas</w:t>
      </w:r>
    </w:p>
    <w:p w:rsidR="00BE1FBB" w:rsidRPr="007D669B" w:rsidRDefault="00BE1FBB" w:rsidP="0017562C">
      <w:pPr>
        <w:spacing w:before="120" w:after="0" w:line="242" w:lineRule="auto"/>
        <w:ind w:left="1134" w:hanging="425"/>
        <w:jc w:val="both"/>
        <w:rPr>
          <w:rFonts w:ascii="Arial" w:hAnsi="Arial" w:cs="Arial"/>
          <w:sz w:val="20"/>
          <w:szCs w:val="20"/>
        </w:rPr>
      </w:pPr>
      <w:r w:rsidRPr="007D669B">
        <w:rPr>
          <w:rFonts w:ascii="Arial" w:hAnsi="Arial" w:cs="Arial"/>
          <w:sz w:val="20"/>
          <w:szCs w:val="20"/>
        </w:rPr>
        <w:t>D.1</w:t>
      </w:r>
      <w:r w:rsidRPr="007D669B">
        <w:rPr>
          <w:rFonts w:ascii="Arial" w:hAnsi="Arial" w:cs="Arial"/>
          <w:sz w:val="20"/>
          <w:szCs w:val="20"/>
        </w:rPr>
        <w:tab/>
        <w:t xml:space="preserve">Aprobada la Medida Administrativa, </w:t>
      </w:r>
      <w:r w:rsidR="00BC5CC7" w:rsidRPr="007D669B">
        <w:rPr>
          <w:rFonts w:ascii="Arial" w:hAnsi="Arial" w:cs="Arial"/>
          <w:sz w:val="20"/>
          <w:szCs w:val="20"/>
        </w:rPr>
        <w:t>la Sociedad Concesionaria</w:t>
      </w:r>
      <w:r w:rsidRPr="007D669B">
        <w:rPr>
          <w:rFonts w:ascii="Arial" w:hAnsi="Arial" w:cs="Arial"/>
          <w:sz w:val="20"/>
          <w:szCs w:val="20"/>
        </w:rPr>
        <w:t xml:space="preserve"> tiene derecho a introducir variantes unilaterales respecto al Planteo, por cualquier motivo y sin que haga falta adenda o consentimiento posterior, en la medida que no comporten un incumplimiento de lo establecido en los Acuerdos o las Restricciones.</w:t>
      </w:r>
    </w:p>
    <w:p w:rsidR="00BE1FBB" w:rsidRPr="007D669B" w:rsidRDefault="00BE1FBB" w:rsidP="0017562C">
      <w:pPr>
        <w:spacing w:before="60" w:after="0" w:line="242" w:lineRule="auto"/>
        <w:ind w:left="1134"/>
        <w:jc w:val="both"/>
        <w:rPr>
          <w:rFonts w:ascii="Arial" w:hAnsi="Arial" w:cs="Arial"/>
          <w:sz w:val="20"/>
          <w:szCs w:val="20"/>
        </w:rPr>
      </w:pPr>
      <w:r w:rsidRPr="007D669B">
        <w:rPr>
          <w:rFonts w:ascii="Arial" w:hAnsi="Arial" w:cs="Arial"/>
          <w:sz w:val="20"/>
          <w:szCs w:val="20"/>
        </w:rPr>
        <w:t>Sin embargo, estas variantes unilaterales no darán lugar a incrementos en el Costo de Inversión. Es responsabilidad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evaluar si las referidas variantes unilaterales requieren aprobación adicional de las autoridades ambientales.</w:t>
      </w:r>
    </w:p>
    <w:p w:rsidR="00BE1FBB" w:rsidRPr="007D669B" w:rsidRDefault="00BE1FBB" w:rsidP="0017562C">
      <w:pPr>
        <w:spacing w:before="120" w:after="0" w:line="242" w:lineRule="auto"/>
        <w:ind w:left="1134" w:hanging="425"/>
        <w:jc w:val="both"/>
        <w:rPr>
          <w:rFonts w:ascii="Arial" w:hAnsi="Arial" w:cs="Arial"/>
          <w:sz w:val="20"/>
          <w:szCs w:val="20"/>
        </w:rPr>
      </w:pPr>
      <w:r w:rsidRPr="007D669B">
        <w:rPr>
          <w:rFonts w:ascii="Arial" w:hAnsi="Arial" w:cs="Arial"/>
          <w:sz w:val="20"/>
          <w:szCs w:val="20"/>
        </w:rPr>
        <w:t>D.2</w:t>
      </w:r>
      <w:r w:rsidRPr="007D669B">
        <w:rPr>
          <w:rFonts w:ascii="Arial" w:hAnsi="Arial" w:cs="Arial"/>
          <w:sz w:val="20"/>
          <w:szCs w:val="20"/>
        </w:rPr>
        <w:tab/>
        <w:t>Será tratada como Controversia Técnica, toda controversia asociada a la Consulta Previa, incluyendo pero sin limitarse a lo siguiente:</w:t>
      </w:r>
    </w:p>
    <w:p w:rsidR="00BE1FBB" w:rsidRPr="007D669B" w:rsidRDefault="00BE1FBB" w:rsidP="0017562C">
      <w:pPr>
        <w:spacing w:before="30" w:after="0" w:line="242" w:lineRule="auto"/>
        <w:ind w:left="1418" w:hanging="284"/>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t>La existencia, alcance o magnitud de Variantes, Compensaciones, Restricciones o Diferencias por Localización.</w:t>
      </w:r>
    </w:p>
    <w:p w:rsidR="00BE1FBB" w:rsidRPr="007D669B" w:rsidRDefault="00BE1FBB" w:rsidP="0017562C">
      <w:pPr>
        <w:spacing w:before="30" w:after="0" w:line="242" w:lineRule="auto"/>
        <w:ind w:left="1418" w:hanging="284"/>
        <w:jc w:val="both"/>
        <w:rPr>
          <w:rFonts w:ascii="Arial" w:hAnsi="Arial" w:cs="Arial"/>
          <w:sz w:val="20"/>
          <w:szCs w:val="20"/>
        </w:rPr>
      </w:pPr>
      <w:r w:rsidRPr="007D669B">
        <w:rPr>
          <w:rFonts w:ascii="Arial" w:hAnsi="Arial" w:cs="Arial"/>
          <w:sz w:val="20"/>
          <w:szCs w:val="20"/>
        </w:rPr>
        <w:t>ii.</w:t>
      </w:r>
      <w:r w:rsidRPr="007D669B">
        <w:rPr>
          <w:rFonts w:ascii="Arial" w:hAnsi="Arial" w:cs="Arial"/>
          <w:sz w:val="20"/>
          <w:szCs w:val="20"/>
        </w:rPr>
        <w:tab/>
        <w:t xml:space="preserve">La forma o tiempo en que las Compensaciones o Diferencias por Localización deben ser agregadas a las retribuciones a las que tiene derecho </w:t>
      </w:r>
      <w:r w:rsidR="00BC5CC7" w:rsidRPr="007D669B">
        <w:rPr>
          <w:rFonts w:ascii="Arial" w:hAnsi="Arial" w:cs="Arial"/>
          <w:sz w:val="20"/>
          <w:szCs w:val="20"/>
        </w:rPr>
        <w:t>la Sociedad Concesionaria</w:t>
      </w:r>
      <w:r w:rsidRPr="007D669B">
        <w:rPr>
          <w:rFonts w:ascii="Arial" w:hAnsi="Arial" w:cs="Arial"/>
          <w:sz w:val="20"/>
          <w:szCs w:val="20"/>
        </w:rPr>
        <w:t xml:space="preserve"> o sobre la forma de recaudarlas y transferirlas a los usuarios de la Infraestructura.</w:t>
      </w:r>
    </w:p>
    <w:p w:rsidR="00BE1FBB" w:rsidRPr="007D669B" w:rsidRDefault="00BE1FBB" w:rsidP="0017562C">
      <w:pPr>
        <w:spacing w:before="30" w:after="0" w:line="242" w:lineRule="auto"/>
        <w:ind w:left="1418" w:hanging="284"/>
        <w:jc w:val="both"/>
        <w:rPr>
          <w:rFonts w:ascii="Arial" w:hAnsi="Arial" w:cs="Arial"/>
          <w:sz w:val="20"/>
          <w:szCs w:val="20"/>
        </w:rPr>
      </w:pPr>
      <w:r w:rsidRPr="007D669B">
        <w:rPr>
          <w:rFonts w:ascii="Arial" w:hAnsi="Arial" w:cs="Arial"/>
          <w:sz w:val="20"/>
          <w:szCs w:val="20"/>
        </w:rPr>
        <w:t>iii.</w:t>
      </w:r>
      <w:r w:rsidRPr="007D669B">
        <w:rPr>
          <w:rFonts w:ascii="Arial" w:hAnsi="Arial" w:cs="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6E5151" w:rsidRPr="007D669B" w:rsidRDefault="00BE1FBB" w:rsidP="0017562C">
      <w:pPr>
        <w:spacing w:before="100" w:after="0" w:line="240" w:lineRule="auto"/>
        <w:ind w:left="1134" w:hanging="425"/>
        <w:jc w:val="both"/>
        <w:rPr>
          <w:rFonts w:ascii="Arial" w:hAnsi="Arial" w:cs="Arial"/>
          <w:sz w:val="20"/>
          <w:szCs w:val="20"/>
        </w:rPr>
      </w:pPr>
      <w:r w:rsidRPr="007D669B">
        <w:rPr>
          <w:rFonts w:ascii="Arial" w:hAnsi="Arial" w:cs="Arial"/>
          <w:sz w:val="20"/>
          <w:szCs w:val="20"/>
        </w:rPr>
        <w:t>D.3</w:t>
      </w:r>
      <w:r w:rsidRPr="007D669B">
        <w:rPr>
          <w:rFonts w:ascii="Arial" w:hAnsi="Arial" w:cs="Arial"/>
          <w:sz w:val="20"/>
          <w:szCs w:val="20"/>
        </w:rPr>
        <w:tab/>
        <w:t xml:space="preserve">Si la implementación de Variantes modifica la ruta crítica del Planteo, se incrementará el plazo de la </w:t>
      </w:r>
      <w:proofErr w:type="spellStart"/>
      <w:r w:rsidRPr="007D669B">
        <w:rPr>
          <w:rFonts w:ascii="Arial" w:hAnsi="Arial" w:cs="Arial"/>
          <w:sz w:val="20"/>
          <w:szCs w:val="20"/>
        </w:rPr>
        <w:t>POC</w:t>
      </w:r>
      <w:proofErr w:type="spellEnd"/>
      <w:r w:rsidRPr="007D669B">
        <w:rPr>
          <w:rFonts w:ascii="Arial" w:hAnsi="Arial" w:cs="Arial"/>
          <w:sz w:val="20"/>
          <w:szCs w:val="20"/>
        </w:rPr>
        <w:t xml:space="preserve"> en el mismo plazo de la demora.</w:t>
      </w:r>
    </w:p>
    <w:p w:rsidR="00BE1FBB" w:rsidRPr="007D669B" w:rsidRDefault="00BE1FBB" w:rsidP="0017562C">
      <w:pPr>
        <w:spacing w:before="100" w:after="0" w:line="24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10</w:t>
      </w:r>
    </w:p>
    <w:p w:rsidR="00BE1FBB" w:rsidRPr="007D669B" w:rsidRDefault="00A76F35" w:rsidP="002D6363">
      <w:pPr>
        <w:spacing w:before="240" w:after="360" w:line="250" w:lineRule="auto"/>
        <w:jc w:val="center"/>
        <w:rPr>
          <w:rFonts w:ascii="Arial" w:hAnsi="Arial" w:cs="Arial"/>
          <w:b/>
          <w:sz w:val="24"/>
          <w:szCs w:val="24"/>
        </w:rPr>
      </w:pPr>
      <w:r w:rsidRPr="007D669B">
        <w:rPr>
          <w:rFonts w:ascii="Arial" w:hAnsi="Arial" w:cs="Arial"/>
          <w:b/>
          <w:sz w:val="24"/>
          <w:szCs w:val="24"/>
        </w:rPr>
        <w:t>Trazo</w:t>
      </w:r>
      <w:r w:rsidR="00BE1FBB" w:rsidRPr="007D669B">
        <w:rPr>
          <w:rFonts w:ascii="Arial" w:hAnsi="Arial" w:cs="Arial"/>
          <w:b/>
          <w:sz w:val="24"/>
          <w:szCs w:val="24"/>
        </w:rPr>
        <w:t xml:space="preserve"> Referencial de la </w:t>
      </w:r>
      <w:r w:rsidR="00BC72EA" w:rsidRPr="007D669B">
        <w:rPr>
          <w:rFonts w:ascii="Arial" w:hAnsi="Arial" w:cs="Arial"/>
          <w:b/>
          <w:sz w:val="24"/>
          <w:szCs w:val="24"/>
        </w:rPr>
        <w:t>Línea Eléctrica</w:t>
      </w:r>
      <w:r w:rsidR="00981D20" w:rsidRPr="007D669B">
        <w:rPr>
          <w:rFonts w:ascii="Arial" w:hAnsi="Arial" w:cs="Arial"/>
          <w:b/>
          <w:sz w:val="24"/>
          <w:szCs w:val="24"/>
        </w:rPr>
        <w:t xml:space="preserve"> </w:t>
      </w:r>
      <w:r w:rsidR="00BE1FBB" w:rsidRPr="007D669B">
        <w:rPr>
          <w:rFonts w:ascii="Arial" w:hAnsi="Arial" w:cs="Arial"/>
          <w:b/>
          <w:sz w:val="24"/>
          <w:szCs w:val="24"/>
        </w:rPr>
        <w:t>consultada al Servicio Nacional de Áreas Protegidas por el Estado - SERNANP</w:t>
      </w:r>
    </w:p>
    <w:p w:rsidR="00BE1FBB" w:rsidRPr="007D669B" w:rsidRDefault="00BE1FBB" w:rsidP="002D6363">
      <w:pPr>
        <w:spacing w:before="120" w:after="0" w:line="250" w:lineRule="auto"/>
        <w:jc w:val="both"/>
        <w:rPr>
          <w:rFonts w:ascii="Arial" w:hAnsi="Arial" w:cs="Arial"/>
          <w:sz w:val="21"/>
          <w:szCs w:val="21"/>
        </w:rPr>
      </w:pPr>
    </w:p>
    <w:p w:rsidR="00BE1FBB" w:rsidRPr="007D669B" w:rsidRDefault="00BE1FBB"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11</w:t>
      </w:r>
    </w:p>
    <w:p w:rsidR="00BE1FBB" w:rsidRPr="007D669B" w:rsidRDefault="00BE1FBB" w:rsidP="002D6363">
      <w:pPr>
        <w:spacing w:before="240" w:after="0" w:line="250" w:lineRule="auto"/>
        <w:jc w:val="center"/>
        <w:rPr>
          <w:rFonts w:ascii="Arial" w:hAnsi="Arial" w:cs="Arial"/>
          <w:b/>
          <w:sz w:val="24"/>
          <w:szCs w:val="24"/>
        </w:rPr>
      </w:pPr>
      <w:r w:rsidRPr="007D669B">
        <w:rPr>
          <w:rFonts w:ascii="Arial" w:hAnsi="Arial" w:cs="Arial"/>
          <w:b/>
          <w:sz w:val="24"/>
          <w:szCs w:val="24"/>
        </w:rPr>
        <w:t>Términos de Referencia</w:t>
      </w:r>
    </w:p>
    <w:p w:rsidR="007A0436" w:rsidRPr="007D669B" w:rsidRDefault="00BE1FBB" w:rsidP="002D6363">
      <w:pPr>
        <w:spacing w:before="120" w:after="0" w:line="250" w:lineRule="auto"/>
        <w:ind w:left="425"/>
        <w:jc w:val="center"/>
        <w:rPr>
          <w:rFonts w:ascii="Arial" w:hAnsi="Arial" w:cs="Arial"/>
          <w:b/>
          <w:sz w:val="24"/>
          <w:szCs w:val="24"/>
        </w:rPr>
      </w:pPr>
      <w:r w:rsidRPr="007D669B">
        <w:rPr>
          <w:rFonts w:ascii="Arial" w:hAnsi="Arial" w:cs="Arial"/>
          <w:b/>
          <w:sz w:val="24"/>
          <w:szCs w:val="24"/>
        </w:rPr>
        <w:t>Supervisión de Ingeniería, Suministro y Construcción de</w:t>
      </w:r>
      <w:r w:rsidR="00B804BD" w:rsidRPr="007D669B">
        <w:rPr>
          <w:rFonts w:ascii="Arial" w:hAnsi="Arial" w:cs="Arial"/>
          <w:b/>
          <w:sz w:val="24"/>
          <w:szCs w:val="24"/>
        </w:rPr>
        <w:t>l Proyecto</w:t>
      </w:r>
    </w:p>
    <w:p w:rsidR="00B804BD" w:rsidRPr="007D669B" w:rsidRDefault="00B804BD" w:rsidP="002D6363">
      <w:pPr>
        <w:spacing w:after="0" w:line="250" w:lineRule="auto"/>
        <w:ind w:left="425"/>
        <w:jc w:val="center"/>
        <w:rPr>
          <w:rFonts w:ascii="Arial" w:hAnsi="Arial" w:cs="Arial"/>
          <w:b/>
          <w:sz w:val="24"/>
          <w:szCs w:val="24"/>
        </w:rPr>
      </w:pPr>
      <w:r w:rsidRPr="007D669B">
        <w:rPr>
          <w:rFonts w:ascii="Arial" w:hAnsi="Arial" w:cs="Arial"/>
          <w:b/>
          <w:sz w:val="24"/>
          <w:szCs w:val="24"/>
        </w:rPr>
        <w:t>“</w:t>
      </w:r>
      <w:r w:rsidR="00163B5A" w:rsidRPr="007D669B">
        <w:rPr>
          <w:rFonts w:ascii="Arial" w:hAnsi="Arial" w:cs="Arial"/>
          <w:b/>
          <w:sz w:val="24"/>
          <w:szCs w:val="24"/>
        </w:rPr>
        <w:t>Línea de Transmisión Azángaro-Juliaca-Puno 220 kV</w:t>
      </w:r>
      <w:r w:rsidR="00206245">
        <w:rPr>
          <w:rFonts w:ascii="Arial" w:hAnsi="Arial" w:cs="Arial"/>
          <w:b/>
          <w:sz w:val="24"/>
          <w:szCs w:val="24"/>
        </w:rPr>
        <w:t>”</w:t>
      </w:r>
    </w:p>
    <w:p w:rsidR="00206245" w:rsidRPr="00206245" w:rsidRDefault="00206245" w:rsidP="00376530">
      <w:pPr>
        <w:pStyle w:val="Prrafodelista"/>
        <w:numPr>
          <w:ilvl w:val="3"/>
          <w:numId w:val="118"/>
        </w:numPr>
        <w:spacing w:before="360" w:after="120" w:line="245" w:lineRule="auto"/>
        <w:ind w:left="426" w:hanging="426"/>
        <w:rPr>
          <w:rFonts w:ascii="Arial" w:hAnsi="Arial" w:cs="Arial"/>
          <w:b/>
        </w:rPr>
      </w:pPr>
      <w:r w:rsidRPr="00206245">
        <w:rPr>
          <w:rFonts w:ascii="Arial" w:hAnsi="Arial" w:cs="Arial"/>
          <w:b/>
        </w:rPr>
        <w:t>OBJETIVO</w:t>
      </w:r>
    </w:p>
    <w:p w:rsidR="00206245" w:rsidRPr="00206245" w:rsidRDefault="00206245" w:rsidP="00376530">
      <w:pPr>
        <w:spacing w:before="120" w:after="0" w:line="245" w:lineRule="auto"/>
        <w:ind w:left="426"/>
        <w:jc w:val="both"/>
        <w:rPr>
          <w:rFonts w:ascii="Arial" w:hAnsi="Arial" w:cs="Arial"/>
          <w:sz w:val="20"/>
          <w:szCs w:val="20"/>
        </w:rPr>
      </w:pPr>
      <w:r w:rsidRPr="00206245">
        <w:rPr>
          <w:rFonts w:ascii="Arial" w:hAnsi="Arial" w:cs="Arial"/>
          <w:sz w:val="20"/>
          <w:szCs w:val="20"/>
        </w:rPr>
        <w:t xml:space="preserve">Contratar los servicios de una Empresa Especializada en la Supervisión de Ingeniería, Suministro y Construcción de Líneas de Transmisión de Alta Tensión, para efectuar la supervisión de ingeniería y obra del Contrato de Concesión </w:t>
      </w:r>
      <w:proofErr w:type="spellStart"/>
      <w:r w:rsidRPr="00206245">
        <w:rPr>
          <w:rFonts w:ascii="Arial" w:hAnsi="Arial" w:cs="Arial"/>
          <w:sz w:val="20"/>
          <w:szCs w:val="20"/>
        </w:rPr>
        <w:t>SGT</w:t>
      </w:r>
      <w:proofErr w:type="spellEnd"/>
      <w:r w:rsidRPr="00206245">
        <w:rPr>
          <w:rFonts w:ascii="Arial" w:hAnsi="Arial" w:cs="Arial"/>
          <w:sz w:val="20"/>
          <w:szCs w:val="20"/>
        </w:rPr>
        <w:t xml:space="preserve"> Línea de Transmisión Azángaro-Juliaca-Puno 220 kV, (en adelante El Contrato), por encargo de la Sociedad Concesionaria.</w:t>
      </w:r>
    </w:p>
    <w:p w:rsidR="00206245" w:rsidRPr="00206245" w:rsidRDefault="00206245" w:rsidP="00376530">
      <w:pPr>
        <w:pStyle w:val="Prrafodelista"/>
        <w:numPr>
          <w:ilvl w:val="3"/>
          <w:numId w:val="118"/>
        </w:numPr>
        <w:spacing w:before="300" w:after="120" w:line="245" w:lineRule="auto"/>
        <w:ind w:left="425" w:hanging="425"/>
        <w:rPr>
          <w:rFonts w:ascii="Arial" w:hAnsi="Arial" w:cs="Arial"/>
          <w:b/>
        </w:rPr>
      </w:pPr>
      <w:r w:rsidRPr="00206245">
        <w:rPr>
          <w:rFonts w:ascii="Arial" w:hAnsi="Arial" w:cs="Arial"/>
          <w:b/>
        </w:rPr>
        <w:t>DE LA EMPRESA SUPERVISORA</w:t>
      </w:r>
    </w:p>
    <w:p w:rsidR="00206245" w:rsidRPr="00206245" w:rsidRDefault="00206245" w:rsidP="00376530">
      <w:pPr>
        <w:spacing w:before="120" w:after="0" w:line="245" w:lineRule="auto"/>
        <w:ind w:left="426"/>
        <w:jc w:val="both"/>
        <w:rPr>
          <w:rFonts w:ascii="Arial" w:hAnsi="Arial" w:cs="Arial"/>
          <w:sz w:val="20"/>
          <w:szCs w:val="20"/>
        </w:rPr>
      </w:pPr>
      <w:r w:rsidRPr="00206245">
        <w:rPr>
          <w:rFonts w:ascii="Arial" w:hAnsi="Arial" w:cs="Arial"/>
          <w:sz w:val="20"/>
          <w:szCs w:val="20"/>
        </w:rPr>
        <w:t>La Sociedad Concesionaria se obliga a contratar y a solventar los gastos que demande la supervisión de la obra, para lo cual propondrá a una empresa especializada en la supervisión de sistemas de transmisión de alta tensión, la misma que no debe haber tenido ningún tipo de vinculación en los últimos cinco (5) años con la Sociedad Concesionaria, tanto en el territorio  nacional del Perú como en el exterior, y cuya selección deberá contar con la conformidad del OSINERGMIN.</w:t>
      </w:r>
    </w:p>
    <w:p w:rsidR="00206245" w:rsidRPr="00206245" w:rsidRDefault="00206245" w:rsidP="00376530">
      <w:pPr>
        <w:spacing w:before="60" w:after="0" w:line="245" w:lineRule="auto"/>
        <w:ind w:left="425"/>
        <w:jc w:val="both"/>
        <w:rPr>
          <w:rFonts w:ascii="Arial" w:hAnsi="Arial" w:cs="Arial"/>
          <w:sz w:val="20"/>
          <w:szCs w:val="20"/>
        </w:rPr>
      </w:pPr>
      <w:r w:rsidRPr="00206245">
        <w:rPr>
          <w:rFonts w:ascii="Arial" w:hAnsi="Arial" w:cs="Arial"/>
          <w:sz w:val="20"/>
          <w:szCs w:val="20"/>
        </w:rPr>
        <w:t>Los gastos que demande dicha supervisión forman parte de la propuesta de inversión de la Sociedad Concesionaria.</w:t>
      </w:r>
    </w:p>
    <w:p w:rsidR="00206245" w:rsidRPr="00206245" w:rsidRDefault="00206245" w:rsidP="00376530">
      <w:pPr>
        <w:spacing w:before="60" w:after="0" w:line="245" w:lineRule="auto"/>
        <w:ind w:left="425"/>
        <w:jc w:val="both"/>
        <w:rPr>
          <w:rFonts w:ascii="Arial" w:hAnsi="Arial" w:cs="Arial"/>
          <w:sz w:val="20"/>
          <w:szCs w:val="20"/>
        </w:rPr>
      </w:pPr>
      <w:r w:rsidRPr="00206245">
        <w:rPr>
          <w:rFonts w:ascii="Arial" w:hAnsi="Arial" w:cs="Arial"/>
          <w:sz w:val="20"/>
          <w:szCs w:val="20"/>
        </w:rPr>
        <w:t>La empresa supervisora deberá empezar sus labores dentro de los cinco (5) meses, después de la fecha de cierre, que es la fecha de inicio del plazo contractual.</w:t>
      </w:r>
    </w:p>
    <w:p w:rsidR="00206245" w:rsidRPr="00206245" w:rsidRDefault="00206245" w:rsidP="00376530">
      <w:pPr>
        <w:pStyle w:val="Prrafodelista"/>
        <w:numPr>
          <w:ilvl w:val="3"/>
          <w:numId w:val="118"/>
        </w:numPr>
        <w:spacing w:before="300" w:after="120" w:line="245" w:lineRule="auto"/>
        <w:ind w:left="425" w:hanging="425"/>
        <w:rPr>
          <w:rFonts w:ascii="Arial" w:hAnsi="Arial" w:cs="Arial"/>
          <w:b/>
        </w:rPr>
      </w:pPr>
      <w:r w:rsidRPr="00206245">
        <w:rPr>
          <w:rFonts w:ascii="Arial" w:hAnsi="Arial" w:cs="Arial"/>
          <w:b/>
        </w:rPr>
        <w:t>ÁMBITO DE LA SUPERVISIÓN</w:t>
      </w:r>
    </w:p>
    <w:p w:rsidR="00E6332F" w:rsidRPr="00E6332F" w:rsidRDefault="00E6332F" w:rsidP="00E6332F">
      <w:pPr>
        <w:spacing w:before="120" w:after="0" w:line="245" w:lineRule="auto"/>
        <w:ind w:left="426"/>
        <w:jc w:val="both"/>
        <w:rPr>
          <w:rFonts w:ascii="Arial" w:hAnsi="Arial" w:cs="Arial"/>
          <w:sz w:val="20"/>
          <w:szCs w:val="20"/>
        </w:rPr>
      </w:pPr>
      <w:r w:rsidRPr="00E6332F">
        <w:rPr>
          <w:rFonts w:ascii="Arial" w:hAnsi="Arial" w:cs="Arial"/>
          <w:sz w:val="20"/>
          <w:szCs w:val="20"/>
        </w:rPr>
        <w:t>La Empresa Supervisora informará mensualmente y por escrito al Concedente y a OSINERGMIN sobre el desarrollo de la Obra.</w:t>
      </w:r>
    </w:p>
    <w:p w:rsidR="00E6332F" w:rsidRPr="00E6332F" w:rsidRDefault="00E6332F" w:rsidP="00E6332F">
      <w:pPr>
        <w:spacing w:before="120" w:after="0" w:line="245" w:lineRule="auto"/>
        <w:ind w:left="426"/>
        <w:jc w:val="both"/>
        <w:rPr>
          <w:rFonts w:ascii="Arial" w:hAnsi="Arial" w:cs="Arial"/>
          <w:sz w:val="20"/>
          <w:szCs w:val="20"/>
        </w:rPr>
      </w:pPr>
      <w:r w:rsidRPr="00E6332F">
        <w:rPr>
          <w:rFonts w:ascii="Arial" w:hAnsi="Arial" w:cs="Arial"/>
          <w:sz w:val="20"/>
          <w:szCs w:val="20"/>
        </w:rPr>
        <w:t>De otro lado, la Sociedad Concesionaria proporcionará un cuaderno de obras, en páginas triplicadas, debidamente foliadas y autorizado por Notario Público, el cual será abierto un día antes del inicio de la ejecución de obras y en el que las personas autorizadas anotarán las incidencias importantes en el curso de ejecución de la obra, manteniéndolo permanentemente en Obra y bajo custodia de la Sociedad Concesionaria. Los representantes de la Empresa Supervisora y de la Sociedad Concesionaria debidamente acreditados, suscribirán todas las anotaciones que realicen. OSINERGMIN podrá tener acceso al cuaderno de obra cuando lo requiera.</w:t>
      </w:r>
    </w:p>
    <w:p w:rsidR="00E6332F" w:rsidRDefault="00E6332F" w:rsidP="00E6332F">
      <w:pPr>
        <w:spacing w:before="120" w:after="0" w:line="245" w:lineRule="auto"/>
        <w:ind w:left="426"/>
        <w:jc w:val="both"/>
        <w:rPr>
          <w:rFonts w:ascii="Arial" w:hAnsi="Arial" w:cs="Arial"/>
          <w:sz w:val="20"/>
          <w:szCs w:val="20"/>
        </w:rPr>
      </w:pPr>
      <w:r w:rsidRPr="00E6332F">
        <w:rPr>
          <w:rFonts w:ascii="Arial" w:hAnsi="Arial" w:cs="Arial"/>
          <w:sz w:val="20"/>
          <w:szCs w:val="20"/>
        </w:rPr>
        <w:t>La supervisión se prestará en la ejecución del proyecto en referencia, que comprende la construcción de las siguientes instalaciones:</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Línea de Transmisión (</w:t>
      </w:r>
      <w:proofErr w:type="spellStart"/>
      <w:r w:rsidRPr="00206245">
        <w:rPr>
          <w:rFonts w:ascii="Arial" w:eastAsia="Times New Roman" w:hAnsi="Arial" w:cs="Arial"/>
          <w:sz w:val="20"/>
          <w:szCs w:val="20"/>
          <w:lang w:eastAsia="zh-CN"/>
        </w:rPr>
        <w:t>L.T</w:t>
      </w:r>
      <w:proofErr w:type="spellEnd"/>
      <w:r w:rsidRPr="00206245">
        <w:rPr>
          <w:rFonts w:ascii="Arial" w:eastAsia="Times New Roman" w:hAnsi="Arial" w:cs="Arial"/>
          <w:sz w:val="20"/>
          <w:szCs w:val="20"/>
          <w:lang w:eastAsia="zh-CN"/>
        </w:rPr>
        <w:t>.) 220 kV Azángaro-Juliaca-Puno, de longitudes aproximadas siguientes:</w:t>
      </w:r>
    </w:p>
    <w:p w:rsidR="00206245" w:rsidRPr="00206245" w:rsidRDefault="00206245" w:rsidP="00376530">
      <w:pPr>
        <w:numPr>
          <w:ilvl w:val="0"/>
          <w:numId w:val="85"/>
        </w:numPr>
        <w:spacing w:before="40" w:after="0" w:line="245" w:lineRule="auto"/>
        <w:ind w:left="1066" w:hanging="357"/>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Tramo: Juliaca Nueva-Puno (31 km)</w:t>
      </w:r>
      <w:r>
        <w:rPr>
          <w:rFonts w:ascii="Arial" w:eastAsia="Times New Roman" w:hAnsi="Arial" w:cs="Arial"/>
          <w:sz w:val="20"/>
          <w:szCs w:val="20"/>
          <w:lang w:eastAsia="zh-CN"/>
        </w:rPr>
        <w:t>.</w:t>
      </w:r>
    </w:p>
    <w:p w:rsidR="00206245" w:rsidRPr="00206245" w:rsidRDefault="00206245" w:rsidP="00376530">
      <w:pPr>
        <w:numPr>
          <w:ilvl w:val="0"/>
          <w:numId w:val="85"/>
        </w:numPr>
        <w:spacing w:before="40" w:after="0" w:line="245" w:lineRule="auto"/>
        <w:ind w:left="1066" w:hanging="357"/>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Tramo: Juliaca Nueva-Azángaro Nueva (83 km).</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 xml:space="preserve">Ampliación de la SE Puno existente 220 kV. </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Construcción de la S.E. Juliaca Nueva 220/138 kV.</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 xml:space="preserve">Ampliación de la S.E. Azángaro existente 138 kV. </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Construcción de la S.E. Azángaro Nueva 220/138 kV.</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 xml:space="preserve">Enlace entre las subestaciones Azángaro Nueva y Azángaro existente a través de un tramo de </w:t>
      </w:r>
      <w:proofErr w:type="spellStart"/>
      <w:r w:rsidRPr="00206245">
        <w:rPr>
          <w:rFonts w:ascii="Arial" w:eastAsia="Times New Roman" w:hAnsi="Arial" w:cs="Arial"/>
          <w:sz w:val="20"/>
          <w:szCs w:val="20"/>
          <w:lang w:eastAsia="zh-CN"/>
        </w:rPr>
        <w:t>L.T</w:t>
      </w:r>
      <w:proofErr w:type="spellEnd"/>
      <w:r w:rsidRPr="00206245">
        <w:rPr>
          <w:rFonts w:ascii="Arial" w:eastAsia="Times New Roman" w:hAnsi="Arial" w:cs="Arial"/>
          <w:sz w:val="20"/>
          <w:szCs w:val="20"/>
          <w:lang w:eastAsia="zh-CN"/>
        </w:rPr>
        <w:t>. en 138 kV de 900 m. aproximadamente.</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lastRenderedPageBreak/>
        <w:t>Enlaces (entrada y salida) desde el punto de conexión de la línea L-1012 existente (Juliaca-Puno) a través de 01 tramo de línea doble terna en 138 kV, de 2,0 km aproximadamente.</w:t>
      </w:r>
    </w:p>
    <w:p w:rsidR="00206245" w:rsidRPr="00206245" w:rsidRDefault="00206245" w:rsidP="00376530">
      <w:pPr>
        <w:spacing w:before="120" w:after="0" w:line="245" w:lineRule="auto"/>
        <w:ind w:left="426"/>
        <w:jc w:val="both"/>
        <w:rPr>
          <w:rFonts w:ascii="Arial" w:hAnsi="Arial" w:cs="Arial"/>
          <w:sz w:val="20"/>
          <w:szCs w:val="20"/>
        </w:rPr>
      </w:pPr>
      <w:r w:rsidRPr="00206245">
        <w:rPr>
          <w:rFonts w:ascii="Arial" w:hAnsi="Arial" w:cs="Arial"/>
          <w:sz w:val="20"/>
          <w:szCs w:val="20"/>
        </w:rPr>
        <w:t>El proyecto comprende también las previsiones de espacio y facilidades que sean necesarias para la implementación de ampliaciones futuras en la Línea Eléctrica.</w:t>
      </w:r>
    </w:p>
    <w:p w:rsidR="00206245" w:rsidRPr="00206245" w:rsidRDefault="00206245" w:rsidP="00376530">
      <w:pPr>
        <w:spacing w:before="60" w:after="0" w:line="245" w:lineRule="auto"/>
        <w:ind w:left="425"/>
        <w:jc w:val="both"/>
        <w:rPr>
          <w:rFonts w:ascii="Arial" w:hAnsi="Arial" w:cs="Arial"/>
          <w:sz w:val="20"/>
          <w:szCs w:val="20"/>
        </w:rPr>
      </w:pPr>
      <w:r w:rsidRPr="00206245">
        <w:rPr>
          <w:rFonts w:ascii="Arial" w:hAnsi="Arial" w:cs="Arial"/>
          <w:sz w:val="20"/>
          <w:szCs w:val="20"/>
        </w:rPr>
        <w:t>La Sociedad Concesionaria será responsable además de incluir otros elementos o componentes no descritos en el Anexo N° 1, y, dimensionar, modificar o adecuar lo que fuera necesario, a efectos de garantizar la correcta operación de las instalaciones del proyecto y la prestación del servicio según las normas de calidad aplicables al Sistema Eléctrico Interconectado Nacional (</w:t>
      </w:r>
      <w:proofErr w:type="spellStart"/>
      <w:r w:rsidRPr="00206245">
        <w:rPr>
          <w:rFonts w:ascii="Arial" w:hAnsi="Arial" w:cs="Arial"/>
          <w:sz w:val="20"/>
          <w:szCs w:val="20"/>
        </w:rPr>
        <w:t>SEIN</w:t>
      </w:r>
      <w:proofErr w:type="spellEnd"/>
      <w:r w:rsidRPr="00206245">
        <w:rPr>
          <w:rFonts w:ascii="Arial" w:hAnsi="Arial" w:cs="Arial"/>
          <w:sz w:val="20"/>
          <w:szCs w:val="20"/>
        </w:rPr>
        <w:t>).</w:t>
      </w:r>
    </w:p>
    <w:p w:rsidR="00206245" w:rsidRPr="00206245" w:rsidRDefault="00206245" w:rsidP="00376530">
      <w:pPr>
        <w:spacing w:before="60" w:after="0" w:line="245" w:lineRule="auto"/>
        <w:ind w:left="425"/>
        <w:jc w:val="both"/>
        <w:rPr>
          <w:rFonts w:ascii="Arial" w:hAnsi="Arial" w:cs="Arial"/>
          <w:sz w:val="20"/>
          <w:szCs w:val="20"/>
        </w:rPr>
      </w:pPr>
      <w:r w:rsidRPr="00206245">
        <w:rPr>
          <w:rFonts w:ascii="Arial" w:hAnsi="Arial" w:cs="Arial"/>
          <w:sz w:val="20"/>
          <w:szCs w:val="20"/>
        </w:rPr>
        <w:t>En el caso que los alcances, especificaciones o características del proyecto, contenidas en el Anexo N° 1 difieran con lo señalado en el anteproyecto de ingeniería, prevalece lo establecido en el Anexo N° 1. En este sentido, el anteproyecto de ingeniería debe ser considerado como un documento con información de carácter referencial.</w:t>
      </w:r>
    </w:p>
    <w:p w:rsidR="00206245" w:rsidRPr="00206245" w:rsidRDefault="00206245" w:rsidP="00376530">
      <w:pPr>
        <w:spacing w:before="60" w:after="0" w:line="245" w:lineRule="auto"/>
        <w:ind w:left="425"/>
        <w:jc w:val="both"/>
        <w:rPr>
          <w:rFonts w:ascii="Arial" w:hAnsi="Arial" w:cs="Arial"/>
          <w:sz w:val="20"/>
          <w:szCs w:val="20"/>
        </w:rPr>
      </w:pPr>
      <w:r w:rsidRPr="00206245">
        <w:rPr>
          <w:rFonts w:ascii="Arial" w:hAnsi="Arial" w:cs="Arial"/>
          <w:sz w:val="20"/>
          <w:szCs w:val="20"/>
        </w:rPr>
        <w:t>La Sociedad Concesionaria debe completar las obras en un plazo de treintaitrés (33) meses, contados a partir de la Fecha de Cierre, y según el Cronograma de Actividades a que hace referencia el numeral 4.5 del Contrato.</w:t>
      </w:r>
    </w:p>
    <w:p w:rsidR="00206245" w:rsidRPr="00206245" w:rsidRDefault="00206245" w:rsidP="00376530">
      <w:pPr>
        <w:spacing w:before="60" w:after="0" w:line="245" w:lineRule="auto"/>
        <w:ind w:left="425"/>
        <w:jc w:val="both"/>
        <w:rPr>
          <w:rFonts w:ascii="Arial" w:hAnsi="Arial" w:cs="Arial"/>
          <w:sz w:val="20"/>
          <w:szCs w:val="20"/>
        </w:rPr>
      </w:pPr>
      <w:r w:rsidRPr="00206245">
        <w:rPr>
          <w:rFonts w:ascii="Arial" w:hAnsi="Arial" w:cs="Arial"/>
          <w:sz w:val="20"/>
          <w:szCs w:val="20"/>
        </w:rPr>
        <w:t>Asimismo, la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206245" w:rsidRPr="00206245" w:rsidRDefault="00206245" w:rsidP="00376530">
      <w:pPr>
        <w:pStyle w:val="Prrafodelista"/>
        <w:numPr>
          <w:ilvl w:val="3"/>
          <w:numId w:val="118"/>
        </w:numPr>
        <w:spacing w:before="300" w:after="120" w:line="245" w:lineRule="auto"/>
        <w:ind w:left="425" w:hanging="425"/>
        <w:rPr>
          <w:rFonts w:ascii="Arial" w:hAnsi="Arial" w:cs="Arial"/>
          <w:b/>
        </w:rPr>
      </w:pPr>
      <w:r w:rsidRPr="00206245">
        <w:rPr>
          <w:rFonts w:ascii="Arial" w:hAnsi="Arial" w:cs="Arial"/>
          <w:b/>
        </w:rPr>
        <w:t>ALCANCES DE LAS LABORES DE LA EMPRESA SUPERVISORA</w:t>
      </w:r>
    </w:p>
    <w:p w:rsidR="00206245" w:rsidRPr="00206245" w:rsidRDefault="00206245" w:rsidP="00376530">
      <w:pPr>
        <w:spacing w:before="120" w:after="0" w:line="245" w:lineRule="auto"/>
        <w:ind w:left="426"/>
        <w:jc w:val="both"/>
        <w:rPr>
          <w:rFonts w:ascii="Arial" w:hAnsi="Arial" w:cs="Arial"/>
          <w:sz w:val="20"/>
          <w:szCs w:val="20"/>
        </w:rPr>
      </w:pPr>
      <w:r w:rsidRPr="00206245">
        <w:rPr>
          <w:rFonts w:ascii="Arial" w:hAnsi="Arial" w:cs="Arial"/>
          <w:sz w:val="20"/>
          <w:szCs w:val="20"/>
        </w:rPr>
        <w:t>La Empresa Supervisora tendrá a su cargo la función de supervisión del proyecto, en el marco del Contrato de Concesión y normas aplicables, durante las etapas de diseño, construcción, pruebas y puesta en servicio de la Línea Eléctrica.</w:t>
      </w:r>
    </w:p>
    <w:p w:rsidR="00206245" w:rsidRPr="00206245" w:rsidRDefault="00206245" w:rsidP="00376530">
      <w:pPr>
        <w:spacing w:before="60" w:after="0" w:line="245" w:lineRule="auto"/>
        <w:ind w:left="425"/>
        <w:jc w:val="both"/>
        <w:rPr>
          <w:rFonts w:ascii="Arial" w:hAnsi="Arial" w:cs="Arial"/>
          <w:sz w:val="20"/>
          <w:szCs w:val="20"/>
        </w:rPr>
      </w:pPr>
      <w:r w:rsidRPr="00206245">
        <w:rPr>
          <w:rFonts w:ascii="Arial" w:hAnsi="Arial" w:cs="Arial"/>
          <w:sz w:val="20"/>
          <w:szCs w:val="20"/>
        </w:rPr>
        <w:t xml:space="preserve">Las labores de Supervisión tienen por objeto que la Línea Eléctrica cumpla con lo siguiente: </w:t>
      </w:r>
    </w:p>
    <w:p w:rsidR="00206245" w:rsidRPr="00206245" w:rsidRDefault="00206245" w:rsidP="00376530">
      <w:pPr>
        <w:spacing w:before="40" w:after="0" w:line="245" w:lineRule="auto"/>
        <w:ind w:left="850" w:hanging="425"/>
        <w:jc w:val="both"/>
        <w:rPr>
          <w:rFonts w:ascii="Arial" w:hAnsi="Arial" w:cs="Arial"/>
          <w:sz w:val="20"/>
          <w:szCs w:val="20"/>
        </w:rPr>
      </w:pPr>
      <w:r w:rsidRPr="00206245">
        <w:rPr>
          <w:rFonts w:ascii="Arial" w:hAnsi="Arial" w:cs="Arial"/>
          <w:sz w:val="20"/>
          <w:szCs w:val="20"/>
        </w:rPr>
        <w:t>a.</w:t>
      </w:r>
      <w:r w:rsidRPr="00206245">
        <w:rPr>
          <w:rFonts w:ascii="Arial" w:hAnsi="Arial" w:cs="Arial"/>
          <w:sz w:val="20"/>
          <w:szCs w:val="20"/>
        </w:rPr>
        <w:tab/>
        <w:t>Que la Ingeniería Definitiva así como la Ingeniería a Nivel de Obra, correspondan a los alcances de la Línea Eléctrica especificados en el Anexo N° 1 del Contrato.</w:t>
      </w:r>
    </w:p>
    <w:p w:rsidR="00206245" w:rsidRPr="00206245" w:rsidRDefault="00206245" w:rsidP="00376530">
      <w:pPr>
        <w:spacing w:before="40" w:after="0" w:line="245" w:lineRule="auto"/>
        <w:ind w:left="850" w:hanging="425"/>
        <w:jc w:val="both"/>
        <w:rPr>
          <w:rFonts w:ascii="Arial" w:hAnsi="Arial" w:cs="Arial"/>
          <w:sz w:val="20"/>
          <w:szCs w:val="20"/>
        </w:rPr>
      </w:pPr>
      <w:r w:rsidRPr="00206245">
        <w:rPr>
          <w:rFonts w:ascii="Arial" w:hAnsi="Arial" w:cs="Arial"/>
          <w:sz w:val="20"/>
          <w:szCs w:val="20"/>
        </w:rPr>
        <w:t>b.</w:t>
      </w:r>
      <w:r w:rsidRPr="00206245">
        <w:rPr>
          <w:rFonts w:ascii="Arial" w:hAnsi="Arial" w:cs="Arial"/>
          <w:sz w:val="20"/>
          <w:szCs w:val="20"/>
        </w:rPr>
        <w:tab/>
        <w:t>Que el Suministro de los Equipos y Materiales, correspondan a los alcances de la Línea Eléctrica especificados en el Anexo N° 1 del Contrato, verificándose que se cumplan las especificaciones, requisitos mínimos y normas establecidas en el Contrato, así como en la buena práctica de la ingeniería.</w:t>
      </w:r>
    </w:p>
    <w:p w:rsidR="00206245" w:rsidRPr="00206245" w:rsidRDefault="00206245" w:rsidP="00376530">
      <w:pPr>
        <w:spacing w:before="40" w:after="0" w:line="245" w:lineRule="auto"/>
        <w:ind w:left="850" w:hanging="425"/>
        <w:jc w:val="both"/>
        <w:rPr>
          <w:rFonts w:ascii="Arial" w:hAnsi="Arial" w:cs="Arial"/>
          <w:sz w:val="20"/>
          <w:szCs w:val="20"/>
        </w:rPr>
      </w:pPr>
      <w:r w:rsidRPr="00206245">
        <w:rPr>
          <w:rFonts w:ascii="Arial" w:hAnsi="Arial" w:cs="Arial"/>
          <w:sz w:val="20"/>
          <w:szCs w:val="20"/>
        </w:rPr>
        <w:t>c.</w:t>
      </w:r>
      <w:r w:rsidRPr="00206245">
        <w:rPr>
          <w:rFonts w:ascii="Arial" w:hAnsi="Arial" w:cs="Arial"/>
          <w:sz w:val="20"/>
          <w:szCs w:val="20"/>
        </w:rPr>
        <w:tab/>
        <w:t>Que la construcción y pruebas de la Línea Eléctrica, correspondan a los alcances establecidos en el Anexo N° 1 y Anexo N° 2 del Contrato, respectivamente.</w:t>
      </w:r>
    </w:p>
    <w:p w:rsidR="00206245" w:rsidRPr="00206245" w:rsidRDefault="00206245" w:rsidP="00376530">
      <w:pPr>
        <w:spacing w:before="40" w:after="0" w:line="245" w:lineRule="auto"/>
        <w:ind w:left="850" w:hanging="425"/>
        <w:jc w:val="both"/>
        <w:rPr>
          <w:rFonts w:ascii="Arial" w:hAnsi="Arial" w:cs="Arial"/>
          <w:sz w:val="20"/>
          <w:szCs w:val="20"/>
        </w:rPr>
      </w:pPr>
      <w:r w:rsidRPr="00206245">
        <w:rPr>
          <w:rFonts w:ascii="Arial" w:hAnsi="Arial" w:cs="Arial"/>
          <w:sz w:val="20"/>
          <w:szCs w:val="20"/>
        </w:rPr>
        <w:t>d.</w:t>
      </w:r>
      <w:r w:rsidRPr="00206245">
        <w:rPr>
          <w:rFonts w:ascii="Arial" w:hAnsi="Arial" w:cs="Arial"/>
          <w:sz w:val="20"/>
          <w:szCs w:val="20"/>
        </w:rPr>
        <w:tab/>
        <w:t>Que la construcción de las instalaciones se efectúen según los calendarios y cronogramas del Contrato.</w:t>
      </w:r>
    </w:p>
    <w:p w:rsidR="00206245" w:rsidRPr="00206245" w:rsidRDefault="00206245" w:rsidP="00376530">
      <w:pPr>
        <w:spacing w:before="40" w:after="0" w:line="245" w:lineRule="auto"/>
        <w:ind w:left="850" w:hanging="425"/>
        <w:jc w:val="both"/>
        <w:rPr>
          <w:rFonts w:ascii="Arial" w:hAnsi="Arial" w:cs="Arial"/>
          <w:sz w:val="20"/>
          <w:szCs w:val="20"/>
        </w:rPr>
      </w:pPr>
      <w:r w:rsidRPr="00206245">
        <w:rPr>
          <w:rFonts w:ascii="Arial" w:hAnsi="Arial" w:cs="Arial"/>
          <w:sz w:val="20"/>
          <w:szCs w:val="20"/>
        </w:rPr>
        <w:t>e.</w:t>
      </w:r>
      <w:r w:rsidRPr="00206245">
        <w:rPr>
          <w:rFonts w:ascii="Arial" w:hAnsi="Arial" w:cs="Arial"/>
          <w:sz w:val="20"/>
          <w:szCs w:val="20"/>
        </w:rPr>
        <w:tab/>
        <w:t>Elaborará un informe de conformidad de la construcción de la Línea Eléctrica.</w:t>
      </w:r>
    </w:p>
    <w:p w:rsidR="00206245" w:rsidRPr="00206245" w:rsidRDefault="00206245" w:rsidP="00376530">
      <w:pPr>
        <w:spacing w:before="120" w:after="0" w:line="245" w:lineRule="auto"/>
        <w:ind w:left="426"/>
        <w:jc w:val="both"/>
        <w:rPr>
          <w:rFonts w:ascii="Arial" w:hAnsi="Arial" w:cs="Arial"/>
          <w:sz w:val="20"/>
          <w:szCs w:val="20"/>
        </w:rPr>
      </w:pPr>
      <w:r w:rsidRPr="00206245">
        <w:rPr>
          <w:rFonts w:ascii="Arial" w:hAnsi="Arial" w:cs="Arial"/>
          <w:sz w:val="20"/>
          <w:szCs w:val="20"/>
        </w:rPr>
        <w:t xml:space="preserve">Sin ser limitativa, la relación de las actividades que serán desarrolladas por la Empresa Supervisora son las siguientes: </w:t>
      </w:r>
    </w:p>
    <w:p w:rsidR="00206245" w:rsidRPr="00206245" w:rsidRDefault="00206245" w:rsidP="00376530">
      <w:pPr>
        <w:pStyle w:val="Prrafodelista"/>
        <w:numPr>
          <w:ilvl w:val="0"/>
          <w:numId w:val="119"/>
        </w:numPr>
        <w:spacing w:before="120" w:after="0" w:line="245" w:lineRule="auto"/>
        <w:ind w:left="850" w:hanging="425"/>
        <w:contextualSpacing w:val="0"/>
        <w:jc w:val="both"/>
        <w:rPr>
          <w:rFonts w:ascii="Arial" w:hAnsi="Arial" w:cs="Arial"/>
        </w:rPr>
      </w:pPr>
      <w:r w:rsidRPr="00206245">
        <w:rPr>
          <w:rFonts w:ascii="Arial" w:hAnsi="Arial" w:cs="Arial"/>
        </w:rPr>
        <w:t>Supervisión de los Estudios de Ingeniería</w:t>
      </w:r>
    </w:p>
    <w:p w:rsidR="00206245" w:rsidRPr="00206245" w:rsidRDefault="00206245" w:rsidP="00376530">
      <w:pPr>
        <w:spacing w:before="120" w:after="0" w:line="245" w:lineRule="auto"/>
        <w:ind w:left="851"/>
        <w:jc w:val="both"/>
        <w:rPr>
          <w:rFonts w:ascii="Arial" w:hAnsi="Arial" w:cs="Arial"/>
          <w:sz w:val="20"/>
          <w:szCs w:val="20"/>
        </w:rPr>
      </w:pPr>
      <w:r w:rsidRPr="00206245">
        <w:rPr>
          <w:rFonts w:ascii="Arial" w:hAnsi="Arial" w:cs="Arial"/>
          <w:sz w:val="20"/>
          <w:szCs w:val="20"/>
        </w:rPr>
        <w:t xml:space="preserve">Revisar y evaluar los estudios que elabore la Sociedad Concesionaria, los que deberán estar acordes con los alcances del Contrato. Tales estudios, entre otros, son los siguientes: </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Ingeniería a nivel definitivo</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Ingeniería conforme a obra</w:t>
      </w:r>
    </w:p>
    <w:p w:rsidR="00206245" w:rsidRPr="00206245" w:rsidRDefault="00206245" w:rsidP="00376530">
      <w:pPr>
        <w:pStyle w:val="Prrafodelista"/>
        <w:numPr>
          <w:ilvl w:val="0"/>
          <w:numId w:val="119"/>
        </w:numPr>
        <w:spacing w:before="120" w:after="0" w:line="245" w:lineRule="auto"/>
        <w:ind w:left="850" w:hanging="425"/>
        <w:contextualSpacing w:val="0"/>
        <w:jc w:val="both"/>
        <w:rPr>
          <w:rFonts w:ascii="Arial" w:hAnsi="Arial" w:cs="Arial"/>
        </w:rPr>
      </w:pPr>
      <w:r w:rsidRPr="00206245">
        <w:rPr>
          <w:rFonts w:ascii="Arial" w:hAnsi="Arial" w:cs="Arial"/>
        </w:rPr>
        <w:t>Supervisión de los Suministros</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Verificación de los protocolos de prueba en fabrica (FAT).</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Verificación de los protocolos de pruebas internas de operación (</w:t>
      </w:r>
      <w:proofErr w:type="spellStart"/>
      <w:r w:rsidRPr="00206245">
        <w:rPr>
          <w:rFonts w:ascii="Arial" w:hAnsi="Arial" w:cs="Arial"/>
        </w:rPr>
        <w:t>SAT</w:t>
      </w:r>
      <w:proofErr w:type="spellEnd"/>
      <w:r w:rsidRPr="00206245">
        <w:rPr>
          <w:rFonts w:ascii="Arial" w:hAnsi="Arial" w:cs="Arial"/>
        </w:rPr>
        <w:t>).</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lastRenderedPageBreak/>
        <w:t xml:space="preserve">Supervisar la calidad de los suministros y características técnicas del equipamiento, teniendo en cuenta, entre otros, lo establecido en el Numeral 4.2 y Anexo N° 1 del Contrato. </w:t>
      </w:r>
    </w:p>
    <w:p w:rsidR="00206245" w:rsidRPr="00206245" w:rsidRDefault="00206245" w:rsidP="00376530">
      <w:pPr>
        <w:pStyle w:val="Prrafodelista"/>
        <w:numPr>
          <w:ilvl w:val="0"/>
          <w:numId w:val="119"/>
        </w:numPr>
        <w:spacing w:before="120" w:after="0" w:line="245" w:lineRule="auto"/>
        <w:ind w:left="850" w:hanging="425"/>
        <w:contextualSpacing w:val="0"/>
        <w:jc w:val="both"/>
        <w:rPr>
          <w:rFonts w:ascii="Arial" w:hAnsi="Arial" w:cs="Arial"/>
        </w:rPr>
      </w:pPr>
      <w:r w:rsidRPr="00206245">
        <w:rPr>
          <w:rFonts w:ascii="Arial" w:hAnsi="Arial" w:cs="Arial"/>
        </w:rPr>
        <w:t>Supervisión de la construcción de la Línea Eléctrica.</w:t>
      </w:r>
    </w:p>
    <w:p w:rsidR="00206245" w:rsidRPr="00206245" w:rsidRDefault="00206245" w:rsidP="00376530">
      <w:pPr>
        <w:spacing w:before="120" w:after="0" w:line="245" w:lineRule="auto"/>
        <w:ind w:left="851"/>
        <w:jc w:val="both"/>
        <w:rPr>
          <w:rFonts w:ascii="Arial" w:hAnsi="Arial" w:cs="Arial"/>
          <w:sz w:val="20"/>
          <w:szCs w:val="20"/>
        </w:rPr>
      </w:pPr>
      <w:r w:rsidRPr="00206245">
        <w:rPr>
          <w:rFonts w:ascii="Arial" w:hAnsi="Arial" w:cs="Arial"/>
          <w:sz w:val="20"/>
          <w:szCs w:val="20"/>
        </w:rPr>
        <w:t>Efectuar la supervisión de las actividades relacionadas con la construcción de la Línea Eléctrica y la línea de enlace. A manera indicativa y sin ser limitativa se supervisará lo siguiente:</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Cumplimiento de los Cronogramas de Actividades para la Ejecución de las Obras y de los Cronogramas Valorizados.</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La calidad del material, equipos del sistema eléctrico y la calidad constructiva de la Línea Eléctrica y la línea de enlace.</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La correcta construcción de las obras civiles (principalmente de las fundaciones), así como, la calidad de los suministros y materiales para ello se utilicen.</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La correcta ejecución del montaje de la Línea Eléctrica y la línea de enlace.</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Verificar el cumplimiento de las especificaciones técnicas del montaje a efectos que se cumpla lo establecido en el Anexo N° 1 del Contrato.</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El adecuado transporte, manipuleo y almacenamiento de los suministros y equipos.</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Verificará que la organización del contratista sea acorde a la dimensión de la Línea Eléctrica y la línea de enlace, lo cual permita garantizar el cumplimiento de los procedimientos constructivos y de la seguridad de su personal.</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Aprobará la designación de las empresas que se subcontraten para la construcción de la Línea Eléctrica y la línea de enlace. Evaluará la experiencia y calificaciones técnicas de la empresa y del personal de las subcontratistas.</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Cumplimiento del Programa de Aseguramiento de Calidad a que se refiere el Numeral 5.11 del Contrato.</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 xml:space="preserve">Cumplimiento de las políticas y procedimientos de seguridad implementados por la Sociedad Concesionaria y/o sus empresas </w:t>
      </w:r>
      <w:proofErr w:type="spellStart"/>
      <w:r w:rsidRPr="00206245">
        <w:rPr>
          <w:rFonts w:ascii="Arial" w:hAnsi="Arial" w:cs="Arial"/>
        </w:rPr>
        <w:t>contratistas.en</w:t>
      </w:r>
      <w:proofErr w:type="spellEnd"/>
      <w:r w:rsidRPr="00206245">
        <w:rPr>
          <w:rFonts w:ascii="Arial" w:hAnsi="Arial" w:cs="Arial"/>
        </w:rPr>
        <w:t xml:space="preserve"> las obras revisando y autorizando los procedimientos de seguridad y protección ambiental.</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La labor de la Empresa Supervisora no debe interferir en las atribuciones y responsabilidades del Inspector del Contrato.</w:t>
      </w:r>
    </w:p>
    <w:p w:rsidR="00206245" w:rsidRPr="00206245" w:rsidRDefault="00206245" w:rsidP="00376530">
      <w:pPr>
        <w:pStyle w:val="Prrafodelista"/>
        <w:numPr>
          <w:ilvl w:val="0"/>
          <w:numId w:val="119"/>
        </w:numPr>
        <w:spacing w:before="120" w:after="0" w:line="245" w:lineRule="auto"/>
        <w:ind w:left="850" w:hanging="425"/>
        <w:contextualSpacing w:val="0"/>
        <w:jc w:val="both"/>
        <w:rPr>
          <w:rFonts w:ascii="Arial" w:hAnsi="Arial" w:cs="Arial"/>
        </w:rPr>
      </w:pPr>
      <w:r w:rsidRPr="00206245">
        <w:rPr>
          <w:rFonts w:ascii="Arial" w:hAnsi="Arial" w:cs="Arial"/>
        </w:rPr>
        <w:t xml:space="preserve">Supervisión de las Pruebas </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Participar en las pruebas internas de operación.</w:t>
      </w:r>
    </w:p>
    <w:p w:rsidR="00206245" w:rsidRPr="00206245" w:rsidRDefault="00206245" w:rsidP="00376530">
      <w:pPr>
        <w:pStyle w:val="Prrafodelista"/>
        <w:numPr>
          <w:ilvl w:val="0"/>
          <w:numId w:val="6"/>
        </w:numPr>
        <w:spacing w:before="60" w:after="0" w:line="245" w:lineRule="auto"/>
        <w:ind w:left="1135" w:hanging="284"/>
        <w:contextualSpacing w:val="0"/>
        <w:jc w:val="both"/>
        <w:rPr>
          <w:rFonts w:ascii="Arial" w:hAnsi="Arial" w:cs="Arial"/>
        </w:rPr>
      </w:pPr>
      <w:r w:rsidRPr="00206245">
        <w:rPr>
          <w:rFonts w:ascii="Arial" w:hAnsi="Arial" w:cs="Arial"/>
        </w:rPr>
        <w:t>Participar en las pruebas de verificación de la Línea Eléctrica establecidas en el Anexo N° 2 del Contrato.</w:t>
      </w:r>
    </w:p>
    <w:p w:rsidR="00206245" w:rsidRPr="00206245" w:rsidRDefault="00206245" w:rsidP="00376530">
      <w:pPr>
        <w:pStyle w:val="Prrafodelista"/>
        <w:numPr>
          <w:ilvl w:val="3"/>
          <w:numId w:val="118"/>
        </w:numPr>
        <w:spacing w:before="300" w:after="120" w:line="245" w:lineRule="auto"/>
        <w:ind w:left="425" w:hanging="425"/>
        <w:contextualSpacing w:val="0"/>
        <w:rPr>
          <w:rFonts w:ascii="Arial" w:hAnsi="Arial" w:cs="Arial"/>
          <w:b/>
        </w:rPr>
      </w:pPr>
      <w:r w:rsidRPr="00206245">
        <w:rPr>
          <w:rFonts w:ascii="Arial" w:hAnsi="Arial" w:cs="Arial"/>
          <w:b/>
        </w:rPr>
        <w:t xml:space="preserve">CALIFICACIONES DEL PERSONAL DE LA EMPRESA SUPERVISORA </w:t>
      </w:r>
    </w:p>
    <w:p w:rsidR="00206245" w:rsidRPr="00206245" w:rsidRDefault="00206245" w:rsidP="00376530">
      <w:pPr>
        <w:spacing w:before="120" w:after="0" w:line="245" w:lineRule="auto"/>
        <w:ind w:left="426"/>
        <w:jc w:val="both"/>
        <w:rPr>
          <w:rFonts w:ascii="Arial" w:hAnsi="Arial" w:cs="Arial"/>
          <w:sz w:val="20"/>
          <w:szCs w:val="20"/>
        </w:rPr>
      </w:pPr>
      <w:r w:rsidRPr="00206245">
        <w:rPr>
          <w:rFonts w:ascii="Arial" w:hAnsi="Arial" w:cs="Arial"/>
          <w:sz w:val="20"/>
          <w:szCs w:val="20"/>
        </w:rPr>
        <w:t xml:space="preserve">Los profesionales requeridos para la labor de Supervisión y su respectivo perfil, sin ser limitativo, es el siguiente: </w:t>
      </w:r>
    </w:p>
    <w:p w:rsidR="00206245" w:rsidRPr="00206245" w:rsidRDefault="00206245" w:rsidP="00376530">
      <w:pPr>
        <w:pStyle w:val="Prrafodelista"/>
        <w:numPr>
          <w:ilvl w:val="0"/>
          <w:numId w:val="6"/>
        </w:numPr>
        <w:spacing w:before="120" w:after="0" w:line="245" w:lineRule="auto"/>
        <w:ind w:left="709" w:hanging="284"/>
        <w:contextualSpacing w:val="0"/>
        <w:jc w:val="both"/>
        <w:rPr>
          <w:rFonts w:ascii="Arial" w:hAnsi="Arial" w:cs="Arial"/>
        </w:rPr>
      </w:pPr>
      <w:r w:rsidRPr="00206245">
        <w:rPr>
          <w:rFonts w:ascii="Arial" w:hAnsi="Arial" w:cs="Arial"/>
          <w:b/>
        </w:rPr>
        <w:t>Jefe de Supervisión del Proyecto:</w:t>
      </w:r>
      <w:r w:rsidRPr="00206245">
        <w:rPr>
          <w:rFonts w:ascii="Arial" w:hAnsi="Arial" w:cs="Arial"/>
        </w:rPr>
        <w:t xml:space="preserve"> Ingeniero mecánico-electricista o electricista, con una experiencia mínima de 10 años en supervisión de líneas y subestaciones de 220 kV.</w:t>
      </w:r>
    </w:p>
    <w:p w:rsidR="00206245" w:rsidRPr="00206245" w:rsidRDefault="00206245" w:rsidP="00376530">
      <w:pPr>
        <w:pStyle w:val="Prrafodelista"/>
        <w:numPr>
          <w:ilvl w:val="0"/>
          <w:numId w:val="6"/>
        </w:numPr>
        <w:spacing w:before="120" w:after="0" w:line="245" w:lineRule="auto"/>
        <w:ind w:left="709" w:hanging="284"/>
        <w:contextualSpacing w:val="0"/>
        <w:jc w:val="both"/>
        <w:rPr>
          <w:rFonts w:ascii="Arial" w:hAnsi="Arial" w:cs="Arial"/>
        </w:rPr>
      </w:pPr>
      <w:r w:rsidRPr="00206245">
        <w:rPr>
          <w:rFonts w:ascii="Arial" w:hAnsi="Arial" w:cs="Arial"/>
          <w:b/>
        </w:rPr>
        <w:t>Jefe Supervisor de Línea de Transmisión:</w:t>
      </w:r>
      <w:r w:rsidRPr="00206245">
        <w:rPr>
          <w:rFonts w:ascii="Arial" w:hAnsi="Arial" w:cs="Arial"/>
        </w:rPr>
        <w:t xml:space="preserve"> Ingeniero mecánico-electricista o electricista, con una experiencia mínima de 10 años en supervisión de líneas de 220 kV. </w:t>
      </w:r>
    </w:p>
    <w:p w:rsidR="00206245" w:rsidRPr="00206245" w:rsidRDefault="00206245" w:rsidP="00376530">
      <w:pPr>
        <w:pStyle w:val="Prrafodelista"/>
        <w:numPr>
          <w:ilvl w:val="0"/>
          <w:numId w:val="6"/>
        </w:numPr>
        <w:spacing w:before="120" w:after="0" w:line="245" w:lineRule="auto"/>
        <w:ind w:left="709" w:hanging="284"/>
        <w:contextualSpacing w:val="0"/>
        <w:jc w:val="both"/>
        <w:rPr>
          <w:rFonts w:ascii="Arial" w:hAnsi="Arial" w:cs="Arial"/>
        </w:rPr>
      </w:pPr>
      <w:r w:rsidRPr="00206245">
        <w:rPr>
          <w:rFonts w:ascii="Arial" w:hAnsi="Arial" w:cs="Arial"/>
          <w:b/>
        </w:rPr>
        <w:t>Jefe Supervisor de Subestaciones:</w:t>
      </w:r>
      <w:r w:rsidRPr="00206245">
        <w:rPr>
          <w:rFonts w:ascii="Arial" w:hAnsi="Arial" w:cs="Arial"/>
        </w:rPr>
        <w:t xml:space="preserve"> Ingeniero mecánico-electricista o electricista, con una experiencia mínima de 10 años en supervisión de subestaciones de 220 kV.</w:t>
      </w:r>
    </w:p>
    <w:p w:rsidR="00206245" w:rsidRPr="00206245" w:rsidRDefault="00206245" w:rsidP="00376530">
      <w:pPr>
        <w:pStyle w:val="Prrafodelista"/>
        <w:numPr>
          <w:ilvl w:val="0"/>
          <w:numId w:val="6"/>
        </w:numPr>
        <w:spacing w:before="120" w:after="0" w:line="245" w:lineRule="auto"/>
        <w:ind w:left="709" w:hanging="284"/>
        <w:contextualSpacing w:val="0"/>
        <w:jc w:val="both"/>
        <w:rPr>
          <w:rFonts w:ascii="Arial" w:hAnsi="Arial" w:cs="Arial"/>
        </w:rPr>
      </w:pPr>
      <w:r w:rsidRPr="00206245">
        <w:rPr>
          <w:rFonts w:ascii="Arial" w:hAnsi="Arial" w:cs="Arial"/>
          <w:b/>
        </w:rPr>
        <w:t>Jefe Supervisor de Obras Civiles:</w:t>
      </w:r>
      <w:r w:rsidRPr="00206245">
        <w:rPr>
          <w:rFonts w:ascii="Arial" w:hAnsi="Arial" w:cs="Arial"/>
        </w:rPr>
        <w:t xml:space="preserve"> Ingeniero civil, con una experiencia mínima de 10 años en supervisión de obras civiles de líneas y subestaciones de alta tensión.</w:t>
      </w:r>
    </w:p>
    <w:p w:rsidR="00206245" w:rsidRPr="00206245" w:rsidRDefault="00206245" w:rsidP="00376530">
      <w:pPr>
        <w:pStyle w:val="Prrafodelista"/>
        <w:numPr>
          <w:ilvl w:val="0"/>
          <w:numId w:val="6"/>
        </w:numPr>
        <w:spacing w:before="120" w:after="0" w:line="245" w:lineRule="auto"/>
        <w:ind w:left="709" w:hanging="284"/>
        <w:contextualSpacing w:val="0"/>
        <w:jc w:val="both"/>
        <w:rPr>
          <w:rFonts w:ascii="Arial" w:hAnsi="Arial" w:cs="Arial"/>
        </w:rPr>
      </w:pPr>
      <w:r w:rsidRPr="00206245">
        <w:rPr>
          <w:rFonts w:ascii="Arial" w:hAnsi="Arial" w:cs="Arial"/>
          <w:b/>
        </w:rPr>
        <w:lastRenderedPageBreak/>
        <w:t xml:space="preserve">Especialista en Protección Eléctrica: </w:t>
      </w:r>
      <w:r w:rsidRPr="00206245">
        <w:rPr>
          <w:rFonts w:ascii="Arial" w:hAnsi="Arial" w:cs="Arial"/>
        </w:rPr>
        <w:t>Ingeniero mecánico-electricista o electricista, con una experiencia mínima de 5 años en sistemas de protección de subestaciones 220 kV.</w:t>
      </w:r>
    </w:p>
    <w:p w:rsidR="00206245" w:rsidRPr="00206245" w:rsidRDefault="00206245" w:rsidP="00376530">
      <w:pPr>
        <w:pStyle w:val="Prrafodelista"/>
        <w:numPr>
          <w:ilvl w:val="0"/>
          <w:numId w:val="6"/>
        </w:numPr>
        <w:spacing w:before="120" w:after="0" w:line="245" w:lineRule="auto"/>
        <w:ind w:left="709" w:hanging="284"/>
        <w:contextualSpacing w:val="0"/>
        <w:jc w:val="both"/>
        <w:rPr>
          <w:rFonts w:ascii="Arial" w:hAnsi="Arial" w:cs="Arial"/>
        </w:rPr>
      </w:pPr>
      <w:r w:rsidRPr="00206245">
        <w:rPr>
          <w:rFonts w:ascii="Arial" w:hAnsi="Arial" w:cs="Arial"/>
          <w:b/>
        </w:rPr>
        <w:t>Especialista en Telecomunicaciones:</w:t>
      </w:r>
      <w:r w:rsidRPr="00206245">
        <w:rPr>
          <w:rFonts w:ascii="Arial" w:hAnsi="Arial" w:cs="Arial"/>
        </w:rPr>
        <w:t xml:space="preserve"> Ingeniero mecánico-electricista o electricista con una experiencia mínima de 5 años en sistemas de telecomunicaciones de líneas eléctricas de alta tensión.</w:t>
      </w:r>
    </w:p>
    <w:p w:rsidR="00206245" w:rsidRPr="00206245" w:rsidRDefault="00206245" w:rsidP="00376530">
      <w:pPr>
        <w:pStyle w:val="Prrafodelista"/>
        <w:numPr>
          <w:ilvl w:val="0"/>
          <w:numId w:val="6"/>
        </w:numPr>
        <w:spacing w:before="120" w:after="0" w:line="245" w:lineRule="auto"/>
        <w:ind w:left="709" w:hanging="284"/>
        <w:contextualSpacing w:val="0"/>
        <w:jc w:val="both"/>
        <w:rPr>
          <w:rFonts w:ascii="Arial" w:hAnsi="Arial" w:cs="Arial"/>
        </w:rPr>
      </w:pPr>
      <w:r w:rsidRPr="00206245">
        <w:rPr>
          <w:rFonts w:ascii="Arial" w:hAnsi="Arial" w:cs="Arial"/>
          <w:b/>
        </w:rPr>
        <w:t xml:space="preserve">Supervisor de Geotecnia: </w:t>
      </w:r>
      <w:r w:rsidRPr="00206245">
        <w:rPr>
          <w:rFonts w:ascii="Arial" w:hAnsi="Arial" w:cs="Arial"/>
        </w:rPr>
        <w:t>Ingeniero Geólogo, con experiencia mínima de 10 años en supervisión de trabajos en líneas y subestaciones de alta tensión.</w:t>
      </w:r>
    </w:p>
    <w:p w:rsidR="00206245" w:rsidRPr="00206245" w:rsidRDefault="00206245" w:rsidP="00376530">
      <w:pPr>
        <w:pStyle w:val="Prrafodelista"/>
        <w:numPr>
          <w:ilvl w:val="0"/>
          <w:numId w:val="6"/>
        </w:numPr>
        <w:spacing w:before="120" w:after="0" w:line="245" w:lineRule="auto"/>
        <w:ind w:left="709" w:hanging="284"/>
        <w:contextualSpacing w:val="0"/>
        <w:jc w:val="both"/>
        <w:rPr>
          <w:rFonts w:ascii="Arial" w:hAnsi="Arial" w:cs="Arial"/>
        </w:rPr>
      </w:pPr>
      <w:r w:rsidRPr="00206245">
        <w:rPr>
          <w:rFonts w:ascii="Arial" w:hAnsi="Arial" w:cs="Arial"/>
          <w:b/>
        </w:rPr>
        <w:t>Jefe de Seguridad:</w:t>
      </w:r>
      <w:r w:rsidRPr="00206245">
        <w:rPr>
          <w:rFonts w:ascii="Arial" w:hAnsi="Arial" w:cs="Arial"/>
        </w:rPr>
        <w:t xml:space="preserve"> Ingeniero mecánico electricista, electricista o de profesión afín con experiencia mínima de 10 años en la supervisión de la seguridad durante la construcción de líneas y subestaciones eléctricas de alta tensión.</w:t>
      </w:r>
    </w:p>
    <w:p w:rsidR="00206245" w:rsidRPr="00206245" w:rsidRDefault="00206245" w:rsidP="00376530">
      <w:pPr>
        <w:pStyle w:val="Prrafodelista"/>
        <w:numPr>
          <w:ilvl w:val="0"/>
          <w:numId w:val="6"/>
        </w:numPr>
        <w:spacing w:before="120" w:after="0" w:line="245" w:lineRule="auto"/>
        <w:ind w:left="709" w:hanging="284"/>
        <w:contextualSpacing w:val="0"/>
        <w:jc w:val="both"/>
        <w:rPr>
          <w:rFonts w:ascii="Arial" w:hAnsi="Arial" w:cs="Arial"/>
        </w:rPr>
      </w:pPr>
      <w:r w:rsidRPr="00206245">
        <w:rPr>
          <w:rFonts w:ascii="Arial" w:hAnsi="Arial" w:cs="Arial"/>
          <w:b/>
        </w:rPr>
        <w:t>Técnicos civiles, electromecánicos y de telecomunicaciones,</w:t>
      </w:r>
      <w:r w:rsidRPr="00206245">
        <w:rPr>
          <w:rFonts w:ascii="Arial" w:hAnsi="Arial" w:cs="Arial"/>
        </w:rPr>
        <w:t xml:space="preserve"> con experiencia mínima en trabajos similares en obras de Líneas eléctricas, subestaciones y telecomunicaciones de alta tensión.</w:t>
      </w:r>
    </w:p>
    <w:p w:rsidR="00206245" w:rsidRPr="00206245" w:rsidRDefault="00206245" w:rsidP="00376530">
      <w:pPr>
        <w:pStyle w:val="Prrafodelista"/>
        <w:numPr>
          <w:ilvl w:val="3"/>
          <w:numId w:val="118"/>
        </w:numPr>
        <w:spacing w:before="300" w:after="120" w:line="245" w:lineRule="auto"/>
        <w:ind w:left="425" w:hanging="425"/>
        <w:contextualSpacing w:val="0"/>
        <w:rPr>
          <w:rFonts w:ascii="Arial" w:hAnsi="Arial" w:cs="Arial"/>
          <w:b/>
        </w:rPr>
      </w:pPr>
      <w:r w:rsidRPr="00206245">
        <w:rPr>
          <w:rFonts w:ascii="Arial" w:hAnsi="Arial" w:cs="Arial"/>
          <w:b/>
        </w:rPr>
        <w:t>INFORMES</w:t>
      </w:r>
    </w:p>
    <w:p w:rsidR="00206245" w:rsidRPr="00206245" w:rsidRDefault="00206245" w:rsidP="00376530">
      <w:pPr>
        <w:spacing w:before="120" w:after="0" w:line="245" w:lineRule="auto"/>
        <w:ind w:left="426"/>
        <w:jc w:val="both"/>
        <w:rPr>
          <w:rFonts w:ascii="Arial" w:hAnsi="Arial" w:cs="Arial"/>
          <w:sz w:val="20"/>
          <w:szCs w:val="20"/>
        </w:rPr>
      </w:pPr>
      <w:r w:rsidRPr="00206245">
        <w:rPr>
          <w:rFonts w:ascii="Arial" w:hAnsi="Arial" w:cs="Arial"/>
          <w:sz w:val="20"/>
          <w:szCs w:val="20"/>
        </w:rPr>
        <w:t>La Empresa Supervisora, presentará a la Sociedad Concesionaria y al OSINERGMIN, los siguientes tipos de informes, durante la ejecución del servicio:</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Informes mensuales: Al final de cada mes y durante el período de ejecución de la Línea Eléctrica, la Empresa Supervisora elaborará un informe sobre la situación del Proyecto.</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Informes de observaciones: En cada oportunidad en que la Empresa Supervisora detecte una observación, elevará el informe respectivo, describiendo los detalles correspondientes.</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Informes específicos: Son los informes que durante la ejecución de la obra, el OSINERGMIN le solicite sobre aspectos o problemas técnicos específicos, situaciones de seguridad, aspectos ambientales, incidente y accidentes o sobre otros aspectos relativos a la ejecución de la Línea Eléctrica.</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Informe de cumplimiento del Anexo N° 1 del Contrato.</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Informe de revisión de la Ingeniería a Nivel Definitivo.</w:t>
      </w:r>
    </w:p>
    <w:p w:rsidR="00206245" w:rsidRPr="00206245" w:rsidRDefault="00206245" w:rsidP="00376530">
      <w:pPr>
        <w:numPr>
          <w:ilvl w:val="0"/>
          <w:numId w:val="121"/>
        </w:numPr>
        <w:spacing w:before="40" w:after="0" w:line="245" w:lineRule="auto"/>
        <w:ind w:left="709" w:hanging="283"/>
        <w:jc w:val="both"/>
        <w:rPr>
          <w:rFonts w:ascii="Arial" w:eastAsia="Times New Roman" w:hAnsi="Arial" w:cs="Arial"/>
          <w:sz w:val="20"/>
          <w:szCs w:val="20"/>
          <w:lang w:eastAsia="zh-CN"/>
        </w:rPr>
      </w:pPr>
      <w:r w:rsidRPr="00206245">
        <w:rPr>
          <w:rFonts w:ascii="Arial" w:eastAsia="Times New Roman" w:hAnsi="Arial" w:cs="Arial"/>
          <w:sz w:val="20"/>
          <w:szCs w:val="20"/>
          <w:lang w:eastAsia="zh-CN"/>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206245" w:rsidRPr="00206245" w:rsidRDefault="00206245" w:rsidP="00376530">
      <w:pPr>
        <w:pStyle w:val="Prrafodelista"/>
        <w:numPr>
          <w:ilvl w:val="3"/>
          <w:numId w:val="118"/>
        </w:numPr>
        <w:spacing w:before="300" w:after="120" w:line="245" w:lineRule="auto"/>
        <w:ind w:left="425" w:hanging="425"/>
        <w:contextualSpacing w:val="0"/>
        <w:rPr>
          <w:rFonts w:ascii="Arial" w:hAnsi="Arial" w:cs="Arial"/>
          <w:b/>
        </w:rPr>
      </w:pPr>
      <w:r w:rsidRPr="00206245">
        <w:rPr>
          <w:rFonts w:ascii="Arial" w:hAnsi="Arial" w:cs="Arial"/>
          <w:b/>
        </w:rPr>
        <w:t xml:space="preserve">CALENDARIO DE EJECUCIÓN DEL SERVICIO </w:t>
      </w:r>
    </w:p>
    <w:p w:rsidR="00206245" w:rsidRPr="00206245" w:rsidRDefault="00206245" w:rsidP="00376530">
      <w:pPr>
        <w:spacing w:before="120" w:after="0" w:line="245" w:lineRule="auto"/>
        <w:ind w:left="426"/>
        <w:jc w:val="both"/>
        <w:rPr>
          <w:rFonts w:ascii="Arial" w:hAnsi="Arial" w:cs="Arial"/>
          <w:sz w:val="20"/>
          <w:szCs w:val="20"/>
        </w:rPr>
      </w:pPr>
      <w:r w:rsidRPr="00206245">
        <w:rPr>
          <w:rFonts w:ascii="Arial" w:hAnsi="Arial" w:cs="Arial"/>
          <w:sz w:val="20"/>
          <w:szCs w:val="20"/>
        </w:rPr>
        <w:t xml:space="preserve">El plazo máximo de ejecución del servicio es de treintaitrés (33) meses, contados desde el día siguiente de la fecha de suscripción del contrato del servicio de consultoría. </w:t>
      </w:r>
    </w:p>
    <w:p w:rsidR="00206245" w:rsidRPr="00206245" w:rsidRDefault="00206245" w:rsidP="00376530">
      <w:pPr>
        <w:spacing w:before="60" w:after="0" w:line="245" w:lineRule="auto"/>
        <w:ind w:left="425"/>
        <w:jc w:val="both"/>
        <w:rPr>
          <w:rFonts w:ascii="Arial" w:hAnsi="Arial" w:cs="Arial"/>
          <w:sz w:val="20"/>
          <w:szCs w:val="20"/>
        </w:rPr>
      </w:pPr>
      <w:r w:rsidRPr="00206245">
        <w:rPr>
          <w:rFonts w:ascii="Arial" w:hAnsi="Arial" w:cs="Arial"/>
          <w:sz w:val="20"/>
          <w:szCs w:val="20"/>
        </w:rPr>
        <w:t>El inicio del servicio de consultoría será el primer día hábil del mes siguiente de la suscripción del contrato del servicio de consultoría.</w:t>
      </w:r>
    </w:p>
    <w:p w:rsidR="00206245" w:rsidRPr="00206245" w:rsidRDefault="00206245" w:rsidP="00376530">
      <w:pPr>
        <w:spacing w:before="60" w:after="0" w:line="245" w:lineRule="auto"/>
        <w:ind w:left="425"/>
        <w:jc w:val="both"/>
        <w:rPr>
          <w:rFonts w:ascii="Arial" w:hAnsi="Arial" w:cs="Arial"/>
          <w:sz w:val="20"/>
          <w:szCs w:val="20"/>
        </w:rPr>
      </w:pPr>
      <w:r w:rsidRPr="00206245">
        <w:rPr>
          <w:rFonts w:ascii="Arial" w:hAnsi="Arial" w:cs="Arial"/>
          <w:sz w:val="20"/>
          <w:szCs w:val="20"/>
        </w:rPr>
        <w:t xml:space="preserve">De ser necesaria una ampliación de plazo, las Partes se pondrán de acuerdo para la ampliación de los servicios de supervisión que se requieran hasta la terminación de la obra. </w:t>
      </w:r>
    </w:p>
    <w:p w:rsidR="00206245" w:rsidRPr="00206245" w:rsidRDefault="00206245" w:rsidP="00376530">
      <w:pPr>
        <w:pStyle w:val="Prrafodelista"/>
        <w:numPr>
          <w:ilvl w:val="3"/>
          <w:numId w:val="118"/>
        </w:numPr>
        <w:spacing w:before="300" w:after="120" w:line="245" w:lineRule="auto"/>
        <w:ind w:left="425" w:hanging="425"/>
        <w:contextualSpacing w:val="0"/>
        <w:rPr>
          <w:rFonts w:ascii="Arial" w:hAnsi="Arial" w:cs="Arial"/>
          <w:b/>
        </w:rPr>
      </w:pPr>
      <w:r w:rsidRPr="00206245">
        <w:rPr>
          <w:rFonts w:ascii="Arial" w:hAnsi="Arial" w:cs="Arial"/>
          <w:b/>
        </w:rPr>
        <w:t xml:space="preserve">FACILIDADES DE INFORMACIÓN Y SUPERVISIÓN </w:t>
      </w:r>
    </w:p>
    <w:p w:rsidR="00206245" w:rsidRPr="00206245" w:rsidRDefault="00206245" w:rsidP="00376530">
      <w:pPr>
        <w:spacing w:before="120" w:after="0" w:line="245" w:lineRule="auto"/>
        <w:ind w:left="426"/>
        <w:jc w:val="both"/>
        <w:rPr>
          <w:rFonts w:ascii="Arial" w:hAnsi="Arial" w:cs="Arial"/>
          <w:sz w:val="20"/>
          <w:szCs w:val="20"/>
        </w:rPr>
      </w:pPr>
      <w:r w:rsidRPr="00206245">
        <w:rPr>
          <w:rFonts w:ascii="Arial" w:hAnsi="Arial" w:cs="Arial"/>
          <w:sz w:val="20"/>
          <w:szCs w:val="20"/>
        </w:rPr>
        <w:t>La Sociedad Concesionaria pondrá a disposición de la Empresa Supervisora la documentación que le sea requerida por ésta.</w:t>
      </w:r>
    </w:p>
    <w:p w:rsidR="00206245" w:rsidRPr="00206245" w:rsidRDefault="00206245" w:rsidP="00376530">
      <w:pPr>
        <w:spacing w:before="60" w:after="0" w:line="245" w:lineRule="auto"/>
        <w:ind w:left="425"/>
        <w:jc w:val="both"/>
        <w:rPr>
          <w:rFonts w:ascii="Arial" w:hAnsi="Arial" w:cs="Arial"/>
          <w:sz w:val="20"/>
          <w:szCs w:val="20"/>
        </w:rPr>
      </w:pPr>
      <w:r w:rsidRPr="00206245">
        <w:rPr>
          <w:rFonts w:ascii="Arial" w:hAnsi="Arial" w:cs="Arial"/>
          <w:sz w:val="20"/>
          <w:szCs w:val="20"/>
        </w:rPr>
        <w:t xml:space="preserve">Estos Términos de Referencia, en general, consideran las obligaciones que deberán ser cumplidas por la Sociedad Concesionaria y que se encuentran establecidas en el Contrato de Concesión de </w:t>
      </w:r>
      <w:proofErr w:type="spellStart"/>
      <w:r w:rsidRPr="00206245">
        <w:rPr>
          <w:rFonts w:ascii="Arial" w:hAnsi="Arial" w:cs="Arial"/>
          <w:sz w:val="20"/>
          <w:szCs w:val="20"/>
        </w:rPr>
        <w:t>SGT</w:t>
      </w:r>
      <w:proofErr w:type="spellEnd"/>
      <w:r w:rsidRPr="00206245">
        <w:rPr>
          <w:rFonts w:ascii="Arial" w:hAnsi="Arial" w:cs="Arial"/>
          <w:sz w:val="20"/>
          <w:szCs w:val="20"/>
        </w:rPr>
        <w:t xml:space="preserve"> “Línea de Transmisión Azángaro-Juliaca-Puno 220 kV”, que incluye al Anexo N° 1 “Especificaciones del Proyecto” y Anexo N° 2 “Procedimiento de Verificación de la Línea Eléctrica”.</w:t>
      </w:r>
    </w:p>
    <w:sectPr w:rsidR="00206245" w:rsidRPr="00206245" w:rsidSect="00C83044">
      <w:headerReference w:type="default" r:id="rId20"/>
      <w:footerReference w:type="default" r:id="rId21"/>
      <w:headerReference w:type="first" r:id="rId22"/>
      <w:pgSz w:w="11907" w:h="16840" w:code="9"/>
      <w:pgMar w:top="283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3E" w:rsidRDefault="003A123E" w:rsidP="00C83044">
      <w:pPr>
        <w:spacing w:after="0" w:line="240" w:lineRule="auto"/>
      </w:pPr>
      <w:r>
        <w:separator/>
      </w:r>
    </w:p>
  </w:endnote>
  <w:endnote w:type="continuationSeparator" w:id="0">
    <w:p w:rsidR="003A123E" w:rsidRDefault="003A123E" w:rsidP="00C83044">
      <w:pPr>
        <w:spacing w:after="0" w:line="240" w:lineRule="auto"/>
      </w:pPr>
      <w:r>
        <w:continuationSeparator/>
      </w:r>
    </w:p>
  </w:endnote>
  <w:endnote w:type="continuationNotice" w:id="1">
    <w:p w:rsidR="003A123E" w:rsidRDefault="003A123E"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3E" w:rsidRPr="00C83044" w:rsidRDefault="003A123E" w:rsidP="00C83044">
    <w:pPr>
      <w:pStyle w:val="Piedepgina"/>
      <w:pBdr>
        <w:bottom w:val="dotted" w:sz="4" w:space="1" w:color="auto"/>
      </w:pBdr>
      <w:rPr>
        <w:i/>
        <w:sz w:val="20"/>
      </w:rPr>
    </w:pPr>
  </w:p>
  <w:p w:rsidR="003A123E" w:rsidRPr="00BE7555" w:rsidRDefault="003A123E" w:rsidP="00C83044">
    <w:pPr>
      <w:pStyle w:val="Piedepgina"/>
      <w:tabs>
        <w:tab w:val="clear" w:pos="4419"/>
        <w:tab w:val="clear" w:pos="8838"/>
        <w:tab w:val="right" w:pos="9355"/>
      </w:tabs>
      <w:rPr>
        <w:rFonts w:ascii="Arial" w:hAnsi="Arial" w:cs="Arial"/>
        <w:b/>
        <w:i/>
        <w:sz w:val="16"/>
        <w:lang w:val="es-ES"/>
      </w:rPr>
    </w:pPr>
    <w:r w:rsidRPr="00BE7555">
      <w:rPr>
        <w:rFonts w:ascii="Arial" w:hAnsi="Arial" w:cs="Arial"/>
        <w:b/>
        <w:i/>
        <w:sz w:val="16"/>
        <w:lang w:val="es-ES"/>
      </w:rPr>
      <w:t xml:space="preserve">Contrato de Concesión </w:t>
    </w:r>
    <w:proofErr w:type="spellStart"/>
    <w:r w:rsidRPr="00BE7555">
      <w:rPr>
        <w:rFonts w:ascii="Arial" w:hAnsi="Arial" w:cs="Arial"/>
        <w:b/>
        <w:i/>
        <w:sz w:val="16"/>
        <w:lang w:val="es-ES"/>
      </w:rPr>
      <w:t>S</w:t>
    </w:r>
    <w:r>
      <w:rPr>
        <w:rFonts w:ascii="Arial" w:hAnsi="Arial" w:cs="Arial"/>
        <w:b/>
        <w:i/>
        <w:sz w:val="16"/>
        <w:lang w:val="es-ES"/>
      </w:rPr>
      <w:t>G</w:t>
    </w:r>
    <w:r w:rsidRPr="00BE7555">
      <w:rPr>
        <w:rFonts w:ascii="Arial" w:hAnsi="Arial" w:cs="Arial"/>
        <w:b/>
        <w:i/>
        <w:sz w:val="16"/>
        <w:lang w:val="es-ES"/>
      </w:rPr>
      <w:t>T</w:t>
    </w:r>
    <w:proofErr w:type="spellEnd"/>
    <w:r w:rsidRPr="00BE7555">
      <w:rPr>
        <w:rFonts w:ascii="Arial" w:hAnsi="Arial" w:cs="Arial"/>
        <w:b/>
        <w:i/>
        <w:sz w:val="16"/>
        <w:szCs w:val="16"/>
        <w:lang w:val="es-ES"/>
      </w:rPr>
      <w:t xml:space="preserve"> </w:t>
    </w:r>
    <w:r>
      <w:rPr>
        <w:rFonts w:ascii="Arial" w:hAnsi="Arial" w:cs="Arial"/>
        <w:b/>
        <w:i/>
        <w:sz w:val="16"/>
        <w:szCs w:val="16"/>
        <w:lang w:val="es-ES"/>
      </w:rPr>
      <w:t>Línea de Transmisión Azángaro-Juliaca-Puno 220 kV</w:t>
    </w:r>
    <w:r w:rsidRPr="00BE7555">
      <w:rPr>
        <w:rFonts w:ascii="Arial" w:hAnsi="Arial" w:cs="Arial"/>
        <w:b/>
        <w:i/>
        <w:sz w:val="16"/>
        <w:szCs w:val="16"/>
        <w:lang w:val="es-ES"/>
      </w:rPr>
      <w:tab/>
      <w:t xml:space="preserve">Página </w:t>
    </w:r>
    <w:r w:rsidRPr="00BE7555">
      <w:rPr>
        <w:rFonts w:ascii="Arial" w:hAnsi="Arial" w:cs="Arial"/>
        <w:b/>
        <w:i/>
        <w:sz w:val="16"/>
        <w:lang w:val="es-ES"/>
      </w:rPr>
      <w:fldChar w:fldCharType="begin"/>
    </w:r>
    <w:r w:rsidRPr="00BE7555">
      <w:rPr>
        <w:rFonts w:ascii="Arial" w:hAnsi="Arial" w:cs="Arial"/>
        <w:b/>
        <w:i/>
        <w:sz w:val="16"/>
        <w:szCs w:val="16"/>
        <w:lang w:val="es-ES"/>
      </w:rPr>
      <w:instrText>PAGE</w:instrText>
    </w:r>
    <w:r w:rsidRPr="00BE7555">
      <w:rPr>
        <w:rFonts w:ascii="Arial" w:hAnsi="Arial" w:cs="Arial"/>
        <w:b/>
        <w:i/>
        <w:sz w:val="16"/>
        <w:lang w:val="es-ES"/>
      </w:rPr>
      <w:fldChar w:fldCharType="separate"/>
    </w:r>
    <w:r w:rsidR="00194531">
      <w:rPr>
        <w:rFonts w:ascii="Arial" w:hAnsi="Arial" w:cs="Arial"/>
        <w:b/>
        <w:i/>
        <w:noProof/>
        <w:sz w:val="16"/>
        <w:szCs w:val="16"/>
        <w:lang w:val="es-ES"/>
      </w:rPr>
      <w:t>91</w:t>
    </w:r>
    <w:r w:rsidRPr="00BE7555">
      <w:rPr>
        <w:rFonts w:ascii="Arial" w:hAnsi="Arial" w:cs="Arial"/>
        <w:b/>
        <w:i/>
        <w:sz w:val="16"/>
        <w:lang w:val="es-ES"/>
      </w:rPr>
      <w:fldChar w:fldCharType="end"/>
    </w:r>
    <w:r w:rsidRPr="00BE7555">
      <w:rPr>
        <w:rFonts w:ascii="Arial" w:hAnsi="Arial" w:cs="Arial"/>
        <w:b/>
        <w:i/>
        <w:sz w:val="16"/>
        <w:lang w:val="es-ES"/>
      </w:rPr>
      <w:t xml:space="preserve"> de </w:t>
    </w:r>
    <w:r w:rsidRPr="00BE7555">
      <w:rPr>
        <w:rFonts w:ascii="Arial" w:hAnsi="Arial" w:cs="Arial"/>
        <w:b/>
        <w:i/>
        <w:sz w:val="16"/>
        <w:lang w:val="es-ES"/>
      </w:rPr>
      <w:fldChar w:fldCharType="begin"/>
    </w:r>
    <w:r w:rsidRPr="00BE7555">
      <w:rPr>
        <w:rFonts w:ascii="Arial" w:hAnsi="Arial" w:cs="Arial"/>
        <w:b/>
        <w:i/>
        <w:sz w:val="16"/>
        <w:szCs w:val="16"/>
        <w:lang w:val="es-ES"/>
      </w:rPr>
      <w:instrText>NUMPAGES</w:instrText>
    </w:r>
    <w:r w:rsidRPr="00BE7555">
      <w:rPr>
        <w:rFonts w:ascii="Arial" w:hAnsi="Arial" w:cs="Arial"/>
        <w:b/>
        <w:i/>
        <w:sz w:val="16"/>
        <w:lang w:val="es-ES"/>
      </w:rPr>
      <w:fldChar w:fldCharType="separate"/>
    </w:r>
    <w:r w:rsidR="00194531">
      <w:rPr>
        <w:rFonts w:ascii="Arial" w:hAnsi="Arial" w:cs="Arial"/>
        <w:b/>
        <w:i/>
        <w:noProof/>
        <w:sz w:val="16"/>
        <w:szCs w:val="16"/>
        <w:lang w:val="es-ES"/>
      </w:rPr>
      <w:t>91</w:t>
    </w:r>
    <w:r w:rsidRPr="00BE7555">
      <w:rPr>
        <w:rFonts w:ascii="Arial" w:hAnsi="Arial" w:cs="Arial"/>
        <w:b/>
        <w:i/>
        <w:sz w:val="16"/>
        <w:lang w:val="es-ES"/>
      </w:rPr>
      <w:fldChar w:fldCharType="end"/>
    </w:r>
  </w:p>
  <w:p w:rsidR="003A123E" w:rsidRPr="00BE7555" w:rsidRDefault="003A123E" w:rsidP="00C83044">
    <w:pPr>
      <w:pStyle w:val="Piedepgina"/>
      <w:rPr>
        <w:rFonts w:ascii="Arial" w:hAnsi="Arial" w:cs="Arial"/>
        <w:b/>
        <w:i/>
        <w:sz w:val="16"/>
        <w:lang w:val="es-MX"/>
      </w:rPr>
    </w:pPr>
    <w:r>
      <w:rPr>
        <w:rFonts w:ascii="Arial" w:hAnsi="Arial" w:cs="Arial"/>
        <w:b/>
        <w:i/>
        <w:sz w:val="16"/>
        <w:szCs w:val="16"/>
        <w:lang w:val="es-ES"/>
      </w:rPr>
      <w:t>Versión Final 25.11</w:t>
    </w:r>
    <w:r w:rsidRPr="00BE7555">
      <w:rPr>
        <w:rFonts w:ascii="Arial" w:hAnsi="Arial" w:cs="Arial"/>
        <w:b/>
        <w:i/>
        <w:sz w:val="16"/>
        <w:szCs w:val="16"/>
        <w:lang w:val="es-E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3E" w:rsidRDefault="003A123E" w:rsidP="00C83044">
      <w:pPr>
        <w:spacing w:after="0" w:line="240" w:lineRule="auto"/>
      </w:pPr>
      <w:r>
        <w:separator/>
      </w:r>
    </w:p>
  </w:footnote>
  <w:footnote w:type="continuationSeparator" w:id="0">
    <w:p w:rsidR="003A123E" w:rsidRDefault="003A123E" w:rsidP="00C83044">
      <w:pPr>
        <w:spacing w:after="0" w:line="240" w:lineRule="auto"/>
      </w:pPr>
      <w:r>
        <w:continuationSeparator/>
      </w:r>
    </w:p>
  </w:footnote>
  <w:footnote w:type="continuationNotice" w:id="1">
    <w:p w:rsidR="003A123E" w:rsidRDefault="003A123E" w:rsidP="00C830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3E" w:rsidRDefault="003A123E">
    <w:pPr>
      <w:pStyle w:val="Encabezado"/>
    </w:pPr>
    <w:r>
      <w:rPr>
        <w:noProof/>
        <w:lang w:eastAsia="es-PE"/>
      </w:rPr>
      <mc:AlternateContent>
        <mc:Choice Requires="wps">
          <w:drawing>
            <wp:anchor distT="0" distB="0" distL="114300" distR="114300" simplePos="0" relativeHeight="251656192" behindDoc="0" locked="0" layoutInCell="1" allowOverlap="1" wp14:anchorId="5FD65D3D" wp14:editId="3DC3C68D">
              <wp:simplePos x="0" y="0"/>
              <wp:positionH relativeFrom="column">
                <wp:posOffset>4349750</wp:posOffset>
              </wp:positionH>
              <wp:positionV relativeFrom="paragraph">
                <wp:posOffset>236855</wp:posOffset>
              </wp:positionV>
              <wp:extent cx="157035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23E" w:rsidRPr="000D1E29" w:rsidRDefault="003A123E" w:rsidP="00F121D2">
                          <w:pPr>
                            <w:jc w:val="center"/>
                            <w:rPr>
                              <w:rFonts w:ascii="Arial" w:hAnsi="Arial"/>
                              <w:sz w:val="16"/>
                              <w:szCs w:val="14"/>
                              <w:lang w:val="es-MX"/>
                            </w:rPr>
                          </w:pPr>
                          <w:r w:rsidRPr="000D1E29">
                            <w:rPr>
                              <w:rFonts w:ascii="Arial" w:hAnsi="Arial"/>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5pt;margin-top:18.65pt;width:123.65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" filled="f" stroked="f">
              <v:textbox>
                <w:txbxContent>
                  <w:p w:rsidR="00155CC4" w:rsidRPr="000D1E29" w:rsidRDefault="00155CC4" w:rsidP="00F121D2">
                    <w:pPr>
                      <w:jc w:val="center"/>
                      <w:rPr>
                        <w:rFonts w:ascii="Arial" w:hAnsi="Arial"/>
                        <w:sz w:val="16"/>
                        <w:szCs w:val="14"/>
                        <w:lang w:val="es-MX"/>
                      </w:rPr>
                    </w:pPr>
                    <w:r w:rsidRPr="000D1E29">
                      <w:rPr>
                        <w:rFonts w:ascii="Arial" w:hAnsi="Arial"/>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1AA4DD73" wp14:editId="41D05088">
          <wp:simplePos x="0" y="0"/>
          <wp:positionH relativeFrom="column">
            <wp:posOffset>137795</wp:posOffset>
          </wp:positionH>
          <wp:positionV relativeFrom="paragraph">
            <wp:posOffset>-114935</wp:posOffset>
          </wp:positionV>
          <wp:extent cx="5829300" cy="1159510"/>
          <wp:effectExtent l="0" t="0" r="0" b="2540"/>
          <wp:wrapNone/>
          <wp:docPr id="4" name="Imagen 51"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3E" w:rsidRDefault="003A123E">
    <w:pPr>
      <w:pStyle w:val="Encabezado"/>
    </w:pPr>
    <w:r>
      <w:rPr>
        <w:noProof/>
        <w:lang w:eastAsia="es-PE"/>
      </w:rPr>
      <mc:AlternateContent>
        <mc:Choice Requires="wps">
          <w:drawing>
            <wp:anchor distT="0" distB="0" distL="114300" distR="114300" simplePos="0" relativeHeight="251658240" behindDoc="0" locked="0" layoutInCell="1" allowOverlap="1" wp14:anchorId="6FAE3D62" wp14:editId="0A75B97D">
              <wp:simplePos x="0" y="0"/>
              <wp:positionH relativeFrom="column">
                <wp:posOffset>4252595</wp:posOffset>
              </wp:positionH>
              <wp:positionV relativeFrom="paragraph">
                <wp:posOffset>254635</wp:posOffset>
              </wp:positionV>
              <wp:extent cx="1714500" cy="185420"/>
              <wp:effectExtent l="0" t="0" r="0" b="508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23E" w:rsidRPr="004A56EA" w:rsidRDefault="003A123E" w:rsidP="004A56EA">
                          <w:pPr>
                            <w:rPr>
                              <w:rFonts w:ascii="Arial" w:hAnsi="Arial"/>
                              <w:b/>
                              <w:sz w:val="16"/>
                              <w:szCs w:val="14"/>
                              <w:lang w:val="es-MX"/>
                            </w:rPr>
                          </w:pPr>
                          <w:r w:rsidRPr="004A56EA">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85pt;margin-top:20.05pt;width:13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zcvgIAAMg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" filled="f" stroked="f">
              <v:textbox>
                <w:txbxContent>
                  <w:p w:rsidR="00155CC4" w:rsidRPr="004A56EA" w:rsidRDefault="00155CC4" w:rsidP="004A56EA">
                    <w:pPr>
                      <w:rPr>
                        <w:rFonts w:ascii="Arial" w:hAnsi="Arial"/>
                        <w:b/>
                        <w:sz w:val="16"/>
                        <w:szCs w:val="14"/>
                        <w:lang w:val="es-MX"/>
                      </w:rPr>
                    </w:pPr>
                    <w:r w:rsidRPr="004A56EA">
                      <w:rPr>
                        <w:rFonts w:ascii="Arial" w:hAnsi="Arial"/>
                        <w:b/>
                        <w:sz w:val="16"/>
                        <w:szCs w:val="14"/>
                        <w:lang w:val="es-MX"/>
                      </w:rPr>
                      <w:t>Comité PRO CONECTIVIDAD</w:t>
                    </w:r>
                  </w:p>
                </w:txbxContent>
              </v:textbox>
            </v:shape>
          </w:pict>
        </mc:Fallback>
      </mc:AlternateContent>
    </w:r>
    <w:r>
      <w:rPr>
        <w:noProof/>
        <w:lang w:eastAsia="es-PE"/>
      </w:rPr>
      <w:drawing>
        <wp:anchor distT="0" distB="0" distL="114300" distR="114300" simplePos="0" relativeHeight="251657216" behindDoc="1" locked="0" layoutInCell="1" allowOverlap="1" wp14:anchorId="61599EA4" wp14:editId="4627D630">
          <wp:simplePos x="0" y="0"/>
          <wp:positionH relativeFrom="column">
            <wp:posOffset>-114935</wp:posOffset>
          </wp:positionH>
          <wp:positionV relativeFrom="paragraph">
            <wp:posOffset>-100330</wp:posOffset>
          </wp:positionV>
          <wp:extent cx="6038850" cy="1201420"/>
          <wp:effectExtent l="0" t="0" r="0" b="0"/>
          <wp:wrapNone/>
          <wp:docPr id="7" name="Imagen 48"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2960AE6"/>
    <w:lvl w:ilvl="0">
      <w:start w:val="1"/>
      <w:numFmt w:val="lowerRoman"/>
      <w:lvlText w:val="%1)"/>
      <w:lvlJc w:val="left"/>
      <w:pPr>
        <w:tabs>
          <w:tab w:val="num" w:pos="360"/>
        </w:tabs>
        <w:ind w:left="360" w:hanging="360"/>
      </w:pPr>
      <w:rPr>
        <w:rFonts w:cs="Times New Roman" w:hint="default"/>
        <w:b w:val="0"/>
      </w:rPr>
    </w:lvl>
  </w:abstractNum>
  <w:abstractNum w:abstractNumId="1">
    <w:nsid w:val="00000003"/>
    <w:multiLevelType w:val="singleLevel"/>
    <w:tmpl w:val="00000003"/>
    <w:lvl w:ilvl="0">
      <w:start w:val="1"/>
      <w:numFmt w:val="bullet"/>
      <w:lvlText w:val=""/>
      <w:lvlJc w:val="left"/>
      <w:pPr>
        <w:tabs>
          <w:tab w:val="num" w:pos="720"/>
        </w:tabs>
      </w:pPr>
      <w:rPr>
        <w:rFonts w:ascii="Symbol" w:hAnsi="Symbol"/>
      </w:rPr>
    </w:lvl>
  </w:abstractNum>
  <w:abstractNum w:abstractNumId="2">
    <w:nsid w:val="0000000A"/>
    <w:multiLevelType w:val="singleLevel"/>
    <w:tmpl w:val="32960AE6"/>
    <w:lvl w:ilvl="0">
      <w:start w:val="1"/>
      <w:numFmt w:val="lowerRoman"/>
      <w:lvlText w:val="%1)"/>
      <w:lvlJc w:val="left"/>
      <w:pPr>
        <w:tabs>
          <w:tab w:val="num" w:pos="360"/>
        </w:tabs>
        <w:ind w:left="360" w:hanging="360"/>
      </w:pPr>
      <w:rPr>
        <w:rFonts w:cs="Times New Roman" w:hint="default"/>
        <w:b w:val="0"/>
      </w:rPr>
    </w:lvl>
  </w:abstractNum>
  <w:abstractNum w:abstractNumId="3">
    <w:nsid w:val="00FB480B"/>
    <w:multiLevelType w:val="hybridMultilevel"/>
    <w:tmpl w:val="9CA03834"/>
    <w:lvl w:ilvl="0" w:tplc="D7DE1ACE">
      <w:start w:val="5"/>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359144D"/>
    <w:multiLevelType w:val="hybridMultilevel"/>
    <w:tmpl w:val="0E2644CC"/>
    <w:lvl w:ilvl="0" w:tplc="AB8242A4">
      <w:start w:val="3"/>
      <w:numFmt w:val="lowerLetter"/>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560"/>
        </w:tabs>
        <w:ind w:left="1560" w:hanging="360"/>
      </w:pPr>
      <w:rPr>
        <w:rFonts w:cs="Times New Roman"/>
      </w:rPr>
    </w:lvl>
    <w:lvl w:ilvl="2" w:tplc="0C0A001B" w:tentative="1">
      <w:start w:val="1"/>
      <w:numFmt w:val="lowerRoman"/>
      <w:lvlText w:val="%3."/>
      <w:lvlJc w:val="right"/>
      <w:pPr>
        <w:tabs>
          <w:tab w:val="num" w:pos="2280"/>
        </w:tabs>
        <w:ind w:left="2280" w:hanging="180"/>
      </w:pPr>
      <w:rPr>
        <w:rFonts w:cs="Times New Roman"/>
      </w:rPr>
    </w:lvl>
    <w:lvl w:ilvl="3" w:tplc="0C0A000F" w:tentative="1">
      <w:start w:val="1"/>
      <w:numFmt w:val="decimal"/>
      <w:lvlText w:val="%4."/>
      <w:lvlJc w:val="left"/>
      <w:pPr>
        <w:tabs>
          <w:tab w:val="num" w:pos="3000"/>
        </w:tabs>
        <w:ind w:left="3000" w:hanging="360"/>
      </w:pPr>
      <w:rPr>
        <w:rFonts w:cs="Times New Roman"/>
      </w:rPr>
    </w:lvl>
    <w:lvl w:ilvl="4" w:tplc="0C0A0019" w:tentative="1">
      <w:start w:val="1"/>
      <w:numFmt w:val="lowerLetter"/>
      <w:lvlText w:val="%5."/>
      <w:lvlJc w:val="left"/>
      <w:pPr>
        <w:tabs>
          <w:tab w:val="num" w:pos="3720"/>
        </w:tabs>
        <w:ind w:left="3720" w:hanging="360"/>
      </w:pPr>
      <w:rPr>
        <w:rFonts w:cs="Times New Roman"/>
      </w:rPr>
    </w:lvl>
    <w:lvl w:ilvl="5" w:tplc="0C0A001B" w:tentative="1">
      <w:start w:val="1"/>
      <w:numFmt w:val="lowerRoman"/>
      <w:lvlText w:val="%6."/>
      <w:lvlJc w:val="right"/>
      <w:pPr>
        <w:tabs>
          <w:tab w:val="num" w:pos="4440"/>
        </w:tabs>
        <w:ind w:left="4440" w:hanging="180"/>
      </w:pPr>
      <w:rPr>
        <w:rFonts w:cs="Times New Roman"/>
      </w:rPr>
    </w:lvl>
    <w:lvl w:ilvl="6" w:tplc="0C0A000F" w:tentative="1">
      <w:start w:val="1"/>
      <w:numFmt w:val="decimal"/>
      <w:lvlText w:val="%7."/>
      <w:lvlJc w:val="left"/>
      <w:pPr>
        <w:tabs>
          <w:tab w:val="num" w:pos="5160"/>
        </w:tabs>
        <w:ind w:left="5160" w:hanging="360"/>
      </w:pPr>
      <w:rPr>
        <w:rFonts w:cs="Times New Roman"/>
      </w:rPr>
    </w:lvl>
    <w:lvl w:ilvl="7" w:tplc="0C0A0019" w:tentative="1">
      <w:start w:val="1"/>
      <w:numFmt w:val="lowerLetter"/>
      <w:lvlText w:val="%8."/>
      <w:lvlJc w:val="left"/>
      <w:pPr>
        <w:tabs>
          <w:tab w:val="num" w:pos="5880"/>
        </w:tabs>
        <w:ind w:left="5880" w:hanging="360"/>
      </w:pPr>
      <w:rPr>
        <w:rFonts w:cs="Times New Roman"/>
      </w:rPr>
    </w:lvl>
    <w:lvl w:ilvl="8" w:tplc="0C0A001B" w:tentative="1">
      <w:start w:val="1"/>
      <w:numFmt w:val="lowerRoman"/>
      <w:lvlText w:val="%9."/>
      <w:lvlJc w:val="right"/>
      <w:pPr>
        <w:tabs>
          <w:tab w:val="num" w:pos="6600"/>
        </w:tabs>
        <w:ind w:left="6600" w:hanging="180"/>
      </w:pPr>
      <w:rPr>
        <w:rFonts w:cs="Times New Roman"/>
      </w:rPr>
    </w:lvl>
  </w:abstractNum>
  <w:abstractNum w:abstractNumId="5">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6">
    <w:nsid w:val="05E834BD"/>
    <w:multiLevelType w:val="hybridMultilevel"/>
    <w:tmpl w:val="0250F16A"/>
    <w:lvl w:ilvl="0" w:tplc="5D5C0B52">
      <w:start w:val="3"/>
      <w:numFmt w:val="bullet"/>
      <w:lvlText w:val="-"/>
      <w:lvlJc w:val="left"/>
      <w:pPr>
        <w:ind w:left="1429" w:hanging="360"/>
      </w:pPr>
      <w:rPr>
        <w:rFonts w:ascii="Arial" w:eastAsia="Times New Roman"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06DB279A"/>
    <w:multiLevelType w:val="hybridMultilevel"/>
    <w:tmpl w:val="7B423486"/>
    <w:lvl w:ilvl="0" w:tplc="EE48FB98">
      <w:start w:val="1"/>
      <w:numFmt w:val="lowerLetter"/>
      <w:lvlText w:val="%1)"/>
      <w:lvlJc w:val="left"/>
      <w:pPr>
        <w:ind w:left="785" w:hanging="360"/>
      </w:pPr>
      <w:rPr>
        <w:rFonts w:cs="Times New Roman" w:hint="default"/>
      </w:rPr>
    </w:lvl>
    <w:lvl w:ilvl="1" w:tplc="280A0019" w:tentative="1">
      <w:start w:val="1"/>
      <w:numFmt w:val="lowerLetter"/>
      <w:lvlText w:val="%2."/>
      <w:lvlJc w:val="left"/>
      <w:pPr>
        <w:ind w:left="1505" w:hanging="360"/>
      </w:pPr>
      <w:rPr>
        <w:rFonts w:cs="Times New Roman"/>
      </w:rPr>
    </w:lvl>
    <w:lvl w:ilvl="2" w:tplc="280A001B" w:tentative="1">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8">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5605AE"/>
    <w:multiLevelType w:val="multilevel"/>
    <w:tmpl w:val="B99AF4C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7069B2"/>
    <w:multiLevelType w:val="hybridMultilevel"/>
    <w:tmpl w:val="3E907AF8"/>
    <w:lvl w:ilvl="0" w:tplc="5D5C0B52">
      <w:start w:val="3"/>
      <w:numFmt w:val="bullet"/>
      <w:lvlText w:val="-"/>
      <w:lvlJc w:val="left"/>
      <w:pPr>
        <w:ind w:left="1571" w:hanging="360"/>
      </w:pPr>
      <w:rPr>
        <w:rFonts w:ascii="Arial" w:eastAsia="Times New Roman"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12">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3">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5">
    <w:nsid w:val="0B8C388E"/>
    <w:multiLevelType w:val="hybridMultilevel"/>
    <w:tmpl w:val="BEFA25CE"/>
    <w:lvl w:ilvl="0" w:tplc="D4B02336">
      <w:start w:val="1"/>
      <w:numFmt w:val="decimal"/>
      <w:lvlText w:val="4.%1"/>
      <w:lvlJc w:val="left"/>
      <w:pPr>
        <w:ind w:left="1145" w:hanging="360"/>
      </w:pPr>
      <w:rPr>
        <w:rFonts w:ascii="Arial" w:hAnsi="Arial" w:cs="Arial" w:hint="default"/>
      </w:r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6">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0D397E1B"/>
    <w:multiLevelType w:val="hybridMultilevel"/>
    <w:tmpl w:val="44E68EDE"/>
    <w:lvl w:ilvl="0" w:tplc="280A0001">
      <w:start w:val="1"/>
      <w:numFmt w:val="bullet"/>
      <w:lvlText w:val=""/>
      <w:lvlJc w:val="left"/>
      <w:pPr>
        <w:ind w:left="2007" w:hanging="360"/>
      </w:pPr>
      <w:rPr>
        <w:rFonts w:ascii="Symbol" w:hAnsi="Symbol" w:hint="default"/>
      </w:rPr>
    </w:lvl>
    <w:lvl w:ilvl="1" w:tplc="280A0003" w:tentative="1">
      <w:start w:val="1"/>
      <w:numFmt w:val="bullet"/>
      <w:lvlText w:val="o"/>
      <w:lvlJc w:val="left"/>
      <w:pPr>
        <w:ind w:left="2727" w:hanging="360"/>
      </w:pPr>
      <w:rPr>
        <w:rFonts w:ascii="Courier New" w:hAnsi="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8">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9">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2DE00E8"/>
    <w:multiLevelType w:val="hybridMultilevel"/>
    <w:tmpl w:val="FDB6DC9C"/>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1">
    <w:nsid w:val="13B65280"/>
    <w:multiLevelType w:val="hybridMultilevel"/>
    <w:tmpl w:val="BE3C88D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22">
    <w:nsid w:val="15895517"/>
    <w:multiLevelType w:val="multilevel"/>
    <w:tmpl w:val="151E96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B3E564B"/>
    <w:multiLevelType w:val="multilevel"/>
    <w:tmpl w:val="ACE44170"/>
    <w:lvl w:ilvl="0">
      <w:start w:val="4"/>
      <w:numFmt w:val="decimal"/>
      <w:lvlText w:val="%1"/>
      <w:lvlJc w:val="left"/>
      <w:pPr>
        <w:tabs>
          <w:tab w:val="num" w:pos="600"/>
        </w:tabs>
        <w:ind w:left="600" w:hanging="600"/>
      </w:pPr>
      <w:rPr>
        <w:rFonts w:cs="Times New Roman" w:hint="default"/>
        <w:u w:val="none"/>
      </w:rPr>
    </w:lvl>
    <w:lvl w:ilvl="1">
      <w:start w:val="1"/>
      <w:numFmt w:val="decimal"/>
      <w:lvlText w:val="%1.%2"/>
      <w:lvlJc w:val="left"/>
      <w:pPr>
        <w:tabs>
          <w:tab w:val="num" w:pos="789"/>
        </w:tabs>
        <w:ind w:left="789" w:hanging="600"/>
      </w:pPr>
      <w:rPr>
        <w:rFonts w:cs="Times New Roman" w:hint="default"/>
        <w:u w:val="none"/>
      </w:rPr>
    </w:lvl>
    <w:lvl w:ilvl="2">
      <w:start w:val="1"/>
      <w:numFmt w:val="decimal"/>
      <w:lvlText w:val="%1.%2.%3"/>
      <w:lvlJc w:val="left"/>
      <w:pPr>
        <w:tabs>
          <w:tab w:val="num" w:pos="1098"/>
        </w:tabs>
        <w:ind w:left="1098" w:hanging="720"/>
      </w:pPr>
      <w:rPr>
        <w:rFonts w:cs="Times New Roman" w:hint="default"/>
        <w:u w:val="none"/>
      </w:rPr>
    </w:lvl>
    <w:lvl w:ilvl="3">
      <w:start w:val="4"/>
      <w:numFmt w:val="decimal"/>
      <w:lvlText w:val="%1.%2.%3.%4"/>
      <w:lvlJc w:val="left"/>
      <w:pPr>
        <w:tabs>
          <w:tab w:val="num" w:pos="1287"/>
        </w:tabs>
        <w:ind w:left="1287" w:hanging="720"/>
      </w:pPr>
      <w:rPr>
        <w:rFonts w:cs="Times New Roman" w:hint="default"/>
        <w:u w:val="none"/>
      </w:rPr>
    </w:lvl>
    <w:lvl w:ilvl="4">
      <w:start w:val="1"/>
      <w:numFmt w:val="decimal"/>
      <w:lvlText w:val="%1.%2.%3.%4.%5"/>
      <w:lvlJc w:val="left"/>
      <w:pPr>
        <w:tabs>
          <w:tab w:val="num" w:pos="1836"/>
        </w:tabs>
        <w:ind w:left="1836" w:hanging="1080"/>
      </w:pPr>
      <w:rPr>
        <w:rFonts w:cs="Times New Roman" w:hint="default"/>
        <w:u w:val="none"/>
      </w:rPr>
    </w:lvl>
    <w:lvl w:ilvl="5">
      <w:start w:val="1"/>
      <w:numFmt w:val="decimal"/>
      <w:lvlText w:val="%1.%2.%3.%4.%5.%6"/>
      <w:lvlJc w:val="left"/>
      <w:pPr>
        <w:tabs>
          <w:tab w:val="num" w:pos="2025"/>
        </w:tabs>
        <w:ind w:left="2025" w:hanging="1080"/>
      </w:pPr>
      <w:rPr>
        <w:rFonts w:cs="Times New Roman" w:hint="default"/>
        <w:u w:val="none"/>
      </w:rPr>
    </w:lvl>
    <w:lvl w:ilvl="6">
      <w:start w:val="1"/>
      <w:numFmt w:val="decimal"/>
      <w:lvlText w:val="%1.%2.%3.%4.%5.%6.%7"/>
      <w:lvlJc w:val="left"/>
      <w:pPr>
        <w:tabs>
          <w:tab w:val="num" w:pos="2574"/>
        </w:tabs>
        <w:ind w:left="2574" w:hanging="1440"/>
      </w:pPr>
      <w:rPr>
        <w:rFonts w:cs="Times New Roman" w:hint="default"/>
        <w:u w:val="none"/>
      </w:rPr>
    </w:lvl>
    <w:lvl w:ilvl="7">
      <w:start w:val="1"/>
      <w:numFmt w:val="decimal"/>
      <w:lvlText w:val="%1.%2.%3.%4.%5.%6.%7.%8"/>
      <w:lvlJc w:val="left"/>
      <w:pPr>
        <w:tabs>
          <w:tab w:val="num" w:pos="2763"/>
        </w:tabs>
        <w:ind w:left="2763" w:hanging="1440"/>
      </w:pPr>
      <w:rPr>
        <w:rFonts w:cs="Times New Roman" w:hint="default"/>
        <w:u w:val="none"/>
      </w:rPr>
    </w:lvl>
    <w:lvl w:ilvl="8">
      <w:start w:val="1"/>
      <w:numFmt w:val="decimal"/>
      <w:lvlText w:val="%1.%2.%3.%4.%5.%6.%7.%8.%9"/>
      <w:lvlJc w:val="left"/>
      <w:pPr>
        <w:tabs>
          <w:tab w:val="num" w:pos="3312"/>
        </w:tabs>
        <w:ind w:left="3312" w:hanging="1800"/>
      </w:pPr>
      <w:rPr>
        <w:rFonts w:cs="Times New Roman" w:hint="default"/>
        <w:u w:val="none"/>
      </w:rPr>
    </w:lvl>
  </w:abstractNum>
  <w:abstractNum w:abstractNumId="24">
    <w:nsid w:val="1C1041D5"/>
    <w:multiLevelType w:val="multilevel"/>
    <w:tmpl w:val="DC6E1098"/>
    <w:lvl w:ilvl="0">
      <w:start w:val="4"/>
      <w:numFmt w:val="decimal"/>
      <w:lvlText w:val="%1"/>
      <w:lvlJc w:val="left"/>
      <w:pPr>
        <w:tabs>
          <w:tab w:val="num" w:pos="0"/>
        </w:tabs>
        <w:ind w:left="600" w:hanging="600"/>
      </w:pPr>
      <w:rPr>
        <w:rFonts w:cs="Times New Roman" w:hint="default"/>
      </w:rPr>
    </w:lvl>
    <w:lvl w:ilvl="1">
      <w:start w:val="1"/>
      <w:numFmt w:val="decimal"/>
      <w:lvlText w:val="%1.%2"/>
      <w:lvlJc w:val="left"/>
      <w:pPr>
        <w:tabs>
          <w:tab w:val="num" w:pos="0"/>
        </w:tabs>
        <w:ind w:left="813" w:hanging="600"/>
      </w:pPr>
      <w:rPr>
        <w:rFonts w:cs="Times New Roman" w:hint="default"/>
      </w:rPr>
    </w:lvl>
    <w:lvl w:ilvl="2">
      <w:start w:val="6"/>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359" w:hanging="720"/>
      </w:pPr>
      <w:rPr>
        <w:rFonts w:cs="Times New Roman" w:hint="default"/>
      </w:rPr>
    </w:lvl>
    <w:lvl w:ilvl="4">
      <w:start w:val="1"/>
      <w:numFmt w:val="decimal"/>
      <w:lvlText w:val="%1.%2.%3.%4.%5"/>
      <w:lvlJc w:val="left"/>
      <w:pPr>
        <w:tabs>
          <w:tab w:val="num" w:pos="0"/>
        </w:tabs>
        <w:ind w:left="1932" w:hanging="1080"/>
      </w:pPr>
      <w:rPr>
        <w:rFonts w:cs="Times New Roman" w:hint="default"/>
      </w:rPr>
    </w:lvl>
    <w:lvl w:ilvl="5">
      <w:start w:val="1"/>
      <w:numFmt w:val="decimal"/>
      <w:lvlText w:val="%1.%2.%3.%4.%5.%6"/>
      <w:lvlJc w:val="left"/>
      <w:pPr>
        <w:tabs>
          <w:tab w:val="num" w:pos="0"/>
        </w:tabs>
        <w:ind w:left="2145" w:hanging="1080"/>
      </w:pPr>
      <w:rPr>
        <w:rFonts w:cs="Times New Roman" w:hint="default"/>
      </w:rPr>
    </w:lvl>
    <w:lvl w:ilvl="6">
      <w:start w:val="1"/>
      <w:numFmt w:val="decimal"/>
      <w:lvlText w:val="%1.%2.%3.%4.%5.%6.%7"/>
      <w:lvlJc w:val="left"/>
      <w:pPr>
        <w:tabs>
          <w:tab w:val="num" w:pos="0"/>
        </w:tabs>
        <w:ind w:left="2718" w:hanging="1440"/>
      </w:pPr>
      <w:rPr>
        <w:rFonts w:cs="Times New Roman" w:hint="default"/>
      </w:rPr>
    </w:lvl>
    <w:lvl w:ilvl="7">
      <w:start w:val="1"/>
      <w:numFmt w:val="decimal"/>
      <w:lvlText w:val="%1.%2.%3.%4.%5.%6.%7.%8"/>
      <w:lvlJc w:val="left"/>
      <w:pPr>
        <w:tabs>
          <w:tab w:val="num" w:pos="0"/>
        </w:tabs>
        <w:ind w:left="2931" w:hanging="1440"/>
      </w:pPr>
      <w:rPr>
        <w:rFonts w:cs="Times New Roman" w:hint="default"/>
      </w:rPr>
    </w:lvl>
    <w:lvl w:ilvl="8">
      <w:start w:val="1"/>
      <w:numFmt w:val="decimal"/>
      <w:lvlText w:val="%1.%2.%3.%4.%5.%6.%7.%8.%9"/>
      <w:lvlJc w:val="left"/>
      <w:pPr>
        <w:tabs>
          <w:tab w:val="num" w:pos="0"/>
        </w:tabs>
        <w:ind w:left="3144" w:hanging="1440"/>
      </w:pPr>
      <w:rPr>
        <w:rFonts w:cs="Times New Roman" w:hint="default"/>
      </w:rPr>
    </w:lvl>
  </w:abstractNum>
  <w:abstractNum w:abstractNumId="25">
    <w:nsid w:val="1C6E4ED8"/>
    <w:multiLevelType w:val="hybridMultilevel"/>
    <w:tmpl w:val="0E68F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1CD84B8F"/>
    <w:multiLevelType w:val="hybridMultilevel"/>
    <w:tmpl w:val="CE681BFA"/>
    <w:lvl w:ilvl="0" w:tplc="2FDC87F4">
      <w:numFmt w:val="bullet"/>
      <w:lvlText w:val="-"/>
      <w:lvlJc w:val="left"/>
      <w:pPr>
        <w:ind w:left="1353" w:hanging="360"/>
      </w:pPr>
      <w:rPr>
        <w:rFonts w:ascii="Calibri" w:eastAsia="@BatangChe" w:hAnsi="Calibri"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8">
    <w:nsid w:val="1EA011A6"/>
    <w:multiLevelType w:val="multilevel"/>
    <w:tmpl w:val="5BE82B7A"/>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2"/>
      <w:numFmt w:val="decimal"/>
      <w:lvlText w:val="%1.%2.%3"/>
      <w:lvlJc w:val="left"/>
      <w:pPr>
        <w:ind w:left="2050" w:hanging="720"/>
      </w:pPr>
      <w:rPr>
        <w:rFonts w:cs="Times New Roman" w:hint="default"/>
      </w:rPr>
    </w:lvl>
    <w:lvl w:ilvl="3">
      <w:start w:val="3"/>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29">
    <w:nsid w:val="1F26346A"/>
    <w:multiLevelType w:val="hybridMultilevel"/>
    <w:tmpl w:val="2CD2BF16"/>
    <w:lvl w:ilvl="0" w:tplc="5D5C0B52">
      <w:start w:val="3"/>
      <w:numFmt w:val="bullet"/>
      <w:lvlText w:val="-"/>
      <w:lvlJc w:val="left"/>
      <w:pPr>
        <w:ind w:left="1428" w:hanging="360"/>
      </w:pPr>
      <w:rPr>
        <w:rFonts w:ascii="Arial" w:eastAsia="Times New Roman"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1F3574CC"/>
    <w:multiLevelType w:val="hybridMultilevel"/>
    <w:tmpl w:val="FAF63CFC"/>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1">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nsid w:val="1FCC150B"/>
    <w:multiLevelType w:val="hybridMultilevel"/>
    <w:tmpl w:val="6324D3FC"/>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205466DF"/>
    <w:multiLevelType w:val="hybridMultilevel"/>
    <w:tmpl w:val="855EEC02"/>
    <w:lvl w:ilvl="0" w:tplc="5D5C0B52">
      <w:start w:val="3"/>
      <w:numFmt w:val="bullet"/>
      <w:lvlText w:val="-"/>
      <w:lvlJc w:val="left"/>
      <w:pPr>
        <w:ind w:left="2136" w:hanging="360"/>
      </w:pPr>
      <w:rPr>
        <w:rFonts w:ascii="Arial" w:eastAsia="Times New Roman" w:hAnsi="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nsid w:val="206B5B50"/>
    <w:multiLevelType w:val="hybridMultilevel"/>
    <w:tmpl w:val="C56426F2"/>
    <w:lvl w:ilvl="0" w:tplc="5D5C0B52">
      <w:start w:val="3"/>
      <w:numFmt w:val="bullet"/>
      <w:lvlText w:val="-"/>
      <w:lvlJc w:val="left"/>
      <w:pPr>
        <w:ind w:left="2145" w:hanging="360"/>
      </w:pPr>
      <w:rPr>
        <w:rFonts w:ascii="Arial" w:eastAsia="Times New Roman" w:hAnsi="Aria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35">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6">
    <w:nsid w:val="24BB4C11"/>
    <w:multiLevelType w:val="hybridMultilevel"/>
    <w:tmpl w:val="17FCA6E0"/>
    <w:lvl w:ilvl="0" w:tplc="E430C2B6">
      <w:start w:val="1"/>
      <w:numFmt w:val="lowerLetter"/>
      <w:lvlText w:val="%1)"/>
      <w:lvlJc w:val="left"/>
      <w:pPr>
        <w:tabs>
          <w:tab w:val="num" w:pos="1449"/>
        </w:tabs>
        <w:ind w:left="1449" w:hanging="360"/>
      </w:pPr>
      <w:rPr>
        <w:rFonts w:cs="Times New Roman" w:hint="default"/>
      </w:rPr>
    </w:lvl>
    <w:lvl w:ilvl="1" w:tplc="78085AC4">
      <w:start w:val="2"/>
      <w:numFmt w:val="bullet"/>
      <w:lvlText w:val="-"/>
      <w:lvlJc w:val="left"/>
      <w:pPr>
        <w:tabs>
          <w:tab w:val="num" w:pos="2169"/>
        </w:tabs>
        <w:ind w:left="2169" w:hanging="360"/>
      </w:pPr>
      <w:rPr>
        <w:rFonts w:ascii="Times New Roman" w:eastAsia="Times New Roman" w:hAnsi="Times New Roman" w:hint="default"/>
      </w:rPr>
    </w:lvl>
    <w:lvl w:ilvl="2" w:tplc="0C0A001B" w:tentative="1">
      <w:start w:val="1"/>
      <w:numFmt w:val="lowerRoman"/>
      <w:lvlText w:val="%3."/>
      <w:lvlJc w:val="right"/>
      <w:pPr>
        <w:tabs>
          <w:tab w:val="num" w:pos="2889"/>
        </w:tabs>
        <w:ind w:left="2889" w:hanging="180"/>
      </w:pPr>
      <w:rPr>
        <w:rFonts w:cs="Times New Roman"/>
      </w:rPr>
    </w:lvl>
    <w:lvl w:ilvl="3" w:tplc="0C0A000F" w:tentative="1">
      <w:start w:val="1"/>
      <w:numFmt w:val="decimal"/>
      <w:lvlText w:val="%4."/>
      <w:lvlJc w:val="left"/>
      <w:pPr>
        <w:tabs>
          <w:tab w:val="num" w:pos="3609"/>
        </w:tabs>
        <w:ind w:left="3609" w:hanging="360"/>
      </w:pPr>
      <w:rPr>
        <w:rFonts w:cs="Times New Roman"/>
      </w:rPr>
    </w:lvl>
    <w:lvl w:ilvl="4" w:tplc="0C0A0019" w:tentative="1">
      <w:start w:val="1"/>
      <w:numFmt w:val="lowerLetter"/>
      <w:lvlText w:val="%5."/>
      <w:lvlJc w:val="left"/>
      <w:pPr>
        <w:tabs>
          <w:tab w:val="num" w:pos="4329"/>
        </w:tabs>
        <w:ind w:left="4329" w:hanging="360"/>
      </w:pPr>
      <w:rPr>
        <w:rFonts w:cs="Times New Roman"/>
      </w:rPr>
    </w:lvl>
    <w:lvl w:ilvl="5" w:tplc="0C0A001B" w:tentative="1">
      <w:start w:val="1"/>
      <w:numFmt w:val="lowerRoman"/>
      <w:lvlText w:val="%6."/>
      <w:lvlJc w:val="right"/>
      <w:pPr>
        <w:tabs>
          <w:tab w:val="num" w:pos="5049"/>
        </w:tabs>
        <w:ind w:left="5049" w:hanging="180"/>
      </w:pPr>
      <w:rPr>
        <w:rFonts w:cs="Times New Roman"/>
      </w:rPr>
    </w:lvl>
    <w:lvl w:ilvl="6" w:tplc="0C0A000F" w:tentative="1">
      <w:start w:val="1"/>
      <w:numFmt w:val="decimal"/>
      <w:lvlText w:val="%7."/>
      <w:lvlJc w:val="left"/>
      <w:pPr>
        <w:tabs>
          <w:tab w:val="num" w:pos="5769"/>
        </w:tabs>
        <w:ind w:left="5769" w:hanging="360"/>
      </w:pPr>
      <w:rPr>
        <w:rFonts w:cs="Times New Roman"/>
      </w:rPr>
    </w:lvl>
    <w:lvl w:ilvl="7" w:tplc="0C0A0019" w:tentative="1">
      <w:start w:val="1"/>
      <w:numFmt w:val="lowerLetter"/>
      <w:lvlText w:val="%8."/>
      <w:lvlJc w:val="left"/>
      <w:pPr>
        <w:tabs>
          <w:tab w:val="num" w:pos="6489"/>
        </w:tabs>
        <w:ind w:left="6489" w:hanging="360"/>
      </w:pPr>
      <w:rPr>
        <w:rFonts w:cs="Times New Roman"/>
      </w:rPr>
    </w:lvl>
    <w:lvl w:ilvl="8" w:tplc="0C0A001B" w:tentative="1">
      <w:start w:val="1"/>
      <w:numFmt w:val="lowerRoman"/>
      <w:lvlText w:val="%9."/>
      <w:lvlJc w:val="right"/>
      <w:pPr>
        <w:tabs>
          <w:tab w:val="num" w:pos="7209"/>
        </w:tabs>
        <w:ind w:left="7209" w:hanging="180"/>
      </w:pPr>
      <w:rPr>
        <w:rFonts w:cs="Times New Roman"/>
      </w:rPr>
    </w:lvl>
  </w:abstractNum>
  <w:abstractNum w:abstractNumId="37">
    <w:nsid w:val="251C6559"/>
    <w:multiLevelType w:val="multilevel"/>
    <w:tmpl w:val="B290C6C8"/>
    <w:lvl w:ilvl="0">
      <w:start w:val="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0">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347A7498"/>
    <w:multiLevelType w:val="hybridMultilevel"/>
    <w:tmpl w:val="538EC4B6"/>
    <w:lvl w:ilvl="0" w:tplc="0C0A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2">
    <w:nsid w:val="354712F9"/>
    <w:multiLevelType w:val="hybridMultilevel"/>
    <w:tmpl w:val="36EEC7E6"/>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3">
    <w:nsid w:val="379D4E57"/>
    <w:multiLevelType w:val="hybridMultilevel"/>
    <w:tmpl w:val="63C4F046"/>
    <w:lvl w:ilvl="0" w:tplc="BE706AD2">
      <w:start w:val="1"/>
      <w:numFmt w:val="decimal"/>
      <w:lvlText w:val="2.%1."/>
      <w:lvlJc w:val="left"/>
      <w:pPr>
        <w:ind w:left="-351" w:hanging="360"/>
      </w:pPr>
      <w:rPr>
        <w:rFonts w:ascii="Arial" w:hAnsi="Arial" w:cs="Arial" w:hint="default"/>
        <w:sz w:val="20"/>
        <w:szCs w:val="20"/>
      </w:rPr>
    </w:lvl>
    <w:lvl w:ilvl="1" w:tplc="280A0019" w:tentative="1">
      <w:start w:val="1"/>
      <w:numFmt w:val="lowerLetter"/>
      <w:lvlText w:val="%2."/>
      <w:lvlJc w:val="left"/>
      <w:pPr>
        <w:ind w:left="369" w:hanging="360"/>
      </w:pPr>
    </w:lvl>
    <w:lvl w:ilvl="2" w:tplc="280A001B" w:tentative="1">
      <w:start w:val="1"/>
      <w:numFmt w:val="lowerRoman"/>
      <w:lvlText w:val="%3."/>
      <w:lvlJc w:val="right"/>
      <w:pPr>
        <w:ind w:left="1089" w:hanging="180"/>
      </w:pPr>
    </w:lvl>
    <w:lvl w:ilvl="3" w:tplc="280A000F" w:tentative="1">
      <w:start w:val="1"/>
      <w:numFmt w:val="decimal"/>
      <w:lvlText w:val="%4."/>
      <w:lvlJc w:val="left"/>
      <w:pPr>
        <w:ind w:left="1809" w:hanging="360"/>
      </w:pPr>
    </w:lvl>
    <w:lvl w:ilvl="4" w:tplc="280A0019" w:tentative="1">
      <w:start w:val="1"/>
      <w:numFmt w:val="lowerLetter"/>
      <w:lvlText w:val="%5."/>
      <w:lvlJc w:val="left"/>
      <w:pPr>
        <w:ind w:left="2529" w:hanging="360"/>
      </w:pPr>
    </w:lvl>
    <w:lvl w:ilvl="5" w:tplc="280A001B" w:tentative="1">
      <w:start w:val="1"/>
      <w:numFmt w:val="lowerRoman"/>
      <w:lvlText w:val="%6."/>
      <w:lvlJc w:val="right"/>
      <w:pPr>
        <w:ind w:left="3249" w:hanging="180"/>
      </w:pPr>
    </w:lvl>
    <w:lvl w:ilvl="6" w:tplc="280A000F" w:tentative="1">
      <w:start w:val="1"/>
      <w:numFmt w:val="decimal"/>
      <w:lvlText w:val="%7."/>
      <w:lvlJc w:val="left"/>
      <w:pPr>
        <w:ind w:left="3969" w:hanging="360"/>
      </w:pPr>
    </w:lvl>
    <w:lvl w:ilvl="7" w:tplc="280A0019" w:tentative="1">
      <w:start w:val="1"/>
      <w:numFmt w:val="lowerLetter"/>
      <w:lvlText w:val="%8."/>
      <w:lvlJc w:val="left"/>
      <w:pPr>
        <w:ind w:left="4689" w:hanging="360"/>
      </w:pPr>
    </w:lvl>
    <w:lvl w:ilvl="8" w:tplc="280A001B" w:tentative="1">
      <w:start w:val="1"/>
      <w:numFmt w:val="lowerRoman"/>
      <w:lvlText w:val="%9."/>
      <w:lvlJc w:val="right"/>
      <w:pPr>
        <w:ind w:left="5409" w:hanging="180"/>
      </w:pPr>
    </w:lvl>
  </w:abstractNum>
  <w:abstractNum w:abstractNumId="44">
    <w:nsid w:val="38012F4B"/>
    <w:multiLevelType w:val="hybridMultilevel"/>
    <w:tmpl w:val="8340B920"/>
    <w:lvl w:ilvl="0" w:tplc="040C0001">
      <w:start w:val="1"/>
      <w:numFmt w:val="bullet"/>
      <w:lvlText w:val=""/>
      <w:lvlJc w:val="left"/>
      <w:pPr>
        <w:ind w:left="1272" w:hanging="360"/>
      </w:pPr>
      <w:rPr>
        <w:rFonts w:ascii="Symbol" w:hAnsi="Symbol" w:hint="default"/>
      </w:rPr>
    </w:lvl>
    <w:lvl w:ilvl="1" w:tplc="040C0003" w:tentative="1">
      <w:start w:val="1"/>
      <w:numFmt w:val="bullet"/>
      <w:lvlText w:val="o"/>
      <w:lvlJc w:val="left"/>
      <w:pPr>
        <w:ind w:left="1992" w:hanging="360"/>
      </w:pPr>
      <w:rPr>
        <w:rFonts w:ascii="Courier New" w:hAnsi="Courier New" w:cs="Courier New" w:hint="default"/>
      </w:rPr>
    </w:lvl>
    <w:lvl w:ilvl="2" w:tplc="040C0005" w:tentative="1">
      <w:start w:val="1"/>
      <w:numFmt w:val="bullet"/>
      <w:lvlText w:val=""/>
      <w:lvlJc w:val="left"/>
      <w:pPr>
        <w:ind w:left="2712" w:hanging="360"/>
      </w:pPr>
      <w:rPr>
        <w:rFonts w:ascii="Wingdings" w:hAnsi="Wingdings" w:hint="default"/>
      </w:rPr>
    </w:lvl>
    <w:lvl w:ilvl="3" w:tplc="040C0001" w:tentative="1">
      <w:start w:val="1"/>
      <w:numFmt w:val="bullet"/>
      <w:lvlText w:val=""/>
      <w:lvlJc w:val="left"/>
      <w:pPr>
        <w:ind w:left="3432" w:hanging="360"/>
      </w:pPr>
      <w:rPr>
        <w:rFonts w:ascii="Symbol" w:hAnsi="Symbol" w:hint="default"/>
      </w:rPr>
    </w:lvl>
    <w:lvl w:ilvl="4" w:tplc="040C0003" w:tentative="1">
      <w:start w:val="1"/>
      <w:numFmt w:val="bullet"/>
      <w:lvlText w:val="o"/>
      <w:lvlJc w:val="left"/>
      <w:pPr>
        <w:ind w:left="4152" w:hanging="360"/>
      </w:pPr>
      <w:rPr>
        <w:rFonts w:ascii="Courier New" w:hAnsi="Courier New" w:cs="Courier New" w:hint="default"/>
      </w:rPr>
    </w:lvl>
    <w:lvl w:ilvl="5" w:tplc="040C0005" w:tentative="1">
      <w:start w:val="1"/>
      <w:numFmt w:val="bullet"/>
      <w:lvlText w:val=""/>
      <w:lvlJc w:val="left"/>
      <w:pPr>
        <w:ind w:left="4872" w:hanging="360"/>
      </w:pPr>
      <w:rPr>
        <w:rFonts w:ascii="Wingdings" w:hAnsi="Wingdings" w:hint="default"/>
      </w:rPr>
    </w:lvl>
    <w:lvl w:ilvl="6" w:tplc="040C0001" w:tentative="1">
      <w:start w:val="1"/>
      <w:numFmt w:val="bullet"/>
      <w:lvlText w:val=""/>
      <w:lvlJc w:val="left"/>
      <w:pPr>
        <w:ind w:left="5592" w:hanging="360"/>
      </w:pPr>
      <w:rPr>
        <w:rFonts w:ascii="Symbol" w:hAnsi="Symbol" w:hint="default"/>
      </w:rPr>
    </w:lvl>
    <w:lvl w:ilvl="7" w:tplc="040C0003" w:tentative="1">
      <w:start w:val="1"/>
      <w:numFmt w:val="bullet"/>
      <w:lvlText w:val="o"/>
      <w:lvlJc w:val="left"/>
      <w:pPr>
        <w:ind w:left="6312" w:hanging="360"/>
      </w:pPr>
      <w:rPr>
        <w:rFonts w:ascii="Courier New" w:hAnsi="Courier New" w:cs="Courier New" w:hint="default"/>
      </w:rPr>
    </w:lvl>
    <w:lvl w:ilvl="8" w:tplc="040C0005" w:tentative="1">
      <w:start w:val="1"/>
      <w:numFmt w:val="bullet"/>
      <w:lvlText w:val=""/>
      <w:lvlJc w:val="left"/>
      <w:pPr>
        <w:ind w:left="7032" w:hanging="360"/>
      </w:pPr>
      <w:rPr>
        <w:rFonts w:ascii="Wingdings" w:hAnsi="Wingdings" w:hint="default"/>
      </w:rPr>
    </w:lvl>
  </w:abstractNum>
  <w:abstractNum w:abstractNumId="45">
    <w:nsid w:val="39AD5508"/>
    <w:multiLevelType w:val="hybridMultilevel"/>
    <w:tmpl w:val="986614FC"/>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46">
    <w:nsid w:val="3A905967"/>
    <w:multiLevelType w:val="hybridMultilevel"/>
    <w:tmpl w:val="F7529682"/>
    <w:lvl w:ilvl="0" w:tplc="0C0A0005">
      <w:start w:val="1"/>
      <w:numFmt w:val="bullet"/>
      <w:lvlText w:val=""/>
      <w:lvlJc w:val="left"/>
      <w:pPr>
        <w:tabs>
          <w:tab w:val="num" w:pos="1505"/>
        </w:tabs>
        <w:ind w:left="1505" w:hanging="360"/>
      </w:pPr>
      <w:rPr>
        <w:rFonts w:ascii="Wingdings" w:hAnsi="Wingdings" w:hint="default"/>
      </w:rPr>
    </w:lvl>
    <w:lvl w:ilvl="1" w:tplc="0C0A0003" w:tentative="1">
      <w:start w:val="1"/>
      <w:numFmt w:val="bullet"/>
      <w:lvlText w:val="o"/>
      <w:lvlJc w:val="left"/>
      <w:pPr>
        <w:tabs>
          <w:tab w:val="num" w:pos="2225"/>
        </w:tabs>
        <w:ind w:left="2225" w:hanging="360"/>
      </w:pPr>
      <w:rPr>
        <w:rFonts w:ascii="Courier New" w:hAnsi="Courier New" w:hint="default"/>
      </w:rPr>
    </w:lvl>
    <w:lvl w:ilvl="2" w:tplc="0C0A0005" w:tentative="1">
      <w:start w:val="1"/>
      <w:numFmt w:val="bullet"/>
      <w:lvlText w:val=""/>
      <w:lvlJc w:val="left"/>
      <w:pPr>
        <w:tabs>
          <w:tab w:val="num" w:pos="2945"/>
        </w:tabs>
        <w:ind w:left="2945" w:hanging="360"/>
      </w:pPr>
      <w:rPr>
        <w:rFonts w:ascii="Wingdings" w:hAnsi="Wingdings" w:hint="default"/>
      </w:rPr>
    </w:lvl>
    <w:lvl w:ilvl="3" w:tplc="0C0A0001" w:tentative="1">
      <w:start w:val="1"/>
      <w:numFmt w:val="bullet"/>
      <w:lvlText w:val=""/>
      <w:lvlJc w:val="left"/>
      <w:pPr>
        <w:tabs>
          <w:tab w:val="num" w:pos="3665"/>
        </w:tabs>
        <w:ind w:left="3665" w:hanging="360"/>
      </w:pPr>
      <w:rPr>
        <w:rFonts w:ascii="Symbol" w:hAnsi="Symbol" w:hint="default"/>
      </w:rPr>
    </w:lvl>
    <w:lvl w:ilvl="4" w:tplc="0C0A0003" w:tentative="1">
      <w:start w:val="1"/>
      <w:numFmt w:val="bullet"/>
      <w:lvlText w:val="o"/>
      <w:lvlJc w:val="left"/>
      <w:pPr>
        <w:tabs>
          <w:tab w:val="num" w:pos="4385"/>
        </w:tabs>
        <w:ind w:left="4385" w:hanging="360"/>
      </w:pPr>
      <w:rPr>
        <w:rFonts w:ascii="Courier New" w:hAnsi="Courier New" w:hint="default"/>
      </w:rPr>
    </w:lvl>
    <w:lvl w:ilvl="5" w:tplc="0C0A0005" w:tentative="1">
      <w:start w:val="1"/>
      <w:numFmt w:val="bullet"/>
      <w:lvlText w:val=""/>
      <w:lvlJc w:val="left"/>
      <w:pPr>
        <w:tabs>
          <w:tab w:val="num" w:pos="5105"/>
        </w:tabs>
        <w:ind w:left="5105" w:hanging="360"/>
      </w:pPr>
      <w:rPr>
        <w:rFonts w:ascii="Wingdings" w:hAnsi="Wingdings" w:hint="default"/>
      </w:rPr>
    </w:lvl>
    <w:lvl w:ilvl="6" w:tplc="0C0A0001" w:tentative="1">
      <w:start w:val="1"/>
      <w:numFmt w:val="bullet"/>
      <w:lvlText w:val=""/>
      <w:lvlJc w:val="left"/>
      <w:pPr>
        <w:tabs>
          <w:tab w:val="num" w:pos="5825"/>
        </w:tabs>
        <w:ind w:left="5825" w:hanging="360"/>
      </w:pPr>
      <w:rPr>
        <w:rFonts w:ascii="Symbol" w:hAnsi="Symbol" w:hint="default"/>
      </w:rPr>
    </w:lvl>
    <w:lvl w:ilvl="7" w:tplc="0C0A0003" w:tentative="1">
      <w:start w:val="1"/>
      <w:numFmt w:val="bullet"/>
      <w:lvlText w:val="o"/>
      <w:lvlJc w:val="left"/>
      <w:pPr>
        <w:tabs>
          <w:tab w:val="num" w:pos="6545"/>
        </w:tabs>
        <w:ind w:left="6545" w:hanging="360"/>
      </w:pPr>
      <w:rPr>
        <w:rFonts w:ascii="Courier New" w:hAnsi="Courier New" w:hint="default"/>
      </w:rPr>
    </w:lvl>
    <w:lvl w:ilvl="8" w:tplc="0C0A0005" w:tentative="1">
      <w:start w:val="1"/>
      <w:numFmt w:val="bullet"/>
      <w:lvlText w:val=""/>
      <w:lvlJc w:val="left"/>
      <w:pPr>
        <w:tabs>
          <w:tab w:val="num" w:pos="7265"/>
        </w:tabs>
        <w:ind w:left="7265" w:hanging="360"/>
      </w:pPr>
      <w:rPr>
        <w:rFonts w:ascii="Wingdings" w:hAnsi="Wingdings" w:hint="default"/>
      </w:rPr>
    </w:lvl>
  </w:abstractNum>
  <w:abstractNum w:abstractNumId="47">
    <w:nsid w:val="3CDF6635"/>
    <w:multiLevelType w:val="multilevel"/>
    <w:tmpl w:val="B0F2A756"/>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7"/>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48">
    <w:nsid w:val="3CF65B33"/>
    <w:multiLevelType w:val="hybridMultilevel"/>
    <w:tmpl w:val="18BE93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42044608"/>
    <w:multiLevelType w:val="hybridMultilevel"/>
    <w:tmpl w:val="BDF4E75A"/>
    <w:lvl w:ilvl="0" w:tplc="5D5C0B52">
      <w:start w:val="3"/>
      <w:numFmt w:val="bullet"/>
      <w:lvlText w:val="-"/>
      <w:lvlJc w:val="left"/>
      <w:pPr>
        <w:ind w:left="1069" w:hanging="360"/>
      </w:pPr>
      <w:rPr>
        <w:rFonts w:ascii="Arial" w:eastAsia="Times New Roman" w:hAnsi="Arial" w:hint="default"/>
      </w:rPr>
    </w:lvl>
    <w:lvl w:ilvl="1" w:tplc="280A0003" w:tentative="1">
      <w:start w:val="1"/>
      <w:numFmt w:val="bullet"/>
      <w:lvlText w:val="o"/>
      <w:lvlJc w:val="left"/>
      <w:pPr>
        <w:ind w:left="1789" w:hanging="360"/>
      </w:pPr>
      <w:rPr>
        <w:rFonts w:ascii="Courier New" w:hAnsi="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51">
    <w:nsid w:val="424A4864"/>
    <w:multiLevelType w:val="hybridMultilevel"/>
    <w:tmpl w:val="0EDA1020"/>
    <w:lvl w:ilvl="0" w:tplc="32960AE6">
      <w:start w:val="1"/>
      <w:numFmt w:val="lowerRoman"/>
      <w:lvlText w:val="%1)"/>
      <w:lvlJc w:val="left"/>
      <w:pPr>
        <w:tabs>
          <w:tab w:val="num" w:pos="1128"/>
        </w:tabs>
        <w:ind w:left="1128" w:hanging="360"/>
      </w:pPr>
      <w:rPr>
        <w:rFonts w:cs="Times New Roman" w:hint="default"/>
      </w:rPr>
    </w:lvl>
    <w:lvl w:ilvl="1" w:tplc="280A0019">
      <w:start w:val="1"/>
      <w:numFmt w:val="bullet"/>
      <w:lvlText w:val="o"/>
      <w:lvlJc w:val="left"/>
      <w:pPr>
        <w:ind w:left="1865" w:hanging="360"/>
      </w:pPr>
      <w:rPr>
        <w:rFonts w:ascii="Courier New" w:hAnsi="Courier New" w:hint="default"/>
      </w:rPr>
    </w:lvl>
    <w:lvl w:ilvl="2" w:tplc="280A001B" w:tentative="1">
      <w:start w:val="1"/>
      <w:numFmt w:val="bullet"/>
      <w:lvlText w:val=""/>
      <w:lvlJc w:val="left"/>
      <w:pPr>
        <w:ind w:left="2585" w:hanging="360"/>
      </w:pPr>
      <w:rPr>
        <w:rFonts w:ascii="Wingdings" w:hAnsi="Wingdings" w:hint="default"/>
      </w:rPr>
    </w:lvl>
    <w:lvl w:ilvl="3" w:tplc="280A000F" w:tentative="1">
      <w:start w:val="1"/>
      <w:numFmt w:val="bullet"/>
      <w:lvlText w:val=""/>
      <w:lvlJc w:val="left"/>
      <w:pPr>
        <w:ind w:left="3305" w:hanging="360"/>
      </w:pPr>
      <w:rPr>
        <w:rFonts w:ascii="Symbol" w:hAnsi="Symbol" w:hint="default"/>
      </w:rPr>
    </w:lvl>
    <w:lvl w:ilvl="4" w:tplc="280A0019" w:tentative="1">
      <w:start w:val="1"/>
      <w:numFmt w:val="bullet"/>
      <w:lvlText w:val="o"/>
      <w:lvlJc w:val="left"/>
      <w:pPr>
        <w:ind w:left="4025" w:hanging="360"/>
      </w:pPr>
      <w:rPr>
        <w:rFonts w:ascii="Courier New" w:hAnsi="Courier New" w:hint="default"/>
      </w:rPr>
    </w:lvl>
    <w:lvl w:ilvl="5" w:tplc="280A001B" w:tentative="1">
      <w:start w:val="1"/>
      <w:numFmt w:val="bullet"/>
      <w:lvlText w:val=""/>
      <w:lvlJc w:val="left"/>
      <w:pPr>
        <w:ind w:left="4745" w:hanging="360"/>
      </w:pPr>
      <w:rPr>
        <w:rFonts w:ascii="Wingdings" w:hAnsi="Wingdings" w:hint="default"/>
      </w:rPr>
    </w:lvl>
    <w:lvl w:ilvl="6" w:tplc="280A000F" w:tentative="1">
      <w:start w:val="1"/>
      <w:numFmt w:val="bullet"/>
      <w:lvlText w:val=""/>
      <w:lvlJc w:val="left"/>
      <w:pPr>
        <w:ind w:left="5465" w:hanging="360"/>
      </w:pPr>
      <w:rPr>
        <w:rFonts w:ascii="Symbol" w:hAnsi="Symbol" w:hint="default"/>
      </w:rPr>
    </w:lvl>
    <w:lvl w:ilvl="7" w:tplc="280A0019" w:tentative="1">
      <w:start w:val="1"/>
      <w:numFmt w:val="bullet"/>
      <w:lvlText w:val="o"/>
      <w:lvlJc w:val="left"/>
      <w:pPr>
        <w:ind w:left="6185" w:hanging="360"/>
      </w:pPr>
      <w:rPr>
        <w:rFonts w:ascii="Courier New" w:hAnsi="Courier New" w:hint="default"/>
      </w:rPr>
    </w:lvl>
    <w:lvl w:ilvl="8" w:tplc="280A001B" w:tentative="1">
      <w:start w:val="1"/>
      <w:numFmt w:val="bullet"/>
      <w:lvlText w:val=""/>
      <w:lvlJc w:val="left"/>
      <w:pPr>
        <w:ind w:left="6905" w:hanging="360"/>
      </w:pPr>
      <w:rPr>
        <w:rFonts w:ascii="Wingdings" w:hAnsi="Wingdings" w:hint="default"/>
      </w:rPr>
    </w:lvl>
  </w:abstractNum>
  <w:abstractNum w:abstractNumId="52">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3">
    <w:nsid w:val="435C5214"/>
    <w:multiLevelType w:val="hybridMultilevel"/>
    <w:tmpl w:val="9510032A"/>
    <w:lvl w:ilvl="0" w:tplc="4FC6BCC0">
      <w:start w:val="1"/>
      <w:numFmt w:val="bullet"/>
      <w:lvlText w:val="-"/>
      <w:lvlJc w:val="left"/>
      <w:pPr>
        <w:tabs>
          <w:tab w:val="num" w:pos="786"/>
        </w:tabs>
        <w:ind w:left="786"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4">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55">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6">
    <w:nsid w:val="4A875544"/>
    <w:multiLevelType w:val="hybridMultilevel"/>
    <w:tmpl w:val="D4A2F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A8E618C"/>
    <w:multiLevelType w:val="hybridMultilevel"/>
    <w:tmpl w:val="A97EC4DC"/>
    <w:lvl w:ilvl="0" w:tplc="32960AE6">
      <w:start w:val="1"/>
      <w:numFmt w:val="lowerRoman"/>
      <w:lvlText w:val="%1)"/>
      <w:lvlJc w:val="left"/>
      <w:pPr>
        <w:tabs>
          <w:tab w:val="num" w:pos="1128"/>
        </w:tabs>
        <w:ind w:left="1128" w:hanging="360"/>
      </w:pPr>
      <w:rPr>
        <w:rFonts w:cs="Times New Roman" w:hint="default"/>
      </w:rPr>
    </w:lvl>
    <w:lvl w:ilvl="1" w:tplc="280A0019" w:tentative="1">
      <w:start w:val="1"/>
      <w:numFmt w:val="lowerLetter"/>
      <w:lvlText w:val="%2."/>
      <w:lvlJc w:val="left"/>
      <w:pPr>
        <w:ind w:left="1848" w:hanging="360"/>
      </w:pPr>
      <w:rPr>
        <w:rFonts w:cs="Times New Roman"/>
      </w:rPr>
    </w:lvl>
    <w:lvl w:ilvl="2" w:tplc="280A001B" w:tentative="1">
      <w:start w:val="1"/>
      <w:numFmt w:val="lowerRoman"/>
      <w:lvlText w:val="%3."/>
      <w:lvlJc w:val="right"/>
      <w:pPr>
        <w:ind w:left="2568" w:hanging="180"/>
      </w:pPr>
      <w:rPr>
        <w:rFonts w:cs="Times New Roman"/>
      </w:rPr>
    </w:lvl>
    <w:lvl w:ilvl="3" w:tplc="280A000F" w:tentative="1">
      <w:start w:val="1"/>
      <w:numFmt w:val="decimal"/>
      <w:lvlText w:val="%4."/>
      <w:lvlJc w:val="left"/>
      <w:pPr>
        <w:ind w:left="3288" w:hanging="360"/>
      </w:pPr>
      <w:rPr>
        <w:rFonts w:cs="Times New Roman"/>
      </w:rPr>
    </w:lvl>
    <w:lvl w:ilvl="4" w:tplc="280A0019" w:tentative="1">
      <w:start w:val="1"/>
      <w:numFmt w:val="lowerLetter"/>
      <w:lvlText w:val="%5."/>
      <w:lvlJc w:val="left"/>
      <w:pPr>
        <w:ind w:left="4008" w:hanging="360"/>
      </w:pPr>
      <w:rPr>
        <w:rFonts w:cs="Times New Roman"/>
      </w:rPr>
    </w:lvl>
    <w:lvl w:ilvl="5" w:tplc="280A001B" w:tentative="1">
      <w:start w:val="1"/>
      <w:numFmt w:val="lowerRoman"/>
      <w:lvlText w:val="%6."/>
      <w:lvlJc w:val="right"/>
      <w:pPr>
        <w:ind w:left="4728" w:hanging="180"/>
      </w:pPr>
      <w:rPr>
        <w:rFonts w:cs="Times New Roman"/>
      </w:rPr>
    </w:lvl>
    <w:lvl w:ilvl="6" w:tplc="280A000F" w:tentative="1">
      <w:start w:val="1"/>
      <w:numFmt w:val="decimal"/>
      <w:lvlText w:val="%7."/>
      <w:lvlJc w:val="left"/>
      <w:pPr>
        <w:ind w:left="5448" w:hanging="360"/>
      </w:pPr>
      <w:rPr>
        <w:rFonts w:cs="Times New Roman"/>
      </w:rPr>
    </w:lvl>
    <w:lvl w:ilvl="7" w:tplc="280A0019" w:tentative="1">
      <w:start w:val="1"/>
      <w:numFmt w:val="lowerLetter"/>
      <w:lvlText w:val="%8."/>
      <w:lvlJc w:val="left"/>
      <w:pPr>
        <w:ind w:left="6168" w:hanging="360"/>
      </w:pPr>
      <w:rPr>
        <w:rFonts w:cs="Times New Roman"/>
      </w:rPr>
    </w:lvl>
    <w:lvl w:ilvl="8" w:tplc="280A001B" w:tentative="1">
      <w:start w:val="1"/>
      <w:numFmt w:val="lowerRoman"/>
      <w:lvlText w:val="%9."/>
      <w:lvlJc w:val="right"/>
      <w:pPr>
        <w:ind w:left="6888" w:hanging="180"/>
      </w:pPr>
      <w:rPr>
        <w:rFonts w:cs="Times New Roman"/>
      </w:rPr>
    </w:lvl>
  </w:abstractNum>
  <w:abstractNum w:abstractNumId="58">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nsid w:val="4EAA238B"/>
    <w:multiLevelType w:val="multilevel"/>
    <w:tmpl w:val="947007FC"/>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5"/>
      <w:numFmt w:val="decimal"/>
      <w:lvlText w:val="%1.%2.%3"/>
      <w:lvlJc w:val="left"/>
      <w:pPr>
        <w:ind w:left="1146" w:hanging="720"/>
      </w:pPr>
      <w:rPr>
        <w:rFonts w:cs="Times New Roman" w:hint="default"/>
      </w:rPr>
    </w:lvl>
    <w:lvl w:ilvl="3">
      <w:start w:val="2"/>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60">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1">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63">
    <w:nsid w:val="555C00A6"/>
    <w:multiLevelType w:val="multilevel"/>
    <w:tmpl w:val="09427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572E51DE"/>
    <w:multiLevelType w:val="hybridMultilevel"/>
    <w:tmpl w:val="DBF0428A"/>
    <w:lvl w:ilvl="0" w:tplc="2DD22F8A">
      <w:numFmt w:val="bullet"/>
      <w:lvlText w:val="-"/>
      <w:lvlJc w:val="left"/>
      <w:pPr>
        <w:ind w:left="1069" w:hanging="360"/>
      </w:pPr>
      <w:rPr>
        <w:rFonts w:ascii="Times New Roman" w:hAnsi="Times New Roman" w:hint="default"/>
      </w:rPr>
    </w:lvl>
    <w:lvl w:ilvl="1" w:tplc="280A0003" w:tentative="1">
      <w:start w:val="1"/>
      <w:numFmt w:val="bullet"/>
      <w:lvlText w:val="o"/>
      <w:lvlJc w:val="left"/>
      <w:pPr>
        <w:ind w:left="1789" w:hanging="360"/>
      </w:pPr>
      <w:rPr>
        <w:rFonts w:ascii="Courier New" w:hAnsi="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65">
    <w:nsid w:val="59E32800"/>
    <w:multiLevelType w:val="hybridMultilevel"/>
    <w:tmpl w:val="D0920F2A"/>
    <w:lvl w:ilvl="0" w:tplc="6262D8D4">
      <w:start w:val="19"/>
      <w:numFmt w:val="bullet"/>
      <w:lvlText w:val="-"/>
      <w:lvlJc w:val="left"/>
      <w:pPr>
        <w:ind w:left="785" w:hanging="360"/>
      </w:pPr>
      <w:rPr>
        <w:rFonts w:ascii="Arial" w:eastAsia="Times New Roman" w:hAnsi="Arial" w:hint="default"/>
      </w:rPr>
    </w:lvl>
    <w:lvl w:ilvl="1" w:tplc="0C0A0003">
      <w:start w:val="1"/>
      <w:numFmt w:val="bullet"/>
      <w:lvlText w:val="o"/>
      <w:lvlJc w:val="left"/>
      <w:pPr>
        <w:ind w:left="1505" w:hanging="360"/>
      </w:pPr>
      <w:rPr>
        <w:rFonts w:ascii="Courier New" w:hAnsi="Courier New" w:hint="default"/>
      </w:rPr>
    </w:lvl>
    <w:lvl w:ilvl="2" w:tplc="0C0A0005">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66">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67">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8">
    <w:nsid w:val="5C671261"/>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69">
    <w:nsid w:val="5C6B3E5A"/>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70">
    <w:nsid w:val="5D4B45D7"/>
    <w:multiLevelType w:val="hybridMultilevel"/>
    <w:tmpl w:val="96AA7E08"/>
    <w:lvl w:ilvl="0" w:tplc="2FDC87F4">
      <w:numFmt w:val="bullet"/>
      <w:lvlText w:val="-"/>
      <w:lvlJc w:val="left"/>
      <w:pPr>
        <w:ind w:left="1146" w:hanging="360"/>
      </w:pPr>
      <w:rPr>
        <w:rFonts w:ascii="Calibri" w:eastAsia="@BatangChe" w:hAnsi="Calibri" w:hint="default"/>
      </w:rPr>
    </w:lvl>
    <w:lvl w:ilvl="1" w:tplc="0C0A0003">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1">
    <w:nsid w:val="5D9601EB"/>
    <w:multiLevelType w:val="hybridMultilevel"/>
    <w:tmpl w:val="0DC24A40"/>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72">
    <w:nsid w:val="5DDD30C3"/>
    <w:multiLevelType w:val="hybridMultilevel"/>
    <w:tmpl w:val="AE8A7E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2923754"/>
    <w:multiLevelType w:val="hybridMultilevel"/>
    <w:tmpl w:val="C4B2991A"/>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74">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5">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76">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77">
    <w:nsid w:val="657C2416"/>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78">
    <w:nsid w:val="67F90202"/>
    <w:multiLevelType w:val="hybridMultilevel"/>
    <w:tmpl w:val="8C8AF306"/>
    <w:lvl w:ilvl="0" w:tplc="2DD22F8A">
      <w:numFmt w:val="bullet"/>
      <w:lvlText w:val="-"/>
      <w:lvlJc w:val="left"/>
      <w:pPr>
        <w:ind w:left="720" w:hanging="360"/>
      </w:pPr>
      <w:rPr>
        <w:rFonts w:ascii="Times New Roman" w:hAnsi="Times New Roman" w:hint="default"/>
      </w:rPr>
    </w:lvl>
    <w:lvl w:ilvl="1" w:tplc="280A0003">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nsid w:val="6A896289"/>
    <w:multiLevelType w:val="hybridMultilevel"/>
    <w:tmpl w:val="F05A5AC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0">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3">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4">
    <w:nsid w:val="70070B3F"/>
    <w:multiLevelType w:val="hybridMultilevel"/>
    <w:tmpl w:val="4A66BECE"/>
    <w:lvl w:ilvl="0" w:tplc="0C0A0001">
      <w:start w:val="1"/>
      <w:numFmt w:val="bullet"/>
      <w:lvlText w:val=""/>
      <w:lvlJc w:val="left"/>
      <w:pPr>
        <w:tabs>
          <w:tab w:val="num" w:pos="1684"/>
        </w:tabs>
        <w:ind w:left="1684" w:hanging="360"/>
      </w:pPr>
      <w:rPr>
        <w:rFonts w:ascii="Symbol" w:hAnsi="Symbol" w:hint="default"/>
      </w:rPr>
    </w:lvl>
    <w:lvl w:ilvl="1" w:tplc="0C0A0003" w:tentative="1">
      <w:start w:val="1"/>
      <w:numFmt w:val="bullet"/>
      <w:lvlText w:val="o"/>
      <w:lvlJc w:val="left"/>
      <w:pPr>
        <w:tabs>
          <w:tab w:val="num" w:pos="2404"/>
        </w:tabs>
        <w:ind w:left="2404" w:hanging="360"/>
      </w:pPr>
      <w:rPr>
        <w:rFonts w:ascii="Courier New" w:hAnsi="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85">
    <w:nsid w:val="7089129B"/>
    <w:multiLevelType w:val="hybridMultilevel"/>
    <w:tmpl w:val="06AEA4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87">
    <w:nsid w:val="74DE2880"/>
    <w:multiLevelType w:val="hybridMultilevel"/>
    <w:tmpl w:val="4A448A84"/>
    <w:lvl w:ilvl="0" w:tplc="FAA2DDC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8">
    <w:nsid w:val="75545D33"/>
    <w:multiLevelType w:val="multilevel"/>
    <w:tmpl w:val="7968FACE"/>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3"/>
      <w:numFmt w:val="decimal"/>
      <w:lvlText w:val="%1.%2.%3"/>
      <w:lvlJc w:val="left"/>
      <w:pPr>
        <w:ind w:left="2050" w:hanging="720"/>
      </w:pPr>
      <w:rPr>
        <w:rFonts w:cs="Times New Roman" w:hint="default"/>
      </w:rPr>
    </w:lvl>
    <w:lvl w:ilvl="3">
      <w:start w:val="2"/>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89">
    <w:nsid w:val="771667C1"/>
    <w:multiLevelType w:val="hybridMultilevel"/>
    <w:tmpl w:val="0218C954"/>
    <w:lvl w:ilvl="0" w:tplc="2C10ADC4">
      <w:start w:val="1"/>
      <w:numFmt w:val="lowerLetter"/>
      <w:lvlText w:val="%1)"/>
      <w:lvlJc w:val="left"/>
      <w:pPr>
        <w:ind w:left="1200" w:hanging="360"/>
      </w:pPr>
      <w:rPr>
        <w:b/>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90">
    <w:nsid w:val="77E84606"/>
    <w:multiLevelType w:val="hybridMultilevel"/>
    <w:tmpl w:val="27FAFA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2">
    <w:nsid w:val="7A514A3D"/>
    <w:multiLevelType w:val="hybridMultilevel"/>
    <w:tmpl w:val="903CD5FA"/>
    <w:lvl w:ilvl="0" w:tplc="5D5C0B52">
      <w:start w:val="3"/>
      <w:numFmt w:val="bullet"/>
      <w:lvlText w:val="-"/>
      <w:lvlJc w:val="left"/>
      <w:pPr>
        <w:ind w:left="1429" w:hanging="360"/>
      </w:pPr>
      <w:rPr>
        <w:rFonts w:ascii="Arial" w:eastAsia="Times New Roman"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3">
    <w:nsid w:val="7B815ADB"/>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94">
    <w:nsid w:val="7CFD5B79"/>
    <w:multiLevelType w:val="hybridMultilevel"/>
    <w:tmpl w:val="0C940816"/>
    <w:lvl w:ilvl="0" w:tplc="0C0A0001">
      <w:start w:val="1"/>
      <w:numFmt w:val="bullet"/>
      <w:lvlText w:val=""/>
      <w:lvlJc w:val="left"/>
      <w:pPr>
        <w:ind w:left="1146" w:hanging="360"/>
      </w:pPr>
      <w:rPr>
        <w:rFonts w:ascii="Symbol" w:hAnsi="Symbol" w:hint="default"/>
      </w:rPr>
    </w:lvl>
    <w:lvl w:ilvl="1" w:tplc="C4DA91AE">
      <w:start w:val="1"/>
      <w:numFmt w:val="bullet"/>
      <w:lvlText w:val=""/>
      <w:lvlJc w:val="left"/>
      <w:pPr>
        <w:tabs>
          <w:tab w:val="num" w:pos="1866"/>
        </w:tabs>
        <w:ind w:left="1866" w:hanging="360"/>
      </w:pPr>
      <w:rPr>
        <w:rFonts w:ascii="Wingdings" w:hAnsi="Wingdings" w:hint="default"/>
        <w:sz w:val="18"/>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5">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6">
    <w:nsid w:val="7F0C3D8B"/>
    <w:multiLevelType w:val="hybridMultilevel"/>
    <w:tmpl w:val="84A093DE"/>
    <w:lvl w:ilvl="0" w:tplc="E80E17FC">
      <w:start w:val="2"/>
      <w:numFmt w:val="lowerLetter"/>
      <w:lvlText w:val="%1)"/>
      <w:lvlJc w:val="left"/>
      <w:pPr>
        <w:tabs>
          <w:tab w:val="num" w:pos="1069"/>
        </w:tabs>
        <w:ind w:left="1069" w:hanging="360"/>
      </w:pPr>
      <w:rPr>
        <w:rFonts w:cs="Times New Roman" w:hint="default"/>
      </w:rPr>
    </w:lvl>
    <w:lvl w:ilvl="1" w:tplc="280A0001">
      <w:start w:val="1"/>
      <w:numFmt w:val="bullet"/>
      <w:lvlText w:val=""/>
      <w:lvlJc w:val="left"/>
      <w:pPr>
        <w:tabs>
          <w:tab w:val="num" w:pos="1789"/>
        </w:tabs>
        <w:ind w:left="1789" w:hanging="360"/>
      </w:pPr>
      <w:rPr>
        <w:rFonts w:ascii="Symbol" w:hAnsi="Symbol"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97">
    <w:nsid w:val="7F1637A3"/>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num w:numId="1">
    <w:abstractNumId w:val="61"/>
  </w:num>
  <w:num w:numId="2">
    <w:abstractNumId w:val="38"/>
  </w:num>
  <w:num w:numId="3">
    <w:abstractNumId w:val="26"/>
  </w:num>
  <w:num w:numId="4">
    <w:abstractNumId w:val="80"/>
  </w:num>
  <w:num w:numId="5">
    <w:abstractNumId w:val="58"/>
  </w:num>
  <w:num w:numId="6">
    <w:abstractNumId w:val="40"/>
  </w:num>
  <w:num w:numId="7">
    <w:abstractNumId w:val="81"/>
  </w:num>
  <w:num w:numId="8">
    <w:abstractNumId w:val="39"/>
  </w:num>
  <w:num w:numId="9">
    <w:abstractNumId w:val="18"/>
  </w:num>
  <w:num w:numId="10">
    <w:abstractNumId w:val="66"/>
  </w:num>
  <w:num w:numId="11">
    <w:abstractNumId w:val="76"/>
  </w:num>
  <w:num w:numId="12">
    <w:abstractNumId w:val="62"/>
  </w:num>
  <w:num w:numId="13">
    <w:abstractNumId w:val="74"/>
  </w:num>
  <w:num w:numId="14">
    <w:abstractNumId w:val="8"/>
  </w:num>
  <w:num w:numId="15">
    <w:abstractNumId w:val="94"/>
  </w:num>
  <w:num w:numId="16">
    <w:abstractNumId w:val="75"/>
  </w:num>
  <w:num w:numId="17">
    <w:abstractNumId w:val="13"/>
  </w:num>
  <w:num w:numId="18">
    <w:abstractNumId w:val="65"/>
  </w:num>
  <w:num w:numId="19">
    <w:abstractNumId w:val="21"/>
  </w:num>
  <w:num w:numId="20">
    <w:abstractNumId w:val="3"/>
  </w:num>
  <w:num w:numId="21">
    <w:abstractNumId w:val="35"/>
  </w:num>
  <w:num w:numId="22">
    <w:abstractNumId w:val="11"/>
  </w:num>
  <w:num w:numId="23">
    <w:abstractNumId w:val="32"/>
  </w:num>
  <w:num w:numId="24">
    <w:abstractNumId w:val="86"/>
  </w:num>
  <w:num w:numId="25">
    <w:abstractNumId w:val="54"/>
  </w:num>
  <w:num w:numId="26">
    <w:abstractNumId w:val="31"/>
  </w:num>
  <w:num w:numId="27">
    <w:abstractNumId w:val="36"/>
  </w:num>
  <w:num w:numId="28">
    <w:abstractNumId w:val="91"/>
  </w:num>
  <w:num w:numId="29">
    <w:abstractNumId w:val="5"/>
  </w:num>
  <w:num w:numId="30">
    <w:abstractNumId w:val="14"/>
  </w:num>
  <w:num w:numId="31">
    <w:abstractNumId w:val="69"/>
  </w:num>
  <w:num w:numId="32">
    <w:abstractNumId w:val="45"/>
  </w:num>
  <w:num w:numId="33">
    <w:abstractNumId w:val="52"/>
  </w:num>
  <w:num w:numId="34">
    <w:abstractNumId w:val="95"/>
  </w:num>
  <w:num w:numId="35">
    <w:abstractNumId w:val="83"/>
  </w:num>
  <w:num w:numId="36">
    <w:abstractNumId w:val="60"/>
  </w:num>
  <w:num w:numId="37">
    <w:abstractNumId w:val="70"/>
  </w:num>
  <w:num w:numId="38">
    <w:abstractNumId w:val="7"/>
  </w:num>
  <w:num w:numId="39">
    <w:abstractNumId w:val="50"/>
  </w:num>
  <w:num w:numId="40">
    <w:abstractNumId w:val="17"/>
  </w:num>
  <w:num w:numId="41">
    <w:abstractNumId w:val="64"/>
  </w:num>
  <w:num w:numId="42">
    <w:abstractNumId w:val="96"/>
  </w:num>
  <w:num w:numId="43">
    <w:abstractNumId w:val="78"/>
  </w:num>
  <w:num w:numId="44">
    <w:abstractNumId w:val="0"/>
  </w:num>
  <w:num w:numId="45">
    <w:abstractNumId w:val="1"/>
  </w:num>
  <w:num w:numId="46">
    <w:abstractNumId w:val="2"/>
  </w:num>
  <w:num w:numId="47">
    <w:abstractNumId w:val="25"/>
  </w:num>
  <w:num w:numId="4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57"/>
  </w:num>
  <w:num w:numId="51">
    <w:abstractNumId w:val="30"/>
  </w:num>
  <w:num w:numId="52">
    <w:abstractNumId w:val="42"/>
  </w:num>
  <w:num w:numId="53">
    <w:abstractNumId w:val="51"/>
  </w:num>
  <w:num w:numId="54">
    <w:abstractNumId w:val="46"/>
  </w:num>
  <w:num w:numId="55">
    <w:abstractNumId w:val="73"/>
  </w:num>
  <w:num w:numId="56">
    <w:abstractNumId w:val="23"/>
  </w:num>
  <w:num w:numId="57">
    <w:abstractNumId w:val="63"/>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 w:numId="82">
    <w:abstractNumId w:val="12"/>
  </w:num>
  <w:num w:numId="83">
    <w:abstractNumId w:val="55"/>
  </w:num>
  <w:num w:numId="84">
    <w:abstractNumId w:val="4"/>
  </w:num>
  <w:num w:numId="85">
    <w:abstractNumId w:val="87"/>
  </w:num>
  <w:num w:numId="86">
    <w:abstractNumId w:val="67"/>
  </w:num>
  <w:num w:numId="87">
    <w:abstractNumId w:val="22"/>
  </w:num>
  <w:num w:numId="88">
    <w:abstractNumId w:val="77"/>
  </w:num>
  <w:num w:numId="89">
    <w:abstractNumId w:val="93"/>
  </w:num>
  <w:num w:numId="90">
    <w:abstractNumId w:val="97"/>
  </w:num>
  <w:num w:numId="91">
    <w:abstractNumId w:val="68"/>
  </w:num>
  <w:num w:numId="92">
    <w:abstractNumId w:val="28"/>
  </w:num>
  <w:num w:numId="93">
    <w:abstractNumId w:val="88"/>
  </w:num>
  <w:num w:numId="94">
    <w:abstractNumId w:val="59"/>
  </w:num>
  <w:num w:numId="95">
    <w:abstractNumId w:val="47"/>
  </w:num>
  <w:num w:numId="96">
    <w:abstractNumId w:val="24"/>
  </w:num>
  <w:num w:numId="97">
    <w:abstractNumId w:val="84"/>
  </w:num>
  <w:num w:numId="98">
    <w:abstractNumId w:val="37"/>
  </w:num>
  <w:num w:numId="99">
    <w:abstractNumId w:val="71"/>
  </w:num>
  <w:num w:numId="100">
    <w:abstractNumId w:val="9"/>
  </w:num>
  <w:num w:numId="101">
    <w:abstractNumId w:val="92"/>
  </w:num>
  <w:num w:numId="102">
    <w:abstractNumId w:val="79"/>
  </w:num>
  <w:num w:numId="103">
    <w:abstractNumId w:val="72"/>
  </w:num>
  <w:num w:numId="104">
    <w:abstractNumId w:val="90"/>
  </w:num>
  <w:num w:numId="105">
    <w:abstractNumId w:val="56"/>
  </w:num>
  <w:num w:numId="106">
    <w:abstractNumId w:val="44"/>
  </w:num>
  <w:num w:numId="107">
    <w:abstractNumId w:val="33"/>
  </w:num>
  <w:num w:numId="108">
    <w:abstractNumId w:val="41"/>
  </w:num>
  <w:num w:numId="109">
    <w:abstractNumId w:val="34"/>
  </w:num>
  <w:num w:numId="110">
    <w:abstractNumId w:val="89"/>
  </w:num>
  <w:num w:numId="111">
    <w:abstractNumId w:val="10"/>
  </w:num>
  <w:num w:numId="112">
    <w:abstractNumId w:val="29"/>
  </w:num>
  <w:num w:numId="113">
    <w:abstractNumId w:val="6"/>
  </w:num>
  <w:num w:numId="114">
    <w:abstractNumId w:val="16"/>
  </w:num>
  <w:num w:numId="115">
    <w:abstractNumId w:val="82"/>
  </w:num>
  <w:num w:numId="116">
    <w:abstractNumId w:val="43"/>
  </w:num>
  <w:num w:numId="117">
    <w:abstractNumId w:val="19"/>
  </w:num>
  <w:num w:numId="118">
    <w:abstractNumId w:val="85"/>
  </w:num>
  <w:num w:numId="119">
    <w:abstractNumId w:val="15"/>
  </w:num>
  <w:num w:numId="120">
    <w:abstractNumId w:val="27"/>
  </w:num>
  <w:num w:numId="121">
    <w:abstractNumId w:val="2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028B"/>
    <w:rsid w:val="00002474"/>
    <w:rsid w:val="00002727"/>
    <w:rsid w:val="00003980"/>
    <w:rsid w:val="00005459"/>
    <w:rsid w:val="00005E9F"/>
    <w:rsid w:val="00006A6C"/>
    <w:rsid w:val="000078FA"/>
    <w:rsid w:val="0000794D"/>
    <w:rsid w:val="00010B6D"/>
    <w:rsid w:val="00010FB6"/>
    <w:rsid w:val="00011378"/>
    <w:rsid w:val="00011C70"/>
    <w:rsid w:val="00012247"/>
    <w:rsid w:val="00013630"/>
    <w:rsid w:val="0001507B"/>
    <w:rsid w:val="0001591B"/>
    <w:rsid w:val="00015DB7"/>
    <w:rsid w:val="0001726E"/>
    <w:rsid w:val="0001735B"/>
    <w:rsid w:val="00017FFC"/>
    <w:rsid w:val="0002062C"/>
    <w:rsid w:val="000209FD"/>
    <w:rsid w:val="00021399"/>
    <w:rsid w:val="000213F9"/>
    <w:rsid w:val="00021E8A"/>
    <w:rsid w:val="000228C3"/>
    <w:rsid w:val="00023268"/>
    <w:rsid w:val="00024326"/>
    <w:rsid w:val="00025036"/>
    <w:rsid w:val="000254BD"/>
    <w:rsid w:val="00025821"/>
    <w:rsid w:val="00025C79"/>
    <w:rsid w:val="00026E28"/>
    <w:rsid w:val="00027397"/>
    <w:rsid w:val="00030023"/>
    <w:rsid w:val="00031598"/>
    <w:rsid w:val="0003185C"/>
    <w:rsid w:val="0003254B"/>
    <w:rsid w:val="00032B96"/>
    <w:rsid w:val="0003379E"/>
    <w:rsid w:val="00034BFB"/>
    <w:rsid w:val="00034EC0"/>
    <w:rsid w:val="000354EC"/>
    <w:rsid w:val="0003596B"/>
    <w:rsid w:val="00037D70"/>
    <w:rsid w:val="000402CD"/>
    <w:rsid w:val="00040F31"/>
    <w:rsid w:val="000413A0"/>
    <w:rsid w:val="00041F63"/>
    <w:rsid w:val="000428D4"/>
    <w:rsid w:val="00042FE8"/>
    <w:rsid w:val="00044233"/>
    <w:rsid w:val="00046BF7"/>
    <w:rsid w:val="00051A15"/>
    <w:rsid w:val="00051B5E"/>
    <w:rsid w:val="00052070"/>
    <w:rsid w:val="0005257D"/>
    <w:rsid w:val="000535E4"/>
    <w:rsid w:val="00054A9B"/>
    <w:rsid w:val="00054E9A"/>
    <w:rsid w:val="00054EBC"/>
    <w:rsid w:val="00055169"/>
    <w:rsid w:val="00056E91"/>
    <w:rsid w:val="00057704"/>
    <w:rsid w:val="000579A5"/>
    <w:rsid w:val="00057D49"/>
    <w:rsid w:val="00060499"/>
    <w:rsid w:val="00064033"/>
    <w:rsid w:val="00064297"/>
    <w:rsid w:val="000648A7"/>
    <w:rsid w:val="00064C5F"/>
    <w:rsid w:val="000706D2"/>
    <w:rsid w:val="00070B0E"/>
    <w:rsid w:val="00070E9D"/>
    <w:rsid w:val="0007159A"/>
    <w:rsid w:val="000715F0"/>
    <w:rsid w:val="0007162C"/>
    <w:rsid w:val="00072AC1"/>
    <w:rsid w:val="00072D5C"/>
    <w:rsid w:val="000732EE"/>
    <w:rsid w:val="000735E6"/>
    <w:rsid w:val="00073CF1"/>
    <w:rsid w:val="00076517"/>
    <w:rsid w:val="00076B77"/>
    <w:rsid w:val="00076F6B"/>
    <w:rsid w:val="0007773F"/>
    <w:rsid w:val="0008186E"/>
    <w:rsid w:val="000819D9"/>
    <w:rsid w:val="00081C88"/>
    <w:rsid w:val="00083109"/>
    <w:rsid w:val="000845C8"/>
    <w:rsid w:val="00084B15"/>
    <w:rsid w:val="00084F27"/>
    <w:rsid w:val="00085481"/>
    <w:rsid w:val="00085CF2"/>
    <w:rsid w:val="000875DC"/>
    <w:rsid w:val="0009012B"/>
    <w:rsid w:val="00090A83"/>
    <w:rsid w:val="00090CC4"/>
    <w:rsid w:val="00092244"/>
    <w:rsid w:val="000925ED"/>
    <w:rsid w:val="00092AB1"/>
    <w:rsid w:val="0009328B"/>
    <w:rsid w:val="00093758"/>
    <w:rsid w:val="00093B1C"/>
    <w:rsid w:val="0009409E"/>
    <w:rsid w:val="00094863"/>
    <w:rsid w:val="00094874"/>
    <w:rsid w:val="00094BA0"/>
    <w:rsid w:val="00095057"/>
    <w:rsid w:val="00096140"/>
    <w:rsid w:val="00097780"/>
    <w:rsid w:val="000A18B0"/>
    <w:rsid w:val="000A1D8C"/>
    <w:rsid w:val="000A2BFC"/>
    <w:rsid w:val="000A2D3B"/>
    <w:rsid w:val="000A2D3C"/>
    <w:rsid w:val="000A4BA4"/>
    <w:rsid w:val="000A5290"/>
    <w:rsid w:val="000A55A5"/>
    <w:rsid w:val="000A5674"/>
    <w:rsid w:val="000A5766"/>
    <w:rsid w:val="000A5996"/>
    <w:rsid w:val="000A5FE8"/>
    <w:rsid w:val="000A7307"/>
    <w:rsid w:val="000A7E20"/>
    <w:rsid w:val="000B02A8"/>
    <w:rsid w:val="000B104D"/>
    <w:rsid w:val="000B1459"/>
    <w:rsid w:val="000B19FA"/>
    <w:rsid w:val="000B1AC0"/>
    <w:rsid w:val="000B20A8"/>
    <w:rsid w:val="000B325A"/>
    <w:rsid w:val="000B32BB"/>
    <w:rsid w:val="000B34E3"/>
    <w:rsid w:val="000B46CB"/>
    <w:rsid w:val="000B4996"/>
    <w:rsid w:val="000B5348"/>
    <w:rsid w:val="000B5A48"/>
    <w:rsid w:val="000B5AE1"/>
    <w:rsid w:val="000B659E"/>
    <w:rsid w:val="000C0961"/>
    <w:rsid w:val="000C1758"/>
    <w:rsid w:val="000C188F"/>
    <w:rsid w:val="000C1E8C"/>
    <w:rsid w:val="000C47E0"/>
    <w:rsid w:val="000C4E96"/>
    <w:rsid w:val="000C53BC"/>
    <w:rsid w:val="000C5759"/>
    <w:rsid w:val="000C604D"/>
    <w:rsid w:val="000C6063"/>
    <w:rsid w:val="000C7D0F"/>
    <w:rsid w:val="000C7DFE"/>
    <w:rsid w:val="000D01D4"/>
    <w:rsid w:val="000D0765"/>
    <w:rsid w:val="000D16D7"/>
    <w:rsid w:val="000D23DD"/>
    <w:rsid w:val="000D370A"/>
    <w:rsid w:val="000D3BEE"/>
    <w:rsid w:val="000D4221"/>
    <w:rsid w:val="000D4BBD"/>
    <w:rsid w:val="000D50E1"/>
    <w:rsid w:val="000D5F0A"/>
    <w:rsid w:val="000D6FAD"/>
    <w:rsid w:val="000D7A29"/>
    <w:rsid w:val="000E0497"/>
    <w:rsid w:val="000E077B"/>
    <w:rsid w:val="000E0844"/>
    <w:rsid w:val="000E0B93"/>
    <w:rsid w:val="000E1221"/>
    <w:rsid w:val="000E1759"/>
    <w:rsid w:val="000E26D7"/>
    <w:rsid w:val="000E2821"/>
    <w:rsid w:val="000E328B"/>
    <w:rsid w:val="000E3AB1"/>
    <w:rsid w:val="000E3FA1"/>
    <w:rsid w:val="000E435A"/>
    <w:rsid w:val="000E4677"/>
    <w:rsid w:val="000E4B34"/>
    <w:rsid w:val="000E4E17"/>
    <w:rsid w:val="000E5F09"/>
    <w:rsid w:val="000E7CD7"/>
    <w:rsid w:val="000E7EE5"/>
    <w:rsid w:val="000F1455"/>
    <w:rsid w:val="000F14AC"/>
    <w:rsid w:val="000F16FF"/>
    <w:rsid w:val="000F1A1D"/>
    <w:rsid w:val="000F27BD"/>
    <w:rsid w:val="000F332E"/>
    <w:rsid w:val="000F3DC6"/>
    <w:rsid w:val="000F4428"/>
    <w:rsid w:val="000F4CBC"/>
    <w:rsid w:val="000F5E72"/>
    <w:rsid w:val="000F7626"/>
    <w:rsid w:val="00101868"/>
    <w:rsid w:val="0010213F"/>
    <w:rsid w:val="0010232D"/>
    <w:rsid w:val="00102585"/>
    <w:rsid w:val="001028D3"/>
    <w:rsid w:val="001031B6"/>
    <w:rsid w:val="0010331A"/>
    <w:rsid w:val="00103733"/>
    <w:rsid w:val="001037A9"/>
    <w:rsid w:val="00103B82"/>
    <w:rsid w:val="00103D95"/>
    <w:rsid w:val="001042DB"/>
    <w:rsid w:val="0010487D"/>
    <w:rsid w:val="00104AB9"/>
    <w:rsid w:val="001064CA"/>
    <w:rsid w:val="00107609"/>
    <w:rsid w:val="001076F1"/>
    <w:rsid w:val="00112B59"/>
    <w:rsid w:val="00112F3A"/>
    <w:rsid w:val="00113F33"/>
    <w:rsid w:val="00114539"/>
    <w:rsid w:val="00114F36"/>
    <w:rsid w:val="00116D47"/>
    <w:rsid w:val="00116DE2"/>
    <w:rsid w:val="0011781D"/>
    <w:rsid w:val="001178DC"/>
    <w:rsid w:val="0012041E"/>
    <w:rsid w:val="0012093D"/>
    <w:rsid w:val="001242ED"/>
    <w:rsid w:val="00124CAE"/>
    <w:rsid w:val="00126155"/>
    <w:rsid w:val="001265B8"/>
    <w:rsid w:val="00126F75"/>
    <w:rsid w:val="001277C5"/>
    <w:rsid w:val="00127F8A"/>
    <w:rsid w:val="00131CC4"/>
    <w:rsid w:val="001320FF"/>
    <w:rsid w:val="00132DA8"/>
    <w:rsid w:val="001333D3"/>
    <w:rsid w:val="0013345E"/>
    <w:rsid w:val="00133647"/>
    <w:rsid w:val="00134606"/>
    <w:rsid w:val="0013479A"/>
    <w:rsid w:val="00135098"/>
    <w:rsid w:val="001354A0"/>
    <w:rsid w:val="0013552E"/>
    <w:rsid w:val="001368B4"/>
    <w:rsid w:val="00136CDF"/>
    <w:rsid w:val="00136F29"/>
    <w:rsid w:val="00137069"/>
    <w:rsid w:val="00137171"/>
    <w:rsid w:val="0013731B"/>
    <w:rsid w:val="00137B32"/>
    <w:rsid w:val="00137CC6"/>
    <w:rsid w:val="00140105"/>
    <w:rsid w:val="00140F95"/>
    <w:rsid w:val="00141127"/>
    <w:rsid w:val="00142C85"/>
    <w:rsid w:val="00144218"/>
    <w:rsid w:val="0014430D"/>
    <w:rsid w:val="00145D01"/>
    <w:rsid w:val="00145F8E"/>
    <w:rsid w:val="001461BF"/>
    <w:rsid w:val="0014653A"/>
    <w:rsid w:val="00146C3C"/>
    <w:rsid w:val="001474F4"/>
    <w:rsid w:val="00147FF8"/>
    <w:rsid w:val="00150BCC"/>
    <w:rsid w:val="00151335"/>
    <w:rsid w:val="0015163D"/>
    <w:rsid w:val="001522F7"/>
    <w:rsid w:val="0015240F"/>
    <w:rsid w:val="0015284E"/>
    <w:rsid w:val="00152913"/>
    <w:rsid w:val="001547B5"/>
    <w:rsid w:val="001547FE"/>
    <w:rsid w:val="00155C59"/>
    <w:rsid w:val="00155CC4"/>
    <w:rsid w:val="00155DFC"/>
    <w:rsid w:val="0015604E"/>
    <w:rsid w:val="001568B9"/>
    <w:rsid w:val="00157CFB"/>
    <w:rsid w:val="0016065E"/>
    <w:rsid w:val="0016277C"/>
    <w:rsid w:val="00162A3B"/>
    <w:rsid w:val="001638A2"/>
    <w:rsid w:val="00163B5A"/>
    <w:rsid w:val="00163CA3"/>
    <w:rsid w:val="00164B87"/>
    <w:rsid w:val="0016500F"/>
    <w:rsid w:val="00165516"/>
    <w:rsid w:val="00165817"/>
    <w:rsid w:val="00165C8B"/>
    <w:rsid w:val="00166963"/>
    <w:rsid w:val="00166F28"/>
    <w:rsid w:val="00170CE8"/>
    <w:rsid w:val="001722F0"/>
    <w:rsid w:val="0017329B"/>
    <w:rsid w:val="00174059"/>
    <w:rsid w:val="0017450F"/>
    <w:rsid w:val="0017457B"/>
    <w:rsid w:val="001747A1"/>
    <w:rsid w:val="0017562C"/>
    <w:rsid w:val="00175CA8"/>
    <w:rsid w:val="00175D21"/>
    <w:rsid w:val="00176EA0"/>
    <w:rsid w:val="0017722A"/>
    <w:rsid w:val="001777AE"/>
    <w:rsid w:val="00177AD1"/>
    <w:rsid w:val="00181389"/>
    <w:rsid w:val="00181D59"/>
    <w:rsid w:val="0018218E"/>
    <w:rsid w:val="001834A6"/>
    <w:rsid w:val="0018382A"/>
    <w:rsid w:val="00184064"/>
    <w:rsid w:val="00184637"/>
    <w:rsid w:val="001849AA"/>
    <w:rsid w:val="00185361"/>
    <w:rsid w:val="00185F1E"/>
    <w:rsid w:val="00187F86"/>
    <w:rsid w:val="00190DE8"/>
    <w:rsid w:val="00190F35"/>
    <w:rsid w:val="00191168"/>
    <w:rsid w:val="001919F7"/>
    <w:rsid w:val="0019254F"/>
    <w:rsid w:val="001926E8"/>
    <w:rsid w:val="00193839"/>
    <w:rsid w:val="00194531"/>
    <w:rsid w:val="00195E48"/>
    <w:rsid w:val="00196D3A"/>
    <w:rsid w:val="00196FA4"/>
    <w:rsid w:val="001970C9"/>
    <w:rsid w:val="00197EEA"/>
    <w:rsid w:val="001A1051"/>
    <w:rsid w:val="001A18E0"/>
    <w:rsid w:val="001A4D4D"/>
    <w:rsid w:val="001A6194"/>
    <w:rsid w:val="001A63BA"/>
    <w:rsid w:val="001A657A"/>
    <w:rsid w:val="001B02E0"/>
    <w:rsid w:val="001B06A3"/>
    <w:rsid w:val="001B09BB"/>
    <w:rsid w:val="001B1410"/>
    <w:rsid w:val="001B1C7B"/>
    <w:rsid w:val="001B1D57"/>
    <w:rsid w:val="001B234D"/>
    <w:rsid w:val="001B28E1"/>
    <w:rsid w:val="001B3604"/>
    <w:rsid w:val="001B3632"/>
    <w:rsid w:val="001B40B7"/>
    <w:rsid w:val="001B4F3F"/>
    <w:rsid w:val="001B58F5"/>
    <w:rsid w:val="001B5A19"/>
    <w:rsid w:val="001B5D76"/>
    <w:rsid w:val="001B7780"/>
    <w:rsid w:val="001B7AF9"/>
    <w:rsid w:val="001C00F3"/>
    <w:rsid w:val="001C0103"/>
    <w:rsid w:val="001C03CA"/>
    <w:rsid w:val="001C18E3"/>
    <w:rsid w:val="001C1F20"/>
    <w:rsid w:val="001C29BC"/>
    <w:rsid w:val="001C3007"/>
    <w:rsid w:val="001C47BC"/>
    <w:rsid w:val="001C5333"/>
    <w:rsid w:val="001C663F"/>
    <w:rsid w:val="001C7794"/>
    <w:rsid w:val="001D0057"/>
    <w:rsid w:val="001D0AE1"/>
    <w:rsid w:val="001D15A5"/>
    <w:rsid w:val="001D1685"/>
    <w:rsid w:val="001D1755"/>
    <w:rsid w:val="001D1D54"/>
    <w:rsid w:val="001D26C6"/>
    <w:rsid w:val="001D330E"/>
    <w:rsid w:val="001D3B4B"/>
    <w:rsid w:val="001D57F3"/>
    <w:rsid w:val="001D59E3"/>
    <w:rsid w:val="001D603B"/>
    <w:rsid w:val="001D6F45"/>
    <w:rsid w:val="001D7423"/>
    <w:rsid w:val="001D7761"/>
    <w:rsid w:val="001D7E35"/>
    <w:rsid w:val="001E05E5"/>
    <w:rsid w:val="001E078A"/>
    <w:rsid w:val="001E0B3E"/>
    <w:rsid w:val="001E0D0F"/>
    <w:rsid w:val="001E1B76"/>
    <w:rsid w:val="001E1E36"/>
    <w:rsid w:val="001E28C0"/>
    <w:rsid w:val="001E2E1C"/>
    <w:rsid w:val="001E37A2"/>
    <w:rsid w:val="001E3A69"/>
    <w:rsid w:val="001E41E2"/>
    <w:rsid w:val="001E4518"/>
    <w:rsid w:val="001E6B5D"/>
    <w:rsid w:val="001E7148"/>
    <w:rsid w:val="001F0F2B"/>
    <w:rsid w:val="001F2480"/>
    <w:rsid w:val="001F2EAD"/>
    <w:rsid w:val="001F3501"/>
    <w:rsid w:val="001F3A3E"/>
    <w:rsid w:val="001F5055"/>
    <w:rsid w:val="001F544C"/>
    <w:rsid w:val="001F6619"/>
    <w:rsid w:val="001F6C39"/>
    <w:rsid w:val="001F7D68"/>
    <w:rsid w:val="0020159B"/>
    <w:rsid w:val="002019D8"/>
    <w:rsid w:val="00201A72"/>
    <w:rsid w:val="002030F7"/>
    <w:rsid w:val="0020343E"/>
    <w:rsid w:val="00203CE2"/>
    <w:rsid w:val="00203DCB"/>
    <w:rsid w:val="00204138"/>
    <w:rsid w:val="0020507C"/>
    <w:rsid w:val="00205541"/>
    <w:rsid w:val="00205E5C"/>
    <w:rsid w:val="00205EE3"/>
    <w:rsid w:val="00206245"/>
    <w:rsid w:val="00206505"/>
    <w:rsid w:val="002069F1"/>
    <w:rsid w:val="00206F6F"/>
    <w:rsid w:val="002075FE"/>
    <w:rsid w:val="00207D5F"/>
    <w:rsid w:val="00211A2A"/>
    <w:rsid w:val="00212ACA"/>
    <w:rsid w:val="0021309D"/>
    <w:rsid w:val="00213A7B"/>
    <w:rsid w:val="00213AB8"/>
    <w:rsid w:val="0021430B"/>
    <w:rsid w:val="00214686"/>
    <w:rsid w:val="00214BC5"/>
    <w:rsid w:val="0021545F"/>
    <w:rsid w:val="002156F9"/>
    <w:rsid w:val="00217E0E"/>
    <w:rsid w:val="00220111"/>
    <w:rsid w:val="002209E4"/>
    <w:rsid w:val="00221737"/>
    <w:rsid w:val="0022268C"/>
    <w:rsid w:val="002226AF"/>
    <w:rsid w:val="00223445"/>
    <w:rsid w:val="002234DE"/>
    <w:rsid w:val="00223D9F"/>
    <w:rsid w:val="00223E95"/>
    <w:rsid w:val="00223F46"/>
    <w:rsid w:val="0022410E"/>
    <w:rsid w:val="00224233"/>
    <w:rsid w:val="00225A9A"/>
    <w:rsid w:val="00226387"/>
    <w:rsid w:val="00226F03"/>
    <w:rsid w:val="00227032"/>
    <w:rsid w:val="00227D48"/>
    <w:rsid w:val="00227D80"/>
    <w:rsid w:val="00231B8A"/>
    <w:rsid w:val="00231C2E"/>
    <w:rsid w:val="00232B88"/>
    <w:rsid w:val="00233DFB"/>
    <w:rsid w:val="0023432C"/>
    <w:rsid w:val="00234E15"/>
    <w:rsid w:val="00234ED5"/>
    <w:rsid w:val="0023608C"/>
    <w:rsid w:val="00237063"/>
    <w:rsid w:val="00237F72"/>
    <w:rsid w:val="002404C8"/>
    <w:rsid w:val="00240622"/>
    <w:rsid w:val="00243278"/>
    <w:rsid w:val="00243634"/>
    <w:rsid w:val="002441EF"/>
    <w:rsid w:val="002455C6"/>
    <w:rsid w:val="002459EF"/>
    <w:rsid w:val="002462D6"/>
    <w:rsid w:val="00247071"/>
    <w:rsid w:val="00247833"/>
    <w:rsid w:val="00250386"/>
    <w:rsid w:val="00250C11"/>
    <w:rsid w:val="00251409"/>
    <w:rsid w:val="002524D8"/>
    <w:rsid w:val="00253D70"/>
    <w:rsid w:val="00253F32"/>
    <w:rsid w:val="00254878"/>
    <w:rsid w:val="002557A4"/>
    <w:rsid w:val="00255B6E"/>
    <w:rsid w:val="00256221"/>
    <w:rsid w:val="00256674"/>
    <w:rsid w:val="002570E7"/>
    <w:rsid w:val="002605A9"/>
    <w:rsid w:val="00260C52"/>
    <w:rsid w:val="00261FF2"/>
    <w:rsid w:val="002621DD"/>
    <w:rsid w:val="0026260B"/>
    <w:rsid w:val="0026262B"/>
    <w:rsid w:val="00262F3E"/>
    <w:rsid w:val="00263747"/>
    <w:rsid w:val="002637A9"/>
    <w:rsid w:val="002644B0"/>
    <w:rsid w:val="00264E87"/>
    <w:rsid w:val="00265305"/>
    <w:rsid w:val="00265EA6"/>
    <w:rsid w:val="00265F72"/>
    <w:rsid w:val="00266BD4"/>
    <w:rsid w:val="002707B6"/>
    <w:rsid w:val="00271C1B"/>
    <w:rsid w:val="002750CE"/>
    <w:rsid w:val="00275649"/>
    <w:rsid w:val="002764C5"/>
    <w:rsid w:val="0027676C"/>
    <w:rsid w:val="00276871"/>
    <w:rsid w:val="00276980"/>
    <w:rsid w:val="00276BAA"/>
    <w:rsid w:val="00276C89"/>
    <w:rsid w:val="00276DF0"/>
    <w:rsid w:val="00276E6E"/>
    <w:rsid w:val="00277647"/>
    <w:rsid w:val="0027788D"/>
    <w:rsid w:val="002806BB"/>
    <w:rsid w:val="0028215A"/>
    <w:rsid w:val="00282B03"/>
    <w:rsid w:val="00283333"/>
    <w:rsid w:val="002836DD"/>
    <w:rsid w:val="00283784"/>
    <w:rsid w:val="00283A1A"/>
    <w:rsid w:val="00283E8F"/>
    <w:rsid w:val="00284107"/>
    <w:rsid w:val="002846FB"/>
    <w:rsid w:val="002849E9"/>
    <w:rsid w:val="00284C0D"/>
    <w:rsid w:val="00284E66"/>
    <w:rsid w:val="0028501D"/>
    <w:rsid w:val="002852B9"/>
    <w:rsid w:val="0028537F"/>
    <w:rsid w:val="00285608"/>
    <w:rsid w:val="002858DB"/>
    <w:rsid w:val="002866FF"/>
    <w:rsid w:val="00286C31"/>
    <w:rsid w:val="00290CEB"/>
    <w:rsid w:val="00291787"/>
    <w:rsid w:val="00291A51"/>
    <w:rsid w:val="00293E94"/>
    <w:rsid w:val="002957A2"/>
    <w:rsid w:val="00295A18"/>
    <w:rsid w:val="0029707E"/>
    <w:rsid w:val="002A0C0B"/>
    <w:rsid w:val="002A0E63"/>
    <w:rsid w:val="002A1301"/>
    <w:rsid w:val="002A16C4"/>
    <w:rsid w:val="002A2A97"/>
    <w:rsid w:val="002A37E6"/>
    <w:rsid w:val="002A3881"/>
    <w:rsid w:val="002A47F0"/>
    <w:rsid w:val="002A4B2F"/>
    <w:rsid w:val="002A4D6F"/>
    <w:rsid w:val="002A4F02"/>
    <w:rsid w:val="002A52BB"/>
    <w:rsid w:val="002A580B"/>
    <w:rsid w:val="002A63F3"/>
    <w:rsid w:val="002A7C5A"/>
    <w:rsid w:val="002B074F"/>
    <w:rsid w:val="002B0BDF"/>
    <w:rsid w:val="002B0E55"/>
    <w:rsid w:val="002B1092"/>
    <w:rsid w:val="002B1315"/>
    <w:rsid w:val="002B17F0"/>
    <w:rsid w:val="002B23FC"/>
    <w:rsid w:val="002B4B7E"/>
    <w:rsid w:val="002B4D2D"/>
    <w:rsid w:val="002B4EB1"/>
    <w:rsid w:val="002B51EA"/>
    <w:rsid w:val="002B5B19"/>
    <w:rsid w:val="002B5FB9"/>
    <w:rsid w:val="002B6AB2"/>
    <w:rsid w:val="002B7062"/>
    <w:rsid w:val="002B73A6"/>
    <w:rsid w:val="002C0054"/>
    <w:rsid w:val="002C08CD"/>
    <w:rsid w:val="002C1161"/>
    <w:rsid w:val="002C12D4"/>
    <w:rsid w:val="002C130C"/>
    <w:rsid w:val="002C1AC6"/>
    <w:rsid w:val="002C2066"/>
    <w:rsid w:val="002C3434"/>
    <w:rsid w:val="002C3EF5"/>
    <w:rsid w:val="002C4CFD"/>
    <w:rsid w:val="002C520A"/>
    <w:rsid w:val="002C58CE"/>
    <w:rsid w:val="002C614B"/>
    <w:rsid w:val="002C7719"/>
    <w:rsid w:val="002D2243"/>
    <w:rsid w:val="002D2B78"/>
    <w:rsid w:val="002D3338"/>
    <w:rsid w:val="002D518D"/>
    <w:rsid w:val="002D575E"/>
    <w:rsid w:val="002D595B"/>
    <w:rsid w:val="002D5D20"/>
    <w:rsid w:val="002D5F0F"/>
    <w:rsid w:val="002D6363"/>
    <w:rsid w:val="002E1245"/>
    <w:rsid w:val="002E1632"/>
    <w:rsid w:val="002E21BA"/>
    <w:rsid w:val="002E23D0"/>
    <w:rsid w:val="002E3C44"/>
    <w:rsid w:val="002E3F73"/>
    <w:rsid w:val="002E4B04"/>
    <w:rsid w:val="002E5531"/>
    <w:rsid w:val="002E60A7"/>
    <w:rsid w:val="002F0E0C"/>
    <w:rsid w:val="002F0E9E"/>
    <w:rsid w:val="002F151E"/>
    <w:rsid w:val="002F2A4E"/>
    <w:rsid w:val="002F2A6E"/>
    <w:rsid w:val="002F2B8D"/>
    <w:rsid w:val="002F47E7"/>
    <w:rsid w:val="002F4D71"/>
    <w:rsid w:val="002F55AE"/>
    <w:rsid w:val="002F613D"/>
    <w:rsid w:val="002F6189"/>
    <w:rsid w:val="002F707A"/>
    <w:rsid w:val="002F7829"/>
    <w:rsid w:val="002F7C27"/>
    <w:rsid w:val="0030054B"/>
    <w:rsid w:val="00300879"/>
    <w:rsid w:val="0030306B"/>
    <w:rsid w:val="00303723"/>
    <w:rsid w:val="00304AFF"/>
    <w:rsid w:val="00305279"/>
    <w:rsid w:val="00305852"/>
    <w:rsid w:val="00305CAB"/>
    <w:rsid w:val="00307283"/>
    <w:rsid w:val="00307693"/>
    <w:rsid w:val="00307882"/>
    <w:rsid w:val="003079F5"/>
    <w:rsid w:val="00310805"/>
    <w:rsid w:val="00311C3D"/>
    <w:rsid w:val="00312B3F"/>
    <w:rsid w:val="00312C6C"/>
    <w:rsid w:val="00312E82"/>
    <w:rsid w:val="00313285"/>
    <w:rsid w:val="00313C3C"/>
    <w:rsid w:val="00313CA8"/>
    <w:rsid w:val="00317B3C"/>
    <w:rsid w:val="00320159"/>
    <w:rsid w:val="00320529"/>
    <w:rsid w:val="00321D7F"/>
    <w:rsid w:val="00322047"/>
    <w:rsid w:val="003237F5"/>
    <w:rsid w:val="003239FA"/>
    <w:rsid w:val="00324311"/>
    <w:rsid w:val="003246FE"/>
    <w:rsid w:val="00326672"/>
    <w:rsid w:val="00326B44"/>
    <w:rsid w:val="00326CC1"/>
    <w:rsid w:val="00326DF7"/>
    <w:rsid w:val="00327EC9"/>
    <w:rsid w:val="003303B5"/>
    <w:rsid w:val="0033138D"/>
    <w:rsid w:val="00332873"/>
    <w:rsid w:val="00333401"/>
    <w:rsid w:val="00333DF6"/>
    <w:rsid w:val="00334995"/>
    <w:rsid w:val="003357B6"/>
    <w:rsid w:val="00335944"/>
    <w:rsid w:val="003361B6"/>
    <w:rsid w:val="00336429"/>
    <w:rsid w:val="00337FE5"/>
    <w:rsid w:val="0034003D"/>
    <w:rsid w:val="00340182"/>
    <w:rsid w:val="00341985"/>
    <w:rsid w:val="0034246F"/>
    <w:rsid w:val="003430BD"/>
    <w:rsid w:val="003439D9"/>
    <w:rsid w:val="003442E2"/>
    <w:rsid w:val="00344DD3"/>
    <w:rsid w:val="00345239"/>
    <w:rsid w:val="00345347"/>
    <w:rsid w:val="00345FC7"/>
    <w:rsid w:val="0034707E"/>
    <w:rsid w:val="00347F22"/>
    <w:rsid w:val="00352243"/>
    <w:rsid w:val="0035257D"/>
    <w:rsid w:val="0035266C"/>
    <w:rsid w:val="0035267D"/>
    <w:rsid w:val="0035296D"/>
    <w:rsid w:val="00353BE6"/>
    <w:rsid w:val="003540E4"/>
    <w:rsid w:val="00355EC1"/>
    <w:rsid w:val="003562E9"/>
    <w:rsid w:val="00356EE7"/>
    <w:rsid w:val="003578B4"/>
    <w:rsid w:val="00357ECA"/>
    <w:rsid w:val="00361E81"/>
    <w:rsid w:val="003637DD"/>
    <w:rsid w:val="00364C49"/>
    <w:rsid w:val="003652D3"/>
    <w:rsid w:val="00365F85"/>
    <w:rsid w:val="00366926"/>
    <w:rsid w:val="003675E0"/>
    <w:rsid w:val="00367623"/>
    <w:rsid w:val="0036796C"/>
    <w:rsid w:val="00367E16"/>
    <w:rsid w:val="00370E74"/>
    <w:rsid w:val="00372832"/>
    <w:rsid w:val="0037293A"/>
    <w:rsid w:val="00372E19"/>
    <w:rsid w:val="00374719"/>
    <w:rsid w:val="00375318"/>
    <w:rsid w:val="003758FE"/>
    <w:rsid w:val="00375C3A"/>
    <w:rsid w:val="00376530"/>
    <w:rsid w:val="0037721E"/>
    <w:rsid w:val="00377F55"/>
    <w:rsid w:val="00380E26"/>
    <w:rsid w:val="003829E8"/>
    <w:rsid w:val="0038321D"/>
    <w:rsid w:val="0038418E"/>
    <w:rsid w:val="003857F0"/>
    <w:rsid w:val="00386C09"/>
    <w:rsid w:val="00387062"/>
    <w:rsid w:val="003924D9"/>
    <w:rsid w:val="00392758"/>
    <w:rsid w:val="00392860"/>
    <w:rsid w:val="00392D00"/>
    <w:rsid w:val="00395429"/>
    <w:rsid w:val="003957A1"/>
    <w:rsid w:val="00395D45"/>
    <w:rsid w:val="00395DDA"/>
    <w:rsid w:val="003A0182"/>
    <w:rsid w:val="003A0240"/>
    <w:rsid w:val="003A07C9"/>
    <w:rsid w:val="003A123E"/>
    <w:rsid w:val="003A13B7"/>
    <w:rsid w:val="003A16EB"/>
    <w:rsid w:val="003A28B6"/>
    <w:rsid w:val="003A2C54"/>
    <w:rsid w:val="003A3643"/>
    <w:rsid w:val="003A5056"/>
    <w:rsid w:val="003A6E4A"/>
    <w:rsid w:val="003A6EAA"/>
    <w:rsid w:val="003A70E5"/>
    <w:rsid w:val="003A724E"/>
    <w:rsid w:val="003B03F0"/>
    <w:rsid w:val="003B0C73"/>
    <w:rsid w:val="003B1C53"/>
    <w:rsid w:val="003B1D40"/>
    <w:rsid w:val="003B360F"/>
    <w:rsid w:val="003B3961"/>
    <w:rsid w:val="003B458C"/>
    <w:rsid w:val="003B51DA"/>
    <w:rsid w:val="003B52E0"/>
    <w:rsid w:val="003B6085"/>
    <w:rsid w:val="003B6105"/>
    <w:rsid w:val="003B69F4"/>
    <w:rsid w:val="003B71DB"/>
    <w:rsid w:val="003B74F8"/>
    <w:rsid w:val="003C0EB9"/>
    <w:rsid w:val="003C1E30"/>
    <w:rsid w:val="003C1F24"/>
    <w:rsid w:val="003C1FF1"/>
    <w:rsid w:val="003C2779"/>
    <w:rsid w:val="003C2C6D"/>
    <w:rsid w:val="003C2D35"/>
    <w:rsid w:val="003C59ED"/>
    <w:rsid w:val="003C5DD5"/>
    <w:rsid w:val="003C77AB"/>
    <w:rsid w:val="003C7964"/>
    <w:rsid w:val="003C7C56"/>
    <w:rsid w:val="003D0EB2"/>
    <w:rsid w:val="003D155F"/>
    <w:rsid w:val="003D1A9B"/>
    <w:rsid w:val="003D20AD"/>
    <w:rsid w:val="003D2343"/>
    <w:rsid w:val="003D2357"/>
    <w:rsid w:val="003D23CE"/>
    <w:rsid w:val="003D2FC9"/>
    <w:rsid w:val="003D305E"/>
    <w:rsid w:val="003D3531"/>
    <w:rsid w:val="003D3639"/>
    <w:rsid w:val="003D4C07"/>
    <w:rsid w:val="003D5479"/>
    <w:rsid w:val="003D67EE"/>
    <w:rsid w:val="003D6A7B"/>
    <w:rsid w:val="003D6BD2"/>
    <w:rsid w:val="003D7E9D"/>
    <w:rsid w:val="003E0A44"/>
    <w:rsid w:val="003E31B1"/>
    <w:rsid w:val="003E3DF3"/>
    <w:rsid w:val="003E40E7"/>
    <w:rsid w:val="003E47DE"/>
    <w:rsid w:val="003E5148"/>
    <w:rsid w:val="003E5236"/>
    <w:rsid w:val="003E52C2"/>
    <w:rsid w:val="003E52C5"/>
    <w:rsid w:val="003E5933"/>
    <w:rsid w:val="003E5C10"/>
    <w:rsid w:val="003E5E5A"/>
    <w:rsid w:val="003E7613"/>
    <w:rsid w:val="003E7D0D"/>
    <w:rsid w:val="003E7E37"/>
    <w:rsid w:val="003F1083"/>
    <w:rsid w:val="003F11BA"/>
    <w:rsid w:val="003F1A2A"/>
    <w:rsid w:val="003F239A"/>
    <w:rsid w:val="003F2573"/>
    <w:rsid w:val="003F2E2B"/>
    <w:rsid w:val="003F3338"/>
    <w:rsid w:val="003F5119"/>
    <w:rsid w:val="003F54DB"/>
    <w:rsid w:val="003F590C"/>
    <w:rsid w:val="003F5C28"/>
    <w:rsid w:val="003F5FF5"/>
    <w:rsid w:val="003F688D"/>
    <w:rsid w:val="003F6892"/>
    <w:rsid w:val="003F70EA"/>
    <w:rsid w:val="003F7285"/>
    <w:rsid w:val="003F7332"/>
    <w:rsid w:val="003F7753"/>
    <w:rsid w:val="003F7D31"/>
    <w:rsid w:val="003F7FAC"/>
    <w:rsid w:val="004010A1"/>
    <w:rsid w:val="00401217"/>
    <w:rsid w:val="00403116"/>
    <w:rsid w:val="00403BEB"/>
    <w:rsid w:val="004042C6"/>
    <w:rsid w:val="0040468B"/>
    <w:rsid w:val="00404D3C"/>
    <w:rsid w:val="00404ECF"/>
    <w:rsid w:val="004053D3"/>
    <w:rsid w:val="004071C0"/>
    <w:rsid w:val="004108EF"/>
    <w:rsid w:val="00410A3B"/>
    <w:rsid w:val="00410C93"/>
    <w:rsid w:val="004114F9"/>
    <w:rsid w:val="00411AE6"/>
    <w:rsid w:val="00412568"/>
    <w:rsid w:val="004126DB"/>
    <w:rsid w:val="00412BC2"/>
    <w:rsid w:val="00413711"/>
    <w:rsid w:val="00413826"/>
    <w:rsid w:val="004148B1"/>
    <w:rsid w:val="00415179"/>
    <w:rsid w:val="00415AE2"/>
    <w:rsid w:val="00415CD1"/>
    <w:rsid w:val="00420090"/>
    <w:rsid w:val="00421A2E"/>
    <w:rsid w:val="004234A3"/>
    <w:rsid w:val="00423933"/>
    <w:rsid w:val="004240B9"/>
    <w:rsid w:val="004243BA"/>
    <w:rsid w:val="0042533F"/>
    <w:rsid w:val="004257FC"/>
    <w:rsid w:val="00426088"/>
    <w:rsid w:val="00426A22"/>
    <w:rsid w:val="00426DED"/>
    <w:rsid w:val="0043163B"/>
    <w:rsid w:val="00431D90"/>
    <w:rsid w:val="00432C6B"/>
    <w:rsid w:val="0043306A"/>
    <w:rsid w:val="00433095"/>
    <w:rsid w:val="004338B2"/>
    <w:rsid w:val="00433B3D"/>
    <w:rsid w:val="00434792"/>
    <w:rsid w:val="0043479F"/>
    <w:rsid w:val="0043529C"/>
    <w:rsid w:val="00435754"/>
    <w:rsid w:val="004368AC"/>
    <w:rsid w:val="0043734C"/>
    <w:rsid w:val="00437359"/>
    <w:rsid w:val="00440E44"/>
    <w:rsid w:val="004411FD"/>
    <w:rsid w:val="00441244"/>
    <w:rsid w:val="004417B9"/>
    <w:rsid w:val="00441F19"/>
    <w:rsid w:val="004438EB"/>
    <w:rsid w:val="00443A77"/>
    <w:rsid w:val="004449FD"/>
    <w:rsid w:val="00444EC3"/>
    <w:rsid w:val="00445BA9"/>
    <w:rsid w:val="0044665E"/>
    <w:rsid w:val="00446EFF"/>
    <w:rsid w:val="00446F49"/>
    <w:rsid w:val="0044715F"/>
    <w:rsid w:val="00447EA1"/>
    <w:rsid w:val="0045022A"/>
    <w:rsid w:val="00451621"/>
    <w:rsid w:val="00451A3C"/>
    <w:rsid w:val="0045258E"/>
    <w:rsid w:val="00452FF5"/>
    <w:rsid w:val="004533EB"/>
    <w:rsid w:val="004538D5"/>
    <w:rsid w:val="004541F2"/>
    <w:rsid w:val="00455546"/>
    <w:rsid w:val="004558BD"/>
    <w:rsid w:val="00455DE2"/>
    <w:rsid w:val="00456B57"/>
    <w:rsid w:val="00460775"/>
    <w:rsid w:val="00460C5B"/>
    <w:rsid w:val="00461AFC"/>
    <w:rsid w:val="00461C4E"/>
    <w:rsid w:val="00462466"/>
    <w:rsid w:val="004627B8"/>
    <w:rsid w:val="0046346F"/>
    <w:rsid w:val="00463737"/>
    <w:rsid w:val="00463D9A"/>
    <w:rsid w:val="00463E03"/>
    <w:rsid w:val="00463F38"/>
    <w:rsid w:val="00464FD7"/>
    <w:rsid w:val="00465151"/>
    <w:rsid w:val="0046777F"/>
    <w:rsid w:val="00471BD7"/>
    <w:rsid w:val="004723F3"/>
    <w:rsid w:val="00473B2A"/>
    <w:rsid w:val="00473FF6"/>
    <w:rsid w:val="00474F68"/>
    <w:rsid w:val="00474FD0"/>
    <w:rsid w:val="00476AF3"/>
    <w:rsid w:val="004779E0"/>
    <w:rsid w:val="004804E7"/>
    <w:rsid w:val="00480A49"/>
    <w:rsid w:val="0048154B"/>
    <w:rsid w:val="004837DE"/>
    <w:rsid w:val="004839AD"/>
    <w:rsid w:val="00483A85"/>
    <w:rsid w:val="004852EC"/>
    <w:rsid w:val="004855CB"/>
    <w:rsid w:val="0048572B"/>
    <w:rsid w:val="00486CD1"/>
    <w:rsid w:val="00486F58"/>
    <w:rsid w:val="00487768"/>
    <w:rsid w:val="00490216"/>
    <w:rsid w:val="00490517"/>
    <w:rsid w:val="00490862"/>
    <w:rsid w:val="004910AE"/>
    <w:rsid w:val="00491E88"/>
    <w:rsid w:val="004922E7"/>
    <w:rsid w:val="00492D5A"/>
    <w:rsid w:val="004937DC"/>
    <w:rsid w:val="0049472F"/>
    <w:rsid w:val="00494849"/>
    <w:rsid w:val="004956D7"/>
    <w:rsid w:val="00495C3F"/>
    <w:rsid w:val="00495E96"/>
    <w:rsid w:val="004974BF"/>
    <w:rsid w:val="00497A72"/>
    <w:rsid w:val="004A08F0"/>
    <w:rsid w:val="004A17AA"/>
    <w:rsid w:val="004A2625"/>
    <w:rsid w:val="004A2645"/>
    <w:rsid w:val="004A3D3B"/>
    <w:rsid w:val="004A56EA"/>
    <w:rsid w:val="004A6529"/>
    <w:rsid w:val="004A673C"/>
    <w:rsid w:val="004A79D5"/>
    <w:rsid w:val="004B05DA"/>
    <w:rsid w:val="004B1674"/>
    <w:rsid w:val="004B2F9E"/>
    <w:rsid w:val="004B6A4E"/>
    <w:rsid w:val="004B6B2E"/>
    <w:rsid w:val="004B7124"/>
    <w:rsid w:val="004B7D1D"/>
    <w:rsid w:val="004B7E37"/>
    <w:rsid w:val="004C0036"/>
    <w:rsid w:val="004C06F2"/>
    <w:rsid w:val="004C1597"/>
    <w:rsid w:val="004C2ADF"/>
    <w:rsid w:val="004C3281"/>
    <w:rsid w:val="004C3382"/>
    <w:rsid w:val="004C3727"/>
    <w:rsid w:val="004C3A3D"/>
    <w:rsid w:val="004C4B3F"/>
    <w:rsid w:val="004C5758"/>
    <w:rsid w:val="004C5F35"/>
    <w:rsid w:val="004C5FF2"/>
    <w:rsid w:val="004C60E1"/>
    <w:rsid w:val="004C637D"/>
    <w:rsid w:val="004C6736"/>
    <w:rsid w:val="004C6BE4"/>
    <w:rsid w:val="004C73B3"/>
    <w:rsid w:val="004C7704"/>
    <w:rsid w:val="004D235B"/>
    <w:rsid w:val="004D24A1"/>
    <w:rsid w:val="004D2AFA"/>
    <w:rsid w:val="004D40EB"/>
    <w:rsid w:val="004D41CE"/>
    <w:rsid w:val="004D42BD"/>
    <w:rsid w:val="004D519D"/>
    <w:rsid w:val="004D6AFE"/>
    <w:rsid w:val="004D7A7F"/>
    <w:rsid w:val="004E0080"/>
    <w:rsid w:val="004E0F0F"/>
    <w:rsid w:val="004E1A6F"/>
    <w:rsid w:val="004E1C00"/>
    <w:rsid w:val="004E21F2"/>
    <w:rsid w:val="004E262F"/>
    <w:rsid w:val="004E26DC"/>
    <w:rsid w:val="004E2CD5"/>
    <w:rsid w:val="004E306C"/>
    <w:rsid w:val="004E3384"/>
    <w:rsid w:val="004E397A"/>
    <w:rsid w:val="004E3C0C"/>
    <w:rsid w:val="004E4771"/>
    <w:rsid w:val="004E4DD8"/>
    <w:rsid w:val="004E503C"/>
    <w:rsid w:val="004E6256"/>
    <w:rsid w:val="004E77A1"/>
    <w:rsid w:val="004F0510"/>
    <w:rsid w:val="004F2B1D"/>
    <w:rsid w:val="004F3E0B"/>
    <w:rsid w:val="004F3F3A"/>
    <w:rsid w:val="004F5765"/>
    <w:rsid w:val="004F5789"/>
    <w:rsid w:val="004F6850"/>
    <w:rsid w:val="0050000C"/>
    <w:rsid w:val="00500BDF"/>
    <w:rsid w:val="005018D8"/>
    <w:rsid w:val="0050299E"/>
    <w:rsid w:val="00502E97"/>
    <w:rsid w:val="00502EF8"/>
    <w:rsid w:val="0050312F"/>
    <w:rsid w:val="00503728"/>
    <w:rsid w:val="00503943"/>
    <w:rsid w:val="00504841"/>
    <w:rsid w:val="0050492D"/>
    <w:rsid w:val="005049F2"/>
    <w:rsid w:val="00505F71"/>
    <w:rsid w:val="00505FCC"/>
    <w:rsid w:val="0050637A"/>
    <w:rsid w:val="0050747D"/>
    <w:rsid w:val="00507808"/>
    <w:rsid w:val="00507FCB"/>
    <w:rsid w:val="00511DCA"/>
    <w:rsid w:val="00512FAB"/>
    <w:rsid w:val="00513999"/>
    <w:rsid w:val="00514092"/>
    <w:rsid w:val="00514DCE"/>
    <w:rsid w:val="00515C03"/>
    <w:rsid w:val="00516185"/>
    <w:rsid w:val="00516431"/>
    <w:rsid w:val="00516BAA"/>
    <w:rsid w:val="0051748E"/>
    <w:rsid w:val="005174B5"/>
    <w:rsid w:val="0051784C"/>
    <w:rsid w:val="00517AE6"/>
    <w:rsid w:val="00517DE0"/>
    <w:rsid w:val="005214BB"/>
    <w:rsid w:val="00521BA2"/>
    <w:rsid w:val="00521D09"/>
    <w:rsid w:val="005221E4"/>
    <w:rsid w:val="00523164"/>
    <w:rsid w:val="00523367"/>
    <w:rsid w:val="00523D94"/>
    <w:rsid w:val="0052409E"/>
    <w:rsid w:val="00525EAD"/>
    <w:rsid w:val="00526A1D"/>
    <w:rsid w:val="0052729F"/>
    <w:rsid w:val="00527F55"/>
    <w:rsid w:val="0053023D"/>
    <w:rsid w:val="00530A16"/>
    <w:rsid w:val="00531CBB"/>
    <w:rsid w:val="005322EC"/>
    <w:rsid w:val="005333A4"/>
    <w:rsid w:val="00533531"/>
    <w:rsid w:val="00533A23"/>
    <w:rsid w:val="00533B3D"/>
    <w:rsid w:val="00534065"/>
    <w:rsid w:val="005344BD"/>
    <w:rsid w:val="005350D9"/>
    <w:rsid w:val="0053640B"/>
    <w:rsid w:val="00537075"/>
    <w:rsid w:val="0053781A"/>
    <w:rsid w:val="00540D2F"/>
    <w:rsid w:val="00540EAC"/>
    <w:rsid w:val="005412EC"/>
    <w:rsid w:val="00541854"/>
    <w:rsid w:val="005430DF"/>
    <w:rsid w:val="005435F4"/>
    <w:rsid w:val="005436C5"/>
    <w:rsid w:val="00543CFA"/>
    <w:rsid w:val="00544C4E"/>
    <w:rsid w:val="0055132F"/>
    <w:rsid w:val="00551A38"/>
    <w:rsid w:val="0055326B"/>
    <w:rsid w:val="005538DF"/>
    <w:rsid w:val="00553B6D"/>
    <w:rsid w:val="00554A87"/>
    <w:rsid w:val="00554EC3"/>
    <w:rsid w:val="00556103"/>
    <w:rsid w:val="005578A2"/>
    <w:rsid w:val="005579B9"/>
    <w:rsid w:val="00557A78"/>
    <w:rsid w:val="005600D7"/>
    <w:rsid w:val="00560D88"/>
    <w:rsid w:val="005615BC"/>
    <w:rsid w:val="00561663"/>
    <w:rsid w:val="0056268A"/>
    <w:rsid w:val="00562B26"/>
    <w:rsid w:val="00562D05"/>
    <w:rsid w:val="0056325F"/>
    <w:rsid w:val="00563467"/>
    <w:rsid w:val="00565E91"/>
    <w:rsid w:val="00566057"/>
    <w:rsid w:val="0056636C"/>
    <w:rsid w:val="00566FDF"/>
    <w:rsid w:val="005673B4"/>
    <w:rsid w:val="0056765A"/>
    <w:rsid w:val="005679D0"/>
    <w:rsid w:val="00567A4C"/>
    <w:rsid w:val="00571327"/>
    <w:rsid w:val="0057342A"/>
    <w:rsid w:val="00573E62"/>
    <w:rsid w:val="00574598"/>
    <w:rsid w:val="00574879"/>
    <w:rsid w:val="0057573A"/>
    <w:rsid w:val="00575859"/>
    <w:rsid w:val="0057619A"/>
    <w:rsid w:val="0057781D"/>
    <w:rsid w:val="00577D4E"/>
    <w:rsid w:val="00577FEC"/>
    <w:rsid w:val="005815F1"/>
    <w:rsid w:val="00581D8D"/>
    <w:rsid w:val="00582372"/>
    <w:rsid w:val="005825E9"/>
    <w:rsid w:val="00582A17"/>
    <w:rsid w:val="00582E7F"/>
    <w:rsid w:val="00583226"/>
    <w:rsid w:val="005846FF"/>
    <w:rsid w:val="005850EF"/>
    <w:rsid w:val="00585272"/>
    <w:rsid w:val="005852B8"/>
    <w:rsid w:val="005868D2"/>
    <w:rsid w:val="0058697F"/>
    <w:rsid w:val="005869E3"/>
    <w:rsid w:val="00587338"/>
    <w:rsid w:val="00587CD7"/>
    <w:rsid w:val="00590831"/>
    <w:rsid w:val="00592C4E"/>
    <w:rsid w:val="00593C3C"/>
    <w:rsid w:val="00593E67"/>
    <w:rsid w:val="005959B1"/>
    <w:rsid w:val="00596BEE"/>
    <w:rsid w:val="00596E3C"/>
    <w:rsid w:val="00597B70"/>
    <w:rsid w:val="005A0032"/>
    <w:rsid w:val="005A004F"/>
    <w:rsid w:val="005A0AD0"/>
    <w:rsid w:val="005A18C7"/>
    <w:rsid w:val="005A2418"/>
    <w:rsid w:val="005A367B"/>
    <w:rsid w:val="005A3B53"/>
    <w:rsid w:val="005A7DA2"/>
    <w:rsid w:val="005B0BAF"/>
    <w:rsid w:val="005B17C9"/>
    <w:rsid w:val="005B1F85"/>
    <w:rsid w:val="005B20FA"/>
    <w:rsid w:val="005B24D6"/>
    <w:rsid w:val="005B2EB7"/>
    <w:rsid w:val="005B3E5A"/>
    <w:rsid w:val="005B4572"/>
    <w:rsid w:val="005B4879"/>
    <w:rsid w:val="005B514B"/>
    <w:rsid w:val="005B59B0"/>
    <w:rsid w:val="005B6B38"/>
    <w:rsid w:val="005B76E5"/>
    <w:rsid w:val="005B7784"/>
    <w:rsid w:val="005B7F51"/>
    <w:rsid w:val="005C02C2"/>
    <w:rsid w:val="005C060D"/>
    <w:rsid w:val="005C0702"/>
    <w:rsid w:val="005C1660"/>
    <w:rsid w:val="005C183A"/>
    <w:rsid w:val="005C1848"/>
    <w:rsid w:val="005C206F"/>
    <w:rsid w:val="005C39E0"/>
    <w:rsid w:val="005C3EBC"/>
    <w:rsid w:val="005C4B50"/>
    <w:rsid w:val="005C5AD6"/>
    <w:rsid w:val="005C5EAA"/>
    <w:rsid w:val="005C5F1D"/>
    <w:rsid w:val="005C6085"/>
    <w:rsid w:val="005C6303"/>
    <w:rsid w:val="005C64DE"/>
    <w:rsid w:val="005C66E4"/>
    <w:rsid w:val="005C6D02"/>
    <w:rsid w:val="005D0152"/>
    <w:rsid w:val="005D0FA5"/>
    <w:rsid w:val="005D106B"/>
    <w:rsid w:val="005D379C"/>
    <w:rsid w:val="005D38E7"/>
    <w:rsid w:val="005D3F1E"/>
    <w:rsid w:val="005D4A10"/>
    <w:rsid w:val="005D4D2D"/>
    <w:rsid w:val="005D4D4E"/>
    <w:rsid w:val="005D50CF"/>
    <w:rsid w:val="005D5206"/>
    <w:rsid w:val="005D5379"/>
    <w:rsid w:val="005D5A18"/>
    <w:rsid w:val="005D60B7"/>
    <w:rsid w:val="005D6552"/>
    <w:rsid w:val="005D712B"/>
    <w:rsid w:val="005D7639"/>
    <w:rsid w:val="005E0491"/>
    <w:rsid w:val="005E0E8E"/>
    <w:rsid w:val="005E136F"/>
    <w:rsid w:val="005E1B25"/>
    <w:rsid w:val="005E1B37"/>
    <w:rsid w:val="005E1B84"/>
    <w:rsid w:val="005E3F67"/>
    <w:rsid w:val="005E4458"/>
    <w:rsid w:val="005E47D2"/>
    <w:rsid w:val="005E51EE"/>
    <w:rsid w:val="005E5BA8"/>
    <w:rsid w:val="005E73FB"/>
    <w:rsid w:val="005F0F74"/>
    <w:rsid w:val="005F0FFD"/>
    <w:rsid w:val="005F11CE"/>
    <w:rsid w:val="005F1374"/>
    <w:rsid w:val="005F22F7"/>
    <w:rsid w:val="005F254E"/>
    <w:rsid w:val="005F294D"/>
    <w:rsid w:val="005F2C0C"/>
    <w:rsid w:val="005F3242"/>
    <w:rsid w:val="005F4691"/>
    <w:rsid w:val="005F53C8"/>
    <w:rsid w:val="005F57FF"/>
    <w:rsid w:val="005F5E84"/>
    <w:rsid w:val="005F606C"/>
    <w:rsid w:val="005F7013"/>
    <w:rsid w:val="005F789B"/>
    <w:rsid w:val="0060031B"/>
    <w:rsid w:val="006007CC"/>
    <w:rsid w:val="00601A02"/>
    <w:rsid w:val="00602390"/>
    <w:rsid w:val="00602721"/>
    <w:rsid w:val="00602BD6"/>
    <w:rsid w:val="00604885"/>
    <w:rsid w:val="00605036"/>
    <w:rsid w:val="00605D60"/>
    <w:rsid w:val="00605EAD"/>
    <w:rsid w:val="00610890"/>
    <w:rsid w:val="00610AB3"/>
    <w:rsid w:val="00610BBC"/>
    <w:rsid w:val="006110DE"/>
    <w:rsid w:val="006122C8"/>
    <w:rsid w:val="006126B7"/>
    <w:rsid w:val="00612B1A"/>
    <w:rsid w:val="00613707"/>
    <w:rsid w:val="0061381D"/>
    <w:rsid w:val="00613880"/>
    <w:rsid w:val="00613A6B"/>
    <w:rsid w:val="00613B69"/>
    <w:rsid w:val="00614803"/>
    <w:rsid w:val="00614BE9"/>
    <w:rsid w:val="00614F3E"/>
    <w:rsid w:val="006158BC"/>
    <w:rsid w:val="00615AD3"/>
    <w:rsid w:val="00615E17"/>
    <w:rsid w:val="00616EED"/>
    <w:rsid w:val="00617A79"/>
    <w:rsid w:val="00620A9B"/>
    <w:rsid w:val="00621E0E"/>
    <w:rsid w:val="006229B5"/>
    <w:rsid w:val="00623EB6"/>
    <w:rsid w:val="0062508A"/>
    <w:rsid w:val="0062541A"/>
    <w:rsid w:val="006265E9"/>
    <w:rsid w:val="006272C7"/>
    <w:rsid w:val="006279B2"/>
    <w:rsid w:val="00630498"/>
    <w:rsid w:val="00630B42"/>
    <w:rsid w:val="0063284C"/>
    <w:rsid w:val="006335AA"/>
    <w:rsid w:val="0063372C"/>
    <w:rsid w:val="00634C35"/>
    <w:rsid w:val="00635B22"/>
    <w:rsid w:val="006368CB"/>
    <w:rsid w:val="00637A4A"/>
    <w:rsid w:val="006410D9"/>
    <w:rsid w:val="00641317"/>
    <w:rsid w:val="00641A0E"/>
    <w:rsid w:val="00641AFE"/>
    <w:rsid w:val="0064228C"/>
    <w:rsid w:val="0064249D"/>
    <w:rsid w:val="006428F2"/>
    <w:rsid w:val="00642CFC"/>
    <w:rsid w:val="00643129"/>
    <w:rsid w:val="006433F4"/>
    <w:rsid w:val="00643CDA"/>
    <w:rsid w:val="00644752"/>
    <w:rsid w:val="00645737"/>
    <w:rsid w:val="0064669A"/>
    <w:rsid w:val="00646A32"/>
    <w:rsid w:val="006474B0"/>
    <w:rsid w:val="00650061"/>
    <w:rsid w:val="0065096A"/>
    <w:rsid w:val="0065344E"/>
    <w:rsid w:val="006534B6"/>
    <w:rsid w:val="006543D9"/>
    <w:rsid w:val="00654C17"/>
    <w:rsid w:val="00656794"/>
    <w:rsid w:val="00656F50"/>
    <w:rsid w:val="0065705D"/>
    <w:rsid w:val="006575F1"/>
    <w:rsid w:val="00657DC5"/>
    <w:rsid w:val="006603A6"/>
    <w:rsid w:val="006609E0"/>
    <w:rsid w:val="00660DCE"/>
    <w:rsid w:val="00661309"/>
    <w:rsid w:val="0066163A"/>
    <w:rsid w:val="006618B0"/>
    <w:rsid w:val="0066348F"/>
    <w:rsid w:val="00663529"/>
    <w:rsid w:val="0066378C"/>
    <w:rsid w:val="00663D0D"/>
    <w:rsid w:val="00663D24"/>
    <w:rsid w:val="0066663A"/>
    <w:rsid w:val="006678DF"/>
    <w:rsid w:val="006702E1"/>
    <w:rsid w:val="00670598"/>
    <w:rsid w:val="0067088E"/>
    <w:rsid w:val="006708AA"/>
    <w:rsid w:val="006709E9"/>
    <w:rsid w:val="00670B94"/>
    <w:rsid w:val="00671BBC"/>
    <w:rsid w:val="006722DA"/>
    <w:rsid w:val="0067307B"/>
    <w:rsid w:val="0067320A"/>
    <w:rsid w:val="0067335D"/>
    <w:rsid w:val="00674393"/>
    <w:rsid w:val="006744A8"/>
    <w:rsid w:val="00674837"/>
    <w:rsid w:val="006748E3"/>
    <w:rsid w:val="00676B07"/>
    <w:rsid w:val="00676DBA"/>
    <w:rsid w:val="006775D8"/>
    <w:rsid w:val="00677BC4"/>
    <w:rsid w:val="006801BA"/>
    <w:rsid w:val="00681662"/>
    <w:rsid w:val="00682B83"/>
    <w:rsid w:val="006837F9"/>
    <w:rsid w:val="00685C8C"/>
    <w:rsid w:val="006860C1"/>
    <w:rsid w:val="00686DD3"/>
    <w:rsid w:val="00687592"/>
    <w:rsid w:val="0069066D"/>
    <w:rsid w:val="00690A92"/>
    <w:rsid w:val="00690EB7"/>
    <w:rsid w:val="006922D7"/>
    <w:rsid w:val="0069237B"/>
    <w:rsid w:val="00692F62"/>
    <w:rsid w:val="00693CE4"/>
    <w:rsid w:val="0069454D"/>
    <w:rsid w:val="006963BF"/>
    <w:rsid w:val="00697A98"/>
    <w:rsid w:val="00697C66"/>
    <w:rsid w:val="00697DCF"/>
    <w:rsid w:val="006A0FB5"/>
    <w:rsid w:val="006A1606"/>
    <w:rsid w:val="006A1DE3"/>
    <w:rsid w:val="006A22C8"/>
    <w:rsid w:val="006A2540"/>
    <w:rsid w:val="006A64CE"/>
    <w:rsid w:val="006B0F8C"/>
    <w:rsid w:val="006B1BDC"/>
    <w:rsid w:val="006B2F65"/>
    <w:rsid w:val="006B3045"/>
    <w:rsid w:val="006B313D"/>
    <w:rsid w:val="006B3980"/>
    <w:rsid w:val="006B3BD0"/>
    <w:rsid w:val="006B4901"/>
    <w:rsid w:val="006B4F05"/>
    <w:rsid w:val="006B54FD"/>
    <w:rsid w:val="006B5AF4"/>
    <w:rsid w:val="006B67DF"/>
    <w:rsid w:val="006C042A"/>
    <w:rsid w:val="006C04F0"/>
    <w:rsid w:val="006C14C2"/>
    <w:rsid w:val="006C181F"/>
    <w:rsid w:val="006C27F1"/>
    <w:rsid w:val="006C3807"/>
    <w:rsid w:val="006C550F"/>
    <w:rsid w:val="006C5C5D"/>
    <w:rsid w:val="006C6268"/>
    <w:rsid w:val="006C6780"/>
    <w:rsid w:val="006C7618"/>
    <w:rsid w:val="006C76AF"/>
    <w:rsid w:val="006D0CA2"/>
    <w:rsid w:val="006D19B7"/>
    <w:rsid w:val="006D20F1"/>
    <w:rsid w:val="006D2C9E"/>
    <w:rsid w:val="006D30CF"/>
    <w:rsid w:val="006D381B"/>
    <w:rsid w:val="006D390C"/>
    <w:rsid w:val="006D3E1B"/>
    <w:rsid w:val="006D50D0"/>
    <w:rsid w:val="006D53D0"/>
    <w:rsid w:val="006D744C"/>
    <w:rsid w:val="006D7A60"/>
    <w:rsid w:val="006E101A"/>
    <w:rsid w:val="006E19ED"/>
    <w:rsid w:val="006E26B0"/>
    <w:rsid w:val="006E2AE5"/>
    <w:rsid w:val="006E2AF0"/>
    <w:rsid w:val="006E30CB"/>
    <w:rsid w:val="006E3E09"/>
    <w:rsid w:val="006E5151"/>
    <w:rsid w:val="006E6430"/>
    <w:rsid w:val="006E6614"/>
    <w:rsid w:val="006E6A75"/>
    <w:rsid w:val="006E7020"/>
    <w:rsid w:val="006E7ACF"/>
    <w:rsid w:val="006E7C63"/>
    <w:rsid w:val="006E7FE7"/>
    <w:rsid w:val="006F07A4"/>
    <w:rsid w:val="006F0FBB"/>
    <w:rsid w:val="006F286A"/>
    <w:rsid w:val="006F359F"/>
    <w:rsid w:val="006F3771"/>
    <w:rsid w:val="006F38E3"/>
    <w:rsid w:val="006F4699"/>
    <w:rsid w:val="006F55E4"/>
    <w:rsid w:val="006F63A9"/>
    <w:rsid w:val="006F712E"/>
    <w:rsid w:val="00700645"/>
    <w:rsid w:val="007014C6"/>
    <w:rsid w:val="00701D04"/>
    <w:rsid w:val="007021BA"/>
    <w:rsid w:val="0070240D"/>
    <w:rsid w:val="00702BCC"/>
    <w:rsid w:val="007039CF"/>
    <w:rsid w:val="00704868"/>
    <w:rsid w:val="00704ABD"/>
    <w:rsid w:val="0070501D"/>
    <w:rsid w:val="00705645"/>
    <w:rsid w:val="007057EB"/>
    <w:rsid w:val="00705B9B"/>
    <w:rsid w:val="007060A2"/>
    <w:rsid w:val="00706193"/>
    <w:rsid w:val="0070641E"/>
    <w:rsid w:val="00706B4A"/>
    <w:rsid w:val="00706D32"/>
    <w:rsid w:val="0071007C"/>
    <w:rsid w:val="0071044D"/>
    <w:rsid w:val="007110DB"/>
    <w:rsid w:val="007111BB"/>
    <w:rsid w:val="007119F2"/>
    <w:rsid w:val="00712319"/>
    <w:rsid w:val="00714643"/>
    <w:rsid w:val="007148FB"/>
    <w:rsid w:val="00716603"/>
    <w:rsid w:val="0071789C"/>
    <w:rsid w:val="0071795F"/>
    <w:rsid w:val="00717A9F"/>
    <w:rsid w:val="00717CBC"/>
    <w:rsid w:val="007205EF"/>
    <w:rsid w:val="00720814"/>
    <w:rsid w:val="00720B83"/>
    <w:rsid w:val="0072106B"/>
    <w:rsid w:val="00721180"/>
    <w:rsid w:val="00721757"/>
    <w:rsid w:val="00721E8B"/>
    <w:rsid w:val="00721F87"/>
    <w:rsid w:val="007222EC"/>
    <w:rsid w:val="00722555"/>
    <w:rsid w:val="00722F5C"/>
    <w:rsid w:val="007231EC"/>
    <w:rsid w:val="00723E84"/>
    <w:rsid w:val="00724FD4"/>
    <w:rsid w:val="007257C6"/>
    <w:rsid w:val="0072763E"/>
    <w:rsid w:val="0072796C"/>
    <w:rsid w:val="00727AB7"/>
    <w:rsid w:val="00727DAA"/>
    <w:rsid w:val="00730C13"/>
    <w:rsid w:val="00730C2E"/>
    <w:rsid w:val="00731327"/>
    <w:rsid w:val="00731380"/>
    <w:rsid w:val="0073286E"/>
    <w:rsid w:val="00734132"/>
    <w:rsid w:val="007349EE"/>
    <w:rsid w:val="00734EF7"/>
    <w:rsid w:val="0073501D"/>
    <w:rsid w:val="00735600"/>
    <w:rsid w:val="0073681D"/>
    <w:rsid w:val="00740A35"/>
    <w:rsid w:val="007410BE"/>
    <w:rsid w:val="0074147F"/>
    <w:rsid w:val="00741C64"/>
    <w:rsid w:val="00741E24"/>
    <w:rsid w:val="0074243D"/>
    <w:rsid w:val="00743EAA"/>
    <w:rsid w:val="00744B85"/>
    <w:rsid w:val="007450CF"/>
    <w:rsid w:val="0074535A"/>
    <w:rsid w:val="00746104"/>
    <w:rsid w:val="00746725"/>
    <w:rsid w:val="007473AF"/>
    <w:rsid w:val="007476EF"/>
    <w:rsid w:val="00747F83"/>
    <w:rsid w:val="0075067F"/>
    <w:rsid w:val="00750C6A"/>
    <w:rsid w:val="00750DE5"/>
    <w:rsid w:val="007515D7"/>
    <w:rsid w:val="00751F97"/>
    <w:rsid w:val="0075269E"/>
    <w:rsid w:val="0075284C"/>
    <w:rsid w:val="00752E9C"/>
    <w:rsid w:val="00754141"/>
    <w:rsid w:val="00755117"/>
    <w:rsid w:val="00757137"/>
    <w:rsid w:val="00757905"/>
    <w:rsid w:val="0076052A"/>
    <w:rsid w:val="0076058C"/>
    <w:rsid w:val="00761332"/>
    <w:rsid w:val="0076159B"/>
    <w:rsid w:val="00761863"/>
    <w:rsid w:val="00761BD9"/>
    <w:rsid w:val="007625A9"/>
    <w:rsid w:val="00763AF5"/>
    <w:rsid w:val="007649DF"/>
    <w:rsid w:val="007658E3"/>
    <w:rsid w:val="00765C1C"/>
    <w:rsid w:val="007666E0"/>
    <w:rsid w:val="00766DEB"/>
    <w:rsid w:val="00767393"/>
    <w:rsid w:val="00767ED9"/>
    <w:rsid w:val="00767F7E"/>
    <w:rsid w:val="007706A8"/>
    <w:rsid w:val="0077194A"/>
    <w:rsid w:val="00772B48"/>
    <w:rsid w:val="00772C31"/>
    <w:rsid w:val="0077492A"/>
    <w:rsid w:val="00774A0E"/>
    <w:rsid w:val="00775578"/>
    <w:rsid w:val="00776835"/>
    <w:rsid w:val="00776BBF"/>
    <w:rsid w:val="00777597"/>
    <w:rsid w:val="007807D4"/>
    <w:rsid w:val="00780D53"/>
    <w:rsid w:val="00780D70"/>
    <w:rsid w:val="0078261A"/>
    <w:rsid w:val="00782F18"/>
    <w:rsid w:val="00782FA7"/>
    <w:rsid w:val="00783CD1"/>
    <w:rsid w:val="00783F36"/>
    <w:rsid w:val="007859BE"/>
    <w:rsid w:val="007862EC"/>
    <w:rsid w:val="00787BD9"/>
    <w:rsid w:val="00787DFA"/>
    <w:rsid w:val="0079019A"/>
    <w:rsid w:val="007909AA"/>
    <w:rsid w:val="007916DD"/>
    <w:rsid w:val="00791B60"/>
    <w:rsid w:val="00792119"/>
    <w:rsid w:val="0079211A"/>
    <w:rsid w:val="00792F5C"/>
    <w:rsid w:val="00793C2B"/>
    <w:rsid w:val="00794D15"/>
    <w:rsid w:val="007963FF"/>
    <w:rsid w:val="007969DB"/>
    <w:rsid w:val="00796C41"/>
    <w:rsid w:val="00796E08"/>
    <w:rsid w:val="0079759C"/>
    <w:rsid w:val="00797C2D"/>
    <w:rsid w:val="00797C92"/>
    <w:rsid w:val="007A0338"/>
    <w:rsid w:val="007A0436"/>
    <w:rsid w:val="007A2378"/>
    <w:rsid w:val="007A2C30"/>
    <w:rsid w:val="007A4707"/>
    <w:rsid w:val="007A50F9"/>
    <w:rsid w:val="007A62DF"/>
    <w:rsid w:val="007A6329"/>
    <w:rsid w:val="007B06A9"/>
    <w:rsid w:val="007B2147"/>
    <w:rsid w:val="007B2DF1"/>
    <w:rsid w:val="007B3C09"/>
    <w:rsid w:val="007B46BA"/>
    <w:rsid w:val="007B533E"/>
    <w:rsid w:val="007B666D"/>
    <w:rsid w:val="007B6935"/>
    <w:rsid w:val="007B7300"/>
    <w:rsid w:val="007B74FA"/>
    <w:rsid w:val="007C0611"/>
    <w:rsid w:val="007C243E"/>
    <w:rsid w:val="007C2AAE"/>
    <w:rsid w:val="007C34BA"/>
    <w:rsid w:val="007C4409"/>
    <w:rsid w:val="007C6555"/>
    <w:rsid w:val="007C763C"/>
    <w:rsid w:val="007C7F4D"/>
    <w:rsid w:val="007D07FE"/>
    <w:rsid w:val="007D1553"/>
    <w:rsid w:val="007D209E"/>
    <w:rsid w:val="007D40DA"/>
    <w:rsid w:val="007D5152"/>
    <w:rsid w:val="007D57BD"/>
    <w:rsid w:val="007D669B"/>
    <w:rsid w:val="007D67AB"/>
    <w:rsid w:val="007D6E9D"/>
    <w:rsid w:val="007D7083"/>
    <w:rsid w:val="007D7AE5"/>
    <w:rsid w:val="007D7C86"/>
    <w:rsid w:val="007D7D6B"/>
    <w:rsid w:val="007E0C1E"/>
    <w:rsid w:val="007E22ED"/>
    <w:rsid w:val="007E2FA0"/>
    <w:rsid w:val="007E4E4D"/>
    <w:rsid w:val="007E58F6"/>
    <w:rsid w:val="007E59CB"/>
    <w:rsid w:val="007E5A4F"/>
    <w:rsid w:val="007E5B64"/>
    <w:rsid w:val="007E7762"/>
    <w:rsid w:val="007E777F"/>
    <w:rsid w:val="007E7CB7"/>
    <w:rsid w:val="007F019C"/>
    <w:rsid w:val="007F0487"/>
    <w:rsid w:val="007F05F2"/>
    <w:rsid w:val="007F0D4D"/>
    <w:rsid w:val="007F0DC9"/>
    <w:rsid w:val="007F27E4"/>
    <w:rsid w:val="007F2BCA"/>
    <w:rsid w:val="007F2F66"/>
    <w:rsid w:val="007F38E4"/>
    <w:rsid w:val="007F3E3E"/>
    <w:rsid w:val="007F57FD"/>
    <w:rsid w:val="007F73E3"/>
    <w:rsid w:val="007F7E13"/>
    <w:rsid w:val="007F7F88"/>
    <w:rsid w:val="0080108E"/>
    <w:rsid w:val="008012AD"/>
    <w:rsid w:val="008014A3"/>
    <w:rsid w:val="00801CBD"/>
    <w:rsid w:val="00803A4C"/>
    <w:rsid w:val="00804558"/>
    <w:rsid w:val="00804D82"/>
    <w:rsid w:val="0080501A"/>
    <w:rsid w:val="00805517"/>
    <w:rsid w:val="00806666"/>
    <w:rsid w:val="00806F87"/>
    <w:rsid w:val="00807A98"/>
    <w:rsid w:val="0081221B"/>
    <w:rsid w:val="00813AD6"/>
    <w:rsid w:val="0081497B"/>
    <w:rsid w:val="008152CB"/>
    <w:rsid w:val="008159E2"/>
    <w:rsid w:val="008164D2"/>
    <w:rsid w:val="00816EED"/>
    <w:rsid w:val="00817984"/>
    <w:rsid w:val="00820D98"/>
    <w:rsid w:val="008214BF"/>
    <w:rsid w:val="00821B1F"/>
    <w:rsid w:val="00822CF6"/>
    <w:rsid w:val="0082422D"/>
    <w:rsid w:val="00824337"/>
    <w:rsid w:val="008243DC"/>
    <w:rsid w:val="00824781"/>
    <w:rsid w:val="00825AE9"/>
    <w:rsid w:val="008268A5"/>
    <w:rsid w:val="0082692C"/>
    <w:rsid w:val="00827BAF"/>
    <w:rsid w:val="00827C4A"/>
    <w:rsid w:val="00830189"/>
    <w:rsid w:val="00831B04"/>
    <w:rsid w:val="008322DD"/>
    <w:rsid w:val="008339A5"/>
    <w:rsid w:val="00833D1A"/>
    <w:rsid w:val="00834E56"/>
    <w:rsid w:val="00835599"/>
    <w:rsid w:val="008366A4"/>
    <w:rsid w:val="00836940"/>
    <w:rsid w:val="0083792A"/>
    <w:rsid w:val="008402C0"/>
    <w:rsid w:val="00840618"/>
    <w:rsid w:val="00840808"/>
    <w:rsid w:val="00840858"/>
    <w:rsid w:val="00840ABC"/>
    <w:rsid w:val="008411CE"/>
    <w:rsid w:val="00841953"/>
    <w:rsid w:val="00841E68"/>
    <w:rsid w:val="0084274B"/>
    <w:rsid w:val="0084358B"/>
    <w:rsid w:val="00843C44"/>
    <w:rsid w:val="0085041A"/>
    <w:rsid w:val="00850B04"/>
    <w:rsid w:val="008513DE"/>
    <w:rsid w:val="00851633"/>
    <w:rsid w:val="00851BE0"/>
    <w:rsid w:val="0085215D"/>
    <w:rsid w:val="00853715"/>
    <w:rsid w:val="00853724"/>
    <w:rsid w:val="00853F19"/>
    <w:rsid w:val="00854127"/>
    <w:rsid w:val="00855F34"/>
    <w:rsid w:val="008563A1"/>
    <w:rsid w:val="00856D86"/>
    <w:rsid w:val="0085734C"/>
    <w:rsid w:val="008601B2"/>
    <w:rsid w:val="008602F9"/>
    <w:rsid w:val="00861BF1"/>
    <w:rsid w:val="00861C1C"/>
    <w:rsid w:val="00862DC3"/>
    <w:rsid w:val="008631FE"/>
    <w:rsid w:val="00863492"/>
    <w:rsid w:val="00863499"/>
    <w:rsid w:val="0086390F"/>
    <w:rsid w:val="008647B8"/>
    <w:rsid w:val="00865130"/>
    <w:rsid w:val="008653E7"/>
    <w:rsid w:val="00866141"/>
    <w:rsid w:val="00867608"/>
    <w:rsid w:val="00867727"/>
    <w:rsid w:val="00867D17"/>
    <w:rsid w:val="0087059A"/>
    <w:rsid w:val="008705CC"/>
    <w:rsid w:val="00872072"/>
    <w:rsid w:val="00872250"/>
    <w:rsid w:val="00872787"/>
    <w:rsid w:val="00873A2C"/>
    <w:rsid w:val="00873C8C"/>
    <w:rsid w:val="00873FB7"/>
    <w:rsid w:val="008743F1"/>
    <w:rsid w:val="00875C17"/>
    <w:rsid w:val="0087610F"/>
    <w:rsid w:val="00876A45"/>
    <w:rsid w:val="00877DDC"/>
    <w:rsid w:val="008807C8"/>
    <w:rsid w:val="008809BF"/>
    <w:rsid w:val="00880C81"/>
    <w:rsid w:val="008821ED"/>
    <w:rsid w:val="0088308C"/>
    <w:rsid w:val="008838DB"/>
    <w:rsid w:val="0088401A"/>
    <w:rsid w:val="00884CF4"/>
    <w:rsid w:val="00886219"/>
    <w:rsid w:val="00886C20"/>
    <w:rsid w:val="00886E89"/>
    <w:rsid w:val="008875EA"/>
    <w:rsid w:val="00890BC8"/>
    <w:rsid w:val="0089105D"/>
    <w:rsid w:val="0089178E"/>
    <w:rsid w:val="00891EC7"/>
    <w:rsid w:val="0089222F"/>
    <w:rsid w:val="0089413E"/>
    <w:rsid w:val="00895588"/>
    <w:rsid w:val="008962EE"/>
    <w:rsid w:val="00896BCE"/>
    <w:rsid w:val="0089745B"/>
    <w:rsid w:val="00897946"/>
    <w:rsid w:val="008A0329"/>
    <w:rsid w:val="008A0456"/>
    <w:rsid w:val="008A04C0"/>
    <w:rsid w:val="008A1DC7"/>
    <w:rsid w:val="008A2965"/>
    <w:rsid w:val="008A37B7"/>
    <w:rsid w:val="008A37E7"/>
    <w:rsid w:val="008A3DCE"/>
    <w:rsid w:val="008A41D5"/>
    <w:rsid w:val="008A4308"/>
    <w:rsid w:val="008A56E4"/>
    <w:rsid w:val="008A6B57"/>
    <w:rsid w:val="008A6FC9"/>
    <w:rsid w:val="008A70AB"/>
    <w:rsid w:val="008A796C"/>
    <w:rsid w:val="008A7A4F"/>
    <w:rsid w:val="008B06B6"/>
    <w:rsid w:val="008B2DDE"/>
    <w:rsid w:val="008B354C"/>
    <w:rsid w:val="008B547D"/>
    <w:rsid w:val="008B574D"/>
    <w:rsid w:val="008B726F"/>
    <w:rsid w:val="008B79EA"/>
    <w:rsid w:val="008B7BDC"/>
    <w:rsid w:val="008B7DDB"/>
    <w:rsid w:val="008C1301"/>
    <w:rsid w:val="008C1716"/>
    <w:rsid w:val="008C209D"/>
    <w:rsid w:val="008C20F7"/>
    <w:rsid w:val="008C2122"/>
    <w:rsid w:val="008C26DC"/>
    <w:rsid w:val="008C2A1A"/>
    <w:rsid w:val="008C2ED8"/>
    <w:rsid w:val="008C43F0"/>
    <w:rsid w:val="008C47C6"/>
    <w:rsid w:val="008C4D54"/>
    <w:rsid w:val="008C5380"/>
    <w:rsid w:val="008C54D7"/>
    <w:rsid w:val="008C6206"/>
    <w:rsid w:val="008C6C6E"/>
    <w:rsid w:val="008C6F1A"/>
    <w:rsid w:val="008C77AA"/>
    <w:rsid w:val="008D0682"/>
    <w:rsid w:val="008D0792"/>
    <w:rsid w:val="008D16A1"/>
    <w:rsid w:val="008D174F"/>
    <w:rsid w:val="008D1C2A"/>
    <w:rsid w:val="008D2503"/>
    <w:rsid w:val="008D30C6"/>
    <w:rsid w:val="008D35E3"/>
    <w:rsid w:val="008D4474"/>
    <w:rsid w:val="008D51D8"/>
    <w:rsid w:val="008D75B5"/>
    <w:rsid w:val="008D7ECB"/>
    <w:rsid w:val="008E21D6"/>
    <w:rsid w:val="008E254A"/>
    <w:rsid w:val="008E2581"/>
    <w:rsid w:val="008E3339"/>
    <w:rsid w:val="008E35C8"/>
    <w:rsid w:val="008E3A21"/>
    <w:rsid w:val="008E4266"/>
    <w:rsid w:val="008E4693"/>
    <w:rsid w:val="008E56E2"/>
    <w:rsid w:val="008E58D5"/>
    <w:rsid w:val="008E5D20"/>
    <w:rsid w:val="008E5EF6"/>
    <w:rsid w:val="008E63AC"/>
    <w:rsid w:val="008E7DCB"/>
    <w:rsid w:val="008F01CD"/>
    <w:rsid w:val="008F0819"/>
    <w:rsid w:val="008F117E"/>
    <w:rsid w:val="008F1818"/>
    <w:rsid w:val="008F299B"/>
    <w:rsid w:val="008F3EA0"/>
    <w:rsid w:val="008F41A5"/>
    <w:rsid w:val="008F45CD"/>
    <w:rsid w:val="008F60B1"/>
    <w:rsid w:val="008F6906"/>
    <w:rsid w:val="008F6E49"/>
    <w:rsid w:val="008F7354"/>
    <w:rsid w:val="009014E8"/>
    <w:rsid w:val="00901B5B"/>
    <w:rsid w:val="00901FC7"/>
    <w:rsid w:val="00902103"/>
    <w:rsid w:val="00904293"/>
    <w:rsid w:val="00905190"/>
    <w:rsid w:val="00905619"/>
    <w:rsid w:val="00906315"/>
    <w:rsid w:val="00906B0B"/>
    <w:rsid w:val="00907303"/>
    <w:rsid w:val="00907643"/>
    <w:rsid w:val="009107C8"/>
    <w:rsid w:val="00910FB7"/>
    <w:rsid w:val="0091139F"/>
    <w:rsid w:val="00911C50"/>
    <w:rsid w:val="00911D1A"/>
    <w:rsid w:val="009126EE"/>
    <w:rsid w:val="00912BF4"/>
    <w:rsid w:val="00913D2E"/>
    <w:rsid w:val="009162A2"/>
    <w:rsid w:val="00916533"/>
    <w:rsid w:val="00916852"/>
    <w:rsid w:val="00916B64"/>
    <w:rsid w:val="00916C28"/>
    <w:rsid w:val="00917CC0"/>
    <w:rsid w:val="00921D95"/>
    <w:rsid w:val="00922F05"/>
    <w:rsid w:val="00923442"/>
    <w:rsid w:val="00923A22"/>
    <w:rsid w:val="00924577"/>
    <w:rsid w:val="0092634D"/>
    <w:rsid w:val="0092676E"/>
    <w:rsid w:val="00926BD2"/>
    <w:rsid w:val="00927A1D"/>
    <w:rsid w:val="009305F8"/>
    <w:rsid w:val="0093103C"/>
    <w:rsid w:val="00931A0B"/>
    <w:rsid w:val="00933D55"/>
    <w:rsid w:val="00934588"/>
    <w:rsid w:val="009353BA"/>
    <w:rsid w:val="00935D89"/>
    <w:rsid w:val="00935D8B"/>
    <w:rsid w:val="00935E35"/>
    <w:rsid w:val="009402D1"/>
    <w:rsid w:val="009403AE"/>
    <w:rsid w:val="00940E7D"/>
    <w:rsid w:val="0094495B"/>
    <w:rsid w:val="00944EA1"/>
    <w:rsid w:val="009450AB"/>
    <w:rsid w:val="009464FA"/>
    <w:rsid w:val="00950905"/>
    <w:rsid w:val="00950DB3"/>
    <w:rsid w:val="00951B56"/>
    <w:rsid w:val="009528CE"/>
    <w:rsid w:val="009547F0"/>
    <w:rsid w:val="009549AB"/>
    <w:rsid w:val="00954F9C"/>
    <w:rsid w:val="00955144"/>
    <w:rsid w:val="009551C3"/>
    <w:rsid w:val="0095669C"/>
    <w:rsid w:val="00956EC4"/>
    <w:rsid w:val="00957328"/>
    <w:rsid w:val="0096091E"/>
    <w:rsid w:val="00960F6F"/>
    <w:rsid w:val="009627ED"/>
    <w:rsid w:val="00962FBF"/>
    <w:rsid w:val="00963AC4"/>
    <w:rsid w:val="00963C4D"/>
    <w:rsid w:val="00963F09"/>
    <w:rsid w:val="00964378"/>
    <w:rsid w:val="00964672"/>
    <w:rsid w:val="00966768"/>
    <w:rsid w:val="00967F65"/>
    <w:rsid w:val="00970120"/>
    <w:rsid w:val="00970488"/>
    <w:rsid w:val="009708BE"/>
    <w:rsid w:val="009717C1"/>
    <w:rsid w:val="00971C9E"/>
    <w:rsid w:val="0097302F"/>
    <w:rsid w:val="00973221"/>
    <w:rsid w:val="00973C13"/>
    <w:rsid w:val="00973D06"/>
    <w:rsid w:val="0097409E"/>
    <w:rsid w:val="00974423"/>
    <w:rsid w:val="00974811"/>
    <w:rsid w:val="00975288"/>
    <w:rsid w:val="00975808"/>
    <w:rsid w:val="009758EB"/>
    <w:rsid w:val="00977504"/>
    <w:rsid w:val="00977900"/>
    <w:rsid w:val="0098020A"/>
    <w:rsid w:val="0098115B"/>
    <w:rsid w:val="00981AB0"/>
    <w:rsid w:val="00981D20"/>
    <w:rsid w:val="00981DE1"/>
    <w:rsid w:val="0098277B"/>
    <w:rsid w:val="009827E2"/>
    <w:rsid w:val="00982BC7"/>
    <w:rsid w:val="00982E61"/>
    <w:rsid w:val="00983287"/>
    <w:rsid w:val="00983394"/>
    <w:rsid w:val="00983558"/>
    <w:rsid w:val="009837AF"/>
    <w:rsid w:val="00984382"/>
    <w:rsid w:val="009843EB"/>
    <w:rsid w:val="00984F75"/>
    <w:rsid w:val="009866A8"/>
    <w:rsid w:val="00986A26"/>
    <w:rsid w:val="0098747A"/>
    <w:rsid w:val="009916FA"/>
    <w:rsid w:val="009920F5"/>
    <w:rsid w:val="009921D7"/>
    <w:rsid w:val="00992AC5"/>
    <w:rsid w:val="00993BB8"/>
    <w:rsid w:val="009948AE"/>
    <w:rsid w:val="00994CAD"/>
    <w:rsid w:val="00994E49"/>
    <w:rsid w:val="0099512E"/>
    <w:rsid w:val="00996FC9"/>
    <w:rsid w:val="00997579"/>
    <w:rsid w:val="009A05BE"/>
    <w:rsid w:val="009A1131"/>
    <w:rsid w:val="009A13B7"/>
    <w:rsid w:val="009A2D9E"/>
    <w:rsid w:val="009A4303"/>
    <w:rsid w:val="009A44D8"/>
    <w:rsid w:val="009A5C95"/>
    <w:rsid w:val="009A5E60"/>
    <w:rsid w:val="009A64FB"/>
    <w:rsid w:val="009A6515"/>
    <w:rsid w:val="009A676A"/>
    <w:rsid w:val="009A75C2"/>
    <w:rsid w:val="009B064A"/>
    <w:rsid w:val="009B0F1B"/>
    <w:rsid w:val="009B1C03"/>
    <w:rsid w:val="009B2171"/>
    <w:rsid w:val="009B2307"/>
    <w:rsid w:val="009B286C"/>
    <w:rsid w:val="009B2E07"/>
    <w:rsid w:val="009B52BC"/>
    <w:rsid w:val="009B55A6"/>
    <w:rsid w:val="009B590B"/>
    <w:rsid w:val="009B5E3D"/>
    <w:rsid w:val="009B7835"/>
    <w:rsid w:val="009B7ADE"/>
    <w:rsid w:val="009B7B98"/>
    <w:rsid w:val="009C0C09"/>
    <w:rsid w:val="009C15B3"/>
    <w:rsid w:val="009C2643"/>
    <w:rsid w:val="009C26FA"/>
    <w:rsid w:val="009C424A"/>
    <w:rsid w:val="009C52B5"/>
    <w:rsid w:val="009C5A09"/>
    <w:rsid w:val="009C5BE2"/>
    <w:rsid w:val="009C629A"/>
    <w:rsid w:val="009C656C"/>
    <w:rsid w:val="009C6ACF"/>
    <w:rsid w:val="009C6CAE"/>
    <w:rsid w:val="009C7E9A"/>
    <w:rsid w:val="009D01C7"/>
    <w:rsid w:val="009D0DA8"/>
    <w:rsid w:val="009D191E"/>
    <w:rsid w:val="009D2021"/>
    <w:rsid w:val="009D248B"/>
    <w:rsid w:val="009D2D6A"/>
    <w:rsid w:val="009D32E0"/>
    <w:rsid w:val="009D3713"/>
    <w:rsid w:val="009D4201"/>
    <w:rsid w:val="009D4563"/>
    <w:rsid w:val="009D4564"/>
    <w:rsid w:val="009D548A"/>
    <w:rsid w:val="009D6200"/>
    <w:rsid w:val="009D62AE"/>
    <w:rsid w:val="009D69F0"/>
    <w:rsid w:val="009D72E4"/>
    <w:rsid w:val="009E02E1"/>
    <w:rsid w:val="009E0AB1"/>
    <w:rsid w:val="009E0D9C"/>
    <w:rsid w:val="009E25AC"/>
    <w:rsid w:val="009E2D21"/>
    <w:rsid w:val="009E2F17"/>
    <w:rsid w:val="009E349D"/>
    <w:rsid w:val="009E3A87"/>
    <w:rsid w:val="009E41CE"/>
    <w:rsid w:val="009E4838"/>
    <w:rsid w:val="009E532D"/>
    <w:rsid w:val="009E7C9C"/>
    <w:rsid w:val="009E7F18"/>
    <w:rsid w:val="009E7F9C"/>
    <w:rsid w:val="009F03D3"/>
    <w:rsid w:val="009F0FC2"/>
    <w:rsid w:val="009F3068"/>
    <w:rsid w:val="009F345A"/>
    <w:rsid w:val="009F5834"/>
    <w:rsid w:val="009F5BD2"/>
    <w:rsid w:val="009F6626"/>
    <w:rsid w:val="00A019C4"/>
    <w:rsid w:val="00A01D32"/>
    <w:rsid w:val="00A02204"/>
    <w:rsid w:val="00A02368"/>
    <w:rsid w:val="00A02478"/>
    <w:rsid w:val="00A02F36"/>
    <w:rsid w:val="00A03060"/>
    <w:rsid w:val="00A03F13"/>
    <w:rsid w:val="00A0574B"/>
    <w:rsid w:val="00A0575C"/>
    <w:rsid w:val="00A05C0A"/>
    <w:rsid w:val="00A06E1C"/>
    <w:rsid w:val="00A10C2B"/>
    <w:rsid w:val="00A12C20"/>
    <w:rsid w:val="00A1397C"/>
    <w:rsid w:val="00A1405C"/>
    <w:rsid w:val="00A14972"/>
    <w:rsid w:val="00A14AE2"/>
    <w:rsid w:val="00A16A51"/>
    <w:rsid w:val="00A17FE7"/>
    <w:rsid w:val="00A205A2"/>
    <w:rsid w:val="00A20E90"/>
    <w:rsid w:val="00A220F9"/>
    <w:rsid w:val="00A22763"/>
    <w:rsid w:val="00A248DE"/>
    <w:rsid w:val="00A24D28"/>
    <w:rsid w:val="00A26629"/>
    <w:rsid w:val="00A26A6C"/>
    <w:rsid w:val="00A26BA5"/>
    <w:rsid w:val="00A300EF"/>
    <w:rsid w:val="00A306AD"/>
    <w:rsid w:val="00A30C57"/>
    <w:rsid w:val="00A30DF7"/>
    <w:rsid w:val="00A3101B"/>
    <w:rsid w:val="00A31262"/>
    <w:rsid w:val="00A31695"/>
    <w:rsid w:val="00A31968"/>
    <w:rsid w:val="00A31B1D"/>
    <w:rsid w:val="00A347CC"/>
    <w:rsid w:val="00A35813"/>
    <w:rsid w:val="00A35C1F"/>
    <w:rsid w:val="00A3608F"/>
    <w:rsid w:val="00A366FD"/>
    <w:rsid w:val="00A368D5"/>
    <w:rsid w:val="00A3727C"/>
    <w:rsid w:val="00A37FC7"/>
    <w:rsid w:val="00A411DD"/>
    <w:rsid w:val="00A42125"/>
    <w:rsid w:val="00A43C52"/>
    <w:rsid w:val="00A44023"/>
    <w:rsid w:val="00A4418E"/>
    <w:rsid w:val="00A441BA"/>
    <w:rsid w:val="00A44CFB"/>
    <w:rsid w:val="00A45422"/>
    <w:rsid w:val="00A455FF"/>
    <w:rsid w:val="00A46333"/>
    <w:rsid w:val="00A47EA1"/>
    <w:rsid w:val="00A50235"/>
    <w:rsid w:val="00A50756"/>
    <w:rsid w:val="00A50A65"/>
    <w:rsid w:val="00A522EF"/>
    <w:rsid w:val="00A54F28"/>
    <w:rsid w:val="00A550F4"/>
    <w:rsid w:val="00A554F8"/>
    <w:rsid w:val="00A55F9E"/>
    <w:rsid w:val="00A56353"/>
    <w:rsid w:val="00A564A0"/>
    <w:rsid w:val="00A574A9"/>
    <w:rsid w:val="00A60223"/>
    <w:rsid w:val="00A6118F"/>
    <w:rsid w:val="00A61BCB"/>
    <w:rsid w:val="00A622DE"/>
    <w:rsid w:val="00A6250D"/>
    <w:rsid w:val="00A629AA"/>
    <w:rsid w:val="00A63510"/>
    <w:rsid w:val="00A63E8E"/>
    <w:rsid w:val="00A6413C"/>
    <w:rsid w:val="00A66F28"/>
    <w:rsid w:val="00A673B1"/>
    <w:rsid w:val="00A70477"/>
    <w:rsid w:val="00A70C27"/>
    <w:rsid w:val="00A70DAD"/>
    <w:rsid w:val="00A710D6"/>
    <w:rsid w:val="00A71271"/>
    <w:rsid w:val="00A7201E"/>
    <w:rsid w:val="00A7273F"/>
    <w:rsid w:val="00A72F1E"/>
    <w:rsid w:val="00A735E3"/>
    <w:rsid w:val="00A73CA2"/>
    <w:rsid w:val="00A75F7E"/>
    <w:rsid w:val="00A763A8"/>
    <w:rsid w:val="00A76CEF"/>
    <w:rsid w:val="00A76F35"/>
    <w:rsid w:val="00A77373"/>
    <w:rsid w:val="00A77619"/>
    <w:rsid w:val="00A8024B"/>
    <w:rsid w:val="00A80963"/>
    <w:rsid w:val="00A80E27"/>
    <w:rsid w:val="00A8192E"/>
    <w:rsid w:val="00A849B9"/>
    <w:rsid w:val="00A85838"/>
    <w:rsid w:val="00A85D3A"/>
    <w:rsid w:val="00A90299"/>
    <w:rsid w:val="00A916D5"/>
    <w:rsid w:val="00A91D4D"/>
    <w:rsid w:val="00A9258F"/>
    <w:rsid w:val="00A92A74"/>
    <w:rsid w:val="00A931E4"/>
    <w:rsid w:val="00A956F0"/>
    <w:rsid w:val="00A95C24"/>
    <w:rsid w:val="00A96E5B"/>
    <w:rsid w:val="00AA043C"/>
    <w:rsid w:val="00AA2438"/>
    <w:rsid w:val="00AA26A9"/>
    <w:rsid w:val="00AA3A8C"/>
    <w:rsid w:val="00AA4058"/>
    <w:rsid w:val="00AA4312"/>
    <w:rsid w:val="00AA4AC0"/>
    <w:rsid w:val="00AA5027"/>
    <w:rsid w:val="00AA52E6"/>
    <w:rsid w:val="00AA53F3"/>
    <w:rsid w:val="00AA610B"/>
    <w:rsid w:val="00AB00AC"/>
    <w:rsid w:val="00AB0157"/>
    <w:rsid w:val="00AB09DD"/>
    <w:rsid w:val="00AB09E5"/>
    <w:rsid w:val="00AB0D50"/>
    <w:rsid w:val="00AB205F"/>
    <w:rsid w:val="00AB2BBB"/>
    <w:rsid w:val="00AB358E"/>
    <w:rsid w:val="00AB41D8"/>
    <w:rsid w:val="00AB5A68"/>
    <w:rsid w:val="00AB6D38"/>
    <w:rsid w:val="00AB7C37"/>
    <w:rsid w:val="00AC010D"/>
    <w:rsid w:val="00AC023F"/>
    <w:rsid w:val="00AC1BEA"/>
    <w:rsid w:val="00AC1E0D"/>
    <w:rsid w:val="00AC35AD"/>
    <w:rsid w:val="00AC40EC"/>
    <w:rsid w:val="00AC411A"/>
    <w:rsid w:val="00AC464F"/>
    <w:rsid w:val="00AC5CBA"/>
    <w:rsid w:val="00AC67AC"/>
    <w:rsid w:val="00AC7AB0"/>
    <w:rsid w:val="00AC7ECC"/>
    <w:rsid w:val="00AD0BB6"/>
    <w:rsid w:val="00AD106A"/>
    <w:rsid w:val="00AD2425"/>
    <w:rsid w:val="00AD281E"/>
    <w:rsid w:val="00AD296F"/>
    <w:rsid w:val="00AD4ABC"/>
    <w:rsid w:val="00AD4B62"/>
    <w:rsid w:val="00AD4C30"/>
    <w:rsid w:val="00AD5749"/>
    <w:rsid w:val="00AD5B7F"/>
    <w:rsid w:val="00AD7081"/>
    <w:rsid w:val="00AD70B0"/>
    <w:rsid w:val="00AD7300"/>
    <w:rsid w:val="00AE160E"/>
    <w:rsid w:val="00AE2443"/>
    <w:rsid w:val="00AE2982"/>
    <w:rsid w:val="00AE3BDE"/>
    <w:rsid w:val="00AE4664"/>
    <w:rsid w:val="00AE5B69"/>
    <w:rsid w:val="00AE5FD4"/>
    <w:rsid w:val="00AE759F"/>
    <w:rsid w:val="00AE7637"/>
    <w:rsid w:val="00AE7662"/>
    <w:rsid w:val="00AE7844"/>
    <w:rsid w:val="00AF0210"/>
    <w:rsid w:val="00AF114F"/>
    <w:rsid w:val="00AF25D2"/>
    <w:rsid w:val="00AF3FAC"/>
    <w:rsid w:val="00AF5204"/>
    <w:rsid w:val="00AF56DB"/>
    <w:rsid w:val="00AF6C29"/>
    <w:rsid w:val="00AF6F43"/>
    <w:rsid w:val="00AF799D"/>
    <w:rsid w:val="00AF7DA5"/>
    <w:rsid w:val="00AF7F40"/>
    <w:rsid w:val="00B00E45"/>
    <w:rsid w:val="00B01032"/>
    <w:rsid w:val="00B012F0"/>
    <w:rsid w:val="00B03522"/>
    <w:rsid w:val="00B0463F"/>
    <w:rsid w:val="00B04658"/>
    <w:rsid w:val="00B04FEF"/>
    <w:rsid w:val="00B069BF"/>
    <w:rsid w:val="00B07099"/>
    <w:rsid w:val="00B07548"/>
    <w:rsid w:val="00B10802"/>
    <w:rsid w:val="00B108B1"/>
    <w:rsid w:val="00B136B2"/>
    <w:rsid w:val="00B13D6C"/>
    <w:rsid w:val="00B141EE"/>
    <w:rsid w:val="00B15464"/>
    <w:rsid w:val="00B15866"/>
    <w:rsid w:val="00B158CA"/>
    <w:rsid w:val="00B15FFA"/>
    <w:rsid w:val="00B16E02"/>
    <w:rsid w:val="00B16E54"/>
    <w:rsid w:val="00B16EC5"/>
    <w:rsid w:val="00B16F3A"/>
    <w:rsid w:val="00B17A18"/>
    <w:rsid w:val="00B20247"/>
    <w:rsid w:val="00B20BEC"/>
    <w:rsid w:val="00B20F37"/>
    <w:rsid w:val="00B22A48"/>
    <w:rsid w:val="00B24A8C"/>
    <w:rsid w:val="00B2550A"/>
    <w:rsid w:val="00B2583C"/>
    <w:rsid w:val="00B25B09"/>
    <w:rsid w:val="00B262AD"/>
    <w:rsid w:val="00B26538"/>
    <w:rsid w:val="00B267E0"/>
    <w:rsid w:val="00B27099"/>
    <w:rsid w:val="00B30776"/>
    <w:rsid w:val="00B30ED8"/>
    <w:rsid w:val="00B31411"/>
    <w:rsid w:val="00B344E1"/>
    <w:rsid w:val="00B34606"/>
    <w:rsid w:val="00B34D68"/>
    <w:rsid w:val="00B3561F"/>
    <w:rsid w:val="00B35F3C"/>
    <w:rsid w:val="00B36A43"/>
    <w:rsid w:val="00B37620"/>
    <w:rsid w:val="00B379EC"/>
    <w:rsid w:val="00B4029D"/>
    <w:rsid w:val="00B40559"/>
    <w:rsid w:val="00B40DC4"/>
    <w:rsid w:val="00B43D7A"/>
    <w:rsid w:val="00B44145"/>
    <w:rsid w:val="00B45BEE"/>
    <w:rsid w:val="00B46094"/>
    <w:rsid w:val="00B470BB"/>
    <w:rsid w:val="00B47364"/>
    <w:rsid w:val="00B47C85"/>
    <w:rsid w:val="00B50902"/>
    <w:rsid w:val="00B511E1"/>
    <w:rsid w:val="00B51AB7"/>
    <w:rsid w:val="00B52FA3"/>
    <w:rsid w:val="00B53420"/>
    <w:rsid w:val="00B534B6"/>
    <w:rsid w:val="00B539A9"/>
    <w:rsid w:val="00B541B6"/>
    <w:rsid w:val="00B54A57"/>
    <w:rsid w:val="00B54DC8"/>
    <w:rsid w:val="00B5696D"/>
    <w:rsid w:val="00B56FE7"/>
    <w:rsid w:val="00B574D9"/>
    <w:rsid w:val="00B60312"/>
    <w:rsid w:val="00B60339"/>
    <w:rsid w:val="00B605BF"/>
    <w:rsid w:val="00B60703"/>
    <w:rsid w:val="00B6097F"/>
    <w:rsid w:val="00B60A43"/>
    <w:rsid w:val="00B6120E"/>
    <w:rsid w:val="00B61649"/>
    <w:rsid w:val="00B61ECC"/>
    <w:rsid w:val="00B61EFC"/>
    <w:rsid w:val="00B622F9"/>
    <w:rsid w:val="00B62551"/>
    <w:rsid w:val="00B630CF"/>
    <w:rsid w:val="00B63671"/>
    <w:rsid w:val="00B64636"/>
    <w:rsid w:val="00B6575D"/>
    <w:rsid w:val="00B671EC"/>
    <w:rsid w:val="00B67859"/>
    <w:rsid w:val="00B70417"/>
    <w:rsid w:val="00B711D2"/>
    <w:rsid w:val="00B72441"/>
    <w:rsid w:val="00B724BF"/>
    <w:rsid w:val="00B72800"/>
    <w:rsid w:val="00B72D83"/>
    <w:rsid w:val="00B737F9"/>
    <w:rsid w:val="00B751ED"/>
    <w:rsid w:val="00B75219"/>
    <w:rsid w:val="00B75595"/>
    <w:rsid w:val="00B75EE5"/>
    <w:rsid w:val="00B76073"/>
    <w:rsid w:val="00B77419"/>
    <w:rsid w:val="00B77D60"/>
    <w:rsid w:val="00B77E8E"/>
    <w:rsid w:val="00B804BD"/>
    <w:rsid w:val="00B80788"/>
    <w:rsid w:val="00B8086E"/>
    <w:rsid w:val="00B8191D"/>
    <w:rsid w:val="00B81B64"/>
    <w:rsid w:val="00B838FD"/>
    <w:rsid w:val="00B8409F"/>
    <w:rsid w:val="00B842B7"/>
    <w:rsid w:val="00B84819"/>
    <w:rsid w:val="00B84A30"/>
    <w:rsid w:val="00B85409"/>
    <w:rsid w:val="00B85DB5"/>
    <w:rsid w:val="00B90135"/>
    <w:rsid w:val="00B90961"/>
    <w:rsid w:val="00B90EA5"/>
    <w:rsid w:val="00B920D8"/>
    <w:rsid w:val="00B9286E"/>
    <w:rsid w:val="00B92C45"/>
    <w:rsid w:val="00B933CD"/>
    <w:rsid w:val="00B9619C"/>
    <w:rsid w:val="00B97930"/>
    <w:rsid w:val="00BA199B"/>
    <w:rsid w:val="00BA3076"/>
    <w:rsid w:val="00BA40AD"/>
    <w:rsid w:val="00BA4149"/>
    <w:rsid w:val="00BA4313"/>
    <w:rsid w:val="00BA4C0F"/>
    <w:rsid w:val="00BA780F"/>
    <w:rsid w:val="00BA7F62"/>
    <w:rsid w:val="00BB1606"/>
    <w:rsid w:val="00BB3CBB"/>
    <w:rsid w:val="00BB3FB1"/>
    <w:rsid w:val="00BB40FA"/>
    <w:rsid w:val="00BB4483"/>
    <w:rsid w:val="00BB4BD7"/>
    <w:rsid w:val="00BB53B6"/>
    <w:rsid w:val="00BB6435"/>
    <w:rsid w:val="00BB75F2"/>
    <w:rsid w:val="00BB7DCC"/>
    <w:rsid w:val="00BC0834"/>
    <w:rsid w:val="00BC1B66"/>
    <w:rsid w:val="00BC1F5F"/>
    <w:rsid w:val="00BC2EC8"/>
    <w:rsid w:val="00BC37C4"/>
    <w:rsid w:val="00BC3F13"/>
    <w:rsid w:val="00BC4CBE"/>
    <w:rsid w:val="00BC5CC7"/>
    <w:rsid w:val="00BC5D88"/>
    <w:rsid w:val="00BC6424"/>
    <w:rsid w:val="00BC6616"/>
    <w:rsid w:val="00BC72EA"/>
    <w:rsid w:val="00BC7920"/>
    <w:rsid w:val="00BC7C66"/>
    <w:rsid w:val="00BD1B00"/>
    <w:rsid w:val="00BD203A"/>
    <w:rsid w:val="00BD2515"/>
    <w:rsid w:val="00BD2B5F"/>
    <w:rsid w:val="00BD2D0C"/>
    <w:rsid w:val="00BD2F44"/>
    <w:rsid w:val="00BD2F75"/>
    <w:rsid w:val="00BD3C3C"/>
    <w:rsid w:val="00BD42E8"/>
    <w:rsid w:val="00BD538F"/>
    <w:rsid w:val="00BD6E95"/>
    <w:rsid w:val="00BE0040"/>
    <w:rsid w:val="00BE13CB"/>
    <w:rsid w:val="00BE1D65"/>
    <w:rsid w:val="00BE1FBB"/>
    <w:rsid w:val="00BE21A7"/>
    <w:rsid w:val="00BE2701"/>
    <w:rsid w:val="00BE2920"/>
    <w:rsid w:val="00BE3D03"/>
    <w:rsid w:val="00BE3D7E"/>
    <w:rsid w:val="00BE409E"/>
    <w:rsid w:val="00BE43CA"/>
    <w:rsid w:val="00BE495D"/>
    <w:rsid w:val="00BE4C2B"/>
    <w:rsid w:val="00BE5357"/>
    <w:rsid w:val="00BE6EF6"/>
    <w:rsid w:val="00BE7555"/>
    <w:rsid w:val="00BF0A0C"/>
    <w:rsid w:val="00BF0C2E"/>
    <w:rsid w:val="00BF0EED"/>
    <w:rsid w:val="00BF15F7"/>
    <w:rsid w:val="00BF1A4D"/>
    <w:rsid w:val="00BF1F95"/>
    <w:rsid w:val="00BF2A82"/>
    <w:rsid w:val="00BF3906"/>
    <w:rsid w:val="00BF43AE"/>
    <w:rsid w:val="00BF4848"/>
    <w:rsid w:val="00BF49AF"/>
    <w:rsid w:val="00BF5177"/>
    <w:rsid w:val="00BF5251"/>
    <w:rsid w:val="00BF59AE"/>
    <w:rsid w:val="00BF5C19"/>
    <w:rsid w:val="00BF6326"/>
    <w:rsid w:val="00BF6D01"/>
    <w:rsid w:val="00BF6D99"/>
    <w:rsid w:val="00BF77E7"/>
    <w:rsid w:val="00C00638"/>
    <w:rsid w:val="00C0090C"/>
    <w:rsid w:val="00C01497"/>
    <w:rsid w:val="00C023F8"/>
    <w:rsid w:val="00C024D4"/>
    <w:rsid w:val="00C02F1A"/>
    <w:rsid w:val="00C033AA"/>
    <w:rsid w:val="00C0340A"/>
    <w:rsid w:val="00C046DD"/>
    <w:rsid w:val="00C05D17"/>
    <w:rsid w:val="00C05E74"/>
    <w:rsid w:val="00C06E3D"/>
    <w:rsid w:val="00C07F70"/>
    <w:rsid w:val="00C103D2"/>
    <w:rsid w:val="00C104ED"/>
    <w:rsid w:val="00C1100B"/>
    <w:rsid w:val="00C11190"/>
    <w:rsid w:val="00C1131E"/>
    <w:rsid w:val="00C11C6A"/>
    <w:rsid w:val="00C130BE"/>
    <w:rsid w:val="00C13171"/>
    <w:rsid w:val="00C14C01"/>
    <w:rsid w:val="00C14C96"/>
    <w:rsid w:val="00C1551E"/>
    <w:rsid w:val="00C15B09"/>
    <w:rsid w:val="00C1799F"/>
    <w:rsid w:val="00C2035B"/>
    <w:rsid w:val="00C20829"/>
    <w:rsid w:val="00C20EC1"/>
    <w:rsid w:val="00C22F2C"/>
    <w:rsid w:val="00C2324B"/>
    <w:rsid w:val="00C23AF6"/>
    <w:rsid w:val="00C23D91"/>
    <w:rsid w:val="00C2670F"/>
    <w:rsid w:val="00C2709A"/>
    <w:rsid w:val="00C27872"/>
    <w:rsid w:val="00C27D02"/>
    <w:rsid w:val="00C31AF9"/>
    <w:rsid w:val="00C33FF5"/>
    <w:rsid w:val="00C34037"/>
    <w:rsid w:val="00C34082"/>
    <w:rsid w:val="00C34293"/>
    <w:rsid w:val="00C35E63"/>
    <w:rsid w:val="00C403F6"/>
    <w:rsid w:val="00C40879"/>
    <w:rsid w:val="00C408FF"/>
    <w:rsid w:val="00C40CE6"/>
    <w:rsid w:val="00C4157A"/>
    <w:rsid w:val="00C4164B"/>
    <w:rsid w:val="00C41D87"/>
    <w:rsid w:val="00C42001"/>
    <w:rsid w:val="00C421D2"/>
    <w:rsid w:val="00C42335"/>
    <w:rsid w:val="00C42627"/>
    <w:rsid w:val="00C428F0"/>
    <w:rsid w:val="00C42B31"/>
    <w:rsid w:val="00C43268"/>
    <w:rsid w:val="00C44EF8"/>
    <w:rsid w:val="00C46DD8"/>
    <w:rsid w:val="00C4774F"/>
    <w:rsid w:val="00C47BD8"/>
    <w:rsid w:val="00C50D25"/>
    <w:rsid w:val="00C51E0B"/>
    <w:rsid w:val="00C520B8"/>
    <w:rsid w:val="00C522E8"/>
    <w:rsid w:val="00C53789"/>
    <w:rsid w:val="00C5398B"/>
    <w:rsid w:val="00C56250"/>
    <w:rsid w:val="00C6046B"/>
    <w:rsid w:val="00C60C91"/>
    <w:rsid w:val="00C61E0B"/>
    <w:rsid w:val="00C647F1"/>
    <w:rsid w:val="00C65C1E"/>
    <w:rsid w:val="00C660AC"/>
    <w:rsid w:val="00C70CCB"/>
    <w:rsid w:val="00C70F99"/>
    <w:rsid w:val="00C712CA"/>
    <w:rsid w:val="00C71AEA"/>
    <w:rsid w:val="00C7339E"/>
    <w:rsid w:val="00C739AC"/>
    <w:rsid w:val="00C76454"/>
    <w:rsid w:val="00C76634"/>
    <w:rsid w:val="00C7726C"/>
    <w:rsid w:val="00C7765F"/>
    <w:rsid w:val="00C777CC"/>
    <w:rsid w:val="00C80121"/>
    <w:rsid w:val="00C80A1F"/>
    <w:rsid w:val="00C8119E"/>
    <w:rsid w:val="00C82429"/>
    <w:rsid w:val="00C82475"/>
    <w:rsid w:val="00C82D0C"/>
    <w:rsid w:val="00C83044"/>
    <w:rsid w:val="00C84227"/>
    <w:rsid w:val="00C84239"/>
    <w:rsid w:val="00C8562A"/>
    <w:rsid w:val="00C868D7"/>
    <w:rsid w:val="00C87687"/>
    <w:rsid w:val="00C87801"/>
    <w:rsid w:val="00C91FBF"/>
    <w:rsid w:val="00C9205E"/>
    <w:rsid w:val="00C9237D"/>
    <w:rsid w:val="00C93F8E"/>
    <w:rsid w:val="00C9434E"/>
    <w:rsid w:val="00C9485F"/>
    <w:rsid w:val="00C9605D"/>
    <w:rsid w:val="00C97336"/>
    <w:rsid w:val="00C976CC"/>
    <w:rsid w:val="00C97AFE"/>
    <w:rsid w:val="00C97E56"/>
    <w:rsid w:val="00CA1C0C"/>
    <w:rsid w:val="00CA1FBD"/>
    <w:rsid w:val="00CA1FF0"/>
    <w:rsid w:val="00CA26C5"/>
    <w:rsid w:val="00CA40D9"/>
    <w:rsid w:val="00CA4BA3"/>
    <w:rsid w:val="00CA4F8D"/>
    <w:rsid w:val="00CA5692"/>
    <w:rsid w:val="00CA6270"/>
    <w:rsid w:val="00CB1FBA"/>
    <w:rsid w:val="00CB25FA"/>
    <w:rsid w:val="00CB2AA6"/>
    <w:rsid w:val="00CB2F43"/>
    <w:rsid w:val="00CB3246"/>
    <w:rsid w:val="00CB3795"/>
    <w:rsid w:val="00CB69C0"/>
    <w:rsid w:val="00CB6B7C"/>
    <w:rsid w:val="00CB72F0"/>
    <w:rsid w:val="00CB7B09"/>
    <w:rsid w:val="00CC106E"/>
    <w:rsid w:val="00CC1135"/>
    <w:rsid w:val="00CC20C2"/>
    <w:rsid w:val="00CC30A7"/>
    <w:rsid w:val="00CC335A"/>
    <w:rsid w:val="00CC3E49"/>
    <w:rsid w:val="00CC3F34"/>
    <w:rsid w:val="00CC4088"/>
    <w:rsid w:val="00CC40EA"/>
    <w:rsid w:val="00CC4754"/>
    <w:rsid w:val="00CC49D1"/>
    <w:rsid w:val="00CC4D16"/>
    <w:rsid w:val="00CC5117"/>
    <w:rsid w:val="00CC5250"/>
    <w:rsid w:val="00CC59C5"/>
    <w:rsid w:val="00CC650B"/>
    <w:rsid w:val="00CC6A46"/>
    <w:rsid w:val="00CC6BD9"/>
    <w:rsid w:val="00CD14CD"/>
    <w:rsid w:val="00CD22EF"/>
    <w:rsid w:val="00CD2880"/>
    <w:rsid w:val="00CD4182"/>
    <w:rsid w:val="00CD55A0"/>
    <w:rsid w:val="00CD6C3D"/>
    <w:rsid w:val="00CE02C9"/>
    <w:rsid w:val="00CE1599"/>
    <w:rsid w:val="00CE2999"/>
    <w:rsid w:val="00CE3530"/>
    <w:rsid w:val="00CE4154"/>
    <w:rsid w:val="00CE483F"/>
    <w:rsid w:val="00CE5E93"/>
    <w:rsid w:val="00CE70A1"/>
    <w:rsid w:val="00CF0856"/>
    <w:rsid w:val="00CF0C0C"/>
    <w:rsid w:val="00CF12E3"/>
    <w:rsid w:val="00CF1734"/>
    <w:rsid w:val="00CF1B15"/>
    <w:rsid w:val="00CF32CD"/>
    <w:rsid w:val="00CF3373"/>
    <w:rsid w:val="00CF342E"/>
    <w:rsid w:val="00CF3A04"/>
    <w:rsid w:val="00CF3E1B"/>
    <w:rsid w:val="00CF4F46"/>
    <w:rsid w:val="00CF673A"/>
    <w:rsid w:val="00CF7D56"/>
    <w:rsid w:val="00D008FD"/>
    <w:rsid w:val="00D00F23"/>
    <w:rsid w:val="00D00F9C"/>
    <w:rsid w:val="00D02497"/>
    <w:rsid w:val="00D03252"/>
    <w:rsid w:val="00D03BA8"/>
    <w:rsid w:val="00D0477F"/>
    <w:rsid w:val="00D04A40"/>
    <w:rsid w:val="00D05C18"/>
    <w:rsid w:val="00D05E29"/>
    <w:rsid w:val="00D120F3"/>
    <w:rsid w:val="00D16A4B"/>
    <w:rsid w:val="00D17516"/>
    <w:rsid w:val="00D17818"/>
    <w:rsid w:val="00D2007A"/>
    <w:rsid w:val="00D211DC"/>
    <w:rsid w:val="00D2122F"/>
    <w:rsid w:val="00D215FF"/>
    <w:rsid w:val="00D216FB"/>
    <w:rsid w:val="00D2171F"/>
    <w:rsid w:val="00D22317"/>
    <w:rsid w:val="00D22A4E"/>
    <w:rsid w:val="00D22C26"/>
    <w:rsid w:val="00D2359A"/>
    <w:rsid w:val="00D2363E"/>
    <w:rsid w:val="00D23C8C"/>
    <w:rsid w:val="00D23FAD"/>
    <w:rsid w:val="00D24F2A"/>
    <w:rsid w:val="00D24FC8"/>
    <w:rsid w:val="00D30D32"/>
    <w:rsid w:val="00D30D6F"/>
    <w:rsid w:val="00D31817"/>
    <w:rsid w:val="00D3232B"/>
    <w:rsid w:val="00D326CF"/>
    <w:rsid w:val="00D32711"/>
    <w:rsid w:val="00D33B42"/>
    <w:rsid w:val="00D33C6F"/>
    <w:rsid w:val="00D34019"/>
    <w:rsid w:val="00D34613"/>
    <w:rsid w:val="00D35213"/>
    <w:rsid w:val="00D36180"/>
    <w:rsid w:val="00D36E7E"/>
    <w:rsid w:val="00D404A0"/>
    <w:rsid w:val="00D40620"/>
    <w:rsid w:val="00D40AEA"/>
    <w:rsid w:val="00D41267"/>
    <w:rsid w:val="00D4398B"/>
    <w:rsid w:val="00D4484D"/>
    <w:rsid w:val="00D44F7A"/>
    <w:rsid w:val="00D4530A"/>
    <w:rsid w:val="00D45495"/>
    <w:rsid w:val="00D45A1C"/>
    <w:rsid w:val="00D46036"/>
    <w:rsid w:val="00D46215"/>
    <w:rsid w:val="00D47597"/>
    <w:rsid w:val="00D5180B"/>
    <w:rsid w:val="00D52687"/>
    <w:rsid w:val="00D52AD1"/>
    <w:rsid w:val="00D538BF"/>
    <w:rsid w:val="00D54093"/>
    <w:rsid w:val="00D54271"/>
    <w:rsid w:val="00D5470E"/>
    <w:rsid w:val="00D5486A"/>
    <w:rsid w:val="00D548FE"/>
    <w:rsid w:val="00D54DE7"/>
    <w:rsid w:val="00D54FDA"/>
    <w:rsid w:val="00D55458"/>
    <w:rsid w:val="00D573E3"/>
    <w:rsid w:val="00D6089D"/>
    <w:rsid w:val="00D6102B"/>
    <w:rsid w:val="00D6179F"/>
    <w:rsid w:val="00D623ED"/>
    <w:rsid w:val="00D6390D"/>
    <w:rsid w:val="00D6400B"/>
    <w:rsid w:val="00D64FAD"/>
    <w:rsid w:val="00D65814"/>
    <w:rsid w:val="00D66E66"/>
    <w:rsid w:val="00D676EE"/>
    <w:rsid w:val="00D67B09"/>
    <w:rsid w:val="00D70794"/>
    <w:rsid w:val="00D71D02"/>
    <w:rsid w:val="00D72116"/>
    <w:rsid w:val="00D73D1A"/>
    <w:rsid w:val="00D74734"/>
    <w:rsid w:val="00D77A8B"/>
    <w:rsid w:val="00D77CD5"/>
    <w:rsid w:val="00D806AC"/>
    <w:rsid w:val="00D80C24"/>
    <w:rsid w:val="00D81487"/>
    <w:rsid w:val="00D82E64"/>
    <w:rsid w:val="00D83053"/>
    <w:rsid w:val="00D832CD"/>
    <w:rsid w:val="00D8444D"/>
    <w:rsid w:val="00D853BC"/>
    <w:rsid w:val="00D857B8"/>
    <w:rsid w:val="00D86F7A"/>
    <w:rsid w:val="00D87C85"/>
    <w:rsid w:val="00D901D5"/>
    <w:rsid w:val="00D9044E"/>
    <w:rsid w:val="00D91CB5"/>
    <w:rsid w:val="00D91F95"/>
    <w:rsid w:val="00D92B0B"/>
    <w:rsid w:val="00D93A53"/>
    <w:rsid w:val="00D93AA6"/>
    <w:rsid w:val="00D95536"/>
    <w:rsid w:val="00D95CF0"/>
    <w:rsid w:val="00D9638E"/>
    <w:rsid w:val="00D965D6"/>
    <w:rsid w:val="00D968C5"/>
    <w:rsid w:val="00D9764A"/>
    <w:rsid w:val="00D97890"/>
    <w:rsid w:val="00D9795A"/>
    <w:rsid w:val="00DA07AF"/>
    <w:rsid w:val="00DA07BE"/>
    <w:rsid w:val="00DA265D"/>
    <w:rsid w:val="00DA27A4"/>
    <w:rsid w:val="00DA2AF6"/>
    <w:rsid w:val="00DA320D"/>
    <w:rsid w:val="00DA3751"/>
    <w:rsid w:val="00DA3C0F"/>
    <w:rsid w:val="00DA413B"/>
    <w:rsid w:val="00DA42D0"/>
    <w:rsid w:val="00DA440B"/>
    <w:rsid w:val="00DA4652"/>
    <w:rsid w:val="00DA5607"/>
    <w:rsid w:val="00DA6F23"/>
    <w:rsid w:val="00DA70F2"/>
    <w:rsid w:val="00DB02A1"/>
    <w:rsid w:val="00DB09D2"/>
    <w:rsid w:val="00DB148D"/>
    <w:rsid w:val="00DB254D"/>
    <w:rsid w:val="00DB46EB"/>
    <w:rsid w:val="00DB4D86"/>
    <w:rsid w:val="00DB5C77"/>
    <w:rsid w:val="00DB77C0"/>
    <w:rsid w:val="00DB7F34"/>
    <w:rsid w:val="00DC062A"/>
    <w:rsid w:val="00DC0895"/>
    <w:rsid w:val="00DC1AAB"/>
    <w:rsid w:val="00DC29D3"/>
    <w:rsid w:val="00DC3259"/>
    <w:rsid w:val="00DC385E"/>
    <w:rsid w:val="00DC4645"/>
    <w:rsid w:val="00DC541D"/>
    <w:rsid w:val="00DC5776"/>
    <w:rsid w:val="00DC654B"/>
    <w:rsid w:val="00DC698A"/>
    <w:rsid w:val="00DC70BD"/>
    <w:rsid w:val="00DC717A"/>
    <w:rsid w:val="00DD032B"/>
    <w:rsid w:val="00DD086C"/>
    <w:rsid w:val="00DD1C73"/>
    <w:rsid w:val="00DD1D27"/>
    <w:rsid w:val="00DD2985"/>
    <w:rsid w:val="00DD2C6E"/>
    <w:rsid w:val="00DD31B2"/>
    <w:rsid w:val="00DD3BD1"/>
    <w:rsid w:val="00DD4A0F"/>
    <w:rsid w:val="00DD4BE0"/>
    <w:rsid w:val="00DD6AAB"/>
    <w:rsid w:val="00DD76AA"/>
    <w:rsid w:val="00DE07FE"/>
    <w:rsid w:val="00DE1881"/>
    <w:rsid w:val="00DE1A3B"/>
    <w:rsid w:val="00DE2655"/>
    <w:rsid w:val="00DE26E3"/>
    <w:rsid w:val="00DE30F8"/>
    <w:rsid w:val="00DE357C"/>
    <w:rsid w:val="00DE35DC"/>
    <w:rsid w:val="00DE3623"/>
    <w:rsid w:val="00DE377F"/>
    <w:rsid w:val="00DE3A1C"/>
    <w:rsid w:val="00DE4537"/>
    <w:rsid w:val="00DE479D"/>
    <w:rsid w:val="00DE60EB"/>
    <w:rsid w:val="00DE676C"/>
    <w:rsid w:val="00DE6E6D"/>
    <w:rsid w:val="00DF07F3"/>
    <w:rsid w:val="00DF0D4D"/>
    <w:rsid w:val="00DF1A7B"/>
    <w:rsid w:val="00DF1DD8"/>
    <w:rsid w:val="00DF2035"/>
    <w:rsid w:val="00DF2711"/>
    <w:rsid w:val="00DF2756"/>
    <w:rsid w:val="00DF2CFA"/>
    <w:rsid w:val="00DF2DEA"/>
    <w:rsid w:val="00DF4034"/>
    <w:rsid w:val="00DF55DE"/>
    <w:rsid w:val="00DF78C1"/>
    <w:rsid w:val="00DF7FE3"/>
    <w:rsid w:val="00E015B7"/>
    <w:rsid w:val="00E02359"/>
    <w:rsid w:val="00E027F6"/>
    <w:rsid w:val="00E028C8"/>
    <w:rsid w:val="00E029C9"/>
    <w:rsid w:val="00E04A7C"/>
    <w:rsid w:val="00E05FEA"/>
    <w:rsid w:val="00E069A0"/>
    <w:rsid w:val="00E0772A"/>
    <w:rsid w:val="00E101E1"/>
    <w:rsid w:val="00E10E7B"/>
    <w:rsid w:val="00E10F45"/>
    <w:rsid w:val="00E1158D"/>
    <w:rsid w:val="00E11815"/>
    <w:rsid w:val="00E129A6"/>
    <w:rsid w:val="00E12BE8"/>
    <w:rsid w:val="00E13A18"/>
    <w:rsid w:val="00E14277"/>
    <w:rsid w:val="00E1489E"/>
    <w:rsid w:val="00E14E00"/>
    <w:rsid w:val="00E154F3"/>
    <w:rsid w:val="00E15C75"/>
    <w:rsid w:val="00E1632C"/>
    <w:rsid w:val="00E16409"/>
    <w:rsid w:val="00E16658"/>
    <w:rsid w:val="00E16914"/>
    <w:rsid w:val="00E1778A"/>
    <w:rsid w:val="00E2053F"/>
    <w:rsid w:val="00E21871"/>
    <w:rsid w:val="00E23C26"/>
    <w:rsid w:val="00E23EC9"/>
    <w:rsid w:val="00E245EA"/>
    <w:rsid w:val="00E2517E"/>
    <w:rsid w:val="00E25195"/>
    <w:rsid w:val="00E25CCF"/>
    <w:rsid w:val="00E25F78"/>
    <w:rsid w:val="00E26450"/>
    <w:rsid w:val="00E26908"/>
    <w:rsid w:val="00E27764"/>
    <w:rsid w:val="00E27A63"/>
    <w:rsid w:val="00E300D7"/>
    <w:rsid w:val="00E306B1"/>
    <w:rsid w:val="00E30858"/>
    <w:rsid w:val="00E31356"/>
    <w:rsid w:val="00E31FBA"/>
    <w:rsid w:val="00E346BD"/>
    <w:rsid w:val="00E348AE"/>
    <w:rsid w:val="00E34981"/>
    <w:rsid w:val="00E367C3"/>
    <w:rsid w:val="00E36829"/>
    <w:rsid w:val="00E36AA5"/>
    <w:rsid w:val="00E36BA4"/>
    <w:rsid w:val="00E36EEB"/>
    <w:rsid w:val="00E3709C"/>
    <w:rsid w:val="00E376D5"/>
    <w:rsid w:val="00E378C9"/>
    <w:rsid w:val="00E40ED2"/>
    <w:rsid w:val="00E40EDF"/>
    <w:rsid w:val="00E415A6"/>
    <w:rsid w:val="00E4223A"/>
    <w:rsid w:val="00E42341"/>
    <w:rsid w:val="00E42AAF"/>
    <w:rsid w:val="00E43341"/>
    <w:rsid w:val="00E43593"/>
    <w:rsid w:val="00E44969"/>
    <w:rsid w:val="00E45BD3"/>
    <w:rsid w:val="00E46899"/>
    <w:rsid w:val="00E46F5D"/>
    <w:rsid w:val="00E47D2D"/>
    <w:rsid w:val="00E50B8D"/>
    <w:rsid w:val="00E51AF3"/>
    <w:rsid w:val="00E524BD"/>
    <w:rsid w:val="00E52AA3"/>
    <w:rsid w:val="00E52B02"/>
    <w:rsid w:val="00E52DB1"/>
    <w:rsid w:val="00E53146"/>
    <w:rsid w:val="00E54631"/>
    <w:rsid w:val="00E549F9"/>
    <w:rsid w:val="00E54BB6"/>
    <w:rsid w:val="00E550E8"/>
    <w:rsid w:val="00E55741"/>
    <w:rsid w:val="00E605BA"/>
    <w:rsid w:val="00E607EF"/>
    <w:rsid w:val="00E62750"/>
    <w:rsid w:val="00E6292F"/>
    <w:rsid w:val="00E6297B"/>
    <w:rsid w:val="00E6332F"/>
    <w:rsid w:val="00E63876"/>
    <w:rsid w:val="00E63953"/>
    <w:rsid w:val="00E661A5"/>
    <w:rsid w:val="00E70070"/>
    <w:rsid w:val="00E7085E"/>
    <w:rsid w:val="00E7274E"/>
    <w:rsid w:val="00E731D1"/>
    <w:rsid w:val="00E732A3"/>
    <w:rsid w:val="00E73AE6"/>
    <w:rsid w:val="00E74068"/>
    <w:rsid w:val="00E74325"/>
    <w:rsid w:val="00E74B63"/>
    <w:rsid w:val="00E761E5"/>
    <w:rsid w:val="00E76AD7"/>
    <w:rsid w:val="00E76DDF"/>
    <w:rsid w:val="00E80399"/>
    <w:rsid w:val="00E81E46"/>
    <w:rsid w:val="00E81FD5"/>
    <w:rsid w:val="00E82491"/>
    <w:rsid w:val="00E82621"/>
    <w:rsid w:val="00E82985"/>
    <w:rsid w:val="00E82AA5"/>
    <w:rsid w:val="00E82CC0"/>
    <w:rsid w:val="00E843B5"/>
    <w:rsid w:val="00E84A8B"/>
    <w:rsid w:val="00E84B34"/>
    <w:rsid w:val="00E8502E"/>
    <w:rsid w:val="00E8614D"/>
    <w:rsid w:val="00E86214"/>
    <w:rsid w:val="00E8760B"/>
    <w:rsid w:val="00E87A24"/>
    <w:rsid w:val="00E87AB1"/>
    <w:rsid w:val="00E87F8A"/>
    <w:rsid w:val="00E9027C"/>
    <w:rsid w:val="00E902D1"/>
    <w:rsid w:val="00E90D6F"/>
    <w:rsid w:val="00E91E03"/>
    <w:rsid w:val="00E92115"/>
    <w:rsid w:val="00E92A7B"/>
    <w:rsid w:val="00E92C87"/>
    <w:rsid w:val="00E92F44"/>
    <w:rsid w:val="00E93C75"/>
    <w:rsid w:val="00E93F8D"/>
    <w:rsid w:val="00E96AC2"/>
    <w:rsid w:val="00E97253"/>
    <w:rsid w:val="00E97558"/>
    <w:rsid w:val="00E976BE"/>
    <w:rsid w:val="00EA0CCF"/>
    <w:rsid w:val="00EA0E1F"/>
    <w:rsid w:val="00EA168D"/>
    <w:rsid w:val="00EA20A3"/>
    <w:rsid w:val="00EA2BB8"/>
    <w:rsid w:val="00EA2F6A"/>
    <w:rsid w:val="00EA38F5"/>
    <w:rsid w:val="00EA4A66"/>
    <w:rsid w:val="00EA562A"/>
    <w:rsid w:val="00EA6034"/>
    <w:rsid w:val="00EA682D"/>
    <w:rsid w:val="00EA6B41"/>
    <w:rsid w:val="00EB0836"/>
    <w:rsid w:val="00EB098B"/>
    <w:rsid w:val="00EB0F64"/>
    <w:rsid w:val="00EB1222"/>
    <w:rsid w:val="00EB124F"/>
    <w:rsid w:val="00EB1693"/>
    <w:rsid w:val="00EB2C66"/>
    <w:rsid w:val="00EB377D"/>
    <w:rsid w:val="00EB42DD"/>
    <w:rsid w:val="00EB512A"/>
    <w:rsid w:val="00EB55C7"/>
    <w:rsid w:val="00EB59D9"/>
    <w:rsid w:val="00EB5ED6"/>
    <w:rsid w:val="00EB78CA"/>
    <w:rsid w:val="00EB7C31"/>
    <w:rsid w:val="00EC0DE6"/>
    <w:rsid w:val="00EC10FA"/>
    <w:rsid w:val="00EC4F1E"/>
    <w:rsid w:val="00EC5912"/>
    <w:rsid w:val="00EC6339"/>
    <w:rsid w:val="00EC6504"/>
    <w:rsid w:val="00EC7EA5"/>
    <w:rsid w:val="00EC7F9D"/>
    <w:rsid w:val="00ED0F6E"/>
    <w:rsid w:val="00ED12AC"/>
    <w:rsid w:val="00ED1821"/>
    <w:rsid w:val="00ED1842"/>
    <w:rsid w:val="00ED2004"/>
    <w:rsid w:val="00ED23AD"/>
    <w:rsid w:val="00ED25BD"/>
    <w:rsid w:val="00ED2BF2"/>
    <w:rsid w:val="00ED2CEA"/>
    <w:rsid w:val="00ED2FDC"/>
    <w:rsid w:val="00ED4711"/>
    <w:rsid w:val="00ED4BD1"/>
    <w:rsid w:val="00ED4EFB"/>
    <w:rsid w:val="00ED521E"/>
    <w:rsid w:val="00ED57FE"/>
    <w:rsid w:val="00ED60B7"/>
    <w:rsid w:val="00ED7BF7"/>
    <w:rsid w:val="00EE0C95"/>
    <w:rsid w:val="00EE0F64"/>
    <w:rsid w:val="00EE169F"/>
    <w:rsid w:val="00EE1A5C"/>
    <w:rsid w:val="00EE1F64"/>
    <w:rsid w:val="00EE2EB7"/>
    <w:rsid w:val="00EE5AFE"/>
    <w:rsid w:val="00EE62F1"/>
    <w:rsid w:val="00EE66D0"/>
    <w:rsid w:val="00EE6A4F"/>
    <w:rsid w:val="00EE6F2A"/>
    <w:rsid w:val="00EE7148"/>
    <w:rsid w:val="00EF01F6"/>
    <w:rsid w:val="00EF08C9"/>
    <w:rsid w:val="00EF0934"/>
    <w:rsid w:val="00EF166E"/>
    <w:rsid w:val="00EF1918"/>
    <w:rsid w:val="00EF19D8"/>
    <w:rsid w:val="00EF1E35"/>
    <w:rsid w:val="00EF1E5F"/>
    <w:rsid w:val="00EF25BF"/>
    <w:rsid w:val="00EF25D1"/>
    <w:rsid w:val="00EF2699"/>
    <w:rsid w:val="00EF2C52"/>
    <w:rsid w:val="00EF3162"/>
    <w:rsid w:val="00EF3816"/>
    <w:rsid w:val="00EF3E7D"/>
    <w:rsid w:val="00EF45C8"/>
    <w:rsid w:val="00EF4C05"/>
    <w:rsid w:val="00EF5405"/>
    <w:rsid w:val="00EF5C10"/>
    <w:rsid w:val="00EF5C5C"/>
    <w:rsid w:val="00EF7605"/>
    <w:rsid w:val="00EF793F"/>
    <w:rsid w:val="00F000ED"/>
    <w:rsid w:val="00F029F8"/>
    <w:rsid w:val="00F02CE5"/>
    <w:rsid w:val="00F030DC"/>
    <w:rsid w:val="00F03EDB"/>
    <w:rsid w:val="00F053FD"/>
    <w:rsid w:val="00F05535"/>
    <w:rsid w:val="00F05AD9"/>
    <w:rsid w:val="00F06943"/>
    <w:rsid w:val="00F0696E"/>
    <w:rsid w:val="00F0755F"/>
    <w:rsid w:val="00F07D56"/>
    <w:rsid w:val="00F1048C"/>
    <w:rsid w:val="00F10763"/>
    <w:rsid w:val="00F10DB2"/>
    <w:rsid w:val="00F10F99"/>
    <w:rsid w:val="00F1120B"/>
    <w:rsid w:val="00F1143E"/>
    <w:rsid w:val="00F121D2"/>
    <w:rsid w:val="00F12EA0"/>
    <w:rsid w:val="00F13192"/>
    <w:rsid w:val="00F1327F"/>
    <w:rsid w:val="00F15617"/>
    <w:rsid w:val="00F15789"/>
    <w:rsid w:val="00F177D3"/>
    <w:rsid w:val="00F17B80"/>
    <w:rsid w:val="00F17D8C"/>
    <w:rsid w:val="00F2012B"/>
    <w:rsid w:val="00F20466"/>
    <w:rsid w:val="00F2053C"/>
    <w:rsid w:val="00F20EA6"/>
    <w:rsid w:val="00F212D8"/>
    <w:rsid w:val="00F22606"/>
    <w:rsid w:val="00F22F9E"/>
    <w:rsid w:val="00F23916"/>
    <w:rsid w:val="00F23FFD"/>
    <w:rsid w:val="00F26C41"/>
    <w:rsid w:val="00F26E7F"/>
    <w:rsid w:val="00F30095"/>
    <w:rsid w:val="00F31140"/>
    <w:rsid w:val="00F327BC"/>
    <w:rsid w:val="00F337FF"/>
    <w:rsid w:val="00F33DF7"/>
    <w:rsid w:val="00F3485E"/>
    <w:rsid w:val="00F35D43"/>
    <w:rsid w:val="00F37582"/>
    <w:rsid w:val="00F406DB"/>
    <w:rsid w:val="00F40C43"/>
    <w:rsid w:val="00F40FF8"/>
    <w:rsid w:val="00F41924"/>
    <w:rsid w:val="00F41D9D"/>
    <w:rsid w:val="00F42C49"/>
    <w:rsid w:val="00F438AB"/>
    <w:rsid w:val="00F44928"/>
    <w:rsid w:val="00F4497A"/>
    <w:rsid w:val="00F45589"/>
    <w:rsid w:val="00F456F1"/>
    <w:rsid w:val="00F45E20"/>
    <w:rsid w:val="00F46085"/>
    <w:rsid w:val="00F46B81"/>
    <w:rsid w:val="00F47770"/>
    <w:rsid w:val="00F51286"/>
    <w:rsid w:val="00F51661"/>
    <w:rsid w:val="00F5206F"/>
    <w:rsid w:val="00F52538"/>
    <w:rsid w:val="00F52C6B"/>
    <w:rsid w:val="00F53236"/>
    <w:rsid w:val="00F53996"/>
    <w:rsid w:val="00F53FEE"/>
    <w:rsid w:val="00F544F5"/>
    <w:rsid w:val="00F55324"/>
    <w:rsid w:val="00F55FFA"/>
    <w:rsid w:val="00F56363"/>
    <w:rsid w:val="00F56716"/>
    <w:rsid w:val="00F56A28"/>
    <w:rsid w:val="00F607AE"/>
    <w:rsid w:val="00F60E92"/>
    <w:rsid w:val="00F621F0"/>
    <w:rsid w:val="00F65BAF"/>
    <w:rsid w:val="00F662D4"/>
    <w:rsid w:val="00F66DD6"/>
    <w:rsid w:val="00F67E46"/>
    <w:rsid w:val="00F72C7E"/>
    <w:rsid w:val="00F72EFF"/>
    <w:rsid w:val="00F74793"/>
    <w:rsid w:val="00F75DF2"/>
    <w:rsid w:val="00F75FC2"/>
    <w:rsid w:val="00F773A8"/>
    <w:rsid w:val="00F77B7B"/>
    <w:rsid w:val="00F77DFF"/>
    <w:rsid w:val="00F77EE6"/>
    <w:rsid w:val="00F819BD"/>
    <w:rsid w:val="00F81E8F"/>
    <w:rsid w:val="00F83024"/>
    <w:rsid w:val="00F83366"/>
    <w:rsid w:val="00F846EB"/>
    <w:rsid w:val="00F84946"/>
    <w:rsid w:val="00F84F6D"/>
    <w:rsid w:val="00F85621"/>
    <w:rsid w:val="00F85BC3"/>
    <w:rsid w:val="00F86048"/>
    <w:rsid w:val="00F86089"/>
    <w:rsid w:val="00F86496"/>
    <w:rsid w:val="00F86553"/>
    <w:rsid w:val="00F87046"/>
    <w:rsid w:val="00F90F3F"/>
    <w:rsid w:val="00F9370E"/>
    <w:rsid w:val="00F93D39"/>
    <w:rsid w:val="00F942DE"/>
    <w:rsid w:val="00F9442C"/>
    <w:rsid w:val="00F948C5"/>
    <w:rsid w:val="00F96116"/>
    <w:rsid w:val="00F96734"/>
    <w:rsid w:val="00F96AF4"/>
    <w:rsid w:val="00F96FFD"/>
    <w:rsid w:val="00F97286"/>
    <w:rsid w:val="00FA182A"/>
    <w:rsid w:val="00FA18A9"/>
    <w:rsid w:val="00FA1B57"/>
    <w:rsid w:val="00FA32FE"/>
    <w:rsid w:val="00FA36A9"/>
    <w:rsid w:val="00FA3AEB"/>
    <w:rsid w:val="00FA3B8F"/>
    <w:rsid w:val="00FA4D75"/>
    <w:rsid w:val="00FA677E"/>
    <w:rsid w:val="00FA6C46"/>
    <w:rsid w:val="00FA7118"/>
    <w:rsid w:val="00FA77AB"/>
    <w:rsid w:val="00FA796E"/>
    <w:rsid w:val="00FB0761"/>
    <w:rsid w:val="00FB0D93"/>
    <w:rsid w:val="00FB1E8F"/>
    <w:rsid w:val="00FB34A6"/>
    <w:rsid w:val="00FB3CE6"/>
    <w:rsid w:val="00FB467D"/>
    <w:rsid w:val="00FB55E5"/>
    <w:rsid w:val="00FB5F62"/>
    <w:rsid w:val="00FB7F8D"/>
    <w:rsid w:val="00FC0DBA"/>
    <w:rsid w:val="00FC0EDB"/>
    <w:rsid w:val="00FC273C"/>
    <w:rsid w:val="00FC3868"/>
    <w:rsid w:val="00FC3AE0"/>
    <w:rsid w:val="00FC40E0"/>
    <w:rsid w:val="00FC5CDC"/>
    <w:rsid w:val="00FC6692"/>
    <w:rsid w:val="00FC6C93"/>
    <w:rsid w:val="00FC7A27"/>
    <w:rsid w:val="00FD0041"/>
    <w:rsid w:val="00FD006D"/>
    <w:rsid w:val="00FD04F9"/>
    <w:rsid w:val="00FD07EA"/>
    <w:rsid w:val="00FD11A1"/>
    <w:rsid w:val="00FD133B"/>
    <w:rsid w:val="00FD16A1"/>
    <w:rsid w:val="00FD2025"/>
    <w:rsid w:val="00FD2E6C"/>
    <w:rsid w:val="00FD3F82"/>
    <w:rsid w:val="00FD40B9"/>
    <w:rsid w:val="00FD6131"/>
    <w:rsid w:val="00FD6F23"/>
    <w:rsid w:val="00FD79C3"/>
    <w:rsid w:val="00FD7A17"/>
    <w:rsid w:val="00FE0480"/>
    <w:rsid w:val="00FE07CD"/>
    <w:rsid w:val="00FE0EAC"/>
    <w:rsid w:val="00FE10CF"/>
    <w:rsid w:val="00FE1CA4"/>
    <w:rsid w:val="00FE29F0"/>
    <w:rsid w:val="00FE2C5D"/>
    <w:rsid w:val="00FE3BA0"/>
    <w:rsid w:val="00FE3FD0"/>
    <w:rsid w:val="00FE5A54"/>
    <w:rsid w:val="00FE5D3B"/>
    <w:rsid w:val="00FE5E50"/>
    <w:rsid w:val="00FE6091"/>
    <w:rsid w:val="00FE6982"/>
    <w:rsid w:val="00FE6E19"/>
    <w:rsid w:val="00FE7283"/>
    <w:rsid w:val="00FE7C2C"/>
    <w:rsid w:val="00FF233B"/>
    <w:rsid w:val="00FF2462"/>
    <w:rsid w:val="00FF2BEC"/>
    <w:rsid w:val="00FF3053"/>
    <w:rsid w:val="00FF3226"/>
    <w:rsid w:val="00FF3A68"/>
    <w:rsid w:val="00FF441C"/>
    <w:rsid w:val="00FF4B38"/>
    <w:rsid w:val="00FF4C1E"/>
    <w:rsid w:val="00FF4F01"/>
    <w:rsid w:val="00FF5235"/>
    <w:rsid w:val="00FF58EC"/>
    <w:rsid w:val="00FF73E2"/>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link w:val="Encabezado"/>
    <w:uiPriority w:val="99"/>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uiPriority w:val="99"/>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uiPriority w:val="99"/>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uiPriority w:val="99"/>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uiPriority w:val="99"/>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2">
    <w:name w:val="Sin lista2"/>
    <w:next w:val="Sinlista"/>
    <w:uiPriority w:val="99"/>
    <w:semiHidden/>
    <w:unhideWhenUsed/>
    <w:rsid w:val="00B31411"/>
  </w:style>
  <w:style w:type="table" w:customStyle="1" w:styleId="Tablaconcuadrcula3">
    <w:name w:val="Tabla con cuadrícula3"/>
    <w:basedOn w:val="Tablanormal"/>
    <w:next w:val="Tablaconcuadrcula"/>
    <w:uiPriority w:val="99"/>
    <w:rsid w:val="00B31411"/>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B31411"/>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
    <w:name w:val="Estilo112"/>
    <w:rsid w:val="00B31411"/>
  </w:style>
  <w:style w:type="numbering" w:customStyle="1" w:styleId="Estilo13">
    <w:name w:val="Estilo13"/>
    <w:rsid w:val="00B31411"/>
  </w:style>
  <w:style w:type="numbering" w:customStyle="1" w:styleId="Sinlista3">
    <w:name w:val="Sin lista3"/>
    <w:next w:val="Sinlista"/>
    <w:uiPriority w:val="99"/>
    <w:semiHidden/>
    <w:unhideWhenUsed/>
    <w:rsid w:val="00226F03"/>
  </w:style>
  <w:style w:type="table" w:customStyle="1" w:styleId="Tablaconcuadrcula4">
    <w:name w:val="Tabla con cuadrícula4"/>
    <w:basedOn w:val="Tablanormal"/>
    <w:next w:val="Tablaconcuadrcula"/>
    <w:uiPriority w:val="99"/>
    <w:rsid w:val="00226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226F03"/>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226F03"/>
  </w:style>
  <w:style w:type="table" w:customStyle="1" w:styleId="Tablaconcuadrcula22">
    <w:name w:val="Tabla con cuadrícula22"/>
    <w:basedOn w:val="Tablanormal"/>
    <w:next w:val="Tablaconcuadrcula"/>
    <w:uiPriority w:val="99"/>
    <w:rsid w:val="00226F03"/>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226F03"/>
  </w:style>
  <w:style w:type="table" w:customStyle="1" w:styleId="Tablaconcuadrcula211">
    <w:name w:val="Tabla con cuadrícula211"/>
    <w:basedOn w:val="Tablanormal"/>
    <w:next w:val="Tablaconcuadrcula"/>
    <w:uiPriority w:val="99"/>
    <w:rsid w:val="00226F03"/>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226F03"/>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226F03"/>
  </w:style>
  <w:style w:type="table" w:customStyle="1" w:styleId="Tablaconcuadrcula31">
    <w:name w:val="Tabla con cuadrícula31"/>
    <w:basedOn w:val="Tablanormal"/>
    <w:next w:val="Tablaconcuadrcula"/>
    <w:uiPriority w:val="99"/>
    <w:rsid w:val="00226F03"/>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226F03"/>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226F03"/>
  </w:style>
  <w:style w:type="numbering" w:customStyle="1" w:styleId="Estilo131">
    <w:name w:val="Estilo131"/>
    <w:rsid w:val="00226F03"/>
  </w:style>
  <w:style w:type="table" w:customStyle="1" w:styleId="Tablaconcuadrcula23">
    <w:name w:val="Tabla con cuadrícula23"/>
    <w:basedOn w:val="Tablanormal"/>
    <w:next w:val="Tablaconcuadrcula"/>
    <w:uiPriority w:val="99"/>
    <w:rsid w:val="00CC6B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link w:val="Encabezado"/>
    <w:uiPriority w:val="99"/>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uiPriority w:val="99"/>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uiPriority w:val="99"/>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uiPriority w:val="99"/>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uiPriority w:val="99"/>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2">
    <w:name w:val="Sin lista2"/>
    <w:next w:val="Sinlista"/>
    <w:uiPriority w:val="99"/>
    <w:semiHidden/>
    <w:unhideWhenUsed/>
    <w:rsid w:val="00B31411"/>
  </w:style>
  <w:style w:type="table" w:customStyle="1" w:styleId="Tablaconcuadrcula3">
    <w:name w:val="Tabla con cuadrícula3"/>
    <w:basedOn w:val="Tablanormal"/>
    <w:next w:val="Tablaconcuadrcula"/>
    <w:uiPriority w:val="99"/>
    <w:rsid w:val="00B31411"/>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B31411"/>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
    <w:name w:val="Estilo112"/>
    <w:rsid w:val="00B31411"/>
  </w:style>
  <w:style w:type="numbering" w:customStyle="1" w:styleId="Estilo13">
    <w:name w:val="Estilo13"/>
    <w:rsid w:val="00B31411"/>
  </w:style>
  <w:style w:type="numbering" w:customStyle="1" w:styleId="Sinlista3">
    <w:name w:val="Sin lista3"/>
    <w:next w:val="Sinlista"/>
    <w:uiPriority w:val="99"/>
    <w:semiHidden/>
    <w:unhideWhenUsed/>
    <w:rsid w:val="00226F03"/>
  </w:style>
  <w:style w:type="table" w:customStyle="1" w:styleId="Tablaconcuadrcula4">
    <w:name w:val="Tabla con cuadrícula4"/>
    <w:basedOn w:val="Tablanormal"/>
    <w:next w:val="Tablaconcuadrcula"/>
    <w:uiPriority w:val="99"/>
    <w:rsid w:val="00226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226F03"/>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226F03"/>
  </w:style>
  <w:style w:type="table" w:customStyle="1" w:styleId="Tablaconcuadrcula22">
    <w:name w:val="Tabla con cuadrícula22"/>
    <w:basedOn w:val="Tablanormal"/>
    <w:next w:val="Tablaconcuadrcula"/>
    <w:uiPriority w:val="99"/>
    <w:rsid w:val="00226F03"/>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226F03"/>
  </w:style>
  <w:style w:type="table" w:customStyle="1" w:styleId="Tablaconcuadrcula211">
    <w:name w:val="Tabla con cuadrícula211"/>
    <w:basedOn w:val="Tablanormal"/>
    <w:next w:val="Tablaconcuadrcula"/>
    <w:uiPriority w:val="99"/>
    <w:rsid w:val="00226F03"/>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226F03"/>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226F03"/>
  </w:style>
  <w:style w:type="table" w:customStyle="1" w:styleId="Tablaconcuadrcula31">
    <w:name w:val="Tabla con cuadrícula31"/>
    <w:basedOn w:val="Tablanormal"/>
    <w:next w:val="Tablaconcuadrcula"/>
    <w:uiPriority w:val="99"/>
    <w:rsid w:val="00226F03"/>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226F03"/>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226F03"/>
  </w:style>
  <w:style w:type="numbering" w:customStyle="1" w:styleId="Estilo131">
    <w:name w:val="Estilo131"/>
    <w:rsid w:val="00226F03"/>
  </w:style>
  <w:style w:type="table" w:customStyle="1" w:styleId="Tablaconcuadrcula23">
    <w:name w:val="Tabla con cuadrícula23"/>
    <w:basedOn w:val="Tablanormal"/>
    <w:next w:val="Tablaconcuadrcula"/>
    <w:uiPriority w:val="99"/>
    <w:rsid w:val="00CC6B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AB9B-B958-4885-B293-E379C73CEE09}">
  <ds:schemaRefs>
    <ds:schemaRef ds:uri="http://schemas.openxmlformats.org/officeDocument/2006/bibliography"/>
  </ds:schemaRefs>
</ds:datastoreItem>
</file>

<file path=customXml/itemProps2.xml><?xml version="1.0" encoding="utf-8"?>
<ds:datastoreItem xmlns:ds="http://schemas.openxmlformats.org/officeDocument/2006/customXml" ds:itemID="{DDB6D0BD-E6CA-4392-9F97-FD98A68B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91</Pages>
  <Words>40733</Words>
  <Characters>224032</Characters>
  <Application>Microsoft Office Word</Application>
  <DocSecurity>0</DocSecurity>
  <Lines>1866</Lines>
  <Paragraphs>528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4</cp:revision>
  <cp:lastPrinted>2014-11-25T22:16:00Z</cp:lastPrinted>
  <dcterms:created xsi:type="dcterms:W3CDTF">2014-11-25T15:25:00Z</dcterms:created>
  <dcterms:modified xsi:type="dcterms:W3CDTF">2014-11-25T22:19:00Z</dcterms:modified>
</cp:coreProperties>
</file>