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1F3501" w:rsidRDefault="001F3501" w:rsidP="00A6413C">
      <w:pPr>
        <w:spacing w:before="2880" w:after="2400" w:line="250" w:lineRule="auto"/>
        <w:jc w:val="center"/>
        <w:rPr>
          <w:rFonts w:ascii="Arial" w:eastAsia="Times New Roman" w:hAnsi="Arial" w:cs="Arial"/>
          <w:b/>
          <w:sz w:val="36"/>
          <w:szCs w:val="36"/>
          <w:u w:val="single"/>
          <w:lang w:val="es-ES" w:eastAsia="es-ES"/>
        </w:rPr>
      </w:pPr>
      <w:r w:rsidRPr="001F3501">
        <w:rPr>
          <w:rFonts w:ascii="Arial" w:eastAsia="Times New Roman" w:hAnsi="Arial" w:cs="Arial"/>
          <w:b/>
          <w:sz w:val="36"/>
          <w:szCs w:val="36"/>
          <w:u w:val="single"/>
          <w:lang w:val="es-ES" w:eastAsia="es-ES"/>
        </w:rPr>
        <w:t>Anexo N° 7</w:t>
      </w:r>
    </w:p>
    <w:p w:rsidR="001F3501" w:rsidRPr="001F3501" w:rsidRDefault="001F3501" w:rsidP="00A6413C">
      <w:pPr>
        <w:spacing w:after="120" w:line="250" w:lineRule="auto"/>
        <w:jc w:val="center"/>
        <w:rPr>
          <w:rFonts w:ascii="Arial" w:eastAsia="Times New Roman" w:hAnsi="Arial" w:cs="Arial"/>
          <w:b/>
          <w:sz w:val="32"/>
          <w:szCs w:val="32"/>
          <w:lang w:val="es-ES" w:eastAsia="es-ES"/>
        </w:rPr>
      </w:pPr>
      <w:r w:rsidRPr="001F3501">
        <w:rPr>
          <w:rFonts w:ascii="Arial" w:eastAsia="Times New Roman" w:hAnsi="Arial" w:cs="Arial"/>
          <w:b/>
          <w:sz w:val="32"/>
          <w:szCs w:val="32"/>
          <w:lang w:val="es-ES" w:eastAsia="es-ES"/>
        </w:rPr>
        <w:t>Contrato de Concesión SCT</w:t>
      </w:r>
    </w:p>
    <w:p w:rsidR="001F3501" w:rsidRPr="001F3501" w:rsidRDefault="001F3501" w:rsidP="00A6413C">
      <w:pPr>
        <w:spacing w:after="120" w:line="250" w:lineRule="auto"/>
        <w:jc w:val="center"/>
        <w:rPr>
          <w:rFonts w:ascii="Arial" w:eastAsia="Times New Roman" w:hAnsi="Arial" w:cs="Arial"/>
          <w:b/>
          <w:sz w:val="32"/>
          <w:szCs w:val="32"/>
          <w:lang w:val="es-ES" w:eastAsia="es-ES"/>
        </w:rPr>
      </w:pPr>
      <w:r w:rsidRPr="001F3501">
        <w:rPr>
          <w:rFonts w:ascii="Arial" w:eastAsia="Times New Roman" w:hAnsi="Arial" w:cs="Arial"/>
          <w:b/>
          <w:sz w:val="32"/>
          <w:szCs w:val="32"/>
          <w:lang w:val="es-ES" w:eastAsia="es-ES"/>
        </w:rPr>
        <w:t xml:space="preserve">“Línea de Transmisión 220 kV Friaspata-Mollepata y Subestación </w:t>
      </w:r>
      <w:proofErr w:type="spellStart"/>
      <w:r w:rsidRPr="001F3501">
        <w:rPr>
          <w:rFonts w:ascii="Arial" w:eastAsia="Times New Roman" w:hAnsi="Arial" w:cs="Arial"/>
          <w:b/>
          <w:sz w:val="32"/>
          <w:szCs w:val="32"/>
          <w:lang w:val="es-ES" w:eastAsia="es-ES"/>
        </w:rPr>
        <w:t>Orcotuna</w:t>
      </w:r>
      <w:proofErr w:type="spellEnd"/>
      <w:r w:rsidRPr="001F3501">
        <w:rPr>
          <w:rFonts w:ascii="Arial" w:eastAsia="Times New Roman" w:hAnsi="Arial" w:cs="Arial"/>
          <w:b/>
          <w:sz w:val="32"/>
          <w:szCs w:val="32"/>
          <w:lang w:val="es-ES" w:eastAsia="es-ES"/>
        </w:rPr>
        <w:t xml:space="preserve"> 220/60kV”</w:t>
      </w:r>
    </w:p>
    <w:p w:rsidR="001F3501" w:rsidRPr="001F3501" w:rsidRDefault="001F3501" w:rsidP="00A6413C">
      <w:pPr>
        <w:spacing w:before="1200" w:after="1920" w:line="250" w:lineRule="auto"/>
        <w:jc w:val="center"/>
        <w:rPr>
          <w:rFonts w:ascii="Arial" w:eastAsia="Times New Roman" w:hAnsi="Arial" w:cs="Arial"/>
          <w:b/>
          <w:sz w:val="32"/>
          <w:szCs w:val="32"/>
          <w:lang w:val="es-ES" w:eastAsia="es-ES"/>
        </w:rPr>
      </w:pPr>
      <w:r w:rsidRPr="001F3501">
        <w:rPr>
          <w:rFonts w:ascii="Arial" w:eastAsia="Times New Roman" w:hAnsi="Arial" w:cs="Arial"/>
          <w:b/>
          <w:sz w:val="32"/>
          <w:szCs w:val="32"/>
          <w:lang w:val="es-ES" w:eastAsia="es-ES"/>
        </w:rPr>
        <w:t>(Primera Versión)</w:t>
      </w:r>
    </w:p>
    <w:p w:rsidR="001F3501" w:rsidRPr="001F3501" w:rsidRDefault="001F3501" w:rsidP="00A6413C">
      <w:pPr>
        <w:spacing w:after="120" w:line="250" w:lineRule="auto"/>
        <w:jc w:val="center"/>
        <w:rPr>
          <w:rFonts w:ascii="Arial" w:eastAsia="Times New Roman" w:hAnsi="Arial" w:cs="Arial"/>
          <w:b/>
          <w:sz w:val="24"/>
          <w:szCs w:val="24"/>
          <w:lang w:val="es-ES" w:eastAsia="es-ES"/>
        </w:rPr>
      </w:pPr>
      <w:r w:rsidRPr="001F3501">
        <w:rPr>
          <w:rFonts w:ascii="Arial" w:eastAsia="Times New Roman" w:hAnsi="Arial" w:cs="Arial"/>
          <w:b/>
          <w:sz w:val="24"/>
          <w:szCs w:val="24"/>
          <w:lang w:val="es-ES" w:eastAsia="es-ES"/>
        </w:rPr>
        <w:t>26 de noviembre de 2013</w:t>
      </w:r>
    </w:p>
    <w:p w:rsidR="001F3501" w:rsidRDefault="001F3501" w:rsidP="00A6413C">
      <w:pPr>
        <w:spacing w:before="120" w:after="0" w:line="250" w:lineRule="auto"/>
        <w:rPr>
          <w:rFonts w:ascii="Arial" w:hAnsi="Arial" w:cs="Arial"/>
          <w:lang w:val="es-ES"/>
        </w:rPr>
      </w:pPr>
      <w:r>
        <w:rPr>
          <w:rFonts w:ascii="Arial" w:hAnsi="Arial" w:cs="Arial"/>
          <w:lang w:val="es-ES"/>
        </w:rPr>
        <w:br w:type="page"/>
      </w:r>
    </w:p>
    <w:p w:rsidR="00766DEB" w:rsidRPr="00766DEB" w:rsidRDefault="00766DEB" w:rsidP="00A6413C">
      <w:pPr>
        <w:spacing w:before="240" w:after="120" w:line="250" w:lineRule="auto"/>
        <w:jc w:val="center"/>
        <w:rPr>
          <w:rFonts w:ascii="Arial" w:eastAsia="Times New Roman" w:hAnsi="Arial" w:cs="Arial"/>
          <w:b/>
          <w:sz w:val="2"/>
          <w:szCs w:val="2"/>
          <w:u w:val="wave"/>
          <w:lang w:val="es-ES" w:eastAsia="es-ES"/>
        </w:rPr>
      </w:pPr>
    </w:p>
    <w:p w:rsidR="00766DEB" w:rsidRPr="00015798" w:rsidRDefault="00766DEB" w:rsidP="00A6413C">
      <w:pPr>
        <w:spacing w:before="600" w:after="480" w:line="250" w:lineRule="auto"/>
        <w:jc w:val="center"/>
        <w:rPr>
          <w:rFonts w:ascii="Arial" w:eastAsia="Times New Roman" w:hAnsi="Arial" w:cs="Arial"/>
          <w:b/>
          <w:sz w:val="32"/>
          <w:szCs w:val="32"/>
          <w:u w:val="wave"/>
          <w:lang w:val="es-ES" w:eastAsia="es-ES"/>
        </w:rPr>
      </w:pPr>
      <w:r w:rsidRPr="00015798">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650"/>
        <w:gridCol w:w="7372"/>
        <w:gridCol w:w="933"/>
      </w:tblGrid>
      <w:tr w:rsidR="00766DEB" w:rsidRPr="00015798" w:rsidTr="00A6413C">
        <w:trPr>
          <w:trHeight w:val="20"/>
          <w:jc w:val="center"/>
        </w:trPr>
        <w:tc>
          <w:tcPr>
            <w:tcW w:w="8022" w:type="dxa"/>
            <w:gridSpan w:val="2"/>
            <w:vAlign w:val="center"/>
          </w:tcPr>
          <w:p w:rsidR="00766DEB" w:rsidRPr="00015798" w:rsidRDefault="00766DEB" w:rsidP="00A6413C">
            <w:pPr>
              <w:spacing w:before="240" w:after="120" w:line="250" w:lineRule="auto"/>
              <w:rPr>
                <w:rFonts w:ascii="Arial" w:eastAsia="Times New Roman" w:hAnsi="Arial" w:cs="Arial"/>
                <w:b/>
                <w:sz w:val="21"/>
                <w:szCs w:val="21"/>
                <w:lang w:val="es-ES" w:eastAsia="es-ES"/>
              </w:rPr>
            </w:pPr>
            <w:r w:rsidRPr="00015798">
              <w:rPr>
                <w:rFonts w:ascii="Arial" w:eastAsia="Times New Roman" w:hAnsi="Arial" w:cs="Arial"/>
                <w:b/>
                <w:sz w:val="21"/>
                <w:szCs w:val="21"/>
                <w:lang w:val="es-ES" w:eastAsia="es-ES"/>
              </w:rPr>
              <w:t>Pliego de firmas</w:t>
            </w:r>
          </w:p>
        </w:tc>
        <w:tc>
          <w:tcPr>
            <w:tcW w:w="933" w:type="dxa"/>
            <w:vAlign w:val="center"/>
          </w:tcPr>
          <w:p w:rsidR="00766DEB" w:rsidRPr="00015798" w:rsidRDefault="00766DEB" w:rsidP="00A6413C">
            <w:pPr>
              <w:spacing w:before="240" w:after="120" w:line="250" w:lineRule="auto"/>
              <w:rPr>
                <w:rFonts w:ascii="Arial" w:eastAsia="Times New Roman" w:hAnsi="Arial" w:cs="Arial"/>
                <w:b/>
                <w:sz w:val="21"/>
                <w:szCs w:val="21"/>
                <w:lang w:val="es-ES" w:eastAsia="es-ES"/>
              </w:rPr>
            </w:pPr>
            <w:r w:rsidRPr="00015798">
              <w:rPr>
                <w:rFonts w:ascii="Arial" w:eastAsia="Times New Roman" w:hAnsi="Arial" w:cs="Arial"/>
                <w:b/>
                <w:sz w:val="21"/>
                <w:szCs w:val="21"/>
                <w:lang w:val="es-ES" w:eastAsia="es-ES"/>
              </w:rPr>
              <w:t>Pág.</w:t>
            </w: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Disposiciones preliminares.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2.</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Declaraciones de las Partes.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3.</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Objeto, vigencia y plazo del Contrato.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4.</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Construcción.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5.</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Operación comercial.</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6.</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Contratos con terceros.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7.</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Contratos de seguro.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8.</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Régimen tarifario.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9.</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Financiamiento de la Concesión.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10.</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Fuerza Mayor.</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11.</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Penalidades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12.</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Garantías.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13.</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Terminación del Contrato.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14.</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Solución de controversias.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15.</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Equilibrio económico-financiero.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vAlign w:val="bottom"/>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16.</w:t>
            </w:r>
          </w:p>
        </w:tc>
        <w:tc>
          <w:tcPr>
            <w:tcW w:w="7372" w:type="dxa"/>
            <w:vAlign w:val="bottom"/>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Miscelánea.</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015798" w:rsidTr="00A6413C">
        <w:trPr>
          <w:trHeight w:val="20"/>
          <w:jc w:val="center"/>
        </w:trPr>
        <w:tc>
          <w:tcPr>
            <w:tcW w:w="8955" w:type="dxa"/>
            <w:gridSpan w:val="3"/>
          </w:tcPr>
          <w:p w:rsidR="00766DEB" w:rsidRPr="00015798" w:rsidRDefault="00766DEB" w:rsidP="00A6413C">
            <w:pPr>
              <w:spacing w:before="240" w:after="120" w:line="250" w:lineRule="auto"/>
              <w:rPr>
                <w:rFonts w:ascii="Arial" w:eastAsia="Times New Roman" w:hAnsi="Arial" w:cs="Arial"/>
                <w:b/>
                <w:sz w:val="21"/>
                <w:szCs w:val="21"/>
                <w:lang w:val="es-ES" w:eastAsia="es-ES"/>
              </w:rPr>
            </w:pPr>
            <w:r w:rsidRPr="00015798">
              <w:rPr>
                <w:rFonts w:ascii="Arial" w:eastAsia="Times New Roman" w:hAnsi="Arial" w:cs="Arial"/>
                <w:b/>
                <w:sz w:val="21"/>
                <w:szCs w:val="21"/>
                <w:lang w:val="es-ES" w:eastAsia="es-ES"/>
              </w:rPr>
              <w:t>Anexos</w:t>
            </w: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Especificaciones de los Proyectos</w:t>
            </w:r>
            <w:r w:rsidR="00A6413C" w:rsidRPr="00A6413C">
              <w:rPr>
                <w:rFonts w:ascii="Arial" w:eastAsia="Times New Roman" w:hAnsi="Arial" w:cs="Arial"/>
                <w:sz w:val="20"/>
                <w:szCs w:val="20"/>
                <w:lang w:val="es-ES" w:eastAsia="es-ES"/>
              </w:rPr>
              <w:t xml:space="preserve"> </w:t>
            </w:r>
            <w:r w:rsidR="00A6413C">
              <w:rPr>
                <w:rFonts w:ascii="Arial" w:eastAsia="Times New Roman" w:hAnsi="Arial" w:cs="Arial"/>
                <w:sz w:val="20"/>
                <w:szCs w:val="20"/>
                <w:lang w:val="es-ES" w:eastAsia="es-ES"/>
              </w:rPr>
              <w:t>(</w:t>
            </w:r>
            <w:r w:rsidR="00A6413C" w:rsidRPr="00A6413C">
              <w:rPr>
                <w:rFonts w:ascii="Arial" w:eastAsia="Times New Roman" w:hAnsi="Arial" w:cs="Arial"/>
                <w:sz w:val="20"/>
                <w:szCs w:val="20"/>
                <w:lang w:val="es-ES" w:eastAsia="es-ES"/>
              </w:rPr>
              <w:t xml:space="preserve">Línea de Transmisión </w:t>
            </w:r>
            <w:r w:rsidR="00A6413C">
              <w:rPr>
                <w:rFonts w:ascii="Arial" w:eastAsia="Times New Roman" w:hAnsi="Arial" w:cs="Arial"/>
                <w:sz w:val="20"/>
                <w:szCs w:val="20"/>
                <w:lang w:val="es-ES" w:eastAsia="es-ES"/>
              </w:rPr>
              <w:t xml:space="preserve">y </w:t>
            </w:r>
            <w:r w:rsidR="00A6413C" w:rsidRPr="00A6413C">
              <w:rPr>
                <w:rFonts w:ascii="Arial" w:eastAsia="Times New Roman" w:hAnsi="Arial" w:cs="Arial"/>
                <w:sz w:val="20"/>
                <w:szCs w:val="20"/>
                <w:lang w:val="es-ES" w:eastAsia="es-ES"/>
              </w:rPr>
              <w:t>Subestación</w:t>
            </w:r>
            <w:r w:rsidR="00A6413C">
              <w:rPr>
                <w:rFonts w:ascii="Arial" w:eastAsia="Times New Roman" w:hAnsi="Arial" w:cs="Arial"/>
                <w:sz w:val="20"/>
                <w:szCs w:val="20"/>
                <w:lang w:val="es-ES" w:eastAsia="es-ES"/>
              </w:rPr>
              <w:t>)</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2</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Procedimiento de verificación de la Línea Eléctrica.</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3</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Definiciones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4</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Formato de Garantía de Fiel Cumplimiento.</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4-A</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Formato de Garantía de Operación.</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5</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Telecomunicaciones.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6</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Formularios 4, 4-A y 4-B.</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7</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Plazos para el desarrollo de los Proyectos.</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8</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Memoria Descriptiva de la Línea Eléctrica</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9</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Consulta Previa</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10</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Trazo Referencial de la Ruta consultada al Servicio Nacional de Áreas Protegidas por el Estado - SERNANP</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r w:rsidR="00766DEB" w:rsidRPr="00A6413C" w:rsidTr="00A6413C">
        <w:trPr>
          <w:trHeight w:val="20"/>
          <w:jc w:val="center"/>
        </w:trPr>
        <w:tc>
          <w:tcPr>
            <w:tcW w:w="650"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11</w:t>
            </w:r>
          </w:p>
        </w:tc>
        <w:tc>
          <w:tcPr>
            <w:tcW w:w="7372" w:type="dxa"/>
          </w:tcPr>
          <w:p w:rsidR="00766DEB" w:rsidRPr="00A6413C" w:rsidRDefault="00766DEB" w:rsidP="00A6413C">
            <w:pPr>
              <w:spacing w:before="30" w:after="30" w:line="250" w:lineRule="auto"/>
              <w:rPr>
                <w:rFonts w:ascii="Arial" w:eastAsia="Times New Roman" w:hAnsi="Arial" w:cs="Arial"/>
                <w:sz w:val="20"/>
                <w:szCs w:val="20"/>
                <w:lang w:val="es-ES" w:eastAsia="es-ES"/>
              </w:rPr>
            </w:pPr>
            <w:r w:rsidRPr="00A6413C">
              <w:rPr>
                <w:rFonts w:ascii="Arial" w:eastAsia="Times New Roman" w:hAnsi="Arial" w:cs="Arial"/>
                <w:sz w:val="20"/>
                <w:szCs w:val="20"/>
                <w:lang w:val="es-ES" w:eastAsia="es-ES"/>
              </w:rPr>
              <w:t xml:space="preserve">Términos de Referencia - Supervisión de Ingeniería, Suministro y Construcción de la L.T. SCT 220 kV Friaspata-Mollepata y Subestación </w:t>
            </w:r>
            <w:proofErr w:type="spellStart"/>
            <w:r w:rsidRPr="00A6413C">
              <w:rPr>
                <w:rFonts w:ascii="Arial" w:eastAsia="Times New Roman" w:hAnsi="Arial" w:cs="Arial"/>
                <w:sz w:val="20"/>
                <w:szCs w:val="20"/>
                <w:lang w:val="es-ES" w:eastAsia="es-ES"/>
              </w:rPr>
              <w:t>Orcotuna</w:t>
            </w:r>
            <w:proofErr w:type="spellEnd"/>
            <w:r w:rsidRPr="00A6413C">
              <w:rPr>
                <w:rFonts w:ascii="Arial" w:eastAsia="Times New Roman" w:hAnsi="Arial" w:cs="Arial"/>
                <w:sz w:val="20"/>
                <w:szCs w:val="20"/>
                <w:lang w:val="es-ES" w:eastAsia="es-ES"/>
              </w:rPr>
              <w:t xml:space="preserve"> 220/60 kV</w:t>
            </w:r>
          </w:p>
        </w:tc>
        <w:tc>
          <w:tcPr>
            <w:tcW w:w="933" w:type="dxa"/>
          </w:tcPr>
          <w:p w:rsidR="00766DEB" w:rsidRPr="00A6413C" w:rsidRDefault="00766DEB" w:rsidP="00A6413C">
            <w:pPr>
              <w:spacing w:before="30" w:after="30" w:line="250" w:lineRule="auto"/>
              <w:jc w:val="center"/>
              <w:rPr>
                <w:rFonts w:ascii="Arial" w:eastAsia="Times New Roman" w:hAnsi="Arial" w:cs="Arial"/>
                <w:sz w:val="20"/>
                <w:szCs w:val="20"/>
                <w:lang w:val="es-ES" w:eastAsia="es-ES"/>
              </w:rPr>
            </w:pPr>
          </w:p>
        </w:tc>
      </w:tr>
    </w:tbl>
    <w:p w:rsidR="00766DEB" w:rsidRDefault="00766DEB" w:rsidP="00A6413C">
      <w:pPr>
        <w:spacing w:before="120" w:after="0" w:line="250" w:lineRule="auto"/>
        <w:rPr>
          <w:rFonts w:ascii="Arial" w:hAnsi="Arial" w:cs="Arial"/>
        </w:rPr>
      </w:pPr>
      <w:r>
        <w:rPr>
          <w:rFonts w:ascii="Arial" w:hAnsi="Arial" w:cs="Arial"/>
        </w:rPr>
        <w:br w:type="page"/>
      </w:r>
    </w:p>
    <w:p w:rsidR="00766DEB" w:rsidRPr="00766DEB" w:rsidRDefault="00766DEB" w:rsidP="00A6413C">
      <w:pPr>
        <w:spacing w:before="240" w:after="120" w:line="250" w:lineRule="auto"/>
        <w:jc w:val="center"/>
        <w:rPr>
          <w:rFonts w:ascii="Arial" w:eastAsia="Times New Roman" w:hAnsi="Arial" w:cs="Arial"/>
          <w:b/>
          <w:sz w:val="32"/>
          <w:szCs w:val="32"/>
          <w:lang w:val="es-ES" w:eastAsia="es-ES"/>
        </w:rPr>
      </w:pPr>
      <w:r w:rsidRPr="00766DEB">
        <w:rPr>
          <w:rFonts w:ascii="Arial" w:eastAsia="Times New Roman" w:hAnsi="Arial" w:cs="Arial"/>
          <w:b/>
          <w:sz w:val="32"/>
          <w:szCs w:val="32"/>
          <w:lang w:val="es-ES" w:eastAsia="es-ES"/>
        </w:rPr>
        <w:lastRenderedPageBreak/>
        <w:t>Pliego de firmas</w:t>
      </w:r>
    </w:p>
    <w:p w:rsidR="00766DEB" w:rsidRPr="000C6063" w:rsidRDefault="00766DEB" w:rsidP="00A6413C">
      <w:pPr>
        <w:spacing w:before="480" w:after="0" w:line="250" w:lineRule="auto"/>
        <w:jc w:val="center"/>
        <w:rPr>
          <w:rFonts w:ascii="Arial Negrita" w:eastAsia="Times New Roman" w:hAnsi="Arial Negrita" w:cs="Arial"/>
          <w:b/>
          <w:sz w:val="24"/>
          <w:szCs w:val="24"/>
          <w:u w:val="wave"/>
          <w:lang w:eastAsia="zh-CN"/>
        </w:rPr>
      </w:pPr>
      <w:r w:rsidRPr="000C6063">
        <w:rPr>
          <w:rFonts w:ascii="Arial Negrita" w:eastAsia="Times New Roman" w:hAnsi="Arial Negrita" w:cs="Arial"/>
          <w:b/>
          <w:sz w:val="24"/>
          <w:szCs w:val="24"/>
          <w:u w:val="wave"/>
          <w:lang w:eastAsia="zh-CN"/>
        </w:rPr>
        <w:t>Suscripciones que se realizan antes de la fecha de Cierre</w:t>
      </w:r>
    </w:p>
    <w:p w:rsidR="00766DEB" w:rsidRPr="000C6063" w:rsidRDefault="00766DEB" w:rsidP="00A6413C">
      <w:pPr>
        <w:spacing w:after="600" w:line="250" w:lineRule="auto"/>
        <w:jc w:val="center"/>
        <w:rPr>
          <w:rFonts w:ascii="Arial" w:eastAsia="Times New Roman" w:hAnsi="Arial" w:cs="Arial"/>
          <w:b/>
          <w:sz w:val="20"/>
          <w:szCs w:val="20"/>
          <w:lang w:eastAsia="zh-CN"/>
        </w:rPr>
      </w:pPr>
      <w:r w:rsidRPr="000C6063">
        <w:rPr>
          <w:rFonts w:ascii="Arial" w:eastAsia="Times New Roman" w:hAnsi="Arial" w:cs="Arial"/>
          <w:b/>
          <w:sz w:val="20"/>
          <w:szCs w:val="20"/>
          <w:lang w:eastAsia="zh-CN"/>
        </w:rPr>
        <w:t>(</w:t>
      </w:r>
      <w:proofErr w:type="gramStart"/>
      <w:r w:rsidRPr="000C6063">
        <w:rPr>
          <w:rFonts w:ascii="Arial" w:eastAsia="Times New Roman" w:hAnsi="Arial" w:cs="Arial"/>
          <w:b/>
          <w:sz w:val="20"/>
          <w:szCs w:val="20"/>
          <w:lang w:eastAsia="zh-CN"/>
        </w:rPr>
        <w:t>para</w:t>
      </w:r>
      <w:proofErr w:type="gramEnd"/>
      <w:r w:rsidRPr="000C6063">
        <w:rPr>
          <w:rFonts w:ascii="Arial" w:eastAsia="Times New Roman" w:hAnsi="Arial" w:cs="Arial"/>
          <w:b/>
          <w:sz w:val="20"/>
          <w:szCs w:val="20"/>
          <w:lang w:eastAsia="zh-CN"/>
        </w:rPr>
        <w:t xml:space="preserve"> presentar Sobres 1 y 2):</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766DEB" w:rsidRPr="000C6063" w:rsidTr="00766DEB">
        <w:tc>
          <w:tcPr>
            <w:tcW w:w="3969" w:type="dxa"/>
            <w:tcBorders>
              <w:bottom w:val="single" w:sz="12" w:space="0" w:color="auto"/>
            </w:tcBorders>
          </w:tcPr>
          <w:p w:rsidR="00766DEB" w:rsidRPr="000C6063" w:rsidRDefault="00766DEB" w:rsidP="00A6413C">
            <w:pPr>
              <w:spacing w:after="1080" w:line="250" w:lineRule="auto"/>
              <w:rPr>
                <w:rFonts w:ascii="Arial" w:eastAsia="Times New Roman" w:hAnsi="Arial" w:cs="Arial"/>
                <w:b/>
                <w:sz w:val="20"/>
                <w:szCs w:val="20"/>
                <w:lang w:eastAsia="zh-CN"/>
              </w:rPr>
            </w:pPr>
            <w:r w:rsidRPr="000C6063">
              <w:rPr>
                <w:rFonts w:ascii="Arial" w:hAnsi="Arial" w:cs="Arial"/>
                <w:b/>
                <w:sz w:val="20"/>
              </w:rPr>
              <w:t>Por el Operador Calificado:</w:t>
            </w:r>
          </w:p>
        </w:tc>
        <w:tc>
          <w:tcPr>
            <w:tcW w:w="567" w:type="dxa"/>
          </w:tcPr>
          <w:p w:rsidR="00766DEB" w:rsidRPr="000C6063" w:rsidRDefault="00766DEB" w:rsidP="00A6413C">
            <w:pPr>
              <w:spacing w:after="1080" w:line="250" w:lineRule="auto"/>
              <w:rPr>
                <w:rFonts w:ascii="Arial" w:eastAsia="Times New Roman" w:hAnsi="Arial" w:cs="Arial"/>
                <w:b/>
                <w:sz w:val="20"/>
                <w:szCs w:val="20"/>
                <w:lang w:eastAsia="zh-CN"/>
              </w:rPr>
            </w:pPr>
          </w:p>
        </w:tc>
        <w:tc>
          <w:tcPr>
            <w:tcW w:w="3969" w:type="dxa"/>
            <w:tcBorders>
              <w:bottom w:val="single" w:sz="12" w:space="0" w:color="auto"/>
            </w:tcBorders>
          </w:tcPr>
          <w:p w:rsidR="00766DEB" w:rsidRPr="000C6063" w:rsidRDefault="00766DEB" w:rsidP="00A6413C">
            <w:pPr>
              <w:spacing w:after="1080" w:line="250" w:lineRule="auto"/>
              <w:rPr>
                <w:rFonts w:ascii="Arial" w:eastAsia="Times New Roman" w:hAnsi="Arial" w:cs="Arial"/>
                <w:b/>
                <w:sz w:val="20"/>
                <w:szCs w:val="20"/>
                <w:lang w:eastAsia="zh-CN"/>
              </w:rPr>
            </w:pPr>
            <w:r w:rsidRPr="000C6063">
              <w:rPr>
                <w:rFonts w:ascii="Arial" w:hAnsi="Arial" w:cs="Arial"/>
                <w:b/>
                <w:sz w:val="20"/>
              </w:rPr>
              <w:t>Por la empresa o por el Consorcio:</w:t>
            </w:r>
          </w:p>
        </w:tc>
      </w:tr>
      <w:tr w:rsidR="00766DEB" w:rsidRPr="00766DEB" w:rsidTr="00766DEB">
        <w:tc>
          <w:tcPr>
            <w:tcW w:w="3969" w:type="dxa"/>
            <w:tcBorders>
              <w:top w:val="single" w:sz="12" w:space="0" w:color="auto"/>
            </w:tcBorders>
          </w:tcPr>
          <w:p w:rsidR="00766DEB" w:rsidRPr="00766DEB" w:rsidRDefault="00766DEB" w:rsidP="00A6413C">
            <w:pPr>
              <w:spacing w:after="240" w:line="250" w:lineRule="auto"/>
              <w:rPr>
                <w:rFonts w:ascii="Arial" w:eastAsia="Times New Roman" w:hAnsi="Arial" w:cs="Arial"/>
                <w:sz w:val="20"/>
                <w:szCs w:val="20"/>
                <w:lang w:eastAsia="zh-CN"/>
              </w:rPr>
            </w:pPr>
            <w:r w:rsidRPr="00015798">
              <w:rPr>
                <w:rFonts w:ascii="Arial" w:hAnsi="Arial" w:cs="Arial"/>
                <w:sz w:val="20"/>
              </w:rPr>
              <w:t>Firma del Representante</w:t>
            </w:r>
          </w:p>
        </w:tc>
        <w:tc>
          <w:tcPr>
            <w:tcW w:w="567" w:type="dxa"/>
          </w:tcPr>
          <w:p w:rsidR="00766DEB" w:rsidRPr="00766DEB" w:rsidRDefault="00766DEB" w:rsidP="00A6413C">
            <w:pPr>
              <w:spacing w:after="240" w:line="250" w:lineRule="auto"/>
              <w:rPr>
                <w:rFonts w:ascii="Arial" w:eastAsia="Times New Roman" w:hAnsi="Arial" w:cs="Arial"/>
                <w:sz w:val="20"/>
                <w:szCs w:val="20"/>
                <w:lang w:eastAsia="zh-CN"/>
              </w:rPr>
            </w:pPr>
          </w:p>
        </w:tc>
        <w:tc>
          <w:tcPr>
            <w:tcW w:w="3969" w:type="dxa"/>
            <w:tcBorders>
              <w:top w:val="single" w:sz="12" w:space="0" w:color="auto"/>
            </w:tcBorders>
          </w:tcPr>
          <w:p w:rsidR="00766DEB" w:rsidRPr="00766DEB" w:rsidRDefault="00766DEB" w:rsidP="00A6413C">
            <w:pPr>
              <w:spacing w:after="240" w:line="250" w:lineRule="auto"/>
              <w:rPr>
                <w:rFonts w:ascii="Arial" w:eastAsia="Times New Roman" w:hAnsi="Arial" w:cs="Arial"/>
                <w:sz w:val="20"/>
                <w:szCs w:val="20"/>
                <w:lang w:eastAsia="zh-CN"/>
              </w:rPr>
            </w:pPr>
            <w:r w:rsidRPr="00015798">
              <w:rPr>
                <w:rFonts w:ascii="Arial" w:hAnsi="Arial" w:cs="Arial"/>
                <w:sz w:val="20"/>
              </w:rPr>
              <w:t>Firma del Representante</w:t>
            </w:r>
          </w:p>
        </w:tc>
      </w:tr>
      <w:tr w:rsidR="00766DEB" w:rsidRPr="000C6063" w:rsidTr="00766DEB">
        <w:tc>
          <w:tcPr>
            <w:tcW w:w="3969" w:type="dxa"/>
            <w:tcBorders>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Razón social del Operador:</w:t>
            </w:r>
          </w:p>
        </w:tc>
        <w:tc>
          <w:tcPr>
            <w:tcW w:w="567" w:type="dxa"/>
          </w:tcPr>
          <w:p w:rsidR="00766DEB" w:rsidRPr="000C6063" w:rsidRDefault="00766DEB" w:rsidP="00A6413C">
            <w:pPr>
              <w:spacing w:before="120" w:after="480" w:line="250" w:lineRule="auto"/>
              <w:rPr>
                <w:rFonts w:ascii="Arial" w:hAnsi="Arial" w:cs="Arial"/>
                <w:b/>
                <w:sz w:val="20"/>
              </w:rPr>
            </w:pPr>
          </w:p>
        </w:tc>
        <w:tc>
          <w:tcPr>
            <w:tcW w:w="3969" w:type="dxa"/>
            <w:tcBorders>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Razón social:</w:t>
            </w:r>
          </w:p>
        </w:tc>
      </w:tr>
      <w:tr w:rsidR="00766DEB" w:rsidRPr="000C6063" w:rsidTr="00766DEB">
        <w:tc>
          <w:tcPr>
            <w:tcW w:w="3969" w:type="dxa"/>
            <w:tcBorders>
              <w:top w:val="single" w:sz="12" w:space="0" w:color="auto"/>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Nombre del Representante:</w:t>
            </w:r>
          </w:p>
        </w:tc>
        <w:tc>
          <w:tcPr>
            <w:tcW w:w="567" w:type="dxa"/>
          </w:tcPr>
          <w:p w:rsidR="00766DEB" w:rsidRPr="000C6063" w:rsidRDefault="00766DEB" w:rsidP="00A6413C">
            <w:pPr>
              <w:spacing w:before="120" w:after="480" w:line="250" w:lineRule="auto"/>
              <w:rPr>
                <w:rFonts w:ascii="Arial" w:hAnsi="Arial" w:cs="Arial"/>
                <w:b/>
                <w:sz w:val="20"/>
              </w:rPr>
            </w:pPr>
          </w:p>
        </w:tc>
        <w:tc>
          <w:tcPr>
            <w:tcW w:w="3969" w:type="dxa"/>
            <w:tcBorders>
              <w:top w:val="single" w:sz="12" w:space="0" w:color="auto"/>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Nombre del Representante:</w:t>
            </w:r>
          </w:p>
        </w:tc>
      </w:tr>
      <w:tr w:rsidR="00766DEB" w:rsidRPr="00766DEB" w:rsidTr="00766DEB">
        <w:tc>
          <w:tcPr>
            <w:tcW w:w="3969" w:type="dxa"/>
            <w:tcBorders>
              <w:top w:val="single" w:sz="12" w:space="0" w:color="auto"/>
            </w:tcBorders>
          </w:tcPr>
          <w:p w:rsidR="00766DEB" w:rsidRPr="00766DEB" w:rsidRDefault="00766DEB" w:rsidP="00A6413C">
            <w:pPr>
              <w:spacing w:before="240" w:after="0" w:line="250" w:lineRule="auto"/>
              <w:rPr>
                <w:rFonts w:ascii="Arial" w:eastAsia="Times New Roman" w:hAnsi="Arial" w:cs="Arial"/>
                <w:sz w:val="20"/>
                <w:szCs w:val="20"/>
                <w:lang w:eastAsia="zh-CN"/>
              </w:rPr>
            </w:pPr>
            <w:r w:rsidRPr="00015798">
              <w:rPr>
                <w:rFonts w:ascii="Arial" w:hAnsi="Arial" w:cs="Arial"/>
                <w:sz w:val="20"/>
              </w:rPr>
              <w:t>Fecha de firma: ____ / ____ /</w:t>
            </w:r>
            <w:r w:rsidRPr="00015798">
              <w:rPr>
                <w:rFonts w:ascii="Arial" w:eastAsia="Times New Roman" w:hAnsi="Arial" w:cs="Arial"/>
                <w:sz w:val="20"/>
                <w:szCs w:val="20"/>
                <w:lang w:eastAsia="zh-CN"/>
              </w:rPr>
              <w:t>2014</w:t>
            </w:r>
            <w:r w:rsidRPr="00015798">
              <w:rPr>
                <w:rFonts w:ascii="Arial" w:hAnsi="Arial" w:cs="Arial"/>
                <w:sz w:val="20"/>
              </w:rPr>
              <w:t>.</w:t>
            </w:r>
          </w:p>
        </w:tc>
        <w:tc>
          <w:tcPr>
            <w:tcW w:w="567" w:type="dxa"/>
          </w:tcPr>
          <w:p w:rsidR="00766DEB" w:rsidRPr="00766DEB" w:rsidRDefault="00766DEB" w:rsidP="00A6413C">
            <w:pPr>
              <w:spacing w:before="240" w:after="0" w:line="250" w:lineRule="auto"/>
              <w:rPr>
                <w:rFonts w:ascii="Arial" w:eastAsia="Times New Roman" w:hAnsi="Arial" w:cs="Arial"/>
                <w:sz w:val="20"/>
                <w:szCs w:val="20"/>
                <w:lang w:eastAsia="zh-CN"/>
              </w:rPr>
            </w:pPr>
          </w:p>
        </w:tc>
        <w:tc>
          <w:tcPr>
            <w:tcW w:w="3969" w:type="dxa"/>
            <w:tcBorders>
              <w:top w:val="single" w:sz="12" w:space="0" w:color="auto"/>
            </w:tcBorders>
          </w:tcPr>
          <w:p w:rsidR="00766DEB" w:rsidRPr="00766DEB" w:rsidRDefault="00766DEB" w:rsidP="00A6413C">
            <w:pPr>
              <w:spacing w:before="240" w:after="0" w:line="250" w:lineRule="auto"/>
              <w:rPr>
                <w:rFonts w:ascii="Arial" w:eastAsia="Times New Roman" w:hAnsi="Arial" w:cs="Arial"/>
                <w:sz w:val="20"/>
                <w:szCs w:val="20"/>
                <w:lang w:eastAsia="zh-CN"/>
              </w:rPr>
            </w:pPr>
            <w:r w:rsidRPr="00015798">
              <w:rPr>
                <w:rFonts w:ascii="Arial" w:hAnsi="Arial" w:cs="Arial"/>
                <w:sz w:val="20"/>
              </w:rPr>
              <w:t>Fecha de firma: ____ / ____ /</w:t>
            </w:r>
            <w:r w:rsidRPr="00015798">
              <w:rPr>
                <w:rFonts w:ascii="Arial" w:eastAsia="Times New Roman" w:hAnsi="Arial" w:cs="Arial"/>
                <w:sz w:val="20"/>
                <w:szCs w:val="20"/>
                <w:lang w:eastAsia="zh-CN"/>
              </w:rPr>
              <w:t>2014</w:t>
            </w:r>
            <w:r w:rsidRPr="00015798">
              <w:rPr>
                <w:rFonts w:ascii="Arial" w:hAnsi="Arial" w:cs="Arial"/>
                <w:sz w:val="20"/>
              </w:rPr>
              <w:t>.</w:t>
            </w:r>
          </w:p>
        </w:tc>
      </w:tr>
    </w:tbl>
    <w:p w:rsidR="00766DEB" w:rsidRPr="000C6063" w:rsidRDefault="00766DEB" w:rsidP="00A6413C">
      <w:pPr>
        <w:spacing w:before="720" w:after="600" w:line="250" w:lineRule="auto"/>
        <w:jc w:val="center"/>
        <w:rPr>
          <w:rFonts w:ascii="Arial Negrita" w:eastAsia="Times New Roman" w:hAnsi="Arial Negrita" w:cs="Arial"/>
          <w:b/>
          <w:sz w:val="24"/>
          <w:szCs w:val="24"/>
          <w:u w:val="wave"/>
          <w:lang w:eastAsia="zh-CN"/>
        </w:rPr>
      </w:pPr>
      <w:r w:rsidRPr="000C6063">
        <w:rPr>
          <w:rFonts w:ascii="Arial Negrita" w:eastAsia="Times New Roman" w:hAnsi="Arial Negrita" w:cs="Arial"/>
          <w:b/>
          <w:sz w:val="24"/>
          <w:szCs w:val="24"/>
          <w:u w:val="wave"/>
          <w:lang w:eastAsia="zh-CN"/>
        </w:rPr>
        <w:t>Suscripciones que se realizan en la fecha de Cierre:</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766DEB" w:rsidRPr="0085734C" w:rsidTr="0003596B">
        <w:tc>
          <w:tcPr>
            <w:tcW w:w="3969" w:type="dxa"/>
            <w:tcBorders>
              <w:bottom w:val="single" w:sz="12" w:space="0" w:color="auto"/>
            </w:tcBorders>
          </w:tcPr>
          <w:p w:rsidR="00766DEB" w:rsidRPr="0085734C" w:rsidRDefault="000C6063" w:rsidP="00A6413C">
            <w:pPr>
              <w:spacing w:after="1080" w:line="250" w:lineRule="auto"/>
              <w:rPr>
                <w:rFonts w:ascii="Arial" w:hAnsi="Arial" w:cs="Arial"/>
                <w:b/>
                <w:sz w:val="20"/>
              </w:rPr>
            </w:pPr>
            <w:r w:rsidRPr="0085734C">
              <w:rPr>
                <w:rFonts w:ascii="Arial" w:hAnsi="Arial" w:cs="Arial"/>
                <w:b/>
                <w:sz w:val="20"/>
              </w:rPr>
              <w:t>Por la Sociedad Concesionaria</w:t>
            </w:r>
            <w:r w:rsidR="00766DEB" w:rsidRPr="0085734C">
              <w:rPr>
                <w:rFonts w:ascii="Arial" w:hAnsi="Arial" w:cs="Arial"/>
                <w:b/>
                <w:sz w:val="20"/>
              </w:rPr>
              <w:t>:</w:t>
            </w:r>
          </w:p>
        </w:tc>
        <w:tc>
          <w:tcPr>
            <w:tcW w:w="567" w:type="dxa"/>
          </w:tcPr>
          <w:p w:rsidR="00766DEB" w:rsidRPr="0085734C" w:rsidRDefault="00766DEB" w:rsidP="00A6413C">
            <w:pPr>
              <w:spacing w:after="1080" w:line="250" w:lineRule="auto"/>
              <w:rPr>
                <w:rFonts w:ascii="Arial" w:hAnsi="Arial" w:cs="Arial"/>
                <w:b/>
                <w:sz w:val="20"/>
              </w:rPr>
            </w:pPr>
          </w:p>
        </w:tc>
        <w:tc>
          <w:tcPr>
            <w:tcW w:w="3969" w:type="dxa"/>
            <w:tcBorders>
              <w:bottom w:val="single" w:sz="12" w:space="0" w:color="auto"/>
            </w:tcBorders>
          </w:tcPr>
          <w:p w:rsidR="00766DEB" w:rsidRPr="0085734C" w:rsidRDefault="000C6063" w:rsidP="00A6413C">
            <w:pPr>
              <w:spacing w:after="1080" w:line="250" w:lineRule="auto"/>
              <w:rPr>
                <w:rFonts w:ascii="Arial" w:hAnsi="Arial" w:cs="Arial"/>
                <w:b/>
                <w:sz w:val="20"/>
              </w:rPr>
            </w:pPr>
            <w:r w:rsidRPr="0085734C">
              <w:rPr>
                <w:rFonts w:ascii="Arial" w:hAnsi="Arial" w:cs="Arial"/>
                <w:b/>
                <w:sz w:val="20"/>
              </w:rPr>
              <w:t>Por el Concedente</w:t>
            </w:r>
            <w:r w:rsidR="00766DEB" w:rsidRPr="0085734C">
              <w:rPr>
                <w:rFonts w:ascii="Arial" w:hAnsi="Arial" w:cs="Arial"/>
                <w:b/>
                <w:sz w:val="20"/>
              </w:rPr>
              <w:t>:</w:t>
            </w:r>
          </w:p>
        </w:tc>
      </w:tr>
      <w:tr w:rsidR="00766DEB" w:rsidRPr="00766DEB" w:rsidTr="0003596B">
        <w:tc>
          <w:tcPr>
            <w:tcW w:w="3969" w:type="dxa"/>
            <w:tcBorders>
              <w:top w:val="single" w:sz="12" w:space="0" w:color="auto"/>
            </w:tcBorders>
          </w:tcPr>
          <w:p w:rsidR="00766DEB" w:rsidRPr="00766DEB" w:rsidRDefault="00766DEB" w:rsidP="00A6413C">
            <w:pPr>
              <w:spacing w:after="240" w:line="250" w:lineRule="auto"/>
              <w:rPr>
                <w:rFonts w:ascii="Arial" w:eastAsia="Times New Roman" w:hAnsi="Arial" w:cs="Arial"/>
                <w:sz w:val="20"/>
                <w:szCs w:val="20"/>
                <w:lang w:eastAsia="zh-CN"/>
              </w:rPr>
            </w:pPr>
            <w:r w:rsidRPr="00015798">
              <w:rPr>
                <w:rFonts w:ascii="Arial" w:hAnsi="Arial" w:cs="Arial"/>
                <w:sz w:val="20"/>
              </w:rPr>
              <w:t>Firma del Representante</w:t>
            </w:r>
          </w:p>
        </w:tc>
        <w:tc>
          <w:tcPr>
            <w:tcW w:w="567" w:type="dxa"/>
          </w:tcPr>
          <w:p w:rsidR="00766DEB" w:rsidRPr="00766DEB" w:rsidRDefault="00766DEB" w:rsidP="00A6413C">
            <w:pPr>
              <w:spacing w:after="240" w:line="250" w:lineRule="auto"/>
              <w:rPr>
                <w:rFonts w:ascii="Arial" w:eastAsia="Times New Roman" w:hAnsi="Arial" w:cs="Arial"/>
                <w:sz w:val="20"/>
                <w:szCs w:val="20"/>
                <w:lang w:eastAsia="zh-CN"/>
              </w:rPr>
            </w:pPr>
          </w:p>
        </w:tc>
        <w:tc>
          <w:tcPr>
            <w:tcW w:w="3969" w:type="dxa"/>
            <w:tcBorders>
              <w:top w:val="single" w:sz="12" w:space="0" w:color="auto"/>
            </w:tcBorders>
          </w:tcPr>
          <w:p w:rsidR="00766DEB" w:rsidRPr="00766DEB" w:rsidRDefault="00766DEB" w:rsidP="00A6413C">
            <w:pPr>
              <w:spacing w:after="240" w:line="250" w:lineRule="auto"/>
              <w:rPr>
                <w:rFonts w:ascii="Arial" w:eastAsia="Times New Roman" w:hAnsi="Arial" w:cs="Arial"/>
                <w:sz w:val="20"/>
                <w:szCs w:val="20"/>
                <w:lang w:eastAsia="zh-CN"/>
              </w:rPr>
            </w:pPr>
            <w:r w:rsidRPr="00015798">
              <w:rPr>
                <w:rFonts w:ascii="Arial" w:hAnsi="Arial" w:cs="Arial"/>
                <w:sz w:val="20"/>
              </w:rPr>
              <w:t>Firma del Representante</w:t>
            </w:r>
          </w:p>
        </w:tc>
      </w:tr>
      <w:tr w:rsidR="00766DEB" w:rsidRPr="000C6063" w:rsidTr="0003596B">
        <w:tc>
          <w:tcPr>
            <w:tcW w:w="3969" w:type="dxa"/>
            <w:tcBorders>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Razón social:</w:t>
            </w:r>
          </w:p>
        </w:tc>
        <w:tc>
          <w:tcPr>
            <w:tcW w:w="567" w:type="dxa"/>
          </w:tcPr>
          <w:p w:rsidR="00766DEB" w:rsidRPr="000C6063" w:rsidRDefault="00766DEB" w:rsidP="00A6413C">
            <w:pPr>
              <w:spacing w:before="120" w:after="480" w:line="250" w:lineRule="auto"/>
              <w:rPr>
                <w:rFonts w:ascii="Arial" w:hAnsi="Arial" w:cs="Arial"/>
                <w:b/>
                <w:sz w:val="20"/>
              </w:rPr>
            </w:pPr>
          </w:p>
        </w:tc>
        <w:tc>
          <w:tcPr>
            <w:tcW w:w="3969" w:type="dxa"/>
            <w:tcBorders>
              <w:bottom w:val="single" w:sz="12" w:space="0" w:color="auto"/>
            </w:tcBorders>
          </w:tcPr>
          <w:p w:rsidR="00766DEB" w:rsidRPr="000C6063" w:rsidRDefault="000C6063" w:rsidP="00A6413C">
            <w:pPr>
              <w:spacing w:before="120" w:after="480" w:line="250" w:lineRule="auto"/>
              <w:rPr>
                <w:rFonts w:ascii="Arial" w:hAnsi="Arial" w:cs="Arial"/>
                <w:b/>
                <w:sz w:val="20"/>
              </w:rPr>
            </w:pPr>
            <w:r w:rsidRPr="000C6063">
              <w:rPr>
                <w:rFonts w:ascii="Arial" w:hAnsi="Arial" w:cs="Arial"/>
                <w:b/>
                <w:sz w:val="20"/>
              </w:rPr>
              <w:t>Razón social del Concedente</w:t>
            </w:r>
            <w:r w:rsidR="00766DEB" w:rsidRPr="000C6063">
              <w:rPr>
                <w:rFonts w:ascii="Arial" w:hAnsi="Arial" w:cs="Arial"/>
                <w:b/>
                <w:sz w:val="20"/>
              </w:rPr>
              <w:t>:</w:t>
            </w:r>
          </w:p>
        </w:tc>
      </w:tr>
      <w:tr w:rsidR="00766DEB" w:rsidRPr="000C6063" w:rsidTr="0003596B">
        <w:tc>
          <w:tcPr>
            <w:tcW w:w="3969" w:type="dxa"/>
            <w:tcBorders>
              <w:top w:val="single" w:sz="12" w:space="0" w:color="auto"/>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Nombre del Representante:</w:t>
            </w:r>
          </w:p>
        </w:tc>
        <w:tc>
          <w:tcPr>
            <w:tcW w:w="567" w:type="dxa"/>
          </w:tcPr>
          <w:p w:rsidR="00766DEB" w:rsidRPr="000C6063" w:rsidRDefault="00766DEB" w:rsidP="00A6413C">
            <w:pPr>
              <w:spacing w:before="120" w:after="480" w:line="250" w:lineRule="auto"/>
              <w:rPr>
                <w:rFonts w:ascii="Arial" w:hAnsi="Arial" w:cs="Arial"/>
                <w:b/>
                <w:sz w:val="20"/>
              </w:rPr>
            </w:pPr>
          </w:p>
        </w:tc>
        <w:tc>
          <w:tcPr>
            <w:tcW w:w="3969" w:type="dxa"/>
            <w:tcBorders>
              <w:top w:val="single" w:sz="12" w:space="0" w:color="auto"/>
              <w:bottom w:val="single" w:sz="12" w:space="0" w:color="auto"/>
            </w:tcBorders>
          </w:tcPr>
          <w:p w:rsidR="00766DEB" w:rsidRPr="000C6063" w:rsidRDefault="00766DEB" w:rsidP="00A6413C">
            <w:pPr>
              <w:spacing w:before="120" w:after="480" w:line="250" w:lineRule="auto"/>
              <w:rPr>
                <w:rFonts w:ascii="Arial" w:hAnsi="Arial" w:cs="Arial"/>
                <w:b/>
                <w:sz w:val="20"/>
              </w:rPr>
            </w:pPr>
            <w:r w:rsidRPr="000C6063">
              <w:rPr>
                <w:rFonts w:ascii="Arial" w:hAnsi="Arial" w:cs="Arial"/>
                <w:b/>
                <w:sz w:val="20"/>
              </w:rPr>
              <w:t>Nombre del Representante:</w:t>
            </w:r>
          </w:p>
        </w:tc>
      </w:tr>
      <w:tr w:rsidR="00766DEB" w:rsidRPr="00766DEB" w:rsidTr="0003596B">
        <w:tc>
          <w:tcPr>
            <w:tcW w:w="3969" w:type="dxa"/>
            <w:tcBorders>
              <w:top w:val="single" w:sz="12" w:space="0" w:color="auto"/>
            </w:tcBorders>
          </w:tcPr>
          <w:p w:rsidR="00766DEB" w:rsidRPr="00766DEB" w:rsidRDefault="00766DEB" w:rsidP="00A6413C">
            <w:pPr>
              <w:spacing w:before="240" w:after="0" w:line="250" w:lineRule="auto"/>
              <w:rPr>
                <w:rFonts w:ascii="Arial" w:eastAsia="Times New Roman" w:hAnsi="Arial" w:cs="Arial"/>
                <w:sz w:val="20"/>
                <w:szCs w:val="20"/>
                <w:lang w:eastAsia="zh-CN"/>
              </w:rPr>
            </w:pPr>
            <w:r w:rsidRPr="00015798">
              <w:rPr>
                <w:rFonts w:ascii="Arial" w:hAnsi="Arial" w:cs="Arial"/>
                <w:sz w:val="20"/>
              </w:rPr>
              <w:t>Fecha de firma: ____ / ____ /</w:t>
            </w:r>
            <w:r w:rsidRPr="00015798">
              <w:rPr>
                <w:rFonts w:ascii="Arial" w:eastAsia="Times New Roman" w:hAnsi="Arial" w:cs="Arial"/>
                <w:sz w:val="20"/>
                <w:szCs w:val="20"/>
                <w:lang w:eastAsia="zh-CN"/>
              </w:rPr>
              <w:t>2014</w:t>
            </w:r>
            <w:r w:rsidRPr="00015798">
              <w:rPr>
                <w:rFonts w:ascii="Arial" w:hAnsi="Arial" w:cs="Arial"/>
                <w:sz w:val="20"/>
              </w:rPr>
              <w:t>.</w:t>
            </w:r>
          </w:p>
        </w:tc>
        <w:tc>
          <w:tcPr>
            <w:tcW w:w="567" w:type="dxa"/>
          </w:tcPr>
          <w:p w:rsidR="00766DEB" w:rsidRPr="00766DEB" w:rsidRDefault="00766DEB" w:rsidP="00A6413C">
            <w:pPr>
              <w:spacing w:before="240" w:after="0" w:line="250" w:lineRule="auto"/>
              <w:rPr>
                <w:rFonts w:ascii="Arial" w:eastAsia="Times New Roman" w:hAnsi="Arial" w:cs="Arial"/>
                <w:sz w:val="20"/>
                <w:szCs w:val="20"/>
                <w:lang w:eastAsia="zh-CN"/>
              </w:rPr>
            </w:pPr>
          </w:p>
        </w:tc>
        <w:tc>
          <w:tcPr>
            <w:tcW w:w="3969" w:type="dxa"/>
            <w:tcBorders>
              <w:top w:val="single" w:sz="12" w:space="0" w:color="auto"/>
            </w:tcBorders>
          </w:tcPr>
          <w:p w:rsidR="00766DEB" w:rsidRPr="00766DEB" w:rsidRDefault="00766DEB" w:rsidP="00A6413C">
            <w:pPr>
              <w:spacing w:before="240" w:after="0" w:line="250" w:lineRule="auto"/>
              <w:rPr>
                <w:rFonts w:ascii="Arial" w:eastAsia="Times New Roman" w:hAnsi="Arial" w:cs="Arial"/>
                <w:sz w:val="20"/>
                <w:szCs w:val="20"/>
                <w:lang w:eastAsia="zh-CN"/>
              </w:rPr>
            </w:pPr>
            <w:r w:rsidRPr="00015798">
              <w:rPr>
                <w:rFonts w:ascii="Arial" w:hAnsi="Arial" w:cs="Arial"/>
                <w:sz w:val="20"/>
              </w:rPr>
              <w:t>Fecha de firma: ____ / ____ /</w:t>
            </w:r>
            <w:r w:rsidRPr="00015798">
              <w:rPr>
                <w:rFonts w:ascii="Arial" w:eastAsia="Times New Roman" w:hAnsi="Arial" w:cs="Arial"/>
                <w:sz w:val="20"/>
                <w:szCs w:val="20"/>
                <w:lang w:eastAsia="zh-CN"/>
              </w:rPr>
              <w:t>2014</w:t>
            </w:r>
            <w:r w:rsidRPr="00015798">
              <w:rPr>
                <w:rFonts w:ascii="Arial" w:hAnsi="Arial" w:cs="Arial"/>
                <w:sz w:val="20"/>
              </w:rPr>
              <w:t>.</w:t>
            </w:r>
          </w:p>
        </w:tc>
      </w:tr>
    </w:tbl>
    <w:p w:rsidR="000C6063" w:rsidRDefault="000C6063" w:rsidP="00A6413C">
      <w:pPr>
        <w:spacing w:before="120" w:after="0" w:line="250" w:lineRule="auto"/>
        <w:rPr>
          <w:rFonts w:ascii="Arial" w:hAnsi="Arial" w:cs="Arial"/>
        </w:rPr>
      </w:pPr>
      <w:r>
        <w:rPr>
          <w:rFonts w:ascii="Arial" w:hAnsi="Arial" w:cs="Arial"/>
        </w:rPr>
        <w:br w:type="page"/>
      </w:r>
    </w:p>
    <w:p w:rsidR="003442E2" w:rsidRPr="003442E2" w:rsidRDefault="003442E2" w:rsidP="00A6413C">
      <w:pPr>
        <w:spacing w:before="360" w:after="0" w:line="250" w:lineRule="auto"/>
        <w:jc w:val="center"/>
        <w:rPr>
          <w:rFonts w:ascii="Arial" w:hAnsi="Arial" w:cs="Arial"/>
          <w:b/>
          <w:sz w:val="2"/>
          <w:szCs w:val="2"/>
          <w:u w:val="single"/>
        </w:rPr>
      </w:pPr>
    </w:p>
    <w:p w:rsidR="000C6063" w:rsidRPr="0085734C" w:rsidRDefault="000C6063" w:rsidP="00A6413C">
      <w:pPr>
        <w:spacing w:before="360" w:after="0" w:line="250" w:lineRule="auto"/>
        <w:jc w:val="center"/>
        <w:rPr>
          <w:rFonts w:ascii="Arial" w:hAnsi="Arial" w:cs="Arial"/>
          <w:b/>
          <w:sz w:val="26"/>
          <w:szCs w:val="26"/>
          <w:u w:val="single"/>
        </w:rPr>
      </w:pPr>
      <w:r w:rsidRPr="0085734C">
        <w:rPr>
          <w:rFonts w:ascii="Arial" w:hAnsi="Arial" w:cs="Arial"/>
          <w:b/>
          <w:sz w:val="26"/>
          <w:szCs w:val="26"/>
          <w:u w:val="single"/>
        </w:rPr>
        <w:t>Contrato de Concesión SCT de los Proyectos</w:t>
      </w:r>
    </w:p>
    <w:p w:rsidR="000C6063" w:rsidRPr="0085734C" w:rsidRDefault="000C6063" w:rsidP="00A6413C">
      <w:pPr>
        <w:spacing w:after="480" w:line="250" w:lineRule="auto"/>
        <w:jc w:val="center"/>
        <w:rPr>
          <w:rFonts w:ascii="Arial" w:hAnsi="Arial" w:cs="Arial"/>
          <w:b/>
          <w:sz w:val="26"/>
          <w:szCs w:val="26"/>
          <w:u w:val="single"/>
        </w:rPr>
      </w:pPr>
      <w:r w:rsidRPr="0085734C">
        <w:rPr>
          <w:rFonts w:ascii="Arial" w:hAnsi="Arial" w:cs="Arial"/>
          <w:b/>
          <w:sz w:val="26"/>
          <w:szCs w:val="26"/>
          <w:u w:val="single"/>
        </w:rPr>
        <w:t xml:space="preserve">“Línea de Transmisión Friaspata-Mollepata y Subestación </w:t>
      </w:r>
      <w:proofErr w:type="spellStart"/>
      <w:r w:rsidRPr="0085734C">
        <w:rPr>
          <w:rFonts w:ascii="Arial" w:hAnsi="Arial" w:cs="Arial"/>
          <w:b/>
          <w:sz w:val="26"/>
          <w:szCs w:val="26"/>
          <w:u w:val="single"/>
        </w:rPr>
        <w:t>Orcotuna</w:t>
      </w:r>
      <w:proofErr w:type="spellEnd"/>
      <w:r w:rsidRPr="0085734C">
        <w:rPr>
          <w:rFonts w:ascii="Arial" w:hAnsi="Arial" w:cs="Arial"/>
          <w:b/>
          <w:sz w:val="26"/>
          <w:szCs w:val="26"/>
          <w:u w:val="single"/>
        </w:rPr>
        <w:t xml:space="preserve"> 220/60kV”</w:t>
      </w:r>
    </w:p>
    <w:p w:rsidR="000C6063" w:rsidRPr="000C6063" w:rsidRDefault="000C6063" w:rsidP="00A6413C">
      <w:pPr>
        <w:spacing w:before="120" w:after="0" w:line="250" w:lineRule="auto"/>
        <w:jc w:val="both"/>
        <w:rPr>
          <w:rFonts w:ascii="Arial" w:hAnsi="Arial" w:cs="Arial"/>
          <w:sz w:val="21"/>
          <w:szCs w:val="21"/>
        </w:rPr>
      </w:pPr>
      <w:r w:rsidRPr="000C6063">
        <w:rPr>
          <w:rFonts w:ascii="Arial" w:hAnsi="Arial" w:cs="Arial"/>
          <w:sz w:val="21"/>
          <w:szCs w:val="21"/>
        </w:rPr>
        <w:t xml:space="preserve">Conste por el presente documento, el Contrato de Concesión de Sistema Complementario de Transmisión de los Proyectos “Línea de Transmisión Friaspata-Mollepata y Subestación </w:t>
      </w:r>
      <w:proofErr w:type="spellStart"/>
      <w:r w:rsidRPr="000C6063">
        <w:rPr>
          <w:rFonts w:ascii="Arial" w:hAnsi="Arial" w:cs="Arial"/>
          <w:sz w:val="21"/>
          <w:szCs w:val="21"/>
        </w:rPr>
        <w:t>Orcotuna</w:t>
      </w:r>
      <w:proofErr w:type="spellEnd"/>
      <w:r w:rsidRPr="000C6063">
        <w:rPr>
          <w:rFonts w:ascii="Arial" w:hAnsi="Arial" w:cs="Arial"/>
          <w:sz w:val="21"/>
          <w:szCs w:val="21"/>
        </w:rPr>
        <w:t xml:space="preserve"> 220/60kV” (en adelante, “Contrato”), que celebran el Estado de la República del Perú, que actúa a través del Ministerio de Energía y Minas (en adelante, el Concedente), y la empresa __________________________________________________________________ (en adelante, la Sociedad Concesionaria); en los términos y condiciones siguientes:</w:t>
      </w:r>
    </w:p>
    <w:p w:rsidR="000C6063" w:rsidRPr="006410D9" w:rsidRDefault="000C6063" w:rsidP="00A6413C">
      <w:pPr>
        <w:spacing w:before="360" w:after="180" w:line="250" w:lineRule="auto"/>
        <w:ind w:left="567" w:hanging="567"/>
        <w:jc w:val="both"/>
        <w:rPr>
          <w:rFonts w:ascii="Arial" w:hAnsi="Arial" w:cs="Arial"/>
          <w:b/>
        </w:rPr>
      </w:pPr>
      <w:r w:rsidRPr="006410D9">
        <w:rPr>
          <w:rFonts w:ascii="Arial" w:hAnsi="Arial" w:cs="Arial"/>
          <w:b/>
        </w:rPr>
        <w:t>1.</w:t>
      </w:r>
      <w:r w:rsidRPr="006410D9">
        <w:rPr>
          <w:rFonts w:ascii="Arial" w:hAnsi="Arial" w:cs="Arial"/>
          <w:b/>
        </w:rPr>
        <w:tab/>
        <w:t>Disposiciones preliminares</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1.1</w:t>
      </w:r>
      <w:r w:rsidRPr="000C6063">
        <w:rPr>
          <w:rFonts w:ascii="Arial" w:hAnsi="Arial" w:cs="Arial"/>
          <w:sz w:val="21"/>
          <w:szCs w:val="21"/>
        </w:rPr>
        <w:tab/>
        <w:t xml:space="preserve">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la Ley Marco de Asociaciones Público Privadas para la Generación de Empleo Productivo y dicta normas para la agilización de los procesos de promoción de la inversión privada (D. </w:t>
      </w:r>
      <w:proofErr w:type="spellStart"/>
      <w:r w:rsidRPr="000C6063">
        <w:rPr>
          <w:rFonts w:ascii="Arial" w:hAnsi="Arial" w:cs="Arial"/>
          <w:sz w:val="21"/>
          <w:szCs w:val="21"/>
        </w:rPr>
        <w:t>Leg</w:t>
      </w:r>
      <w:proofErr w:type="spellEnd"/>
      <w:r w:rsidRPr="000C6063">
        <w:rPr>
          <w:rFonts w:ascii="Arial" w:hAnsi="Arial" w:cs="Arial"/>
          <w:sz w:val="21"/>
          <w:szCs w:val="21"/>
        </w:rPr>
        <w:t>. N° 1012) y su reglamento (D.S. 146-2008-EF) y otras Leyes Aplicables, así como las disposiciones y actos siguientes:</w:t>
      </w:r>
    </w:p>
    <w:p w:rsidR="000C6063" w:rsidRPr="000C6063" w:rsidRDefault="000C6063" w:rsidP="00A6413C">
      <w:pPr>
        <w:spacing w:before="120" w:after="0" w:line="250" w:lineRule="auto"/>
        <w:ind w:left="851" w:hanging="284"/>
        <w:jc w:val="both"/>
        <w:rPr>
          <w:rFonts w:ascii="Arial" w:hAnsi="Arial" w:cs="Arial"/>
          <w:sz w:val="21"/>
          <w:szCs w:val="21"/>
        </w:rPr>
      </w:pPr>
      <w:r w:rsidRPr="000C6063">
        <w:rPr>
          <w:rFonts w:ascii="Arial" w:hAnsi="Arial" w:cs="Arial"/>
          <w:sz w:val="21"/>
          <w:szCs w:val="21"/>
        </w:rPr>
        <w:t>a)</w:t>
      </w:r>
      <w:r w:rsidRPr="000C6063">
        <w:rPr>
          <w:rFonts w:ascii="Arial" w:hAnsi="Arial" w:cs="Arial"/>
          <w:sz w:val="21"/>
          <w:szCs w:val="21"/>
        </w:rPr>
        <w:tab/>
        <w:t xml:space="preserve">La Resolución Ministerial Nº 292-2013-MEM/DM, del Ministerio de Energía y Minas publicada el 27 de julio de 2013, que encarga a PROINVERSIÓN la conducción del proceso de licitación necesario hasta la Adjudicación de la Buena Pro de los Proyectos “Línea de Transmisión 220 kV Friaspata-Mollepata y Subestación </w:t>
      </w:r>
      <w:proofErr w:type="spellStart"/>
      <w:r w:rsidRPr="000C6063">
        <w:rPr>
          <w:rFonts w:ascii="Arial" w:hAnsi="Arial" w:cs="Arial"/>
          <w:sz w:val="21"/>
          <w:szCs w:val="21"/>
        </w:rPr>
        <w:t>Orcotuna</w:t>
      </w:r>
      <w:proofErr w:type="spellEnd"/>
      <w:r w:rsidRPr="000C6063">
        <w:rPr>
          <w:rFonts w:ascii="Arial" w:hAnsi="Arial" w:cs="Arial"/>
          <w:sz w:val="21"/>
          <w:szCs w:val="21"/>
        </w:rPr>
        <w:t xml:space="preserve"> 220/60kV”.</w:t>
      </w:r>
    </w:p>
    <w:p w:rsidR="000C6063" w:rsidRPr="000C6063" w:rsidRDefault="000C6063" w:rsidP="00A6413C">
      <w:pPr>
        <w:spacing w:before="120" w:after="0" w:line="250" w:lineRule="auto"/>
        <w:ind w:left="851" w:hanging="284"/>
        <w:jc w:val="both"/>
        <w:rPr>
          <w:rFonts w:ascii="Arial" w:hAnsi="Arial" w:cs="Arial"/>
          <w:sz w:val="21"/>
          <w:szCs w:val="21"/>
        </w:rPr>
      </w:pPr>
      <w:r w:rsidRPr="000C6063">
        <w:rPr>
          <w:rFonts w:ascii="Arial" w:hAnsi="Arial" w:cs="Arial"/>
          <w:sz w:val="21"/>
          <w:szCs w:val="21"/>
        </w:rPr>
        <w:t>b)</w:t>
      </w:r>
      <w:r w:rsidRPr="000C6063">
        <w:rPr>
          <w:rFonts w:ascii="Arial" w:hAnsi="Arial" w:cs="Arial"/>
          <w:sz w:val="21"/>
          <w:szCs w:val="21"/>
        </w:rPr>
        <w:tab/>
        <w:t xml:space="preserve">La Resolución Suprema N° 060-2013-EF, publicada el 16 de octubre de 2013, mediante la cual se ratifica el acuerdo del Consejo Directivo de PROINVERSIÓN adoptado en su sesión de fecha 29 de agosto de 2013, que aprueba la incorporación al proceso de promoción de la inversión privada de los Proyectos “Línea de Transmisión 220 kV Friaspata-Mollepata y Subestación </w:t>
      </w:r>
      <w:proofErr w:type="spellStart"/>
      <w:r w:rsidRPr="000C6063">
        <w:rPr>
          <w:rFonts w:ascii="Arial" w:hAnsi="Arial" w:cs="Arial"/>
          <w:sz w:val="21"/>
          <w:szCs w:val="21"/>
        </w:rPr>
        <w:t>Orcotuna</w:t>
      </w:r>
      <w:proofErr w:type="spellEnd"/>
      <w:r w:rsidRPr="000C6063">
        <w:rPr>
          <w:rFonts w:ascii="Arial" w:hAnsi="Arial" w:cs="Arial"/>
          <w:sz w:val="21"/>
          <w:szCs w:val="21"/>
        </w:rPr>
        <w:t xml:space="preserve"> 220/60kV”; y el acuerdo del Consejo Directivo de PROINVERSIÓN adoptado en su sesión de fecha 05 de setiembre de 2013, que aprueba el Plan de Promoción que regirá el Concurso.</w:t>
      </w:r>
    </w:p>
    <w:p w:rsidR="000C6063" w:rsidRPr="000C6063" w:rsidRDefault="000C6063" w:rsidP="00A6413C">
      <w:pPr>
        <w:spacing w:before="120" w:after="0" w:line="250" w:lineRule="auto"/>
        <w:ind w:left="851" w:hanging="284"/>
        <w:jc w:val="both"/>
        <w:rPr>
          <w:rFonts w:ascii="Arial" w:hAnsi="Arial" w:cs="Arial"/>
          <w:sz w:val="21"/>
          <w:szCs w:val="21"/>
        </w:rPr>
      </w:pPr>
      <w:r w:rsidRPr="000C6063">
        <w:rPr>
          <w:rFonts w:ascii="Arial" w:hAnsi="Arial" w:cs="Arial"/>
          <w:sz w:val="21"/>
          <w:szCs w:val="21"/>
        </w:rPr>
        <w:t>c)</w:t>
      </w:r>
      <w:r w:rsidRPr="000C6063">
        <w:rPr>
          <w:rFonts w:ascii="Arial" w:hAnsi="Arial" w:cs="Arial"/>
          <w:sz w:val="21"/>
          <w:szCs w:val="21"/>
        </w:rPr>
        <w:tab/>
        <w:t>La decisión de fecha ____/____/___ adoptada por el Comité declarando la buena pro.</w:t>
      </w:r>
    </w:p>
    <w:p w:rsidR="000C6063" w:rsidRPr="000C6063" w:rsidRDefault="000C6063" w:rsidP="00A6413C">
      <w:pPr>
        <w:spacing w:before="120" w:after="0" w:line="250" w:lineRule="auto"/>
        <w:ind w:left="851" w:hanging="284"/>
        <w:jc w:val="both"/>
        <w:rPr>
          <w:rFonts w:ascii="Arial" w:hAnsi="Arial" w:cs="Arial"/>
          <w:sz w:val="21"/>
          <w:szCs w:val="21"/>
        </w:rPr>
      </w:pPr>
      <w:r w:rsidRPr="000C6063">
        <w:rPr>
          <w:rFonts w:ascii="Arial" w:hAnsi="Arial" w:cs="Arial"/>
          <w:sz w:val="21"/>
          <w:szCs w:val="21"/>
        </w:rPr>
        <w:t>d)</w:t>
      </w:r>
      <w:r w:rsidRPr="000C6063">
        <w:rPr>
          <w:rFonts w:ascii="Arial" w:hAnsi="Arial" w:cs="Arial"/>
          <w:sz w:val="21"/>
          <w:szCs w:val="21"/>
        </w:rPr>
        <w:tab/>
        <w:t>La Resolución Ministerial Nº ______________-MEM/DM, que autorizó al ______ ______________________________________________________ a suscribir el Contrato.</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1.2</w:t>
      </w:r>
      <w:r w:rsidRPr="000C6063">
        <w:rPr>
          <w:rFonts w:ascii="Arial" w:hAnsi="Arial" w:cs="Arial"/>
          <w:sz w:val="21"/>
          <w:szCs w:val="21"/>
        </w:rPr>
        <w:tab/>
        <w:t>El Contrato se ha negociado, redactado y suscrito con arreglo al derecho interno del Perú; y su contenido, ejecución y demás consecuencias que de él se originen se regirán por dicho derecho.</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t>1.3</w:t>
      </w:r>
      <w:r w:rsidRPr="000C6063">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0C6063" w:rsidRPr="000C6063" w:rsidRDefault="000C6063" w:rsidP="00A6413C">
      <w:pPr>
        <w:spacing w:before="120" w:after="0" w:line="250" w:lineRule="auto"/>
        <w:ind w:left="567" w:hanging="567"/>
        <w:jc w:val="both"/>
        <w:rPr>
          <w:rFonts w:ascii="Arial" w:hAnsi="Arial" w:cs="Arial"/>
          <w:sz w:val="21"/>
          <w:szCs w:val="21"/>
        </w:rPr>
      </w:pPr>
      <w:r w:rsidRPr="000C6063">
        <w:rPr>
          <w:rFonts w:ascii="Arial" w:hAnsi="Arial" w:cs="Arial"/>
          <w:sz w:val="21"/>
          <w:szCs w:val="21"/>
        </w:rPr>
        <w:lastRenderedPageBreak/>
        <w:t>1.4</w:t>
      </w:r>
      <w:r w:rsidRPr="000C6063">
        <w:rPr>
          <w:rFonts w:ascii="Arial" w:hAnsi="Arial" w:cs="Arial"/>
          <w:sz w:val="21"/>
          <w:szCs w:val="21"/>
        </w:rPr>
        <w:tab/>
        <w:t>En el Contrato:</w:t>
      </w:r>
    </w:p>
    <w:p w:rsidR="000C6063" w:rsidRPr="000C6063" w:rsidRDefault="000C6063" w:rsidP="00A6413C">
      <w:pPr>
        <w:spacing w:before="80" w:after="0" w:line="250" w:lineRule="auto"/>
        <w:ind w:left="851" w:hanging="284"/>
        <w:jc w:val="both"/>
        <w:rPr>
          <w:rFonts w:ascii="Arial" w:hAnsi="Arial" w:cs="Arial"/>
          <w:sz w:val="21"/>
          <w:szCs w:val="21"/>
        </w:rPr>
      </w:pPr>
      <w:r w:rsidRPr="000C6063">
        <w:rPr>
          <w:rFonts w:ascii="Arial" w:hAnsi="Arial" w:cs="Arial"/>
          <w:sz w:val="21"/>
          <w:szCs w:val="21"/>
        </w:rPr>
        <w:t>a)</w:t>
      </w:r>
      <w:r w:rsidRPr="000C6063">
        <w:rPr>
          <w:rFonts w:ascii="Arial" w:hAnsi="Arial" w:cs="Arial"/>
          <w:sz w:val="21"/>
          <w:szCs w:val="21"/>
        </w:rPr>
        <w:tab/>
        <w:t>Los términos que se inician con mayúscula ya sea que se usen en singular o plural, tienen los significados que se indican en el Anexo Nº 3.</w:t>
      </w:r>
    </w:p>
    <w:p w:rsidR="000C6063" w:rsidRPr="000C6063" w:rsidRDefault="000C6063" w:rsidP="00A6413C">
      <w:pPr>
        <w:spacing w:before="80" w:after="0" w:line="250" w:lineRule="auto"/>
        <w:ind w:left="851" w:hanging="284"/>
        <w:jc w:val="both"/>
        <w:rPr>
          <w:rFonts w:ascii="Arial" w:hAnsi="Arial" w:cs="Arial"/>
          <w:sz w:val="21"/>
          <w:szCs w:val="21"/>
        </w:rPr>
      </w:pPr>
      <w:r w:rsidRPr="000C6063">
        <w:rPr>
          <w:rFonts w:ascii="Arial" w:hAnsi="Arial" w:cs="Arial"/>
          <w:sz w:val="21"/>
          <w:szCs w:val="21"/>
        </w:rPr>
        <w:t>b)</w:t>
      </w:r>
      <w:r w:rsidRPr="000C6063">
        <w:rPr>
          <w:rFonts w:ascii="Arial" w:hAnsi="Arial" w:cs="Arial"/>
          <w:sz w:val="21"/>
          <w:szCs w:val="21"/>
        </w:rPr>
        <w:tab/>
        <w:t>Los términos que se inician con mayúscula, ya sea que se usen en singular o plural, que no están definidos en el Anexo Nº 3 u otras secciones del Contrato, tendrán los significados que les atribuyen las Bases o las Leyes Aplicables, o corresponden a términos que por lo común son empleados con mayúsculas.</w:t>
      </w:r>
    </w:p>
    <w:p w:rsidR="000C6063" w:rsidRPr="000C6063" w:rsidRDefault="000C6063" w:rsidP="00A6413C">
      <w:pPr>
        <w:spacing w:before="80" w:after="0" w:line="250" w:lineRule="auto"/>
        <w:ind w:left="851" w:hanging="284"/>
        <w:jc w:val="both"/>
        <w:rPr>
          <w:rFonts w:ascii="Arial" w:hAnsi="Arial" w:cs="Arial"/>
          <w:sz w:val="21"/>
          <w:szCs w:val="21"/>
        </w:rPr>
      </w:pPr>
      <w:r w:rsidRPr="000C6063">
        <w:rPr>
          <w:rFonts w:ascii="Arial" w:hAnsi="Arial" w:cs="Arial"/>
          <w:sz w:val="21"/>
          <w:szCs w:val="21"/>
        </w:rPr>
        <w:t>c)</w:t>
      </w:r>
      <w:r w:rsidRPr="000C6063">
        <w:rPr>
          <w:rFonts w:ascii="Arial" w:hAnsi="Arial" w:cs="Arial"/>
          <w:sz w:val="21"/>
          <w:szCs w:val="21"/>
        </w:rPr>
        <w:tab/>
        <w:t>Toda referencia efectuada en el Contrato a “cláusula” o “anexo” se deberá entender efectuada a cláusulas o anexos del Contrato, salvo indicación expresa en sentido contrario.</w:t>
      </w:r>
    </w:p>
    <w:p w:rsidR="000C6063" w:rsidRPr="000C6063" w:rsidRDefault="000C6063" w:rsidP="00A6413C">
      <w:pPr>
        <w:spacing w:before="80" w:after="0" w:line="250" w:lineRule="auto"/>
        <w:ind w:left="851" w:hanging="284"/>
        <w:jc w:val="both"/>
        <w:rPr>
          <w:rFonts w:ascii="Arial" w:hAnsi="Arial" w:cs="Arial"/>
          <w:sz w:val="21"/>
          <w:szCs w:val="21"/>
        </w:rPr>
      </w:pPr>
      <w:r w:rsidRPr="000C6063">
        <w:rPr>
          <w:rFonts w:ascii="Arial" w:hAnsi="Arial" w:cs="Arial"/>
          <w:sz w:val="21"/>
          <w:szCs w:val="21"/>
        </w:rPr>
        <w:t>d)</w:t>
      </w:r>
      <w:r w:rsidRPr="000C6063">
        <w:rPr>
          <w:rFonts w:ascii="Arial" w:hAnsi="Arial" w:cs="Arial"/>
          <w:sz w:val="21"/>
          <w:szCs w:val="21"/>
        </w:rPr>
        <w:tab/>
        <w:t>Los títulos han sido incluidos al solo efecto de sistematizar la exposición y no deben ser considerados como una parte del mismo que limite o amplíe su contenido o para determinar los derechos y obligaciones de las Partes.</w:t>
      </w:r>
    </w:p>
    <w:p w:rsidR="0003596B" w:rsidRDefault="000C6063" w:rsidP="00A6413C">
      <w:pPr>
        <w:spacing w:before="80" w:after="0" w:line="250" w:lineRule="auto"/>
        <w:ind w:left="851" w:hanging="284"/>
        <w:jc w:val="both"/>
        <w:rPr>
          <w:rFonts w:ascii="Arial" w:hAnsi="Arial" w:cs="Arial"/>
          <w:sz w:val="21"/>
          <w:szCs w:val="21"/>
        </w:rPr>
      </w:pPr>
      <w:r w:rsidRPr="000C6063">
        <w:rPr>
          <w:rFonts w:ascii="Arial" w:hAnsi="Arial" w:cs="Arial"/>
          <w:sz w:val="21"/>
          <w:szCs w:val="21"/>
        </w:rPr>
        <w:t>e)</w:t>
      </w:r>
      <w:r w:rsidRPr="000C6063">
        <w:rPr>
          <w:rFonts w:ascii="Arial" w:hAnsi="Arial" w:cs="Arial"/>
          <w:sz w:val="21"/>
          <w:szCs w:val="21"/>
        </w:rPr>
        <w:tab/>
        <w:t>Los términos en singular incluirán los mismos términos en plural y viceversa. Los términos en masculino incluyen al femenino y viceversa.</w:t>
      </w:r>
    </w:p>
    <w:p w:rsidR="003442E2" w:rsidRPr="003442E2" w:rsidRDefault="003442E2" w:rsidP="00A6413C">
      <w:pPr>
        <w:spacing w:before="360" w:after="180" w:line="250" w:lineRule="auto"/>
        <w:ind w:left="567" w:hanging="567"/>
        <w:jc w:val="both"/>
        <w:rPr>
          <w:rFonts w:ascii="Arial" w:hAnsi="Arial" w:cs="Arial"/>
          <w:b/>
        </w:rPr>
      </w:pPr>
      <w:r w:rsidRPr="003442E2">
        <w:rPr>
          <w:rFonts w:ascii="Arial" w:hAnsi="Arial" w:cs="Arial"/>
          <w:b/>
        </w:rPr>
        <w:t>2.</w:t>
      </w:r>
      <w:r w:rsidRPr="003442E2">
        <w:rPr>
          <w:rFonts w:ascii="Arial" w:hAnsi="Arial" w:cs="Arial"/>
          <w:b/>
        </w:rPr>
        <w:tab/>
        <w:t>Declaraciones de las Partes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2.1</w:t>
      </w:r>
      <w:r w:rsidRPr="003442E2">
        <w:rPr>
          <w:rFonts w:ascii="Arial" w:hAnsi="Arial" w:cs="Arial"/>
          <w:sz w:val="21"/>
          <w:szCs w:val="21"/>
        </w:rPr>
        <w:tab/>
        <w:t>La Sociedad Concesionaria garantiza al Concedente, en la fecha de Cierre, la veracidad y exactitud de las declaraciones siguientes:</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La Sociedad Concesionaria y el Operador Calificado: (i) La Sociedad Concesionaria se encuentra debidamente constituida y válidamente existente conforme a las Leyes Aplicables, y el Operador Calificado es una sociedad debidamente constituida y válidamente existente conforme a las leyes del país o lugar de su constitución;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c)</w:t>
      </w:r>
      <w:r w:rsidRPr="003442E2">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d)</w:t>
      </w:r>
      <w:r w:rsidRPr="003442E2">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lastRenderedPageBreak/>
        <w:t>2.2</w:t>
      </w:r>
      <w:r w:rsidRPr="003442E2">
        <w:rPr>
          <w:rFonts w:ascii="Arial" w:hAnsi="Arial" w:cs="Arial"/>
          <w:sz w:val="21"/>
          <w:szCs w:val="21"/>
        </w:rPr>
        <w:tab/>
        <w:t>El Concedente garantiza a la Sociedad Concesionaria, en la fecha de Cierre, la veracidad y exactitud de las siguientes declaraciones:</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El Ministerio de Energía y Minas está debidamente autorizado conforme a las Leyes Aplicables para actuar en representación del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b)</w:t>
      </w:r>
      <w:r w:rsidRPr="003442E2">
        <w:rPr>
          <w:rFonts w:ascii="Arial" w:hAnsi="Arial" w:cs="Arial"/>
          <w:sz w:val="21"/>
          <w:szCs w:val="21"/>
        </w:rPr>
        <w:tab/>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w:t>
      </w:r>
      <w:proofErr w:type="gramStart"/>
      <w:r w:rsidRPr="003442E2">
        <w:rPr>
          <w:rFonts w:ascii="Arial" w:hAnsi="Arial" w:cs="Arial"/>
          <w:sz w:val="21"/>
          <w:szCs w:val="21"/>
        </w:rPr>
        <w:t>debida</w:t>
      </w:r>
      <w:proofErr w:type="gramEnd"/>
      <w:r w:rsidRPr="003442E2">
        <w:rPr>
          <w:rFonts w:ascii="Arial" w:hAnsi="Arial" w:cs="Arial"/>
          <w:sz w:val="21"/>
          <w:szCs w:val="21"/>
        </w:rPr>
        <w:t xml:space="preserve"> y válidamente firmado por el o los representantes autorizados del Concedente y, junto con la debida autorización, firma y entrega del mismo por parte de la Sociedad Concesionaria, constituye una obligación válida y vinculante para el Concedente.</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c)</w:t>
      </w:r>
      <w:r w:rsidRPr="003442E2">
        <w:rPr>
          <w:rFonts w:ascii="Arial" w:hAnsi="Arial" w:cs="Arial"/>
          <w:sz w:val="21"/>
          <w:szCs w:val="21"/>
        </w:rPr>
        <w:tab/>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2.3</w:t>
      </w:r>
      <w:r w:rsidRPr="003442E2">
        <w:rPr>
          <w:rFonts w:ascii="Arial" w:hAnsi="Arial" w:cs="Arial"/>
          <w:sz w:val="21"/>
          <w:szCs w:val="21"/>
        </w:rPr>
        <w:tab/>
        <w:t>La Sociedad Concesionaria garantiza al Concedente, que durante un período comprendido desde la fecha de Cierre y hasta que se cumpla diez (10) años de Operación Comercial de la Línea Eléctrica, el Operador Calificado será titular de la Participación Mínima, y el responsable de las operaciones técnicas de la Concesión desde el diseño mismo de la Línea Eléctrica hasta la conclusión de dicho plazo.</w:t>
      </w:r>
    </w:p>
    <w:p w:rsidR="001C663F"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A solicitud de la Sociedad Concesionaria, el Concedente aceptará que el Operador Calificado sea remplazado por otra Persona antes del periodo indicado siempre que dicha persona cumpla los requisitos mínimos de calificación previstos en las Bases del Concurso. Si el Concedente no responde la solicitud en sesenta (60) Días, la solicitud se entenderá aceptada. El Costo Medio Anual incorpora los conceptos dispuestos en la definición 13 del Anexo 3 del Contrato, asumiéndose que ello incluye las labores del Operador Calificado, sin que en ningún caso se adicione al Costo Medio Anual cualquier contraprestación o compensación que pudiera haberse convenido o convenga en el futuro la Sociedad Concesionaria y el Operador Calificado.</w:t>
      </w:r>
    </w:p>
    <w:p w:rsidR="003442E2" w:rsidRPr="003442E2" w:rsidRDefault="003442E2" w:rsidP="00A6413C">
      <w:pPr>
        <w:spacing w:before="300" w:after="140" w:line="250" w:lineRule="auto"/>
        <w:ind w:left="567" w:hanging="567"/>
        <w:jc w:val="both"/>
        <w:rPr>
          <w:rFonts w:ascii="Arial" w:hAnsi="Arial" w:cs="Arial"/>
          <w:b/>
        </w:rPr>
      </w:pPr>
      <w:r w:rsidRPr="003442E2">
        <w:rPr>
          <w:rFonts w:ascii="Arial" w:hAnsi="Arial" w:cs="Arial"/>
          <w:b/>
        </w:rPr>
        <w:t>3.</w:t>
      </w:r>
      <w:r w:rsidRPr="003442E2">
        <w:rPr>
          <w:rFonts w:ascii="Arial" w:hAnsi="Arial" w:cs="Arial"/>
          <w:b/>
        </w:rPr>
        <w:tab/>
        <w:t>Objeto, vigencia y plazo del Contrato</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3.1.</w:t>
      </w:r>
      <w:r w:rsidRPr="003442E2">
        <w:rPr>
          <w:rFonts w:ascii="Arial" w:hAnsi="Arial" w:cs="Arial"/>
          <w:sz w:val="21"/>
          <w:szCs w:val="21"/>
        </w:rPr>
        <w:tab/>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 entre otros, la ruta y el alineamiento que seguirá la Línea Eléctrica, así como prever las holguras convenientes para superar contingencias y cumplir así con los plazos constructivos. El trazo de la Línea descrita en el Anexo 1 tiene carácter referencial.</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3.2.</w:t>
      </w:r>
      <w:r w:rsidRPr="003442E2">
        <w:rPr>
          <w:rFonts w:ascii="Arial" w:hAnsi="Arial" w:cs="Arial"/>
          <w:sz w:val="21"/>
          <w:szCs w:val="21"/>
        </w:rPr>
        <w:tab/>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 salvo lo dispuesto en el Numeral 4 del Anexo 5 de las Bases del Concurso.</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t>3.3.</w:t>
      </w:r>
      <w:r w:rsidRPr="003442E2">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3442E2" w:rsidRDefault="003442E2" w:rsidP="00A6413C">
      <w:pPr>
        <w:spacing w:before="80" w:after="0" w:line="250" w:lineRule="auto"/>
        <w:ind w:left="567" w:hanging="567"/>
        <w:jc w:val="both"/>
        <w:rPr>
          <w:rFonts w:ascii="Arial" w:hAnsi="Arial" w:cs="Arial"/>
          <w:sz w:val="21"/>
          <w:szCs w:val="21"/>
        </w:rPr>
      </w:pPr>
      <w:r w:rsidRPr="003442E2">
        <w:rPr>
          <w:rFonts w:ascii="Arial" w:hAnsi="Arial" w:cs="Arial"/>
          <w:sz w:val="21"/>
          <w:szCs w:val="21"/>
        </w:rPr>
        <w:lastRenderedPageBreak/>
        <w:t>3.4.</w:t>
      </w:r>
      <w:r w:rsidRPr="003442E2">
        <w:rPr>
          <w:rFonts w:ascii="Arial" w:hAnsi="Arial" w:cs="Arial"/>
          <w:sz w:val="21"/>
          <w:szCs w:val="21"/>
        </w:rPr>
        <w:tab/>
        <w:t>El plazo del Contrato comprende, tanto el periodo construcción que se inicia en la fecha de Cierre, como el periodo de Operación Comercial que dura treinta (30) años a partir de la Puesta en Operación Comercial.</w:t>
      </w:r>
    </w:p>
    <w:p w:rsidR="003442E2" w:rsidRPr="003442E2" w:rsidRDefault="003442E2" w:rsidP="00A6413C">
      <w:pPr>
        <w:spacing w:before="360" w:after="180" w:line="250" w:lineRule="auto"/>
        <w:ind w:left="567" w:hanging="567"/>
        <w:jc w:val="both"/>
        <w:rPr>
          <w:rFonts w:ascii="Arial" w:hAnsi="Arial" w:cs="Arial"/>
          <w:b/>
        </w:rPr>
      </w:pPr>
      <w:r w:rsidRPr="003442E2">
        <w:rPr>
          <w:rFonts w:ascii="Arial" w:hAnsi="Arial" w:cs="Arial"/>
          <w:b/>
        </w:rPr>
        <w:t>4.</w:t>
      </w:r>
      <w:r w:rsidRPr="003442E2">
        <w:rPr>
          <w:rFonts w:ascii="Arial" w:hAnsi="Arial" w:cs="Arial"/>
          <w:b/>
        </w:rPr>
        <w:tab/>
        <w:t>Construcción</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4.1.</w:t>
      </w:r>
      <w:r w:rsidRPr="003442E2">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4.2.</w:t>
      </w:r>
      <w:r w:rsidRPr="003442E2">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4.3.</w:t>
      </w:r>
      <w:r w:rsidRPr="003442E2">
        <w:rPr>
          <w:rFonts w:ascii="Arial" w:hAnsi="Arial" w:cs="Arial"/>
          <w:sz w:val="21"/>
          <w:szCs w:val="21"/>
        </w:rPr>
        <w:tab/>
        <w:t>La Puesta en Operación Comercial de la Línea Eléctrica y los demás eventos que se indican en el Anexo 7, deberán producirse en los plazos indicados en dicho anexo.</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4.4.</w:t>
      </w:r>
      <w:r w:rsidRPr="003442E2">
        <w:rPr>
          <w:rFonts w:ascii="Arial" w:hAnsi="Arial" w:cs="Arial"/>
          <w:sz w:val="21"/>
          <w:szCs w:val="21"/>
        </w:rPr>
        <w:tab/>
        <w:t>Para los efectos de la Cláusula 5.4, la operación experimental se inicia después que:</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t>a)</w:t>
      </w:r>
      <w:r w:rsidRPr="003442E2">
        <w:rPr>
          <w:rFonts w:ascii="Arial" w:hAnsi="Arial" w:cs="Arial"/>
          <w:sz w:val="21"/>
          <w:szCs w:val="21"/>
        </w:rPr>
        <w:tab/>
        <w:t>El OSINERGMIN apruebe el informe final a que se refiere la Cláusula 5.3.</w:t>
      </w:r>
    </w:p>
    <w:p w:rsidR="003442E2" w:rsidRPr="003442E2" w:rsidRDefault="003442E2" w:rsidP="00A6413C">
      <w:pPr>
        <w:spacing w:before="60" w:after="0" w:line="250" w:lineRule="auto"/>
        <w:ind w:left="851" w:hanging="284"/>
        <w:jc w:val="both"/>
        <w:rPr>
          <w:rFonts w:ascii="Arial" w:hAnsi="Arial" w:cs="Arial"/>
          <w:sz w:val="21"/>
          <w:szCs w:val="21"/>
        </w:rPr>
      </w:pPr>
      <w:r w:rsidRPr="003442E2">
        <w:rPr>
          <w:rFonts w:ascii="Arial" w:hAnsi="Arial" w:cs="Arial"/>
          <w:sz w:val="21"/>
          <w:szCs w:val="21"/>
        </w:rPr>
        <w:lastRenderedPageBreak/>
        <w:t>b)</w:t>
      </w:r>
      <w:r w:rsidRPr="003442E2">
        <w:rPr>
          <w:rFonts w:ascii="Arial" w:hAnsi="Arial" w:cs="Arial"/>
          <w:sz w:val="21"/>
          <w:szCs w:val="21"/>
        </w:rPr>
        <w:tab/>
        <w:t>El COES apruebe la integración de la Línea Eléctrica al SEIN, conforme al Procedimiento Nº 21 de COES o el que haga sus veces y las Leyes Aplicables.</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4.5.</w:t>
      </w:r>
      <w:r w:rsidRPr="003442E2">
        <w:rPr>
          <w:rFonts w:ascii="Arial" w:hAnsi="Arial" w:cs="Arial"/>
          <w:sz w:val="21"/>
          <w:szCs w:val="21"/>
        </w:rPr>
        <w:tab/>
        <w:t>El cronograma de actividades que la Sociedad Concesionaria planea seguir para la ejecución de las obras, será entregado por la Sociedad Concesionaria al OSINERGMIN y al Concedente, en el plazo de ocho (8) meses contado a partir de la fecha de Cierre. El cronograma deberá contener los hitos detallados en el Anexo N° 7 del Contrato, debiendo ser suministrado en material impreso y archivos magnéticos MS Project.</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 xml:space="preserve">En el mismo plazo, entregará también, en impresos y archivos magnéticos fuente, el proyecto de ingeniería a nivel definitivo de la Línea Eléctrica que deberá incluir la Memoria Descriptiva indicada en el Anexo N° 8, conteniendo además las siguientes secciones: Cálculos Justificativos, </w:t>
      </w:r>
      <w:proofErr w:type="spellStart"/>
      <w:r w:rsidRPr="003442E2">
        <w:rPr>
          <w:rFonts w:ascii="Arial" w:hAnsi="Arial" w:cs="Arial"/>
          <w:sz w:val="21"/>
          <w:szCs w:val="21"/>
        </w:rPr>
        <w:t>Metrados</w:t>
      </w:r>
      <w:proofErr w:type="spellEnd"/>
      <w:r w:rsidRPr="003442E2">
        <w:rPr>
          <w:rFonts w:ascii="Arial" w:hAnsi="Arial" w:cs="Arial"/>
          <w:sz w:val="21"/>
          <w:szCs w:val="21"/>
        </w:rPr>
        <w:t xml:space="preserve">, Especificaciones de Suministro y Montaje, y Planos en formato </w:t>
      </w:r>
      <w:proofErr w:type="spellStart"/>
      <w:r w:rsidRPr="003442E2">
        <w:rPr>
          <w:rFonts w:ascii="Arial" w:hAnsi="Arial" w:cs="Arial"/>
          <w:sz w:val="21"/>
          <w:szCs w:val="21"/>
        </w:rPr>
        <w:t>Autocad</w:t>
      </w:r>
      <w:proofErr w:type="spellEnd"/>
      <w:r w:rsidRPr="003442E2">
        <w:rPr>
          <w:rFonts w:ascii="Arial" w:hAnsi="Arial" w:cs="Arial"/>
          <w:sz w:val="21"/>
          <w:szCs w:val="21"/>
        </w:rPr>
        <w:t>.</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de los Proyectos en la etapa de operación.</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4.6.</w:t>
      </w:r>
      <w:r w:rsidRPr="003442E2">
        <w:rPr>
          <w:rFonts w:ascii="Arial" w:hAnsi="Arial" w:cs="Arial"/>
          <w:sz w:val="21"/>
          <w:szCs w:val="21"/>
        </w:rPr>
        <w:tab/>
        <w:t>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días siguientes a la ocurrencia de tal hecho, donde se detallen los correctivos que se han implementado.</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4.7.</w:t>
      </w:r>
      <w:r w:rsidRPr="003442E2">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4.8.</w:t>
      </w:r>
      <w:r w:rsidRPr="003442E2">
        <w:rPr>
          <w:rFonts w:ascii="Arial" w:hAnsi="Arial" w:cs="Arial"/>
          <w:sz w:val="21"/>
          <w:szCs w:val="21"/>
        </w:rPr>
        <w:tab/>
        <w:t>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9 del Contrato, y contar con la conformidad del OSINERGMIN. Los gastos que demande dicha supervisión forman parte de la propuesta de inversión de la Sociedad Concesionaria.</w:t>
      </w:r>
    </w:p>
    <w:p w:rsidR="003442E2" w:rsidRPr="003442E2" w:rsidRDefault="003442E2" w:rsidP="00A6413C">
      <w:pPr>
        <w:spacing w:before="60" w:after="0" w:line="250" w:lineRule="auto"/>
        <w:ind w:left="567"/>
        <w:jc w:val="both"/>
        <w:rPr>
          <w:rFonts w:ascii="Arial" w:hAnsi="Arial" w:cs="Arial"/>
          <w:sz w:val="21"/>
          <w:szCs w:val="21"/>
        </w:rPr>
      </w:pPr>
      <w:r w:rsidRPr="003442E2">
        <w:rPr>
          <w:rFonts w:ascii="Arial" w:hAnsi="Arial" w:cs="Arial"/>
          <w:sz w:val="21"/>
          <w:szCs w:val="21"/>
        </w:rPr>
        <w:t>La Empresa Supervisora deberá empezar sus labores desde el inicio del proyecto de ingeniería de la Línea Eléctrica.</w:t>
      </w:r>
    </w:p>
    <w:p w:rsidR="00A6413C"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4.9.</w:t>
      </w:r>
      <w:r w:rsidRPr="003442E2">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Eléctrica. </w:t>
      </w:r>
    </w:p>
    <w:p w:rsidR="003442E2" w:rsidRPr="003442E2" w:rsidRDefault="003442E2" w:rsidP="00A6413C">
      <w:pPr>
        <w:spacing w:before="120" w:after="0" w:line="250" w:lineRule="auto"/>
        <w:ind w:left="567"/>
        <w:jc w:val="both"/>
        <w:rPr>
          <w:rFonts w:ascii="Arial" w:hAnsi="Arial" w:cs="Arial"/>
          <w:sz w:val="21"/>
          <w:szCs w:val="21"/>
        </w:rPr>
      </w:pPr>
      <w:r w:rsidRPr="003442E2">
        <w:rPr>
          <w:rFonts w:ascii="Arial" w:hAnsi="Arial" w:cs="Arial"/>
          <w:sz w:val="21"/>
          <w:szCs w:val="21"/>
        </w:rPr>
        <w:lastRenderedPageBreak/>
        <w:t>Sin embargo, si durante la inspección técnica se detectasen deficiencias de tal naturaleza que alteren los alcances de la Línea Eléctrica,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Default="003442E2" w:rsidP="00A6413C">
      <w:pPr>
        <w:spacing w:before="120" w:after="0" w:line="250" w:lineRule="auto"/>
        <w:ind w:left="567" w:hanging="567"/>
        <w:jc w:val="both"/>
        <w:rPr>
          <w:rFonts w:ascii="Arial" w:hAnsi="Arial" w:cs="Arial"/>
          <w:sz w:val="21"/>
          <w:szCs w:val="21"/>
        </w:rPr>
      </w:pPr>
      <w:r w:rsidRPr="003442E2">
        <w:rPr>
          <w:rFonts w:ascii="Arial" w:hAnsi="Arial" w:cs="Arial"/>
          <w:sz w:val="21"/>
          <w:szCs w:val="21"/>
        </w:rPr>
        <w:t>4.10.</w:t>
      </w:r>
      <w:r w:rsidRPr="003442E2">
        <w:rPr>
          <w:rFonts w:ascii="Arial" w:hAnsi="Arial" w:cs="Arial"/>
          <w:sz w:val="21"/>
          <w:szCs w:val="21"/>
        </w:rPr>
        <w:tab/>
        <w:t>A partir del sexto mes de la fecha de Cierre, la Sociedad Concesionaria tendrá la obligación de informar mensualmente al Concedente y al OSINERGMIN, dentro de los primeros quince (15) días siguientes de concluido el mes que se informa, sobre el avance de los proyectos,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A31968" w:rsidRDefault="00A31968" w:rsidP="00A6413C">
      <w:pPr>
        <w:spacing w:before="360" w:after="180" w:line="250" w:lineRule="auto"/>
        <w:ind w:left="567" w:hanging="567"/>
        <w:jc w:val="both"/>
        <w:rPr>
          <w:rFonts w:ascii="Arial" w:hAnsi="Arial" w:cs="Arial"/>
          <w:b/>
        </w:rPr>
      </w:pPr>
      <w:r w:rsidRPr="00A31968">
        <w:rPr>
          <w:rFonts w:ascii="Arial" w:hAnsi="Arial" w:cs="Arial"/>
          <w:b/>
        </w:rPr>
        <w:t>5.</w:t>
      </w:r>
      <w:r w:rsidRPr="00A31968">
        <w:rPr>
          <w:rFonts w:ascii="Arial" w:hAnsi="Arial" w:cs="Arial"/>
          <w:b/>
        </w:rPr>
        <w:tab/>
        <w:t>Operación Comercial</w:t>
      </w:r>
    </w:p>
    <w:p w:rsidR="00A31968" w:rsidRPr="00A31968" w:rsidRDefault="00A31968" w:rsidP="00A6413C">
      <w:pPr>
        <w:spacing w:before="120" w:after="0" w:line="250" w:lineRule="auto"/>
        <w:jc w:val="both"/>
        <w:rPr>
          <w:rFonts w:ascii="Arial" w:hAnsi="Arial" w:cs="Arial"/>
          <w:sz w:val="21"/>
          <w:szCs w:val="21"/>
        </w:rPr>
      </w:pPr>
      <w:r w:rsidRPr="00A31968">
        <w:rPr>
          <w:rFonts w:ascii="Arial" w:hAnsi="Arial" w:cs="Arial"/>
          <w:sz w:val="21"/>
          <w:szCs w:val="21"/>
        </w:rPr>
        <w:t xml:space="preserve">La referencia a Línea Eléctrica o LT, en la presente cláusula y en el Contrato,  incluye tanto a la Línea de Transmisión SCT 220 kV Friaspata – Mollepata como a la Subestación </w:t>
      </w:r>
      <w:proofErr w:type="spellStart"/>
      <w:r w:rsidRPr="00A31968">
        <w:rPr>
          <w:rFonts w:ascii="Arial" w:hAnsi="Arial" w:cs="Arial"/>
          <w:sz w:val="21"/>
          <w:szCs w:val="21"/>
        </w:rPr>
        <w:t>Orcotuna</w:t>
      </w:r>
      <w:proofErr w:type="spellEnd"/>
      <w:r w:rsidRPr="00A31968">
        <w:rPr>
          <w:rFonts w:ascii="Arial" w:hAnsi="Arial" w:cs="Arial"/>
          <w:sz w:val="21"/>
          <w:szCs w:val="21"/>
        </w:rPr>
        <w:t xml:space="preserve"> 220/60 kV.</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5.1.</w:t>
      </w:r>
      <w:r w:rsidRPr="00A31968">
        <w:rPr>
          <w:rFonts w:ascii="Arial" w:hAnsi="Arial" w:cs="Arial"/>
          <w:sz w:val="21"/>
          <w:szCs w:val="21"/>
        </w:rPr>
        <w:tab/>
        <w:t>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Línea Eléctrica cumple con los requisitos señalados en el Anexo Nº 1, y que opera adecuadamente. La Sociedad Concesionaria proporcionará las facilidades al Inspector para la realización de las inspecciones técnicas requeridas.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5.2.</w:t>
      </w:r>
      <w:r w:rsidRPr="00A31968">
        <w:rPr>
          <w:rFonts w:ascii="Arial" w:hAnsi="Arial" w:cs="Arial"/>
          <w:sz w:val="21"/>
          <w:szCs w:val="21"/>
        </w:rPr>
        <w:tab/>
        <w:t>El Inspector será elegido por la Sociedad Concesionaria de una lista de, cuando menos, tres (3) empresas que el Concedente deberá proponer en el plazo de doce (12) meses antes de la fecha prevista para la Puesta en Operación Comercial La Sociedad Concesionaria podrá elegir el Inspector, si el Concedente no propone su lista de tres (3) empresas en el plazo indicado.</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El costo de los honorarios del Inspector será cubierto por la Sociedad Concesionaria.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5.3.</w:t>
      </w:r>
      <w:r w:rsidRPr="00A31968">
        <w:rPr>
          <w:rFonts w:ascii="Arial" w:hAnsi="Arial" w:cs="Arial"/>
          <w:sz w:val="21"/>
          <w:szCs w:val="21"/>
        </w:rPr>
        <w:tab/>
        <w:t>A la finalización exitosa de las pruebas de verificación de la Línea Eléctrica, el OSINERGMIN, aprobará el informe final a que se refiere el Anexo Nº 2. Antes de la emisión del Informe Final, el OSINERGMIN podrá autorizar a la Sociedad Concesionaria la energización de la Línea de Transmisión.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5.4.</w:t>
      </w:r>
      <w:r w:rsidRPr="00A31968">
        <w:rPr>
          <w:rFonts w:ascii="Arial" w:hAnsi="Arial" w:cs="Arial"/>
          <w:sz w:val="21"/>
          <w:szCs w:val="21"/>
        </w:rPr>
        <w:tab/>
        <w:t xml:space="preserve">Luego de cumplido lo dispuesto en la Cláusula 4.4, se iniciará un período de operación experimental que consiste en la operación de la Línea Eléctrica y sus componentes, sin interrupciones atribuibles al estudio de ingeniería, estudio de pre operatividad, a la calidad del material o equipos del sistema, por un período de treinta (30) días calendario, al final del cual comenzará automáticamente la Puesta en Operación Comercial. </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La fecha de la Puesta en Operación Comercial se consignará en un Acta suscrita por el OSINERGMIN y la Sociedad Concesionaria.</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lastRenderedPageBreak/>
        <w:t>El inicio de la puesta en operación experimental será  por la Sociedad Concesionaria al COES con una anticipación de treinta (30) días calendario. 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En caso de que la subsanación y pruebas respectivas demanden un tiempo mayor a cinco (5) días calendario, se iniciará nuevamente un periodo de treinta (30) días calendario, después de superada la interrupción.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5.5.</w:t>
      </w:r>
      <w:r w:rsidRPr="00A31968">
        <w:rPr>
          <w:rFonts w:ascii="Arial" w:hAnsi="Arial" w:cs="Arial"/>
          <w:sz w:val="21"/>
          <w:szCs w:val="21"/>
        </w:rPr>
        <w:tab/>
        <w:t>En el período de operación experimental se excluirá a la Línea Eléctrica de la aplicación de la normativa del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 Operación Comercial. Lo anterior no exime de responsabilidad a la Sociedad Concesionaria del pago de daños y perjuicios  a un tercero, por causa de una interrupción atribuible a la Línea Eléctrica.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5.6.</w:t>
      </w:r>
      <w:r w:rsidRPr="00A31968">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5.7.</w:t>
      </w:r>
      <w:r w:rsidRPr="00A31968">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5.8.</w:t>
      </w:r>
      <w:r w:rsidRPr="00A31968">
        <w:rPr>
          <w:rFonts w:ascii="Arial" w:hAnsi="Arial" w:cs="Arial"/>
          <w:sz w:val="21"/>
          <w:szCs w:val="21"/>
        </w:rPr>
        <w:tab/>
        <w:t>La Sociedad Concesionaria será una entidad miembro del COES previamente al inicio de la operación experimental y prestará el Servicio sujetando su actuación a las disposiciones que establezca dicho organismo o el coordinador del SEIN, tanto en condiciones de operación normal, programación de mantenimiento, así como cuando se presente un estado de alerta, de emergencia o de recuperación, según las definiciones que COES atribuye a cada uno de estos estados.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5.9.</w:t>
      </w:r>
      <w:r w:rsidRPr="00A31968">
        <w:rPr>
          <w:rFonts w:ascii="Arial" w:hAnsi="Arial" w:cs="Arial"/>
          <w:sz w:val="21"/>
          <w:szCs w:val="21"/>
        </w:rPr>
        <w:tab/>
        <w:t>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Línea Eléctrica.</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5.10.</w:t>
      </w:r>
      <w:r w:rsidRPr="00A31968">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lastRenderedPageBreak/>
        <w:t>5.11.</w:t>
      </w:r>
      <w:r w:rsidRPr="00A31968">
        <w:rPr>
          <w:rFonts w:ascii="Arial" w:hAnsi="Arial" w:cs="Arial"/>
          <w:sz w:val="21"/>
          <w:szCs w:val="21"/>
        </w:rPr>
        <w:tab/>
        <w:t>La Sociedad Concesionaria pondrá en marcha y mantendrá un adecuado programa de aseguramiento de calidad que cumpla, por lo menos, lo establecido en las normas NTP-ISO-9001 durante la construcción de la Línea Eléctrica, y la NTP-ISO-9004-2 o la que la sustituya, durante la explotación del Servicio.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5.12.</w:t>
      </w:r>
      <w:r w:rsidRPr="00A31968">
        <w:rPr>
          <w:rFonts w:ascii="Arial" w:hAnsi="Arial" w:cs="Arial"/>
          <w:sz w:val="21"/>
          <w:szCs w:val="21"/>
        </w:rPr>
        <w:tab/>
        <w:t>La Sociedad Concesionaria no tiene derecho a cuestionar en modo o fuero alguno, el refuerzo a ejecutarse de conformidad con el Artículo 22º, numeral 22.2, literal b) de la Ley Nº 28832, ni la base tarifaria que el OSINERGMIN hubiese aprobado para el refuerzo. Sólo puede ejercer o no ejercer su derecho de preferencia.</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A31968" w:rsidRPr="00A31968" w:rsidRDefault="00A31968" w:rsidP="00A6413C">
      <w:pPr>
        <w:spacing w:before="60" w:after="0" w:line="250" w:lineRule="auto"/>
        <w:ind w:left="567"/>
        <w:jc w:val="both"/>
        <w:rPr>
          <w:rFonts w:ascii="Arial" w:hAnsi="Arial" w:cs="Arial"/>
          <w:sz w:val="21"/>
          <w:szCs w:val="21"/>
        </w:rPr>
      </w:pPr>
      <w:r w:rsidRPr="00A31968">
        <w:rPr>
          <w:rFonts w:ascii="Arial" w:hAnsi="Arial" w:cs="Arial"/>
          <w:sz w:val="21"/>
          <w:szCs w:val="21"/>
        </w:rPr>
        <w:t>Si la Sociedad Concesionaria discrepara en todo o en parte con la referida comunicación, la controversia se resolverá con arreglo a la Cláusula 14. El inicio del proceso de licitación del refuerzo no está sujeto a que concluya el arbitraje.</w:t>
      </w:r>
    </w:p>
    <w:p w:rsidR="00A31968" w:rsidRPr="00A31968" w:rsidRDefault="00A31968" w:rsidP="00284E66">
      <w:pPr>
        <w:spacing w:before="300" w:after="140" w:line="250" w:lineRule="auto"/>
        <w:ind w:left="567" w:hanging="567"/>
        <w:jc w:val="both"/>
        <w:rPr>
          <w:rFonts w:ascii="Arial" w:hAnsi="Arial" w:cs="Arial"/>
          <w:b/>
        </w:rPr>
      </w:pPr>
      <w:r w:rsidRPr="00A31968">
        <w:rPr>
          <w:rFonts w:ascii="Arial" w:hAnsi="Arial" w:cs="Arial"/>
          <w:b/>
        </w:rPr>
        <w:t>6.</w:t>
      </w:r>
      <w:r w:rsidRPr="00A31968">
        <w:rPr>
          <w:rFonts w:ascii="Arial" w:hAnsi="Arial" w:cs="Arial"/>
          <w:b/>
        </w:rPr>
        <w:tab/>
        <w:t>Contratos con Terceros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6.1.</w:t>
      </w:r>
      <w:r w:rsidRPr="00A31968">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6.2.</w:t>
      </w:r>
      <w:r w:rsidRPr="00A31968">
        <w:rPr>
          <w:rFonts w:ascii="Arial" w:hAnsi="Arial" w:cs="Arial"/>
          <w:sz w:val="21"/>
          <w:szCs w:val="21"/>
        </w:rPr>
        <w:tab/>
        <w:t>La facultad a que se refiere el inciso b) de la Cláusula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6.3.</w:t>
      </w:r>
      <w:r w:rsidRPr="00A31968">
        <w:rPr>
          <w:rFonts w:ascii="Arial" w:hAnsi="Arial" w:cs="Arial"/>
          <w:sz w:val="21"/>
          <w:szCs w:val="21"/>
        </w:rPr>
        <w:tab/>
        <w:t>La Sociedad Concesionaria remitirá al Concedente y al OSINERGMIN, dentro de los diez (10) Días después de celebrados o modificados, según corresponda, copia de los Contratos que considere indispensables para la ejecución de los Proyectos y la prestación del Servicio, además de los contratos que el Concedente y/o el OSINERGMIN estimen necesarios.</w:t>
      </w:r>
    </w:p>
    <w:p w:rsidR="00A31968" w:rsidRPr="00A31968" w:rsidRDefault="00A31968" w:rsidP="00284E66">
      <w:pPr>
        <w:spacing w:before="300" w:after="140" w:line="250" w:lineRule="auto"/>
        <w:ind w:left="567" w:hanging="567"/>
        <w:jc w:val="both"/>
        <w:rPr>
          <w:rFonts w:ascii="Arial" w:hAnsi="Arial" w:cs="Arial"/>
          <w:b/>
        </w:rPr>
      </w:pPr>
      <w:r w:rsidRPr="00A31968">
        <w:rPr>
          <w:rFonts w:ascii="Arial" w:hAnsi="Arial" w:cs="Arial"/>
          <w:b/>
        </w:rPr>
        <w:t>7.</w:t>
      </w:r>
      <w:r w:rsidRPr="00A31968">
        <w:rPr>
          <w:rFonts w:ascii="Arial" w:hAnsi="Arial" w:cs="Arial"/>
          <w:b/>
        </w:rPr>
        <w:tab/>
        <w:t>Contratos de seguro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7.1</w:t>
      </w:r>
      <w:r w:rsidRPr="00A31968">
        <w:rPr>
          <w:rFonts w:ascii="Arial" w:hAnsi="Arial" w:cs="Arial"/>
          <w:sz w:val="21"/>
          <w:szCs w:val="21"/>
        </w:rPr>
        <w:tab/>
        <w:t>Durante la vigencia del Contrato, la Sociedad Concesionaria tomará y mantendrá los siguientes seguros: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Seguro de responsabilidad civil contra cualquier daño, pérdida o lesión que pudiere sobrevenir a bienes y personas. Como límite mínimo asegurado se fija la suma de cinco millones de Dólares (US$ 5 000 000,00) por siniestro.</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lastRenderedPageBreak/>
        <w:t>b)</w:t>
      </w:r>
      <w:r w:rsidRPr="00A31968">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7.2</w:t>
      </w:r>
      <w:r w:rsidRPr="00A31968">
        <w:rPr>
          <w:rFonts w:ascii="Arial" w:hAnsi="Arial" w:cs="Arial"/>
          <w:sz w:val="21"/>
          <w:szCs w:val="21"/>
        </w:rPr>
        <w:tab/>
        <w:t>Las pólizas que se emitan de conformidad con lo establecido en la Cláusula anterior, deberán contener estipulaciones en cuya virtud:</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7.3</w:t>
      </w:r>
      <w:r w:rsidRPr="00A31968">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A31968" w:rsidRDefault="00A31968" w:rsidP="00A6413C">
      <w:pPr>
        <w:spacing w:before="360" w:after="180" w:line="250" w:lineRule="auto"/>
        <w:ind w:left="567" w:hanging="567"/>
        <w:jc w:val="both"/>
        <w:rPr>
          <w:rFonts w:ascii="Arial" w:hAnsi="Arial" w:cs="Arial"/>
          <w:b/>
        </w:rPr>
      </w:pPr>
      <w:r w:rsidRPr="00A31968">
        <w:rPr>
          <w:rFonts w:ascii="Arial" w:hAnsi="Arial" w:cs="Arial"/>
          <w:b/>
        </w:rPr>
        <w:t>8.</w:t>
      </w:r>
      <w:r w:rsidRPr="00A31968">
        <w:rPr>
          <w:rFonts w:ascii="Arial" w:hAnsi="Arial" w:cs="Arial"/>
          <w:b/>
        </w:rPr>
        <w:tab/>
        <w:t>Régimen tarifario</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8.1</w:t>
      </w:r>
      <w:r w:rsidRPr="00A31968">
        <w:rPr>
          <w:rFonts w:ascii="Arial" w:hAnsi="Arial" w:cs="Arial"/>
          <w:sz w:val="21"/>
          <w:szCs w:val="21"/>
        </w:rPr>
        <w:tab/>
        <w:t>Para efectos de esta Cláusula, se entiende por:</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a)</w:t>
      </w:r>
      <w:r w:rsidRPr="00A31968">
        <w:rPr>
          <w:rFonts w:ascii="Arial" w:hAnsi="Arial" w:cs="Arial"/>
          <w:sz w:val="21"/>
          <w:szCs w:val="21"/>
        </w:rPr>
        <w:tab/>
        <w:t xml:space="preserve">Costo de Inversión por </w:t>
      </w:r>
      <w:proofErr w:type="spellStart"/>
      <w:r w:rsidRPr="00A31968">
        <w:rPr>
          <w:rFonts w:ascii="Arial" w:hAnsi="Arial" w:cs="Arial"/>
          <w:sz w:val="21"/>
          <w:szCs w:val="21"/>
        </w:rPr>
        <w:t>Ia</w:t>
      </w:r>
      <w:proofErr w:type="spellEnd"/>
      <w:r w:rsidRPr="00A31968">
        <w:rPr>
          <w:rFonts w:ascii="Arial" w:hAnsi="Arial" w:cs="Arial"/>
          <w:sz w:val="21"/>
          <w:szCs w:val="21"/>
        </w:rPr>
        <w:t xml:space="preserve">  cantidad de US$                                        , expresada para efectos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aplicación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formula de actualización a </w:t>
      </w:r>
      <w:proofErr w:type="spellStart"/>
      <w:r w:rsidRPr="00A31968">
        <w:rPr>
          <w:rFonts w:ascii="Arial" w:hAnsi="Arial" w:cs="Arial"/>
          <w:sz w:val="21"/>
          <w:szCs w:val="21"/>
        </w:rPr>
        <w:t>Ia</w:t>
      </w:r>
      <w:proofErr w:type="spellEnd"/>
      <w:r w:rsidRPr="00A31968">
        <w:rPr>
          <w:rFonts w:ascii="Arial" w:hAnsi="Arial" w:cs="Arial"/>
          <w:sz w:val="21"/>
          <w:szCs w:val="21"/>
        </w:rPr>
        <w:t xml:space="preserve"> fecha de presentación de Ofertas. Constituye </w:t>
      </w:r>
      <w:proofErr w:type="spellStart"/>
      <w:r w:rsidRPr="00A31968">
        <w:rPr>
          <w:rFonts w:ascii="Arial" w:hAnsi="Arial" w:cs="Arial"/>
          <w:sz w:val="21"/>
          <w:szCs w:val="21"/>
        </w:rPr>
        <w:t>Ia</w:t>
      </w:r>
      <w:proofErr w:type="spellEnd"/>
      <w:r w:rsidRPr="00A31968">
        <w:rPr>
          <w:rFonts w:ascii="Arial" w:hAnsi="Arial" w:cs="Arial"/>
          <w:sz w:val="21"/>
          <w:szCs w:val="21"/>
        </w:rPr>
        <w:t xml:space="preserve"> inversión o componente de inversión a que se refiere numeral II) del literal b) del Artículo 139° del Reglamento de </w:t>
      </w:r>
      <w:r w:rsidR="007658E3">
        <w:rPr>
          <w:rFonts w:ascii="Arial" w:hAnsi="Arial" w:cs="Arial"/>
          <w:sz w:val="21"/>
          <w:szCs w:val="21"/>
        </w:rPr>
        <w:t>la</w:t>
      </w:r>
      <w:r w:rsidRPr="00A31968">
        <w:rPr>
          <w:rFonts w:ascii="Arial" w:hAnsi="Arial" w:cs="Arial"/>
          <w:sz w:val="21"/>
          <w:szCs w:val="21"/>
        </w:rPr>
        <w:t xml:space="preserve"> Ley de Concesiones Eléctricas. (Formularios 4, 4A y 4B de las Bases).</w:t>
      </w:r>
      <w:r w:rsidR="007658E3">
        <w:rPr>
          <w:rFonts w:ascii="Arial" w:hAnsi="Arial" w:cs="Arial"/>
          <w:sz w:val="21"/>
          <w:szCs w:val="21"/>
        </w:rPr>
        <w:t xml:space="preserve">  Esta cantidad será ajustada según lo indicado en el Anexo N° 9.</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b)</w:t>
      </w:r>
      <w:r w:rsidRPr="00A31968">
        <w:rPr>
          <w:rFonts w:ascii="Arial" w:hAnsi="Arial" w:cs="Arial"/>
          <w:sz w:val="21"/>
          <w:szCs w:val="21"/>
        </w:rPr>
        <w:tab/>
        <w:t xml:space="preserve">Costos de </w:t>
      </w:r>
      <w:proofErr w:type="spellStart"/>
      <w:r w:rsidRPr="00A31968">
        <w:rPr>
          <w:rFonts w:ascii="Arial" w:hAnsi="Arial" w:cs="Arial"/>
          <w:sz w:val="21"/>
          <w:szCs w:val="21"/>
        </w:rPr>
        <w:t>OyM</w:t>
      </w:r>
      <w:proofErr w:type="spellEnd"/>
      <w:r w:rsidRPr="00A31968">
        <w:rPr>
          <w:rFonts w:ascii="Arial" w:hAnsi="Arial" w:cs="Arial"/>
          <w:sz w:val="21"/>
          <w:szCs w:val="21"/>
        </w:rPr>
        <w:t xml:space="preserve"> por </w:t>
      </w:r>
      <w:proofErr w:type="spellStart"/>
      <w:r w:rsidRPr="00A31968">
        <w:rPr>
          <w:rFonts w:ascii="Arial" w:hAnsi="Arial" w:cs="Arial"/>
          <w:sz w:val="21"/>
          <w:szCs w:val="21"/>
        </w:rPr>
        <w:t>Ia</w:t>
      </w:r>
      <w:proofErr w:type="spellEnd"/>
      <w:r w:rsidRPr="00A31968">
        <w:rPr>
          <w:rFonts w:ascii="Arial" w:hAnsi="Arial" w:cs="Arial"/>
          <w:sz w:val="21"/>
          <w:szCs w:val="21"/>
        </w:rPr>
        <w:t xml:space="preserve"> cantidad de US$                                        , expresados para efectos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aplicación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fórmula de actualización a </w:t>
      </w:r>
      <w:proofErr w:type="spellStart"/>
      <w:r w:rsidRPr="00A31968">
        <w:rPr>
          <w:rFonts w:ascii="Arial" w:hAnsi="Arial" w:cs="Arial"/>
          <w:sz w:val="21"/>
          <w:szCs w:val="21"/>
        </w:rPr>
        <w:t>Ia</w:t>
      </w:r>
      <w:proofErr w:type="spellEnd"/>
      <w:r w:rsidRPr="00A31968">
        <w:rPr>
          <w:rFonts w:ascii="Arial" w:hAnsi="Arial" w:cs="Arial"/>
          <w:sz w:val="21"/>
          <w:szCs w:val="21"/>
        </w:rPr>
        <w:t xml:space="preserve"> fecha de presentación de Ofertas. Constituyen los costos o componentes de operación y mantenimiento a que se refiere el numeral II) del literal b)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(Formularios  4, 4A y 4B de las Bases).</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c)</w:t>
      </w:r>
      <w:r w:rsidRPr="00A31968">
        <w:rPr>
          <w:rFonts w:ascii="Arial" w:hAnsi="Arial" w:cs="Arial"/>
          <w:sz w:val="21"/>
          <w:szCs w:val="21"/>
        </w:rPr>
        <w:tab/>
        <w:t xml:space="preserve">Periodo de Recuperación, al plazo de treinta (30) años, contado a partir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Puesta en Operación Comercial.</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t>d)</w:t>
      </w:r>
      <w:r w:rsidRPr="00A31968">
        <w:rPr>
          <w:rFonts w:ascii="Arial" w:hAnsi="Arial" w:cs="Arial"/>
          <w:sz w:val="21"/>
          <w:szCs w:val="21"/>
        </w:rPr>
        <w:tab/>
        <w:t>Índice de Actualización, es el índice WPSSOP3500 (</w:t>
      </w:r>
      <w:proofErr w:type="spellStart"/>
      <w:r w:rsidRPr="00A31968">
        <w:rPr>
          <w:rFonts w:ascii="Arial" w:hAnsi="Arial" w:cs="Arial"/>
          <w:sz w:val="21"/>
          <w:szCs w:val="21"/>
        </w:rPr>
        <w:t>Finished</w:t>
      </w:r>
      <w:proofErr w:type="spellEnd"/>
      <w:r w:rsidRPr="00A31968">
        <w:rPr>
          <w:rFonts w:ascii="Arial" w:hAnsi="Arial" w:cs="Arial"/>
          <w:sz w:val="21"/>
          <w:szCs w:val="21"/>
        </w:rPr>
        <w:t xml:space="preserve"> </w:t>
      </w:r>
      <w:proofErr w:type="spellStart"/>
      <w:r w:rsidRPr="00A31968">
        <w:rPr>
          <w:rFonts w:ascii="Arial" w:hAnsi="Arial" w:cs="Arial"/>
          <w:sz w:val="21"/>
          <w:szCs w:val="21"/>
        </w:rPr>
        <w:t>Goods</w:t>
      </w:r>
      <w:proofErr w:type="spellEnd"/>
      <w:r w:rsidRPr="00A31968">
        <w:rPr>
          <w:rFonts w:ascii="Arial" w:hAnsi="Arial" w:cs="Arial"/>
          <w:sz w:val="21"/>
          <w:szCs w:val="21"/>
        </w:rPr>
        <w:t xml:space="preserve"> </w:t>
      </w:r>
      <w:proofErr w:type="spellStart"/>
      <w:r w:rsidRPr="00A31968">
        <w:rPr>
          <w:rFonts w:ascii="Arial" w:hAnsi="Arial" w:cs="Arial"/>
          <w:sz w:val="21"/>
          <w:szCs w:val="21"/>
        </w:rPr>
        <w:t>Less</w:t>
      </w:r>
      <w:proofErr w:type="spellEnd"/>
      <w:r w:rsidRPr="00A31968">
        <w:rPr>
          <w:rFonts w:ascii="Arial" w:hAnsi="Arial" w:cs="Arial"/>
          <w:sz w:val="21"/>
          <w:szCs w:val="21"/>
        </w:rPr>
        <w:t xml:space="preserve"> </w:t>
      </w:r>
      <w:proofErr w:type="spellStart"/>
      <w:r w:rsidRPr="00A31968">
        <w:rPr>
          <w:rFonts w:ascii="Arial" w:hAnsi="Arial" w:cs="Arial"/>
          <w:sz w:val="21"/>
          <w:szCs w:val="21"/>
        </w:rPr>
        <w:t>Food</w:t>
      </w:r>
      <w:proofErr w:type="spellEnd"/>
      <w:r w:rsidRPr="00A31968">
        <w:rPr>
          <w:rFonts w:ascii="Arial" w:hAnsi="Arial" w:cs="Arial"/>
          <w:sz w:val="21"/>
          <w:szCs w:val="21"/>
        </w:rPr>
        <w:t xml:space="preserve"> and  </w:t>
      </w:r>
      <w:proofErr w:type="spellStart"/>
      <w:r w:rsidRPr="00A31968">
        <w:rPr>
          <w:rFonts w:ascii="Arial" w:hAnsi="Arial" w:cs="Arial"/>
          <w:sz w:val="21"/>
          <w:szCs w:val="21"/>
        </w:rPr>
        <w:t>Energy</w:t>
      </w:r>
      <w:proofErr w:type="spellEnd"/>
      <w:r w:rsidRPr="00A31968">
        <w:rPr>
          <w:rFonts w:ascii="Arial" w:hAnsi="Arial" w:cs="Arial"/>
          <w:sz w:val="21"/>
          <w:szCs w:val="21"/>
        </w:rPr>
        <w:t>), publicado por el Departamento de Trabajo del Gobierno de los Estados Unidos de Norteamérica.</w:t>
      </w:r>
    </w:p>
    <w:p w:rsidR="00A31968" w:rsidRPr="00A31968" w:rsidRDefault="00A31968" w:rsidP="00A6413C">
      <w:pPr>
        <w:spacing w:before="60" w:after="0" w:line="250" w:lineRule="auto"/>
        <w:ind w:left="851" w:hanging="284"/>
        <w:jc w:val="both"/>
        <w:rPr>
          <w:rFonts w:ascii="Arial" w:hAnsi="Arial" w:cs="Arial"/>
          <w:sz w:val="21"/>
          <w:szCs w:val="21"/>
        </w:rPr>
      </w:pPr>
      <w:r w:rsidRPr="00A31968">
        <w:rPr>
          <w:rFonts w:ascii="Arial" w:hAnsi="Arial" w:cs="Arial"/>
          <w:sz w:val="21"/>
          <w:szCs w:val="21"/>
        </w:rPr>
        <w:lastRenderedPageBreak/>
        <w:t>e)</w:t>
      </w:r>
      <w:r w:rsidRPr="00A31968">
        <w:rPr>
          <w:rFonts w:ascii="Arial" w:hAnsi="Arial" w:cs="Arial"/>
          <w:sz w:val="21"/>
          <w:szCs w:val="21"/>
        </w:rPr>
        <w:tab/>
        <w:t>Tasa de Actualización, corresponde al valor de la tasa de actualización a que se refiere el Artículo 79º de la Ley de Concesiones Eléctricas vigente a la fecha de presentación de Ofertas.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8.2</w:t>
      </w:r>
      <w:r w:rsidRPr="00A31968">
        <w:rPr>
          <w:rFonts w:ascii="Arial" w:hAnsi="Arial" w:cs="Arial"/>
          <w:sz w:val="21"/>
          <w:szCs w:val="21"/>
        </w:rPr>
        <w:tab/>
        <w:t xml:space="preserve">La actualización del Costo de Inversión y Costos de </w:t>
      </w:r>
      <w:proofErr w:type="spellStart"/>
      <w:r w:rsidRPr="00A31968">
        <w:rPr>
          <w:rFonts w:ascii="Arial" w:hAnsi="Arial" w:cs="Arial"/>
          <w:sz w:val="21"/>
          <w:szCs w:val="21"/>
        </w:rPr>
        <w:t>OyM</w:t>
      </w:r>
      <w:proofErr w:type="spellEnd"/>
      <w:r w:rsidRPr="00A31968">
        <w:rPr>
          <w:rFonts w:ascii="Arial" w:hAnsi="Arial" w:cs="Arial"/>
          <w:sz w:val="21"/>
          <w:szCs w:val="21"/>
        </w:rPr>
        <w:t xml:space="preserve"> se realizará de acuerdo a lo establecido en 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Para ello, se multiplicará el valor que resulte del proceso de licitación por el siguiente factor:</w:t>
      </w:r>
    </w:p>
    <w:p w:rsidR="00A31968" w:rsidRPr="00A31968" w:rsidRDefault="00A31968" w:rsidP="00A6413C">
      <w:pPr>
        <w:spacing w:before="360" w:after="0" w:line="250" w:lineRule="auto"/>
        <w:ind w:left="567" w:hanging="567"/>
        <w:jc w:val="center"/>
        <w:rPr>
          <w:rFonts w:ascii="Arial" w:hAnsi="Arial" w:cs="Arial"/>
          <w:b/>
          <w:sz w:val="21"/>
          <w:szCs w:val="21"/>
        </w:rPr>
      </w:pPr>
      <w:r w:rsidRPr="00A31968">
        <w:rPr>
          <w:rFonts w:ascii="Arial" w:hAnsi="Arial" w:cs="Arial"/>
          <w:b/>
          <w:sz w:val="21"/>
          <w:szCs w:val="21"/>
        </w:rPr>
        <w:t xml:space="preserve">Fa= </w:t>
      </w:r>
      <w:proofErr w:type="spellStart"/>
      <w:r w:rsidRPr="00A31968">
        <w:rPr>
          <w:rFonts w:ascii="Arial" w:hAnsi="Arial" w:cs="Arial"/>
          <w:b/>
          <w:sz w:val="21"/>
          <w:szCs w:val="21"/>
        </w:rPr>
        <w:t>IPPn</w:t>
      </w:r>
      <w:proofErr w:type="spellEnd"/>
      <w:r w:rsidRPr="00A31968">
        <w:rPr>
          <w:rFonts w:ascii="Arial" w:hAnsi="Arial" w:cs="Arial"/>
          <w:b/>
          <w:sz w:val="21"/>
          <w:szCs w:val="21"/>
        </w:rPr>
        <w:t>/IPP0</w:t>
      </w:r>
    </w:p>
    <w:p w:rsidR="00A31968" w:rsidRPr="00A31968" w:rsidRDefault="00A31968" w:rsidP="00284E66">
      <w:pPr>
        <w:spacing w:before="120" w:after="0" w:line="250" w:lineRule="auto"/>
        <w:ind w:left="1701" w:hanging="567"/>
        <w:jc w:val="both"/>
        <w:rPr>
          <w:rFonts w:ascii="Arial" w:hAnsi="Arial" w:cs="Arial"/>
          <w:sz w:val="18"/>
          <w:szCs w:val="18"/>
        </w:rPr>
      </w:pPr>
      <w:r w:rsidRPr="00A31968">
        <w:rPr>
          <w:rFonts w:ascii="Arial" w:hAnsi="Arial" w:cs="Arial"/>
          <w:sz w:val="18"/>
          <w:szCs w:val="18"/>
          <w:u w:val="single"/>
        </w:rPr>
        <w:t>Donde</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Fa</w:t>
      </w:r>
      <w:r w:rsidRPr="00A31968">
        <w:rPr>
          <w:rFonts w:ascii="Arial" w:hAnsi="Arial" w:cs="Arial"/>
          <w:sz w:val="18"/>
          <w:szCs w:val="18"/>
        </w:rPr>
        <w:tab/>
        <w:t>: Factor de actualización</w:t>
      </w:r>
    </w:p>
    <w:p w:rsidR="00A31968" w:rsidRPr="00A31968" w:rsidRDefault="00A31968" w:rsidP="00284E66">
      <w:pPr>
        <w:spacing w:before="20" w:after="0" w:line="250" w:lineRule="auto"/>
        <w:ind w:left="1843" w:hanging="567"/>
        <w:jc w:val="both"/>
        <w:rPr>
          <w:rFonts w:ascii="Arial" w:hAnsi="Arial" w:cs="Arial"/>
          <w:sz w:val="18"/>
          <w:szCs w:val="18"/>
        </w:rPr>
      </w:pPr>
      <w:proofErr w:type="spellStart"/>
      <w:r w:rsidRPr="00A31968">
        <w:rPr>
          <w:rFonts w:ascii="Arial" w:hAnsi="Arial" w:cs="Arial"/>
          <w:sz w:val="18"/>
          <w:szCs w:val="18"/>
        </w:rPr>
        <w:t>IPPn</w:t>
      </w:r>
      <w:proofErr w:type="spellEnd"/>
      <w:r w:rsidRPr="00A31968">
        <w:rPr>
          <w:rFonts w:ascii="Arial" w:hAnsi="Arial" w:cs="Arial"/>
          <w:sz w:val="18"/>
          <w:szCs w:val="18"/>
        </w:rPr>
        <w:tab/>
        <w:t xml:space="preserve">: Índice de Actualización, se utilizará el último dato definitivo de la serie indicada, disponible en </w:t>
      </w:r>
      <w:proofErr w:type="spellStart"/>
      <w:r w:rsidRPr="00A31968">
        <w:rPr>
          <w:rFonts w:ascii="Arial" w:hAnsi="Arial" w:cs="Arial"/>
          <w:sz w:val="18"/>
          <w:szCs w:val="18"/>
        </w:rPr>
        <w:t>Ia</w:t>
      </w:r>
      <w:proofErr w:type="spellEnd"/>
      <w:r w:rsidRPr="00A31968">
        <w:rPr>
          <w:rFonts w:ascii="Arial" w:hAnsi="Arial" w:cs="Arial"/>
          <w:sz w:val="18"/>
          <w:szCs w:val="18"/>
        </w:rPr>
        <w:t xml:space="preserve"> fecha que corresponda efectuar </w:t>
      </w:r>
      <w:proofErr w:type="spellStart"/>
      <w:r w:rsidRPr="00A31968">
        <w:rPr>
          <w:rFonts w:ascii="Arial" w:hAnsi="Arial" w:cs="Arial"/>
          <w:sz w:val="18"/>
          <w:szCs w:val="18"/>
        </w:rPr>
        <w:t>Ia</w:t>
      </w:r>
      <w:proofErr w:type="spellEnd"/>
      <w:r w:rsidRPr="00A31968">
        <w:rPr>
          <w:rFonts w:ascii="Arial" w:hAnsi="Arial" w:cs="Arial"/>
          <w:sz w:val="18"/>
          <w:szCs w:val="18"/>
        </w:rPr>
        <w:t xml:space="preserve"> regulación de las tarifas de transmisión según el Artículo 139° del  Reglamento de </w:t>
      </w:r>
      <w:proofErr w:type="spellStart"/>
      <w:r w:rsidRPr="00A31968">
        <w:rPr>
          <w:rFonts w:ascii="Arial" w:hAnsi="Arial" w:cs="Arial"/>
          <w:sz w:val="18"/>
          <w:szCs w:val="18"/>
        </w:rPr>
        <w:t>Ia</w:t>
      </w:r>
      <w:proofErr w:type="spellEnd"/>
      <w:r w:rsidRPr="00A31968">
        <w:rPr>
          <w:rFonts w:ascii="Arial" w:hAnsi="Arial" w:cs="Arial"/>
          <w:sz w:val="18"/>
          <w:szCs w:val="18"/>
        </w:rPr>
        <w:t xml:space="preserve"> Ley de Concesiones Eléctricas.</w:t>
      </w:r>
    </w:p>
    <w:p w:rsidR="00A31968" w:rsidRPr="00A31968" w:rsidRDefault="00A31968" w:rsidP="00284E66">
      <w:pPr>
        <w:spacing w:before="20" w:after="0" w:line="250" w:lineRule="auto"/>
        <w:ind w:left="1843" w:hanging="567"/>
        <w:jc w:val="both"/>
        <w:rPr>
          <w:rFonts w:ascii="Arial" w:hAnsi="Arial" w:cs="Arial"/>
          <w:sz w:val="18"/>
          <w:szCs w:val="18"/>
        </w:rPr>
      </w:pPr>
      <w:r w:rsidRPr="00A31968">
        <w:rPr>
          <w:rFonts w:ascii="Arial" w:hAnsi="Arial" w:cs="Arial"/>
          <w:sz w:val="18"/>
          <w:szCs w:val="18"/>
        </w:rPr>
        <w:t>IPP0</w:t>
      </w:r>
      <w:r w:rsidRPr="00A31968">
        <w:rPr>
          <w:rFonts w:ascii="Arial" w:hAnsi="Arial" w:cs="Arial"/>
          <w:sz w:val="18"/>
          <w:szCs w:val="18"/>
        </w:rPr>
        <w:tab/>
        <w:t xml:space="preserve">: Índice de Actualización inicial, se utilizará el que corresponda al mes de </w:t>
      </w:r>
      <w:proofErr w:type="spellStart"/>
      <w:r w:rsidRPr="00A31968">
        <w:rPr>
          <w:rFonts w:ascii="Arial" w:hAnsi="Arial" w:cs="Arial"/>
          <w:sz w:val="18"/>
          <w:szCs w:val="18"/>
        </w:rPr>
        <w:t>Ia</w:t>
      </w:r>
      <w:proofErr w:type="spellEnd"/>
      <w:r w:rsidRPr="00A31968">
        <w:rPr>
          <w:rFonts w:ascii="Arial" w:hAnsi="Arial" w:cs="Arial"/>
          <w:sz w:val="18"/>
          <w:szCs w:val="18"/>
        </w:rPr>
        <w:t xml:space="preserve"> fecha de presentación de Ofertas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8.3</w:t>
      </w:r>
      <w:r w:rsidRPr="00A31968">
        <w:rPr>
          <w:rFonts w:ascii="Arial" w:hAnsi="Arial" w:cs="Arial"/>
          <w:sz w:val="21"/>
          <w:szCs w:val="21"/>
        </w:rPr>
        <w:tab/>
        <w:t xml:space="preserve">OSINERGMIN establece el Costo Medio Anual de acuerdo con el numeral II) del literal b)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 empleando </w:t>
      </w:r>
      <w:proofErr w:type="spellStart"/>
      <w:r w:rsidRPr="00A31968">
        <w:rPr>
          <w:rFonts w:ascii="Arial" w:hAnsi="Arial" w:cs="Arial"/>
          <w:sz w:val="21"/>
          <w:szCs w:val="21"/>
        </w:rPr>
        <w:t>Ia</w:t>
      </w:r>
      <w:proofErr w:type="spellEnd"/>
      <w:r w:rsidRPr="00A31968">
        <w:rPr>
          <w:rFonts w:ascii="Arial" w:hAnsi="Arial" w:cs="Arial"/>
          <w:sz w:val="21"/>
          <w:szCs w:val="21"/>
        </w:rPr>
        <w:t xml:space="preserve"> Tasa de Actualización.</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8.4</w:t>
      </w:r>
      <w:r w:rsidRPr="00A31968">
        <w:rPr>
          <w:rFonts w:ascii="Arial" w:hAnsi="Arial" w:cs="Arial"/>
          <w:sz w:val="21"/>
          <w:szCs w:val="21"/>
        </w:rPr>
        <w:tab/>
        <w:t xml:space="preserve">El Costo Medio Anual se pagará mediante peajes asignados al área de demanda que defina OSINERGMIN, de acuerdo con lo dispuesto en el numeral IV) del literal e)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8.5</w:t>
      </w:r>
      <w:r w:rsidRPr="00A31968">
        <w:rPr>
          <w:rFonts w:ascii="Arial" w:hAnsi="Arial" w:cs="Arial"/>
          <w:sz w:val="21"/>
          <w:szCs w:val="21"/>
        </w:rPr>
        <w:tab/>
        <w:t xml:space="preserve">El Costo Medio Anual incluye los resultados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que efectuará OSINERGMIN de acuerdo con lo estipulado en el literal f) del Artículo 139° del Reglamento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Ley de Concesiones Eléctricas.</w:t>
      </w:r>
    </w:p>
    <w:p w:rsidR="00A31968" w:rsidRP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8.6</w:t>
      </w:r>
      <w:r w:rsidRPr="00A31968">
        <w:rPr>
          <w:rFonts w:ascii="Arial" w:hAnsi="Arial" w:cs="Arial"/>
          <w:sz w:val="21"/>
          <w:szCs w:val="21"/>
        </w:rPr>
        <w:tab/>
        <w:t xml:space="preserve">OSINERGMIN aprobará los procedimientos de detalle que se requieran para </w:t>
      </w:r>
      <w:proofErr w:type="spellStart"/>
      <w:r w:rsidRPr="00A31968">
        <w:rPr>
          <w:rFonts w:ascii="Arial" w:hAnsi="Arial" w:cs="Arial"/>
          <w:sz w:val="21"/>
          <w:szCs w:val="21"/>
        </w:rPr>
        <w:t>Ia</w:t>
      </w:r>
      <w:proofErr w:type="spellEnd"/>
      <w:r w:rsidRPr="00A31968">
        <w:rPr>
          <w:rFonts w:ascii="Arial" w:hAnsi="Arial" w:cs="Arial"/>
          <w:sz w:val="21"/>
          <w:szCs w:val="21"/>
        </w:rPr>
        <w:t xml:space="preserve"> aplicación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Cláusula 8 del Contrato, incluyendo el redondeo de las cifras,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de ingresos y las observaciones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Sociedad Concesionaria, así como </w:t>
      </w:r>
      <w:proofErr w:type="spellStart"/>
      <w:r w:rsidRPr="00A31968">
        <w:rPr>
          <w:rFonts w:ascii="Arial" w:hAnsi="Arial" w:cs="Arial"/>
          <w:sz w:val="21"/>
          <w:szCs w:val="21"/>
        </w:rPr>
        <w:t>Ia</w:t>
      </w:r>
      <w:proofErr w:type="spellEnd"/>
      <w:r w:rsidRPr="00A31968">
        <w:rPr>
          <w:rFonts w:ascii="Arial" w:hAnsi="Arial" w:cs="Arial"/>
          <w:sz w:val="21"/>
          <w:szCs w:val="21"/>
        </w:rPr>
        <w:t xml:space="preserve"> información y documentación que ésta debe presentar.</w:t>
      </w:r>
    </w:p>
    <w:p w:rsidR="00A31968" w:rsidRDefault="00A31968" w:rsidP="00A6413C">
      <w:pPr>
        <w:spacing w:before="120" w:after="0" w:line="250" w:lineRule="auto"/>
        <w:ind w:left="567" w:hanging="567"/>
        <w:jc w:val="both"/>
        <w:rPr>
          <w:rFonts w:ascii="Arial" w:hAnsi="Arial" w:cs="Arial"/>
          <w:sz w:val="21"/>
          <w:szCs w:val="21"/>
        </w:rPr>
      </w:pPr>
      <w:r w:rsidRPr="00A31968">
        <w:rPr>
          <w:rFonts w:ascii="Arial" w:hAnsi="Arial" w:cs="Arial"/>
          <w:sz w:val="21"/>
          <w:szCs w:val="21"/>
        </w:rPr>
        <w:t>8.7</w:t>
      </w:r>
      <w:r w:rsidRPr="00A31968">
        <w:rPr>
          <w:rFonts w:ascii="Arial" w:hAnsi="Arial" w:cs="Arial"/>
          <w:sz w:val="21"/>
          <w:szCs w:val="21"/>
        </w:rPr>
        <w:tab/>
        <w:t xml:space="preserve">Para efectos de </w:t>
      </w:r>
      <w:proofErr w:type="spellStart"/>
      <w:r w:rsidRPr="00A31968">
        <w:rPr>
          <w:rFonts w:ascii="Arial" w:hAnsi="Arial" w:cs="Arial"/>
          <w:sz w:val="21"/>
          <w:szCs w:val="21"/>
        </w:rPr>
        <w:t>Ia</w:t>
      </w:r>
      <w:proofErr w:type="spellEnd"/>
      <w:r w:rsidRPr="00A31968">
        <w:rPr>
          <w:rFonts w:ascii="Arial" w:hAnsi="Arial" w:cs="Arial"/>
          <w:sz w:val="21"/>
          <w:szCs w:val="21"/>
        </w:rPr>
        <w:t xml:space="preserve"> liquidación anual que comprende los ingresos mensuales percibidos en nuevos soles, </w:t>
      </w:r>
      <w:proofErr w:type="spellStart"/>
      <w:r w:rsidRPr="00A31968">
        <w:rPr>
          <w:rFonts w:ascii="Arial" w:hAnsi="Arial" w:cs="Arial"/>
          <w:sz w:val="21"/>
          <w:szCs w:val="21"/>
        </w:rPr>
        <w:t>Ia</w:t>
      </w:r>
      <w:proofErr w:type="spellEnd"/>
      <w:r w:rsidRPr="00A31968">
        <w:rPr>
          <w:rFonts w:ascii="Arial" w:hAnsi="Arial" w:cs="Arial"/>
          <w:sz w:val="21"/>
          <w:szCs w:val="21"/>
        </w:rPr>
        <w:t xml:space="preserve"> conversión a Dólares se aplicara utilizando el tipo de cambio igual al valor de referencia para el Dólar de los Estados Unidos de América, determinado por </w:t>
      </w:r>
      <w:proofErr w:type="spellStart"/>
      <w:r w:rsidRPr="00A31968">
        <w:rPr>
          <w:rFonts w:ascii="Arial" w:hAnsi="Arial" w:cs="Arial"/>
          <w:sz w:val="21"/>
          <w:szCs w:val="21"/>
        </w:rPr>
        <w:t>Ia</w:t>
      </w:r>
      <w:proofErr w:type="spellEnd"/>
      <w:r w:rsidRPr="00A31968">
        <w:rPr>
          <w:rFonts w:ascii="Arial" w:hAnsi="Arial" w:cs="Arial"/>
          <w:sz w:val="21"/>
          <w:szCs w:val="21"/>
        </w:rPr>
        <w:t xml:space="preserve"> Superintendencia de Banca, Seguros y AFP del Perú, correspondiente a </w:t>
      </w:r>
      <w:proofErr w:type="spellStart"/>
      <w:r w:rsidRPr="00A31968">
        <w:rPr>
          <w:rFonts w:ascii="Arial" w:hAnsi="Arial" w:cs="Arial"/>
          <w:sz w:val="21"/>
          <w:szCs w:val="21"/>
        </w:rPr>
        <w:t>Ia</w:t>
      </w:r>
      <w:proofErr w:type="spellEnd"/>
      <w:r w:rsidRPr="00A31968">
        <w:rPr>
          <w:rFonts w:ascii="Arial" w:hAnsi="Arial" w:cs="Arial"/>
          <w:sz w:val="21"/>
          <w:szCs w:val="21"/>
        </w:rPr>
        <w:t xml:space="preserve"> "Cotización de Oferta y Demanda - Tipo de Cambio Promedio Ponderado" o el que lo reemplace. Se tomará en cuenta el valor venta correspondiente al último día hábil anterior al 15 del mes siguiente al mes en que se prestó el Servicio, publicado en el Diario Oficial El Peruano.</w:t>
      </w:r>
    </w:p>
    <w:p w:rsidR="0057781D" w:rsidRPr="0057781D" w:rsidRDefault="0057781D" w:rsidP="00A6413C">
      <w:pPr>
        <w:spacing w:before="360" w:after="180" w:line="250" w:lineRule="auto"/>
        <w:ind w:left="567" w:hanging="567"/>
        <w:jc w:val="both"/>
        <w:rPr>
          <w:rFonts w:ascii="Arial" w:hAnsi="Arial" w:cs="Arial"/>
          <w:b/>
        </w:rPr>
      </w:pPr>
      <w:r w:rsidRPr="0057781D">
        <w:rPr>
          <w:rFonts w:ascii="Arial" w:hAnsi="Arial" w:cs="Arial"/>
          <w:b/>
        </w:rPr>
        <w:t>9.</w:t>
      </w:r>
      <w:r w:rsidRPr="0057781D">
        <w:rPr>
          <w:rFonts w:ascii="Arial" w:hAnsi="Arial" w:cs="Arial"/>
          <w:b/>
        </w:rPr>
        <w:tab/>
        <w:t>Financiamiento de la Concesión</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9.1</w:t>
      </w:r>
      <w:r w:rsidRPr="0057781D">
        <w:rPr>
          <w:rFonts w:ascii="Arial" w:hAnsi="Arial" w:cs="Arial"/>
          <w:sz w:val="21"/>
          <w:szCs w:val="21"/>
        </w:rPr>
        <w:tab/>
        <w:t>Para cumplir con el objeto del Contrato, la Sociedad Concesionaria podrá obtener el financiamiento propio o de terceros que estime conveniente a sus intereses.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9.2</w:t>
      </w:r>
      <w:r w:rsidRPr="0057781D">
        <w:rPr>
          <w:rFonts w:ascii="Arial" w:hAnsi="Arial" w:cs="Arial"/>
          <w:sz w:val="21"/>
          <w:szCs w:val="21"/>
        </w:rPr>
        <w:tab/>
        <w:t>En la estructuración del financiamiento la Sociedad Concesionaria podrá incluir:</w:t>
      </w:r>
    </w:p>
    <w:p w:rsidR="0057781D" w:rsidRPr="0057781D" w:rsidRDefault="0057781D" w:rsidP="00284E66">
      <w:pPr>
        <w:spacing w:before="60" w:after="0" w:line="250" w:lineRule="auto"/>
        <w:ind w:left="1134" w:hanging="567"/>
        <w:jc w:val="both"/>
        <w:rPr>
          <w:rFonts w:ascii="Arial" w:hAnsi="Arial" w:cs="Arial"/>
          <w:sz w:val="21"/>
          <w:szCs w:val="21"/>
        </w:rPr>
      </w:pPr>
      <w:r w:rsidRPr="0057781D">
        <w:rPr>
          <w:rFonts w:ascii="Arial" w:hAnsi="Arial" w:cs="Arial"/>
          <w:sz w:val="21"/>
          <w:szCs w:val="21"/>
        </w:rPr>
        <w:t>9.2.1</w:t>
      </w:r>
      <w:r w:rsidRPr="0057781D">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Pr>
          <w:rFonts w:ascii="Arial" w:hAnsi="Arial" w:cs="Arial"/>
          <w:sz w:val="21"/>
          <w:szCs w:val="21"/>
        </w:rPr>
        <w:t xml:space="preserve"> </w:t>
      </w:r>
      <w:r w:rsidRPr="0057781D">
        <w:rPr>
          <w:rFonts w:ascii="Arial" w:hAnsi="Arial" w:cs="Arial"/>
          <w:sz w:val="21"/>
          <w:szCs w:val="21"/>
        </w:rPr>
        <w:t>Se establece que la presente es constancia suficiente de la autorización previa del Concedente.</w:t>
      </w:r>
    </w:p>
    <w:p w:rsidR="0057781D" w:rsidRPr="0057781D" w:rsidRDefault="0057781D" w:rsidP="00284E66">
      <w:pPr>
        <w:spacing w:before="60" w:after="0" w:line="250" w:lineRule="auto"/>
        <w:ind w:left="1134" w:hanging="567"/>
        <w:jc w:val="both"/>
        <w:rPr>
          <w:rFonts w:ascii="Arial" w:hAnsi="Arial" w:cs="Arial"/>
          <w:sz w:val="21"/>
          <w:szCs w:val="21"/>
        </w:rPr>
      </w:pPr>
      <w:r w:rsidRPr="0057781D">
        <w:rPr>
          <w:rFonts w:ascii="Arial" w:hAnsi="Arial" w:cs="Arial"/>
          <w:sz w:val="21"/>
          <w:szCs w:val="21"/>
        </w:rPr>
        <w:lastRenderedPageBreak/>
        <w:t>9.2.2</w:t>
      </w:r>
      <w:r w:rsidRPr="0057781D">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9.3</w:t>
      </w:r>
      <w:r w:rsidRPr="0057781D">
        <w:rPr>
          <w:rFonts w:ascii="Arial" w:hAnsi="Arial" w:cs="Arial"/>
          <w:sz w:val="21"/>
          <w:szCs w:val="21"/>
        </w:rPr>
        <w:tab/>
        <w:t>Los proveedores de garantías (“</w:t>
      </w:r>
      <w:proofErr w:type="spellStart"/>
      <w:r w:rsidRPr="0057781D">
        <w:rPr>
          <w:rFonts w:ascii="Arial" w:hAnsi="Arial" w:cs="Arial"/>
          <w:sz w:val="21"/>
          <w:szCs w:val="21"/>
        </w:rPr>
        <w:t>Hedge</w:t>
      </w:r>
      <w:proofErr w:type="spellEnd"/>
      <w:r w:rsidRPr="0057781D">
        <w:rPr>
          <w:rFonts w:ascii="Arial" w:hAnsi="Arial" w:cs="Arial"/>
          <w:sz w:val="21"/>
          <w:szCs w:val="21"/>
        </w:rPr>
        <w:t xml:space="preserve"> </w:t>
      </w:r>
      <w:proofErr w:type="spellStart"/>
      <w:r w:rsidRPr="0057781D">
        <w:rPr>
          <w:rFonts w:ascii="Arial" w:hAnsi="Arial" w:cs="Arial"/>
          <w:sz w:val="21"/>
          <w:szCs w:val="21"/>
        </w:rPr>
        <w:t>providers</w:t>
      </w:r>
      <w:proofErr w:type="spellEnd"/>
      <w:r w:rsidRPr="0057781D">
        <w:rPr>
          <w:rFonts w:ascii="Arial" w:hAnsi="Arial" w:cs="Arial"/>
          <w:sz w:val="21"/>
          <w:szCs w:val="21"/>
        </w:rPr>
        <w:t>”) así como los agentes administrativos y agentes colaterales de los Acreedores Permitidos tendrán los mismos derechos que éstos, y estarán cubiertos con el paquete de garantías a ser utilizado para dichos acreedores.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9.4</w:t>
      </w:r>
      <w:r w:rsidRPr="0057781D">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9.5</w:t>
      </w:r>
      <w:r w:rsidRPr="0057781D">
        <w:rPr>
          <w:rFonts w:ascii="Arial" w:hAnsi="Arial" w:cs="Arial"/>
          <w:sz w:val="21"/>
          <w:szCs w:val="21"/>
        </w:rPr>
        <w:tab/>
        <w:t>Los contratos que sustenten la deuda garantizada deberán estipular:</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Que los recursos que se obtengan:</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57781D" w:rsidRDefault="0057781D" w:rsidP="00284E66">
      <w:pPr>
        <w:spacing w:before="60" w:after="0" w:line="250" w:lineRule="auto"/>
        <w:ind w:left="1135" w:hanging="284"/>
        <w:jc w:val="both"/>
        <w:rPr>
          <w:rFonts w:ascii="Arial" w:hAnsi="Arial" w:cs="Arial"/>
          <w:sz w:val="21"/>
          <w:szCs w:val="21"/>
        </w:rPr>
      </w:pPr>
      <w:r w:rsidRPr="0057781D">
        <w:rPr>
          <w:rFonts w:ascii="Arial" w:hAnsi="Arial" w:cs="Arial"/>
          <w:sz w:val="21"/>
          <w:szCs w:val="21"/>
        </w:rPr>
        <w:t>iii.</w:t>
      </w:r>
      <w:r w:rsidRPr="0057781D">
        <w:rPr>
          <w:rFonts w:ascii="Arial" w:hAnsi="Arial" w:cs="Arial"/>
          <w:sz w:val="21"/>
          <w:szCs w:val="21"/>
        </w:rPr>
        <w:tab/>
        <w:t>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 los Proyectos, y con estricta observación de los preceptos de prudencia financiera y de los parámetros de endeudamiento máximo consignados en los contratos de financiamiento suscritos.</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57781D" w:rsidRDefault="0057781D" w:rsidP="00284E66">
      <w:pPr>
        <w:spacing w:before="60" w:after="0" w:line="250" w:lineRule="auto"/>
        <w:ind w:left="851" w:hanging="284"/>
        <w:jc w:val="both"/>
        <w:rPr>
          <w:rFonts w:ascii="Arial" w:hAnsi="Arial" w:cs="Arial"/>
          <w:sz w:val="21"/>
          <w:szCs w:val="21"/>
        </w:rPr>
      </w:pPr>
      <w:r w:rsidRPr="0057781D">
        <w:rPr>
          <w:rFonts w:ascii="Arial" w:hAnsi="Arial" w:cs="Arial"/>
          <w:sz w:val="21"/>
          <w:szCs w:val="21"/>
        </w:rPr>
        <w:t>d)</w:t>
      </w:r>
      <w:r w:rsidRPr="0057781D">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lastRenderedPageBreak/>
        <w:t>9.6</w:t>
      </w:r>
      <w:r w:rsidRPr="0057781D">
        <w:rPr>
          <w:rFonts w:ascii="Arial" w:hAnsi="Arial" w:cs="Arial"/>
          <w:sz w:val="21"/>
          <w:szCs w:val="21"/>
        </w:rPr>
        <w:tab/>
        <w:t>Los contratos que sustenten la deuda garantizada podrán estipular:</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57781D" w:rsidRDefault="0057781D" w:rsidP="00C4157A">
      <w:pPr>
        <w:spacing w:before="60" w:after="0" w:line="250" w:lineRule="auto"/>
        <w:ind w:left="1134" w:hanging="283"/>
        <w:jc w:val="both"/>
        <w:rPr>
          <w:rFonts w:ascii="Arial" w:hAnsi="Arial" w:cs="Arial"/>
          <w:sz w:val="21"/>
          <w:szCs w:val="21"/>
        </w:rPr>
      </w:pPr>
      <w:r w:rsidRPr="0057781D">
        <w:rPr>
          <w:rFonts w:ascii="Arial" w:hAnsi="Arial" w:cs="Arial"/>
          <w:sz w:val="21"/>
          <w:szCs w:val="21"/>
        </w:rPr>
        <w:t>i)</w:t>
      </w:r>
      <w:r w:rsidRPr="0057781D">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57781D" w:rsidRDefault="0057781D" w:rsidP="00C4157A">
      <w:pPr>
        <w:spacing w:before="60" w:after="0" w:line="250" w:lineRule="auto"/>
        <w:ind w:left="1134" w:hanging="283"/>
        <w:jc w:val="both"/>
        <w:rPr>
          <w:rFonts w:ascii="Arial" w:hAnsi="Arial" w:cs="Arial"/>
          <w:sz w:val="21"/>
          <w:szCs w:val="21"/>
        </w:rPr>
      </w:pPr>
      <w:r w:rsidRPr="0057781D">
        <w:rPr>
          <w:rFonts w:ascii="Arial" w:hAnsi="Arial" w:cs="Arial"/>
          <w:sz w:val="21"/>
          <w:szCs w:val="21"/>
        </w:rPr>
        <w:t>ii)</w:t>
      </w:r>
      <w:r w:rsidRPr="0057781D">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Concesionario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c)</w:t>
      </w:r>
      <w:r w:rsidRPr="0057781D">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9.7</w:t>
      </w:r>
      <w:r w:rsidRPr="0057781D">
        <w:rPr>
          <w:rFonts w:ascii="Arial" w:hAnsi="Arial" w:cs="Arial"/>
          <w:sz w:val="21"/>
          <w:szCs w:val="21"/>
        </w:rPr>
        <w:tab/>
        <w:t xml:space="preserve">La Sociedad Concesionaria entregará </w:t>
      </w:r>
      <w:proofErr w:type="gramStart"/>
      <w:r w:rsidRPr="0057781D">
        <w:rPr>
          <w:rFonts w:ascii="Arial" w:hAnsi="Arial" w:cs="Arial"/>
          <w:sz w:val="21"/>
          <w:szCs w:val="21"/>
        </w:rPr>
        <w:t>al</w:t>
      </w:r>
      <w:proofErr w:type="gramEnd"/>
      <w:r w:rsidRPr="0057781D">
        <w:rPr>
          <w:rFonts w:ascii="Arial" w:hAnsi="Arial" w:cs="Arial"/>
          <w:sz w:val="21"/>
          <w:szCs w:val="21"/>
        </w:rPr>
        <w:t xml:space="preserve">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9.8</w:t>
      </w:r>
      <w:r w:rsidRPr="0057781D">
        <w:rPr>
          <w:rFonts w:ascii="Arial" w:hAnsi="Arial" w:cs="Arial"/>
          <w:sz w:val="21"/>
          <w:szCs w:val="21"/>
        </w:rPr>
        <w:tab/>
        <w:t>El presente Contrato no contempla el otorgamiento o contratación de garantías financieras por parte del Estado a favor de la Sociedad Concesionaria.</w:t>
      </w:r>
    </w:p>
    <w:p w:rsidR="0057781D" w:rsidRPr="0057781D" w:rsidRDefault="0057781D" w:rsidP="00C4157A">
      <w:pPr>
        <w:spacing w:before="300" w:after="140" w:line="250" w:lineRule="auto"/>
        <w:ind w:left="567" w:hanging="567"/>
        <w:jc w:val="both"/>
        <w:rPr>
          <w:rFonts w:ascii="Arial" w:hAnsi="Arial" w:cs="Arial"/>
          <w:b/>
        </w:rPr>
      </w:pPr>
      <w:r w:rsidRPr="0057781D">
        <w:rPr>
          <w:rFonts w:ascii="Arial" w:hAnsi="Arial" w:cs="Arial"/>
          <w:b/>
        </w:rPr>
        <w:t>10.</w:t>
      </w:r>
      <w:r w:rsidRPr="0057781D">
        <w:rPr>
          <w:rFonts w:ascii="Arial" w:hAnsi="Arial" w:cs="Arial"/>
          <w:b/>
        </w:rPr>
        <w:tab/>
        <w:t>Fuerza Mayor</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10.1</w:t>
      </w:r>
      <w:r w:rsidRPr="0057781D">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10.2</w:t>
      </w:r>
      <w:r w:rsidRPr="0057781D">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57781D" w:rsidRDefault="0057781D" w:rsidP="00C4157A">
      <w:pPr>
        <w:spacing w:before="60" w:after="0" w:line="250" w:lineRule="auto"/>
        <w:ind w:left="567"/>
        <w:jc w:val="both"/>
        <w:rPr>
          <w:rFonts w:ascii="Arial" w:hAnsi="Arial" w:cs="Arial"/>
          <w:sz w:val="21"/>
          <w:szCs w:val="21"/>
        </w:rPr>
      </w:pPr>
      <w:r w:rsidRPr="0057781D">
        <w:rPr>
          <w:rFonts w:ascii="Arial" w:hAnsi="Arial" w:cs="Arial"/>
          <w:sz w:val="21"/>
          <w:szCs w:val="21"/>
        </w:rPr>
        <w:t>La ampliación de plazo por Fuerza Mayor sólo será aprobada siempre que los eventos que la motiven se encuentren dentro de la ruta crítica actualizada de los Proyectos.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lastRenderedPageBreak/>
        <w:t>10.3</w:t>
      </w:r>
      <w:r w:rsidRPr="0057781D">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10.4</w:t>
      </w:r>
      <w:r w:rsidRPr="0057781D">
        <w:rPr>
          <w:rFonts w:ascii="Arial" w:hAnsi="Arial" w:cs="Arial"/>
          <w:sz w:val="21"/>
          <w:szCs w:val="21"/>
        </w:rPr>
        <w:tab/>
        <w:t>La Parte que invoque el evento de Fuerza Mayor deberá informar a la otra Parte sobre:</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a)</w:t>
      </w:r>
      <w:r w:rsidRPr="0057781D">
        <w:rPr>
          <w:rFonts w:ascii="Arial" w:hAnsi="Arial" w:cs="Arial"/>
          <w:sz w:val="21"/>
          <w:szCs w:val="21"/>
        </w:rPr>
        <w:tab/>
        <w:t>Los hechos que constituyen dicho evento de Fuerza Mayor, dentro de las siguientes setenta y dos (72) horas de haber ocurrido o haberse enterado, según sea el caso; y</w:t>
      </w:r>
    </w:p>
    <w:p w:rsidR="0057781D" w:rsidRPr="0057781D" w:rsidRDefault="0057781D" w:rsidP="00C4157A">
      <w:pPr>
        <w:spacing w:before="60" w:after="0" w:line="250" w:lineRule="auto"/>
        <w:ind w:left="851" w:hanging="284"/>
        <w:jc w:val="both"/>
        <w:rPr>
          <w:rFonts w:ascii="Arial" w:hAnsi="Arial" w:cs="Arial"/>
          <w:sz w:val="21"/>
          <w:szCs w:val="21"/>
        </w:rPr>
      </w:pPr>
      <w:r w:rsidRPr="0057781D">
        <w:rPr>
          <w:rFonts w:ascii="Arial" w:hAnsi="Arial" w:cs="Arial"/>
          <w:sz w:val="21"/>
          <w:szCs w:val="21"/>
        </w:rPr>
        <w:t>b)</w:t>
      </w:r>
      <w:r w:rsidRPr="0057781D">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Pr="0057781D" w:rsidRDefault="0057781D" w:rsidP="00C4157A">
      <w:pPr>
        <w:spacing w:before="60" w:after="0" w:line="250" w:lineRule="auto"/>
        <w:ind w:left="567"/>
        <w:jc w:val="both"/>
        <w:rPr>
          <w:rFonts w:ascii="Arial" w:hAnsi="Arial" w:cs="Arial"/>
          <w:sz w:val="21"/>
          <w:szCs w:val="21"/>
        </w:rPr>
      </w:pPr>
      <w:r w:rsidRPr="0057781D">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10.5</w:t>
      </w:r>
      <w:r w:rsidRPr="0057781D">
        <w:rPr>
          <w:rFonts w:ascii="Arial" w:hAnsi="Arial" w:cs="Arial"/>
          <w:sz w:val="21"/>
          <w:szCs w:val="21"/>
        </w:rPr>
        <w:tab/>
        <w:t>En el supuesto que una de las Partes no estuviera de acuerdo con la calificación del evento como de Fuerza Mayor o sus consecuencias, puede recurrir al procedimiento de solución de controversias de la Cláusula 14.</w:t>
      </w:r>
    </w:p>
    <w:p w:rsidR="0057781D" w:rsidRP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10.6</w:t>
      </w:r>
      <w:r w:rsidRPr="0057781D">
        <w:rPr>
          <w:rFonts w:ascii="Arial" w:hAnsi="Arial" w:cs="Arial"/>
          <w:sz w:val="21"/>
          <w:szCs w:val="21"/>
        </w:rPr>
        <w:tab/>
        <w:t>Para la etapa de operación que se inicia con la Puesta en Operación Comercial, corresponderá que la evaluación de la variación temporal de las condiciones de suministro por causa de fuerza mayor, caso fortuito u otras, se regirá por las directivas aprobadas con tal fin por el OSINERGMIN y las Leyes Aplicables.</w:t>
      </w:r>
    </w:p>
    <w:p w:rsidR="0057781D" w:rsidRPr="0057781D" w:rsidRDefault="0057781D" w:rsidP="00C4157A">
      <w:pPr>
        <w:spacing w:before="60" w:after="0" w:line="250" w:lineRule="auto"/>
        <w:ind w:left="567"/>
        <w:jc w:val="both"/>
        <w:rPr>
          <w:rFonts w:ascii="Arial" w:hAnsi="Arial" w:cs="Arial"/>
          <w:sz w:val="21"/>
          <w:szCs w:val="21"/>
        </w:rPr>
      </w:pPr>
      <w:r w:rsidRPr="0057781D">
        <w:rPr>
          <w:rFonts w:ascii="Arial" w:hAnsi="Arial"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57781D" w:rsidRDefault="0057781D" w:rsidP="00A6413C">
      <w:pPr>
        <w:spacing w:before="120" w:after="0" w:line="250" w:lineRule="auto"/>
        <w:ind w:left="567" w:hanging="567"/>
        <w:jc w:val="both"/>
        <w:rPr>
          <w:rFonts w:ascii="Arial" w:hAnsi="Arial" w:cs="Arial"/>
          <w:sz w:val="21"/>
          <w:szCs w:val="21"/>
        </w:rPr>
      </w:pPr>
      <w:r w:rsidRPr="0057781D">
        <w:rPr>
          <w:rFonts w:ascii="Arial" w:hAnsi="Arial" w:cs="Arial"/>
          <w:sz w:val="21"/>
          <w:szCs w:val="21"/>
        </w:rPr>
        <w:t>10.7</w:t>
      </w:r>
      <w:r w:rsidRPr="0057781D">
        <w:rPr>
          <w:rFonts w:ascii="Arial" w:hAnsi="Arial" w:cs="Arial"/>
          <w:sz w:val="21"/>
          <w:szCs w:val="21"/>
        </w:rPr>
        <w:tab/>
        <w:t>En todo aquello no previsto por las directivas aprobadas por el OSINERGMIN, se aplicará lo dispuesto en las Cláusulas 10.1 al 10.5, según corresponda.</w:t>
      </w:r>
    </w:p>
    <w:p w:rsidR="00A956F0" w:rsidRPr="00A956F0" w:rsidRDefault="00A956F0" w:rsidP="00A6413C">
      <w:pPr>
        <w:spacing w:before="360" w:after="180" w:line="250" w:lineRule="auto"/>
        <w:ind w:left="567" w:hanging="567"/>
        <w:jc w:val="both"/>
        <w:rPr>
          <w:rFonts w:ascii="Arial" w:hAnsi="Arial" w:cs="Arial"/>
          <w:b/>
        </w:rPr>
      </w:pPr>
      <w:r w:rsidRPr="00A956F0">
        <w:rPr>
          <w:rFonts w:ascii="Arial" w:hAnsi="Arial" w:cs="Arial"/>
          <w:b/>
        </w:rPr>
        <w:t>11.</w:t>
      </w:r>
      <w:r w:rsidRPr="00A956F0">
        <w:rPr>
          <w:rFonts w:ascii="Arial" w:hAnsi="Arial" w:cs="Arial"/>
          <w:b/>
        </w:rPr>
        <w:tab/>
        <w:t>Penalidades</w:t>
      </w:r>
    </w:p>
    <w:p w:rsidR="00A956F0" w:rsidRDefault="00A956F0" w:rsidP="00A6413C">
      <w:pPr>
        <w:spacing w:before="120" w:after="240" w:line="250" w:lineRule="auto"/>
        <w:ind w:left="567" w:hanging="567"/>
        <w:jc w:val="both"/>
        <w:rPr>
          <w:rFonts w:ascii="Arial" w:hAnsi="Arial" w:cs="Arial"/>
          <w:sz w:val="21"/>
          <w:szCs w:val="21"/>
        </w:rPr>
      </w:pPr>
      <w:r w:rsidRPr="00A956F0">
        <w:rPr>
          <w:rFonts w:ascii="Arial" w:hAnsi="Arial" w:cs="Arial"/>
          <w:sz w:val="21"/>
          <w:szCs w:val="21"/>
        </w:rPr>
        <w:t>11.1.</w:t>
      </w:r>
      <w:r w:rsidRPr="00A956F0">
        <w:rPr>
          <w:rFonts w:ascii="Arial" w:hAnsi="Arial" w:cs="Arial"/>
          <w:sz w:val="21"/>
          <w:szCs w:val="21"/>
        </w:rPr>
        <w:tab/>
        <w:t>Por cada día calendario de atraso en el inicio de la Puesta en Operación Comercial, según lo señalado en el Anexo Nº 7 y teniendo en consideración las extensiones de plazo contempladas de acuerdo a la Cláusula 4.3, la Sociedad Concesionaria deberá pagar al Concedente, una penalidad que se calculará del siguiente modo:</w:t>
      </w:r>
    </w:p>
    <w:tbl>
      <w:tblPr>
        <w:tblStyle w:val="Tablaconcuadrcula"/>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A956F0" w:rsidTr="00A956F0">
        <w:tc>
          <w:tcPr>
            <w:tcW w:w="8896" w:type="dxa"/>
            <w:shd w:val="clear" w:color="auto" w:fill="B8CCE4" w:themeFill="accent1" w:themeFillTint="66"/>
          </w:tcPr>
          <w:p w:rsidR="00A956F0" w:rsidRPr="00A956F0" w:rsidRDefault="00A956F0" w:rsidP="00C4157A">
            <w:pPr>
              <w:spacing w:before="80" w:after="80" w:line="250" w:lineRule="auto"/>
              <w:jc w:val="center"/>
              <w:rPr>
                <w:rFonts w:ascii="Arial" w:hAnsi="Arial" w:cs="Arial"/>
                <w:b/>
                <w:sz w:val="18"/>
                <w:szCs w:val="18"/>
              </w:rPr>
            </w:pPr>
            <w:r w:rsidRPr="00A956F0">
              <w:rPr>
                <w:rFonts w:ascii="Arial" w:hAnsi="Arial" w:cs="Arial"/>
                <w:b/>
                <w:sz w:val="18"/>
                <w:szCs w:val="18"/>
              </w:rPr>
              <w:t>L.T. 220 kV FRIASPATA-MOLLEPATA</w:t>
            </w:r>
          </w:p>
        </w:tc>
      </w:tr>
      <w:tr w:rsidR="00A956F0" w:rsidTr="00A956F0">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a)</w:t>
            </w:r>
            <w:r w:rsidRPr="00A956F0">
              <w:rPr>
                <w:rFonts w:ascii="Arial" w:hAnsi="Arial" w:cs="Arial"/>
                <w:sz w:val="18"/>
                <w:szCs w:val="18"/>
              </w:rPr>
              <w:tab/>
              <w:t>US$ 8 750,00 (Ocho mil Setecientos Cincuenta y 00/100 Dólares), por cada uno de los primeros treinta (30) días calendario de atraso.</w:t>
            </w:r>
          </w:p>
        </w:tc>
      </w:tr>
      <w:tr w:rsidR="00A956F0" w:rsidTr="00A956F0">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b)</w:t>
            </w:r>
            <w:r w:rsidRPr="00A956F0">
              <w:rPr>
                <w:rFonts w:ascii="Arial" w:hAnsi="Arial" w:cs="Arial"/>
                <w:sz w:val="18"/>
                <w:szCs w:val="18"/>
              </w:rPr>
              <w:tab/>
              <w:t>US$ 17 500,00 (Diecisiete mil Quinientos y 00/100 Dólares), por cada uno de los treinta (30) días calendario de atraso subsiguientes al período señalado en a).</w:t>
            </w:r>
          </w:p>
        </w:tc>
      </w:tr>
      <w:tr w:rsidR="00A956F0" w:rsidTr="00A956F0">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c)</w:t>
            </w:r>
            <w:r w:rsidRPr="00A956F0">
              <w:rPr>
                <w:rFonts w:ascii="Arial" w:hAnsi="Arial" w:cs="Arial"/>
                <w:sz w:val="18"/>
                <w:szCs w:val="18"/>
              </w:rPr>
              <w:tab/>
              <w:t>US$ 26 250,00 (Veintiséis mil Doscientos Cincuenta y 00/100 Dólares), por cada uno de los noventa (90) días calendario de atraso subsiguientes al período señalado en b).</w:t>
            </w:r>
          </w:p>
        </w:tc>
      </w:tr>
    </w:tbl>
    <w:p w:rsidR="00C4157A" w:rsidRDefault="00C4157A" w:rsidP="00A6413C">
      <w:pPr>
        <w:spacing w:before="120" w:after="0" w:line="250" w:lineRule="auto"/>
        <w:ind w:left="567" w:hanging="567"/>
        <w:jc w:val="both"/>
        <w:rPr>
          <w:rFonts w:ascii="Arial" w:hAnsi="Arial" w:cs="Arial"/>
          <w:sz w:val="21"/>
          <w:szCs w:val="21"/>
        </w:rPr>
      </w:pPr>
    </w:p>
    <w:p w:rsidR="00C4157A" w:rsidRDefault="00C4157A">
      <w:pPr>
        <w:spacing w:before="120" w:after="0"/>
        <w:rPr>
          <w:rFonts w:ascii="Arial" w:hAnsi="Arial" w:cs="Arial"/>
          <w:sz w:val="21"/>
          <w:szCs w:val="21"/>
        </w:rPr>
      </w:pPr>
      <w:r>
        <w:rPr>
          <w:rFonts w:ascii="Arial" w:hAnsi="Arial" w:cs="Arial"/>
          <w:sz w:val="21"/>
          <w:szCs w:val="21"/>
        </w:rPr>
        <w:br w:type="page"/>
      </w:r>
    </w:p>
    <w:tbl>
      <w:tblPr>
        <w:tblStyle w:val="Tablaconcuadrcula"/>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6"/>
      </w:tblGrid>
      <w:tr w:rsidR="00A956F0" w:rsidRPr="00A956F0" w:rsidTr="0003596B">
        <w:tc>
          <w:tcPr>
            <w:tcW w:w="8896" w:type="dxa"/>
            <w:shd w:val="clear" w:color="auto" w:fill="B8CCE4" w:themeFill="accent1" w:themeFillTint="66"/>
          </w:tcPr>
          <w:p w:rsidR="00A956F0" w:rsidRPr="00A956F0" w:rsidRDefault="00A956F0" w:rsidP="00C4157A">
            <w:pPr>
              <w:spacing w:before="80" w:after="80" w:line="250" w:lineRule="auto"/>
              <w:jc w:val="center"/>
              <w:rPr>
                <w:rFonts w:ascii="Arial" w:hAnsi="Arial" w:cs="Arial"/>
                <w:b/>
                <w:sz w:val="18"/>
                <w:szCs w:val="18"/>
              </w:rPr>
            </w:pPr>
            <w:r w:rsidRPr="00A956F0">
              <w:rPr>
                <w:rFonts w:ascii="Arial" w:hAnsi="Arial" w:cs="Arial"/>
                <w:b/>
                <w:sz w:val="18"/>
                <w:szCs w:val="18"/>
              </w:rPr>
              <w:lastRenderedPageBreak/>
              <w:t>S.E. ORCOTUNA 220/60 kV</w:t>
            </w:r>
          </w:p>
        </w:tc>
      </w:tr>
      <w:tr w:rsidR="00A956F0" w:rsidRPr="00A956F0" w:rsidTr="0003596B">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a)</w:t>
            </w:r>
            <w:r w:rsidRPr="00A956F0">
              <w:rPr>
                <w:rFonts w:ascii="Arial" w:hAnsi="Arial" w:cs="Arial"/>
                <w:sz w:val="18"/>
                <w:szCs w:val="18"/>
              </w:rPr>
              <w:tab/>
              <w:t>US$ 3 750,00 (Tres mil Setecientos Cincuenta y 00/100 Dólares), por cada uno de los primeros treinta (30) días calendario de atraso.</w:t>
            </w:r>
          </w:p>
        </w:tc>
      </w:tr>
      <w:tr w:rsidR="00A956F0" w:rsidRPr="00A956F0" w:rsidTr="0003596B">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b)</w:t>
            </w:r>
            <w:r w:rsidRPr="00A956F0">
              <w:rPr>
                <w:rFonts w:ascii="Arial" w:hAnsi="Arial" w:cs="Arial"/>
                <w:sz w:val="18"/>
                <w:szCs w:val="18"/>
              </w:rPr>
              <w:tab/>
              <w:t>US$ 7 500,00 (Siete mil Quinientos y 00/100 Dólares), por cada uno de los treinta (30) días calendario de atraso subsiguientes al período señalado en a).</w:t>
            </w:r>
          </w:p>
        </w:tc>
      </w:tr>
      <w:tr w:rsidR="00A956F0" w:rsidRPr="00A956F0" w:rsidTr="0003596B">
        <w:tc>
          <w:tcPr>
            <w:tcW w:w="8896" w:type="dxa"/>
          </w:tcPr>
          <w:p w:rsidR="00A956F0" w:rsidRPr="00A956F0" w:rsidRDefault="00A956F0" w:rsidP="00C4157A">
            <w:pPr>
              <w:spacing w:before="80" w:after="80" w:line="250" w:lineRule="auto"/>
              <w:ind w:left="318" w:right="141" w:hanging="284"/>
              <w:jc w:val="both"/>
              <w:rPr>
                <w:rFonts w:ascii="Arial" w:hAnsi="Arial" w:cs="Arial"/>
                <w:sz w:val="18"/>
                <w:szCs w:val="18"/>
              </w:rPr>
            </w:pPr>
            <w:r w:rsidRPr="00A956F0">
              <w:rPr>
                <w:rFonts w:ascii="Arial" w:hAnsi="Arial" w:cs="Arial"/>
                <w:sz w:val="18"/>
                <w:szCs w:val="18"/>
              </w:rPr>
              <w:t>c)</w:t>
            </w:r>
            <w:r w:rsidRPr="00A956F0">
              <w:rPr>
                <w:rFonts w:ascii="Arial" w:hAnsi="Arial" w:cs="Arial"/>
                <w:sz w:val="18"/>
                <w:szCs w:val="18"/>
              </w:rPr>
              <w:tab/>
              <w:t>US$ 11 250,00 (Once mil Doscientos Cincuenta y 00/100 Dólares), por cada uno de los noventa (90) días calendario de atraso subsiguientes al período señalado en b).</w:t>
            </w:r>
          </w:p>
        </w:tc>
      </w:tr>
    </w:tbl>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11.2.</w:t>
      </w:r>
      <w:r w:rsidRPr="00A956F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11.3.</w:t>
      </w:r>
      <w:r w:rsidRPr="00A956F0">
        <w:rPr>
          <w:rFonts w:ascii="Arial" w:hAnsi="Arial" w:cs="Arial"/>
          <w:sz w:val="21"/>
          <w:szCs w:val="21"/>
        </w:rPr>
        <w:tab/>
        <w:t>El pago de las penalidades a que se refiere la Cláusula 11.1,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Dicho pago será requerido por escrito por el Concedente a la Sociedad Concesionaria, indicándole la cuenta bancaria en la que deberá depositar el monto correspondiente, lo cual deberá ocurrir dentro de los diez (10) Días siguientes de recibido el requerimiento.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Dentro del referido plazo la Sociedad Concesionaria podrá contradecir la procedencia del requerimiento de pago, en cuyo caso se habrá producido una controversia que será solucionada conforme a lo dispuesto en la Cláusula 14, considerándose que la contradicción formulada tendrá el mismo efecto que la comunicación referida en la Cláusula 14.2.</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Resuelta la controversia de manera favorable al Concedente, sea en trato directo o por laudo arbitral, o vencido el plazo de cinco (5) Días sin que la Sociedad Concesionaria contradiga el requerimiento de pago, se entenderá que la obligación de pago de la penalidad es exigible. En este caso, la obligación de pago de la penalidad deberá ser cumplida al Día siguiente de vencido el referido plazo, o al Día siguiente de notificada la Sociedad Concesionaria con el laudo arbitral o al Día siguiente en que la controversia es solucionada en trato directo, según corresponda.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En caso la Sociedad Concesionaria no cumpla con pagar la penalidad, el Concedente tendrá derecho a solicitar la ejecución de la Garantía respectiva.</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11.4.</w:t>
      </w:r>
      <w:r w:rsidRPr="00A956F0">
        <w:rPr>
          <w:rFonts w:ascii="Arial" w:hAnsi="Arial" w:cs="Arial"/>
          <w:sz w:val="21"/>
          <w:szCs w:val="21"/>
        </w:rPr>
        <w:tab/>
        <w:t>Será penalizada con el pago de US$ 2 000 000,00 (Dos Millones y 00/100 Dólares), la ocurrencia de cualquiera de los eventos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También se aplican para esta penalidad las reglas de las Cláusulas 11.2 y 11.3.</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11.5.</w:t>
      </w:r>
      <w:r w:rsidRPr="00A956F0">
        <w:rPr>
          <w:rFonts w:ascii="Arial" w:hAnsi="Arial" w:cs="Arial"/>
          <w:sz w:val="21"/>
          <w:szCs w:val="21"/>
        </w:rPr>
        <w:tab/>
        <w:t>Las salidas de servicio de la Línea Eléctrica que excedan las tolerancias serán sancionadas, según se indica en las Directivas y Procedimientos del OSINERGMIN, establecidas para el efecto y que no excluyen las compensaciones por mala calidad de suministro o mala calidad del servicio especificados en la NTCSE.</w:t>
      </w:r>
    </w:p>
    <w:p w:rsidR="00A956F0" w:rsidRPr="00A956F0" w:rsidRDefault="00A956F0" w:rsidP="00C4157A">
      <w:pPr>
        <w:spacing w:before="300" w:after="140" w:line="250" w:lineRule="auto"/>
        <w:ind w:left="567" w:hanging="567"/>
        <w:jc w:val="both"/>
        <w:rPr>
          <w:rFonts w:ascii="Arial" w:hAnsi="Arial" w:cs="Arial"/>
          <w:b/>
        </w:rPr>
      </w:pPr>
      <w:r w:rsidRPr="00A956F0">
        <w:rPr>
          <w:rFonts w:ascii="Arial" w:hAnsi="Arial" w:cs="Arial"/>
          <w:b/>
        </w:rPr>
        <w:lastRenderedPageBreak/>
        <w:t>12.</w:t>
      </w:r>
      <w:r w:rsidRPr="00A956F0">
        <w:rPr>
          <w:rFonts w:ascii="Arial" w:hAnsi="Arial" w:cs="Arial"/>
          <w:b/>
        </w:rPr>
        <w:tab/>
        <w:t>Garantías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12.1.</w:t>
      </w:r>
      <w:r w:rsidRPr="00A956F0">
        <w:rPr>
          <w:rFonts w:ascii="Arial" w:hAnsi="Arial" w:cs="Arial"/>
          <w:sz w:val="21"/>
          <w:szCs w:val="21"/>
        </w:rPr>
        <w:tab/>
        <w:t>A fin de garantizar el pago de las  penalidades que establece la Cláusula 11.1, la Sociedad Concesionaria entregará al Concedente una fianza bancaria, conforme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fianza será emitida por cualquiera de las entidades bancarias indicadas en el Anexo 6 de las Bases, siguiendo el formato y por el monto que indica el Anexo N° 4 del Contrato. Su entrega es requisito para el Cierre del Concurso.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La fianza deberá estar vigente desde la fecha de Cierre hasta un mes después de la Puesta en Operación Comercial. Dicha fianza será otorgada por períodos anuales hasta cumplir el plazo de vigencia descrito anteriormente. Asimismo, dicha fianza será devuelta contra la entrega de la fianza descrita en el Numeral 12.2.</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En caso de atraso de la Puesta en Operación Comercial, la fianza deberá ser renovada o prorrogada hasta que se pague la penalidad o se resuelva en definitiva que no procede el pago de ninguna penalidad, según sea el caso.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12.2.</w:t>
      </w:r>
      <w:r w:rsidRPr="00A956F0">
        <w:rPr>
          <w:rFonts w:ascii="Arial" w:hAnsi="Arial" w:cs="Arial"/>
          <w:sz w:val="21"/>
          <w:szCs w:val="21"/>
        </w:rPr>
        <w:tab/>
        <w:t>A fin de garantizar el fiel cumplimiento de las obligaciones que le corresponden conforme al Contrato y las Leyes Aplicables, incluyendo el pago de las penalidades estipuladas en la Cláusula 11.4, la Sociedad Concesionaria entregará al Concedente una fianza bancaria, conforme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fianza será emitida por cualquiera de las entidades bancarias indicadas en el Anexo 6 de las Bases, siguiendo el formato y por el monto que indica el Anexo N° 4-A del Contrato.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La fianza deberá ser entregada en la fecha de la Puesta en Operación Comercial y permanecer vigente hasta seis (06) meses posteriores al cumplimiento del plazo de vigencia del Contrato. Asimismo, la fianza será devuelta a la Sociedad Concesionaria a más tardar un (1) mes después de concluida la transferencia de los Bienes de la Concesión, siempre que no subsista ninguna controversia relativa al Contrato o su terminación.</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La fianza será otorgada por períodos anuales y deberá ser renovada o prorrogada hasta que se complete la transferencia de los Bienes de la Concesión o mientras subsistan controversias relativas al Contrato o su terminación.</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12.3.</w:t>
      </w:r>
      <w:r w:rsidRPr="00A956F0">
        <w:rPr>
          <w:rFonts w:ascii="Arial" w:hAnsi="Arial" w:cs="Arial"/>
          <w:sz w:val="21"/>
          <w:szCs w:val="21"/>
        </w:rPr>
        <w:tab/>
        <w:t>Si llegado su vencimiento las fianzas no son renovadas o prorrogadas conforme a las Cláusulas 12.1 y 12.2, el Concedente podrá ejecutar totalmente la Garantía respectiva, en cuyo caso los fondos resultantes de la ejecución se constituirán automáticamente, sin necesidad de aprobación adicional, en la Garantía correspondiente, hasta el momento en que la Sociedad Concesionaria entregue al Concedente una nueva Garantía. Entregada ésta, el Concedente procederá de inmediato a entregar a la Sociedad Concesionaria los fondos resultantes de la ejecución de la Garantía original, sin intereses.</w:t>
      </w:r>
    </w:p>
    <w:p w:rsid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12.4.</w:t>
      </w:r>
      <w:r w:rsidRPr="00A956F0">
        <w:rPr>
          <w:rFonts w:ascii="Arial" w:hAnsi="Arial" w:cs="Arial"/>
          <w:sz w:val="21"/>
          <w:szCs w:val="21"/>
        </w:rPr>
        <w:tab/>
        <w:t>Las Garantías a que se refieren las Cláusulas 12.1 y 12.2 son distintas e independientes de la indicada en el artículo 25.i) de la Ley de Concesiones Eléctricas.</w:t>
      </w:r>
    </w:p>
    <w:p w:rsidR="00A956F0" w:rsidRPr="00366926" w:rsidRDefault="00A956F0" w:rsidP="00C4157A">
      <w:pPr>
        <w:spacing w:before="300" w:after="140" w:line="250" w:lineRule="auto"/>
        <w:ind w:left="567" w:hanging="567"/>
        <w:jc w:val="both"/>
        <w:rPr>
          <w:rFonts w:ascii="Arial" w:hAnsi="Arial" w:cs="Arial"/>
          <w:b/>
        </w:rPr>
      </w:pPr>
      <w:r w:rsidRPr="00366926">
        <w:rPr>
          <w:rFonts w:ascii="Arial" w:hAnsi="Arial" w:cs="Arial"/>
          <w:b/>
        </w:rPr>
        <w:t>13.</w:t>
      </w:r>
      <w:r w:rsidRPr="00366926">
        <w:rPr>
          <w:rFonts w:ascii="Arial" w:hAnsi="Arial" w:cs="Arial"/>
          <w:b/>
        </w:rPr>
        <w:tab/>
        <w:t>Terminación del Contrato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w:t>
      </w:r>
      <w:r w:rsidRPr="00A956F0">
        <w:rPr>
          <w:rFonts w:ascii="Arial" w:hAnsi="Arial" w:cs="Arial"/>
          <w:sz w:val="21"/>
          <w:szCs w:val="21"/>
        </w:rPr>
        <w:tab/>
        <w:t>El Contrato terminará por: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Acuerdo de las Partes.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Terminación del Contrato de Concesión Definitiva de Transmisión Eléctrica.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Vencimiento del plazo del Contrato, 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Resolución del Contrato.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13.2.</w:t>
      </w:r>
      <w:r w:rsidRPr="00A956F0">
        <w:rPr>
          <w:rFonts w:ascii="Arial" w:hAnsi="Arial" w:cs="Arial"/>
          <w:sz w:val="21"/>
          <w:szCs w:val="21"/>
        </w:rPr>
        <w:tab/>
        <w:t>El Concedente podrá resolver el Contrato, si la Sociedad Concesionaria: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Hubiera suscrito el Contrato y luego se comprobara que cualquiera de las declaraciones formuladas en la Cláusula 2.1 era falsa.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Demora por más de ciento cincuenta (150) días calendario en cualquiera de los hitos indicados en el Anexo Nº 7, sobre los plazos previstos en el mismo anexo.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No renovara o no prorrogara las Garantías, conforme a lo previsto en la Cláusula 12.</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Dejara de operar la Línea Eléctrica, sin causa justificada, según lo señalado en la normatividad aplicable.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Transfiriese parcial o totalmente el Contrato, por cualquier título, sin la previa aprobación del Concedente.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Fuera sancionada con multas administrativas no tributarias emitidas por el Concedente u Osinergmin, que en un (1) año calendario -entendiéndose año calendario como cada periodo comprendido entre el 1° de enero y el 31 de diciembre- superen el diez por ciento (10%) del Costo Medio Anual del año anterior, siempre que dichas multas hubiesen quedado firmes en sede administrativa, y en sede judicial si se hubiese interpuesto el contencioso respectivo. Esta causal es aplicable a partir del segundo año de operación comercial.</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h)</w:t>
      </w:r>
      <w:r w:rsidRPr="00A956F0">
        <w:rPr>
          <w:rFonts w:ascii="Arial" w:hAnsi="Arial" w:cs="Arial"/>
          <w:sz w:val="21"/>
          <w:szCs w:val="21"/>
        </w:rPr>
        <w:tab/>
        <w:t>Se fusionara, escindiera o transformara, sin previa aprobación escrita del Concedente.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Fuera declarada en insolvencia, quebrada, disuelta o liquidada.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j)</w:t>
      </w:r>
      <w:r w:rsidRPr="00A956F0">
        <w:rPr>
          <w:rFonts w:ascii="Arial" w:hAnsi="Arial" w:cs="Arial"/>
          <w:sz w:val="21"/>
          <w:szCs w:val="21"/>
        </w:rPr>
        <w:tab/>
        <w:t>No contratara los seguros a que se refiere la Cláusula 7.1, o los contratara sin estipular las condiciones previstas en la Cláusula 7.2.</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k)</w:t>
      </w:r>
      <w:r w:rsidRPr="00A956F0">
        <w:rPr>
          <w:rFonts w:ascii="Arial" w:hAnsi="Arial" w:cs="Arial"/>
          <w:sz w:val="21"/>
          <w:szCs w:val="21"/>
        </w:rPr>
        <w:tab/>
        <w:t>Contratara los contratos de financiamiento a que se refiere la Cláusula 9.1 sin incluir las estipulaciones indicadas en la Cláusula 9.5.</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l)</w:t>
      </w:r>
      <w:r w:rsidRPr="00A956F0">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13.3.</w:t>
      </w:r>
      <w:r w:rsidRPr="00A956F0">
        <w:rPr>
          <w:rFonts w:ascii="Arial" w:hAnsi="Arial" w:cs="Arial"/>
          <w:sz w:val="21"/>
          <w:szCs w:val="21"/>
        </w:rPr>
        <w:tab/>
        <w:t>El Concedente también podrá resolver el Contrato, si el Operador Calificado durante el plazo requerido en el Contrato: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No conservara la Participación Mínima.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No mantuviera o no ejerciera el derecho y la obligación de controlar las operaciones técnicas.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Fuera declarado en insolvencia, quebrado, disuelto o liquidado.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13.4.</w:t>
      </w:r>
      <w:r w:rsidRPr="00A956F0">
        <w:rPr>
          <w:rFonts w:ascii="Arial" w:hAnsi="Arial" w:cs="Arial"/>
          <w:sz w:val="21"/>
          <w:szCs w:val="21"/>
        </w:rPr>
        <w:tab/>
        <w:t xml:space="preserve">La Sociedad Concesionaria podrá resolver el Contrato, si: </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se extendiera cualquiera de los plazos indicados en el Anexo 7 por más de doce (12) meses, debido a una acción u omisión por parte de una Autoridad Gubernamental conforme a lo indicado en la Cláusula 4.3.</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se extendiera en dieciocho (18) meses adicionales, el plazo estipulado en el artículo 24 del Decreto Supremo Nº 001-2012-MC o su modificatoria.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la suma de las Compensaciones, Restricciones o Diferencias por Localización, según se encuentran definidas en el Anexo 9, excedieran el 15% (quince por ciento) del Costo de Inversión descrito en la Cláusula 8.1.</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d)</w:t>
      </w:r>
      <w:r w:rsidRPr="00A956F0">
        <w:rPr>
          <w:rFonts w:ascii="Arial" w:hAnsi="Arial" w:cs="Arial"/>
          <w:sz w:val="21"/>
          <w:szCs w:val="21"/>
        </w:rPr>
        <w:tab/>
        <w:t>el Concedente incumpliera, de manera injustificada, grave y reiterada, cualquiera de las obligaciones que le corresponden conforme al Contrato o las Leyes Aplicables.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13.5.</w:t>
      </w:r>
      <w:r w:rsidRPr="00A956F0">
        <w:rPr>
          <w:rFonts w:ascii="Arial" w:hAnsi="Arial" w:cs="Arial"/>
          <w:sz w:val="21"/>
          <w:szCs w:val="21"/>
        </w:rPr>
        <w:tab/>
        <w:t>Cualquiera de las Partes podrá resolver el Contrato si se presentara un evento de Fuerza Mayor y éste o sus efectos no pudieran ser superados pese a haber transcurrido doce (12) meses continuos desde que se inició el evento. En este caso, se procederá de acuerdo a la Cláusula 13.7.</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13.6.</w:t>
      </w:r>
      <w:r w:rsidRPr="00A956F0">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13.7.</w:t>
      </w:r>
      <w:r w:rsidRPr="00A956F0">
        <w:rPr>
          <w:rFonts w:ascii="Arial" w:hAnsi="Arial" w:cs="Arial"/>
          <w:sz w:val="21"/>
          <w:szCs w:val="21"/>
        </w:rPr>
        <w:tab/>
        <w:t>Para resolver el Contrato, se seguirá el procedimiento siguiente: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Vencido el referido plazo de quince (15) Días sin que el destinatario de la primera carta notarial exprese su disconformidad, el Contrato se entenderá resuelto en la fecha de recepción de dicha carta.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Declarada la resolución mediante laudo o producido el supuesto del literal c), se procederá conforme a las Cláusulas siguientes (del 13.8 al 13.15).</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13.8.</w:t>
      </w:r>
      <w:r w:rsidRPr="00A956F0">
        <w:rPr>
          <w:rFonts w:ascii="Arial" w:hAnsi="Arial" w:cs="Arial"/>
          <w:sz w:val="21"/>
          <w:szCs w:val="21"/>
        </w:rPr>
        <w:tab/>
        <w:t>La intervención de la Concesión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 intervención es un proceso que se inicia:</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En la fecha que establezcan las Partes, en caso de terminación por acuerdo de las Partes.</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Doce (12) meses antes de la fecha prevista para el vencimiento del plazo del Contrato, en caso de terminación por vencimiento del plazo del Contrato.</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En la fecha que indique el Concedente,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iv)</w:t>
      </w:r>
      <w:r w:rsidRPr="00A956F0">
        <w:rPr>
          <w:rFonts w:ascii="Arial" w:hAnsi="Arial" w:cs="Arial"/>
          <w:sz w:val="21"/>
          <w:szCs w:val="21"/>
        </w:rPr>
        <w:tab/>
        <w:t>Diez (10) Días después de notificado el laudo a que se refiere la Cláusula 13.7.d), o de producido el consentimiento tácito a que se refiere la Cláusula 13.7.c), según corresponda; en caso de terminación del Contrato por resolución del mismo.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b)</w:t>
      </w:r>
      <w:r w:rsidRPr="00A956F0">
        <w:rPr>
          <w:rFonts w:ascii="Arial" w:hAnsi="Arial" w:cs="Arial"/>
          <w:sz w:val="21"/>
          <w:szCs w:val="21"/>
        </w:rPr>
        <w:tab/>
        <w:t>La intervención es un proceso cuya finalización se sujeta a las reglas siguientes:</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proceso concluye dieciocho (18) meses después de iniciada la intervención o cuando ingrese el nuevo concesionario, lo que ocurra primero.</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A956F0" w:rsidRPr="00366926" w:rsidRDefault="00A956F0" w:rsidP="00C4157A">
      <w:pPr>
        <w:pStyle w:val="Prrafodelista"/>
        <w:numPr>
          <w:ilvl w:val="0"/>
          <w:numId w:val="1"/>
        </w:numPr>
        <w:spacing w:before="60" w:after="0" w:line="250" w:lineRule="auto"/>
        <w:ind w:left="1418" w:hanging="284"/>
        <w:contextualSpacing w:val="0"/>
        <w:jc w:val="both"/>
        <w:rPr>
          <w:rFonts w:ascii="Arial" w:hAnsi="Arial" w:cs="Arial"/>
          <w:sz w:val="21"/>
          <w:szCs w:val="21"/>
        </w:rPr>
      </w:pPr>
      <w:r w:rsidRPr="00366926">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366926" w:rsidRDefault="00A956F0" w:rsidP="00C4157A">
      <w:pPr>
        <w:pStyle w:val="Prrafodelista"/>
        <w:numPr>
          <w:ilvl w:val="0"/>
          <w:numId w:val="1"/>
        </w:numPr>
        <w:spacing w:before="60" w:after="0" w:line="250" w:lineRule="auto"/>
        <w:ind w:left="1418" w:hanging="284"/>
        <w:contextualSpacing w:val="0"/>
        <w:jc w:val="both"/>
        <w:rPr>
          <w:rFonts w:ascii="Arial" w:hAnsi="Arial" w:cs="Arial"/>
          <w:sz w:val="21"/>
          <w:szCs w:val="21"/>
        </w:rPr>
      </w:pPr>
      <w:r w:rsidRPr="00366926">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A956F0" w:rsidRDefault="00A956F0" w:rsidP="00C4157A">
      <w:pPr>
        <w:spacing w:before="60" w:after="0" w:line="250" w:lineRule="auto"/>
        <w:ind w:left="1134" w:hanging="283"/>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A956F0" w:rsidRDefault="00A956F0" w:rsidP="00C4157A">
      <w:pPr>
        <w:pStyle w:val="Prrafodelista"/>
        <w:numPr>
          <w:ilvl w:val="0"/>
          <w:numId w:val="1"/>
        </w:numPr>
        <w:spacing w:before="60" w:after="0" w:line="250" w:lineRule="auto"/>
        <w:ind w:left="1134" w:hanging="284"/>
        <w:contextualSpacing w:val="0"/>
        <w:jc w:val="both"/>
        <w:rPr>
          <w:rFonts w:ascii="Arial" w:hAnsi="Arial" w:cs="Arial"/>
          <w:sz w:val="21"/>
          <w:szCs w:val="21"/>
        </w:rPr>
      </w:pPr>
      <w:r w:rsidRPr="00A956F0">
        <w:rPr>
          <w:rFonts w:ascii="Arial" w:hAnsi="Arial" w:cs="Arial"/>
          <w:sz w:val="21"/>
          <w:szCs w:val="21"/>
        </w:rPr>
        <w:t>Determinar las acciones de carácter administrativo que permitan la continuación de la operación de la Línea Eléctrica; y,</w:t>
      </w:r>
    </w:p>
    <w:p w:rsidR="00A956F0" w:rsidRPr="00A956F0" w:rsidRDefault="00A956F0" w:rsidP="00C4157A">
      <w:pPr>
        <w:pStyle w:val="Prrafodelista"/>
        <w:numPr>
          <w:ilvl w:val="0"/>
          <w:numId w:val="1"/>
        </w:numPr>
        <w:spacing w:before="60" w:after="0" w:line="250" w:lineRule="auto"/>
        <w:ind w:left="1134" w:hanging="284"/>
        <w:contextualSpacing w:val="0"/>
        <w:jc w:val="both"/>
        <w:rPr>
          <w:rFonts w:ascii="Arial" w:hAnsi="Arial" w:cs="Arial"/>
          <w:sz w:val="21"/>
          <w:szCs w:val="21"/>
        </w:rPr>
      </w:pPr>
      <w:r w:rsidRPr="00A956F0">
        <w:rPr>
          <w:rFonts w:ascii="Arial" w:hAnsi="Arial" w:cs="Arial"/>
          <w:sz w:val="21"/>
          <w:szCs w:val="21"/>
        </w:rPr>
        <w:t>Determinar las acciones de carácter técnico que permitan la oportuna y eficiente prestación del Servicio.</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13.9.</w:t>
      </w:r>
      <w:r w:rsidRPr="00A956F0">
        <w:rPr>
          <w:rFonts w:ascii="Arial" w:hAnsi="Arial" w:cs="Arial"/>
          <w:sz w:val="21"/>
          <w:szCs w:val="21"/>
        </w:rPr>
        <w:tab/>
        <w:t>La licitación de la Concesión se sujeta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lastRenderedPageBreak/>
        <w:t>c)</w:t>
      </w:r>
      <w:r w:rsidRPr="00A956F0">
        <w:rPr>
          <w:rFonts w:ascii="Arial" w:hAnsi="Arial" w:cs="Arial"/>
          <w:sz w:val="21"/>
          <w:szCs w:val="21"/>
        </w:rPr>
        <w:tab/>
        <w:t>El factor de competencia para la licitación será, según corresponda:</w:t>
      </w:r>
    </w:p>
    <w:p w:rsidR="00A956F0" w:rsidRPr="00A956F0" w:rsidRDefault="00A956F0" w:rsidP="00C4157A">
      <w:pPr>
        <w:spacing w:before="60" w:after="0" w:line="250" w:lineRule="auto"/>
        <w:ind w:left="1135"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que establezca las Leyes Aplicables, en caso de terminación de la Concesión por vencimiento del plazo del Contrato.</w:t>
      </w:r>
    </w:p>
    <w:p w:rsidR="00A956F0" w:rsidRPr="00A956F0" w:rsidRDefault="00A956F0" w:rsidP="00C4157A">
      <w:pPr>
        <w:spacing w:before="60" w:after="0" w:line="250" w:lineRule="auto"/>
        <w:ind w:left="1135"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A956F0">
        <w:rPr>
          <w:rFonts w:ascii="Arial" w:hAnsi="Arial" w:cs="Arial"/>
          <w:sz w:val="21"/>
          <w:szCs w:val="21"/>
        </w:rPr>
        <w:t>preoperativos</w:t>
      </w:r>
      <w:proofErr w:type="spellEnd"/>
      <w:r w:rsidRPr="00A956F0">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El nuevo Concesionario deberá suscribir con el Concedente un nuevo Contrato de Concesión, el cual será formulado por el Concedente o PROINVERSIÓN, contemplando las Leyes Aplicables vigentes en dicho momento.</w:t>
      </w:r>
    </w:p>
    <w:p w:rsidR="0037293A"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r w:rsidR="00656794">
        <w:rPr>
          <w:rFonts w:ascii="Arial" w:hAnsi="Arial" w:cs="Arial"/>
          <w:sz w:val="21"/>
          <w:szCs w:val="21"/>
        </w:rPr>
        <w:t xml:space="preserve"> </w:t>
      </w:r>
      <w:r w:rsidRPr="00A956F0">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h)</w:t>
      </w:r>
      <w:r w:rsidRPr="00A956F0">
        <w:rPr>
          <w:rFonts w:ascii="Arial" w:hAnsi="Arial" w:cs="Arial"/>
          <w:sz w:val="21"/>
          <w:szCs w:val="21"/>
        </w:rPr>
        <w:tab/>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13.10</w:t>
      </w:r>
      <w:r w:rsidRPr="00A956F0">
        <w:rPr>
          <w:rFonts w:ascii="Arial" w:hAnsi="Arial" w:cs="Arial"/>
          <w:sz w:val="21"/>
          <w:szCs w:val="21"/>
        </w:rPr>
        <w:tab/>
        <w:t>La transferencia de los Bienes de la Concesión se sujetará a las reglas siguientes:</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lastRenderedPageBreak/>
        <w:t>b)</w:t>
      </w:r>
      <w:r w:rsidRPr="00A956F0">
        <w:rPr>
          <w:rFonts w:ascii="Arial" w:hAnsi="Arial" w:cs="Arial"/>
          <w:sz w:val="21"/>
          <w:szCs w:val="21"/>
        </w:rPr>
        <w:tab/>
        <w:t>La Sociedad Concesionaria transferirá la propiedad de los Bienes de la Concesión al Estado, libre de toda carga o gravamen.</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Entre los bienes a entregar, se incluirá la siguiente información técnica:</w:t>
      </w:r>
    </w:p>
    <w:p w:rsidR="00A956F0" w:rsidRPr="00A956F0" w:rsidRDefault="00A956F0" w:rsidP="00FC273C">
      <w:pPr>
        <w:spacing w:before="80" w:after="0" w:line="250" w:lineRule="auto"/>
        <w:ind w:left="1276" w:hanging="425"/>
        <w:jc w:val="both"/>
        <w:rPr>
          <w:rFonts w:ascii="Arial" w:hAnsi="Arial" w:cs="Arial"/>
          <w:sz w:val="21"/>
          <w:szCs w:val="21"/>
        </w:rPr>
      </w:pPr>
      <w:r w:rsidRPr="00A956F0">
        <w:rPr>
          <w:rFonts w:ascii="Arial" w:hAnsi="Arial" w:cs="Arial"/>
          <w:sz w:val="21"/>
          <w:szCs w:val="21"/>
        </w:rPr>
        <w:t xml:space="preserve">(i) </w:t>
      </w:r>
      <w:r w:rsidRPr="00A956F0">
        <w:rPr>
          <w:rFonts w:ascii="Arial" w:hAnsi="Arial" w:cs="Arial"/>
          <w:sz w:val="21"/>
          <w:szCs w:val="21"/>
        </w:rPr>
        <w:tab/>
        <w:t>Archivo de Planos tal como han sido construidas las instalaciones.</w:t>
      </w:r>
    </w:p>
    <w:p w:rsidR="00A956F0" w:rsidRPr="00A956F0" w:rsidRDefault="00A956F0" w:rsidP="00FC273C">
      <w:pPr>
        <w:spacing w:before="80" w:after="0" w:line="250" w:lineRule="auto"/>
        <w:ind w:left="1276" w:hanging="425"/>
        <w:jc w:val="both"/>
        <w:rPr>
          <w:rFonts w:ascii="Arial" w:hAnsi="Arial" w:cs="Arial"/>
          <w:sz w:val="21"/>
          <w:szCs w:val="21"/>
        </w:rPr>
      </w:pPr>
      <w:r w:rsidRPr="00A956F0">
        <w:rPr>
          <w:rFonts w:ascii="Arial" w:hAnsi="Arial" w:cs="Arial"/>
          <w:sz w:val="21"/>
          <w:szCs w:val="21"/>
        </w:rPr>
        <w:t xml:space="preserve">(ii) </w:t>
      </w:r>
      <w:r w:rsidRPr="00A956F0">
        <w:rPr>
          <w:rFonts w:ascii="Arial" w:hAnsi="Arial" w:cs="Arial"/>
          <w:sz w:val="21"/>
          <w:szCs w:val="21"/>
        </w:rPr>
        <w:tab/>
        <w:t>Proyectos y estudios efectuados que tengan relación con la Línea Eléctrica.</w:t>
      </w:r>
    </w:p>
    <w:p w:rsidR="00A956F0" w:rsidRPr="00A956F0" w:rsidRDefault="00A956F0" w:rsidP="00FC273C">
      <w:pPr>
        <w:spacing w:before="80" w:after="0" w:line="250" w:lineRule="auto"/>
        <w:ind w:left="1276" w:hanging="425"/>
        <w:jc w:val="both"/>
        <w:rPr>
          <w:rFonts w:ascii="Arial" w:hAnsi="Arial" w:cs="Arial"/>
          <w:sz w:val="21"/>
          <w:szCs w:val="21"/>
        </w:rPr>
      </w:pPr>
      <w:r w:rsidRPr="00A956F0">
        <w:rPr>
          <w:rFonts w:ascii="Arial" w:hAnsi="Arial" w:cs="Arial"/>
          <w:sz w:val="21"/>
          <w:szCs w:val="21"/>
        </w:rPr>
        <w:t xml:space="preserve">(iii) </w:t>
      </w:r>
      <w:r w:rsidRPr="00A956F0">
        <w:rPr>
          <w:rFonts w:ascii="Arial" w:hAnsi="Arial" w:cs="Arial"/>
          <w:sz w:val="21"/>
          <w:szCs w:val="21"/>
        </w:rPr>
        <w:tab/>
        <w:t>Información técnica sobre cada uno de los bienes.</w:t>
      </w:r>
    </w:p>
    <w:p w:rsidR="00A956F0" w:rsidRPr="00A956F0" w:rsidRDefault="00A956F0" w:rsidP="00FC273C">
      <w:pPr>
        <w:spacing w:before="80" w:after="0" w:line="250" w:lineRule="auto"/>
        <w:ind w:left="1276" w:hanging="425"/>
        <w:jc w:val="both"/>
        <w:rPr>
          <w:rFonts w:ascii="Arial" w:hAnsi="Arial" w:cs="Arial"/>
          <w:sz w:val="21"/>
          <w:szCs w:val="21"/>
        </w:rPr>
      </w:pPr>
      <w:r w:rsidRPr="00A956F0">
        <w:rPr>
          <w:rFonts w:ascii="Arial" w:hAnsi="Arial" w:cs="Arial"/>
          <w:sz w:val="21"/>
          <w:szCs w:val="21"/>
        </w:rPr>
        <w:t xml:space="preserve">(iv) </w:t>
      </w:r>
      <w:r w:rsidRPr="00A956F0">
        <w:rPr>
          <w:rFonts w:ascii="Arial" w:hAnsi="Arial" w:cs="Arial"/>
          <w:sz w:val="21"/>
          <w:szCs w:val="21"/>
        </w:rPr>
        <w:tab/>
        <w:t>Los procedimientos y manuales de operación y mantenimiento de la Línea Eléctrica.</w:t>
      </w:r>
    </w:p>
    <w:p w:rsidR="00A956F0" w:rsidRPr="00A956F0" w:rsidRDefault="00A956F0" w:rsidP="00FC273C">
      <w:pPr>
        <w:spacing w:before="80" w:after="0" w:line="250" w:lineRule="auto"/>
        <w:ind w:left="1276" w:hanging="425"/>
        <w:jc w:val="both"/>
        <w:rPr>
          <w:rFonts w:ascii="Arial" w:hAnsi="Arial" w:cs="Arial"/>
          <w:sz w:val="21"/>
          <w:szCs w:val="21"/>
        </w:rPr>
      </w:pPr>
      <w:r w:rsidRPr="00A956F0">
        <w:rPr>
          <w:rFonts w:ascii="Arial" w:hAnsi="Arial" w:cs="Arial"/>
          <w:sz w:val="21"/>
          <w:szCs w:val="21"/>
        </w:rPr>
        <w:t xml:space="preserve">(v) </w:t>
      </w:r>
      <w:r w:rsidRPr="00A956F0">
        <w:rPr>
          <w:rFonts w:ascii="Arial" w:hAnsi="Arial" w:cs="Arial"/>
          <w:sz w:val="21"/>
          <w:szCs w:val="21"/>
        </w:rPr>
        <w:tab/>
        <w:t>Manuales de aseguramiento de la calidad del Servicio.</w:t>
      </w:r>
    </w:p>
    <w:p w:rsidR="00A956F0" w:rsidRPr="00A956F0" w:rsidRDefault="00A956F0" w:rsidP="00FC273C">
      <w:pPr>
        <w:spacing w:before="80" w:after="0" w:line="250" w:lineRule="auto"/>
        <w:ind w:left="1276" w:hanging="425"/>
        <w:jc w:val="both"/>
        <w:rPr>
          <w:rFonts w:ascii="Arial" w:hAnsi="Arial" w:cs="Arial"/>
          <w:sz w:val="21"/>
          <w:szCs w:val="21"/>
        </w:rPr>
      </w:pPr>
      <w:r w:rsidRPr="00A956F0">
        <w:rPr>
          <w:rFonts w:ascii="Arial" w:hAnsi="Arial" w:cs="Arial"/>
          <w:sz w:val="21"/>
          <w:szCs w:val="21"/>
        </w:rPr>
        <w:t>(</w:t>
      </w:r>
      <w:proofErr w:type="gramStart"/>
      <w:r w:rsidRPr="00A956F0">
        <w:rPr>
          <w:rFonts w:ascii="Arial" w:hAnsi="Arial" w:cs="Arial"/>
          <w:sz w:val="21"/>
          <w:szCs w:val="21"/>
        </w:rPr>
        <w:t>vi</w:t>
      </w:r>
      <w:proofErr w:type="gramEnd"/>
      <w:r w:rsidRPr="00A956F0">
        <w:rPr>
          <w:rFonts w:ascii="Arial" w:hAnsi="Arial" w:cs="Arial"/>
          <w:sz w:val="21"/>
          <w:szCs w:val="21"/>
        </w:rPr>
        <w:t xml:space="preserve">) </w:t>
      </w:r>
      <w:r w:rsidRPr="00A956F0">
        <w:rPr>
          <w:rFonts w:ascii="Arial" w:hAnsi="Arial" w:cs="Arial"/>
          <w:sz w:val="21"/>
          <w:szCs w:val="21"/>
        </w:rPr>
        <w:tab/>
        <w:t>Cualquier otra información relevante para la continuidad del Servicio.</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e)</w:t>
      </w:r>
      <w:r w:rsidRPr="00A956F0">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f)</w:t>
      </w:r>
      <w:r w:rsidRPr="00A956F0">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g)</w:t>
      </w:r>
      <w:r w:rsidRPr="00A956F0">
        <w:rPr>
          <w:rFonts w:ascii="Arial" w:hAnsi="Arial" w:cs="Arial"/>
          <w:sz w:val="21"/>
          <w:szCs w:val="21"/>
        </w:rPr>
        <w:tab/>
        <w:t>En todos los casos de terminación de la Concesión y para efectos de lo dispuesto en el artículo 22º del TUO, se entenderá que los Bienes de la Concesión son transferidos al Estado.</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h)</w:t>
      </w:r>
      <w:r w:rsidRPr="00A956F0">
        <w:rPr>
          <w:rFonts w:ascii="Arial" w:hAnsi="Arial" w:cs="Arial"/>
          <w:sz w:val="21"/>
          <w:szCs w:val="21"/>
        </w:rPr>
        <w:tab/>
        <w:t>Todos los costos y gastos que demande la transferencia de los Bienes de la Concesión, serán de cargo de la Sociedad Concesionaria.</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13.11</w:t>
      </w:r>
      <w:r w:rsidRPr="00A956F0">
        <w:rPr>
          <w:rFonts w:ascii="Arial" w:hAnsi="Arial" w:cs="Arial"/>
          <w:sz w:val="21"/>
          <w:szCs w:val="21"/>
        </w:rPr>
        <w:tab/>
        <w:t>La distribución del producto de la licitación se sujetará a las reglas siguientes:</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A956F0" w:rsidRDefault="00A956F0" w:rsidP="00FC273C">
      <w:pPr>
        <w:spacing w:before="80" w:after="0" w:line="250" w:lineRule="auto"/>
        <w:ind w:left="1135"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A956F0" w:rsidRDefault="00A956F0" w:rsidP="00FC273C">
      <w:pPr>
        <w:spacing w:before="80" w:after="0" w:line="250" w:lineRule="auto"/>
        <w:ind w:left="1135"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A956F0" w:rsidRDefault="00A956F0" w:rsidP="00FC273C">
      <w:pPr>
        <w:spacing w:before="80" w:after="0" w:line="250" w:lineRule="auto"/>
        <w:ind w:left="1135" w:hanging="284"/>
        <w:jc w:val="both"/>
        <w:rPr>
          <w:rFonts w:ascii="Arial" w:hAnsi="Arial" w:cs="Arial"/>
          <w:sz w:val="21"/>
          <w:szCs w:val="21"/>
        </w:rPr>
      </w:pPr>
      <w:r w:rsidRPr="00A956F0">
        <w:rPr>
          <w:rFonts w:ascii="Arial" w:hAnsi="Arial" w:cs="Arial"/>
          <w:sz w:val="21"/>
          <w:szCs w:val="21"/>
        </w:rPr>
        <w:t>iii)</w:t>
      </w:r>
      <w:r w:rsidRPr="00A956F0">
        <w:rPr>
          <w:rFonts w:ascii="Arial" w:hAnsi="Arial" w:cs="Arial"/>
          <w:sz w:val="21"/>
          <w:szCs w:val="21"/>
        </w:rPr>
        <w:tab/>
        <w:t>Los tributos, excepto aquellos que estén garantizados según las Leyes Aplicables.</w:t>
      </w:r>
    </w:p>
    <w:p w:rsidR="00FC273C" w:rsidRDefault="00FC273C">
      <w:pPr>
        <w:spacing w:before="120" w:after="0"/>
        <w:rPr>
          <w:rFonts w:ascii="Arial" w:hAnsi="Arial" w:cs="Arial"/>
          <w:sz w:val="21"/>
          <w:szCs w:val="21"/>
        </w:rPr>
      </w:pPr>
      <w:r>
        <w:rPr>
          <w:rFonts w:ascii="Arial" w:hAnsi="Arial" w:cs="Arial"/>
          <w:sz w:val="21"/>
          <w:szCs w:val="21"/>
        </w:rPr>
        <w:br w:type="page"/>
      </w:r>
    </w:p>
    <w:p w:rsidR="00A956F0" w:rsidRPr="00A956F0" w:rsidRDefault="00A956F0" w:rsidP="00FC273C">
      <w:pPr>
        <w:spacing w:before="80" w:after="0" w:line="250" w:lineRule="auto"/>
        <w:ind w:left="1135" w:hanging="284"/>
        <w:jc w:val="both"/>
        <w:rPr>
          <w:rFonts w:ascii="Arial" w:hAnsi="Arial" w:cs="Arial"/>
          <w:sz w:val="21"/>
          <w:szCs w:val="21"/>
        </w:rPr>
      </w:pPr>
      <w:r w:rsidRPr="00A956F0">
        <w:rPr>
          <w:rFonts w:ascii="Arial" w:hAnsi="Arial" w:cs="Arial"/>
          <w:sz w:val="21"/>
          <w:szCs w:val="21"/>
        </w:rPr>
        <w:lastRenderedPageBreak/>
        <w:t>iv)</w:t>
      </w:r>
      <w:r w:rsidRPr="00A956F0">
        <w:rPr>
          <w:rFonts w:ascii="Arial" w:hAnsi="Arial" w:cs="Arial"/>
          <w:sz w:val="21"/>
          <w:szCs w:val="21"/>
        </w:rPr>
        <w:tab/>
        <w:t>Cualquier multa o penalidad que no hubiese sido satisfecha por la Sociedad Concesionaria.</w:t>
      </w:r>
    </w:p>
    <w:p w:rsidR="00A956F0" w:rsidRPr="00A956F0" w:rsidRDefault="00A956F0" w:rsidP="00FC273C">
      <w:pPr>
        <w:spacing w:before="80" w:after="0" w:line="250" w:lineRule="auto"/>
        <w:ind w:left="1135" w:hanging="284"/>
        <w:jc w:val="both"/>
        <w:rPr>
          <w:rFonts w:ascii="Arial" w:hAnsi="Arial" w:cs="Arial"/>
          <w:sz w:val="21"/>
          <w:szCs w:val="21"/>
        </w:rPr>
      </w:pPr>
      <w:r w:rsidRPr="00A956F0">
        <w:rPr>
          <w:rFonts w:ascii="Arial" w:hAnsi="Arial" w:cs="Arial"/>
          <w:sz w:val="21"/>
          <w:szCs w:val="21"/>
        </w:rPr>
        <w:t>v)</w:t>
      </w:r>
      <w:r w:rsidRPr="00A956F0">
        <w:rPr>
          <w:rFonts w:ascii="Arial" w:hAnsi="Arial" w:cs="Arial"/>
          <w:sz w:val="21"/>
          <w:szCs w:val="21"/>
        </w:rPr>
        <w:tab/>
        <w:t>Cualquier otro pasivo de la Sociedad Concesionaria que sea a favor del Estado.</w:t>
      </w:r>
    </w:p>
    <w:p w:rsidR="00A956F0" w:rsidRPr="00A956F0" w:rsidRDefault="00A956F0" w:rsidP="00FC273C">
      <w:pPr>
        <w:spacing w:before="80" w:after="0" w:line="250" w:lineRule="auto"/>
        <w:ind w:left="1135" w:hanging="284"/>
        <w:jc w:val="both"/>
        <w:rPr>
          <w:rFonts w:ascii="Arial" w:hAnsi="Arial" w:cs="Arial"/>
          <w:sz w:val="21"/>
          <w:szCs w:val="21"/>
        </w:rPr>
      </w:pPr>
      <w:proofErr w:type="gramStart"/>
      <w:r w:rsidRPr="00A956F0">
        <w:rPr>
          <w:rFonts w:ascii="Arial" w:hAnsi="Arial" w:cs="Arial"/>
          <w:sz w:val="21"/>
          <w:szCs w:val="21"/>
        </w:rPr>
        <w:t>vi</w:t>
      </w:r>
      <w:proofErr w:type="gramEnd"/>
      <w:r w:rsidRPr="00A956F0">
        <w:rPr>
          <w:rFonts w:ascii="Arial" w:hAnsi="Arial" w:cs="Arial"/>
          <w:sz w:val="21"/>
          <w:szCs w:val="21"/>
        </w:rPr>
        <w:t>)</w:t>
      </w:r>
      <w:r w:rsidRPr="00A956F0">
        <w:rPr>
          <w:rFonts w:ascii="Arial" w:hAnsi="Arial" w:cs="Arial"/>
          <w:sz w:val="21"/>
          <w:szCs w:val="21"/>
        </w:rPr>
        <w:tab/>
        <w:t>Otros pasivos no considerados en los literales anteriores.</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La prelación para el pago de los rubros antes mencionados será la indicada, a menos que por las Leyes Aplicables una prelación distinta resulte aplicable.</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13.12</w:t>
      </w:r>
      <w:r w:rsidRPr="00A956F0">
        <w:rPr>
          <w:rFonts w:ascii="Arial" w:hAnsi="Arial" w:cs="Arial"/>
          <w:sz w:val="21"/>
          <w:szCs w:val="21"/>
        </w:rPr>
        <w:tab/>
        <w:t xml:space="preserve">En el caso de terminación del Contrato por vencimiento del plazo del Contrato, la Concesión y sus bienes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13.13</w:t>
      </w:r>
      <w:r w:rsidRPr="00A956F0">
        <w:rPr>
          <w:rFonts w:ascii="Arial" w:hAnsi="Arial" w:cs="Arial"/>
          <w:sz w:val="21"/>
          <w:szCs w:val="21"/>
        </w:rPr>
        <w:tab/>
        <w:t>En caso de Destrucción Total se procederá del siguiente modo:</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13.14</w:t>
      </w:r>
      <w:r w:rsidRPr="00A956F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A956F0" w:rsidRDefault="00A956F0" w:rsidP="00C13171">
      <w:pPr>
        <w:spacing w:before="12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Sin perjuicio de lo establecido en la Cláusula 13.9, el Concedente pagará a la Sociedad Concesionaria, por todo concepto, incluida la transferencia de los Bienes de la Concesión al Concedente y la indemnización, a que se refieren los Artículos 22° y 17° del TUO, respectivamente, lo siguiente:</w:t>
      </w:r>
    </w:p>
    <w:p w:rsidR="00A956F0" w:rsidRPr="00A956F0" w:rsidRDefault="00A956F0" w:rsidP="00C4157A">
      <w:pPr>
        <w:spacing w:before="60" w:after="0" w:line="250" w:lineRule="auto"/>
        <w:ind w:left="1276" w:hanging="425"/>
        <w:jc w:val="both"/>
        <w:rPr>
          <w:rFonts w:ascii="Arial" w:hAnsi="Arial" w:cs="Arial"/>
          <w:sz w:val="21"/>
          <w:szCs w:val="21"/>
        </w:rPr>
      </w:pPr>
      <w:r w:rsidRPr="00A956F0">
        <w:rPr>
          <w:rFonts w:ascii="Arial" w:hAnsi="Arial" w:cs="Arial"/>
          <w:sz w:val="21"/>
          <w:szCs w:val="21"/>
        </w:rPr>
        <w:t>a.1</w:t>
      </w:r>
      <w:r w:rsidRPr="00A956F0">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A956F0">
        <w:rPr>
          <w:rFonts w:ascii="Arial" w:hAnsi="Arial" w:cs="Arial"/>
          <w:sz w:val="21"/>
          <w:szCs w:val="21"/>
        </w:rPr>
        <w:t>preoperativos</w:t>
      </w:r>
      <w:proofErr w:type="spellEnd"/>
      <w:r w:rsidRPr="00A956F0">
        <w:rPr>
          <w:rFonts w:ascii="Arial" w:hAnsi="Arial" w:cs="Arial"/>
          <w:sz w:val="21"/>
          <w:szCs w:val="21"/>
        </w:rPr>
        <w:t xml:space="preserve"> existentes, incluyendo intereses durante la etapa de construcción, calculados a la fecha de terminación de la Concesión.</w:t>
      </w:r>
    </w:p>
    <w:p w:rsidR="00A956F0" w:rsidRPr="00A956F0" w:rsidRDefault="00A956F0" w:rsidP="00C4157A">
      <w:pPr>
        <w:spacing w:before="60" w:after="0" w:line="250" w:lineRule="auto"/>
        <w:ind w:left="1276" w:hanging="425"/>
        <w:jc w:val="both"/>
        <w:rPr>
          <w:rFonts w:ascii="Arial" w:hAnsi="Arial" w:cs="Arial"/>
          <w:sz w:val="21"/>
          <w:szCs w:val="21"/>
        </w:rPr>
      </w:pPr>
      <w:r w:rsidRPr="00A956F0">
        <w:rPr>
          <w:rFonts w:ascii="Arial" w:hAnsi="Arial" w:cs="Arial"/>
          <w:sz w:val="21"/>
          <w:szCs w:val="21"/>
        </w:rPr>
        <w:lastRenderedPageBreak/>
        <w:t>a.2</w:t>
      </w:r>
      <w:r w:rsidRPr="00A956F0">
        <w:rPr>
          <w:rFonts w:ascii="Arial" w:hAnsi="Arial" w:cs="Arial"/>
          <w:sz w:val="21"/>
          <w:szCs w:val="21"/>
        </w:rPr>
        <w:tab/>
        <w:t>Cuando la terminación se realice después de la Puesta en Operación Comercial, la cantidad que resulte mayor entre:</w:t>
      </w:r>
    </w:p>
    <w:p w:rsidR="00A956F0" w:rsidRPr="00A956F0" w:rsidRDefault="00A956F0" w:rsidP="00C4157A">
      <w:pPr>
        <w:spacing w:before="60" w:after="0" w:line="250" w:lineRule="auto"/>
        <w:ind w:left="1560" w:hanging="284"/>
        <w:jc w:val="both"/>
        <w:rPr>
          <w:rFonts w:ascii="Arial" w:hAnsi="Arial" w:cs="Arial"/>
          <w:sz w:val="21"/>
          <w:szCs w:val="21"/>
        </w:rPr>
      </w:pPr>
      <w:r w:rsidRPr="00A956F0">
        <w:rPr>
          <w:rFonts w:ascii="Arial" w:hAnsi="Arial" w:cs="Arial"/>
          <w:sz w:val="21"/>
          <w:szCs w:val="21"/>
        </w:rPr>
        <w:t>i.</w:t>
      </w:r>
      <w:r w:rsidRPr="00A956F0">
        <w:rPr>
          <w:rFonts w:ascii="Arial" w:hAnsi="Arial" w:cs="Arial"/>
          <w:sz w:val="21"/>
          <w:szCs w:val="21"/>
        </w:rPr>
        <w:tab/>
        <w:t>El valor presente de los ingresos por el Costo Medio Anual que se hubiera generado durante el saldo del plazo del Contrato, empleando a estos efectos una tasa de descuento de 12% nominal en Dólares.</w:t>
      </w:r>
    </w:p>
    <w:p w:rsidR="00A956F0" w:rsidRPr="00A956F0" w:rsidRDefault="00A956F0" w:rsidP="00C4157A">
      <w:pPr>
        <w:spacing w:before="60" w:after="0" w:line="250" w:lineRule="auto"/>
        <w:ind w:left="1560" w:hanging="284"/>
        <w:jc w:val="both"/>
        <w:rPr>
          <w:rFonts w:ascii="Arial" w:hAnsi="Arial" w:cs="Arial"/>
          <w:sz w:val="21"/>
          <w:szCs w:val="21"/>
        </w:rPr>
      </w:pPr>
      <w:r w:rsidRPr="00A956F0">
        <w:rPr>
          <w:rFonts w:ascii="Arial" w:hAnsi="Arial" w:cs="Arial"/>
          <w:sz w:val="21"/>
          <w:szCs w:val="21"/>
        </w:rPr>
        <w:t>ii.</w:t>
      </w:r>
      <w:r w:rsidRPr="00A956F0">
        <w:rPr>
          <w:rFonts w:ascii="Arial" w:hAnsi="Arial" w:cs="Arial"/>
          <w:sz w:val="21"/>
          <w:szCs w:val="21"/>
        </w:rPr>
        <w:tab/>
        <w:t>El Valor Contable que los Bienes de la Concesión tuvieran a la fecha de terminación de la Concesión.</w:t>
      </w:r>
    </w:p>
    <w:p w:rsidR="00A956F0" w:rsidRPr="00A956F0" w:rsidRDefault="00A956F0" w:rsidP="00FC273C">
      <w:pPr>
        <w:spacing w:before="12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El cálculo de la cantidad a pagar será efectuado por un Experto, que será designado y actuará conforme a las reglas de la Cláusula 14.4.</w:t>
      </w:r>
    </w:p>
    <w:p w:rsidR="00A956F0" w:rsidRPr="00A956F0" w:rsidRDefault="00A956F0" w:rsidP="00FC273C">
      <w:pPr>
        <w:spacing w:before="120" w:after="0" w:line="250" w:lineRule="auto"/>
        <w:ind w:left="851" w:hanging="284"/>
        <w:jc w:val="both"/>
        <w:rPr>
          <w:rFonts w:ascii="Arial" w:hAnsi="Arial" w:cs="Arial"/>
          <w:sz w:val="21"/>
          <w:szCs w:val="21"/>
        </w:rPr>
      </w:pPr>
      <w:r w:rsidRPr="00A956F0">
        <w:rPr>
          <w:rFonts w:ascii="Arial" w:hAnsi="Arial" w:cs="Arial"/>
          <w:sz w:val="21"/>
          <w:szCs w:val="21"/>
        </w:rPr>
        <w:t>c)</w:t>
      </w:r>
      <w:r w:rsidRPr="00A956F0">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A956F0" w:rsidRDefault="00A956F0" w:rsidP="00FC273C">
      <w:pPr>
        <w:spacing w:before="120" w:after="0" w:line="250" w:lineRule="auto"/>
        <w:ind w:left="851" w:hanging="284"/>
        <w:jc w:val="both"/>
        <w:rPr>
          <w:rFonts w:ascii="Arial" w:hAnsi="Arial" w:cs="Arial"/>
          <w:sz w:val="21"/>
          <w:szCs w:val="21"/>
        </w:rPr>
      </w:pPr>
      <w:r w:rsidRPr="00A956F0">
        <w:rPr>
          <w:rFonts w:ascii="Arial" w:hAnsi="Arial" w:cs="Arial"/>
          <w:sz w:val="21"/>
          <w:szCs w:val="21"/>
        </w:rPr>
        <w:t>d)</w:t>
      </w:r>
      <w:r w:rsidRPr="00A956F0">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13.15</w:t>
      </w:r>
      <w:r w:rsidRPr="00A956F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366926" w:rsidRDefault="00A956F0" w:rsidP="00A6413C">
      <w:pPr>
        <w:spacing w:before="360" w:after="180" w:line="250" w:lineRule="auto"/>
        <w:ind w:left="567" w:hanging="567"/>
        <w:jc w:val="both"/>
        <w:rPr>
          <w:rFonts w:ascii="Arial" w:hAnsi="Arial" w:cs="Arial"/>
          <w:b/>
        </w:rPr>
      </w:pPr>
      <w:r w:rsidRPr="00366926">
        <w:rPr>
          <w:rFonts w:ascii="Arial" w:hAnsi="Arial" w:cs="Arial"/>
          <w:b/>
        </w:rPr>
        <w:t>14.</w:t>
      </w:r>
      <w:r w:rsidRPr="00366926">
        <w:rPr>
          <w:rFonts w:ascii="Arial" w:hAnsi="Arial" w:cs="Arial"/>
          <w:b/>
        </w:rPr>
        <w:tab/>
        <w:t>Solución de controversias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14.1.</w:t>
      </w:r>
      <w:r w:rsidRPr="00A956F0">
        <w:rPr>
          <w:rFonts w:ascii="Arial" w:hAnsi="Arial" w:cs="Arial"/>
          <w:sz w:val="21"/>
          <w:szCs w:val="21"/>
        </w:rPr>
        <w:tab/>
        <w:t>El Contrato se regirá e interpretará de acuerdo a las Leyes Aplicables. Por tanto, el contenido, ejecución, conflictos y demás consecuencias que de él se originen, se regirán por dicha legislación, la misma que la Sociedad Concesionaria declara conocer.</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14.2.</w:t>
      </w:r>
      <w:r w:rsidRPr="00A956F0">
        <w:rPr>
          <w:rFonts w:ascii="Arial" w:hAnsi="Arial" w:cs="Arial"/>
          <w:sz w:val="21"/>
          <w:szCs w:val="21"/>
        </w:rPr>
        <w:tab/>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FC273C"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14.3.</w:t>
      </w:r>
      <w:r w:rsidRPr="00A956F0">
        <w:rPr>
          <w:rFonts w:ascii="Arial" w:hAnsi="Arial" w:cs="Arial"/>
          <w:sz w:val="21"/>
          <w:szCs w:val="21"/>
        </w:rPr>
        <w:tab/>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A956F0" w:rsidRDefault="00A956F0" w:rsidP="00FC273C">
      <w:pPr>
        <w:spacing w:before="120" w:after="0" w:line="250" w:lineRule="auto"/>
        <w:ind w:left="567"/>
        <w:jc w:val="both"/>
        <w:rPr>
          <w:rFonts w:ascii="Arial" w:hAnsi="Arial" w:cs="Arial"/>
          <w:sz w:val="21"/>
          <w:szCs w:val="21"/>
        </w:rPr>
      </w:pPr>
      <w:r w:rsidRPr="00A956F0">
        <w:rPr>
          <w:rFonts w:ascii="Arial" w:hAnsi="Arial" w:cs="Arial"/>
          <w:sz w:val="21"/>
          <w:szCs w:val="21"/>
        </w:rPr>
        <w:lastRenderedPageBreak/>
        <w:t>Los conflictos o controversias técnicas (cada una, una “Controversia Técnica”) serán resueltos conforme al procedimiento estipulado en la Cláusula 14.4. Los conflictos o controversias que no sean de carácter técnico (cada una, una “Controversia No-Técnica”) serán resueltos conforme al procedimiento previsto en la Cláusula 14.5.</w:t>
      </w:r>
    </w:p>
    <w:p w:rsidR="00A956F0" w:rsidRPr="00A956F0" w:rsidRDefault="00A956F0" w:rsidP="00A6413C">
      <w:pPr>
        <w:spacing w:before="120" w:after="0" w:line="250" w:lineRule="auto"/>
        <w:ind w:left="567"/>
        <w:jc w:val="both"/>
        <w:rPr>
          <w:rFonts w:ascii="Arial" w:hAnsi="Arial" w:cs="Arial"/>
          <w:sz w:val="21"/>
          <w:szCs w:val="21"/>
        </w:rPr>
      </w:pPr>
      <w:r w:rsidRPr="00A956F0">
        <w:rPr>
          <w:rFonts w:ascii="Arial" w:hAnsi="Arial" w:cs="Arial"/>
          <w:sz w:val="21"/>
          <w:szCs w:val="21"/>
        </w:rPr>
        <w:t>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14.5. Ninguna Controversia Técnica podrá versar sobre causales de terminación del Contrato, las que en todos los casos serán consideradas Controversias No-Técnicas.</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t>14.4.</w:t>
      </w:r>
      <w:r w:rsidRPr="00A956F0">
        <w:rPr>
          <w:rFonts w:ascii="Arial" w:hAnsi="Arial" w:cs="Arial"/>
          <w:sz w:val="21"/>
          <w:szCs w:val="21"/>
        </w:rPr>
        <w:tab/>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que las Partes no se pusieran de acuerdo en la designación del Experto, entonces el Experto deberá ser designado por dos personas, cada una de ellas designada por una de las Partes.</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Cláusula 14.</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A956F0">
        <w:rPr>
          <w:rFonts w:ascii="Arial" w:hAnsi="Arial" w:cs="Arial"/>
          <w:sz w:val="21"/>
          <w:szCs w:val="21"/>
        </w:rPr>
        <w:t>calendario siguientes</w:t>
      </w:r>
      <w:proofErr w:type="gramEnd"/>
      <w:r w:rsidRPr="00A956F0">
        <w:rPr>
          <w:rFonts w:ascii="Arial" w:hAnsi="Arial" w:cs="Arial"/>
          <w:sz w:val="21"/>
          <w:szCs w:val="21"/>
        </w:rPr>
        <w:t xml:space="preserve"> a su designación, teniendo las Partes un plazo de cinco (5) Días para preparar y entregar al Experto sus comentarios a dicha decisión preliminar.</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A956F0" w:rsidRDefault="00A956F0" w:rsidP="00C4157A">
      <w:pPr>
        <w:spacing w:before="60" w:after="0" w:line="250" w:lineRule="auto"/>
        <w:ind w:left="567"/>
        <w:jc w:val="both"/>
        <w:rPr>
          <w:rFonts w:ascii="Arial" w:hAnsi="Arial" w:cs="Arial"/>
          <w:sz w:val="21"/>
          <w:szCs w:val="21"/>
        </w:rPr>
      </w:pPr>
      <w:r w:rsidRPr="00A956F0">
        <w:rPr>
          <w:rFonts w:ascii="Arial" w:hAnsi="Arial" w:cs="Arial"/>
          <w:sz w:val="21"/>
          <w:szCs w:val="21"/>
        </w:rPr>
        <w:t>El Experto deberá guardar absoluta reserva y mantener confidencialidad sobre toda la información que conozca por su participación en la resolución de una Controversia Técnica.</w:t>
      </w:r>
    </w:p>
    <w:p w:rsidR="00A956F0" w:rsidRPr="00A956F0" w:rsidRDefault="00A956F0" w:rsidP="00A6413C">
      <w:pPr>
        <w:spacing w:before="120" w:after="0" w:line="250" w:lineRule="auto"/>
        <w:ind w:left="567" w:hanging="567"/>
        <w:jc w:val="both"/>
        <w:rPr>
          <w:rFonts w:ascii="Arial" w:hAnsi="Arial" w:cs="Arial"/>
          <w:sz w:val="21"/>
          <w:szCs w:val="21"/>
        </w:rPr>
      </w:pPr>
      <w:r w:rsidRPr="00A956F0">
        <w:rPr>
          <w:rFonts w:ascii="Arial" w:hAnsi="Arial" w:cs="Arial"/>
          <w:sz w:val="21"/>
          <w:szCs w:val="21"/>
        </w:rPr>
        <w:lastRenderedPageBreak/>
        <w:t>14.5.</w:t>
      </w:r>
      <w:r w:rsidRPr="00A956F0">
        <w:rPr>
          <w:rFonts w:ascii="Arial" w:hAnsi="Arial" w:cs="Arial"/>
          <w:sz w:val="21"/>
          <w:szCs w:val="21"/>
        </w:rPr>
        <w:tab/>
        <w:t>Las Controversias No-Técnicas serán resueltas mediante arbitraje de derecho, nacional o internacional, de acuerdo a lo siguiente:</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a)</w:t>
      </w:r>
      <w:r w:rsidRPr="00A956F0">
        <w:rPr>
          <w:rFonts w:ascii="Arial" w:hAnsi="Arial" w:cs="Arial"/>
          <w:sz w:val="21"/>
          <w:szCs w:val="21"/>
        </w:rPr>
        <w:tab/>
        <w:t>Las Partes reconocen que pueden someterse a arbitraje las controversias sobre materias de libre disposición conforme a derecho, así como aquéllas que la ley o los tratados o acuerdos internacionales autoricen. En tal sentido, no podrán ser materia de arbitraje, las decisiones del OSINERGMIN u otras entidades que se dicten en ejecución de sus competencias administrativas atribuidas por norma expresa, cuya vía de reclamo es la administrativa.</w:t>
      </w:r>
    </w:p>
    <w:p w:rsidR="00A956F0" w:rsidRPr="00A956F0" w:rsidRDefault="00A956F0" w:rsidP="00C4157A">
      <w:pPr>
        <w:spacing w:before="60" w:after="0" w:line="250" w:lineRule="auto"/>
        <w:ind w:left="851" w:hanging="284"/>
        <w:jc w:val="both"/>
        <w:rPr>
          <w:rFonts w:ascii="Arial" w:hAnsi="Arial" w:cs="Arial"/>
          <w:sz w:val="21"/>
          <w:szCs w:val="21"/>
        </w:rPr>
      </w:pPr>
      <w:r w:rsidRPr="00A956F0">
        <w:rPr>
          <w:rFonts w:ascii="Arial" w:hAnsi="Arial" w:cs="Arial"/>
          <w:sz w:val="21"/>
          <w:szCs w:val="21"/>
        </w:rPr>
        <w:t>b)</w:t>
      </w:r>
      <w:r w:rsidRPr="00A956F0">
        <w:rPr>
          <w:rFonts w:ascii="Arial" w:hAnsi="Arial" w:cs="Arial"/>
          <w:sz w:val="21"/>
          <w:szCs w:val="21"/>
        </w:rPr>
        <w:tab/>
        <w:t>Las controversias cuya cuantía sea superior a treinta millones de Dólares                          (US$ 30 000 000,00) o su equivalente en moneda nacional, serán resueltas mediante trato directo de acuerdo al plazo establecido en el tercer párrafo de la Cláusula 14.2.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 Partes se someten incondicionalmente.</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Las Partes expresan su consentimiento anticipado e irrevocable para que toda diferencia de esta naturaleza pueda ser sometida a arbitraje CIADI, según lo señalado en el párrafo precedente.</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Alternativamente, las Partes podrán acordar someter la controversia a otro fuero distinto del CIADI si así lo estimaran conveniente.</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La Sociedad Concesionaria, por ser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El arbitraje tendrá lugar en la ciudad de Washington, D.C., o en la ciudad de Lima, a elección de la Sociedad Concesionaria, y será conducido en Español. En todo lo que no se establezca en las Cláusulas correspondientes a Solución de Controversias en el presente documento, se seguirá el procedimiento establecido en el Convenio a que se refiere el párrafo precedente, así como en las Reglas de arbitraje del CIADI.</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Partes.</w:t>
      </w:r>
    </w:p>
    <w:p w:rsidR="00A956F0" w:rsidRPr="00A956F0" w:rsidRDefault="00A956F0" w:rsidP="00C4157A">
      <w:pPr>
        <w:spacing w:before="60" w:after="0" w:line="250" w:lineRule="auto"/>
        <w:ind w:left="851"/>
        <w:jc w:val="both"/>
        <w:rPr>
          <w:rFonts w:ascii="Arial" w:hAnsi="Arial" w:cs="Arial"/>
          <w:sz w:val="21"/>
          <w:szCs w:val="21"/>
        </w:rPr>
      </w:pPr>
      <w:r w:rsidRPr="00A956F0">
        <w:rPr>
          <w:rFonts w:ascii="Arial" w:hAnsi="Arial" w:cs="Arial"/>
          <w:sz w:val="21"/>
          <w:szCs w:val="21"/>
        </w:rPr>
        <w:t>Si una de las Partes no designase el árbitro que le corresponde dentro del plazo de sesenta (60) Días contado a partir de la fecha de recepción del respectivo pedido de nombramiento, se considerará que ha renunciado a su derecho y el árbitro será designado por el CIADI a pedido de la otra Parte.</w:t>
      </w:r>
    </w:p>
    <w:p w:rsidR="00C4157A" w:rsidRDefault="00C4157A">
      <w:pPr>
        <w:spacing w:before="120" w:after="0"/>
        <w:rPr>
          <w:rFonts w:ascii="Arial" w:hAnsi="Arial" w:cs="Arial"/>
          <w:sz w:val="21"/>
          <w:szCs w:val="21"/>
        </w:rPr>
      </w:pPr>
      <w:r>
        <w:rPr>
          <w:rFonts w:ascii="Arial" w:hAnsi="Arial" w:cs="Arial"/>
          <w:sz w:val="21"/>
          <w:szCs w:val="21"/>
        </w:rPr>
        <w:br w:type="page"/>
      </w:r>
    </w:p>
    <w:p w:rsidR="00A956F0" w:rsidRPr="00A956F0" w:rsidRDefault="00A956F0" w:rsidP="00FC273C">
      <w:pPr>
        <w:spacing w:before="120" w:after="0" w:line="250" w:lineRule="auto"/>
        <w:ind w:left="851" w:hanging="284"/>
        <w:jc w:val="both"/>
        <w:rPr>
          <w:rFonts w:ascii="Arial" w:hAnsi="Arial" w:cs="Arial"/>
          <w:sz w:val="21"/>
          <w:szCs w:val="21"/>
        </w:rPr>
      </w:pPr>
      <w:r w:rsidRPr="00A956F0">
        <w:rPr>
          <w:rFonts w:ascii="Arial" w:hAnsi="Arial" w:cs="Arial"/>
          <w:sz w:val="21"/>
          <w:szCs w:val="21"/>
        </w:rPr>
        <w:lastRenderedPageBreak/>
        <w:t>c)</w:t>
      </w:r>
      <w:r w:rsidRPr="00A956F0">
        <w:rPr>
          <w:rFonts w:ascii="Arial" w:hAnsi="Arial" w:cs="Arial"/>
          <w:sz w:val="21"/>
          <w:szCs w:val="21"/>
        </w:rPr>
        <w:tab/>
        <w:t xml:space="preserve">Las controversias cuya cuantía sea igual o menor a treinta millones de Dólares   </w:t>
      </w:r>
      <w:r w:rsidR="00D55458">
        <w:rPr>
          <w:rFonts w:ascii="Arial" w:hAnsi="Arial" w:cs="Arial"/>
          <w:sz w:val="21"/>
          <w:szCs w:val="21"/>
        </w:rPr>
        <w:t xml:space="preserve">            </w:t>
      </w:r>
      <w:r w:rsidRPr="00A956F0">
        <w:rPr>
          <w:rFonts w:ascii="Arial" w:hAnsi="Arial" w:cs="Arial"/>
          <w:sz w:val="21"/>
          <w:szCs w:val="21"/>
        </w:rPr>
        <w:t xml:space="preserve">       (US$ 30 000 000,00)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A956F0" w:rsidRDefault="00A956F0" w:rsidP="00FC273C">
      <w:pPr>
        <w:spacing w:before="120" w:after="0" w:line="250" w:lineRule="auto"/>
        <w:ind w:left="851"/>
        <w:jc w:val="both"/>
        <w:rPr>
          <w:rFonts w:ascii="Arial" w:hAnsi="Arial" w:cs="Arial"/>
          <w:sz w:val="21"/>
          <w:szCs w:val="21"/>
        </w:rPr>
      </w:pPr>
      <w:r w:rsidRPr="00A956F0">
        <w:rPr>
          <w:rFonts w:ascii="Arial" w:hAnsi="Arial" w:cs="Arial"/>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A956F0" w:rsidRDefault="00A956F0" w:rsidP="00FC273C">
      <w:pPr>
        <w:spacing w:before="120" w:after="0" w:line="250" w:lineRule="auto"/>
        <w:ind w:left="567" w:hanging="567"/>
        <w:jc w:val="both"/>
        <w:rPr>
          <w:rFonts w:ascii="Arial" w:hAnsi="Arial" w:cs="Arial"/>
          <w:sz w:val="21"/>
          <w:szCs w:val="21"/>
        </w:rPr>
      </w:pPr>
      <w:r w:rsidRPr="00A956F0">
        <w:rPr>
          <w:rFonts w:ascii="Arial" w:hAnsi="Arial" w:cs="Arial"/>
          <w:sz w:val="21"/>
          <w:szCs w:val="21"/>
        </w:rPr>
        <w:t>14.6.</w:t>
      </w:r>
      <w:r w:rsidRPr="00A956F0">
        <w:rPr>
          <w:rFonts w:ascii="Arial" w:hAnsi="Arial" w:cs="Arial"/>
          <w:sz w:val="21"/>
          <w:szCs w:val="21"/>
        </w:rPr>
        <w:tab/>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artículos 62° y 63° del Decreto Legislativo N° 1071 o en los artículos 51° y 52° del Convenio CIADI, según sea aplicable.</w:t>
      </w:r>
    </w:p>
    <w:p w:rsidR="00A956F0" w:rsidRPr="00A956F0" w:rsidRDefault="00A956F0" w:rsidP="00FC273C">
      <w:pPr>
        <w:spacing w:before="120" w:after="0" w:line="250" w:lineRule="auto"/>
        <w:ind w:left="567" w:hanging="567"/>
        <w:jc w:val="both"/>
        <w:rPr>
          <w:rFonts w:ascii="Arial" w:hAnsi="Arial" w:cs="Arial"/>
          <w:sz w:val="21"/>
          <w:szCs w:val="21"/>
        </w:rPr>
      </w:pPr>
      <w:r w:rsidRPr="00A956F0">
        <w:rPr>
          <w:rFonts w:ascii="Arial" w:hAnsi="Arial" w:cs="Arial"/>
          <w:sz w:val="21"/>
          <w:szCs w:val="21"/>
        </w:rPr>
        <w:t>14.7.</w:t>
      </w:r>
      <w:r w:rsidRPr="00A956F0">
        <w:rPr>
          <w:rFonts w:ascii="Arial" w:hAnsi="Arial" w:cs="Arial"/>
          <w:sz w:val="21"/>
          <w:szCs w:val="21"/>
        </w:rPr>
        <w:tab/>
        <w:t>Durante el desarrollo del arbitraje o trato directo, las Partes continuarán con la ejecución de sus obligaciones contractuales, en la medida en que sea posible, inclusive con aquéllas materia del arbitraje.</w:t>
      </w:r>
    </w:p>
    <w:p w:rsidR="00A956F0" w:rsidRPr="00A956F0" w:rsidRDefault="00A956F0" w:rsidP="00FC273C">
      <w:pPr>
        <w:spacing w:before="120" w:after="0" w:line="250" w:lineRule="auto"/>
        <w:ind w:left="567"/>
        <w:jc w:val="both"/>
        <w:rPr>
          <w:rFonts w:ascii="Arial" w:hAnsi="Arial" w:cs="Arial"/>
          <w:sz w:val="21"/>
          <w:szCs w:val="21"/>
        </w:rPr>
      </w:pPr>
      <w:r w:rsidRPr="00A956F0">
        <w:rPr>
          <w:rFonts w:ascii="Arial" w:hAnsi="Arial" w:cs="Arial"/>
          <w:sz w:val="21"/>
          <w:szCs w:val="21"/>
        </w:rPr>
        <w:t>Si la materia del trato directo o arbitraje fuera el cumplimiento de las obligaciones garantizadas con fianza conforme a la Cláusula 12, si fuera aplicable, dicha Garantía no podrá ser ejecutada, y deberá ser mantenida vigente durante el procedimiento arbitral. Sin embargo, la Garantía podrá ser ejecutada cuando no sea renovada.</w:t>
      </w:r>
    </w:p>
    <w:p w:rsidR="00A956F0" w:rsidRPr="00A956F0" w:rsidRDefault="00A956F0" w:rsidP="00FC273C">
      <w:pPr>
        <w:spacing w:before="120" w:after="0" w:line="250" w:lineRule="auto"/>
        <w:ind w:left="567" w:hanging="567"/>
        <w:jc w:val="both"/>
        <w:rPr>
          <w:rFonts w:ascii="Arial" w:hAnsi="Arial" w:cs="Arial"/>
          <w:sz w:val="21"/>
          <w:szCs w:val="21"/>
        </w:rPr>
      </w:pPr>
      <w:r w:rsidRPr="00A956F0">
        <w:rPr>
          <w:rFonts w:ascii="Arial" w:hAnsi="Arial" w:cs="Arial"/>
          <w:sz w:val="21"/>
          <w:szCs w:val="21"/>
        </w:rPr>
        <w:t>14.8.</w:t>
      </w:r>
      <w:r w:rsidRPr="00A956F0">
        <w:rPr>
          <w:rFonts w:ascii="Arial" w:hAnsi="Arial" w:cs="Arial"/>
          <w:sz w:val="21"/>
          <w:szCs w:val="21"/>
        </w:rPr>
        <w:tab/>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A956F0" w:rsidRDefault="00A956F0" w:rsidP="00FC273C">
      <w:pPr>
        <w:spacing w:before="120" w:after="0" w:line="250" w:lineRule="auto"/>
        <w:ind w:left="567"/>
        <w:jc w:val="both"/>
        <w:rPr>
          <w:rFonts w:ascii="Arial" w:hAnsi="Arial" w:cs="Arial"/>
          <w:sz w:val="21"/>
          <w:szCs w:val="21"/>
        </w:rPr>
      </w:pPr>
      <w:r w:rsidRPr="00A956F0">
        <w:rPr>
          <w:rFonts w:ascii="Arial" w:hAnsi="Arial" w:cs="Arial"/>
          <w:sz w:val="21"/>
          <w:szCs w:val="21"/>
        </w:rPr>
        <w:t>Se excluye de lo dispuesto en esta Cláusula los costos y gastos tales como honorarios de asesores, costos internos u otros que resulten imputables a una Parte de manera individual.</w:t>
      </w:r>
    </w:p>
    <w:p w:rsidR="00A956F0" w:rsidRDefault="00A956F0" w:rsidP="00FC273C">
      <w:pPr>
        <w:spacing w:before="120" w:after="0" w:line="250" w:lineRule="auto"/>
        <w:ind w:left="567" w:hanging="567"/>
        <w:jc w:val="both"/>
        <w:rPr>
          <w:rFonts w:ascii="Arial" w:hAnsi="Arial" w:cs="Arial"/>
          <w:sz w:val="21"/>
          <w:szCs w:val="21"/>
        </w:rPr>
      </w:pPr>
      <w:r w:rsidRPr="00A956F0">
        <w:rPr>
          <w:rFonts w:ascii="Arial" w:hAnsi="Arial" w:cs="Arial"/>
          <w:sz w:val="21"/>
          <w:szCs w:val="21"/>
        </w:rPr>
        <w:t>14.9.</w:t>
      </w:r>
      <w:r w:rsidRPr="00A956F0">
        <w:rPr>
          <w:rFonts w:ascii="Arial" w:hAnsi="Arial" w:cs="Arial"/>
          <w:sz w:val="21"/>
          <w:szCs w:val="21"/>
        </w:rPr>
        <w:tab/>
        <w:t>La Sociedad Concesionaria renuncia de manera expresa, incondicional e irrevocable a cualquier reclamación diplomática.</w:t>
      </w:r>
    </w:p>
    <w:p w:rsidR="00FC273C" w:rsidRDefault="00FC273C">
      <w:pPr>
        <w:spacing w:before="120" w:after="0"/>
        <w:rPr>
          <w:rFonts w:ascii="Arial" w:hAnsi="Arial" w:cs="Arial"/>
          <w:b/>
        </w:rPr>
      </w:pPr>
      <w:r>
        <w:rPr>
          <w:rFonts w:ascii="Arial" w:hAnsi="Arial" w:cs="Arial"/>
          <w:b/>
        </w:rPr>
        <w:br w:type="page"/>
      </w:r>
    </w:p>
    <w:p w:rsidR="00D55458" w:rsidRPr="00D55458" w:rsidRDefault="00D55458" w:rsidP="00FC273C">
      <w:pPr>
        <w:spacing w:before="360" w:after="180" w:line="250" w:lineRule="auto"/>
        <w:ind w:left="567" w:hanging="567"/>
        <w:jc w:val="both"/>
        <w:rPr>
          <w:rFonts w:ascii="Arial" w:hAnsi="Arial" w:cs="Arial"/>
          <w:b/>
        </w:rPr>
      </w:pPr>
      <w:r w:rsidRPr="00D55458">
        <w:rPr>
          <w:rFonts w:ascii="Arial" w:hAnsi="Arial" w:cs="Arial"/>
          <w:b/>
        </w:rPr>
        <w:lastRenderedPageBreak/>
        <w:t>15.</w:t>
      </w:r>
      <w:r w:rsidRPr="00D55458">
        <w:rPr>
          <w:rFonts w:ascii="Arial" w:hAnsi="Arial" w:cs="Arial"/>
          <w:b/>
        </w:rPr>
        <w:tab/>
        <w:t>Equilibrio Económico–Financiero</w:t>
      </w:r>
    </w:p>
    <w:p w:rsidR="00D55458" w:rsidRPr="00D55458" w:rsidRDefault="00D55458" w:rsidP="003B1D40">
      <w:pPr>
        <w:spacing w:before="80" w:after="0" w:line="250" w:lineRule="auto"/>
        <w:ind w:left="567" w:hanging="567"/>
        <w:jc w:val="both"/>
        <w:rPr>
          <w:rFonts w:ascii="Arial" w:hAnsi="Arial" w:cs="Arial"/>
          <w:sz w:val="21"/>
          <w:szCs w:val="21"/>
        </w:rPr>
      </w:pPr>
      <w:r w:rsidRPr="00D55458">
        <w:rPr>
          <w:rFonts w:ascii="Arial" w:hAnsi="Arial" w:cs="Arial"/>
          <w:sz w:val="21"/>
          <w:szCs w:val="21"/>
        </w:rPr>
        <w:t>15.1.</w:t>
      </w:r>
      <w:r w:rsidRPr="00D55458">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15.2.</w:t>
      </w:r>
      <w:r w:rsidRPr="00D55458">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15.3.</w:t>
      </w:r>
      <w:r w:rsidRPr="00D55458">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D55458" w:rsidRDefault="00D55458" w:rsidP="00FC273C">
      <w:pPr>
        <w:spacing w:before="12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Varíe los costos de inversión realizados por la Sociedad Concesionaria desde la Fecha de Cierre hasta la Puesta en Operación Comercial en un equivalente al cinco por ciento (5%) o más del Costo de la Inversión señalado en el Numeral 8.1.b, luego del ajuste indicado en el Anexo 9, de ser el caso debiendo considerarse para el restablecimiento del equilibrio económico financiero, la totalidad de la variación. o,</w:t>
      </w:r>
    </w:p>
    <w:p w:rsidR="00D55458" w:rsidRPr="00D55458" w:rsidRDefault="00D55458" w:rsidP="00FC273C">
      <w:pPr>
        <w:spacing w:before="120" w:after="0" w:line="250"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del Costo Medio Anual vigente.</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15.4.</w:t>
      </w:r>
      <w:r w:rsidRPr="00D55458">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15.5.</w:t>
      </w:r>
      <w:r w:rsidRPr="00D55458">
        <w:rPr>
          <w:rFonts w:ascii="Arial" w:hAnsi="Arial" w:cs="Arial"/>
          <w:sz w:val="21"/>
          <w:szCs w:val="21"/>
        </w:rPr>
        <w:tab/>
        <w:t>La Parte afectada podrá invocar ruptura del equilibrio económico-financiero en los siguientes momentos:</w:t>
      </w:r>
    </w:p>
    <w:p w:rsidR="00D55458" w:rsidRPr="00D55458" w:rsidRDefault="00D55458" w:rsidP="003B1D40">
      <w:pPr>
        <w:spacing w:before="60" w:after="0" w:line="250" w:lineRule="auto"/>
        <w:ind w:left="851" w:hanging="284"/>
        <w:jc w:val="both"/>
        <w:rPr>
          <w:rFonts w:ascii="Arial" w:hAnsi="Arial" w:cs="Arial"/>
          <w:sz w:val="21"/>
          <w:szCs w:val="21"/>
        </w:rPr>
      </w:pPr>
      <w:r w:rsidRPr="00D55458">
        <w:rPr>
          <w:rFonts w:ascii="Arial" w:hAnsi="Arial" w:cs="Arial"/>
          <w:sz w:val="21"/>
          <w:szCs w:val="21"/>
        </w:rPr>
        <w:t>a)</w:t>
      </w:r>
      <w:r w:rsidRPr="00D55458">
        <w:rPr>
          <w:rFonts w:ascii="Arial" w:hAnsi="Arial" w:cs="Arial"/>
          <w:sz w:val="21"/>
          <w:szCs w:val="21"/>
        </w:rPr>
        <w:tab/>
        <w:t>Dentro de los seis (6) primeros meses contados a partir de la Puesta en Operación Comercial, para lo dispuesto en el Numeral 15.3.a.</w:t>
      </w:r>
    </w:p>
    <w:p w:rsidR="00D55458" w:rsidRPr="00D55458" w:rsidRDefault="00D55458" w:rsidP="003B1D40">
      <w:pPr>
        <w:spacing w:before="60" w:after="0" w:line="250" w:lineRule="auto"/>
        <w:ind w:left="851" w:hanging="284"/>
        <w:jc w:val="both"/>
        <w:rPr>
          <w:rFonts w:ascii="Arial" w:hAnsi="Arial" w:cs="Arial"/>
          <w:sz w:val="21"/>
          <w:szCs w:val="21"/>
        </w:rPr>
      </w:pPr>
      <w:r w:rsidRPr="00D55458">
        <w:rPr>
          <w:rFonts w:ascii="Arial" w:hAnsi="Arial" w:cs="Arial"/>
          <w:sz w:val="21"/>
          <w:szCs w:val="21"/>
        </w:rPr>
        <w:t>b)</w:t>
      </w:r>
      <w:r w:rsidRPr="00D55458">
        <w:rPr>
          <w:rFonts w:ascii="Arial" w:hAnsi="Arial" w:cs="Arial"/>
          <w:sz w:val="21"/>
          <w:szCs w:val="21"/>
        </w:rPr>
        <w:tab/>
        <w:t>Después de vencidos doce (12) meses contados desde la Puesta en Operación Comercial, para lo dispuesto en el Numeral 15.3.b.</w:t>
      </w:r>
    </w:p>
    <w:p w:rsidR="00FC273C"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15.6.</w:t>
      </w:r>
      <w:r w:rsidRPr="00D55458">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D55458" w:rsidRDefault="00D55458" w:rsidP="00FC273C">
      <w:pPr>
        <w:spacing w:before="120" w:after="0" w:line="250" w:lineRule="auto"/>
        <w:ind w:left="567"/>
        <w:jc w:val="both"/>
        <w:rPr>
          <w:rFonts w:ascii="Arial" w:hAnsi="Arial" w:cs="Arial"/>
          <w:sz w:val="21"/>
          <w:szCs w:val="21"/>
        </w:rPr>
      </w:pPr>
      <w:r w:rsidRPr="00D55458">
        <w:rPr>
          <w:rFonts w:ascii="Arial" w:hAnsi="Arial" w:cs="Arial"/>
          <w:sz w:val="21"/>
          <w:szCs w:val="21"/>
        </w:rPr>
        <w:lastRenderedPageBreak/>
        <w:t>Si la Sociedad Concesionaria cuenta con varias concesiones, deberá entregar la información adicional necesaria que sustente la división de ingresos o costos, como corresponda, entre sus diversas concesiones.</w:t>
      </w:r>
    </w:p>
    <w:p w:rsidR="00D55458" w:rsidRPr="00D55458" w:rsidRDefault="00D55458" w:rsidP="00FC273C">
      <w:pPr>
        <w:spacing w:before="120" w:after="0" w:line="250" w:lineRule="auto"/>
        <w:ind w:left="567"/>
        <w:jc w:val="both"/>
        <w:rPr>
          <w:rFonts w:ascii="Arial" w:hAnsi="Arial" w:cs="Arial"/>
          <w:sz w:val="21"/>
          <w:szCs w:val="21"/>
        </w:rPr>
      </w:pPr>
      <w:r w:rsidRPr="00D55458">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15.7.</w:t>
      </w:r>
      <w:r w:rsidRPr="00D55458">
        <w:rPr>
          <w:rFonts w:ascii="Arial" w:hAnsi="Arial" w:cs="Arial"/>
          <w:sz w:val="21"/>
          <w:szCs w:val="21"/>
        </w:rPr>
        <w:tab/>
        <w:t>La existencia de un desequilibrio sólo podrá dar lugar a la modificación de las disposiciones contenidas en el presente contrato para efectos de restablecer el equilibrio, mas no dará lugar ni a la suspensión ni a la resolución del Contrato.</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15.8.</w:t>
      </w:r>
      <w:r w:rsidRPr="00D55458">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15.9.</w:t>
      </w:r>
      <w:r w:rsidRPr="00D55458">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D55458" w:rsidRDefault="00D55458" w:rsidP="00A6413C">
      <w:pPr>
        <w:spacing w:before="360" w:after="180" w:line="250" w:lineRule="auto"/>
        <w:ind w:left="567" w:hanging="567"/>
        <w:jc w:val="both"/>
        <w:rPr>
          <w:rFonts w:ascii="Arial" w:hAnsi="Arial" w:cs="Arial"/>
          <w:b/>
        </w:rPr>
      </w:pPr>
      <w:r w:rsidRPr="00D55458">
        <w:rPr>
          <w:rFonts w:ascii="Arial" w:hAnsi="Arial" w:cs="Arial"/>
          <w:b/>
        </w:rPr>
        <w:t>16.</w:t>
      </w:r>
      <w:r w:rsidRPr="00D55458">
        <w:rPr>
          <w:rFonts w:ascii="Arial" w:hAnsi="Arial" w:cs="Arial"/>
          <w:b/>
        </w:rPr>
        <w:tab/>
        <w:t>Miscelánea</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16.1.</w:t>
      </w:r>
      <w:r w:rsidRPr="00D55458">
        <w:rPr>
          <w:rFonts w:ascii="Arial" w:hAnsi="Arial" w:cs="Arial"/>
          <w:sz w:val="21"/>
          <w:szCs w:val="21"/>
        </w:rPr>
        <w:tab/>
        <w:t>La Sociedad Concesionaria podrá transferir o ceder sus derechos u obligaciones, ceder su posición contractual o novar todas o cualquiera de sus obligaciones, de acuerdo al Contrato, siempre que cuente con el previo consentimiento escrito del Concedente, el cual no podrá ser negado sin fundamento expreso. No se requerirá la aprobación del Concedente en el caso de la transferencia en dominio fiduciario a que se refiere la Cláusula 9.2.2.</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16.2.</w:t>
      </w:r>
      <w:r w:rsidRPr="00D55458">
        <w:rPr>
          <w:rFonts w:ascii="Arial" w:hAnsi="Arial" w:cs="Arial"/>
          <w:sz w:val="21"/>
          <w:szCs w:val="21"/>
        </w:rPr>
        <w:tab/>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16.3.</w:t>
      </w:r>
      <w:r w:rsidRPr="00D55458">
        <w:rPr>
          <w:rFonts w:ascii="Arial" w:hAnsi="Arial" w:cs="Arial"/>
          <w:sz w:val="21"/>
          <w:szCs w:val="21"/>
        </w:rPr>
        <w:tab/>
        <w:t>Las modificaciones y aclaraciones al Contrato, serán únicamente válidas cuando sean acordadas por escrito y suscritas por representantes con poder suficiente de las Partes y cumplan con los requisitos pertinentes de las Leyes Aplicables.</w:t>
      </w:r>
    </w:p>
    <w:p w:rsidR="00D55458" w:rsidRPr="00D55458" w:rsidRDefault="00D55458" w:rsidP="00A6413C">
      <w:pPr>
        <w:spacing w:before="120" w:after="0" w:line="250" w:lineRule="auto"/>
        <w:ind w:left="567"/>
        <w:jc w:val="both"/>
        <w:rPr>
          <w:rFonts w:ascii="Arial" w:hAnsi="Arial" w:cs="Arial"/>
          <w:sz w:val="21"/>
          <w:szCs w:val="21"/>
        </w:rPr>
      </w:pPr>
      <w:r w:rsidRPr="00D55458">
        <w:rPr>
          <w:rFonts w:ascii="Arial" w:hAnsi="Arial" w:cs="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t>16.4.</w:t>
      </w:r>
      <w:r w:rsidRPr="00D55458">
        <w:rPr>
          <w:rFonts w:ascii="Arial" w:hAnsi="Arial" w:cs="Arial"/>
          <w:sz w:val="21"/>
          <w:szCs w:val="21"/>
        </w:rPr>
        <w:tab/>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FC273C" w:rsidRDefault="00FC273C">
      <w:pPr>
        <w:spacing w:before="120" w:after="0"/>
        <w:rPr>
          <w:rFonts w:ascii="Arial" w:hAnsi="Arial" w:cs="Arial"/>
          <w:sz w:val="21"/>
          <w:szCs w:val="21"/>
        </w:rPr>
      </w:pPr>
      <w:r>
        <w:rPr>
          <w:rFonts w:ascii="Arial" w:hAnsi="Arial" w:cs="Arial"/>
          <w:sz w:val="21"/>
          <w:szCs w:val="21"/>
        </w:rPr>
        <w:br w:type="page"/>
      </w:r>
    </w:p>
    <w:p w:rsidR="00D55458" w:rsidRPr="00D55458" w:rsidRDefault="00D55458" w:rsidP="00A6413C">
      <w:pPr>
        <w:spacing w:before="120" w:after="0" w:line="250" w:lineRule="auto"/>
        <w:ind w:left="567" w:hanging="567"/>
        <w:jc w:val="both"/>
        <w:rPr>
          <w:rFonts w:ascii="Arial" w:hAnsi="Arial" w:cs="Arial"/>
          <w:sz w:val="21"/>
          <w:szCs w:val="21"/>
        </w:rPr>
      </w:pPr>
      <w:r w:rsidRPr="00D55458">
        <w:rPr>
          <w:rFonts w:ascii="Arial" w:hAnsi="Arial" w:cs="Arial"/>
          <w:sz w:val="21"/>
          <w:szCs w:val="21"/>
        </w:rPr>
        <w:lastRenderedPageBreak/>
        <w:t>16.5.</w:t>
      </w:r>
      <w:r w:rsidRPr="00D55458">
        <w:rPr>
          <w:rFonts w:ascii="Arial" w:hAnsi="Arial" w:cs="Arial"/>
          <w:sz w:val="21"/>
          <w:szCs w:val="21"/>
        </w:rPr>
        <w:tab/>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D55458" w:rsidRPr="00D55458" w:rsidRDefault="00D55458" w:rsidP="003B1D40">
      <w:pPr>
        <w:spacing w:before="360" w:after="120" w:line="250" w:lineRule="auto"/>
        <w:ind w:left="567"/>
        <w:jc w:val="both"/>
        <w:rPr>
          <w:rFonts w:ascii="Arial" w:hAnsi="Arial" w:cs="Arial"/>
          <w:sz w:val="21"/>
          <w:szCs w:val="21"/>
        </w:rPr>
      </w:pPr>
      <w:r w:rsidRPr="00D55458">
        <w:rPr>
          <w:rFonts w:ascii="Arial" w:hAnsi="Arial" w:cs="Arial"/>
          <w:sz w:val="21"/>
          <w:szCs w:val="21"/>
        </w:rPr>
        <w:t>Si es dirigida al Concedente:</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 xml:space="preserve">Nombre: </w:t>
      </w:r>
      <w:r w:rsidRPr="00D55458">
        <w:rPr>
          <w:rFonts w:ascii="Arial" w:hAnsi="Arial" w:cs="Arial"/>
          <w:sz w:val="21"/>
          <w:szCs w:val="21"/>
        </w:rPr>
        <w:tab/>
        <w:t>Ministerio de Energía y Minas.</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Dirección:</w:t>
      </w:r>
      <w:r w:rsidRPr="00D55458">
        <w:rPr>
          <w:rFonts w:ascii="Arial" w:hAnsi="Arial" w:cs="Arial"/>
          <w:sz w:val="21"/>
          <w:szCs w:val="21"/>
        </w:rPr>
        <w:tab/>
        <w:t>Av. Las Artes Sur 260, Lima 41, Perú.</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Atención:</w:t>
      </w:r>
    </w:p>
    <w:p w:rsidR="00D55458" w:rsidRPr="00D55458" w:rsidRDefault="00D55458" w:rsidP="003B1D40">
      <w:pPr>
        <w:spacing w:before="360" w:after="120" w:line="250" w:lineRule="auto"/>
        <w:ind w:left="567"/>
        <w:jc w:val="both"/>
        <w:rPr>
          <w:rFonts w:ascii="Arial" w:hAnsi="Arial" w:cs="Arial"/>
          <w:sz w:val="21"/>
          <w:szCs w:val="21"/>
        </w:rPr>
      </w:pPr>
      <w:r w:rsidRPr="00D55458">
        <w:rPr>
          <w:rFonts w:ascii="Arial" w:hAnsi="Arial" w:cs="Arial"/>
          <w:sz w:val="21"/>
          <w:szCs w:val="21"/>
        </w:rPr>
        <w:t>Si es dirigida a la Sociedad Concesionaria:</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Nombre:</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Dirección:</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Atención:</w:t>
      </w:r>
    </w:p>
    <w:p w:rsidR="00D55458" w:rsidRPr="00D55458" w:rsidRDefault="00D55458" w:rsidP="003B1D40">
      <w:pPr>
        <w:spacing w:before="360" w:after="120" w:line="250" w:lineRule="auto"/>
        <w:ind w:left="567"/>
        <w:jc w:val="both"/>
        <w:rPr>
          <w:rFonts w:ascii="Arial" w:hAnsi="Arial" w:cs="Arial"/>
          <w:sz w:val="21"/>
          <w:szCs w:val="21"/>
        </w:rPr>
      </w:pPr>
      <w:r w:rsidRPr="00D55458">
        <w:rPr>
          <w:rFonts w:ascii="Arial" w:hAnsi="Arial" w:cs="Arial"/>
          <w:sz w:val="21"/>
          <w:szCs w:val="21"/>
        </w:rPr>
        <w:t>Si es dirigida al Operador Calificado:</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Nombre:</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Dirección:</w:t>
      </w:r>
    </w:p>
    <w:p w:rsidR="00D55458" w:rsidRPr="00D55458" w:rsidRDefault="00D55458" w:rsidP="003B1D40">
      <w:pPr>
        <w:spacing w:before="40" w:after="0" w:line="250" w:lineRule="auto"/>
        <w:ind w:left="567"/>
        <w:jc w:val="both"/>
        <w:rPr>
          <w:rFonts w:ascii="Arial" w:hAnsi="Arial" w:cs="Arial"/>
          <w:sz w:val="21"/>
          <w:szCs w:val="21"/>
        </w:rPr>
      </w:pPr>
      <w:r w:rsidRPr="00D55458">
        <w:rPr>
          <w:rFonts w:ascii="Arial" w:hAnsi="Arial" w:cs="Arial"/>
          <w:sz w:val="21"/>
          <w:szCs w:val="21"/>
        </w:rPr>
        <w:t>Atención:</w:t>
      </w:r>
    </w:p>
    <w:p w:rsidR="0037293A" w:rsidRDefault="00D55458" w:rsidP="003B1D40">
      <w:pPr>
        <w:spacing w:before="360" w:after="120" w:line="250" w:lineRule="auto"/>
        <w:ind w:left="567"/>
        <w:jc w:val="both"/>
        <w:rPr>
          <w:rFonts w:ascii="Arial" w:hAnsi="Arial" w:cs="Arial"/>
          <w:sz w:val="21"/>
          <w:szCs w:val="21"/>
        </w:rPr>
      </w:pPr>
      <w:proofErr w:type="gramStart"/>
      <w:r w:rsidRPr="00D55458">
        <w:rPr>
          <w:rFonts w:ascii="Arial" w:hAnsi="Arial" w:cs="Arial"/>
          <w:sz w:val="21"/>
          <w:szCs w:val="21"/>
        </w:rPr>
        <w:t>o</w:t>
      </w:r>
      <w:proofErr w:type="gramEnd"/>
      <w:r w:rsidRPr="00D55458">
        <w:rPr>
          <w:rFonts w:ascii="Arial" w:hAnsi="Arial" w:cs="Arial"/>
          <w:sz w:val="21"/>
          <w:szCs w:val="21"/>
        </w:rPr>
        <w:t xml:space="preserve"> a cualquier otra dirección o persona designada por escrito por las Partes conforme al primer párrafo de esta Cláusula.</w:t>
      </w:r>
    </w:p>
    <w:p w:rsidR="00F212D8" w:rsidRDefault="00F212D8" w:rsidP="00A6413C">
      <w:pPr>
        <w:spacing w:before="120" w:after="0" w:line="250" w:lineRule="auto"/>
        <w:rPr>
          <w:rFonts w:ascii="Arial" w:hAnsi="Arial" w:cs="Arial"/>
          <w:sz w:val="21"/>
          <w:szCs w:val="21"/>
        </w:rPr>
      </w:pPr>
      <w:r>
        <w:rPr>
          <w:rFonts w:ascii="Arial" w:hAnsi="Arial" w:cs="Arial"/>
          <w:sz w:val="21"/>
          <w:szCs w:val="21"/>
        </w:rPr>
        <w:br w:type="page"/>
      </w:r>
    </w:p>
    <w:p w:rsidR="00AC7ECC" w:rsidRPr="00AC7ECC" w:rsidRDefault="00AC7ECC" w:rsidP="00A6413C">
      <w:pPr>
        <w:spacing w:before="240" w:after="360" w:line="250" w:lineRule="auto"/>
        <w:jc w:val="center"/>
        <w:rPr>
          <w:rFonts w:ascii="Arial" w:hAnsi="Arial" w:cs="Arial"/>
          <w:b/>
          <w:sz w:val="24"/>
          <w:szCs w:val="24"/>
          <w:u w:val="single"/>
        </w:rPr>
      </w:pPr>
      <w:r w:rsidRPr="00AC7ECC">
        <w:rPr>
          <w:rFonts w:ascii="Arial" w:hAnsi="Arial" w:cs="Arial"/>
          <w:b/>
          <w:sz w:val="24"/>
          <w:szCs w:val="24"/>
          <w:u w:val="single"/>
        </w:rPr>
        <w:lastRenderedPageBreak/>
        <w:t>Anexo Nº 1</w:t>
      </w:r>
    </w:p>
    <w:p w:rsidR="00F212D8" w:rsidRDefault="00D6390D" w:rsidP="00A6413C">
      <w:pPr>
        <w:spacing w:before="240" w:after="0" w:line="250" w:lineRule="auto"/>
        <w:jc w:val="center"/>
        <w:rPr>
          <w:rFonts w:ascii="Arial" w:hAnsi="Arial" w:cs="Arial"/>
          <w:b/>
          <w:sz w:val="24"/>
          <w:szCs w:val="24"/>
        </w:rPr>
      </w:pPr>
      <w:r>
        <w:rPr>
          <w:rFonts w:ascii="Arial" w:hAnsi="Arial" w:cs="Arial"/>
          <w:b/>
          <w:sz w:val="24"/>
          <w:szCs w:val="24"/>
        </w:rPr>
        <w:t xml:space="preserve">(a) </w:t>
      </w:r>
      <w:r w:rsidR="00AC7ECC" w:rsidRPr="00AC7ECC">
        <w:rPr>
          <w:rFonts w:ascii="Arial" w:hAnsi="Arial" w:cs="Arial"/>
          <w:b/>
          <w:sz w:val="24"/>
          <w:szCs w:val="24"/>
        </w:rPr>
        <w:t>Especificaciones de</w:t>
      </w:r>
      <w:r w:rsidR="004A17AA">
        <w:rPr>
          <w:rFonts w:ascii="Arial" w:hAnsi="Arial" w:cs="Arial"/>
          <w:b/>
          <w:sz w:val="24"/>
          <w:szCs w:val="24"/>
        </w:rPr>
        <w:t>l</w:t>
      </w:r>
      <w:r w:rsidR="00AC7ECC" w:rsidRPr="00AC7ECC">
        <w:rPr>
          <w:rFonts w:ascii="Arial" w:hAnsi="Arial" w:cs="Arial"/>
          <w:b/>
          <w:sz w:val="24"/>
          <w:szCs w:val="24"/>
        </w:rPr>
        <w:t xml:space="preserve"> </w:t>
      </w:r>
      <w:r w:rsidR="004A17AA">
        <w:rPr>
          <w:rFonts w:ascii="Arial" w:hAnsi="Arial" w:cs="Arial"/>
          <w:b/>
          <w:sz w:val="24"/>
          <w:szCs w:val="24"/>
        </w:rPr>
        <w:t>Proyecto</w:t>
      </w:r>
    </w:p>
    <w:p w:rsidR="004A17AA" w:rsidRPr="00AC7ECC" w:rsidRDefault="004A17AA" w:rsidP="00F177D3">
      <w:pPr>
        <w:spacing w:after="360" w:line="250" w:lineRule="auto"/>
        <w:jc w:val="center"/>
        <w:rPr>
          <w:rFonts w:ascii="Arial" w:hAnsi="Arial" w:cs="Arial"/>
          <w:b/>
          <w:sz w:val="24"/>
          <w:szCs w:val="24"/>
        </w:rPr>
      </w:pPr>
      <w:r>
        <w:rPr>
          <w:rFonts w:ascii="Arial" w:hAnsi="Arial" w:cs="Arial"/>
          <w:b/>
          <w:sz w:val="24"/>
          <w:szCs w:val="24"/>
        </w:rPr>
        <w:t>“</w:t>
      </w:r>
      <w:r w:rsidRPr="004A17AA">
        <w:rPr>
          <w:rFonts w:ascii="Arial" w:hAnsi="Arial" w:cs="Arial"/>
          <w:b/>
          <w:sz w:val="24"/>
          <w:szCs w:val="24"/>
        </w:rPr>
        <w:t xml:space="preserve">LT 220 kV Friaspata – Mollepata </w:t>
      </w:r>
      <w:r>
        <w:rPr>
          <w:rFonts w:ascii="Arial" w:hAnsi="Arial" w:cs="Arial"/>
          <w:b/>
          <w:sz w:val="24"/>
          <w:szCs w:val="24"/>
        </w:rPr>
        <w:t>y</w:t>
      </w:r>
      <w:r w:rsidRPr="004A17AA">
        <w:rPr>
          <w:rFonts w:ascii="Arial" w:hAnsi="Arial" w:cs="Arial"/>
          <w:b/>
          <w:sz w:val="24"/>
          <w:szCs w:val="24"/>
        </w:rPr>
        <w:t xml:space="preserve"> Subestaciones Asociadas</w:t>
      </w:r>
      <w:r>
        <w:rPr>
          <w:rFonts w:ascii="Arial" w:hAnsi="Arial" w:cs="Arial"/>
          <w:b/>
          <w:sz w:val="24"/>
          <w:szCs w:val="24"/>
        </w:rPr>
        <w:t>”</w:t>
      </w:r>
    </w:p>
    <w:p w:rsidR="00793C2B" w:rsidRPr="00F45E20" w:rsidRDefault="00793C2B" w:rsidP="00F177D3">
      <w:pPr>
        <w:spacing w:before="360" w:after="180" w:line="245" w:lineRule="auto"/>
        <w:ind w:left="425" w:hanging="425"/>
        <w:jc w:val="both"/>
        <w:rPr>
          <w:rFonts w:ascii="Arial" w:hAnsi="Arial" w:cs="Arial"/>
          <w:b/>
          <w:sz w:val="21"/>
          <w:szCs w:val="21"/>
        </w:rPr>
      </w:pPr>
      <w:bookmarkStart w:id="0" w:name="_Toc272265339"/>
      <w:bookmarkStart w:id="1" w:name="_Toc340129027"/>
      <w:bookmarkStart w:id="2" w:name="_Toc372552514"/>
      <w:r w:rsidRPr="00F45E20">
        <w:rPr>
          <w:rFonts w:ascii="Arial" w:hAnsi="Arial" w:cs="Arial"/>
          <w:b/>
          <w:sz w:val="21"/>
          <w:szCs w:val="21"/>
        </w:rPr>
        <w:t>1.</w:t>
      </w:r>
      <w:r w:rsidRPr="00F45E20">
        <w:rPr>
          <w:rFonts w:ascii="Arial" w:hAnsi="Arial" w:cs="Arial"/>
          <w:b/>
          <w:sz w:val="21"/>
          <w:szCs w:val="21"/>
        </w:rPr>
        <w:tab/>
        <w:t>CONFIGURACIÓN DEL PROYECTO</w:t>
      </w:r>
      <w:bookmarkEnd w:id="0"/>
      <w:bookmarkEnd w:id="1"/>
      <w:bookmarkEnd w:id="2"/>
    </w:p>
    <w:p w:rsidR="00793C2B" w:rsidRPr="00F45E20" w:rsidRDefault="00793C2B" w:rsidP="00F177D3">
      <w:pPr>
        <w:tabs>
          <w:tab w:val="left" w:pos="426"/>
        </w:tabs>
        <w:spacing w:before="120" w:after="120" w:line="245" w:lineRule="auto"/>
        <w:ind w:left="425"/>
        <w:rPr>
          <w:rFonts w:ascii="Arial" w:hAnsi="Arial" w:cs="Arial"/>
          <w:b/>
          <w:sz w:val="20"/>
          <w:szCs w:val="20"/>
        </w:rPr>
      </w:pPr>
      <w:bookmarkStart w:id="3" w:name="_Toc272265340"/>
      <w:r w:rsidRPr="00F45E20">
        <w:rPr>
          <w:rFonts w:ascii="Arial" w:hAnsi="Arial" w:cs="Arial"/>
          <w:b/>
          <w:sz w:val="20"/>
          <w:szCs w:val="20"/>
        </w:rPr>
        <w:t>ALCANCE GENERAL</w:t>
      </w:r>
      <w:bookmarkEnd w:id="3"/>
    </w:p>
    <w:p w:rsidR="00793C2B" w:rsidRPr="00F45E20" w:rsidRDefault="00793C2B" w:rsidP="00F177D3">
      <w:pPr>
        <w:spacing w:before="60" w:after="0" w:line="245" w:lineRule="auto"/>
        <w:ind w:left="425"/>
        <w:jc w:val="both"/>
        <w:rPr>
          <w:rFonts w:ascii="Arial" w:hAnsi="Arial" w:cs="Arial"/>
          <w:sz w:val="20"/>
          <w:szCs w:val="20"/>
        </w:rPr>
      </w:pPr>
      <w:r w:rsidRPr="00F45E20">
        <w:rPr>
          <w:rFonts w:ascii="Arial" w:hAnsi="Arial" w:cs="Arial"/>
          <w:sz w:val="20"/>
          <w:szCs w:val="20"/>
        </w:rPr>
        <w:t>El proyecto comprende la construcción de las siguientes instalaciones:</w:t>
      </w:r>
    </w:p>
    <w:p w:rsidR="00793C2B" w:rsidRPr="00F45E20" w:rsidRDefault="00793C2B" w:rsidP="00F177D3">
      <w:pPr>
        <w:numPr>
          <w:ilvl w:val="0"/>
          <w:numId w:val="51"/>
        </w:numPr>
        <w:spacing w:before="40" w:after="0" w:line="245" w:lineRule="auto"/>
        <w:ind w:left="709" w:hanging="284"/>
        <w:jc w:val="both"/>
        <w:rPr>
          <w:rFonts w:ascii="Arial" w:hAnsi="Arial" w:cs="Arial"/>
          <w:sz w:val="20"/>
          <w:szCs w:val="20"/>
        </w:rPr>
      </w:pPr>
      <w:r w:rsidRPr="00F45E20">
        <w:rPr>
          <w:rFonts w:ascii="Arial" w:hAnsi="Arial" w:cs="Arial"/>
          <w:sz w:val="20"/>
          <w:szCs w:val="20"/>
        </w:rPr>
        <w:t xml:space="preserve">Línea de Transmisión (L.T.) 220 kV Friaspata – Mollepata, en simple terna, de aproximadamente </w:t>
      </w:r>
      <w:smartTag w:uri="urn:schemas-microsoft-com:office:smarttags" w:element="metricconverter">
        <w:smartTagPr>
          <w:attr w:name="ProductID" w:val="91 km"/>
        </w:smartTagPr>
        <w:r w:rsidRPr="00F45E20">
          <w:rPr>
            <w:rFonts w:ascii="Arial" w:hAnsi="Arial" w:cs="Arial"/>
            <w:sz w:val="20"/>
            <w:szCs w:val="20"/>
          </w:rPr>
          <w:t>91 km</w:t>
        </w:r>
      </w:smartTag>
      <w:r w:rsidRPr="00F45E20">
        <w:rPr>
          <w:rFonts w:ascii="Arial" w:hAnsi="Arial" w:cs="Arial"/>
          <w:sz w:val="20"/>
          <w:szCs w:val="20"/>
        </w:rPr>
        <w:t xml:space="preserve"> de longitud.</w:t>
      </w:r>
    </w:p>
    <w:p w:rsidR="00793C2B" w:rsidRPr="00F45E20" w:rsidRDefault="00793C2B" w:rsidP="00F177D3">
      <w:pPr>
        <w:numPr>
          <w:ilvl w:val="0"/>
          <w:numId w:val="51"/>
        </w:numPr>
        <w:spacing w:before="40" w:after="0" w:line="245" w:lineRule="auto"/>
        <w:ind w:left="709" w:hanging="283"/>
        <w:jc w:val="both"/>
        <w:rPr>
          <w:rFonts w:ascii="Arial" w:hAnsi="Arial" w:cs="Arial"/>
          <w:sz w:val="20"/>
          <w:szCs w:val="20"/>
        </w:rPr>
      </w:pPr>
      <w:r w:rsidRPr="00F45E20">
        <w:rPr>
          <w:rFonts w:ascii="Arial" w:hAnsi="Arial" w:cs="Arial"/>
          <w:sz w:val="20"/>
          <w:szCs w:val="20"/>
        </w:rPr>
        <w:t>Ampliación de la subestación existente Friaspata (también conocida como Huancavelica), para la instalación de una celda de línea en 220 kV.</w:t>
      </w:r>
    </w:p>
    <w:p w:rsidR="00793C2B" w:rsidRPr="00F45E20" w:rsidRDefault="00793C2B" w:rsidP="00F177D3">
      <w:pPr>
        <w:numPr>
          <w:ilvl w:val="0"/>
          <w:numId w:val="51"/>
        </w:numPr>
        <w:spacing w:before="40" w:after="0" w:line="245" w:lineRule="auto"/>
        <w:ind w:left="709" w:hanging="283"/>
        <w:jc w:val="both"/>
        <w:rPr>
          <w:rFonts w:ascii="Arial" w:hAnsi="Arial" w:cs="Arial"/>
          <w:sz w:val="20"/>
          <w:szCs w:val="20"/>
        </w:rPr>
      </w:pPr>
      <w:r w:rsidRPr="00F45E20">
        <w:rPr>
          <w:rFonts w:ascii="Arial" w:hAnsi="Arial" w:cs="Arial"/>
          <w:sz w:val="20"/>
          <w:szCs w:val="20"/>
        </w:rPr>
        <w:t>Ampliación de la subestación existente Mollepata, que comprende las obras necesarias para la  instalación de una barra en 220 kV y un transformador de 220/60 kV y 50 MVA, así como las adecuaciones necesarias en el patio existente en 60 kV, para la conexión de este nuevo transformador.</w:t>
      </w:r>
    </w:p>
    <w:p w:rsidR="00793C2B" w:rsidRPr="00F45E20" w:rsidRDefault="00793C2B" w:rsidP="00F177D3">
      <w:pPr>
        <w:spacing w:before="60" w:after="0" w:line="245" w:lineRule="auto"/>
        <w:ind w:left="425"/>
        <w:jc w:val="both"/>
        <w:rPr>
          <w:rFonts w:ascii="Arial" w:hAnsi="Arial" w:cs="Arial"/>
          <w:sz w:val="20"/>
          <w:szCs w:val="20"/>
        </w:rPr>
      </w:pPr>
      <w:r w:rsidRPr="00F45E20">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793C2B" w:rsidRPr="00F45E20" w:rsidRDefault="00793C2B" w:rsidP="00F177D3">
      <w:pPr>
        <w:spacing w:before="60" w:after="0" w:line="245" w:lineRule="auto"/>
        <w:ind w:left="425"/>
        <w:jc w:val="both"/>
        <w:rPr>
          <w:rFonts w:ascii="Arial" w:hAnsi="Arial" w:cs="Arial"/>
          <w:sz w:val="20"/>
          <w:szCs w:val="20"/>
        </w:rPr>
      </w:pPr>
      <w:r w:rsidRPr="00F45E20">
        <w:rPr>
          <w:rFonts w:ascii="Arial" w:hAnsi="Arial" w:cs="Arial"/>
          <w:sz w:val="20"/>
          <w:szCs w:val="20"/>
        </w:rPr>
        <w:t xml:space="preserve">En caso que los alcances, especificaciones o características del Proyecto, contenidos en el presente Anexo difieran con lo señalado  en el anteproyecto de ingeniería, prevalece lo establecido en este Anexo. En este sentido, el anteproyecto de ingeniería debe ser considerado como un documento con información de carácter referencial. </w:t>
      </w:r>
    </w:p>
    <w:p w:rsidR="00793C2B" w:rsidRPr="00F45E20" w:rsidRDefault="00793C2B" w:rsidP="00F177D3">
      <w:pPr>
        <w:spacing w:before="60" w:after="0" w:line="245" w:lineRule="auto"/>
        <w:ind w:left="425"/>
        <w:jc w:val="both"/>
        <w:rPr>
          <w:rFonts w:ascii="Arial" w:hAnsi="Arial" w:cs="Arial"/>
          <w:sz w:val="20"/>
          <w:szCs w:val="20"/>
        </w:rPr>
      </w:pPr>
      <w:r w:rsidRPr="00F45E20">
        <w:rPr>
          <w:rFonts w:ascii="Arial" w:hAnsi="Arial" w:cs="Arial"/>
          <w:sz w:val="20"/>
          <w:szCs w:val="20"/>
        </w:rPr>
        <w:t>Las características principales de la línea eléctrica son las siguientes:</w:t>
      </w:r>
    </w:p>
    <w:p w:rsidR="00793C2B" w:rsidRPr="00F45E20" w:rsidRDefault="00793C2B" w:rsidP="00F177D3">
      <w:pPr>
        <w:spacing w:before="60" w:after="0" w:line="245" w:lineRule="auto"/>
        <w:ind w:left="709" w:hanging="284"/>
        <w:jc w:val="both"/>
        <w:rPr>
          <w:rFonts w:ascii="Arial" w:hAnsi="Arial" w:cs="Arial"/>
          <w:b/>
          <w:sz w:val="20"/>
          <w:szCs w:val="20"/>
        </w:rPr>
      </w:pPr>
      <w:r w:rsidRPr="00F45E20">
        <w:rPr>
          <w:rFonts w:ascii="Arial" w:hAnsi="Arial" w:cs="Arial"/>
          <w:b/>
          <w:sz w:val="20"/>
          <w:szCs w:val="20"/>
        </w:rPr>
        <w:t>a)</w:t>
      </w:r>
      <w:r w:rsidRPr="00F45E20">
        <w:rPr>
          <w:rFonts w:ascii="Arial" w:hAnsi="Arial" w:cs="Arial"/>
          <w:b/>
          <w:sz w:val="20"/>
          <w:szCs w:val="20"/>
        </w:rPr>
        <w:tab/>
        <w:t>Capacidad de Transmisión por Límite Térmico</w:t>
      </w:r>
    </w:p>
    <w:p w:rsidR="00793C2B" w:rsidRPr="00F45E20" w:rsidRDefault="00793C2B" w:rsidP="00F177D3">
      <w:pPr>
        <w:spacing w:before="60" w:after="60" w:line="245" w:lineRule="auto"/>
        <w:ind w:left="709"/>
        <w:jc w:val="both"/>
        <w:rPr>
          <w:rFonts w:ascii="Arial" w:hAnsi="Arial" w:cs="Arial"/>
          <w:sz w:val="20"/>
          <w:szCs w:val="20"/>
        </w:rPr>
      </w:pPr>
      <w:r w:rsidRPr="00F45E20">
        <w:rPr>
          <w:rFonts w:ascii="Arial" w:hAnsi="Arial" w:cs="Arial"/>
          <w:sz w:val="20"/>
          <w:szCs w:val="20"/>
        </w:rPr>
        <w:t>La capacidad mínima de transmisión por límite térmico, de la línea eléctrica que forma parte del proyecto, será la que se indica a continuación:</w:t>
      </w:r>
    </w:p>
    <w:tbl>
      <w:tblPr>
        <w:tblW w:w="0" w:type="auto"/>
        <w:tblInd w:w="959" w:type="dxa"/>
        <w:tblLook w:val="00A0" w:firstRow="1" w:lastRow="0" w:firstColumn="1" w:lastColumn="0" w:noHBand="0" w:noVBand="0"/>
      </w:tblPr>
      <w:tblGrid>
        <w:gridCol w:w="6379"/>
        <w:gridCol w:w="1701"/>
      </w:tblGrid>
      <w:tr w:rsidR="00793C2B" w:rsidRPr="00F45E20" w:rsidTr="00793C2B">
        <w:trPr>
          <w:trHeight w:val="20"/>
        </w:trPr>
        <w:tc>
          <w:tcPr>
            <w:tcW w:w="6379" w:type="dxa"/>
            <w:vAlign w:val="center"/>
          </w:tcPr>
          <w:p w:rsidR="00793C2B" w:rsidRPr="00F45E20" w:rsidRDefault="00793C2B" w:rsidP="00F177D3">
            <w:pPr>
              <w:spacing w:before="60" w:after="0" w:line="245" w:lineRule="auto"/>
              <w:rPr>
                <w:rFonts w:ascii="Arial" w:hAnsi="Arial" w:cs="Arial"/>
                <w:b/>
                <w:sz w:val="20"/>
                <w:szCs w:val="20"/>
                <w:u w:val="single"/>
              </w:rPr>
            </w:pPr>
            <w:r w:rsidRPr="00F45E20">
              <w:rPr>
                <w:rFonts w:ascii="Arial" w:hAnsi="Arial" w:cs="Arial"/>
                <w:b/>
                <w:sz w:val="20"/>
                <w:szCs w:val="20"/>
                <w:u w:val="single"/>
              </w:rPr>
              <w:t xml:space="preserve">Líneas de transmisión </w:t>
            </w:r>
          </w:p>
        </w:tc>
        <w:tc>
          <w:tcPr>
            <w:tcW w:w="1701" w:type="dxa"/>
            <w:vAlign w:val="center"/>
          </w:tcPr>
          <w:p w:rsidR="00793C2B" w:rsidRPr="00F45E20" w:rsidRDefault="00793C2B" w:rsidP="00F177D3">
            <w:pPr>
              <w:spacing w:before="60" w:after="0" w:line="245" w:lineRule="auto"/>
              <w:jc w:val="center"/>
              <w:rPr>
                <w:rFonts w:ascii="Arial" w:hAnsi="Arial" w:cs="Arial"/>
                <w:b/>
                <w:sz w:val="20"/>
                <w:szCs w:val="20"/>
                <w:u w:val="single"/>
              </w:rPr>
            </w:pPr>
            <w:r w:rsidRPr="00F45E20">
              <w:rPr>
                <w:rFonts w:ascii="Arial" w:hAnsi="Arial" w:cs="Arial"/>
                <w:b/>
                <w:sz w:val="20"/>
                <w:szCs w:val="20"/>
                <w:u w:val="single"/>
              </w:rPr>
              <w:t>Capacidad</w:t>
            </w:r>
          </w:p>
        </w:tc>
      </w:tr>
      <w:tr w:rsidR="00793C2B" w:rsidRPr="00F45E20" w:rsidTr="00793C2B">
        <w:trPr>
          <w:trHeight w:val="20"/>
        </w:trPr>
        <w:tc>
          <w:tcPr>
            <w:tcW w:w="6379" w:type="dxa"/>
            <w:vAlign w:val="center"/>
          </w:tcPr>
          <w:p w:rsidR="00793C2B" w:rsidRPr="00F45E20" w:rsidRDefault="00793C2B" w:rsidP="00F177D3">
            <w:pPr>
              <w:spacing w:before="60" w:after="0" w:line="245" w:lineRule="auto"/>
              <w:rPr>
                <w:rFonts w:ascii="Arial" w:hAnsi="Arial" w:cs="Arial"/>
                <w:sz w:val="20"/>
                <w:szCs w:val="20"/>
              </w:rPr>
            </w:pPr>
            <w:r w:rsidRPr="00F45E20">
              <w:rPr>
                <w:rFonts w:ascii="Arial" w:hAnsi="Arial" w:cs="Arial"/>
                <w:sz w:val="20"/>
                <w:szCs w:val="20"/>
              </w:rPr>
              <w:t>L.T. 220 kV Friaspata-Mollepata</w:t>
            </w:r>
          </w:p>
        </w:tc>
        <w:tc>
          <w:tcPr>
            <w:tcW w:w="1701" w:type="dxa"/>
            <w:vAlign w:val="center"/>
          </w:tcPr>
          <w:p w:rsidR="00793C2B" w:rsidRPr="00F45E20" w:rsidRDefault="00793C2B" w:rsidP="00F177D3">
            <w:pPr>
              <w:spacing w:before="60" w:after="0" w:line="245" w:lineRule="auto"/>
              <w:jc w:val="center"/>
              <w:rPr>
                <w:rFonts w:ascii="Arial" w:hAnsi="Arial" w:cs="Arial"/>
                <w:sz w:val="20"/>
                <w:szCs w:val="20"/>
              </w:rPr>
            </w:pPr>
            <w:r w:rsidRPr="00F45E20">
              <w:rPr>
                <w:rFonts w:ascii="Arial" w:hAnsi="Arial" w:cs="Arial"/>
                <w:sz w:val="20"/>
                <w:szCs w:val="20"/>
              </w:rPr>
              <w:t xml:space="preserve"> 250 MVA</w:t>
            </w:r>
          </w:p>
        </w:tc>
      </w:tr>
    </w:tbl>
    <w:p w:rsidR="00793C2B" w:rsidRPr="00F45E20" w:rsidRDefault="00793C2B" w:rsidP="00F177D3">
      <w:pPr>
        <w:spacing w:before="60" w:after="0" w:line="245" w:lineRule="auto"/>
        <w:ind w:left="709"/>
        <w:jc w:val="both"/>
        <w:rPr>
          <w:rFonts w:ascii="Arial" w:hAnsi="Arial" w:cs="Arial"/>
          <w:sz w:val="20"/>
          <w:szCs w:val="20"/>
        </w:rPr>
      </w:pPr>
      <w:r w:rsidRPr="00F45E20">
        <w:rPr>
          <w:rFonts w:ascii="Arial" w:hAnsi="Arial" w:cs="Arial"/>
          <w:sz w:val="20"/>
          <w:szCs w:val="20"/>
        </w:rPr>
        <w:t>El cumplimiento de la capacidad indicada será verificado para las condiciones ambientales propias de cada una de las zonas que atraviesa la línea de transmisión, y la Sociedad Concesionaria deberá proveer todos los equipos e instalaciones asociados que se requieran para cumplir con este objetivo.</w:t>
      </w:r>
    </w:p>
    <w:p w:rsidR="00793C2B" w:rsidRPr="00F45E20" w:rsidRDefault="00793C2B" w:rsidP="00F177D3">
      <w:pPr>
        <w:spacing w:before="60" w:after="0" w:line="245" w:lineRule="auto"/>
        <w:ind w:left="709" w:hanging="284"/>
        <w:jc w:val="both"/>
        <w:rPr>
          <w:rFonts w:ascii="Arial" w:hAnsi="Arial" w:cs="Arial"/>
          <w:b/>
          <w:sz w:val="20"/>
          <w:szCs w:val="20"/>
        </w:rPr>
      </w:pPr>
      <w:r w:rsidRPr="00F45E20">
        <w:rPr>
          <w:rFonts w:ascii="Arial" w:hAnsi="Arial" w:cs="Arial"/>
          <w:b/>
          <w:sz w:val="20"/>
          <w:szCs w:val="20"/>
        </w:rPr>
        <w:t>b)</w:t>
      </w:r>
      <w:r w:rsidRPr="00F45E20">
        <w:rPr>
          <w:rFonts w:ascii="Arial" w:hAnsi="Arial" w:cs="Arial"/>
          <w:b/>
          <w:sz w:val="20"/>
          <w:szCs w:val="20"/>
        </w:rPr>
        <w:tab/>
        <w:t xml:space="preserve">Capacidad de Transmisión en Condición de Emergencia </w:t>
      </w:r>
    </w:p>
    <w:p w:rsidR="00793C2B" w:rsidRPr="00F45E20" w:rsidRDefault="00793C2B" w:rsidP="00F177D3">
      <w:pPr>
        <w:spacing w:before="60" w:after="60" w:line="245" w:lineRule="auto"/>
        <w:ind w:left="709"/>
        <w:jc w:val="both"/>
        <w:rPr>
          <w:rFonts w:ascii="Arial" w:hAnsi="Arial" w:cs="Arial"/>
          <w:sz w:val="20"/>
          <w:szCs w:val="20"/>
        </w:rPr>
      </w:pPr>
      <w:r w:rsidRPr="00F45E20">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5528"/>
        <w:gridCol w:w="2835"/>
      </w:tblGrid>
      <w:tr w:rsidR="00793C2B" w:rsidRPr="00F45E20" w:rsidTr="00793C2B">
        <w:trPr>
          <w:trHeight w:val="20"/>
        </w:trPr>
        <w:tc>
          <w:tcPr>
            <w:tcW w:w="5528" w:type="dxa"/>
            <w:vAlign w:val="center"/>
          </w:tcPr>
          <w:p w:rsidR="00793C2B" w:rsidRPr="00F45E20" w:rsidRDefault="00793C2B" w:rsidP="00F177D3">
            <w:pPr>
              <w:spacing w:before="60" w:after="0" w:line="245" w:lineRule="auto"/>
              <w:rPr>
                <w:rFonts w:ascii="Arial" w:hAnsi="Arial" w:cs="Arial"/>
                <w:b/>
                <w:sz w:val="20"/>
                <w:szCs w:val="20"/>
                <w:u w:val="single"/>
              </w:rPr>
            </w:pPr>
            <w:r w:rsidRPr="00F45E20">
              <w:rPr>
                <w:rFonts w:ascii="Arial" w:hAnsi="Arial" w:cs="Arial"/>
                <w:b/>
                <w:sz w:val="20"/>
                <w:szCs w:val="20"/>
                <w:u w:val="single"/>
              </w:rPr>
              <w:t xml:space="preserve">Línea de transmisión </w:t>
            </w:r>
          </w:p>
        </w:tc>
        <w:tc>
          <w:tcPr>
            <w:tcW w:w="2835" w:type="dxa"/>
            <w:vAlign w:val="center"/>
          </w:tcPr>
          <w:p w:rsidR="00793C2B" w:rsidRPr="00F45E20" w:rsidRDefault="00793C2B" w:rsidP="00F177D3">
            <w:pPr>
              <w:spacing w:before="60" w:after="0" w:line="245" w:lineRule="auto"/>
              <w:jc w:val="center"/>
              <w:rPr>
                <w:rFonts w:ascii="Arial" w:hAnsi="Arial" w:cs="Arial"/>
                <w:b/>
                <w:sz w:val="20"/>
                <w:szCs w:val="20"/>
                <w:u w:val="single"/>
              </w:rPr>
            </w:pPr>
            <w:r w:rsidRPr="00F45E20">
              <w:rPr>
                <w:rFonts w:ascii="Arial" w:hAnsi="Arial" w:cs="Arial"/>
                <w:b/>
                <w:sz w:val="20"/>
                <w:szCs w:val="20"/>
                <w:u w:val="single"/>
              </w:rPr>
              <w:t>Capacidad en Emergencia</w:t>
            </w:r>
          </w:p>
        </w:tc>
      </w:tr>
      <w:tr w:rsidR="00793C2B" w:rsidRPr="00F45E20" w:rsidTr="00793C2B">
        <w:trPr>
          <w:trHeight w:val="20"/>
        </w:trPr>
        <w:tc>
          <w:tcPr>
            <w:tcW w:w="5528" w:type="dxa"/>
            <w:vAlign w:val="center"/>
          </w:tcPr>
          <w:p w:rsidR="00793C2B" w:rsidRPr="00F45E20" w:rsidRDefault="00793C2B" w:rsidP="00F177D3">
            <w:pPr>
              <w:spacing w:before="60" w:after="0" w:line="245" w:lineRule="auto"/>
              <w:rPr>
                <w:rFonts w:ascii="Arial" w:hAnsi="Arial" w:cs="Arial"/>
                <w:sz w:val="20"/>
                <w:szCs w:val="20"/>
              </w:rPr>
            </w:pPr>
            <w:r w:rsidRPr="00F45E20">
              <w:rPr>
                <w:rFonts w:ascii="Arial" w:hAnsi="Arial" w:cs="Arial"/>
                <w:sz w:val="20"/>
                <w:szCs w:val="20"/>
              </w:rPr>
              <w:t>L.T. 220 kV Friaspata-Mollepata</w:t>
            </w:r>
          </w:p>
        </w:tc>
        <w:tc>
          <w:tcPr>
            <w:tcW w:w="2835" w:type="dxa"/>
            <w:vAlign w:val="center"/>
          </w:tcPr>
          <w:p w:rsidR="00793C2B" w:rsidRPr="00F45E20" w:rsidRDefault="00793C2B" w:rsidP="00F177D3">
            <w:pPr>
              <w:spacing w:before="60" w:after="0" w:line="245" w:lineRule="auto"/>
              <w:jc w:val="center"/>
              <w:rPr>
                <w:rFonts w:ascii="Arial" w:hAnsi="Arial" w:cs="Arial"/>
                <w:sz w:val="20"/>
                <w:szCs w:val="20"/>
              </w:rPr>
            </w:pPr>
            <w:r w:rsidRPr="00F45E20">
              <w:rPr>
                <w:rFonts w:ascii="Arial" w:hAnsi="Arial" w:cs="Arial"/>
                <w:sz w:val="20"/>
                <w:szCs w:val="20"/>
              </w:rPr>
              <w:t>325 MVA</w:t>
            </w:r>
          </w:p>
        </w:tc>
      </w:tr>
    </w:tbl>
    <w:p w:rsidR="00793C2B" w:rsidRPr="00F45E20" w:rsidRDefault="00793C2B" w:rsidP="00F177D3">
      <w:pPr>
        <w:spacing w:before="60" w:after="0" w:line="245" w:lineRule="auto"/>
        <w:ind w:left="709"/>
        <w:jc w:val="both"/>
        <w:rPr>
          <w:rFonts w:ascii="Arial" w:hAnsi="Arial" w:cs="Arial"/>
          <w:sz w:val="20"/>
          <w:szCs w:val="20"/>
        </w:rPr>
      </w:pPr>
      <w:r w:rsidRPr="00F45E20">
        <w:rPr>
          <w:rFonts w:ascii="Arial" w:hAnsi="Arial" w:cs="Arial"/>
          <w:sz w:val="20"/>
          <w:szCs w:val="20"/>
        </w:rPr>
        <w:t xml:space="preserve">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CNE Suministro. </w:t>
      </w:r>
    </w:p>
    <w:p w:rsidR="00793C2B" w:rsidRPr="00F45E20" w:rsidRDefault="00793C2B" w:rsidP="00F177D3">
      <w:pPr>
        <w:numPr>
          <w:ilvl w:val="0"/>
          <w:numId w:val="48"/>
        </w:numPr>
        <w:tabs>
          <w:tab w:val="clear" w:pos="840"/>
        </w:tabs>
        <w:spacing w:before="60" w:after="0" w:line="245" w:lineRule="auto"/>
        <w:ind w:left="709" w:hanging="283"/>
        <w:jc w:val="both"/>
        <w:rPr>
          <w:rFonts w:ascii="Arial" w:hAnsi="Arial" w:cs="Arial"/>
          <w:b/>
          <w:bCs/>
          <w:sz w:val="20"/>
          <w:szCs w:val="20"/>
        </w:rPr>
      </w:pPr>
      <w:r w:rsidRPr="00F45E20">
        <w:rPr>
          <w:rFonts w:ascii="Arial" w:hAnsi="Arial" w:cs="Arial"/>
          <w:b/>
          <w:bCs/>
          <w:sz w:val="20"/>
          <w:szCs w:val="20"/>
        </w:rPr>
        <w:lastRenderedPageBreak/>
        <w:t>Factores de diseño</w:t>
      </w:r>
    </w:p>
    <w:p w:rsidR="00793C2B" w:rsidRPr="00F45E20" w:rsidRDefault="00793C2B" w:rsidP="00F177D3">
      <w:pPr>
        <w:spacing w:before="60" w:after="0" w:line="245" w:lineRule="auto"/>
        <w:ind w:left="709"/>
        <w:jc w:val="both"/>
        <w:rPr>
          <w:rFonts w:ascii="Arial" w:hAnsi="Arial" w:cs="Arial"/>
          <w:sz w:val="20"/>
          <w:szCs w:val="20"/>
        </w:rPr>
      </w:pPr>
      <w:r w:rsidRPr="00F45E20">
        <w:rPr>
          <w:rFonts w:ascii="Arial" w:hAnsi="Arial" w:cs="Arial"/>
          <w:sz w:val="20"/>
          <w:szCs w:val="20"/>
        </w:rPr>
        <w:t>La línea se considerará aceptable cuando cumpla con lo siguiente:</w:t>
      </w:r>
    </w:p>
    <w:p w:rsidR="00793C2B" w:rsidRPr="00F45E20" w:rsidRDefault="00793C2B" w:rsidP="00F177D3">
      <w:pPr>
        <w:spacing w:before="60" w:after="0" w:line="245" w:lineRule="auto"/>
        <w:ind w:left="1134" w:hanging="425"/>
        <w:jc w:val="both"/>
        <w:rPr>
          <w:rFonts w:ascii="Arial" w:hAnsi="Arial" w:cs="Arial"/>
          <w:b/>
          <w:bCs/>
          <w:sz w:val="20"/>
          <w:szCs w:val="20"/>
        </w:rPr>
      </w:pPr>
      <w:r w:rsidRPr="00F45E20">
        <w:rPr>
          <w:rFonts w:ascii="Arial" w:hAnsi="Arial" w:cs="Arial"/>
          <w:b/>
          <w:bCs/>
          <w:sz w:val="20"/>
          <w:szCs w:val="20"/>
        </w:rPr>
        <w:t>c.1) Límite térmico</w:t>
      </w:r>
    </w:p>
    <w:p w:rsidR="00793C2B" w:rsidRPr="00F45E20" w:rsidRDefault="00793C2B" w:rsidP="00F177D3">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F45E20">
        <w:rPr>
          <w:rFonts w:ascii="Arial" w:hAnsi="Arial" w:cs="Arial"/>
          <w:sz w:val="20"/>
          <w:szCs w:val="20"/>
        </w:rPr>
        <w:t xml:space="preserve">La temperatura en los conductores de fase, para la capacidad de transmisión por límite térmico, no debe superar los </w:t>
      </w:r>
      <w:smartTag w:uri="urn:schemas-microsoft-com:office:smarttags" w:element="metricconverter">
        <w:smartTagPr>
          <w:attr w:name="ProductID" w:val="75ﾰC"/>
        </w:smartTagPr>
        <w:r w:rsidRPr="00F45E20">
          <w:rPr>
            <w:rFonts w:ascii="Arial" w:hAnsi="Arial" w:cs="Arial"/>
            <w:sz w:val="20"/>
            <w:szCs w:val="20"/>
          </w:rPr>
          <w:t>75°C</w:t>
        </w:r>
      </w:smartTag>
      <w:r w:rsidRPr="00F45E20">
        <w:rPr>
          <w:rFonts w:ascii="Arial" w:hAnsi="Arial" w:cs="Arial"/>
          <w:sz w:val="20"/>
          <w:szCs w:val="20"/>
        </w:rPr>
        <w:t>.</w:t>
      </w:r>
    </w:p>
    <w:p w:rsidR="00793C2B" w:rsidRPr="00F45E20" w:rsidRDefault="00793C2B" w:rsidP="00F177D3">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F45E20">
        <w:rPr>
          <w:rFonts w:ascii="Arial" w:hAnsi="Arial" w:cs="Arial"/>
          <w:sz w:val="20"/>
          <w:szCs w:val="20"/>
        </w:rPr>
        <w:t>Las pérdidas óhmicas no deben superar el valor máximo establecido en el numeral  2.3, literal n).</w:t>
      </w:r>
    </w:p>
    <w:p w:rsidR="00793C2B" w:rsidRPr="00F45E20" w:rsidRDefault="00793C2B" w:rsidP="00F177D3">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F45E20">
        <w:rPr>
          <w:rFonts w:ascii="Arial" w:hAnsi="Arial" w:cs="Arial"/>
          <w:sz w:val="20"/>
          <w:szCs w:val="20"/>
        </w:rPr>
        <w:t>Se debe observar las distancias de seguridad establecidas en las normas, en toda condición de operación.</w:t>
      </w:r>
    </w:p>
    <w:p w:rsidR="00793C2B" w:rsidRPr="00F45E20" w:rsidRDefault="00793C2B" w:rsidP="00F177D3">
      <w:pPr>
        <w:spacing w:before="60" w:after="0" w:line="245" w:lineRule="auto"/>
        <w:ind w:left="1134" w:hanging="425"/>
        <w:jc w:val="both"/>
        <w:rPr>
          <w:rFonts w:ascii="Arial" w:hAnsi="Arial" w:cs="Arial"/>
          <w:b/>
          <w:bCs/>
          <w:sz w:val="20"/>
          <w:szCs w:val="20"/>
        </w:rPr>
      </w:pPr>
      <w:r w:rsidRPr="00F45E20">
        <w:rPr>
          <w:rFonts w:ascii="Arial" w:hAnsi="Arial" w:cs="Arial"/>
          <w:b/>
          <w:bCs/>
          <w:sz w:val="20"/>
          <w:szCs w:val="20"/>
        </w:rPr>
        <w:t>c.2) Caída de tensión</w:t>
      </w:r>
    </w:p>
    <w:p w:rsidR="00793C2B" w:rsidRPr="00F45E20" w:rsidRDefault="00793C2B" w:rsidP="00F177D3">
      <w:pPr>
        <w:numPr>
          <w:ilvl w:val="0"/>
          <w:numId w:val="18"/>
        </w:numPr>
        <w:tabs>
          <w:tab w:val="clear" w:pos="1920"/>
          <w:tab w:val="left" w:pos="1418"/>
        </w:tabs>
        <w:spacing w:before="20" w:after="0" w:line="245" w:lineRule="auto"/>
        <w:ind w:left="1418" w:hanging="284"/>
        <w:jc w:val="both"/>
        <w:rPr>
          <w:rFonts w:ascii="Arial" w:hAnsi="Arial" w:cs="Arial"/>
          <w:sz w:val="20"/>
          <w:szCs w:val="20"/>
        </w:rPr>
      </w:pPr>
      <w:r w:rsidRPr="00F45E20">
        <w:rPr>
          <w:rFonts w:ascii="Arial" w:hAnsi="Arial" w:cs="Arial"/>
          <w:sz w:val="20"/>
          <w:szCs w:val="20"/>
        </w:rPr>
        <w:t>La diferencia de tensión entre los extremos emisor y receptor no debe superar el 5 % para las condiciones de operación normal (continua y en régimen permanente).</w:t>
      </w:r>
    </w:p>
    <w:p w:rsidR="00793C2B" w:rsidRPr="00F45E20" w:rsidRDefault="00793C2B" w:rsidP="00F177D3">
      <w:pPr>
        <w:spacing w:before="60" w:after="0" w:line="245" w:lineRule="auto"/>
        <w:ind w:left="426"/>
        <w:jc w:val="both"/>
        <w:rPr>
          <w:rFonts w:ascii="Arial" w:hAnsi="Arial" w:cs="Arial"/>
          <w:sz w:val="20"/>
          <w:szCs w:val="20"/>
        </w:rPr>
      </w:pPr>
      <w:r w:rsidRPr="00F45E20">
        <w:rPr>
          <w:rFonts w:ascii="Arial" w:hAnsi="Arial" w:cs="Arial"/>
          <w:sz w:val="20"/>
          <w:szCs w:val="20"/>
        </w:rPr>
        <w:t>La Configuración General del Proyecto se muestra en el Esquema N° 1, que se incluye al final del presente Anexo.</w:t>
      </w:r>
    </w:p>
    <w:p w:rsidR="00793C2B" w:rsidRPr="00F45E20" w:rsidRDefault="00793C2B" w:rsidP="00F177D3">
      <w:pPr>
        <w:spacing w:before="300" w:after="180" w:line="245" w:lineRule="auto"/>
        <w:ind w:left="425" w:hanging="425"/>
        <w:jc w:val="both"/>
        <w:rPr>
          <w:rFonts w:ascii="Arial" w:hAnsi="Arial" w:cs="Arial"/>
          <w:b/>
          <w:sz w:val="21"/>
          <w:szCs w:val="21"/>
        </w:rPr>
      </w:pPr>
      <w:bookmarkStart w:id="4" w:name="_Toc340129028"/>
      <w:bookmarkStart w:id="5" w:name="_Toc372552515"/>
      <w:bookmarkStart w:id="6" w:name="_Toc272265341"/>
      <w:r w:rsidRPr="00F45E20">
        <w:rPr>
          <w:rFonts w:ascii="Arial" w:hAnsi="Arial" w:cs="Arial"/>
          <w:b/>
          <w:sz w:val="21"/>
          <w:szCs w:val="21"/>
        </w:rPr>
        <w:t>2.</w:t>
      </w:r>
      <w:r w:rsidRPr="00F45E20">
        <w:rPr>
          <w:rFonts w:ascii="Arial" w:hAnsi="Arial" w:cs="Arial"/>
          <w:b/>
          <w:sz w:val="21"/>
          <w:szCs w:val="21"/>
        </w:rPr>
        <w:tab/>
        <w:t>LÍNEAS DE TRANSMISIÓN</w:t>
      </w:r>
      <w:bookmarkEnd w:id="4"/>
      <w:bookmarkEnd w:id="5"/>
      <w:r w:rsidRPr="00F45E20">
        <w:rPr>
          <w:rFonts w:ascii="Arial" w:hAnsi="Arial" w:cs="Arial"/>
          <w:b/>
          <w:sz w:val="21"/>
          <w:szCs w:val="21"/>
        </w:rPr>
        <w:t xml:space="preserve"> </w:t>
      </w:r>
      <w:bookmarkEnd w:id="6"/>
    </w:p>
    <w:p w:rsidR="00793C2B" w:rsidRPr="00F45E20" w:rsidRDefault="00793C2B" w:rsidP="00F177D3">
      <w:pPr>
        <w:spacing w:before="240" w:after="120" w:line="245" w:lineRule="auto"/>
        <w:ind w:left="851" w:hanging="426"/>
        <w:rPr>
          <w:rFonts w:ascii="Arial" w:hAnsi="Arial" w:cs="Arial"/>
          <w:b/>
          <w:sz w:val="20"/>
          <w:szCs w:val="20"/>
        </w:rPr>
      </w:pPr>
      <w:bookmarkStart w:id="7" w:name="_Toc272265342"/>
      <w:bookmarkStart w:id="8" w:name="_Toc340129029"/>
      <w:bookmarkStart w:id="9" w:name="_Toc372552516"/>
      <w:r w:rsidRPr="00F45E20">
        <w:rPr>
          <w:rFonts w:ascii="Arial" w:hAnsi="Arial" w:cs="Arial"/>
          <w:b/>
          <w:sz w:val="20"/>
          <w:szCs w:val="20"/>
        </w:rPr>
        <w:t>2.1</w:t>
      </w:r>
      <w:r w:rsidRPr="00F45E20">
        <w:rPr>
          <w:rFonts w:ascii="Arial" w:hAnsi="Arial" w:cs="Arial"/>
          <w:b/>
          <w:sz w:val="20"/>
          <w:szCs w:val="20"/>
        </w:rPr>
        <w:tab/>
      </w:r>
      <w:bookmarkEnd w:id="7"/>
      <w:r w:rsidRPr="00F45E20">
        <w:rPr>
          <w:rFonts w:ascii="Arial" w:hAnsi="Arial" w:cs="Arial"/>
          <w:b/>
          <w:sz w:val="20"/>
          <w:szCs w:val="20"/>
        </w:rPr>
        <w:t>LÍNEA DE TRANSMISIÓN 220 kV FRIASPATA - MOLLEPATA</w:t>
      </w:r>
      <w:bookmarkEnd w:id="8"/>
      <w:bookmarkEnd w:id="9"/>
    </w:p>
    <w:p w:rsidR="00793C2B" w:rsidRPr="00F45E20" w:rsidRDefault="00793C2B" w:rsidP="00F177D3">
      <w:pPr>
        <w:spacing w:before="60" w:after="0" w:line="245" w:lineRule="auto"/>
        <w:ind w:left="851"/>
        <w:jc w:val="both"/>
        <w:rPr>
          <w:rFonts w:ascii="Arial" w:hAnsi="Arial" w:cs="Arial"/>
          <w:sz w:val="20"/>
          <w:szCs w:val="20"/>
        </w:rPr>
      </w:pPr>
      <w:r w:rsidRPr="00F45E20">
        <w:rPr>
          <w:rFonts w:ascii="Arial" w:hAnsi="Arial" w:cs="Arial"/>
          <w:sz w:val="20"/>
          <w:szCs w:val="20"/>
        </w:rPr>
        <w:t>Esta es una línea de transmisión, de simple terna, que enlazará la Subestación Friaspata (también conocida como Subestación Huancavelica), que forma parte de la concesión de Red de Energía del Perú (REP), y la Subestación Mollepata. Esta última subestación será ampliada como parte del presente proyecto para contar con una barra en  220 kV, conforme se describe con mayor detalle en el numeral 3.1 de este anexo.</w:t>
      </w:r>
    </w:p>
    <w:p w:rsidR="00793C2B" w:rsidRPr="00F45E20" w:rsidRDefault="00793C2B" w:rsidP="00F177D3">
      <w:pPr>
        <w:spacing w:before="60" w:after="0" w:line="245" w:lineRule="auto"/>
        <w:ind w:left="851"/>
        <w:jc w:val="both"/>
        <w:rPr>
          <w:rFonts w:ascii="Arial" w:hAnsi="Arial" w:cs="Arial"/>
          <w:sz w:val="20"/>
          <w:szCs w:val="20"/>
        </w:rPr>
      </w:pPr>
      <w:r w:rsidRPr="00F45E20">
        <w:rPr>
          <w:rFonts w:ascii="Arial" w:hAnsi="Arial" w:cs="Arial"/>
          <w:sz w:val="20"/>
          <w:szCs w:val="20"/>
        </w:rPr>
        <w:t>Las características principales de esta línea son las que se indican a continuación:</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Longitud aproximada:</w:t>
      </w:r>
      <w:r w:rsidRPr="00F45E20">
        <w:rPr>
          <w:rFonts w:ascii="Arial" w:hAnsi="Arial" w:cs="Arial"/>
          <w:sz w:val="20"/>
          <w:szCs w:val="20"/>
        </w:rPr>
        <w:tab/>
      </w:r>
      <w:smartTag w:uri="urn:schemas-microsoft-com:office:smarttags" w:element="metricconverter">
        <w:smartTagPr>
          <w:attr w:name="ProductID" w:val="91 km"/>
        </w:smartTagPr>
        <w:r w:rsidRPr="00F45E20">
          <w:rPr>
            <w:rFonts w:ascii="Arial" w:hAnsi="Arial" w:cs="Arial"/>
            <w:sz w:val="20"/>
            <w:szCs w:val="20"/>
          </w:rPr>
          <w:t>91 km</w:t>
        </w:r>
      </w:smartTag>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Número de ternas:</w:t>
      </w:r>
      <w:r w:rsidRPr="00F45E20">
        <w:rPr>
          <w:rFonts w:ascii="Arial" w:hAnsi="Arial" w:cs="Arial"/>
          <w:sz w:val="20"/>
          <w:szCs w:val="20"/>
        </w:rPr>
        <w:tab/>
        <w:t>Una (1)</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 xml:space="preserve">Tensión nominal de operación: </w:t>
      </w:r>
      <w:r w:rsidR="00B2550A" w:rsidRPr="00F45E20">
        <w:rPr>
          <w:rFonts w:ascii="Arial" w:hAnsi="Arial" w:cs="Arial"/>
          <w:sz w:val="20"/>
          <w:szCs w:val="20"/>
        </w:rPr>
        <w:tab/>
      </w:r>
      <w:r w:rsidRPr="00F45E20">
        <w:rPr>
          <w:rFonts w:ascii="Arial" w:hAnsi="Arial" w:cs="Arial"/>
          <w:sz w:val="20"/>
          <w:szCs w:val="20"/>
        </w:rPr>
        <w:t>220 kV</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 xml:space="preserve">Tensión máxima del sistema: </w:t>
      </w:r>
      <w:r w:rsidR="00B2550A" w:rsidRPr="00F45E20">
        <w:rPr>
          <w:rFonts w:ascii="Arial" w:hAnsi="Arial" w:cs="Arial"/>
          <w:sz w:val="20"/>
          <w:szCs w:val="20"/>
        </w:rPr>
        <w:tab/>
      </w:r>
      <w:r w:rsidRPr="00F45E20">
        <w:rPr>
          <w:rFonts w:ascii="Arial" w:hAnsi="Arial" w:cs="Arial"/>
          <w:sz w:val="20"/>
          <w:szCs w:val="20"/>
        </w:rPr>
        <w:t xml:space="preserve">245 kV </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Configuración de conductores:</w:t>
      </w:r>
      <w:r w:rsidRPr="00F45E20">
        <w:rPr>
          <w:rFonts w:ascii="Arial" w:hAnsi="Arial" w:cs="Arial"/>
          <w:sz w:val="20"/>
          <w:szCs w:val="20"/>
        </w:rPr>
        <w:tab/>
        <w:t>Tipo triangular.</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Tipo de conductor:</w:t>
      </w:r>
      <w:r w:rsidRPr="00F45E20">
        <w:rPr>
          <w:rFonts w:ascii="Arial" w:hAnsi="Arial" w:cs="Arial"/>
          <w:sz w:val="20"/>
          <w:szCs w:val="20"/>
        </w:rPr>
        <w:tab/>
        <w:t>Se podrá utilizar ACSR, AAAC o ACAR.</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Número de conductores por fase:</w:t>
      </w:r>
      <w:r w:rsidRPr="00F45E20">
        <w:rPr>
          <w:rFonts w:ascii="Arial" w:hAnsi="Arial" w:cs="Arial"/>
          <w:color w:val="FF0000"/>
          <w:sz w:val="20"/>
          <w:szCs w:val="20"/>
        </w:rPr>
        <w:tab/>
      </w:r>
      <w:r w:rsidRPr="00F45E20">
        <w:rPr>
          <w:rFonts w:ascii="Arial" w:hAnsi="Arial" w:cs="Arial"/>
          <w:sz w:val="20"/>
          <w:szCs w:val="20"/>
        </w:rPr>
        <w:t xml:space="preserve">Uno (1) </w:t>
      </w:r>
      <w:proofErr w:type="spellStart"/>
      <w:r w:rsidRPr="00F45E20">
        <w:rPr>
          <w:rFonts w:ascii="Arial" w:hAnsi="Arial" w:cs="Arial"/>
          <w:sz w:val="20"/>
          <w:szCs w:val="20"/>
        </w:rPr>
        <w:t>ó</w:t>
      </w:r>
      <w:proofErr w:type="spellEnd"/>
      <w:r w:rsidRPr="00F45E20">
        <w:rPr>
          <w:rFonts w:ascii="Arial" w:hAnsi="Arial" w:cs="Arial"/>
          <w:sz w:val="20"/>
          <w:szCs w:val="20"/>
        </w:rPr>
        <w:t xml:space="preserve"> más </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Cables de guarda:</w:t>
      </w:r>
      <w:r w:rsidRPr="00F45E20">
        <w:rPr>
          <w:rFonts w:ascii="Arial" w:hAnsi="Arial" w:cs="Arial"/>
          <w:sz w:val="20"/>
          <w:szCs w:val="20"/>
        </w:rPr>
        <w:tab/>
        <w:t>Uno del tipo OPGW, de 24 fibras, de 108 mm</w:t>
      </w:r>
      <w:r w:rsidRPr="00F45E20">
        <w:rPr>
          <w:rFonts w:ascii="Arial" w:hAnsi="Arial" w:cs="Arial"/>
          <w:sz w:val="20"/>
          <w:szCs w:val="20"/>
          <w:vertAlign w:val="superscript"/>
        </w:rPr>
        <w:t>2</w:t>
      </w:r>
      <w:r w:rsidRPr="00F45E20">
        <w:rPr>
          <w:rFonts w:ascii="Arial" w:hAnsi="Arial" w:cs="Arial"/>
          <w:sz w:val="20"/>
          <w:szCs w:val="20"/>
        </w:rPr>
        <w:t xml:space="preserve"> de sección y otro convencional, del tipo cable de acero galvanizado EHS, de sección nominal 70 mm</w:t>
      </w:r>
      <w:r w:rsidRPr="00F45E20">
        <w:rPr>
          <w:rFonts w:ascii="Arial" w:hAnsi="Arial" w:cs="Arial"/>
          <w:sz w:val="20"/>
          <w:szCs w:val="20"/>
          <w:vertAlign w:val="superscript"/>
        </w:rPr>
        <w:t>2</w:t>
      </w:r>
      <w:r w:rsidRPr="00F45E20">
        <w:rPr>
          <w:rFonts w:ascii="Arial" w:hAnsi="Arial" w:cs="Arial"/>
          <w:sz w:val="20"/>
          <w:szCs w:val="20"/>
        </w:rPr>
        <w:t>, o similar.</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Subestaciones que enlaza:</w:t>
      </w:r>
      <w:r w:rsidRPr="00F45E20">
        <w:rPr>
          <w:rFonts w:ascii="Arial" w:hAnsi="Arial" w:cs="Arial"/>
          <w:sz w:val="20"/>
          <w:szCs w:val="20"/>
        </w:rPr>
        <w:tab/>
        <w:t>S.E. Friaspata (Huancavelica) y S.E. Mollepata (Ayacucho)</w:t>
      </w:r>
    </w:p>
    <w:p w:rsidR="00793C2B" w:rsidRPr="00F45E20" w:rsidRDefault="00793C2B" w:rsidP="00F177D3">
      <w:pPr>
        <w:numPr>
          <w:ilvl w:val="2"/>
          <w:numId w:val="19"/>
        </w:numPr>
        <w:tabs>
          <w:tab w:val="clear" w:pos="2340"/>
          <w:tab w:val="num" w:pos="1134"/>
        </w:tabs>
        <w:spacing w:after="0" w:line="245" w:lineRule="auto"/>
        <w:ind w:left="4678" w:hanging="3827"/>
        <w:jc w:val="both"/>
        <w:rPr>
          <w:rFonts w:ascii="Arial" w:hAnsi="Arial" w:cs="Arial"/>
          <w:sz w:val="20"/>
          <w:szCs w:val="20"/>
        </w:rPr>
      </w:pPr>
      <w:r w:rsidRPr="00F45E20">
        <w:rPr>
          <w:rFonts w:ascii="Arial" w:hAnsi="Arial" w:cs="Arial"/>
          <w:sz w:val="20"/>
          <w:szCs w:val="20"/>
        </w:rPr>
        <w:t>Altitudes:</w:t>
      </w:r>
      <w:r w:rsidRPr="00F45E20">
        <w:rPr>
          <w:rFonts w:ascii="Arial" w:hAnsi="Arial" w:cs="Arial"/>
          <w:sz w:val="20"/>
          <w:szCs w:val="20"/>
        </w:rPr>
        <w:tab/>
        <w:t xml:space="preserve">Entre 2 500 y </w:t>
      </w:r>
      <w:smartTag w:uri="urn:schemas-microsoft-com:office:smarttags" w:element="metricconverter">
        <w:smartTagPr>
          <w:attr w:name="ProductID" w:val="4 500 m"/>
        </w:smartTagPr>
        <w:r w:rsidRPr="00F45E20">
          <w:rPr>
            <w:rFonts w:ascii="Arial" w:hAnsi="Arial" w:cs="Arial"/>
            <w:sz w:val="20"/>
            <w:szCs w:val="20"/>
          </w:rPr>
          <w:t>4 500 m</w:t>
        </w:r>
      </w:smartTag>
      <w:r w:rsidRPr="00F45E20">
        <w:rPr>
          <w:rFonts w:ascii="Arial" w:hAnsi="Arial" w:cs="Arial"/>
          <w:sz w:val="20"/>
          <w:szCs w:val="20"/>
        </w:rPr>
        <w:t>.s.n.m.</w:t>
      </w:r>
    </w:p>
    <w:p w:rsidR="00793C2B" w:rsidRPr="00F45E20" w:rsidRDefault="0003596B" w:rsidP="00F177D3">
      <w:pPr>
        <w:spacing w:before="240" w:after="120" w:line="245" w:lineRule="auto"/>
        <w:ind w:left="851" w:hanging="426"/>
        <w:rPr>
          <w:rFonts w:ascii="Arial" w:hAnsi="Arial" w:cs="Arial"/>
          <w:b/>
          <w:sz w:val="20"/>
          <w:szCs w:val="20"/>
        </w:rPr>
      </w:pPr>
      <w:bookmarkStart w:id="10" w:name="_Toc340129032"/>
      <w:r w:rsidRPr="00F45E20">
        <w:rPr>
          <w:rFonts w:ascii="Arial" w:hAnsi="Arial" w:cs="Arial"/>
          <w:b/>
          <w:sz w:val="20"/>
          <w:szCs w:val="20"/>
        </w:rPr>
        <w:t>2.2</w:t>
      </w:r>
      <w:r w:rsidRPr="00F45E20">
        <w:rPr>
          <w:rFonts w:ascii="Arial" w:hAnsi="Arial" w:cs="Arial"/>
          <w:b/>
          <w:sz w:val="20"/>
          <w:szCs w:val="20"/>
        </w:rPr>
        <w:tab/>
      </w:r>
      <w:bookmarkStart w:id="11" w:name="_Toc372552517"/>
      <w:r w:rsidR="00793C2B" w:rsidRPr="00F45E20">
        <w:rPr>
          <w:rFonts w:ascii="Arial" w:hAnsi="Arial" w:cs="Arial"/>
          <w:b/>
          <w:sz w:val="20"/>
          <w:szCs w:val="20"/>
        </w:rPr>
        <w:t>LLEGADA A LA SE MOLLEPATA 220 kV</w:t>
      </w:r>
      <w:bookmarkEnd w:id="10"/>
      <w:bookmarkEnd w:id="11"/>
      <w:r w:rsidR="00793C2B" w:rsidRPr="00F45E20">
        <w:rPr>
          <w:rFonts w:ascii="Arial" w:hAnsi="Arial" w:cs="Arial"/>
          <w:b/>
          <w:sz w:val="20"/>
          <w:szCs w:val="20"/>
        </w:rPr>
        <w:t xml:space="preserve"> </w:t>
      </w:r>
    </w:p>
    <w:p w:rsidR="00F177D3" w:rsidRDefault="00793C2B" w:rsidP="00F177D3">
      <w:pPr>
        <w:spacing w:before="60" w:after="0" w:line="245" w:lineRule="auto"/>
        <w:ind w:left="851"/>
        <w:jc w:val="both"/>
        <w:rPr>
          <w:rFonts w:ascii="Arial" w:hAnsi="Arial" w:cs="Arial"/>
          <w:sz w:val="20"/>
          <w:szCs w:val="20"/>
        </w:rPr>
      </w:pPr>
      <w:r w:rsidRPr="00F45E20">
        <w:rPr>
          <w:rFonts w:ascii="Arial" w:hAnsi="Arial" w:cs="Arial"/>
          <w:sz w:val="20"/>
          <w:szCs w:val="20"/>
        </w:rPr>
        <w:t xml:space="preserve">De acuerdo con el trazo de ruta preliminar, propuesto en el Anteproyecto de Ingeniería, en el último tramo  antes de llegar a la S.E. Mollepata (de aproximadamente </w:t>
      </w:r>
      <w:smartTag w:uri="urn:schemas-microsoft-com:office:smarttags" w:element="metricconverter">
        <w:smartTagPr>
          <w:attr w:name="ProductID" w:val="450 m"/>
        </w:smartTagPr>
        <w:r w:rsidRPr="00F45E20">
          <w:rPr>
            <w:rFonts w:ascii="Arial" w:hAnsi="Arial" w:cs="Arial"/>
            <w:sz w:val="20"/>
            <w:szCs w:val="20"/>
          </w:rPr>
          <w:t>450 m</w:t>
        </w:r>
      </w:smartTag>
      <w:r w:rsidRPr="00F45E20">
        <w:rPr>
          <w:rFonts w:ascii="Arial" w:hAnsi="Arial" w:cs="Arial"/>
          <w:sz w:val="20"/>
          <w:szCs w:val="20"/>
        </w:rPr>
        <w:t xml:space="preserve"> entre los vértices Nº 13 y Nº 14), la  L.T. 220 kV Friaspata – Mollepata  utilizaría el corredor que actualmente ocupa la Línea de Transmisión en 66 kV que llega desde la Subestación </w:t>
      </w:r>
      <w:proofErr w:type="spellStart"/>
      <w:r w:rsidRPr="00F45E20">
        <w:rPr>
          <w:rFonts w:ascii="Arial" w:hAnsi="Arial" w:cs="Arial"/>
          <w:sz w:val="20"/>
          <w:szCs w:val="20"/>
        </w:rPr>
        <w:t>Huanta</w:t>
      </w:r>
      <w:proofErr w:type="spellEnd"/>
      <w:r w:rsidRPr="00F45E20">
        <w:rPr>
          <w:rFonts w:ascii="Arial" w:hAnsi="Arial" w:cs="Arial"/>
          <w:sz w:val="20"/>
          <w:szCs w:val="20"/>
        </w:rPr>
        <w:t xml:space="preserve"> y, en este sentido, compartiría las mismas estructuras con esta línea por lo que, en este tramo, se emplearían estructuras de soporte con una configuración tal que permitan la instalación de  los conductores de la línea en 220 kV y los conductores de la línea en 66 kV, con el fin de aprovechar el espacio de servidumbre disponible, pero cumpliendo con lo señalado en el CNE Suministro 2011 en cuanto a distancias de seguridad y ancho de franja de servidumbre. </w:t>
      </w:r>
    </w:p>
    <w:p w:rsidR="00793C2B" w:rsidRPr="00F45E20" w:rsidRDefault="00793C2B" w:rsidP="00F177D3">
      <w:pPr>
        <w:spacing w:before="60" w:after="0" w:line="245" w:lineRule="auto"/>
        <w:ind w:left="851"/>
        <w:jc w:val="both"/>
        <w:rPr>
          <w:rFonts w:ascii="Arial" w:hAnsi="Arial" w:cs="Arial"/>
          <w:sz w:val="20"/>
          <w:szCs w:val="20"/>
        </w:rPr>
      </w:pPr>
      <w:r w:rsidRPr="00F45E20">
        <w:rPr>
          <w:rFonts w:ascii="Arial" w:hAnsi="Arial" w:cs="Arial"/>
          <w:sz w:val="20"/>
          <w:szCs w:val="20"/>
        </w:rPr>
        <w:lastRenderedPageBreak/>
        <w:t xml:space="preserve">Para implementar esta solución la Sociedad Concesionaria deberá realizar las acciones que resulten necesarias a fin de no afectar el suministro normal de energía en la zona, en coordinación con la empresa concesionaria </w:t>
      </w:r>
      <w:proofErr w:type="spellStart"/>
      <w:r w:rsidRPr="00F45E20">
        <w:rPr>
          <w:rFonts w:ascii="Arial" w:hAnsi="Arial" w:cs="Arial"/>
          <w:sz w:val="20"/>
          <w:szCs w:val="20"/>
        </w:rPr>
        <w:t>Electrocentro</w:t>
      </w:r>
      <w:proofErr w:type="spellEnd"/>
      <w:r w:rsidRPr="00F45E20">
        <w:rPr>
          <w:rFonts w:ascii="Arial" w:hAnsi="Arial" w:cs="Arial"/>
          <w:sz w:val="20"/>
          <w:szCs w:val="20"/>
        </w:rPr>
        <w:t xml:space="preserve"> S.A. </w:t>
      </w:r>
    </w:p>
    <w:p w:rsidR="00793C2B" w:rsidRPr="00F45E20" w:rsidRDefault="00793C2B" w:rsidP="00F177D3">
      <w:pPr>
        <w:spacing w:before="60" w:after="0" w:line="245" w:lineRule="auto"/>
        <w:ind w:left="851"/>
        <w:jc w:val="both"/>
        <w:rPr>
          <w:rFonts w:ascii="Arial" w:hAnsi="Arial" w:cs="Arial"/>
          <w:sz w:val="20"/>
          <w:szCs w:val="20"/>
        </w:rPr>
      </w:pPr>
      <w:r w:rsidRPr="00F45E20">
        <w:rPr>
          <w:rFonts w:ascii="Arial" w:hAnsi="Arial" w:cs="Arial"/>
          <w:sz w:val="20"/>
          <w:szCs w:val="20"/>
        </w:rPr>
        <w:t xml:space="preserve">Lo señalado en el párrafo precedente tiene un carácter informativo sobre las características preliminares del proyecto, porque la Sociedad Concesionaria puede optar por implementar una alternativa de solución distinta, conforme se precisa en el literal a) del numeral 2.3 de este anexo. </w:t>
      </w:r>
    </w:p>
    <w:p w:rsidR="00793C2B" w:rsidRPr="00F45E20" w:rsidRDefault="0003596B" w:rsidP="00F177D3">
      <w:pPr>
        <w:spacing w:before="240" w:after="120" w:line="245" w:lineRule="auto"/>
        <w:ind w:left="851" w:hanging="426"/>
        <w:rPr>
          <w:rFonts w:ascii="Arial" w:hAnsi="Arial" w:cs="Arial"/>
          <w:b/>
          <w:sz w:val="20"/>
          <w:szCs w:val="20"/>
        </w:rPr>
      </w:pPr>
      <w:bookmarkStart w:id="12" w:name="_Toc272265345"/>
      <w:bookmarkStart w:id="13" w:name="_Toc340129035"/>
      <w:r w:rsidRPr="00F45E20">
        <w:rPr>
          <w:rFonts w:ascii="Arial" w:hAnsi="Arial" w:cs="Arial"/>
          <w:b/>
          <w:sz w:val="20"/>
          <w:szCs w:val="20"/>
        </w:rPr>
        <w:t>2.3</w:t>
      </w:r>
      <w:r w:rsidRPr="00F45E20">
        <w:rPr>
          <w:rFonts w:ascii="Arial" w:hAnsi="Arial" w:cs="Arial"/>
          <w:b/>
          <w:sz w:val="20"/>
          <w:szCs w:val="20"/>
        </w:rPr>
        <w:tab/>
      </w:r>
      <w:bookmarkStart w:id="14" w:name="_Toc372552518"/>
      <w:r w:rsidR="00793C2B" w:rsidRPr="00F45E20">
        <w:rPr>
          <w:rFonts w:ascii="Arial" w:hAnsi="Arial" w:cs="Arial"/>
          <w:b/>
          <w:sz w:val="20"/>
          <w:szCs w:val="20"/>
        </w:rPr>
        <w:t>REQUERIMIENTOS TÉCNICOS DE LA LÍNEA</w:t>
      </w:r>
      <w:bookmarkEnd w:id="12"/>
      <w:bookmarkEnd w:id="13"/>
      <w:bookmarkEnd w:id="14"/>
    </w:p>
    <w:p w:rsidR="00793C2B" w:rsidRPr="00F45E20" w:rsidRDefault="00793C2B" w:rsidP="00F177D3">
      <w:pPr>
        <w:numPr>
          <w:ilvl w:val="0"/>
          <w:numId w:val="20"/>
        </w:numPr>
        <w:tabs>
          <w:tab w:val="clear" w:pos="1211"/>
        </w:tabs>
        <w:spacing w:before="60" w:after="0" w:line="245" w:lineRule="auto"/>
        <w:ind w:left="1134" w:hanging="283"/>
        <w:jc w:val="both"/>
        <w:rPr>
          <w:rFonts w:ascii="Arial" w:hAnsi="Arial" w:cs="Arial"/>
          <w:sz w:val="20"/>
          <w:szCs w:val="20"/>
        </w:rPr>
      </w:pPr>
      <w:r w:rsidRPr="00F45E20">
        <w:rPr>
          <w:rFonts w:ascii="Arial" w:hAnsi="Arial" w:cs="Arial"/>
          <w:sz w:val="20"/>
          <w:szCs w:val="20"/>
        </w:rPr>
        <w:t xml:space="preserve">La Sociedad Concesionaria será responsable de la selección de la ruta y recorrido de la línea de transmisión. </w:t>
      </w:r>
    </w:p>
    <w:p w:rsidR="00793C2B" w:rsidRPr="00F45E20" w:rsidRDefault="00793C2B" w:rsidP="00F177D3">
      <w:pPr>
        <w:spacing w:before="60" w:after="0" w:line="245" w:lineRule="auto"/>
        <w:ind w:left="1134"/>
        <w:jc w:val="both"/>
        <w:rPr>
          <w:rFonts w:ascii="Arial" w:hAnsi="Arial" w:cs="Arial"/>
          <w:sz w:val="20"/>
          <w:szCs w:val="20"/>
        </w:rPr>
      </w:pPr>
      <w:r w:rsidRPr="00F45E20">
        <w:rPr>
          <w:rFonts w:ascii="Arial" w:hAnsi="Arial" w:cs="Arial"/>
          <w:sz w:val="20"/>
          <w:szCs w:val="20"/>
        </w:rPr>
        <w:t>En el Anteproyecto de Ingeniería se muestra el trazo preliminar seleccionado para la línea de transmisión. Este trazo será evaluado por la Sociedad Concesionaria, quien definirá el trazo definitivo.</w:t>
      </w:r>
    </w:p>
    <w:p w:rsidR="00793C2B" w:rsidRPr="00F45E20" w:rsidRDefault="00793C2B" w:rsidP="00F177D3">
      <w:pPr>
        <w:spacing w:before="60" w:after="0" w:line="245" w:lineRule="auto"/>
        <w:ind w:left="1134"/>
        <w:jc w:val="both"/>
        <w:rPr>
          <w:rFonts w:ascii="Arial" w:hAnsi="Arial" w:cs="Arial"/>
          <w:sz w:val="20"/>
          <w:szCs w:val="20"/>
        </w:rPr>
      </w:pPr>
      <w:r w:rsidRPr="00F45E20">
        <w:rPr>
          <w:rFonts w:ascii="Arial" w:hAnsi="Arial" w:cs="Arial"/>
          <w:sz w:val="20"/>
          <w:szCs w:val="20"/>
        </w:rPr>
        <w:t>Se evitará que la ruta de la línea pase por zonas arqueológicas, parques nacionales y zonas restringidas.</w:t>
      </w:r>
    </w:p>
    <w:p w:rsidR="00793C2B" w:rsidRPr="00F45E20" w:rsidRDefault="00793C2B" w:rsidP="00F177D3">
      <w:pPr>
        <w:numPr>
          <w:ilvl w:val="0"/>
          <w:numId w:val="20"/>
        </w:numPr>
        <w:tabs>
          <w:tab w:val="clear" w:pos="1211"/>
        </w:tabs>
        <w:spacing w:before="60" w:after="0" w:line="245" w:lineRule="auto"/>
        <w:ind w:left="1134" w:hanging="283"/>
        <w:jc w:val="both"/>
        <w:rPr>
          <w:rFonts w:ascii="Arial" w:hAnsi="Arial" w:cs="Arial"/>
          <w:sz w:val="20"/>
          <w:szCs w:val="20"/>
        </w:rPr>
      </w:pPr>
      <w:r w:rsidRPr="00F45E20">
        <w:rPr>
          <w:rFonts w:ascii="Arial" w:hAnsi="Arial" w:cs="Arial"/>
          <w:sz w:val="20"/>
          <w:szCs w:val="20"/>
        </w:rPr>
        <w:t xml:space="preserve">La Sociedad Concesionaria será responsable de todo lo relacionado a la construcción de accesos, para lo cual deberá ceñirse a las normas vigentes que correspondan. </w:t>
      </w:r>
    </w:p>
    <w:p w:rsidR="00793C2B" w:rsidRPr="00F45E20" w:rsidRDefault="00793C2B" w:rsidP="00F177D3">
      <w:pPr>
        <w:numPr>
          <w:ilvl w:val="0"/>
          <w:numId w:val="20"/>
        </w:numPr>
        <w:tabs>
          <w:tab w:val="clear" w:pos="1211"/>
        </w:tabs>
        <w:spacing w:before="60" w:after="0" w:line="245" w:lineRule="auto"/>
        <w:ind w:left="1134" w:hanging="283"/>
        <w:jc w:val="both"/>
        <w:rPr>
          <w:rFonts w:ascii="Arial" w:hAnsi="Arial" w:cs="Arial"/>
          <w:sz w:val="20"/>
          <w:szCs w:val="20"/>
        </w:rPr>
      </w:pPr>
      <w:r w:rsidRPr="00F45E20">
        <w:rPr>
          <w:rFonts w:ascii="Arial" w:hAnsi="Arial" w:cs="Arial"/>
          <w:sz w:val="20"/>
          <w:szCs w:val="20"/>
        </w:rPr>
        <w:t>Entre otras, la Sociedad Concesionaria será responsable de las siguientes actividades:</w:t>
      </w:r>
    </w:p>
    <w:p w:rsidR="00793C2B" w:rsidRPr="00F45E20" w:rsidRDefault="00793C2B" w:rsidP="00F177D3">
      <w:pPr>
        <w:numPr>
          <w:ilvl w:val="0"/>
          <w:numId w:val="8"/>
        </w:numPr>
        <w:spacing w:before="40" w:after="0" w:line="245" w:lineRule="auto"/>
        <w:ind w:left="1418" w:hanging="284"/>
        <w:jc w:val="both"/>
        <w:rPr>
          <w:rFonts w:ascii="Arial" w:hAnsi="Arial" w:cs="Arial"/>
          <w:sz w:val="20"/>
          <w:szCs w:val="20"/>
        </w:rPr>
      </w:pPr>
      <w:r w:rsidRPr="00F45E20">
        <w:rPr>
          <w:rFonts w:ascii="Arial" w:hAnsi="Arial" w:cs="Arial"/>
          <w:sz w:val="20"/>
          <w:szCs w:val="20"/>
        </w:rPr>
        <w:t>Gestión de los derechos de servidumbre y el pago de las compensaciones a los propietarios o posesionarios de los terrenos, para lo cual el Concedente deberá colaborar en las tareas de sensibilización de los propietarios, a fin de tener una gestión de servidumbre expeditiva.</w:t>
      </w:r>
    </w:p>
    <w:p w:rsidR="00793C2B" w:rsidRPr="00F45E20" w:rsidRDefault="00793C2B" w:rsidP="00F177D3">
      <w:pPr>
        <w:spacing w:before="40" w:after="0" w:line="245" w:lineRule="auto"/>
        <w:ind w:left="1418"/>
        <w:jc w:val="both"/>
        <w:rPr>
          <w:rFonts w:ascii="Arial" w:hAnsi="Arial" w:cs="Arial"/>
          <w:sz w:val="20"/>
          <w:szCs w:val="20"/>
        </w:rPr>
      </w:pPr>
      <w:r w:rsidRPr="00F45E20">
        <w:rPr>
          <w:rFonts w:ascii="Arial" w:hAnsi="Arial" w:cs="Arial"/>
          <w:sz w:val="20"/>
          <w:szCs w:val="20"/>
        </w:rPr>
        <w:t>Cuando la empresa concesionaria tenga negociada y en proceso de pago el 50% de la servidumbre de la línea deberá iniciar la obra.</w:t>
      </w:r>
    </w:p>
    <w:p w:rsidR="00793C2B" w:rsidRPr="00F45E20" w:rsidRDefault="00793C2B" w:rsidP="00F177D3">
      <w:pPr>
        <w:numPr>
          <w:ilvl w:val="0"/>
          <w:numId w:val="8"/>
        </w:numPr>
        <w:spacing w:before="40" w:after="0" w:line="245" w:lineRule="auto"/>
        <w:ind w:left="1418" w:hanging="284"/>
        <w:jc w:val="both"/>
        <w:rPr>
          <w:rFonts w:ascii="Arial" w:hAnsi="Arial" w:cs="Arial"/>
          <w:sz w:val="20"/>
          <w:szCs w:val="20"/>
        </w:rPr>
      </w:pPr>
      <w:r w:rsidRPr="00F45E20">
        <w:rPr>
          <w:rFonts w:ascii="Arial" w:hAnsi="Arial" w:cs="Arial"/>
          <w:sz w:val="20"/>
          <w:szCs w:val="20"/>
        </w:rPr>
        <w:t>Obtención de la Concesión Definitiva de Transmisión Eléctrica.</w:t>
      </w:r>
    </w:p>
    <w:p w:rsidR="00793C2B" w:rsidRPr="00F45E20" w:rsidRDefault="00793C2B" w:rsidP="00F177D3">
      <w:pPr>
        <w:numPr>
          <w:ilvl w:val="0"/>
          <w:numId w:val="8"/>
        </w:numPr>
        <w:spacing w:before="40" w:after="0" w:line="245" w:lineRule="auto"/>
        <w:ind w:left="1418" w:hanging="284"/>
        <w:jc w:val="both"/>
        <w:rPr>
          <w:rFonts w:ascii="Arial" w:hAnsi="Arial" w:cs="Arial"/>
          <w:sz w:val="20"/>
          <w:szCs w:val="20"/>
        </w:rPr>
      </w:pPr>
      <w:r w:rsidRPr="00F45E20">
        <w:rPr>
          <w:rFonts w:ascii="Arial" w:hAnsi="Arial" w:cs="Arial"/>
          <w:sz w:val="20"/>
          <w:szCs w:val="20"/>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793C2B" w:rsidRPr="00F45E20" w:rsidRDefault="00793C2B" w:rsidP="00F177D3">
      <w:pPr>
        <w:numPr>
          <w:ilvl w:val="0"/>
          <w:numId w:val="8"/>
        </w:numPr>
        <w:spacing w:before="40" w:after="0" w:line="245" w:lineRule="auto"/>
        <w:ind w:left="1418" w:hanging="284"/>
        <w:jc w:val="both"/>
        <w:rPr>
          <w:rFonts w:ascii="Arial" w:hAnsi="Arial" w:cs="Arial"/>
          <w:sz w:val="20"/>
          <w:szCs w:val="20"/>
        </w:rPr>
      </w:pPr>
      <w:r w:rsidRPr="00F45E20">
        <w:rPr>
          <w:rFonts w:ascii="Arial" w:hAnsi="Arial" w:cs="Arial"/>
          <w:sz w:val="20"/>
          <w:szCs w:val="20"/>
        </w:rPr>
        <w:t>Obtención del CIRA (certificación del Instituto Nacional de Cultura-INC sobre no afectación a restos arqueológicos).</w:t>
      </w:r>
    </w:p>
    <w:p w:rsidR="00793C2B" w:rsidRPr="00F45E20" w:rsidRDefault="00793C2B" w:rsidP="00F177D3">
      <w:pPr>
        <w:numPr>
          <w:ilvl w:val="0"/>
          <w:numId w:val="8"/>
        </w:numPr>
        <w:spacing w:before="40" w:after="0" w:line="245" w:lineRule="auto"/>
        <w:ind w:left="1418" w:hanging="284"/>
        <w:jc w:val="both"/>
        <w:rPr>
          <w:rFonts w:ascii="Arial" w:hAnsi="Arial" w:cs="Arial"/>
          <w:sz w:val="20"/>
          <w:szCs w:val="20"/>
        </w:rPr>
      </w:pPr>
      <w:r w:rsidRPr="00F45E20">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793C2B" w:rsidRPr="00F45E20" w:rsidRDefault="00793C2B" w:rsidP="00F177D3">
      <w:pPr>
        <w:numPr>
          <w:ilvl w:val="0"/>
          <w:numId w:val="20"/>
        </w:numPr>
        <w:tabs>
          <w:tab w:val="clear" w:pos="1211"/>
        </w:tabs>
        <w:spacing w:before="60" w:after="0" w:line="245" w:lineRule="auto"/>
        <w:ind w:left="1134" w:hanging="283"/>
        <w:jc w:val="both"/>
        <w:rPr>
          <w:rFonts w:ascii="Arial" w:hAnsi="Arial" w:cs="Arial"/>
          <w:sz w:val="20"/>
          <w:szCs w:val="20"/>
        </w:rPr>
      </w:pPr>
      <w:r w:rsidRPr="00F45E20">
        <w:rPr>
          <w:rFonts w:ascii="Arial" w:hAnsi="Arial" w:cs="Arial"/>
          <w:sz w:val="20"/>
          <w:szCs w:val="20"/>
        </w:rPr>
        <w:t>El Concedente tendrá a su cargo la obtención de la opinión técnica favorable del proyecto emitido por el Servicio Nacional de Áreas Naturales Protegidas por el Estado (SERNANP), así como el proceso de la Consulta Previa.</w:t>
      </w:r>
    </w:p>
    <w:p w:rsidR="00793C2B" w:rsidRPr="00F45E20" w:rsidRDefault="00793C2B" w:rsidP="00F177D3">
      <w:pPr>
        <w:numPr>
          <w:ilvl w:val="0"/>
          <w:numId w:val="20"/>
        </w:numPr>
        <w:tabs>
          <w:tab w:val="clear" w:pos="1211"/>
        </w:tabs>
        <w:spacing w:before="60" w:after="0" w:line="245" w:lineRule="auto"/>
        <w:ind w:left="1134" w:hanging="283"/>
        <w:jc w:val="both"/>
        <w:rPr>
          <w:rFonts w:ascii="Arial" w:hAnsi="Arial" w:cs="Arial"/>
          <w:sz w:val="20"/>
          <w:szCs w:val="20"/>
        </w:rPr>
      </w:pPr>
      <w:r w:rsidRPr="00F45E20">
        <w:rPr>
          <w:rFonts w:ascii="Arial" w:hAnsi="Arial" w:cs="Arial"/>
          <w:sz w:val="20"/>
          <w:szCs w:val="20"/>
        </w:rPr>
        <w:t xml:space="preserve">La faja de servidumbre será como mínimo de </w:t>
      </w:r>
      <w:smartTag w:uri="urn:schemas-microsoft-com:office:smarttags" w:element="metricconverter">
        <w:smartTagPr>
          <w:attr w:name="ProductID" w:val="25 m"/>
        </w:smartTagPr>
        <w:r w:rsidRPr="00F45E20">
          <w:rPr>
            <w:rFonts w:ascii="Arial" w:hAnsi="Arial" w:cs="Arial"/>
            <w:sz w:val="20"/>
            <w:szCs w:val="20"/>
          </w:rPr>
          <w:t>25 m</w:t>
        </w:r>
      </w:smartTag>
      <w:r w:rsidRPr="00F45E20">
        <w:rPr>
          <w:rFonts w:ascii="Arial" w:hAnsi="Arial" w:cs="Arial"/>
          <w:sz w:val="20"/>
          <w:szCs w:val="20"/>
        </w:rPr>
        <w:t xml:space="preserve">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793C2B" w:rsidRPr="00F45E20" w:rsidRDefault="00793C2B" w:rsidP="00F177D3">
      <w:pPr>
        <w:numPr>
          <w:ilvl w:val="0"/>
          <w:numId w:val="20"/>
        </w:numPr>
        <w:tabs>
          <w:tab w:val="clear" w:pos="1211"/>
        </w:tabs>
        <w:spacing w:before="60" w:after="0" w:line="245" w:lineRule="auto"/>
        <w:ind w:left="1134" w:hanging="283"/>
        <w:jc w:val="both"/>
        <w:rPr>
          <w:rFonts w:ascii="Arial" w:hAnsi="Arial" w:cs="Arial"/>
          <w:sz w:val="20"/>
          <w:szCs w:val="20"/>
        </w:rPr>
      </w:pPr>
      <w:r w:rsidRPr="00F45E20">
        <w:rPr>
          <w:rFonts w:ascii="Arial" w:hAnsi="Arial" w:cs="Arial"/>
          <w:sz w:val="20"/>
          <w:szCs w:val="20"/>
        </w:rPr>
        <w:t>La línea debe cumplir los siguientes requisitos mínimos:</w:t>
      </w:r>
    </w:p>
    <w:tbl>
      <w:tblPr>
        <w:tblW w:w="0" w:type="auto"/>
        <w:tblInd w:w="959" w:type="dxa"/>
        <w:tblLook w:val="00A0" w:firstRow="1" w:lastRow="0" w:firstColumn="1" w:lastColumn="0" w:noHBand="0" w:noVBand="0"/>
      </w:tblPr>
      <w:tblGrid>
        <w:gridCol w:w="6095"/>
        <w:gridCol w:w="284"/>
        <w:gridCol w:w="1701"/>
      </w:tblGrid>
      <w:tr w:rsidR="00793C2B" w:rsidRPr="00F45E20" w:rsidTr="00B2550A">
        <w:tc>
          <w:tcPr>
            <w:tcW w:w="6095" w:type="dxa"/>
            <w:vAlign w:val="center"/>
          </w:tcPr>
          <w:p w:rsidR="00793C2B" w:rsidRPr="00F45E20" w:rsidRDefault="00793C2B" w:rsidP="00F177D3">
            <w:pPr>
              <w:numPr>
                <w:ilvl w:val="0"/>
                <w:numId w:val="52"/>
              </w:numPr>
              <w:spacing w:before="60" w:after="0" w:line="245" w:lineRule="auto"/>
              <w:ind w:left="459" w:hanging="284"/>
              <w:rPr>
                <w:rFonts w:ascii="Arial" w:hAnsi="Arial" w:cs="Arial"/>
                <w:sz w:val="20"/>
                <w:szCs w:val="20"/>
              </w:rPr>
            </w:pPr>
            <w:r w:rsidRPr="00F45E20">
              <w:rPr>
                <w:rFonts w:ascii="Arial" w:hAnsi="Arial" w:cs="Arial"/>
                <w:sz w:val="20"/>
                <w:szCs w:val="20"/>
              </w:rPr>
              <w:t>Tensión de operación nominal</w:t>
            </w:r>
          </w:p>
        </w:tc>
        <w:tc>
          <w:tcPr>
            <w:tcW w:w="284" w:type="dxa"/>
            <w:vAlign w:val="center"/>
          </w:tcPr>
          <w:p w:rsidR="00793C2B" w:rsidRPr="00F45E20" w:rsidRDefault="00793C2B" w:rsidP="00F177D3">
            <w:pPr>
              <w:spacing w:before="60" w:after="0" w:line="245" w:lineRule="auto"/>
              <w:jc w:val="center"/>
              <w:rPr>
                <w:rFonts w:ascii="Arial" w:hAnsi="Arial" w:cs="Arial"/>
                <w:sz w:val="20"/>
                <w:szCs w:val="20"/>
              </w:rPr>
            </w:pPr>
            <w:r w:rsidRPr="00F45E20">
              <w:rPr>
                <w:rFonts w:ascii="Arial" w:hAnsi="Arial" w:cs="Arial"/>
                <w:sz w:val="20"/>
                <w:szCs w:val="20"/>
              </w:rPr>
              <w:t>:</w:t>
            </w:r>
          </w:p>
        </w:tc>
        <w:tc>
          <w:tcPr>
            <w:tcW w:w="1701" w:type="dxa"/>
            <w:vAlign w:val="center"/>
          </w:tcPr>
          <w:p w:rsidR="00793C2B" w:rsidRPr="00F45E20" w:rsidRDefault="00793C2B" w:rsidP="00F177D3">
            <w:pPr>
              <w:spacing w:before="60" w:after="0" w:line="245" w:lineRule="auto"/>
              <w:jc w:val="right"/>
              <w:rPr>
                <w:rFonts w:ascii="Arial" w:hAnsi="Arial" w:cs="Arial"/>
                <w:sz w:val="20"/>
                <w:szCs w:val="20"/>
              </w:rPr>
            </w:pPr>
            <w:r w:rsidRPr="00F45E20">
              <w:rPr>
                <w:rFonts w:ascii="Arial" w:hAnsi="Arial" w:cs="Arial"/>
                <w:sz w:val="20"/>
                <w:szCs w:val="20"/>
              </w:rPr>
              <w:t>220 kV</w:t>
            </w:r>
          </w:p>
        </w:tc>
      </w:tr>
      <w:tr w:rsidR="00793C2B" w:rsidRPr="00F45E20" w:rsidTr="00B2550A">
        <w:tc>
          <w:tcPr>
            <w:tcW w:w="6095" w:type="dxa"/>
            <w:vAlign w:val="center"/>
          </w:tcPr>
          <w:p w:rsidR="00793C2B" w:rsidRPr="00F45E20" w:rsidRDefault="00793C2B" w:rsidP="00F177D3">
            <w:pPr>
              <w:numPr>
                <w:ilvl w:val="0"/>
                <w:numId w:val="52"/>
              </w:numPr>
              <w:spacing w:before="40" w:after="0" w:line="245" w:lineRule="auto"/>
              <w:ind w:left="459" w:hanging="284"/>
              <w:rPr>
                <w:rFonts w:ascii="Arial" w:hAnsi="Arial" w:cs="Arial"/>
                <w:sz w:val="20"/>
                <w:szCs w:val="20"/>
              </w:rPr>
            </w:pPr>
            <w:r w:rsidRPr="00F45E20">
              <w:rPr>
                <w:rFonts w:ascii="Arial" w:hAnsi="Arial" w:cs="Arial"/>
                <w:sz w:val="20"/>
                <w:szCs w:val="20"/>
              </w:rPr>
              <w:t>Tensión máxima de operación</w:t>
            </w:r>
          </w:p>
        </w:tc>
        <w:tc>
          <w:tcPr>
            <w:tcW w:w="284" w:type="dxa"/>
            <w:vAlign w:val="center"/>
          </w:tcPr>
          <w:p w:rsidR="00793C2B" w:rsidRPr="00F45E20" w:rsidRDefault="00793C2B" w:rsidP="00F177D3">
            <w:pPr>
              <w:spacing w:before="40" w:after="0" w:line="245" w:lineRule="auto"/>
              <w:jc w:val="center"/>
              <w:rPr>
                <w:rFonts w:ascii="Arial" w:hAnsi="Arial" w:cs="Arial"/>
                <w:sz w:val="20"/>
                <w:szCs w:val="20"/>
              </w:rPr>
            </w:pPr>
            <w:r w:rsidRPr="00F45E20">
              <w:rPr>
                <w:rFonts w:ascii="Arial" w:hAnsi="Arial" w:cs="Arial"/>
                <w:sz w:val="20"/>
                <w:szCs w:val="20"/>
              </w:rPr>
              <w:t>:</w:t>
            </w:r>
          </w:p>
        </w:tc>
        <w:tc>
          <w:tcPr>
            <w:tcW w:w="1701" w:type="dxa"/>
            <w:vAlign w:val="center"/>
          </w:tcPr>
          <w:p w:rsidR="00793C2B" w:rsidRPr="00F45E20" w:rsidRDefault="00793C2B" w:rsidP="00F177D3">
            <w:pPr>
              <w:spacing w:before="40" w:after="0" w:line="245" w:lineRule="auto"/>
              <w:jc w:val="right"/>
              <w:rPr>
                <w:rFonts w:ascii="Arial" w:hAnsi="Arial" w:cs="Arial"/>
                <w:sz w:val="20"/>
                <w:szCs w:val="20"/>
              </w:rPr>
            </w:pPr>
            <w:r w:rsidRPr="00F45E20">
              <w:rPr>
                <w:rFonts w:ascii="Arial" w:hAnsi="Arial" w:cs="Arial"/>
                <w:sz w:val="20"/>
                <w:szCs w:val="20"/>
              </w:rPr>
              <w:t>245 kV</w:t>
            </w:r>
          </w:p>
        </w:tc>
      </w:tr>
      <w:tr w:rsidR="00793C2B" w:rsidRPr="00F45E20" w:rsidTr="00B2550A">
        <w:tc>
          <w:tcPr>
            <w:tcW w:w="6095" w:type="dxa"/>
            <w:vAlign w:val="center"/>
          </w:tcPr>
          <w:p w:rsidR="00793C2B" w:rsidRPr="00F45E20" w:rsidRDefault="00793C2B" w:rsidP="00F177D3">
            <w:pPr>
              <w:numPr>
                <w:ilvl w:val="0"/>
                <w:numId w:val="52"/>
              </w:numPr>
              <w:spacing w:before="40" w:after="0" w:line="245" w:lineRule="auto"/>
              <w:ind w:left="459" w:hanging="284"/>
              <w:rPr>
                <w:rFonts w:ascii="Arial" w:hAnsi="Arial" w:cs="Arial"/>
                <w:sz w:val="20"/>
                <w:szCs w:val="20"/>
              </w:rPr>
            </w:pPr>
            <w:r w:rsidRPr="00F45E20">
              <w:rPr>
                <w:rFonts w:ascii="Arial" w:hAnsi="Arial" w:cs="Arial"/>
                <w:sz w:val="20"/>
                <w:szCs w:val="20"/>
              </w:rPr>
              <w:t>Tensión de sostenimiento al impulso atmosférico</w:t>
            </w:r>
          </w:p>
        </w:tc>
        <w:tc>
          <w:tcPr>
            <w:tcW w:w="284" w:type="dxa"/>
            <w:vAlign w:val="center"/>
          </w:tcPr>
          <w:p w:rsidR="00793C2B" w:rsidRPr="00F45E20" w:rsidRDefault="00793C2B" w:rsidP="00F177D3">
            <w:pPr>
              <w:spacing w:before="40" w:after="0" w:line="245" w:lineRule="auto"/>
              <w:jc w:val="center"/>
              <w:rPr>
                <w:rFonts w:ascii="Arial" w:hAnsi="Arial" w:cs="Arial"/>
                <w:sz w:val="20"/>
                <w:szCs w:val="20"/>
              </w:rPr>
            </w:pPr>
            <w:r w:rsidRPr="00F45E20">
              <w:rPr>
                <w:rFonts w:ascii="Arial" w:hAnsi="Arial" w:cs="Arial"/>
                <w:sz w:val="20"/>
                <w:szCs w:val="20"/>
              </w:rPr>
              <w:t>:</w:t>
            </w:r>
          </w:p>
        </w:tc>
        <w:tc>
          <w:tcPr>
            <w:tcW w:w="1701" w:type="dxa"/>
            <w:vAlign w:val="center"/>
          </w:tcPr>
          <w:p w:rsidR="00793C2B" w:rsidRPr="00F45E20" w:rsidRDefault="00793C2B" w:rsidP="00F177D3">
            <w:pPr>
              <w:spacing w:before="40" w:after="0" w:line="245" w:lineRule="auto"/>
              <w:jc w:val="right"/>
              <w:rPr>
                <w:rFonts w:ascii="Arial" w:hAnsi="Arial" w:cs="Arial"/>
                <w:sz w:val="20"/>
                <w:szCs w:val="20"/>
              </w:rPr>
            </w:pPr>
            <w:r w:rsidRPr="00F45E20">
              <w:rPr>
                <w:rFonts w:ascii="Arial" w:hAnsi="Arial" w:cs="Arial"/>
                <w:sz w:val="20"/>
                <w:szCs w:val="20"/>
              </w:rPr>
              <w:t xml:space="preserve">1 050 </w:t>
            </w:r>
            <w:proofErr w:type="spellStart"/>
            <w:r w:rsidRPr="00F45E20">
              <w:rPr>
                <w:rFonts w:ascii="Arial" w:hAnsi="Arial" w:cs="Arial"/>
                <w:sz w:val="20"/>
                <w:szCs w:val="20"/>
              </w:rPr>
              <w:t>kV</w:t>
            </w:r>
            <w:r w:rsidRPr="00F45E20">
              <w:rPr>
                <w:rFonts w:ascii="Arial" w:hAnsi="Arial" w:cs="Arial"/>
                <w:sz w:val="20"/>
                <w:szCs w:val="20"/>
                <w:vertAlign w:val="subscript"/>
              </w:rPr>
              <w:t>pico</w:t>
            </w:r>
            <w:proofErr w:type="spellEnd"/>
          </w:p>
        </w:tc>
      </w:tr>
      <w:tr w:rsidR="00793C2B" w:rsidRPr="00F45E20" w:rsidTr="00B2550A">
        <w:tc>
          <w:tcPr>
            <w:tcW w:w="6095" w:type="dxa"/>
            <w:vAlign w:val="center"/>
          </w:tcPr>
          <w:p w:rsidR="00793C2B" w:rsidRPr="00F45E20" w:rsidRDefault="00793C2B" w:rsidP="00F177D3">
            <w:pPr>
              <w:numPr>
                <w:ilvl w:val="0"/>
                <w:numId w:val="52"/>
              </w:numPr>
              <w:spacing w:before="40" w:after="0" w:line="245" w:lineRule="auto"/>
              <w:ind w:left="459" w:hanging="284"/>
              <w:rPr>
                <w:rFonts w:ascii="Arial" w:hAnsi="Arial" w:cs="Arial"/>
                <w:sz w:val="20"/>
                <w:szCs w:val="20"/>
              </w:rPr>
            </w:pPr>
            <w:r w:rsidRPr="00F45E20">
              <w:rPr>
                <w:rFonts w:ascii="Arial" w:hAnsi="Arial" w:cs="Arial"/>
                <w:sz w:val="20"/>
                <w:szCs w:val="20"/>
              </w:rPr>
              <w:t>Tensión de sostenimiento a frecuencia industrial (60 Hz)</w:t>
            </w:r>
          </w:p>
        </w:tc>
        <w:tc>
          <w:tcPr>
            <w:tcW w:w="284" w:type="dxa"/>
            <w:vAlign w:val="center"/>
          </w:tcPr>
          <w:p w:rsidR="00793C2B" w:rsidRPr="00F45E20" w:rsidRDefault="00793C2B" w:rsidP="00F177D3">
            <w:pPr>
              <w:spacing w:before="40" w:after="0" w:line="245" w:lineRule="auto"/>
              <w:jc w:val="center"/>
              <w:rPr>
                <w:rFonts w:ascii="Arial" w:hAnsi="Arial" w:cs="Arial"/>
                <w:sz w:val="20"/>
                <w:szCs w:val="20"/>
              </w:rPr>
            </w:pPr>
            <w:r w:rsidRPr="00F45E20">
              <w:rPr>
                <w:rFonts w:ascii="Arial" w:hAnsi="Arial" w:cs="Arial"/>
                <w:sz w:val="20"/>
                <w:szCs w:val="20"/>
              </w:rPr>
              <w:t>:</w:t>
            </w:r>
          </w:p>
        </w:tc>
        <w:tc>
          <w:tcPr>
            <w:tcW w:w="1701" w:type="dxa"/>
            <w:vAlign w:val="center"/>
          </w:tcPr>
          <w:p w:rsidR="00793C2B" w:rsidRPr="00F45E20" w:rsidRDefault="00793C2B" w:rsidP="00F177D3">
            <w:pPr>
              <w:spacing w:before="40" w:after="0" w:line="245" w:lineRule="auto"/>
              <w:jc w:val="right"/>
              <w:rPr>
                <w:rFonts w:ascii="Arial" w:hAnsi="Arial" w:cs="Arial"/>
                <w:sz w:val="20"/>
                <w:szCs w:val="20"/>
              </w:rPr>
            </w:pPr>
            <w:r w:rsidRPr="00F45E20">
              <w:rPr>
                <w:rFonts w:ascii="Arial" w:hAnsi="Arial" w:cs="Arial"/>
                <w:sz w:val="20"/>
                <w:szCs w:val="20"/>
              </w:rPr>
              <w:t>460 kV</w:t>
            </w:r>
          </w:p>
        </w:tc>
      </w:tr>
    </w:tbl>
    <w:p w:rsidR="00793C2B" w:rsidRPr="00F45E20" w:rsidRDefault="00793C2B" w:rsidP="00A6413C">
      <w:pPr>
        <w:spacing w:before="120" w:after="0" w:line="250" w:lineRule="auto"/>
        <w:ind w:left="1134"/>
        <w:jc w:val="both"/>
        <w:rPr>
          <w:rFonts w:ascii="Arial" w:hAnsi="Arial" w:cs="Arial"/>
          <w:sz w:val="20"/>
          <w:szCs w:val="20"/>
        </w:rPr>
      </w:pPr>
      <w:r w:rsidRPr="00F45E20">
        <w:rPr>
          <w:rFonts w:ascii="Arial" w:hAnsi="Arial" w:cs="Arial"/>
          <w:sz w:val="20"/>
          <w:szCs w:val="20"/>
        </w:rPr>
        <w:lastRenderedPageBreak/>
        <w:t>Los valores anteriores serán corregidos de acuerdo con la altitud de las instalaciones. Las distancias de seguridad en los soportes y el aislamiento también deberán corregirse por altitud.</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793C2B" w:rsidRPr="00F45E20" w:rsidRDefault="00793C2B" w:rsidP="00A6413C">
      <w:pPr>
        <w:numPr>
          <w:ilvl w:val="0"/>
          <w:numId w:val="53"/>
        </w:numPr>
        <w:tabs>
          <w:tab w:val="clear" w:pos="1429"/>
          <w:tab w:val="left" w:pos="7088"/>
          <w:tab w:val="right" w:pos="8931"/>
        </w:tabs>
        <w:spacing w:before="60" w:after="0" w:line="250" w:lineRule="auto"/>
        <w:ind w:hanging="295"/>
        <w:jc w:val="both"/>
        <w:rPr>
          <w:rFonts w:ascii="Arial" w:hAnsi="Arial" w:cs="Arial"/>
          <w:sz w:val="20"/>
          <w:szCs w:val="20"/>
        </w:rPr>
      </w:pPr>
      <w:r w:rsidRPr="00F45E20">
        <w:rPr>
          <w:rFonts w:ascii="Arial" w:hAnsi="Arial" w:cs="Arial"/>
          <w:sz w:val="20"/>
          <w:szCs w:val="20"/>
        </w:rPr>
        <w:t>En zonas con altitud mayor a 1 000 msnm</w:t>
      </w:r>
      <w:r w:rsidRPr="00F45E20">
        <w:rPr>
          <w:rFonts w:ascii="Arial" w:hAnsi="Arial" w:cs="Arial"/>
          <w:sz w:val="20"/>
          <w:szCs w:val="20"/>
        </w:rPr>
        <w:tab/>
        <w:t>:</w:t>
      </w:r>
      <w:r w:rsidRPr="00F45E20">
        <w:rPr>
          <w:rFonts w:ascii="Arial" w:hAnsi="Arial" w:cs="Arial"/>
          <w:sz w:val="20"/>
          <w:szCs w:val="20"/>
        </w:rPr>
        <w:tab/>
        <w:t>20 mm/</w:t>
      </w:r>
      <w:proofErr w:type="spellStart"/>
      <w:r w:rsidRPr="00F45E20">
        <w:rPr>
          <w:rFonts w:ascii="Arial" w:hAnsi="Arial" w:cs="Arial"/>
          <w:sz w:val="20"/>
          <w:szCs w:val="20"/>
        </w:rPr>
        <w:t>kV</w:t>
      </w:r>
      <w:r w:rsidRPr="00F45E20">
        <w:rPr>
          <w:rFonts w:ascii="Arial" w:hAnsi="Arial" w:cs="Arial"/>
          <w:sz w:val="20"/>
          <w:szCs w:val="20"/>
          <w:vertAlign w:val="subscript"/>
        </w:rPr>
        <w:t>fase</w:t>
      </w:r>
      <w:proofErr w:type="spellEnd"/>
      <w:r w:rsidRPr="00F45E20">
        <w:rPr>
          <w:rFonts w:ascii="Arial" w:hAnsi="Arial" w:cs="Arial"/>
          <w:sz w:val="20"/>
          <w:szCs w:val="20"/>
          <w:vertAlign w:val="subscript"/>
        </w:rPr>
        <w:t>-fase</w:t>
      </w:r>
      <w:r w:rsidRPr="00F45E20">
        <w:rPr>
          <w:rFonts w:ascii="Arial" w:hAnsi="Arial" w:cs="Arial"/>
          <w:sz w:val="20"/>
          <w:szCs w:val="20"/>
        </w:rPr>
        <w:t>.</w:t>
      </w:r>
    </w:p>
    <w:p w:rsidR="00793C2B" w:rsidRPr="00F45E20" w:rsidRDefault="00793C2B" w:rsidP="00A6413C">
      <w:pPr>
        <w:spacing w:before="120" w:after="0" w:line="250" w:lineRule="auto"/>
        <w:ind w:left="1134"/>
        <w:jc w:val="both"/>
        <w:rPr>
          <w:rFonts w:ascii="Arial" w:hAnsi="Arial" w:cs="Arial"/>
          <w:sz w:val="20"/>
          <w:szCs w:val="20"/>
        </w:rPr>
      </w:pPr>
      <w:r w:rsidRPr="00F45E20">
        <w:rPr>
          <w:rFonts w:ascii="Arial" w:hAnsi="Arial" w:cs="Arial"/>
          <w:sz w:val="20"/>
          <w:szCs w:val="20"/>
        </w:rPr>
        <w:t xml:space="preserve">La resistencia de las puestas a tierra individuales en las estructuras de la línea no deberán superar los 25 </w:t>
      </w:r>
      <w:proofErr w:type="spellStart"/>
      <w:r w:rsidRPr="00F45E20">
        <w:rPr>
          <w:rFonts w:ascii="Arial" w:hAnsi="Arial" w:cs="Arial"/>
          <w:sz w:val="20"/>
          <w:szCs w:val="20"/>
        </w:rPr>
        <w:t>Ohms</w:t>
      </w:r>
      <w:proofErr w:type="spellEnd"/>
      <w:r w:rsidRPr="00F45E20">
        <w:rPr>
          <w:rFonts w:ascii="Arial" w:hAnsi="Arial" w:cs="Arial"/>
          <w:sz w:val="20"/>
          <w:szCs w:val="20"/>
        </w:rPr>
        <w:t>. Este valor debe ser verificado para condiciones normales del terreno y en ningún caso luego de una lluvia o cuando el terreno se encuentre húmedo. 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Se deberán cumplir con los siguientes valores eléctricos:</w:t>
      </w:r>
    </w:p>
    <w:p w:rsidR="00793C2B" w:rsidRPr="00F45E20" w:rsidRDefault="00793C2B" w:rsidP="00A6413C">
      <w:pPr>
        <w:spacing w:before="60" w:after="0" w:line="250" w:lineRule="auto"/>
        <w:ind w:left="1701" w:hanging="567"/>
        <w:jc w:val="both"/>
        <w:rPr>
          <w:rFonts w:ascii="Arial" w:hAnsi="Arial" w:cs="Arial"/>
          <w:sz w:val="20"/>
          <w:szCs w:val="20"/>
        </w:rPr>
      </w:pPr>
      <w:r w:rsidRPr="00F45E20">
        <w:rPr>
          <w:rFonts w:ascii="Arial" w:hAnsi="Arial" w:cs="Arial"/>
          <w:sz w:val="20"/>
          <w:szCs w:val="20"/>
        </w:rPr>
        <w:t>g.1)</w:t>
      </w:r>
      <w:r w:rsidRPr="00F45E20">
        <w:rPr>
          <w:rFonts w:ascii="Arial" w:hAnsi="Arial" w:cs="Arial"/>
          <w:sz w:val="20"/>
          <w:szCs w:val="20"/>
        </w:rPr>
        <w:tab/>
        <w:t>El máximo gradiente superficial en los conductores será:</w:t>
      </w:r>
    </w:p>
    <w:p w:rsidR="00793C2B" w:rsidRPr="00F45E20" w:rsidRDefault="00793C2B" w:rsidP="00A6413C">
      <w:pPr>
        <w:spacing w:before="60" w:after="0" w:line="250" w:lineRule="auto"/>
        <w:ind w:left="1701"/>
        <w:jc w:val="both"/>
        <w:rPr>
          <w:rFonts w:ascii="Arial" w:hAnsi="Arial" w:cs="Arial"/>
          <w:sz w:val="20"/>
          <w:szCs w:val="20"/>
        </w:rPr>
      </w:pPr>
      <w:r w:rsidRPr="00F45E20">
        <w:rPr>
          <w:rFonts w:ascii="Arial" w:hAnsi="Arial" w:cs="Arial"/>
          <w:sz w:val="20"/>
          <w:szCs w:val="20"/>
        </w:rPr>
        <w:t xml:space="preserve">En zonas con altitudes mayores a 1 000 msnm, será menor al 90% del gradiente crítico corona para las condiciones atmosféricas predominantes en las áreas que atraviese la línea. Se deberá verificar que este valor no supere los límites  establecidos en el Procedimiento Técnico PR-20 del COES y de ser necesario será ajustado para no superar dichos límites.    </w:t>
      </w:r>
    </w:p>
    <w:p w:rsidR="00793C2B" w:rsidRPr="00F45E20" w:rsidRDefault="00793C2B" w:rsidP="00A6413C">
      <w:pPr>
        <w:spacing w:before="60" w:after="0" w:line="250" w:lineRule="auto"/>
        <w:ind w:left="1701"/>
        <w:jc w:val="both"/>
        <w:rPr>
          <w:rFonts w:ascii="Arial" w:hAnsi="Arial" w:cs="Arial"/>
          <w:sz w:val="20"/>
          <w:szCs w:val="20"/>
        </w:rPr>
      </w:pPr>
      <w:r w:rsidRPr="00F45E20">
        <w:rPr>
          <w:rFonts w:ascii="Arial" w:hAnsi="Arial" w:cs="Arial"/>
          <w:sz w:val="20"/>
          <w:szCs w:val="20"/>
        </w:rPr>
        <w:t xml:space="preserve">Los valores indicados se aplican en las fases laterales de la línea. </w:t>
      </w:r>
    </w:p>
    <w:p w:rsidR="00793C2B" w:rsidRPr="00F45E20" w:rsidRDefault="00793C2B" w:rsidP="00A6413C">
      <w:pPr>
        <w:spacing w:before="60" w:after="0" w:line="250" w:lineRule="auto"/>
        <w:ind w:left="1701" w:hanging="567"/>
        <w:jc w:val="both"/>
        <w:rPr>
          <w:rFonts w:ascii="Arial" w:hAnsi="Arial" w:cs="Arial"/>
          <w:sz w:val="20"/>
          <w:szCs w:val="20"/>
        </w:rPr>
      </w:pPr>
      <w:r w:rsidRPr="00F45E20">
        <w:rPr>
          <w:rFonts w:ascii="Arial" w:hAnsi="Arial" w:cs="Arial"/>
          <w:sz w:val="20"/>
          <w:szCs w:val="20"/>
        </w:rPr>
        <w:t>g.2)</w:t>
      </w:r>
      <w:r w:rsidRPr="00F45E20">
        <w:rPr>
          <w:rFonts w:ascii="Arial" w:hAnsi="Arial" w:cs="Arial"/>
          <w:sz w:val="20"/>
          <w:szCs w:val="20"/>
        </w:rPr>
        <w:tab/>
        <w:t>Los límites de radiaciones no ionizantes al límite de la faja de servidumbre, para exposición poblacional según el Anexo C4.2 del CNE-Utilización 2006.</w:t>
      </w:r>
    </w:p>
    <w:p w:rsidR="00793C2B" w:rsidRPr="00F45E20" w:rsidRDefault="00793C2B" w:rsidP="00A6413C">
      <w:pPr>
        <w:spacing w:before="60" w:after="0" w:line="250" w:lineRule="auto"/>
        <w:ind w:left="1701" w:hanging="567"/>
        <w:jc w:val="both"/>
        <w:rPr>
          <w:rFonts w:ascii="Arial" w:hAnsi="Arial" w:cs="Arial"/>
          <w:sz w:val="20"/>
          <w:szCs w:val="20"/>
        </w:rPr>
      </w:pPr>
      <w:r w:rsidRPr="00F45E20">
        <w:rPr>
          <w:rFonts w:ascii="Arial" w:hAnsi="Arial" w:cs="Arial"/>
          <w:sz w:val="20"/>
          <w:szCs w:val="20"/>
        </w:rPr>
        <w:t>g.3)</w:t>
      </w:r>
      <w:r w:rsidRPr="00F45E20">
        <w:rPr>
          <w:rFonts w:ascii="Arial" w:hAnsi="Arial" w:cs="Arial"/>
          <w:sz w:val="20"/>
          <w:szCs w:val="20"/>
        </w:rPr>
        <w:tab/>
        <w:t>El ruido audible al límite de la faja de servidumbre, para zonas residenciales según el Anexo C3.3 del CNE –Utilización 2006.</w:t>
      </w:r>
    </w:p>
    <w:p w:rsidR="00793C2B" w:rsidRPr="00F45E20" w:rsidRDefault="00793C2B" w:rsidP="00A6413C">
      <w:pPr>
        <w:spacing w:before="60" w:after="0" w:line="250" w:lineRule="auto"/>
        <w:ind w:left="1701" w:hanging="567"/>
        <w:jc w:val="both"/>
        <w:rPr>
          <w:rFonts w:ascii="Arial" w:hAnsi="Arial" w:cs="Arial"/>
          <w:sz w:val="20"/>
          <w:szCs w:val="20"/>
        </w:rPr>
      </w:pPr>
      <w:r w:rsidRPr="00F45E20">
        <w:rPr>
          <w:rFonts w:ascii="Arial" w:hAnsi="Arial" w:cs="Arial"/>
          <w:sz w:val="20"/>
          <w:szCs w:val="20"/>
        </w:rPr>
        <w:t>g.4)</w:t>
      </w:r>
      <w:r w:rsidRPr="00F45E20">
        <w:rPr>
          <w:rFonts w:ascii="Arial" w:hAnsi="Arial" w:cs="Arial"/>
          <w:sz w:val="20"/>
          <w:szCs w:val="20"/>
        </w:rPr>
        <w:tab/>
        <w:t>Los límites de radio interferencia cumplirán con las siguientes normas internacionales:</w:t>
      </w:r>
    </w:p>
    <w:p w:rsidR="00793C2B" w:rsidRPr="00F45E20" w:rsidRDefault="00793C2B" w:rsidP="00A6413C">
      <w:pPr>
        <w:spacing w:before="60" w:after="0" w:line="250" w:lineRule="auto"/>
        <w:ind w:left="1985" w:hanging="284"/>
        <w:jc w:val="both"/>
        <w:rPr>
          <w:rFonts w:ascii="Arial" w:hAnsi="Arial" w:cs="Arial"/>
          <w:sz w:val="20"/>
          <w:szCs w:val="20"/>
          <w:lang w:val="en-GB"/>
        </w:rPr>
      </w:pPr>
      <w:r w:rsidRPr="00F45E20">
        <w:rPr>
          <w:rFonts w:ascii="Arial" w:hAnsi="Arial" w:cs="Arial"/>
          <w:sz w:val="20"/>
          <w:szCs w:val="20"/>
          <w:lang w:val="en-GB"/>
        </w:rPr>
        <w:t>-</w:t>
      </w:r>
      <w:r w:rsidRPr="00F45E20">
        <w:rPr>
          <w:rFonts w:ascii="Arial" w:hAnsi="Arial" w:cs="Arial"/>
          <w:sz w:val="20"/>
          <w:szCs w:val="20"/>
          <w:lang w:val="en-GB"/>
        </w:rPr>
        <w:tab/>
        <w:t xml:space="preserve">IEC CISPR 18-1 Radio interference characteristics of overhead power lines and high-voltage equipment Part 1: Description of phenomena. </w:t>
      </w:r>
    </w:p>
    <w:p w:rsidR="00793C2B" w:rsidRPr="00F45E20" w:rsidRDefault="00793C2B" w:rsidP="00A6413C">
      <w:pPr>
        <w:spacing w:before="60" w:after="0" w:line="250" w:lineRule="auto"/>
        <w:ind w:left="1985" w:hanging="284"/>
        <w:jc w:val="both"/>
        <w:rPr>
          <w:rFonts w:ascii="Arial" w:hAnsi="Arial" w:cs="Arial"/>
          <w:sz w:val="20"/>
          <w:szCs w:val="20"/>
          <w:lang w:val="en-GB"/>
        </w:rPr>
      </w:pPr>
      <w:r w:rsidRPr="00F45E20">
        <w:rPr>
          <w:rFonts w:ascii="Arial" w:hAnsi="Arial" w:cs="Arial"/>
          <w:sz w:val="20"/>
          <w:szCs w:val="20"/>
          <w:lang w:val="en-GB"/>
        </w:rPr>
        <w:t>-</w:t>
      </w:r>
      <w:r w:rsidRPr="00F45E20">
        <w:rPr>
          <w:rFonts w:ascii="Arial" w:hAnsi="Arial" w:cs="Arial"/>
          <w:sz w:val="20"/>
          <w:szCs w:val="20"/>
          <w:lang w:val="en-GB"/>
        </w:rPr>
        <w:tab/>
        <w:t xml:space="preserve">IEC CISPR 18-2 Radio interference characteristics of overhead power lines and high-voltage equipment. Part 2: Methods of measurement and procedure for determining limits. </w:t>
      </w:r>
    </w:p>
    <w:p w:rsidR="00793C2B" w:rsidRPr="00F45E20" w:rsidRDefault="00793C2B" w:rsidP="00A6413C">
      <w:pPr>
        <w:spacing w:before="60" w:after="0" w:line="250" w:lineRule="auto"/>
        <w:ind w:left="1985" w:hanging="284"/>
        <w:jc w:val="both"/>
        <w:rPr>
          <w:rFonts w:ascii="Arial" w:hAnsi="Arial" w:cs="Arial"/>
          <w:sz w:val="20"/>
          <w:szCs w:val="20"/>
          <w:lang w:val="en-GB"/>
        </w:rPr>
      </w:pPr>
      <w:r w:rsidRPr="00F45E20">
        <w:rPr>
          <w:rFonts w:ascii="Arial" w:hAnsi="Arial" w:cs="Arial"/>
          <w:sz w:val="20"/>
          <w:szCs w:val="20"/>
          <w:lang w:val="en-GB"/>
        </w:rPr>
        <w:t>-</w:t>
      </w:r>
      <w:r w:rsidRPr="00F45E20">
        <w:rPr>
          <w:rFonts w:ascii="Arial" w:hAnsi="Arial" w:cs="Arial"/>
          <w:sz w:val="20"/>
          <w:szCs w:val="20"/>
          <w:lang w:val="en-GB"/>
        </w:rPr>
        <w:tab/>
        <w:t xml:space="preserve">IEC CISPR 18-3 Radio Interference Characteristics of Overhead Power Lines and High-Voltage Equipment – Part 3: Code of Practice for Minimizing the Generation of Radio Noise. </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Las distancias de seguridad, considerando un </w:t>
      </w:r>
      <w:proofErr w:type="spellStart"/>
      <w:r w:rsidRPr="00F45E20">
        <w:rPr>
          <w:rFonts w:ascii="Arial" w:hAnsi="Arial" w:cs="Arial"/>
          <w:sz w:val="20"/>
          <w:szCs w:val="20"/>
        </w:rPr>
        <w:t>creep</w:t>
      </w:r>
      <w:proofErr w:type="spellEnd"/>
      <w:r w:rsidRPr="00F45E20">
        <w:rPr>
          <w:rFonts w:ascii="Arial" w:hAnsi="Arial" w:cs="Arial"/>
          <w:sz w:val="20"/>
          <w:szCs w:val="20"/>
        </w:rPr>
        <w:t xml:space="preserve"> de 20 años, serán calculadas según la Regla 232 del CNE Suministro 2011 o el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La Sociedad Concesionaria deberá considerar un número adecuado de transposiciones para las líneas en 220 kV, como referencia se tiene:</w:t>
      </w:r>
    </w:p>
    <w:p w:rsidR="00793C2B" w:rsidRPr="00F45E20" w:rsidRDefault="00793C2B" w:rsidP="00A6413C">
      <w:pPr>
        <w:numPr>
          <w:ilvl w:val="0"/>
          <w:numId w:val="42"/>
        </w:numPr>
        <w:spacing w:before="60" w:after="0" w:line="250" w:lineRule="auto"/>
        <w:ind w:hanging="295"/>
        <w:jc w:val="both"/>
        <w:rPr>
          <w:rFonts w:ascii="Arial" w:hAnsi="Arial" w:cs="Arial"/>
          <w:sz w:val="20"/>
          <w:szCs w:val="20"/>
        </w:rPr>
      </w:pPr>
      <w:r w:rsidRPr="00F45E20">
        <w:rPr>
          <w:rFonts w:ascii="Arial" w:hAnsi="Arial" w:cs="Arial"/>
          <w:sz w:val="20"/>
          <w:szCs w:val="20"/>
        </w:rPr>
        <w:t xml:space="preserve">Una (01) transposición completa para tramos de líneas entre 70 y </w:t>
      </w:r>
      <w:smartTag w:uri="urn:schemas-microsoft-com:office:smarttags" w:element="metricconverter">
        <w:smartTagPr>
          <w:attr w:name="ProductID" w:val="250 km"/>
        </w:smartTagPr>
        <w:r w:rsidRPr="00F45E20">
          <w:rPr>
            <w:rFonts w:ascii="Arial" w:hAnsi="Arial" w:cs="Arial"/>
            <w:sz w:val="20"/>
            <w:szCs w:val="20"/>
          </w:rPr>
          <w:t>250 km</w:t>
        </w:r>
      </w:smartTag>
      <w:r w:rsidRPr="00F45E20">
        <w:rPr>
          <w:rFonts w:ascii="Arial" w:hAnsi="Arial" w:cs="Arial"/>
          <w:sz w:val="20"/>
          <w:szCs w:val="20"/>
        </w:rPr>
        <w:t>.</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En la etapa de aprobación del Estudio de Pre Operatividad, el COES aprobará el número necesario de transposiciones para la línea.</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color w:val="002060"/>
          <w:sz w:val="20"/>
          <w:szCs w:val="20"/>
        </w:rPr>
      </w:pPr>
      <w:r w:rsidRPr="00F45E20">
        <w:rPr>
          <w:rFonts w:ascii="Arial" w:hAnsi="Arial" w:cs="Arial"/>
          <w:sz w:val="20"/>
          <w:szCs w:val="20"/>
        </w:rPr>
        <w:lastRenderedPageBreak/>
        <w:t>El diseño del aislamiento, del apantallamiento de los cables de guarda, de las puestas a tierra, y la selección de materiales a utilizar, deberán tomar en cuenta que las salidas de servicio que excedan las tolerancias permitidas en las Directivas y Procedimientos de OSINERGMIN serán penalizadas, conforme se establecen en tales documentos, sin que esto excluya las compensaciones por mala calidad de suministro o mala calidad del servicio especificados en la NTCSE</w:t>
      </w:r>
      <w:r w:rsidRPr="00F45E20">
        <w:rPr>
          <w:rFonts w:ascii="Arial" w:hAnsi="Arial" w:cs="Arial"/>
          <w:color w:val="002060"/>
          <w:sz w:val="20"/>
          <w:szCs w:val="20"/>
        </w:rPr>
        <w:t>.</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 xml:space="preserve">En cuanto al comportamiento frente a descargas atmosféricas se considera aceptable que el diseño de las líneas se realice considerando que la tasa total de fallas sea menor o igual a 2 por </w:t>
      </w:r>
      <w:smartTag w:uri="urn:schemas-microsoft-com:office:smarttags" w:element="metricconverter">
        <w:smartTagPr>
          <w:attr w:name="ProductID" w:val="100 km"/>
        </w:smartTagPr>
        <w:r w:rsidRPr="00F45E20">
          <w:rPr>
            <w:rFonts w:ascii="Arial" w:hAnsi="Arial" w:cs="Arial"/>
            <w:sz w:val="20"/>
            <w:szCs w:val="20"/>
          </w:rPr>
          <w:t>100 km</w:t>
        </w:r>
      </w:smartTag>
      <w:r w:rsidRPr="00F45E20">
        <w:rPr>
          <w:rFonts w:ascii="Arial" w:hAnsi="Arial" w:cs="Arial"/>
          <w:sz w:val="20"/>
          <w:szCs w:val="20"/>
        </w:rPr>
        <w:t xml:space="preserve"> por año.</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 xml:space="preserve">Los cables de guarda de la línea deben ser ubicados de tal manera que la probabilidad de fallas originadas por descargas directas sobre los conductores de fase sea menor o igual a 0,01 fallas por </w:t>
      </w:r>
      <w:smartTag w:uri="urn:schemas-microsoft-com:office:smarttags" w:element="metricconverter">
        <w:smartTagPr>
          <w:attr w:name="ProductID" w:val="100 km"/>
        </w:smartTagPr>
        <w:r w:rsidRPr="00F45E20">
          <w:rPr>
            <w:rFonts w:ascii="Arial" w:hAnsi="Arial" w:cs="Arial"/>
            <w:sz w:val="20"/>
            <w:szCs w:val="20"/>
          </w:rPr>
          <w:t>100 km</w:t>
        </w:r>
      </w:smartTag>
      <w:r w:rsidRPr="00F45E20">
        <w:rPr>
          <w:rFonts w:ascii="Arial" w:hAnsi="Arial" w:cs="Arial"/>
          <w:sz w:val="20"/>
          <w:szCs w:val="20"/>
        </w:rPr>
        <w:t xml:space="preserve"> por año. </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Con el fin de cumplir con las tasas de falla indicadas, a manera de referencia, se recomienda lo siguiente:</w:t>
      </w:r>
    </w:p>
    <w:p w:rsidR="00793C2B" w:rsidRPr="00F45E20" w:rsidRDefault="00793C2B" w:rsidP="00A6413C">
      <w:pPr>
        <w:numPr>
          <w:ilvl w:val="0"/>
          <w:numId w:val="42"/>
        </w:numPr>
        <w:spacing w:before="60" w:after="0" w:line="250" w:lineRule="auto"/>
        <w:ind w:hanging="295"/>
        <w:jc w:val="both"/>
        <w:rPr>
          <w:rFonts w:ascii="Arial" w:hAnsi="Arial" w:cs="Arial"/>
          <w:sz w:val="20"/>
          <w:szCs w:val="20"/>
        </w:rPr>
      </w:pPr>
      <w:r w:rsidRPr="00F45E20">
        <w:rPr>
          <w:rFonts w:ascii="Arial" w:hAnsi="Arial" w:cs="Arial"/>
          <w:sz w:val="20"/>
          <w:szCs w:val="20"/>
        </w:rPr>
        <w:t xml:space="preserve">Seleccionar una ruta de línea que tenga un nivel </w:t>
      </w:r>
      <w:proofErr w:type="spellStart"/>
      <w:r w:rsidRPr="00F45E20">
        <w:rPr>
          <w:rFonts w:ascii="Arial" w:hAnsi="Arial" w:cs="Arial"/>
          <w:sz w:val="20"/>
          <w:szCs w:val="20"/>
        </w:rPr>
        <w:t>ceráunico</w:t>
      </w:r>
      <w:proofErr w:type="spellEnd"/>
      <w:r w:rsidRPr="00F45E20">
        <w:rPr>
          <w:rFonts w:ascii="Arial" w:hAnsi="Arial" w:cs="Arial"/>
          <w:sz w:val="20"/>
          <w:szCs w:val="20"/>
        </w:rPr>
        <w:t xml:space="preserve"> bajo y, donde sea factible, aprovechar la geografía del entorno para apantallar la línea.</w:t>
      </w:r>
    </w:p>
    <w:p w:rsidR="00793C2B" w:rsidRPr="00F45E20" w:rsidRDefault="00793C2B" w:rsidP="00A6413C">
      <w:pPr>
        <w:numPr>
          <w:ilvl w:val="0"/>
          <w:numId w:val="42"/>
        </w:numPr>
        <w:spacing w:before="60" w:after="0" w:line="250" w:lineRule="auto"/>
        <w:ind w:hanging="295"/>
        <w:jc w:val="both"/>
        <w:rPr>
          <w:rFonts w:ascii="Arial" w:hAnsi="Arial" w:cs="Arial"/>
          <w:sz w:val="20"/>
          <w:szCs w:val="20"/>
        </w:rPr>
      </w:pPr>
      <w:r w:rsidRPr="00F45E20">
        <w:rPr>
          <w:rFonts w:ascii="Arial" w:hAnsi="Arial" w:cs="Arial"/>
          <w:sz w:val="20"/>
          <w:szCs w:val="20"/>
        </w:rPr>
        <w:t>Verificar que el ángulo de apantallamiento de los cables de guarda sea el apropiado para la altura de las estructuras de soporte de las líneas.</w:t>
      </w:r>
    </w:p>
    <w:p w:rsidR="00793C2B" w:rsidRPr="00F45E20" w:rsidRDefault="00793C2B" w:rsidP="00A6413C">
      <w:pPr>
        <w:numPr>
          <w:ilvl w:val="0"/>
          <w:numId w:val="42"/>
        </w:numPr>
        <w:spacing w:before="60" w:after="0" w:line="250" w:lineRule="auto"/>
        <w:ind w:hanging="295"/>
        <w:jc w:val="both"/>
        <w:rPr>
          <w:rFonts w:ascii="Arial" w:hAnsi="Arial" w:cs="Arial"/>
          <w:sz w:val="20"/>
          <w:szCs w:val="20"/>
        </w:rPr>
      </w:pPr>
      <w:r w:rsidRPr="00F45E20">
        <w:rPr>
          <w:rFonts w:ascii="Arial" w:hAnsi="Arial" w:cs="Arial"/>
          <w:sz w:val="20"/>
          <w:szCs w:val="20"/>
        </w:rPr>
        <w:t>Verificar que el nivel de aislamiento de las líneas sea el adecuado y, de ser necesario, evaluar la posible instalación de descargadores de tensión en las cadenas de aisladores.</w:t>
      </w:r>
    </w:p>
    <w:p w:rsidR="00793C2B" w:rsidRPr="00F45E20" w:rsidRDefault="00793C2B" w:rsidP="00A6413C">
      <w:pPr>
        <w:numPr>
          <w:ilvl w:val="0"/>
          <w:numId w:val="42"/>
        </w:numPr>
        <w:spacing w:before="60" w:after="0" w:line="250" w:lineRule="auto"/>
        <w:ind w:hanging="295"/>
        <w:jc w:val="both"/>
        <w:rPr>
          <w:rFonts w:ascii="Arial" w:hAnsi="Arial" w:cs="Arial"/>
          <w:sz w:val="20"/>
          <w:szCs w:val="20"/>
        </w:rPr>
      </w:pPr>
      <w:r w:rsidRPr="00F45E20">
        <w:rPr>
          <w:rFonts w:ascii="Arial" w:hAnsi="Arial" w:cs="Arial"/>
          <w:sz w:val="20"/>
          <w:szCs w:val="20"/>
        </w:rPr>
        <w:t>Verificar que la resistencia de puesta a tierra de las líneas tenga una respuesta adecuada frente a descargas atmosféricas y, de ser el caso, utilizar métodos especiales como las puestas a tierra capacitivas en las zonas rocosas o de alta resistividad.</w:t>
      </w:r>
    </w:p>
    <w:p w:rsidR="00793C2B" w:rsidRPr="00F45E20" w:rsidRDefault="00793C2B" w:rsidP="00A6413C">
      <w:pPr>
        <w:numPr>
          <w:ilvl w:val="0"/>
          <w:numId w:val="42"/>
        </w:numPr>
        <w:spacing w:before="60" w:after="0" w:line="250" w:lineRule="auto"/>
        <w:ind w:hanging="295"/>
        <w:jc w:val="both"/>
        <w:rPr>
          <w:rFonts w:ascii="Arial" w:hAnsi="Arial" w:cs="Arial"/>
          <w:sz w:val="20"/>
          <w:szCs w:val="20"/>
        </w:rPr>
      </w:pPr>
      <w:r w:rsidRPr="00F45E20">
        <w:rPr>
          <w:rFonts w:ascii="Arial" w:hAnsi="Arial" w:cs="Arial"/>
          <w:sz w:val="20"/>
          <w:szCs w:val="20"/>
        </w:rPr>
        <w:t>Utilizar materiales (aisladores, ferretería, cables OPGW, etc.) de comprobada calidad, para lo cual se deberá utilizar suministros con un mínimo de 15 años de experiencia de fabricación y uso a nivel mundial.</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Se emplearán dos cables de guarda, uno del tipo cable de acero galvanizado EHS de sección nominal 70 mm2, y el otro del tipo OPGW, de 24 fibras, de 108 mm2 de sección,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2 035, valor que será sustentado por la Sociedad Concesionaria. </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Para los servicios de mantenimiento de la línea se podrá utilizar un sistema de comunicación con celulares satelitales, en lugar de un sistema de radio UHF/VHF. </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Se podrá utilizar cables tipo ACSR, AAAC o ACAR según la capacidad de transporte, las cargas, vanos y tiros adecuados que presenten la mejor opción de construcción y operación, siempre y cuando se garantice un tiempo de vida útil no menor a 30 años.</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 xml:space="preserve">La Sociedad Concesionaria podrá emplear el conductor que considere apropiado, sin exceder el valor de gradiente crítico, de acuerdo con la altitud sobre el nivel del mar, ni el porcentaje de pérdidas por efecto Joule establecidas. </w:t>
      </w:r>
    </w:p>
    <w:p w:rsidR="00793C2B" w:rsidRPr="00F45E20" w:rsidRDefault="00793C2B" w:rsidP="00A6413C">
      <w:pPr>
        <w:numPr>
          <w:ilvl w:val="0"/>
          <w:numId w:val="20"/>
        </w:numPr>
        <w:tabs>
          <w:tab w:val="clear" w:pos="1211"/>
        </w:tabs>
        <w:spacing w:before="60" w:after="120" w:line="250" w:lineRule="auto"/>
        <w:ind w:left="1135" w:hanging="284"/>
        <w:jc w:val="both"/>
        <w:rPr>
          <w:rFonts w:ascii="Arial" w:hAnsi="Arial" w:cs="Arial"/>
          <w:sz w:val="20"/>
          <w:szCs w:val="20"/>
        </w:rPr>
      </w:pPr>
      <w:r w:rsidRPr="00F45E20">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F45E20">
        <w:rPr>
          <w:rFonts w:ascii="Arial" w:hAnsi="Arial" w:cs="Arial"/>
          <w:sz w:val="20"/>
          <w:szCs w:val="20"/>
        </w:rPr>
        <w:t>p.u</w:t>
      </w:r>
      <w:proofErr w:type="spellEnd"/>
      <w:r w:rsidRPr="00F45E20">
        <w:rPr>
          <w:rFonts w:ascii="Arial" w:hAnsi="Arial" w:cs="Arial"/>
          <w:sz w:val="20"/>
          <w:szCs w:val="20"/>
        </w:rPr>
        <w:t>., serán los indicados en el siguiente cuadro:</w:t>
      </w:r>
    </w:p>
    <w:tbl>
      <w:tblPr>
        <w:tblW w:w="8222" w:type="dxa"/>
        <w:tblInd w:w="1139" w:type="dxa"/>
        <w:tblLayout w:type="fixed"/>
        <w:tblCellMar>
          <w:left w:w="0" w:type="dxa"/>
          <w:right w:w="0" w:type="dxa"/>
        </w:tblCellMar>
        <w:tblLook w:val="0000" w:firstRow="0" w:lastRow="0" w:firstColumn="0" w:lastColumn="0" w:noHBand="0" w:noVBand="0"/>
      </w:tblPr>
      <w:tblGrid>
        <w:gridCol w:w="3544"/>
        <w:gridCol w:w="1559"/>
        <w:gridCol w:w="1559"/>
        <w:gridCol w:w="1560"/>
      </w:tblGrid>
      <w:tr w:rsidR="00793C2B" w:rsidRPr="00F177D3" w:rsidTr="00F177D3">
        <w:trPr>
          <w:trHeight w:val="20"/>
        </w:trPr>
        <w:tc>
          <w:tcPr>
            <w:tcW w:w="3544"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rsidR="00793C2B" w:rsidRPr="00F177D3" w:rsidRDefault="00793C2B" w:rsidP="00A6413C">
            <w:pPr>
              <w:spacing w:before="40" w:after="40" w:line="250" w:lineRule="auto"/>
              <w:jc w:val="center"/>
              <w:rPr>
                <w:rFonts w:ascii="Arial" w:hAnsi="Arial" w:cs="Arial"/>
                <w:b/>
                <w:sz w:val="16"/>
                <w:szCs w:val="16"/>
              </w:rPr>
            </w:pPr>
            <w:r w:rsidRPr="00F177D3">
              <w:rPr>
                <w:rFonts w:ascii="Arial" w:hAnsi="Arial" w:cs="Arial"/>
                <w:b/>
                <w:sz w:val="16"/>
                <w:szCs w:val="16"/>
              </w:rPr>
              <w:t>Línea</w:t>
            </w:r>
          </w:p>
        </w:tc>
        <w:tc>
          <w:tcPr>
            <w:tcW w:w="4678"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793C2B" w:rsidRPr="00F177D3" w:rsidRDefault="00793C2B" w:rsidP="00A6413C">
            <w:pPr>
              <w:spacing w:before="40" w:after="40" w:line="250" w:lineRule="auto"/>
              <w:ind w:left="72" w:hanging="9"/>
              <w:jc w:val="center"/>
              <w:rPr>
                <w:rFonts w:ascii="Arial" w:hAnsi="Arial" w:cs="Arial"/>
                <w:b/>
                <w:sz w:val="16"/>
                <w:szCs w:val="16"/>
              </w:rPr>
            </w:pPr>
            <w:r w:rsidRPr="00F177D3">
              <w:rPr>
                <w:rFonts w:ascii="Arial" w:hAnsi="Arial" w:cs="Arial"/>
                <w:b/>
                <w:sz w:val="16"/>
                <w:szCs w:val="16"/>
              </w:rPr>
              <w:t>% de Pérdidas /Circuito</w:t>
            </w:r>
          </w:p>
        </w:tc>
      </w:tr>
      <w:tr w:rsidR="00793C2B" w:rsidRPr="00F177D3" w:rsidTr="00F177D3">
        <w:trPr>
          <w:trHeight w:val="20"/>
        </w:trPr>
        <w:tc>
          <w:tcPr>
            <w:tcW w:w="3544" w:type="dxa"/>
            <w:vMerge/>
            <w:tcBorders>
              <w:left w:val="dotted" w:sz="4" w:space="0" w:color="auto"/>
              <w:bottom w:val="dotted" w:sz="4" w:space="0" w:color="auto"/>
              <w:right w:val="dotted" w:sz="4" w:space="0" w:color="auto"/>
            </w:tcBorders>
            <w:shd w:val="clear" w:color="auto" w:fill="B8CCE4" w:themeFill="accent1" w:themeFillTint="66"/>
            <w:noWrap/>
            <w:vAlign w:val="center"/>
          </w:tcPr>
          <w:p w:rsidR="00793C2B" w:rsidRPr="00F177D3" w:rsidRDefault="00793C2B" w:rsidP="00A6413C">
            <w:pPr>
              <w:spacing w:before="40" w:after="40" w:line="250" w:lineRule="auto"/>
              <w:ind w:left="992"/>
              <w:jc w:val="center"/>
              <w:rPr>
                <w:rFonts w:ascii="Arial" w:hAnsi="Arial" w:cs="Arial"/>
                <w:b/>
                <w:sz w:val="16"/>
                <w:szCs w:val="16"/>
              </w:rPr>
            </w:pPr>
          </w:p>
        </w:tc>
        <w:tc>
          <w:tcPr>
            <w:tcW w:w="1559"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793C2B" w:rsidRPr="00F177D3" w:rsidRDefault="00793C2B" w:rsidP="00A6413C">
            <w:pPr>
              <w:spacing w:before="40" w:after="40" w:line="250" w:lineRule="auto"/>
              <w:ind w:left="72" w:hanging="9"/>
              <w:jc w:val="center"/>
              <w:rPr>
                <w:rFonts w:ascii="Arial" w:hAnsi="Arial" w:cs="Arial"/>
                <w:b/>
                <w:sz w:val="16"/>
                <w:szCs w:val="16"/>
              </w:rPr>
            </w:pPr>
            <w:r w:rsidRPr="00F177D3">
              <w:rPr>
                <w:rFonts w:ascii="Arial" w:hAnsi="Arial" w:cs="Arial"/>
                <w:b/>
                <w:sz w:val="16"/>
                <w:szCs w:val="16"/>
              </w:rPr>
              <w:t>Longitud aproximada (km)</w:t>
            </w:r>
          </w:p>
        </w:tc>
        <w:tc>
          <w:tcPr>
            <w:tcW w:w="1559"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793C2B" w:rsidRPr="00F177D3" w:rsidRDefault="00793C2B" w:rsidP="00A6413C">
            <w:pPr>
              <w:spacing w:before="40" w:after="40" w:line="250" w:lineRule="auto"/>
              <w:ind w:left="72" w:hanging="9"/>
              <w:jc w:val="center"/>
              <w:rPr>
                <w:rFonts w:ascii="Arial" w:hAnsi="Arial" w:cs="Arial"/>
                <w:b/>
                <w:sz w:val="16"/>
                <w:szCs w:val="16"/>
              </w:rPr>
            </w:pPr>
            <w:r w:rsidRPr="00F177D3">
              <w:rPr>
                <w:rFonts w:ascii="Arial" w:hAnsi="Arial" w:cs="Arial"/>
                <w:b/>
                <w:sz w:val="16"/>
                <w:szCs w:val="16"/>
              </w:rPr>
              <w:t>Potencia de Referencia</w:t>
            </w:r>
            <w:r w:rsidR="00FD11A1" w:rsidRPr="00F177D3">
              <w:rPr>
                <w:rFonts w:ascii="Arial" w:hAnsi="Arial" w:cs="Arial"/>
                <w:b/>
                <w:sz w:val="16"/>
                <w:szCs w:val="16"/>
              </w:rPr>
              <w:t xml:space="preserve"> </w:t>
            </w:r>
            <w:r w:rsidRPr="00F177D3">
              <w:rPr>
                <w:rFonts w:ascii="Arial" w:hAnsi="Arial" w:cs="Arial"/>
                <w:b/>
                <w:sz w:val="16"/>
                <w:szCs w:val="16"/>
              </w:rPr>
              <w:t>(MVA)</w:t>
            </w:r>
          </w:p>
        </w:tc>
        <w:tc>
          <w:tcPr>
            <w:tcW w:w="1560"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793C2B" w:rsidRPr="00F177D3" w:rsidRDefault="00793C2B" w:rsidP="00A6413C">
            <w:pPr>
              <w:spacing w:before="40" w:after="40" w:line="250" w:lineRule="auto"/>
              <w:ind w:left="72" w:hanging="9"/>
              <w:jc w:val="center"/>
              <w:rPr>
                <w:rFonts w:ascii="Arial" w:hAnsi="Arial" w:cs="Arial"/>
                <w:b/>
                <w:sz w:val="16"/>
                <w:szCs w:val="16"/>
              </w:rPr>
            </w:pPr>
            <w:r w:rsidRPr="00F177D3">
              <w:rPr>
                <w:rFonts w:ascii="Arial" w:hAnsi="Arial" w:cs="Arial"/>
                <w:b/>
                <w:sz w:val="16"/>
                <w:szCs w:val="16"/>
              </w:rPr>
              <w:t>Pérdidas Máximas</w:t>
            </w:r>
            <w:r w:rsidR="00FD11A1" w:rsidRPr="00F177D3">
              <w:rPr>
                <w:rFonts w:ascii="Arial" w:hAnsi="Arial" w:cs="Arial"/>
                <w:b/>
                <w:sz w:val="16"/>
                <w:szCs w:val="16"/>
              </w:rPr>
              <w:t xml:space="preserve">              </w:t>
            </w:r>
            <w:r w:rsidRPr="00F177D3">
              <w:rPr>
                <w:rFonts w:ascii="Arial" w:hAnsi="Arial" w:cs="Arial"/>
                <w:b/>
                <w:sz w:val="16"/>
                <w:szCs w:val="16"/>
              </w:rPr>
              <w:t>(%)</w:t>
            </w:r>
          </w:p>
        </w:tc>
      </w:tr>
      <w:tr w:rsidR="00793C2B" w:rsidRPr="00F177D3" w:rsidTr="00F177D3">
        <w:trPr>
          <w:trHeight w:val="20"/>
        </w:trPr>
        <w:tc>
          <w:tcPr>
            <w:tcW w:w="3544" w:type="dxa"/>
            <w:tcBorders>
              <w:top w:val="dotted" w:sz="4" w:space="0" w:color="auto"/>
              <w:left w:val="dotted" w:sz="4" w:space="0" w:color="auto"/>
              <w:bottom w:val="dotted" w:sz="4" w:space="0" w:color="auto"/>
              <w:right w:val="dotted" w:sz="4" w:space="0" w:color="auto"/>
            </w:tcBorders>
            <w:noWrap/>
            <w:vAlign w:val="center"/>
          </w:tcPr>
          <w:p w:rsidR="00793C2B" w:rsidRPr="00F177D3" w:rsidRDefault="00793C2B" w:rsidP="00A6413C">
            <w:pPr>
              <w:spacing w:before="40" w:after="40" w:line="250" w:lineRule="auto"/>
              <w:ind w:left="142"/>
              <w:rPr>
                <w:rFonts w:ascii="Arial" w:hAnsi="Arial" w:cs="Arial"/>
                <w:sz w:val="18"/>
                <w:szCs w:val="18"/>
              </w:rPr>
            </w:pPr>
            <w:r w:rsidRPr="00F177D3">
              <w:rPr>
                <w:rFonts w:ascii="Arial" w:hAnsi="Arial" w:cs="Arial"/>
                <w:sz w:val="18"/>
                <w:szCs w:val="18"/>
              </w:rPr>
              <w:t>LT 220 kV Friaspata-Mollepata</w:t>
            </w:r>
          </w:p>
        </w:tc>
        <w:tc>
          <w:tcPr>
            <w:tcW w:w="1559" w:type="dxa"/>
            <w:tcBorders>
              <w:top w:val="dotted" w:sz="4" w:space="0" w:color="auto"/>
              <w:left w:val="dotted" w:sz="4" w:space="0" w:color="auto"/>
              <w:bottom w:val="dotted" w:sz="4" w:space="0" w:color="auto"/>
              <w:right w:val="dotted" w:sz="4" w:space="0" w:color="auto"/>
            </w:tcBorders>
            <w:vAlign w:val="center"/>
          </w:tcPr>
          <w:p w:rsidR="00793C2B" w:rsidRPr="00F177D3" w:rsidRDefault="00793C2B" w:rsidP="00A6413C">
            <w:pPr>
              <w:spacing w:before="40" w:after="40" w:line="250" w:lineRule="auto"/>
              <w:ind w:left="72" w:hanging="9"/>
              <w:jc w:val="center"/>
              <w:rPr>
                <w:rFonts w:ascii="Arial" w:hAnsi="Arial" w:cs="Arial"/>
                <w:sz w:val="18"/>
                <w:szCs w:val="18"/>
              </w:rPr>
            </w:pPr>
            <w:r w:rsidRPr="00F177D3">
              <w:rPr>
                <w:rFonts w:ascii="Arial" w:hAnsi="Arial" w:cs="Arial"/>
                <w:sz w:val="18"/>
                <w:szCs w:val="18"/>
              </w:rPr>
              <w:t>91</w:t>
            </w:r>
          </w:p>
        </w:tc>
        <w:tc>
          <w:tcPr>
            <w:tcW w:w="1559" w:type="dxa"/>
            <w:tcBorders>
              <w:top w:val="dotted" w:sz="4" w:space="0" w:color="auto"/>
              <w:left w:val="dotted" w:sz="4" w:space="0" w:color="auto"/>
              <w:bottom w:val="dotted" w:sz="4" w:space="0" w:color="auto"/>
              <w:right w:val="dotted" w:sz="4" w:space="0" w:color="auto"/>
            </w:tcBorders>
            <w:noWrap/>
            <w:vAlign w:val="center"/>
          </w:tcPr>
          <w:p w:rsidR="00793C2B" w:rsidRPr="00F177D3" w:rsidRDefault="00793C2B" w:rsidP="00A6413C">
            <w:pPr>
              <w:spacing w:before="40" w:after="40" w:line="250" w:lineRule="auto"/>
              <w:ind w:left="72" w:hanging="9"/>
              <w:jc w:val="center"/>
              <w:rPr>
                <w:rFonts w:ascii="Arial" w:hAnsi="Arial" w:cs="Arial"/>
                <w:sz w:val="18"/>
                <w:szCs w:val="18"/>
              </w:rPr>
            </w:pPr>
            <w:r w:rsidRPr="00F177D3">
              <w:rPr>
                <w:rFonts w:ascii="Arial" w:hAnsi="Arial" w:cs="Arial"/>
                <w:sz w:val="18"/>
                <w:szCs w:val="18"/>
              </w:rPr>
              <w:t>150</w:t>
            </w:r>
          </w:p>
        </w:tc>
        <w:tc>
          <w:tcPr>
            <w:tcW w:w="1560" w:type="dxa"/>
            <w:tcBorders>
              <w:top w:val="dotted" w:sz="4" w:space="0" w:color="auto"/>
              <w:left w:val="dotted" w:sz="4" w:space="0" w:color="auto"/>
              <w:bottom w:val="dotted" w:sz="4" w:space="0" w:color="auto"/>
              <w:right w:val="dotted" w:sz="4" w:space="0" w:color="auto"/>
            </w:tcBorders>
            <w:noWrap/>
            <w:vAlign w:val="center"/>
          </w:tcPr>
          <w:p w:rsidR="00793C2B" w:rsidRPr="00F177D3" w:rsidRDefault="00793C2B" w:rsidP="00A6413C">
            <w:pPr>
              <w:spacing w:before="40" w:after="40" w:line="250" w:lineRule="auto"/>
              <w:jc w:val="center"/>
              <w:rPr>
                <w:rFonts w:ascii="Arial" w:hAnsi="Arial" w:cs="Arial"/>
                <w:sz w:val="18"/>
                <w:szCs w:val="18"/>
              </w:rPr>
            </w:pPr>
            <w:r w:rsidRPr="00F177D3">
              <w:rPr>
                <w:rFonts w:ascii="Arial" w:hAnsi="Arial" w:cs="Arial"/>
                <w:sz w:val="18"/>
                <w:szCs w:val="18"/>
              </w:rPr>
              <w:t>2,0%</w:t>
            </w:r>
          </w:p>
        </w:tc>
      </w:tr>
    </w:tbl>
    <w:p w:rsidR="00793C2B" w:rsidRPr="00F45E20" w:rsidRDefault="00793C2B" w:rsidP="00A6413C">
      <w:pPr>
        <w:spacing w:before="120" w:after="0" w:line="250" w:lineRule="auto"/>
        <w:ind w:left="1134"/>
        <w:jc w:val="both"/>
        <w:rPr>
          <w:rFonts w:ascii="Arial" w:hAnsi="Arial" w:cs="Arial"/>
          <w:sz w:val="20"/>
          <w:szCs w:val="20"/>
        </w:rPr>
      </w:pPr>
      <w:r w:rsidRPr="00F45E20">
        <w:rPr>
          <w:rFonts w:ascii="Arial" w:hAnsi="Arial" w:cs="Arial"/>
          <w:sz w:val="20"/>
          <w:szCs w:val="20"/>
        </w:rPr>
        <w:lastRenderedPageBreak/>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rsidR="00793C2B" w:rsidRPr="00F45E20" w:rsidRDefault="00793C2B" w:rsidP="00A6413C">
      <w:pPr>
        <w:spacing w:before="60" w:after="120" w:line="250" w:lineRule="auto"/>
        <w:ind w:left="1134"/>
        <w:jc w:val="both"/>
        <w:rPr>
          <w:rFonts w:ascii="Arial" w:hAnsi="Arial" w:cs="Arial"/>
          <w:sz w:val="20"/>
          <w:szCs w:val="20"/>
        </w:rPr>
      </w:pPr>
      <w:r w:rsidRPr="00F45E20">
        <w:rPr>
          <w:rFonts w:ascii="Arial" w:hAnsi="Arial" w:cs="Arial"/>
          <w:sz w:val="20"/>
          <w:szCs w:val="20"/>
        </w:rPr>
        <w:t>La fórmula de cálculo para verificar el nivel de pérdidas Joule será la siguiente:</w:t>
      </w:r>
    </w:p>
    <w:p w:rsidR="00793C2B" w:rsidRPr="00F45E20" w:rsidRDefault="00793C2B" w:rsidP="00A6413C">
      <w:pPr>
        <w:spacing w:before="60" w:after="0" w:line="250" w:lineRule="auto"/>
        <w:ind w:left="709"/>
        <w:jc w:val="center"/>
        <w:rPr>
          <w:rFonts w:ascii="Arial" w:hAnsi="Arial" w:cs="Arial"/>
          <w:sz w:val="20"/>
          <w:szCs w:val="20"/>
        </w:rPr>
      </w:pPr>
      <w:r w:rsidRPr="00F45E20">
        <w:rPr>
          <w:rFonts w:ascii="Arial" w:hAnsi="Arial" w:cs="Arial"/>
          <w:color w:val="0000FF"/>
          <w:position w:val="-32"/>
          <w:sz w:val="20"/>
          <w:szCs w:val="20"/>
        </w:rPr>
        <w:object w:dxaOrig="3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9pt" o:ole="">
            <v:imagedata r:id="rId8" o:title=""/>
          </v:shape>
          <o:OLEObject Type="Embed" ProgID="Equation.3" ShapeID="_x0000_i1025" DrawAspect="Content" ObjectID="_1447147364" r:id="rId9"/>
        </w:object>
      </w:r>
    </w:p>
    <w:p w:rsidR="00793C2B" w:rsidRPr="00F177D3" w:rsidRDefault="00793C2B" w:rsidP="00A6413C">
      <w:pPr>
        <w:spacing w:before="60" w:after="0" w:line="250" w:lineRule="auto"/>
        <w:ind w:left="1560"/>
        <w:rPr>
          <w:rFonts w:ascii="Arial" w:hAnsi="Arial" w:cs="Arial"/>
          <w:sz w:val="16"/>
          <w:szCs w:val="16"/>
          <w:u w:val="single"/>
        </w:rPr>
      </w:pPr>
      <w:bookmarkStart w:id="15" w:name="_Toc272265346"/>
      <w:proofErr w:type="spellStart"/>
      <w:r w:rsidRPr="00F177D3">
        <w:rPr>
          <w:rFonts w:ascii="Arial" w:hAnsi="Arial" w:cs="Arial"/>
          <w:sz w:val="16"/>
          <w:szCs w:val="16"/>
          <w:u w:val="single"/>
        </w:rPr>
        <w:t>Donde</w:t>
      </w:r>
      <w:proofErr w:type="spellEnd"/>
      <w:r w:rsidRPr="00F177D3">
        <w:rPr>
          <w:rFonts w:ascii="Arial" w:hAnsi="Arial" w:cs="Arial"/>
          <w:sz w:val="16"/>
          <w:szCs w:val="16"/>
          <w:u w:val="single"/>
        </w:rPr>
        <w:t>:</w:t>
      </w:r>
      <w:bookmarkEnd w:id="15"/>
    </w:p>
    <w:p w:rsidR="00793C2B" w:rsidRPr="00F177D3" w:rsidRDefault="00793C2B" w:rsidP="00A6413C">
      <w:pPr>
        <w:tabs>
          <w:tab w:val="left" w:pos="2127"/>
        </w:tabs>
        <w:spacing w:before="60" w:after="0" w:line="250" w:lineRule="auto"/>
        <w:ind w:left="2410" w:hanging="851"/>
        <w:jc w:val="both"/>
        <w:rPr>
          <w:rFonts w:ascii="Arial" w:hAnsi="Arial" w:cs="Arial"/>
          <w:sz w:val="16"/>
          <w:szCs w:val="16"/>
        </w:rPr>
      </w:pPr>
      <w:proofErr w:type="spellStart"/>
      <w:r w:rsidRPr="00F177D3">
        <w:rPr>
          <w:rFonts w:ascii="Arial" w:hAnsi="Arial" w:cs="Arial"/>
          <w:sz w:val="16"/>
          <w:szCs w:val="16"/>
        </w:rPr>
        <w:t>P</w:t>
      </w:r>
      <w:r w:rsidRPr="00F177D3">
        <w:rPr>
          <w:rFonts w:ascii="Arial" w:hAnsi="Arial" w:cs="Arial"/>
          <w:sz w:val="16"/>
          <w:szCs w:val="16"/>
          <w:vertAlign w:val="subscript"/>
        </w:rPr>
        <w:t>ref</w:t>
      </w:r>
      <w:proofErr w:type="spellEnd"/>
      <w:r w:rsidRPr="00F177D3">
        <w:rPr>
          <w:rFonts w:ascii="Arial" w:hAnsi="Arial" w:cs="Arial"/>
          <w:sz w:val="16"/>
          <w:szCs w:val="16"/>
        </w:rPr>
        <w:t xml:space="preserve"> </w:t>
      </w:r>
      <w:r w:rsidRPr="00F177D3">
        <w:rPr>
          <w:rFonts w:ascii="Arial" w:hAnsi="Arial" w:cs="Arial"/>
          <w:sz w:val="16"/>
          <w:szCs w:val="16"/>
        </w:rPr>
        <w:tab/>
        <w:t>=</w:t>
      </w:r>
      <w:r w:rsidRPr="00F177D3">
        <w:rPr>
          <w:rFonts w:ascii="Arial" w:hAnsi="Arial" w:cs="Arial"/>
          <w:sz w:val="16"/>
          <w:szCs w:val="16"/>
        </w:rPr>
        <w:tab/>
        <w:t>Potencia de referencia en MVA</w:t>
      </w:r>
    </w:p>
    <w:p w:rsidR="00793C2B" w:rsidRPr="00F177D3" w:rsidRDefault="00793C2B" w:rsidP="00A6413C">
      <w:pPr>
        <w:tabs>
          <w:tab w:val="left" w:pos="2127"/>
        </w:tabs>
        <w:spacing w:after="0" w:line="250" w:lineRule="auto"/>
        <w:ind w:left="2410" w:hanging="851"/>
        <w:jc w:val="both"/>
        <w:rPr>
          <w:rFonts w:ascii="Arial" w:hAnsi="Arial" w:cs="Arial"/>
          <w:sz w:val="16"/>
          <w:szCs w:val="16"/>
        </w:rPr>
      </w:pPr>
      <w:proofErr w:type="spellStart"/>
      <w:r w:rsidRPr="00F177D3">
        <w:rPr>
          <w:rFonts w:ascii="Arial" w:hAnsi="Arial" w:cs="Arial"/>
          <w:sz w:val="16"/>
          <w:szCs w:val="16"/>
        </w:rPr>
        <w:t>V</w:t>
      </w:r>
      <w:r w:rsidRPr="00F177D3">
        <w:rPr>
          <w:rFonts w:ascii="Arial" w:hAnsi="Arial" w:cs="Arial"/>
          <w:sz w:val="16"/>
          <w:szCs w:val="16"/>
          <w:vertAlign w:val="subscript"/>
        </w:rPr>
        <w:t>nom</w:t>
      </w:r>
      <w:proofErr w:type="spellEnd"/>
      <w:r w:rsidRPr="00F177D3">
        <w:rPr>
          <w:rFonts w:ascii="Arial" w:hAnsi="Arial" w:cs="Arial"/>
          <w:sz w:val="16"/>
          <w:szCs w:val="16"/>
        </w:rPr>
        <w:t xml:space="preserve"> </w:t>
      </w:r>
      <w:r w:rsidRPr="00F177D3">
        <w:rPr>
          <w:rFonts w:ascii="Arial" w:hAnsi="Arial" w:cs="Arial"/>
          <w:sz w:val="16"/>
          <w:szCs w:val="16"/>
        </w:rPr>
        <w:tab/>
        <w:t>=</w:t>
      </w:r>
      <w:r w:rsidRPr="00F177D3">
        <w:rPr>
          <w:rFonts w:ascii="Arial" w:hAnsi="Arial" w:cs="Arial"/>
          <w:sz w:val="16"/>
          <w:szCs w:val="16"/>
        </w:rPr>
        <w:tab/>
        <w:t>Tensión nominal de la línea en kV</w:t>
      </w:r>
    </w:p>
    <w:p w:rsidR="00793C2B" w:rsidRPr="00F177D3" w:rsidRDefault="00793C2B" w:rsidP="00A6413C">
      <w:pPr>
        <w:tabs>
          <w:tab w:val="left" w:pos="2127"/>
        </w:tabs>
        <w:spacing w:after="0" w:line="250" w:lineRule="auto"/>
        <w:ind w:left="2410" w:right="-284" w:hanging="851"/>
        <w:jc w:val="both"/>
        <w:rPr>
          <w:rFonts w:ascii="Arial" w:hAnsi="Arial" w:cs="Arial"/>
          <w:sz w:val="16"/>
          <w:szCs w:val="16"/>
        </w:rPr>
      </w:pPr>
      <w:r w:rsidRPr="00F177D3">
        <w:rPr>
          <w:rFonts w:ascii="Arial" w:hAnsi="Arial" w:cs="Arial"/>
          <w:sz w:val="16"/>
          <w:szCs w:val="16"/>
        </w:rPr>
        <w:t>R</w:t>
      </w:r>
      <w:r w:rsidRPr="00F177D3">
        <w:rPr>
          <w:rFonts w:ascii="Arial" w:hAnsi="Arial" w:cs="Arial"/>
          <w:sz w:val="16"/>
          <w:szCs w:val="16"/>
          <w:vertAlign w:val="subscript"/>
        </w:rPr>
        <w:t>75ºC</w:t>
      </w:r>
      <w:r w:rsidRPr="00F177D3">
        <w:rPr>
          <w:rFonts w:ascii="Arial" w:hAnsi="Arial" w:cs="Arial"/>
          <w:sz w:val="16"/>
          <w:szCs w:val="16"/>
        </w:rPr>
        <w:t xml:space="preserve"> </w:t>
      </w:r>
      <w:r w:rsidRPr="00F177D3">
        <w:rPr>
          <w:rFonts w:ascii="Arial" w:hAnsi="Arial" w:cs="Arial"/>
          <w:sz w:val="16"/>
          <w:szCs w:val="16"/>
        </w:rPr>
        <w:tab/>
        <w:t>=</w:t>
      </w:r>
      <w:r w:rsidRPr="00F177D3">
        <w:rPr>
          <w:rFonts w:ascii="Arial" w:hAnsi="Arial" w:cs="Arial"/>
          <w:sz w:val="16"/>
          <w:szCs w:val="16"/>
        </w:rPr>
        <w:tab/>
        <w:t xml:space="preserve">Resistencia total de la línea por fase, a la temperatura de </w:t>
      </w:r>
      <w:smartTag w:uri="urn:schemas-microsoft-com:office:smarttags" w:element="metricconverter">
        <w:smartTagPr>
          <w:attr w:name="ProductID" w:val="75 ﾺC"/>
        </w:smartTagPr>
        <w:r w:rsidRPr="00F177D3">
          <w:rPr>
            <w:rFonts w:ascii="Arial" w:hAnsi="Arial" w:cs="Arial"/>
            <w:sz w:val="16"/>
            <w:szCs w:val="16"/>
          </w:rPr>
          <w:t xml:space="preserve">75 </w:t>
        </w:r>
        <w:proofErr w:type="spellStart"/>
        <w:r w:rsidRPr="00F177D3">
          <w:rPr>
            <w:rFonts w:ascii="Arial" w:hAnsi="Arial" w:cs="Arial"/>
            <w:sz w:val="16"/>
            <w:szCs w:val="16"/>
          </w:rPr>
          <w:t>ºC</w:t>
        </w:r>
      </w:smartTag>
      <w:proofErr w:type="spellEnd"/>
      <w:r w:rsidRPr="00F177D3">
        <w:rPr>
          <w:rFonts w:ascii="Arial" w:hAnsi="Arial" w:cs="Arial"/>
          <w:sz w:val="16"/>
          <w:szCs w:val="16"/>
        </w:rPr>
        <w:t xml:space="preserve"> y frecuencia de 60 Hz.</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793C2B" w:rsidRPr="00F45E20" w:rsidRDefault="00793C2B" w:rsidP="00A6413C">
      <w:pPr>
        <w:numPr>
          <w:ilvl w:val="0"/>
          <w:numId w:val="20"/>
        </w:numPr>
        <w:tabs>
          <w:tab w:val="clear" w:pos="1211"/>
        </w:tabs>
        <w:spacing w:before="60" w:after="0" w:line="250" w:lineRule="auto"/>
        <w:ind w:left="1134" w:hanging="283"/>
        <w:jc w:val="both"/>
        <w:rPr>
          <w:rFonts w:ascii="Arial" w:hAnsi="Arial" w:cs="Arial"/>
          <w:sz w:val="20"/>
          <w:szCs w:val="20"/>
        </w:rPr>
      </w:pPr>
      <w:r w:rsidRPr="00F45E20">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793C2B" w:rsidRPr="00F45E20" w:rsidRDefault="00793C2B" w:rsidP="00A6413C">
      <w:pPr>
        <w:spacing w:before="360" w:after="240" w:line="250" w:lineRule="auto"/>
        <w:ind w:left="425" w:hanging="425"/>
        <w:jc w:val="both"/>
        <w:rPr>
          <w:rFonts w:ascii="Arial" w:hAnsi="Arial" w:cs="Arial"/>
          <w:b/>
          <w:sz w:val="20"/>
          <w:szCs w:val="20"/>
        </w:rPr>
      </w:pPr>
      <w:bookmarkStart w:id="16" w:name="_Toc272265347"/>
      <w:bookmarkStart w:id="17" w:name="_Toc272431140"/>
      <w:bookmarkStart w:id="18" w:name="_Toc340129036"/>
      <w:bookmarkStart w:id="19" w:name="_Toc372552519"/>
      <w:r w:rsidRPr="00F45E20">
        <w:rPr>
          <w:rFonts w:ascii="Arial" w:hAnsi="Arial" w:cs="Arial"/>
          <w:b/>
          <w:sz w:val="20"/>
          <w:szCs w:val="20"/>
        </w:rPr>
        <w:t>3.</w:t>
      </w:r>
      <w:r w:rsidRPr="00F45E20">
        <w:rPr>
          <w:rFonts w:ascii="Arial" w:hAnsi="Arial" w:cs="Arial"/>
          <w:b/>
          <w:sz w:val="20"/>
          <w:szCs w:val="20"/>
        </w:rPr>
        <w:tab/>
        <w:t>SUBESTACIONES</w:t>
      </w:r>
      <w:bookmarkEnd w:id="16"/>
      <w:bookmarkEnd w:id="17"/>
      <w:bookmarkEnd w:id="18"/>
      <w:bookmarkEnd w:id="19"/>
    </w:p>
    <w:p w:rsidR="00793C2B" w:rsidRPr="00F45E20" w:rsidRDefault="00793C2B" w:rsidP="00A6413C">
      <w:pPr>
        <w:spacing w:before="240" w:after="120" w:line="250" w:lineRule="auto"/>
        <w:ind w:left="851" w:hanging="426"/>
        <w:rPr>
          <w:rFonts w:ascii="Arial" w:hAnsi="Arial" w:cs="Arial"/>
          <w:b/>
          <w:sz w:val="20"/>
          <w:szCs w:val="20"/>
        </w:rPr>
      </w:pPr>
      <w:bookmarkStart w:id="20" w:name="_Toc272265348"/>
      <w:bookmarkStart w:id="21" w:name="_Toc272431141"/>
      <w:bookmarkStart w:id="22" w:name="_Toc340129037"/>
      <w:bookmarkStart w:id="23" w:name="_Toc372552520"/>
      <w:r w:rsidRPr="00F45E20">
        <w:rPr>
          <w:rFonts w:ascii="Arial" w:hAnsi="Arial" w:cs="Arial"/>
          <w:b/>
          <w:sz w:val="20"/>
          <w:szCs w:val="20"/>
        </w:rPr>
        <w:t>3.1</w:t>
      </w:r>
      <w:r w:rsidRPr="00F45E20">
        <w:rPr>
          <w:rFonts w:ascii="Arial" w:hAnsi="Arial" w:cs="Arial"/>
          <w:b/>
          <w:sz w:val="20"/>
          <w:szCs w:val="20"/>
        </w:rPr>
        <w:tab/>
        <w:t>ALCANCE DE LA CONFIGURACIÓN</w:t>
      </w:r>
      <w:bookmarkEnd w:id="20"/>
      <w:bookmarkEnd w:id="21"/>
      <w:bookmarkEnd w:id="22"/>
      <w:bookmarkEnd w:id="23"/>
    </w:p>
    <w:p w:rsidR="00793C2B" w:rsidRPr="00F45E20" w:rsidRDefault="00793C2B" w:rsidP="00A6413C">
      <w:pPr>
        <w:spacing w:before="60" w:after="0" w:line="250" w:lineRule="auto"/>
        <w:ind w:left="426"/>
        <w:jc w:val="both"/>
        <w:rPr>
          <w:rFonts w:ascii="Arial" w:hAnsi="Arial" w:cs="Arial"/>
          <w:sz w:val="20"/>
          <w:szCs w:val="20"/>
        </w:rPr>
      </w:pPr>
      <w:r w:rsidRPr="00F45E20">
        <w:rPr>
          <w:rFonts w:ascii="Arial" w:hAnsi="Arial" w:cs="Arial"/>
          <w:sz w:val="20"/>
          <w:szCs w:val="20"/>
        </w:rPr>
        <w:t>El proyecto comprende la ampliación de la Subestación Friaspata (Huancavelica) y la ampliación de la Subestación Mollepata, según los alcances que se indican a continuación:</w:t>
      </w:r>
    </w:p>
    <w:p w:rsidR="00793C2B" w:rsidRPr="00F45E20" w:rsidRDefault="00793C2B" w:rsidP="00A6413C">
      <w:pPr>
        <w:numPr>
          <w:ilvl w:val="0"/>
          <w:numId w:val="49"/>
        </w:numPr>
        <w:spacing w:before="120" w:after="0" w:line="250" w:lineRule="auto"/>
        <w:ind w:left="856" w:hanging="431"/>
        <w:jc w:val="both"/>
        <w:rPr>
          <w:rFonts w:ascii="Arial" w:hAnsi="Arial" w:cs="Arial"/>
          <w:b/>
          <w:sz w:val="20"/>
          <w:szCs w:val="20"/>
        </w:rPr>
      </w:pPr>
      <w:r w:rsidRPr="00F45E20">
        <w:rPr>
          <w:rFonts w:ascii="Arial" w:hAnsi="Arial" w:cs="Arial"/>
          <w:b/>
          <w:sz w:val="20"/>
          <w:szCs w:val="20"/>
        </w:rPr>
        <w:t>AMPLIACIÓN DE LA SUBESTACIÓN FRIASPATA</w:t>
      </w:r>
    </w:p>
    <w:p w:rsidR="00793C2B" w:rsidRPr="00F45E20" w:rsidRDefault="00793C2B" w:rsidP="00A6413C">
      <w:pPr>
        <w:spacing w:before="60" w:after="0" w:line="250" w:lineRule="auto"/>
        <w:ind w:left="851"/>
        <w:jc w:val="both"/>
        <w:rPr>
          <w:rFonts w:ascii="Arial" w:hAnsi="Arial" w:cs="Arial"/>
          <w:b/>
          <w:sz w:val="20"/>
          <w:szCs w:val="20"/>
        </w:rPr>
      </w:pPr>
      <w:r w:rsidRPr="00F45E20">
        <w:rPr>
          <w:rFonts w:ascii="Arial" w:hAnsi="Arial" w:cs="Arial"/>
          <w:b/>
          <w:sz w:val="20"/>
          <w:szCs w:val="20"/>
        </w:rPr>
        <w:t>a.1)</w:t>
      </w:r>
      <w:r w:rsidRPr="00F45E20">
        <w:rPr>
          <w:rFonts w:ascii="Arial" w:hAnsi="Arial" w:cs="Arial"/>
          <w:b/>
          <w:sz w:val="20"/>
          <w:szCs w:val="20"/>
        </w:rPr>
        <w:tab/>
        <w:t>Instalaciones existentes</w:t>
      </w:r>
    </w:p>
    <w:p w:rsidR="00793C2B" w:rsidRPr="00F45E20" w:rsidRDefault="00793C2B" w:rsidP="00A6413C">
      <w:pPr>
        <w:autoSpaceDE w:val="0"/>
        <w:spacing w:before="60" w:after="0" w:line="250" w:lineRule="auto"/>
        <w:ind w:left="851"/>
        <w:jc w:val="both"/>
        <w:rPr>
          <w:rFonts w:ascii="Arial" w:hAnsi="Arial" w:cs="Arial"/>
          <w:sz w:val="20"/>
          <w:szCs w:val="20"/>
        </w:rPr>
      </w:pPr>
      <w:r w:rsidRPr="00F45E20">
        <w:rPr>
          <w:rFonts w:ascii="Arial" w:hAnsi="Arial" w:cs="Arial"/>
          <w:sz w:val="20"/>
          <w:szCs w:val="20"/>
        </w:rPr>
        <w:t xml:space="preserve">La SE  Friaspata (Huancavelica), de 220/60/10 kV, forma parte de la concesión de REP y está conectada al SEIN a través de dos líneas de transmisión de 220 kV que la enlazan con la Subestación Campo Armiño y dos líneas de transmisión que llegan a la Subestación Independencia. La Subestación Friaspata cuenta con un transformador de potencia de 30/30/10 MVA, y desde ella parte una línea en 60 kV que llega a Ingenio y Caudalosa. Asimismo, de su barra en 10 kV </w:t>
      </w:r>
      <w:proofErr w:type="spellStart"/>
      <w:r w:rsidRPr="00F45E20">
        <w:rPr>
          <w:rFonts w:ascii="Arial" w:hAnsi="Arial" w:cs="Arial"/>
          <w:sz w:val="20"/>
          <w:szCs w:val="20"/>
        </w:rPr>
        <w:t>Electrocentro</w:t>
      </w:r>
      <w:proofErr w:type="spellEnd"/>
      <w:r w:rsidRPr="00F45E20">
        <w:rPr>
          <w:rFonts w:ascii="Arial" w:hAnsi="Arial" w:cs="Arial"/>
          <w:sz w:val="20"/>
          <w:szCs w:val="20"/>
        </w:rPr>
        <w:t xml:space="preserve"> S.A. suministra energía eléctrica a la ciudad de Huancavelica.</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 xml:space="preserve">En su configuración actual esta subestación no cuenta con un sistema de barras que facilite su ampliación, por lo que se tiene previsto suscribir una Adenda de Ampliación con REP, a  fin de implementar un sistema de doble barra con seccionador de transferencia, donde también se deje un espacio de reserva para la instalación de la celda de salida en 220 kV para la línea Friaspata – Mollepata.  Se tiene previsto que para el momento en que se inicie la construcción de la LT 220 kV Friaspata – Mollepata esta ampliación se encuentre operativa o, en su defecto, en su fase constructiva. En este sentido, la información contenida en el anteproyecto de ingeniería sobre esta subestación sólo debe ser tomada como información referencial en lo relacionado con su  ubicación y  las características de las instalaciones existentes </w:t>
      </w:r>
    </w:p>
    <w:p w:rsidR="00793C2B" w:rsidRPr="00F45E20" w:rsidRDefault="00793C2B" w:rsidP="00A6413C">
      <w:pPr>
        <w:spacing w:before="60" w:after="120" w:line="250" w:lineRule="auto"/>
        <w:ind w:left="851"/>
        <w:jc w:val="both"/>
        <w:rPr>
          <w:rFonts w:ascii="Arial" w:hAnsi="Arial" w:cs="Arial"/>
          <w:sz w:val="20"/>
          <w:szCs w:val="20"/>
        </w:rPr>
      </w:pPr>
      <w:r w:rsidRPr="00F45E20">
        <w:rPr>
          <w:rFonts w:ascii="Arial" w:hAnsi="Arial" w:cs="Arial"/>
          <w:sz w:val="20"/>
          <w:szCs w:val="20"/>
        </w:rPr>
        <w:t>La subestación Friaspata está ubicada en la provincia de Huancavelica, en la Región Huancavelica,  aproximadamente en las siguientes coordenadas UTM (</w:t>
      </w:r>
      <w:proofErr w:type="spellStart"/>
      <w:r w:rsidRPr="00F45E20">
        <w:rPr>
          <w:rFonts w:ascii="Arial" w:hAnsi="Arial" w:cs="Arial"/>
          <w:sz w:val="20"/>
          <w:szCs w:val="20"/>
        </w:rPr>
        <w:t>datum</w:t>
      </w:r>
      <w:proofErr w:type="spellEnd"/>
      <w:r w:rsidRPr="00F45E20">
        <w:rPr>
          <w:rFonts w:ascii="Arial" w:hAnsi="Arial" w:cs="Arial"/>
          <w:sz w:val="20"/>
          <w:szCs w:val="20"/>
        </w:rPr>
        <w:t xml:space="preserve"> WGS84):</w:t>
      </w:r>
    </w:p>
    <w:tbl>
      <w:tblPr>
        <w:tblStyle w:val="Tablaconcuadrcula"/>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8"/>
        <w:gridCol w:w="4268"/>
      </w:tblGrid>
      <w:tr w:rsidR="00E902D1" w:rsidRPr="00F177D3" w:rsidTr="00E902D1">
        <w:tc>
          <w:tcPr>
            <w:tcW w:w="4268" w:type="dxa"/>
            <w:shd w:val="clear" w:color="auto" w:fill="B8CCE4" w:themeFill="accent1" w:themeFillTint="66"/>
          </w:tcPr>
          <w:p w:rsidR="00E902D1" w:rsidRPr="00F177D3" w:rsidRDefault="00E902D1" w:rsidP="00F177D3">
            <w:pPr>
              <w:spacing w:before="40" w:after="40" w:line="250" w:lineRule="auto"/>
              <w:jc w:val="center"/>
              <w:rPr>
                <w:rFonts w:ascii="Arial" w:hAnsi="Arial" w:cs="Arial"/>
                <w:b/>
                <w:sz w:val="18"/>
                <w:szCs w:val="18"/>
              </w:rPr>
            </w:pPr>
            <w:r w:rsidRPr="00F177D3">
              <w:rPr>
                <w:rFonts w:ascii="Arial" w:hAnsi="Arial" w:cs="Arial"/>
                <w:b/>
                <w:sz w:val="18"/>
                <w:szCs w:val="18"/>
              </w:rPr>
              <w:t>COORDENADA ESTE</w:t>
            </w:r>
          </w:p>
        </w:tc>
        <w:tc>
          <w:tcPr>
            <w:tcW w:w="4268" w:type="dxa"/>
            <w:shd w:val="clear" w:color="auto" w:fill="B8CCE4" w:themeFill="accent1" w:themeFillTint="66"/>
          </w:tcPr>
          <w:p w:rsidR="00E902D1" w:rsidRPr="00F177D3" w:rsidRDefault="00E902D1" w:rsidP="00F177D3">
            <w:pPr>
              <w:spacing w:before="40" w:after="40" w:line="250" w:lineRule="auto"/>
              <w:jc w:val="center"/>
              <w:rPr>
                <w:rFonts w:ascii="Arial" w:hAnsi="Arial" w:cs="Arial"/>
                <w:b/>
                <w:sz w:val="18"/>
                <w:szCs w:val="18"/>
              </w:rPr>
            </w:pPr>
            <w:r w:rsidRPr="00F177D3">
              <w:rPr>
                <w:rFonts w:ascii="Arial" w:hAnsi="Arial" w:cs="Arial"/>
                <w:b/>
                <w:sz w:val="18"/>
                <w:szCs w:val="18"/>
              </w:rPr>
              <w:t>COORDENADA NORTE</w:t>
            </w:r>
          </w:p>
        </w:tc>
      </w:tr>
      <w:tr w:rsidR="00E902D1" w:rsidRPr="00F177D3" w:rsidTr="00E902D1">
        <w:tc>
          <w:tcPr>
            <w:tcW w:w="4268" w:type="dxa"/>
          </w:tcPr>
          <w:p w:rsidR="00E902D1" w:rsidRPr="00F177D3" w:rsidRDefault="00E902D1" w:rsidP="00F177D3">
            <w:pPr>
              <w:spacing w:before="40" w:after="40" w:line="250" w:lineRule="auto"/>
              <w:jc w:val="center"/>
              <w:rPr>
                <w:rFonts w:ascii="Arial" w:hAnsi="Arial" w:cs="Arial"/>
                <w:sz w:val="18"/>
                <w:szCs w:val="18"/>
              </w:rPr>
            </w:pPr>
            <w:r w:rsidRPr="00F177D3">
              <w:rPr>
                <w:rFonts w:ascii="Arial" w:hAnsi="Arial" w:cs="Arial"/>
                <w:sz w:val="18"/>
                <w:szCs w:val="18"/>
              </w:rPr>
              <w:t>505 144</w:t>
            </w:r>
          </w:p>
        </w:tc>
        <w:tc>
          <w:tcPr>
            <w:tcW w:w="4268" w:type="dxa"/>
          </w:tcPr>
          <w:p w:rsidR="00E902D1" w:rsidRPr="00F177D3" w:rsidRDefault="00E902D1" w:rsidP="00F177D3">
            <w:pPr>
              <w:spacing w:before="40" w:after="40" w:line="250" w:lineRule="auto"/>
              <w:jc w:val="center"/>
              <w:rPr>
                <w:rFonts w:ascii="Arial" w:hAnsi="Arial" w:cs="Arial"/>
                <w:sz w:val="18"/>
                <w:szCs w:val="18"/>
              </w:rPr>
            </w:pPr>
            <w:r w:rsidRPr="00F177D3">
              <w:rPr>
                <w:rFonts w:ascii="Arial" w:hAnsi="Arial" w:cs="Arial"/>
                <w:sz w:val="18"/>
                <w:szCs w:val="18"/>
              </w:rPr>
              <w:t>8 586 671</w:t>
            </w:r>
          </w:p>
        </w:tc>
      </w:tr>
    </w:tbl>
    <w:p w:rsidR="00793C2B" w:rsidRPr="00F45E20" w:rsidRDefault="00793C2B" w:rsidP="00A6413C">
      <w:pPr>
        <w:spacing w:before="120" w:after="0" w:line="250" w:lineRule="auto"/>
        <w:ind w:left="851"/>
        <w:jc w:val="both"/>
        <w:rPr>
          <w:rFonts w:ascii="Arial" w:hAnsi="Arial" w:cs="Arial"/>
          <w:b/>
          <w:sz w:val="20"/>
          <w:szCs w:val="20"/>
        </w:rPr>
      </w:pPr>
      <w:r w:rsidRPr="00F45E20">
        <w:rPr>
          <w:rFonts w:ascii="Arial" w:hAnsi="Arial" w:cs="Arial"/>
          <w:b/>
          <w:sz w:val="20"/>
          <w:szCs w:val="20"/>
        </w:rPr>
        <w:lastRenderedPageBreak/>
        <w:t>a.2)</w:t>
      </w:r>
      <w:r w:rsidRPr="00F45E20">
        <w:rPr>
          <w:rFonts w:ascii="Arial" w:hAnsi="Arial" w:cs="Arial"/>
          <w:b/>
          <w:sz w:val="20"/>
          <w:szCs w:val="20"/>
        </w:rPr>
        <w:tab/>
        <w:t>Instalaciones que forman parte de la ampliación</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La ampliación de esta subestación comprende las obras necesarias para la implementación de una celda de salida en 220 kV para la línea que irá a la S.E. Mollepata.</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El alcance previsto para esta ampliación comprende lo siguiente:</w:t>
      </w:r>
    </w:p>
    <w:p w:rsidR="00793C2B" w:rsidRPr="00F45E20" w:rsidRDefault="00793C2B" w:rsidP="00A6413C">
      <w:pPr>
        <w:numPr>
          <w:ilvl w:val="1"/>
          <w:numId w:val="49"/>
        </w:numPr>
        <w:tabs>
          <w:tab w:val="clear" w:pos="1505"/>
        </w:tabs>
        <w:spacing w:before="40" w:after="0" w:line="250" w:lineRule="auto"/>
        <w:ind w:left="1135" w:hanging="284"/>
        <w:jc w:val="both"/>
        <w:rPr>
          <w:rFonts w:ascii="Arial" w:hAnsi="Arial" w:cs="Arial"/>
          <w:sz w:val="20"/>
          <w:szCs w:val="20"/>
        </w:rPr>
      </w:pPr>
      <w:r w:rsidRPr="00F45E20">
        <w:rPr>
          <w:rFonts w:ascii="Arial" w:hAnsi="Arial" w:cs="Arial"/>
          <w:sz w:val="20"/>
          <w:szCs w:val="20"/>
        </w:rPr>
        <w:t>Ampliación del sistema de doble barra de 220 kV</w:t>
      </w:r>
    </w:p>
    <w:p w:rsidR="00793C2B" w:rsidRPr="00F45E20" w:rsidRDefault="00793C2B" w:rsidP="00A6413C">
      <w:pPr>
        <w:numPr>
          <w:ilvl w:val="1"/>
          <w:numId w:val="49"/>
        </w:numPr>
        <w:tabs>
          <w:tab w:val="clear" w:pos="1505"/>
        </w:tabs>
        <w:spacing w:before="40" w:after="0" w:line="250" w:lineRule="auto"/>
        <w:ind w:left="1135" w:hanging="284"/>
        <w:jc w:val="both"/>
        <w:rPr>
          <w:rFonts w:ascii="Arial" w:hAnsi="Arial" w:cs="Arial"/>
          <w:sz w:val="20"/>
          <w:szCs w:val="20"/>
        </w:rPr>
      </w:pPr>
      <w:r w:rsidRPr="00F45E20">
        <w:rPr>
          <w:rFonts w:ascii="Arial" w:hAnsi="Arial" w:cs="Arial"/>
          <w:sz w:val="20"/>
          <w:szCs w:val="20"/>
        </w:rPr>
        <w:t>Instalación de una celda de salida de línea en 220 kV</w:t>
      </w:r>
    </w:p>
    <w:p w:rsidR="00793C2B" w:rsidRPr="00F45E20" w:rsidRDefault="00793C2B" w:rsidP="00A6413C">
      <w:pPr>
        <w:numPr>
          <w:ilvl w:val="1"/>
          <w:numId w:val="49"/>
        </w:numPr>
        <w:tabs>
          <w:tab w:val="clear" w:pos="1505"/>
        </w:tabs>
        <w:spacing w:before="40" w:after="0" w:line="250" w:lineRule="auto"/>
        <w:ind w:left="1135" w:hanging="284"/>
        <w:jc w:val="both"/>
        <w:rPr>
          <w:rFonts w:ascii="Arial" w:hAnsi="Arial" w:cs="Arial"/>
          <w:sz w:val="20"/>
          <w:szCs w:val="20"/>
          <w:lang w:eastAsia="es-ES"/>
        </w:rPr>
      </w:pPr>
      <w:r w:rsidRPr="00F45E20">
        <w:rPr>
          <w:rFonts w:ascii="Arial" w:hAnsi="Arial" w:cs="Arial"/>
          <w:sz w:val="20"/>
          <w:szCs w:val="20"/>
        </w:rPr>
        <w:t>Implementación de los sis</w:t>
      </w:r>
      <w:r w:rsidRPr="00F45E20">
        <w:rPr>
          <w:rFonts w:ascii="Arial" w:hAnsi="Arial" w:cs="Arial"/>
          <w:sz w:val="20"/>
          <w:szCs w:val="20"/>
          <w:lang w:eastAsia="es-ES"/>
        </w:rPr>
        <w:t>temas de control, telecomunicaciones, casetas de control y obras civiles asociadas.</w:t>
      </w:r>
    </w:p>
    <w:p w:rsidR="00793C2B" w:rsidRPr="00F45E20" w:rsidRDefault="00793C2B" w:rsidP="00A6413C">
      <w:pPr>
        <w:numPr>
          <w:ilvl w:val="0"/>
          <w:numId w:val="49"/>
        </w:numPr>
        <w:spacing w:before="120" w:after="0" w:line="250" w:lineRule="auto"/>
        <w:ind w:left="856" w:hanging="431"/>
        <w:jc w:val="both"/>
        <w:rPr>
          <w:rFonts w:ascii="Arial" w:hAnsi="Arial" w:cs="Arial"/>
          <w:b/>
          <w:sz w:val="20"/>
          <w:szCs w:val="20"/>
        </w:rPr>
      </w:pPr>
      <w:r w:rsidRPr="00F45E20">
        <w:rPr>
          <w:rFonts w:ascii="Arial" w:hAnsi="Arial" w:cs="Arial"/>
          <w:b/>
          <w:sz w:val="20"/>
          <w:szCs w:val="20"/>
        </w:rPr>
        <w:t>AMPLIACIÓN DE LA SUBESTACIÓN MOLLEPATA</w:t>
      </w:r>
    </w:p>
    <w:p w:rsidR="00793C2B" w:rsidRPr="00F45E20" w:rsidRDefault="00793C2B" w:rsidP="00A6413C">
      <w:pPr>
        <w:spacing w:before="60" w:after="0" w:line="250" w:lineRule="auto"/>
        <w:ind w:left="851"/>
        <w:jc w:val="both"/>
        <w:rPr>
          <w:rFonts w:ascii="Arial" w:hAnsi="Arial" w:cs="Arial"/>
          <w:b/>
          <w:sz w:val="20"/>
          <w:szCs w:val="20"/>
        </w:rPr>
      </w:pPr>
      <w:r w:rsidRPr="00F45E20">
        <w:rPr>
          <w:rFonts w:ascii="Arial" w:hAnsi="Arial" w:cs="Arial"/>
          <w:b/>
          <w:sz w:val="20"/>
          <w:szCs w:val="20"/>
        </w:rPr>
        <w:t>b.1)</w:t>
      </w:r>
      <w:r w:rsidRPr="00F45E20">
        <w:rPr>
          <w:rFonts w:ascii="Arial" w:hAnsi="Arial" w:cs="Arial"/>
          <w:b/>
          <w:sz w:val="20"/>
          <w:szCs w:val="20"/>
        </w:rPr>
        <w:tab/>
        <w:t>Instalaciones existentes</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 xml:space="preserve">La Subestación Mollepata suministra energía al Sistema Eléctrico Ayacucho y es alimentada desde la Subestación Cobriza I, a través de una línea en 66 kV que antes de llegar a Mollepata suministra energía a las subestaciones Cobriza II, </w:t>
      </w:r>
      <w:proofErr w:type="spellStart"/>
      <w:r w:rsidRPr="00F45E20">
        <w:rPr>
          <w:rFonts w:ascii="Arial" w:hAnsi="Arial" w:cs="Arial"/>
          <w:sz w:val="20"/>
          <w:szCs w:val="20"/>
        </w:rPr>
        <w:t>Machahuay</w:t>
      </w:r>
      <w:proofErr w:type="spellEnd"/>
      <w:r w:rsidRPr="00F45E20">
        <w:rPr>
          <w:rFonts w:ascii="Arial" w:hAnsi="Arial" w:cs="Arial"/>
          <w:sz w:val="20"/>
          <w:szCs w:val="20"/>
        </w:rPr>
        <w:t xml:space="preserve"> y </w:t>
      </w:r>
      <w:proofErr w:type="spellStart"/>
      <w:r w:rsidRPr="00F45E20">
        <w:rPr>
          <w:rFonts w:ascii="Arial" w:hAnsi="Arial" w:cs="Arial"/>
          <w:sz w:val="20"/>
          <w:szCs w:val="20"/>
        </w:rPr>
        <w:t>Huanta</w:t>
      </w:r>
      <w:proofErr w:type="spellEnd"/>
      <w:r w:rsidRPr="00F45E20">
        <w:rPr>
          <w:rFonts w:ascii="Arial" w:hAnsi="Arial" w:cs="Arial"/>
          <w:sz w:val="20"/>
          <w:szCs w:val="20"/>
        </w:rPr>
        <w:t>.   En la Subestación Mollepata actualmente se cuenta con un autotransformador de 66/60 kV, un sistema de simple barra en 60 kV y un patio de llaves con celdas de línea en 60 kV para las líneas de transmisión que suministran energía a Cangallo, San Francisco y Ayacucho.</w:t>
      </w:r>
    </w:p>
    <w:p w:rsidR="00793C2B" w:rsidRPr="00F45E20" w:rsidRDefault="00793C2B" w:rsidP="00A6413C">
      <w:pPr>
        <w:spacing w:before="60" w:after="120" w:line="250" w:lineRule="auto"/>
        <w:ind w:left="851"/>
        <w:jc w:val="both"/>
        <w:rPr>
          <w:rFonts w:ascii="Arial" w:hAnsi="Arial" w:cs="Arial"/>
          <w:sz w:val="20"/>
          <w:szCs w:val="20"/>
        </w:rPr>
      </w:pPr>
      <w:r w:rsidRPr="00F45E20">
        <w:rPr>
          <w:rFonts w:ascii="Arial" w:hAnsi="Arial" w:cs="Arial"/>
          <w:sz w:val="20"/>
          <w:szCs w:val="20"/>
        </w:rPr>
        <w:t>Esta subestación se ubica en el distrito de Ayacucho, provincia de Huamanga, departamento de Ayacucho, aproximadamente en las siguientes coordenadas UTM (</w:t>
      </w:r>
      <w:proofErr w:type="spellStart"/>
      <w:r w:rsidRPr="00F45E20">
        <w:rPr>
          <w:rFonts w:ascii="Arial" w:hAnsi="Arial" w:cs="Arial"/>
          <w:sz w:val="20"/>
          <w:szCs w:val="20"/>
        </w:rPr>
        <w:t>datum</w:t>
      </w:r>
      <w:proofErr w:type="spellEnd"/>
      <w:r w:rsidRPr="00F45E20">
        <w:rPr>
          <w:rFonts w:ascii="Arial" w:hAnsi="Arial" w:cs="Arial"/>
          <w:sz w:val="20"/>
          <w:szCs w:val="20"/>
        </w:rPr>
        <w:t xml:space="preserve"> WGS84):</w:t>
      </w:r>
    </w:p>
    <w:tbl>
      <w:tblPr>
        <w:tblStyle w:val="Tablaconcuadrcula"/>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8"/>
        <w:gridCol w:w="4268"/>
      </w:tblGrid>
      <w:tr w:rsidR="00B8409F" w:rsidRPr="00F177D3" w:rsidTr="00044233">
        <w:tc>
          <w:tcPr>
            <w:tcW w:w="4268" w:type="dxa"/>
            <w:shd w:val="clear" w:color="auto" w:fill="B8CCE4" w:themeFill="accent1" w:themeFillTint="66"/>
          </w:tcPr>
          <w:p w:rsidR="00B8409F" w:rsidRPr="00F177D3" w:rsidRDefault="00B8409F" w:rsidP="00F177D3">
            <w:pPr>
              <w:spacing w:before="40" w:after="40" w:line="250" w:lineRule="auto"/>
              <w:jc w:val="center"/>
              <w:rPr>
                <w:rFonts w:ascii="Arial" w:hAnsi="Arial" w:cs="Arial"/>
                <w:b/>
                <w:sz w:val="18"/>
                <w:szCs w:val="18"/>
              </w:rPr>
            </w:pPr>
            <w:r w:rsidRPr="00F177D3">
              <w:rPr>
                <w:rFonts w:ascii="Arial" w:hAnsi="Arial" w:cs="Arial"/>
                <w:b/>
                <w:sz w:val="18"/>
                <w:szCs w:val="18"/>
              </w:rPr>
              <w:t>COORDENADA ESTE</w:t>
            </w:r>
          </w:p>
        </w:tc>
        <w:tc>
          <w:tcPr>
            <w:tcW w:w="4268" w:type="dxa"/>
            <w:shd w:val="clear" w:color="auto" w:fill="B8CCE4" w:themeFill="accent1" w:themeFillTint="66"/>
          </w:tcPr>
          <w:p w:rsidR="00B8409F" w:rsidRPr="00F177D3" w:rsidRDefault="00B8409F" w:rsidP="00F177D3">
            <w:pPr>
              <w:spacing w:before="40" w:after="40" w:line="250" w:lineRule="auto"/>
              <w:jc w:val="center"/>
              <w:rPr>
                <w:rFonts w:ascii="Arial" w:hAnsi="Arial" w:cs="Arial"/>
                <w:b/>
                <w:sz w:val="18"/>
                <w:szCs w:val="18"/>
              </w:rPr>
            </w:pPr>
            <w:r w:rsidRPr="00F177D3">
              <w:rPr>
                <w:rFonts w:ascii="Arial" w:hAnsi="Arial" w:cs="Arial"/>
                <w:b/>
                <w:sz w:val="18"/>
                <w:szCs w:val="18"/>
              </w:rPr>
              <w:t>COORDENADA NORTE</w:t>
            </w:r>
          </w:p>
        </w:tc>
      </w:tr>
      <w:tr w:rsidR="00B8409F" w:rsidRPr="00F177D3" w:rsidTr="00044233">
        <w:tc>
          <w:tcPr>
            <w:tcW w:w="4268" w:type="dxa"/>
          </w:tcPr>
          <w:p w:rsidR="00B8409F" w:rsidRPr="00F177D3" w:rsidRDefault="00B8409F" w:rsidP="00F177D3">
            <w:pPr>
              <w:spacing w:before="40" w:after="40" w:line="250" w:lineRule="auto"/>
              <w:jc w:val="center"/>
              <w:rPr>
                <w:rFonts w:ascii="Arial" w:hAnsi="Arial" w:cs="Arial"/>
                <w:sz w:val="18"/>
                <w:szCs w:val="18"/>
              </w:rPr>
            </w:pPr>
            <w:r w:rsidRPr="00F177D3">
              <w:rPr>
                <w:rFonts w:ascii="Arial" w:hAnsi="Arial" w:cs="Arial"/>
                <w:sz w:val="18"/>
                <w:szCs w:val="18"/>
              </w:rPr>
              <w:t>584 501</w:t>
            </w:r>
          </w:p>
        </w:tc>
        <w:tc>
          <w:tcPr>
            <w:tcW w:w="4268" w:type="dxa"/>
          </w:tcPr>
          <w:p w:rsidR="00B8409F" w:rsidRPr="00F177D3" w:rsidRDefault="00B8409F" w:rsidP="00F177D3">
            <w:pPr>
              <w:spacing w:before="40" w:after="40" w:line="250" w:lineRule="auto"/>
              <w:jc w:val="center"/>
              <w:rPr>
                <w:rFonts w:ascii="Arial" w:hAnsi="Arial" w:cs="Arial"/>
                <w:sz w:val="18"/>
                <w:szCs w:val="18"/>
              </w:rPr>
            </w:pPr>
            <w:r w:rsidRPr="00F177D3">
              <w:rPr>
                <w:rFonts w:ascii="Arial" w:hAnsi="Arial" w:cs="Arial"/>
                <w:sz w:val="18"/>
                <w:szCs w:val="18"/>
              </w:rPr>
              <w:t>8 549680</w:t>
            </w:r>
          </w:p>
        </w:tc>
      </w:tr>
    </w:tbl>
    <w:p w:rsidR="00793C2B" w:rsidRPr="00F45E20" w:rsidRDefault="00793C2B" w:rsidP="00A6413C">
      <w:pPr>
        <w:spacing w:before="120" w:after="0" w:line="250" w:lineRule="auto"/>
        <w:ind w:left="851"/>
        <w:jc w:val="both"/>
        <w:rPr>
          <w:rFonts w:ascii="Arial" w:hAnsi="Arial" w:cs="Arial"/>
          <w:b/>
          <w:sz w:val="20"/>
          <w:szCs w:val="20"/>
        </w:rPr>
      </w:pPr>
      <w:r w:rsidRPr="00F45E20">
        <w:rPr>
          <w:rFonts w:ascii="Arial" w:hAnsi="Arial" w:cs="Arial"/>
          <w:b/>
          <w:sz w:val="20"/>
          <w:szCs w:val="20"/>
        </w:rPr>
        <w:t>b.2)</w:t>
      </w:r>
      <w:r w:rsidRPr="00F45E20">
        <w:rPr>
          <w:rFonts w:ascii="Arial" w:hAnsi="Arial" w:cs="Arial"/>
          <w:b/>
          <w:sz w:val="20"/>
          <w:szCs w:val="20"/>
        </w:rPr>
        <w:tab/>
        <w:t>Instalaciones que forman parte de la ampliación</w:t>
      </w:r>
      <w:r w:rsidRPr="00F45E20" w:rsidDel="004C3214">
        <w:rPr>
          <w:rFonts w:ascii="Arial" w:hAnsi="Arial" w:cs="Arial"/>
          <w:b/>
          <w:sz w:val="20"/>
          <w:szCs w:val="20"/>
        </w:rPr>
        <w:t xml:space="preserve"> </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La ampliación de la Subestación Mollepata será diseñada empleando la configuración de barra simple en 220 kV y el alcance previsto comprende lo siguiente:</w:t>
      </w:r>
    </w:p>
    <w:p w:rsidR="00793C2B" w:rsidRPr="00F45E20" w:rsidRDefault="00793C2B" w:rsidP="00A6413C">
      <w:pPr>
        <w:numPr>
          <w:ilvl w:val="0"/>
          <w:numId w:val="43"/>
        </w:numPr>
        <w:tabs>
          <w:tab w:val="left" w:pos="1134"/>
        </w:tabs>
        <w:spacing w:before="60" w:after="0" w:line="250" w:lineRule="auto"/>
        <w:ind w:hanging="295"/>
        <w:jc w:val="both"/>
        <w:rPr>
          <w:rFonts w:ascii="Arial" w:hAnsi="Arial" w:cs="Arial"/>
          <w:b/>
          <w:sz w:val="20"/>
          <w:szCs w:val="20"/>
        </w:rPr>
      </w:pPr>
      <w:r w:rsidRPr="00F45E20">
        <w:rPr>
          <w:rFonts w:ascii="Arial" w:hAnsi="Arial" w:cs="Arial"/>
          <w:b/>
          <w:sz w:val="20"/>
          <w:szCs w:val="20"/>
        </w:rPr>
        <w:t>Lado de 220 kV:</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Instalación de una barra de 220 kV, en configuración simple barra.</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 xml:space="preserve">Instalación de una celda de llegada de línea en 220 kV para el enlace con la S.E. Friaspata. </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Instalación de una celda de transformación en 220 kV</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Instalación de un transformador trifásico de 220/60 kV y 50 MVA</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Instalación de una celda para el reactor de barra en 220 kV</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Instalación de un reactor de barra de 220 kV y 10 MVAR (*)</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Implementación de los sistemas de control, telecomunicaciones, casetas de control y obras civiles asociadas.</w:t>
      </w:r>
    </w:p>
    <w:p w:rsidR="00793C2B" w:rsidRPr="00F177D3" w:rsidRDefault="00793C2B" w:rsidP="00A6413C">
      <w:pPr>
        <w:tabs>
          <w:tab w:val="left" w:pos="6946"/>
        </w:tabs>
        <w:spacing w:before="60" w:after="0" w:line="250" w:lineRule="auto"/>
        <w:ind w:left="1701" w:hanging="567"/>
        <w:jc w:val="both"/>
        <w:rPr>
          <w:rFonts w:ascii="Arial" w:hAnsi="Arial" w:cs="Arial"/>
          <w:sz w:val="16"/>
          <w:szCs w:val="16"/>
        </w:rPr>
      </w:pPr>
      <w:r w:rsidRPr="00F177D3">
        <w:rPr>
          <w:rFonts w:ascii="Arial" w:hAnsi="Arial" w:cs="Arial"/>
          <w:b/>
          <w:sz w:val="16"/>
          <w:szCs w:val="16"/>
        </w:rPr>
        <w:t>Nota(*):</w:t>
      </w:r>
      <w:r w:rsidRPr="00F177D3">
        <w:rPr>
          <w:rFonts w:ascii="Arial" w:hAnsi="Arial" w:cs="Arial"/>
          <w:sz w:val="16"/>
          <w:szCs w:val="16"/>
        </w:rPr>
        <w:t xml:space="preserve"> el valor de la compensación reactiva es referencial. El valor final será definido por la Sociedad Concesionaria en el estudio de Pre Operatividad.</w:t>
      </w:r>
    </w:p>
    <w:p w:rsidR="00793C2B" w:rsidRPr="00F45E20" w:rsidRDefault="00793C2B" w:rsidP="00A6413C">
      <w:pPr>
        <w:numPr>
          <w:ilvl w:val="0"/>
          <w:numId w:val="43"/>
        </w:numPr>
        <w:tabs>
          <w:tab w:val="left" w:pos="1134"/>
        </w:tabs>
        <w:spacing w:before="60" w:after="0" w:line="250" w:lineRule="auto"/>
        <w:ind w:hanging="295"/>
        <w:jc w:val="both"/>
        <w:rPr>
          <w:rFonts w:ascii="Arial" w:hAnsi="Arial" w:cs="Arial"/>
          <w:b/>
          <w:sz w:val="20"/>
          <w:szCs w:val="20"/>
        </w:rPr>
      </w:pPr>
      <w:r w:rsidRPr="00F45E20">
        <w:rPr>
          <w:rFonts w:ascii="Arial" w:hAnsi="Arial" w:cs="Arial"/>
          <w:b/>
          <w:sz w:val="20"/>
          <w:szCs w:val="20"/>
        </w:rPr>
        <w:t>Lado de 60 kV:</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Instalación de la celda de transformación en 60 kV.</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Reubicación de la última torre de la línea en 66 kV (L-6063) que llega de Cobriza I, de la celda que actualmente utiliza hacia la celda aledaña, existente, que se encuentra libre.</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Adecuaciones que resulten necesarias en la barra de 60 kV existente, en configuración simple barra.</w:t>
      </w:r>
    </w:p>
    <w:p w:rsidR="00793C2B" w:rsidRPr="00F45E20" w:rsidRDefault="00793C2B" w:rsidP="00A6413C">
      <w:pPr>
        <w:numPr>
          <w:ilvl w:val="1"/>
          <w:numId w:val="43"/>
        </w:numPr>
        <w:tabs>
          <w:tab w:val="clear" w:pos="1866"/>
          <w:tab w:val="left" w:pos="1418"/>
        </w:tabs>
        <w:spacing w:before="60" w:after="0" w:line="250" w:lineRule="auto"/>
        <w:ind w:left="1418" w:hanging="284"/>
        <w:jc w:val="both"/>
        <w:rPr>
          <w:rFonts w:ascii="Arial" w:hAnsi="Arial" w:cs="Arial"/>
          <w:sz w:val="20"/>
          <w:szCs w:val="20"/>
          <w:lang w:eastAsia="es-ES"/>
        </w:rPr>
      </w:pPr>
      <w:r w:rsidRPr="00F45E20">
        <w:rPr>
          <w:rFonts w:ascii="Arial" w:hAnsi="Arial" w:cs="Arial"/>
          <w:sz w:val="20"/>
          <w:szCs w:val="20"/>
          <w:lang w:eastAsia="es-ES"/>
        </w:rPr>
        <w:t>Retiro de los equipos de la celda en 66 kV existente.</w:t>
      </w:r>
    </w:p>
    <w:p w:rsidR="00F177D3" w:rsidRDefault="00F177D3">
      <w:pPr>
        <w:spacing w:before="120" w:after="0"/>
        <w:rPr>
          <w:rFonts w:ascii="Arial" w:hAnsi="Arial" w:cs="Arial"/>
          <w:b/>
          <w:sz w:val="20"/>
          <w:szCs w:val="20"/>
        </w:rPr>
      </w:pPr>
      <w:bookmarkStart w:id="24" w:name="_Toc272265349"/>
      <w:bookmarkStart w:id="25" w:name="_Toc272431142"/>
      <w:bookmarkStart w:id="26" w:name="_Toc340129038"/>
      <w:bookmarkStart w:id="27" w:name="_Toc372552521"/>
      <w:r>
        <w:rPr>
          <w:rFonts w:ascii="Arial" w:hAnsi="Arial" w:cs="Arial"/>
          <w:b/>
          <w:sz w:val="20"/>
          <w:szCs w:val="20"/>
        </w:rPr>
        <w:br w:type="page"/>
      </w:r>
    </w:p>
    <w:p w:rsidR="00793C2B" w:rsidRPr="00F45E20" w:rsidRDefault="00793C2B" w:rsidP="00A6413C">
      <w:pPr>
        <w:spacing w:before="240" w:after="120" w:line="250" w:lineRule="auto"/>
        <w:ind w:left="851" w:hanging="426"/>
        <w:rPr>
          <w:rFonts w:ascii="Arial" w:hAnsi="Arial" w:cs="Arial"/>
          <w:b/>
          <w:sz w:val="20"/>
          <w:szCs w:val="20"/>
        </w:rPr>
      </w:pPr>
      <w:r w:rsidRPr="00F45E20">
        <w:rPr>
          <w:rFonts w:ascii="Arial" w:hAnsi="Arial" w:cs="Arial"/>
          <w:b/>
          <w:sz w:val="20"/>
          <w:szCs w:val="20"/>
        </w:rPr>
        <w:lastRenderedPageBreak/>
        <w:t>3.2</w:t>
      </w:r>
      <w:r w:rsidRPr="00F45E20">
        <w:rPr>
          <w:rFonts w:ascii="Arial" w:hAnsi="Arial" w:cs="Arial"/>
          <w:b/>
          <w:sz w:val="20"/>
          <w:szCs w:val="20"/>
        </w:rPr>
        <w:tab/>
        <w:t>REQUERIMIENTOS TÉCNICOS  DE LAS SUBESTACIONES</w:t>
      </w:r>
      <w:bookmarkEnd w:id="24"/>
      <w:bookmarkEnd w:id="25"/>
      <w:bookmarkEnd w:id="26"/>
      <w:bookmarkEnd w:id="27"/>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a)</w:t>
      </w:r>
      <w:r w:rsidRPr="00F45E20">
        <w:rPr>
          <w:rFonts w:ascii="Arial" w:hAnsi="Arial" w:cs="Arial"/>
          <w:b/>
          <w:bCs/>
          <w:sz w:val="20"/>
          <w:szCs w:val="20"/>
        </w:rPr>
        <w:tab/>
        <w:t>Características técnicas generales</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793C2B" w:rsidRPr="00F45E20" w:rsidRDefault="00793C2B" w:rsidP="00A6413C">
      <w:pPr>
        <w:numPr>
          <w:ilvl w:val="0"/>
          <w:numId w:val="8"/>
        </w:numPr>
        <w:tabs>
          <w:tab w:val="left" w:pos="1134"/>
        </w:tabs>
        <w:spacing w:before="60" w:after="0" w:line="250" w:lineRule="auto"/>
        <w:ind w:left="1134" w:hanging="283"/>
        <w:jc w:val="both"/>
        <w:rPr>
          <w:rFonts w:ascii="Arial" w:hAnsi="Arial" w:cs="Arial"/>
          <w:sz w:val="20"/>
          <w:szCs w:val="20"/>
        </w:rPr>
      </w:pPr>
      <w:r w:rsidRPr="00F45E20">
        <w:rPr>
          <w:rFonts w:ascii="Arial" w:hAnsi="Arial" w:cs="Arial"/>
          <w:sz w:val="20"/>
          <w:szCs w:val="20"/>
        </w:rPr>
        <w:t>Se deberá instalar equipos de fabricantes que tengan un mínimo de experiencia de fabricación y suministro de quince (15) años.</w:t>
      </w:r>
    </w:p>
    <w:p w:rsidR="00793C2B" w:rsidRPr="00F45E20" w:rsidRDefault="00793C2B" w:rsidP="00A6413C">
      <w:pPr>
        <w:numPr>
          <w:ilvl w:val="0"/>
          <w:numId w:val="8"/>
        </w:numPr>
        <w:tabs>
          <w:tab w:val="left" w:pos="1134"/>
        </w:tabs>
        <w:spacing w:before="60" w:after="0" w:line="250" w:lineRule="auto"/>
        <w:ind w:left="1134" w:hanging="283"/>
        <w:jc w:val="both"/>
        <w:rPr>
          <w:rFonts w:ascii="Arial" w:hAnsi="Arial" w:cs="Arial"/>
          <w:sz w:val="20"/>
          <w:szCs w:val="20"/>
        </w:rPr>
      </w:pPr>
      <w:r w:rsidRPr="00F45E20">
        <w:rPr>
          <w:rFonts w:ascii="Arial" w:hAnsi="Arial" w:cs="Arial"/>
          <w:sz w:val="20"/>
          <w:szCs w:val="20"/>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793C2B" w:rsidRPr="00F45E20" w:rsidRDefault="00793C2B" w:rsidP="00A6413C">
      <w:pPr>
        <w:numPr>
          <w:ilvl w:val="0"/>
          <w:numId w:val="8"/>
        </w:numPr>
        <w:tabs>
          <w:tab w:val="left" w:pos="1134"/>
        </w:tabs>
        <w:spacing w:before="60" w:after="0" w:line="250" w:lineRule="auto"/>
        <w:ind w:left="1134" w:hanging="283"/>
        <w:jc w:val="both"/>
        <w:rPr>
          <w:rFonts w:ascii="Arial" w:hAnsi="Arial" w:cs="Arial"/>
          <w:sz w:val="20"/>
          <w:szCs w:val="20"/>
        </w:rPr>
      </w:pPr>
      <w:r w:rsidRPr="00F45E20">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793C2B" w:rsidRPr="00F45E20" w:rsidRDefault="00793C2B" w:rsidP="00A6413C">
      <w:pPr>
        <w:numPr>
          <w:ilvl w:val="0"/>
          <w:numId w:val="8"/>
        </w:numPr>
        <w:tabs>
          <w:tab w:val="left" w:pos="1134"/>
        </w:tabs>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Las normas aplicables que deberán cumplir los equipos, serán principalmente las siguientes: ANSI/IEEE, IEC, VDE, NEMA, ASTM, NESC, NFPA </w:t>
      </w:r>
      <w:proofErr w:type="spellStart"/>
      <w:r w:rsidRPr="00F45E20">
        <w:rPr>
          <w:rFonts w:ascii="Arial" w:hAnsi="Arial" w:cs="Arial"/>
          <w:sz w:val="20"/>
          <w:szCs w:val="20"/>
        </w:rPr>
        <w:t>ó</w:t>
      </w:r>
      <w:proofErr w:type="spellEnd"/>
      <w:r w:rsidRPr="00F45E20">
        <w:rPr>
          <w:rFonts w:ascii="Arial" w:hAnsi="Arial" w:cs="Arial"/>
          <w:sz w:val="20"/>
          <w:szCs w:val="20"/>
        </w:rPr>
        <w:t xml:space="preserve"> similares que garanticen un nivel de calidad igual o superior.</w:t>
      </w:r>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b)</w:t>
      </w:r>
      <w:r w:rsidRPr="00F45E20">
        <w:rPr>
          <w:rFonts w:ascii="Arial" w:hAnsi="Arial" w:cs="Arial"/>
          <w:b/>
          <w:bCs/>
          <w:sz w:val="20"/>
          <w:szCs w:val="20"/>
        </w:rPr>
        <w:tab/>
        <w:t>Ubicación y espacio para ampliaciones futuras</w:t>
      </w:r>
    </w:p>
    <w:p w:rsidR="00793C2B" w:rsidRPr="00F45E20" w:rsidRDefault="00793C2B" w:rsidP="00A6413C">
      <w:pPr>
        <w:numPr>
          <w:ilvl w:val="0"/>
          <w:numId w:val="27"/>
        </w:numPr>
        <w:tabs>
          <w:tab w:val="clear" w:pos="1418"/>
          <w:tab w:val="left" w:pos="1134"/>
        </w:tabs>
        <w:spacing w:before="60" w:after="0" w:line="250" w:lineRule="auto"/>
        <w:ind w:left="1134" w:hanging="283"/>
        <w:jc w:val="both"/>
        <w:rPr>
          <w:rFonts w:ascii="Arial" w:hAnsi="Arial" w:cs="Arial"/>
          <w:sz w:val="20"/>
          <w:szCs w:val="20"/>
        </w:rPr>
      </w:pPr>
      <w:r w:rsidRPr="00F45E20">
        <w:rPr>
          <w:rFonts w:ascii="Arial" w:hAnsi="Arial" w:cs="Arial"/>
          <w:sz w:val="20"/>
          <w:szCs w:val="20"/>
        </w:rPr>
        <w:t>Será de responsabilidad de la Sociedad Concesionaria gestionar, coordinar o adquirir bajo cualquier título el derecho a usar los espacios disponibles en las subestaciones existentes, estableciendo los acuerdos respectivos con los titulares de las subestaciones.</w:t>
      </w:r>
    </w:p>
    <w:p w:rsidR="00793C2B" w:rsidRPr="00F45E20" w:rsidRDefault="00793C2B" w:rsidP="00A6413C">
      <w:pPr>
        <w:numPr>
          <w:ilvl w:val="0"/>
          <w:numId w:val="27"/>
        </w:numPr>
        <w:tabs>
          <w:tab w:val="clear" w:pos="1418"/>
          <w:tab w:val="left" w:pos="1134"/>
        </w:tabs>
        <w:spacing w:before="60" w:after="0" w:line="250" w:lineRule="auto"/>
        <w:ind w:left="1134" w:hanging="283"/>
        <w:jc w:val="both"/>
        <w:rPr>
          <w:rFonts w:ascii="Arial" w:hAnsi="Arial" w:cs="Arial"/>
          <w:sz w:val="20"/>
          <w:szCs w:val="20"/>
        </w:rPr>
      </w:pPr>
      <w:r w:rsidRPr="00F45E20">
        <w:rPr>
          <w:rFonts w:ascii="Arial" w:hAnsi="Arial" w:cs="Arial"/>
          <w:sz w:val="20"/>
          <w:szCs w:val="20"/>
        </w:rPr>
        <w:t>La Sociedad Concesionaria será también la responsable de adquirir los terrenos adyacentes a las subestaciones existentes, donde esto resulte necesario o sea requerido, y efectuar las obras de modificación y adecuación de las subestaciones.</w:t>
      </w:r>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c)</w:t>
      </w:r>
      <w:r w:rsidRPr="00F45E20">
        <w:rPr>
          <w:rFonts w:ascii="Arial" w:hAnsi="Arial" w:cs="Arial"/>
          <w:b/>
          <w:bCs/>
          <w:sz w:val="20"/>
          <w:szCs w:val="20"/>
        </w:rPr>
        <w:tab/>
        <w:t>Niveles de tensión y aislamiento.</w:t>
      </w:r>
    </w:p>
    <w:p w:rsidR="00793C2B" w:rsidRPr="00F45E20" w:rsidRDefault="00793C2B" w:rsidP="00A6413C">
      <w:pPr>
        <w:spacing w:before="120" w:after="0" w:line="250" w:lineRule="auto"/>
        <w:ind w:left="1418" w:right="-57" w:hanging="567"/>
        <w:jc w:val="both"/>
        <w:rPr>
          <w:rFonts w:ascii="Arial" w:hAnsi="Arial" w:cs="Arial"/>
          <w:b/>
          <w:sz w:val="20"/>
          <w:szCs w:val="20"/>
        </w:rPr>
      </w:pPr>
      <w:r w:rsidRPr="00F45E20">
        <w:rPr>
          <w:rFonts w:ascii="Arial" w:hAnsi="Arial" w:cs="Arial"/>
          <w:b/>
          <w:sz w:val="20"/>
          <w:szCs w:val="20"/>
        </w:rPr>
        <w:t>c.1)</w:t>
      </w:r>
      <w:r w:rsidRPr="00F45E20">
        <w:rPr>
          <w:rFonts w:ascii="Arial" w:hAnsi="Arial" w:cs="Arial"/>
          <w:b/>
          <w:sz w:val="20"/>
          <w:szCs w:val="20"/>
        </w:rPr>
        <w:tab/>
        <w:t>Niveles de tensión  en 220 kV</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nominal</w:t>
      </w:r>
      <w:r w:rsidRPr="00F45E20">
        <w:rPr>
          <w:rFonts w:ascii="Arial" w:hAnsi="Arial" w:cs="Arial"/>
          <w:sz w:val="20"/>
          <w:szCs w:val="20"/>
        </w:rPr>
        <w:tab/>
        <w:t>220 kV</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Máxima tensión de servicio</w:t>
      </w:r>
      <w:r w:rsidRPr="00F45E20">
        <w:rPr>
          <w:rFonts w:ascii="Arial" w:hAnsi="Arial" w:cs="Arial"/>
          <w:sz w:val="20"/>
          <w:szCs w:val="20"/>
        </w:rPr>
        <w:tab/>
        <w:t>245 kV</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de sostenimiento al impulso atmosférico</w:t>
      </w:r>
      <w:r w:rsidRPr="00F45E20">
        <w:rPr>
          <w:rFonts w:ascii="Arial" w:hAnsi="Arial" w:cs="Arial"/>
          <w:sz w:val="20"/>
          <w:szCs w:val="20"/>
        </w:rPr>
        <w:tab/>
        <w:t xml:space="preserve">1 050 </w:t>
      </w:r>
      <w:proofErr w:type="spellStart"/>
      <w:r w:rsidRPr="00F45E20">
        <w:rPr>
          <w:rFonts w:ascii="Arial" w:hAnsi="Arial" w:cs="Arial"/>
          <w:sz w:val="20"/>
          <w:szCs w:val="20"/>
        </w:rPr>
        <w:t>kV</w:t>
      </w:r>
      <w:r w:rsidRPr="00F45E20">
        <w:rPr>
          <w:rFonts w:ascii="Arial" w:hAnsi="Arial" w:cs="Arial"/>
          <w:sz w:val="20"/>
          <w:szCs w:val="20"/>
          <w:vertAlign w:val="subscript"/>
        </w:rPr>
        <w:t>pico</w:t>
      </w:r>
      <w:proofErr w:type="spellEnd"/>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de sostenimiento a frecuencia industrial, 60 Hz</w:t>
      </w:r>
      <w:r w:rsidRPr="00F45E20">
        <w:rPr>
          <w:rFonts w:ascii="Arial" w:hAnsi="Arial" w:cs="Arial"/>
          <w:sz w:val="20"/>
          <w:szCs w:val="20"/>
        </w:rPr>
        <w:tab/>
        <w:t>460 kV</w:t>
      </w:r>
    </w:p>
    <w:p w:rsidR="00793C2B" w:rsidRPr="00F45E20" w:rsidRDefault="00793C2B" w:rsidP="00A6413C">
      <w:pPr>
        <w:spacing w:before="120" w:after="0" w:line="250" w:lineRule="auto"/>
        <w:ind w:left="1418" w:right="-57" w:hanging="567"/>
        <w:jc w:val="both"/>
        <w:rPr>
          <w:rFonts w:ascii="Arial" w:hAnsi="Arial" w:cs="Arial"/>
          <w:b/>
          <w:sz w:val="20"/>
          <w:szCs w:val="20"/>
        </w:rPr>
      </w:pPr>
      <w:r w:rsidRPr="00F45E20">
        <w:rPr>
          <w:rFonts w:ascii="Arial" w:hAnsi="Arial" w:cs="Arial"/>
          <w:b/>
          <w:sz w:val="20"/>
          <w:szCs w:val="20"/>
        </w:rPr>
        <w:t>c.2)</w:t>
      </w:r>
      <w:r w:rsidRPr="00F45E20">
        <w:rPr>
          <w:rFonts w:ascii="Arial" w:hAnsi="Arial" w:cs="Arial"/>
          <w:b/>
          <w:sz w:val="20"/>
          <w:szCs w:val="20"/>
        </w:rPr>
        <w:tab/>
        <w:t xml:space="preserve">Niveles de tensión en 60 kV </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nominal</w:t>
      </w:r>
      <w:r w:rsidRPr="00F45E20">
        <w:rPr>
          <w:rFonts w:ascii="Arial" w:hAnsi="Arial" w:cs="Arial"/>
          <w:sz w:val="20"/>
          <w:szCs w:val="20"/>
        </w:rPr>
        <w:tab/>
        <w:t>60 kV</w:t>
      </w:r>
    </w:p>
    <w:p w:rsidR="00793C2B" w:rsidRPr="00F45E20" w:rsidRDefault="00793C2B" w:rsidP="00F177D3">
      <w:pPr>
        <w:tabs>
          <w:tab w:val="left" w:pos="6946"/>
        </w:tabs>
        <w:spacing w:after="0" w:line="240" w:lineRule="auto"/>
        <w:ind w:left="1418"/>
        <w:jc w:val="both"/>
        <w:rPr>
          <w:rFonts w:ascii="Arial" w:hAnsi="Arial" w:cs="Arial"/>
          <w:i/>
          <w:sz w:val="20"/>
          <w:szCs w:val="20"/>
        </w:rPr>
      </w:pPr>
      <w:r w:rsidRPr="00F45E20">
        <w:rPr>
          <w:rFonts w:ascii="Arial" w:hAnsi="Arial" w:cs="Arial"/>
          <w:sz w:val="20"/>
          <w:szCs w:val="20"/>
        </w:rPr>
        <w:t>Máxima tensión de servicio</w:t>
      </w:r>
      <w:r w:rsidRPr="00F45E20">
        <w:rPr>
          <w:rFonts w:ascii="Arial" w:hAnsi="Arial" w:cs="Arial"/>
          <w:sz w:val="20"/>
          <w:szCs w:val="20"/>
        </w:rPr>
        <w:tab/>
        <w:t>72,5 kV</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de sostenimiento al impulso atmosférico</w:t>
      </w:r>
      <w:r w:rsidRPr="00F45E20">
        <w:rPr>
          <w:rFonts w:ascii="Arial" w:hAnsi="Arial" w:cs="Arial"/>
          <w:sz w:val="20"/>
          <w:szCs w:val="20"/>
        </w:rPr>
        <w:tab/>
        <w:t xml:space="preserve">325 </w:t>
      </w:r>
      <w:proofErr w:type="spellStart"/>
      <w:r w:rsidRPr="00F45E20">
        <w:rPr>
          <w:rFonts w:ascii="Arial" w:hAnsi="Arial" w:cs="Arial"/>
          <w:sz w:val="20"/>
          <w:szCs w:val="20"/>
        </w:rPr>
        <w:t>kV</w:t>
      </w:r>
      <w:r w:rsidRPr="00F45E20">
        <w:rPr>
          <w:rFonts w:ascii="Arial" w:hAnsi="Arial" w:cs="Arial"/>
          <w:sz w:val="20"/>
          <w:szCs w:val="20"/>
          <w:vertAlign w:val="subscript"/>
        </w:rPr>
        <w:t>pico</w:t>
      </w:r>
      <w:proofErr w:type="spellEnd"/>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de sostenimiento a frecuencia industrial, 60 Hz</w:t>
      </w:r>
      <w:r w:rsidRPr="00F45E20">
        <w:rPr>
          <w:rFonts w:ascii="Arial" w:hAnsi="Arial" w:cs="Arial"/>
          <w:sz w:val="20"/>
          <w:szCs w:val="20"/>
        </w:rPr>
        <w:tab/>
        <w:t>140 kV</w:t>
      </w:r>
    </w:p>
    <w:p w:rsidR="00793C2B" w:rsidRPr="00F45E20" w:rsidRDefault="00793C2B" w:rsidP="00A6413C">
      <w:pPr>
        <w:tabs>
          <w:tab w:val="left" w:pos="6946"/>
        </w:tabs>
        <w:spacing w:before="40" w:after="0" w:line="250" w:lineRule="auto"/>
        <w:ind w:left="1418"/>
        <w:jc w:val="both"/>
        <w:rPr>
          <w:rFonts w:ascii="Arial" w:hAnsi="Arial" w:cs="Arial"/>
          <w:sz w:val="20"/>
          <w:szCs w:val="20"/>
        </w:rPr>
      </w:pPr>
      <w:r w:rsidRPr="00F45E20">
        <w:rPr>
          <w:rFonts w:ascii="Arial" w:hAnsi="Arial" w:cs="Arial"/>
          <w:sz w:val="20"/>
          <w:szCs w:val="20"/>
        </w:rPr>
        <w:t>Las cuales deberán ser corregidas por altitud</w:t>
      </w:r>
    </w:p>
    <w:p w:rsidR="00793C2B" w:rsidRPr="00F45E20" w:rsidRDefault="00793C2B" w:rsidP="00A6413C">
      <w:pPr>
        <w:spacing w:before="120" w:after="0" w:line="250" w:lineRule="auto"/>
        <w:ind w:left="1418" w:right="-57" w:hanging="567"/>
        <w:jc w:val="both"/>
        <w:rPr>
          <w:rFonts w:ascii="Arial" w:hAnsi="Arial" w:cs="Arial"/>
          <w:b/>
          <w:sz w:val="20"/>
          <w:szCs w:val="20"/>
        </w:rPr>
      </w:pPr>
      <w:r w:rsidRPr="00F45E20">
        <w:rPr>
          <w:rFonts w:ascii="Arial" w:hAnsi="Arial" w:cs="Arial"/>
          <w:b/>
          <w:sz w:val="20"/>
          <w:szCs w:val="20"/>
        </w:rPr>
        <w:t>c.3)</w:t>
      </w:r>
      <w:r w:rsidRPr="00F45E20">
        <w:rPr>
          <w:rFonts w:ascii="Arial" w:hAnsi="Arial" w:cs="Arial"/>
          <w:b/>
          <w:sz w:val="20"/>
          <w:szCs w:val="20"/>
        </w:rPr>
        <w:tab/>
        <w:t>Niveles de tensión en 10 kV (terciario)</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nominal</w:t>
      </w:r>
      <w:r w:rsidRPr="00F45E20">
        <w:rPr>
          <w:rFonts w:ascii="Arial" w:hAnsi="Arial" w:cs="Arial"/>
          <w:sz w:val="20"/>
          <w:szCs w:val="20"/>
        </w:rPr>
        <w:tab/>
        <w:t>10 kV</w:t>
      </w:r>
    </w:p>
    <w:p w:rsidR="00793C2B" w:rsidRPr="00F45E20" w:rsidRDefault="00793C2B" w:rsidP="00F177D3">
      <w:pPr>
        <w:tabs>
          <w:tab w:val="left" w:pos="6946"/>
        </w:tabs>
        <w:spacing w:after="0" w:line="240" w:lineRule="auto"/>
        <w:ind w:left="1418"/>
        <w:jc w:val="both"/>
        <w:rPr>
          <w:rFonts w:ascii="Arial" w:hAnsi="Arial" w:cs="Arial"/>
          <w:i/>
          <w:sz w:val="20"/>
          <w:szCs w:val="20"/>
        </w:rPr>
      </w:pPr>
      <w:r w:rsidRPr="00F45E20">
        <w:rPr>
          <w:rFonts w:ascii="Arial" w:hAnsi="Arial" w:cs="Arial"/>
          <w:sz w:val="20"/>
          <w:szCs w:val="20"/>
        </w:rPr>
        <w:t>Máxima tensión de servicio</w:t>
      </w:r>
      <w:r w:rsidRPr="00F45E20">
        <w:rPr>
          <w:rFonts w:ascii="Arial" w:hAnsi="Arial" w:cs="Arial"/>
          <w:sz w:val="20"/>
          <w:szCs w:val="20"/>
        </w:rPr>
        <w:tab/>
        <w:t>12 kV</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de sostenimiento al impulso atmosférico</w:t>
      </w:r>
      <w:r w:rsidRPr="00F45E20">
        <w:rPr>
          <w:rFonts w:ascii="Arial" w:hAnsi="Arial" w:cs="Arial"/>
          <w:sz w:val="20"/>
          <w:szCs w:val="20"/>
        </w:rPr>
        <w:tab/>
        <w:t xml:space="preserve">95 </w:t>
      </w:r>
      <w:proofErr w:type="spellStart"/>
      <w:r w:rsidRPr="00F45E20">
        <w:rPr>
          <w:rFonts w:ascii="Arial" w:hAnsi="Arial" w:cs="Arial"/>
          <w:sz w:val="20"/>
          <w:szCs w:val="20"/>
        </w:rPr>
        <w:t>kV</w:t>
      </w:r>
      <w:r w:rsidRPr="00F45E20">
        <w:rPr>
          <w:rFonts w:ascii="Arial" w:hAnsi="Arial" w:cs="Arial"/>
          <w:sz w:val="20"/>
          <w:szCs w:val="20"/>
          <w:vertAlign w:val="subscript"/>
        </w:rPr>
        <w:t>pico</w:t>
      </w:r>
      <w:proofErr w:type="spellEnd"/>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Tensión de sostenimiento a frecuencia industrial, 60 Hz</w:t>
      </w:r>
      <w:r w:rsidRPr="00F45E20">
        <w:rPr>
          <w:rFonts w:ascii="Arial" w:hAnsi="Arial" w:cs="Arial"/>
          <w:sz w:val="20"/>
          <w:szCs w:val="20"/>
        </w:rPr>
        <w:tab/>
        <w:t>38 kV</w:t>
      </w:r>
    </w:p>
    <w:p w:rsidR="00793C2B" w:rsidRPr="00F177D3" w:rsidRDefault="00793C2B" w:rsidP="00A6413C">
      <w:pPr>
        <w:tabs>
          <w:tab w:val="left" w:pos="6946"/>
        </w:tabs>
        <w:spacing w:before="60" w:after="0" w:line="250" w:lineRule="auto"/>
        <w:ind w:left="1985" w:hanging="567"/>
        <w:jc w:val="both"/>
        <w:rPr>
          <w:rFonts w:ascii="Arial" w:hAnsi="Arial" w:cs="Arial"/>
          <w:sz w:val="16"/>
          <w:szCs w:val="16"/>
        </w:rPr>
      </w:pPr>
      <w:r w:rsidRPr="00F177D3">
        <w:rPr>
          <w:rFonts w:ascii="Arial" w:hAnsi="Arial" w:cs="Arial"/>
          <w:b/>
          <w:sz w:val="16"/>
          <w:szCs w:val="16"/>
        </w:rPr>
        <w:t>Nota:</w:t>
      </w:r>
      <w:r w:rsidRPr="00F177D3">
        <w:rPr>
          <w:rFonts w:ascii="Arial" w:hAnsi="Arial" w:cs="Arial"/>
          <w:sz w:val="16"/>
          <w:szCs w:val="16"/>
        </w:rPr>
        <w:t xml:space="preserve"> este nivel de tensión del devanado terciario es referencial el valor final será definido por la Sociedad Concesionaria en el estudio de Pre Operatividad.</w:t>
      </w:r>
    </w:p>
    <w:p w:rsidR="00793C2B" w:rsidRPr="00F45E20" w:rsidRDefault="00793C2B" w:rsidP="00A6413C">
      <w:pPr>
        <w:spacing w:before="120" w:after="0" w:line="250" w:lineRule="auto"/>
        <w:ind w:left="1418" w:right="-57" w:hanging="567"/>
        <w:jc w:val="both"/>
        <w:rPr>
          <w:rFonts w:ascii="Arial" w:hAnsi="Arial" w:cs="Arial"/>
          <w:b/>
          <w:sz w:val="20"/>
          <w:szCs w:val="20"/>
        </w:rPr>
      </w:pPr>
      <w:r w:rsidRPr="00F45E20">
        <w:rPr>
          <w:rFonts w:ascii="Arial" w:hAnsi="Arial" w:cs="Arial"/>
          <w:b/>
          <w:sz w:val="20"/>
          <w:szCs w:val="20"/>
        </w:rPr>
        <w:t>c.4)</w:t>
      </w:r>
      <w:r w:rsidRPr="00F45E20">
        <w:rPr>
          <w:rFonts w:ascii="Arial" w:hAnsi="Arial" w:cs="Arial"/>
          <w:b/>
          <w:sz w:val="20"/>
          <w:szCs w:val="20"/>
        </w:rPr>
        <w:tab/>
        <w:t>Niveles de Protección</w:t>
      </w:r>
    </w:p>
    <w:p w:rsidR="00793C2B" w:rsidRPr="00F45E20" w:rsidRDefault="00793C2B" w:rsidP="00F177D3">
      <w:pPr>
        <w:spacing w:after="0" w:line="240" w:lineRule="auto"/>
        <w:ind w:left="1418"/>
        <w:jc w:val="both"/>
        <w:rPr>
          <w:rFonts w:ascii="Arial" w:hAnsi="Arial" w:cs="Arial"/>
          <w:sz w:val="20"/>
          <w:szCs w:val="20"/>
        </w:rPr>
      </w:pPr>
      <w:r w:rsidRPr="00F45E20">
        <w:rPr>
          <w:rFonts w:ascii="Arial" w:hAnsi="Arial" w:cs="Arial"/>
          <w:sz w:val="20"/>
          <w:szCs w:val="20"/>
        </w:rPr>
        <w:t>Línea de fuga mínima</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En zonas con altitud mayor a 1000 msnm</w:t>
      </w:r>
      <w:r w:rsidRPr="00F45E20">
        <w:rPr>
          <w:rFonts w:ascii="Arial" w:hAnsi="Arial" w:cs="Arial"/>
          <w:sz w:val="20"/>
          <w:szCs w:val="20"/>
        </w:rPr>
        <w:tab/>
        <w:t>25 mm/</w:t>
      </w:r>
      <w:proofErr w:type="spellStart"/>
      <w:r w:rsidRPr="00F45E20">
        <w:rPr>
          <w:rFonts w:ascii="Arial" w:hAnsi="Arial" w:cs="Arial"/>
          <w:sz w:val="20"/>
          <w:szCs w:val="20"/>
        </w:rPr>
        <w:t>kV</w:t>
      </w:r>
      <w:r w:rsidRPr="00F45E20">
        <w:rPr>
          <w:rFonts w:ascii="Arial" w:hAnsi="Arial" w:cs="Arial"/>
          <w:sz w:val="20"/>
          <w:szCs w:val="20"/>
          <w:vertAlign w:val="subscript"/>
        </w:rPr>
        <w:t>fase</w:t>
      </w:r>
      <w:proofErr w:type="spellEnd"/>
      <w:r w:rsidRPr="00F45E20">
        <w:rPr>
          <w:rFonts w:ascii="Arial" w:hAnsi="Arial" w:cs="Arial"/>
          <w:sz w:val="20"/>
          <w:szCs w:val="20"/>
          <w:vertAlign w:val="subscript"/>
        </w:rPr>
        <w:t>-fase</w:t>
      </w:r>
      <w:r w:rsidRPr="00F45E20">
        <w:rPr>
          <w:rFonts w:ascii="Arial" w:hAnsi="Arial" w:cs="Arial"/>
          <w:sz w:val="20"/>
          <w:szCs w:val="20"/>
        </w:rPr>
        <w:t xml:space="preserve">. </w:t>
      </w:r>
    </w:p>
    <w:p w:rsidR="00793C2B" w:rsidRPr="00F45E20" w:rsidRDefault="00793C2B" w:rsidP="00F177D3">
      <w:pPr>
        <w:tabs>
          <w:tab w:val="left" w:pos="6946"/>
        </w:tabs>
        <w:spacing w:after="0" w:line="240" w:lineRule="auto"/>
        <w:ind w:left="1418"/>
        <w:jc w:val="both"/>
        <w:rPr>
          <w:rFonts w:ascii="Arial" w:hAnsi="Arial" w:cs="Arial"/>
          <w:sz w:val="20"/>
          <w:szCs w:val="20"/>
        </w:rPr>
      </w:pPr>
      <w:r w:rsidRPr="00F45E20">
        <w:rPr>
          <w:rFonts w:ascii="Arial" w:hAnsi="Arial" w:cs="Arial"/>
          <w:sz w:val="20"/>
          <w:szCs w:val="20"/>
        </w:rPr>
        <w:t>Protección contra descargas atmosféricas mínimo</w:t>
      </w:r>
      <w:r w:rsidRPr="00F45E20">
        <w:rPr>
          <w:rFonts w:ascii="Arial" w:hAnsi="Arial" w:cs="Arial"/>
          <w:sz w:val="20"/>
          <w:szCs w:val="20"/>
        </w:rPr>
        <w:tab/>
        <w:t>Clase 4</w:t>
      </w:r>
    </w:p>
    <w:p w:rsidR="00793C2B" w:rsidRPr="00F45E20" w:rsidRDefault="00793C2B" w:rsidP="00A6413C">
      <w:pPr>
        <w:spacing w:before="120" w:after="0" w:line="250" w:lineRule="auto"/>
        <w:ind w:left="1418" w:right="-57" w:hanging="567"/>
        <w:jc w:val="both"/>
        <w:rPr>
          <w:rFonts w:ascii="Arial" w:hAnsi="Arial" w:cs="Arial"/>
          <w:b/>
          <w:sz w:val="20"/>
          <w:szCs w:val="20"/>
        </w:rPr>
      </w:pPr>
      <w:r w:rsidRPr="00F45E20">
        <w:rPr>
          <w:rFonts w:ascii="Arial" w:hAnsi="Arial" w:cs="Arial"/>
          <w:b/>
          <w:sz w:val="20"/>
          <w:szCs w:val="20"/>
        </w:rPr>
        <w:lastRenderedPageBreak/>
        <w:t>c.5)</w:t>
      </w:r>
      <w:r w:rsidRPr="00F45E20">
        <w:rPr>
          <w:rFonts w:ascii="Arial" w:hAnsi="Arial" w:cs="Arial"/>
          <w:b/>
          <w:sz w:val="20"/>
          <w:szCs w:val="20"/>
        </w:rPr>
        <w:tab/>
        <w:t>Distancias de seguridad</w:t>
      </w:r>
    </w:p>
    <w:p w:rsidR="00793C2B" w:rsidRPr="00F45E20" w:rsidRDefault="00793C2B" w:rsidP="00A6413C">
      <w:pPr>
        <w:spacing w:before="40" w:after="0" w:line="250" w:lineRule="auto"/>
        <w:ind w:left="1418"/>
        <w:jc w:val="both"/>
        <w:rPr>
          <w:rFonts w:ascii="Arial" w:hAnsi="Arial" w:cs="Arial"/>
          <w:sz w:val="20"/>
          <w:szCs w:val="20"/>
        </w:rPr>
      </w:pPr>
      <w:r w:rsidRPr="00F45E20">
        <w:rPr>
          <w:rFonts w:ascii="Arial" w:hAnsi="Arial" w:cs="Arial"/>
          <w:sz w:val="20"/>
          <w:szCs w:val="20"/>
        </w:rPr>
        <w:t>Las separaciones mínimas entre fases para conductores y barras desnudas al exterior serán como mínimo las siguientes:</w:t>
      </w:r>
    </w:p>
    <w:p w:rsidR="00793C2B" w:rsidRPr="00F45E20" w:rsidRDefault="00793C2B" w:rsidP="00A6413C">
      <w:pPr>
        <w:spacing w:before="60" w:after="0" w:line="250" w:lineRule="auto"/>
        <w:ind w:left="3118" w:hanging="119"/>
        <w:jc w:val="both"/>
        <w:rPr>
          <w:rFonts w:ascii="Arial" w:hAnsi="Arial" w:cs="Arial"/>
          <w:sz w:val="20"/>
          <w:szCs w:val="20"/>
          <w:lang w:val="sv-SE"/>
        </w:rPr>
      </w:pPr>
      <w:r w:rsidRPr="00F45E20">
        <w:rPr>
          <w:rFonts w:ascii="Arial" w:hAnsi="Arial" w:cs="Arial"/>
          <w:sz w:val="20"/>
          <w:szCs w:val="20"/>
          <w:lang w:val="sv-SE"/>
        </w:rPr>
        <w:t>- En 220 kV:</w:t>
      </w:r>
      <w:r w:rsidRPr="00F45E20">
        <w:rPr>
          <w:rFonts w:ascii="Arial" w:hAnsi="Arial" w:cs="Arial"/>
          <w:sz w:val="20"/>
          <w:szCs w:val="20"/>
          <w:lang w:val="sv-SE"/>
        </w:rPr>
        <w:tab/>
      </w:r>
      <w:smartTag w:uri="urn:schemas-microsoft-com:office:smarttags" w:element="metricconverter">
        <w:smartTagPr>
          <w:attr w:name="ProductID" w:val="4,00 m"/>
        </w:smartTagPr>
        <w:r w:rsidRPr="00F45E20">
          <w:rPr>
            <w:rFonts w:ascii="Arial" w:hAnsi="Arial" w:cs="Arial"/>
            <w:sz w:val="20"/>
            <w:szCs w:val="20"/>
            <w:lang w:val="sv-SE"/>
          </w:rPr>
          <w:t>4,00 m</w:t>
        </w:r>
      </w:smartTag>
      <w:r w:rsidRPr="00F45E20">
        <w:rPr>
          <w:rFonts w:ascii="Arial" w:hAnsi="Arial" w:cs="Arial"/>
          <w:sz w:val="20"/>
          <w:szCs w:val="20"/>
          <w:lang w:val="sv-SE"/>
        </w:rPr>
        <w:t>.</w:t>
      </w:r>
    </w:p>
    <w:p w:rsidR="00793C2B" w:rsidRPr="00F45E20" w:rsidRDefault="00793C2B" w:rsidP="00A6413C">
      <w:pPr>
        <w:spacing w:before="60" w:after="0" w:line="250" w:lineRule="auto"/>
        <w:ind w:left="3118" w:hanging="119"/>
        <w:jc w:val="both"/>
        <w:rPr>
          <w:rFonts w:ascii="Arial" w:hAnsi="Arial" w:cs="Arial"/>
          <w:sz w:val="20"/>
          <w:szCs w:val="20"/>
          <w:lang w:val="sv-SE"/>
        </w:rPr>
      </w:pPr>
      <w:r w:rsidRPr="00F45E20">
        <w:rPr>
          <w:rFonts w:ascii="Arial" w:hAnsi="Arial" w:cs="Arial"/>
          <w:sz w:val="20"/>
          <w:szCs w:val="20"/>
          <w:lang w:val="sv-SE"/>
        </w:rPr>
        <w:t>- En 60 kV:</w:t>
      </w:r>
      <w:r w:rsidRPr="00F45E20">
        <w:rPr>
          <w:rFonts w:ascii="Arial" w:hAnsi="Arial" w:cs="Arial"/>
          <w:sz w:val="20"/>
          <w:szCs w:val="20"/>
          <w:lang w:val="sv-SE"/>
        </w:rPr>
        <w:tab/>
      </w:r>
      <w:smartTag w:uri="urn:schemas-microsoft-com:office:smarttags" w:element="metricconverter">
        <w:smartTagPr>
          <w:attr w:name="ProductID" w:val="1,50 m"/>
        </w:smartTagPr>
        <w:r w:rsidRPr="00F45E20">
          <w:rPr>
            <w:rFonts w:ascii="Arial" w:hAnsi="Arial" w:cs="Arial"/>
            <w:sz w:val="20"/>
            <w:szCs w:val="20"/>
            <w:lang w:val="sv-SE"/>
          </w:rPr>
          <w:t>1,50 m</w:t>
        </w:r>
      </w:smartTag>
      <w:r w:rsidRPr="00F45E20">
        <w:rPr>
          <w:rFonts w:ascii="Arial" w:hAnsi="Arial" w:cs="Arial"/>
          <w:sz w:val="20"/>
          <w:szCs w:val="20"/>
          <w:lang w:val="sv-SE"/>
        </w:rPr>
        <w:t>.</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Todas las distancias deberán cumplir con lo establecido en las normas ANSI/IEEE.</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 xml:space="preserve">Todos los valores señalados previamente están referidos al nivel del mar por lo que deberán ser corregidos de acuerdo con la altitud de las instalaciones donde corresponda. </w:t>
      </w:r>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d)</w:t>
      </w:r>
      <w:r w:rsidRPr="00F45E20">
        <w:rPr>
          <w:rFonts w:ascii="Arial" w:hAnsi="Arial" w:cs="Arial"/>
          <w:b/>
          <w:bCs/>
          <w:sz w:val="20"/>
          <w:szCs w:val="20"/>
        </w:rPr>
        <w:tab/>
        <w:t>Niveles de corriente</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793C2B" w:rsidRPr="00F45E20" w:rsidTr="0003596B">
        <w:trPr>
          <w:trHeight w:val="20"/>
        </w:trPr>
        <w:tc>
          <w:tcPr>
            <w:tcW w:w="4961" w:type="dxa"/>
          </w:tcPr>
          <w:p w:rsidR="00793C2B" w:rsidRPr="00F45E20" w:rsidRDefault="00793C2B" w:rsidP="00A6413C">
            <w:pPr>
              <w:spacing w:before="60" w:after="0" w:line="250" w:lineRule="auto"/>
              <w:jc w:val="both"/>
              <w:rPr>
                <w:rFonts w:ascii="Arial" w:hAnsi="Arial" w:cs="Arial"/>
                <w:sz w:val="20"/>
                <w:szCs w:val="20"/>
                <w:lang w:eastAsia="es-ES"/>
              </w:rPr>
            </w:pPr>
          </w:p>
        </w:tc>
        <w:tc>
          <w:tcPr>
            <w:tcW w:w="1276" w:type="dxa"/>
            <w:vAlign w:val="center"/>
          </w:tcPr>
          <w:p w:rsidR="00793C2B" w:rsidRPr="00F45E20" w:rsidRDefault="00793C2B" w:rsidP="00A6413C">
            <w:pPr>
              <w:spacing w:before="60" w:after="0" w:line="250" w:lineRule="auto"/>
              <w:jc w:val="center"/>
              <w:rPr>
                <w:rFonts w:ascii="Arial" w:hAnsi="Arial" w:cs="Arial"/>
                <w:sz w:val="20"/>
                <w:szCs w:val="20"/>
                <w:u w:val="single"/>
                <w:lang w:eastAsia="es-ES"/>
              </w:rPr>
            </w:pPr>
            <w:r w:rsidRPr="00F45E20">
              <w:rPr>
                <w:rFonts w:ascii="Arial" w:hAnsi="Arial" w:cs="Arial"/>
                <w:b/>
                <w:sz w:val="20"/>
                <w:szCs w:val="20"/>
                <w:u w:val="single"/>
                <w:lang w:eastAsia="es-ES"/>
              </w:rPr>
              <w:t>60 kV</w:t>
            </w:r>
          </w:p>
        </w:tc>
        <w:tc>
          <w:tcPr>
            <w:tcW w:w="1275" w:type="dxa"/>
            <w:vAlign w:val="center"/>
          </w:tcPr>
          <w:p w:rsidR="00793C2B" w:rsidRPr="00F45E20" w:rsidRDefault="00793C2B" w:rsidP="00A6413C">
            <w:pPr>
              <w:spacing w:before="60" w:after="0" w:line="250" w:lineRule="auto"/>
              <w:jc w:val="center"/>
              <w:rPr>
                <w:rFonts w:ascii="Arial" w:hAnsi="Arial" w:cs="Arial"/>
                <w:sz w:val="20"/>
                <w:szCs w:val="20"/>
                <w:u w:val="single"/>
                <w:lang w:eastAsia="es-ES"/>
              </w:rPr>
            </w:pPr>
            <w:r w:rsidRPr="00F45E20">
              <w:rPr>
                <w:rFonts w:ascii="Arial" w:hAnsi="Arial" w:cs="Arial"/>
                <w:b/>
                <w:sz w:val="20"/>
                <w:szCs w:val="20"/>
                <w:u w:val="single"/>
                <w:lang w:eastAsia="es-ES"/>
              </w:rPr>
              <w:t>220 kV</w:t>
            </w:r>
          </w:p>
        </w:tc>
      </w:tr>
      <w:tr w:rsidR="00793C2B" w:rsidRPr="00F45E20" w:rsidTr="0003596B">
        <w:trPr>
          <w:trHeight w:val="20"/>
        </w:trPr>
        <w:tc>
          <w:tcPr>
            <w:tcW w:w="4961" w:type="dxa"/>
            <w:vAlign w:val="center"/>
          </w:tcPr>
          <w:p w:rsidR="00793C2B" w:rsidRPr="00F45E20" w:rsidRDefault="00793C2B" w:rsidP="00F177D3">
            <w:pPr>
              <w:spacing w:after="0" w:line="250" w:lineRule="auto"/>
              <w:rPr>
                <w:rFonts w:ascii="Arial" w:hAnsi="Arial" w:cs="Arial"/>
                <w:sz w:val="20"/>
                <w:szCs w:val="20"/>
                <w:lang w:eastAsia="es-ES"/>
              </w:rPr>
            </w:pPr>
            <w:r w:rsidRPr="00F45E20">
              <w:rPr>
                <w:rFonts w:ascii="Arial" w:hAnsi="Arial" w:cs="Arial"/>
                <w:sz w:val="20"/>
                <w:szCs w:val="20"/>
                <w:lang w:eastAsia="es-ES"/>
              </w:rPr>
              <w:t xml:space="preserve">Corriente nominal mínima </w:t>
            </w:r>
          </w:p>
        </w:tc>
        <w:tc>
          <w:tcPr>
            <w:tcW w:w="1276" w:type="dxa"/>
            <w:vAlign w:val="center"/>
          </w:tcPr>
          <w:p w:rsidR="00793C2B" w:rsidRPr="00F45E20" w:rsidRDefault="00793C2B" w:rsidP="00F177D3">
            <w:pPr>
              <w:spacing w:after="0" w:line="250" w:lineRule="auto"/>
              <w:jc w:val="center"/>
              <w:rPr>
                <w:rFonts w:ascii="Arial" w:hAnsi="Arial" w:cs="Arial"/>
                <w:sz w:val="20"/>
                <w:szCs w:val="20"/>
                <w:lang w:eastAsia="es-ES"/>
              </w:rPr>
            </w:pPr>
            <w:smartTag w:uri="urn:schemas-microsoft-com:office:smarttags" w:element="metricconverter">
              <w:smartTagPr>
                <w:attr w:name="ProductID" w:val="800 A"/>
              </w:smartTagPr>
              <w:r w:rsidRPr="00F45E20">
                <w:rPr>
                  <w:rFonts w:ascii="Arial" w:hAnsi="Arial" w:cs="Arial"/>
                  <w:sz w:val="20"/>
                  <w:szCs w:val="20"/>
                  <w:lang w:eastAsia="es-ES"/>
                </w:rPr>
                <w:t>800 A</w:t>
              </w:r>
            </w:smartTag>
          </w:p>
        </w:tc>
        <w:tc>
          <w:tcPr>
            <w:tcW w:w="1275" w:type="dxa"/>
            <w:vAlign w:val="center"/>
          </w:tcPr>
          <w:p w:rsidR="00793C2B" w:rsidRPr="00F45E20" w:rsidRDefault="00793C2B" w:rsidP="00F177D3">
            <w:pPr>
              <w:spacing w:after="0" w:line="250" w:lineRule="auto"/>
              <w:jc w:val="center"/>
              <w:rPr>
                <w:rFonts w:ascii="Arial" w:hAnsi="Arial" w:cs="Arial"/>
                <w:sz w:val="20"/>
                <w:szCs w:val="20"/>
                <w:lang w:eastAsia="es-ES"/>
              </w:rPr>
            </w:pPr>
            <w:smartTag w:uri="urn:schemas-microsoft-com:office:smarttags" w:element="metricconverter">
              <w:smartTagPr>
                <w:attr w:name="ProductID" w:val="2ﾠ000 A"/>
              </w:smartTagPr>
              <w:r w:rsidRPr="00F45E20">
                <w:rPr>
                  <w:rFonts w:ascii="Arial" w:hAnsi="Arial" w:cs="Arial"/>
                  <w:sz w:val="20"/>
                  <w:szCs w:val="20"/>
                  <w:lang w:eastAsia="es-ES"/>
                </w:rPr>
                <w:t>2 000 A</w:t>
              </w:r>
            </w:smartTag>
          </w:p>
        </w:tc>
      </w:tr>
      <w:tr w:rsidR="00793C2B" w:rsidRPr="00F45E20" w:rsidTr="0003596B">
        <w:trPr>
          <w:trHeight w:val="20"/>
        </w:trPr>
        <w:tc>
          <w:tcPr>
            <w:tcW w:w="4961" w:type="dxa"/>
            <w:vAlign w:val="center"/>
          </w:tcPr>
          <w:p w:rsidR="00793C2B" w:rsidRPr="00F45E20" w:rsidRDefault="00793C2B" w:rsidP="00F177D3">
            <w:pPr>
              <w:spacing w:after="0" w:line="250" w:lineRule="auto"/>
              <w:rPr>
                <w:rFonts w:ascii="Arial" w:hAnsi="Arial" w:cs="Arial"/>
                <w:sz w:val="20"/>
                <w:szCs w:val="20"/>
                <w:lang w:eastAsia="es-ES"/>
              </w:rPr>
            </w:pPr>
            <w:r w:rsidRPr="00F45E20">
              <w:rPr>
                <w:rFonts w:ascii="Arial" w:hAnsi="Arial" w:cs="Arial"/>
                <w:sz w:val="20"/>
                <w:szCs w:val="20"/>
              </w:rPr>
              <w:t>Capacidad de ruptura de cortocircuito trifásico, 1s</w:t>
            </w:r>
          </w:p>
        </w:tc>
        <w:tc>
          <w:tcPr>
            <w:tcW w:w="1276" w:type="dxa"/>
            <w:vAlign w:val="center"/>
          </w:tcPr>
          <w:p w:rsidR="00793C2B" w:rsidRPr="00F45E20" w:rsidRDefault="00793C2B" w:rsidP="00F177D3">
            <w:pPr>
              <w:spacing w:after="0" w:line="250" w:lineRule="auto"/>
              <w:jc w:val="center"/>
              <w:rPr>
                <w:rFonts w:ascii="Arial" w:hAnsi="Arial" w:cs="Arial"/>
                <w:sz w:val="20"/>
                <w:szCs w:val="20"/>
                <w:lang w:eastAsia="es-ES"/>
              </w:rPr>
            </w:pPr>
            <w:r w:rsidRPr="00F45E20">
              <w:rPr>
                <w:rFonts w:ascii="Arial" w:hAnsi="Arial" w:cs="Arial"/>
                <w:sz w:val="20"/>
                <w:szCs w:val="20"/>
                <w:lang w:eastAsia="es-ES"/>
              </w:rPr>
              <w:t xml:space="preserve">  31,5 </w:t>
            </w:r>
            <w:proofErr w:type="spellStart"/>
            <w:r w:rsidRPr="00F45E20">
              <w:rPr>
                <w:rFonts w:ascii="Arial" w:hAnsi="Arial" w:cs="Arial"/>
                <w:sz w:val="20"/>
                <w:szCs w:val="20"/>
                <w:lang w:eastAsia="es-ES"/>
              </w:rPr>
              <w:t>kA</w:t>
            </w:r>
            <w:proofErr w:type="spellEnd"/>
          </w:p>
        </w:tc>
        <w:tc>
          <w:tcPr>
            <w:tcW w:w="1275" w:type="dxa"/>
            <w:vAlign w:val="center"/>
          </w:tcPr>
          <w:p w:rsidR="00793C2B" w:rsidRPr="00F45E20" w:rsidRDefault="00793C2B" w:rsidP="00F177D3">
            <w:pPr>
              <w:spacing w:after="0" w:line="250" w:lineRule="auto"/>
              <w:jc w:val="center"/>
              <w:rPr>
                <w:rFonts w:ascii="Arial" w:hAnsi="Arial" w:cs="Arial"/>
                <w:sz w:val="20"/>
                <w:szCs w:val="20"/>
                <w:lang w:eastAsia="es-ES"/>
              </w:rPr>
            </w:pPr>
            <w:r w:rsidRPr="00F45E20">
              <w:rPr>
                <w:rFonts w:ascii="Arial" w:hAnsi="Arial" w:cs="Arial"/>
                <w:sz w:val="20"/>
                <w:szCs w:val="20"/>
                <w:lang w:eastAsia="es-ES"/>
              </w:rPr>
              <w:t xml:space="preserve">40 </w:t>
            </w:r>
            <w:proofErr w:type="spellStart"/>
            <w:r w:rsidRPr="00F45E20">
              <w:rPr>
                <w:rFonts w:ascii="Arial" w:hAnsi="Arial" w:cs="Arial"/>
                <w:sz w:val="20"/>
                <w:szCs w:val="20"/>
                <w:lang w:eastAsia="es-ES"/>
              </w:rPr>
              <w:t>kA</w:t>
            </w:r>
            <w:proofErr w:type="spellEnd"/>
          </w:p>
        </w:tc>
      </w:tr>
      <w:tr w:rsidR="00793C2B" w:rsidRPr="00F45E20" w:rsidTr="0003596B">
        <w:trPr>
          <w:trHeight w:val="20"/>
        </w:trPr>
        <w:tc>
          <w:tcPr>
            <w:tcW w:w="4961" w:type="dxa"/>
            <w:vAlign w:val="center"/>
          </w:tcPr>
          <w:p w:rsidR="00793C2B" w:rsidRPr="00F45E20" w:rsidRDefault="00793C2B" w:rsidP="00F177D3">
            <w:pPr>
              <w:spacing w:after="0" w:line="250" w:lineRule="auto"/>
              <w:rPr>
                <w:rFonts w:ascii="Arial" w:hAnsi="Arial" w:cs="Arial"/>
                <w:sz w:val="20"/>
                <w:szCs w:val="20"/>
              </w:rPr>
            </w:pPr>
            <w:r w:rsidRPr="00F45E20">
              <w:rPr>
                <w:rFonts w:ascii="Arial" w:hAnsi="Arial" w:cs="Arial"/>
                <w:sz w:val="20"/>
                <w:szCs w:val="20"/>
              </w:rPr>
              <w:t>Capacidad de ruptura de cortocircuito trifásico</w:t>
            </w:r>
          </w:p>
        </w:tc>
        <w:tc>
          <w:tcPr>
            <w:tcW w:w="1276" w:type="dxa"/>
            <w:vAlign w:val="center"/>
          </w:tcPr>
          <w:p w:rsidR="00793C2B" w:rsidRPr="00F45E20" w:rsidRDefault="00793C2B" w:rsidP="00F177D3">
            <w:pPr>
              <w:spacing w:after="0" w:line="250" w:lineRule="auto"/>
              <w:jc w:val="center"/>
              <w:rPr>
                <w:rFonts w:ascii="Arial" w:hAnsi="Arial" w:cs="Arial"/>
                <w:sz w:val="20"/>
                <w:szCs w:val="20"/>
                <w:lang w:eastAsia="es-ES"/>
              </w:rPr>
            </w:pPr>
            <w:r w:rsidRPr="00F45E20">
              <w:rPr>
                <w:rFonts w:ascii="Arial" w:hAnsi="Arial" w:cs="Arial"/>
                <w:sz w:val="20"/>
                <w:szCs w:val="20"/>
                <w:lang w:eastAsia="es-ES"/>
              </w:rPr>
              <w:t xml:space="preserve">     50 </w:t>
            </w:r>
            <w:proofErr w:type="spellStart"/>
            <w:r w:rsidRPr="00F45E20">
              <w:rPr>
                <w:rFonts w:ascii="Arial" w:hAnsi="Arial" w:cs="Arial"/>
                <w:sz w:val="20"/>
                <w:szCs w:val="20"/>
                <w:lang w:eastAsia="es-ES"/>
              </w:rPr>
              <w:t>kA</w:t>
            </w:r>
            <w:r w:rsidRPr="00F45E20">
              <w:rPr>
                <w:rFonts w:ascii="Arial" w:hAnsi="Arial" w:cs="Arial"/>
                <w:sz w:val="20"/>
                <w:szCs w:val="20"/>
                <w:vertAlign w:val="subscript"/>
                <w:lang w:eastAsia="es-ES"/>
              </w:rPr>
              <w:t>pico</w:t>
            </w:r>
            <w:proofErr w:type="spellEnd"/>
          </w:p>
        </w:tc>
        <w:tc>
          <w:tcPr>
            <w:tcW w:w="1275" w:type="dxa"/>
            <w:vAlign w:val="center"/>
          </w:tcPr>
          <w:p w:rsidR="00793C2B" w:rsidRPr="00F45E20" w:rsidRDefault="00793C2B" w:rsidP="00F177D3">
            <w:pPr>
              <w:spacing w:after="0" w:line="250" w:lineRule="auto"/>
              <w:jc w:val="center"/>
              <w:rPr>
                <w:rFonts w:ascii="Arial" w:hAnsi="Arial" w:cs="Arial"/>
                <w:sz w:val="20"/>
                <w:szCs w:val="20"/>
                <w:lang w:eastAsia="es-ES"/>
              </w:rPr>
            </w:pPr>
            <w:r w:rsidRPr="00F45E20">
              <w:rPr>
                <w:rFonts w:ascii="Arial" w:hAnsi="Arial" w:cs="Arial"/>
                <w:sz w:val="20"/>
                <w:szCs w:val="20"/>
                <w:lang w:eastAsia="es-ES"/>
              </w:rPr>
              <w:t xml:space="preserve">   104 </w:t>
            </w:r>
            <w:proofErr w:type="spellStart"/>
            <w:r w:rsidRPr="00F45E20">
              <w:rPr>
                <w:rFonts w:ascii="Arial" w:hAnsi="Arial" w:cs="Arial"/>
                <w:sz w:val="20"/>
                <w:szCs w:val="20"/>
                <w:lang w:eastAsia="es-ES"/>
              </w:rPr>
              <w:t>kA</w:t>
            </w:r>
            <w:r w:rsidRPr="00F45E20">
              <w:rPr>
                <w:rFonts w:ascii="Arial" w:hAnsi="Arial" w:cs="Arial"/>
                <w:sz w:val="20"/>
                <w:szCs w:val="20"/>
                <w:vertAlign w:val="subscript"/>
                <w:lang w:eastAsia="es-ES"/>
              </w:rPr>
              <w:t>pico</w:t>
            </w:r>
            <w:proofErr w:type="spellEnd"/>
          </w:p>
        </w:tc>
      </w:tr>
    </w:tbl>
    <w:p w:rsidR="00793C2B" w:rsidRPr="00F45E20" w:rsidRDefault="00793C2B" w:rsidP="00A6413C">
      <w:pPr>
        <w:spacing w:before="120" w:after="0" w:line="250" w:lineRule="auto"/>
        <w:ind w:left="851"/>
        <w:jc w:val="both"/>
        <w:rPr>
          <w:rFonts w:ascii="Arial" w:hAnsi="Arial" w:cs="Arial"/>
          <w:sz w:val="20"/>
          <w:szCs w:val="20"/>
          <w:lang w:eastAsia="es-ES"/>
        </w:rPr>
      </w:pPr>
      <w:r w:rsidRPr="00F45E20">
        <w:rPr>
          <w:rFonts w:ascii="Arial" w:hAnsi="Arial" w:cs="Arial"/>
          <w:sz w:val="20"/>
          <w:szCs w:val="20"/>
          <w:lang w:eastAsia="es-ES"/>
        </w:rPr>
        <w:t>Los interruptores de conexión de los reactores deberán cumplir con la Norma IEEE Std.C37.015 relacionada con los requerimientos de cierre y apertura de corrientes.</w:t>
      </w:r>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e)</w:t>
      </w:r>
      <w:r w:rsidRPr="00F45E20">
        <w:rPr>
          <w:rFonts w:ascii="Arial" w:hAnsi="Arial" w:cs="Arial"/>
          <w:b/>
          <w:bCs/>
          <w:sz w:val="20"/>
          <w:szCs w:val="20"/>
        </w:rPr>
        <w:tab/>
        <w:t>Transformadores de corriente</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Los transformadores de corriente en 220 kV deb</w:t>
      </w:r>
      <w:r w:rsidRPr="00F45E20">
        <w:rPr>
          <w:rFonts w:ascii="Arial" w:hAnsi="Arial" w:cs="Arial"/>
          <w:sz w:val="20"/>
          <w:szCs w:val="20"/>
        </w:rPr>
        <w:t xml:space="preserve">erán </w:t>
      </w:r>
      <w:r w:rsidRPr="00F45E20">
        <w:rPr>
          <w:rFonts w:ascii="Arial" w:hAnsi="Arial" w:cs="Arial"/>
          <w:sz w:val="20"/>
          <w:szCs w:val="20"/>
          <w:lang w:eastAsia="es-ES"/>
        </w:rPr>
        <w:t>tener por lo menos cuatro núcleos secundarios:</w:t>
      </w:r>
    </w:p>
    <w:p w:rsidR="00793C2B" w:rsidRPr="00F45E20" w:rsidRDefault="00793C2B" w:rsidP="00A6413C">
      <w:pPr>
        <w:numPr>
          <w:ilvl w:val="0"/>
          <w:numId w:val="8"/>
        </w:numPr>
        <w:tabs>
          <w:tab w:val="left" w:pos="1418"/>
        </w:tabs>
        <w:spacing w:before="60" w:after="0" w:line="250" w:lineRule="auto"/>
        <w:ind w:left="1418" w:hanging="283"/>
        <w:jc w:val="both"/>
        <w:rPr>
          <w:rFonts w:ascii="Arial" w:hAnsi="Arial" w:cs="Arial"/>
          <w:sz w:val="20"/>
          <w:szCs w:val="20"/>
        </w:rPr>
      </w:pPr>
      <w:r w:rsidRPr="00F45E20">
        <w:rPr>
          <w:rFonts w:ascii="Arial" w:hAnsi="Arial" w:cs="Arial"/>
          <w:sz w:val="20"/>
          <w:szCs w:val="20"/>
        </w:rPr>
        <w:t xml:space="preserve">Tres núcleos de protección 5P20. </w:t>
      </w:r>
    </w:p>
    <w:p w:rsidR="00793C2B" w:rsidRPr="00F45E20" w:rsidRDefault="00793C2B" w:rsidP="00A6413C">
      <w:pPr>
        <w:numPr>
          <w:ilvl w:val="0"/>
          <w:numId w:val="8"/>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Un núcleo clase 0,2 para medición.</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Los transformadores de corriente en 60 kV deberán tener por lo menos tres núcleos secundarios:</w:t>
      </w:r>
    </w:p>
    <w:p w:rsidR="00793C2B" w:rsidRPr="00F45E20" w:rsidRDefault="00793C2B" w:rsidP="00A6413C">
      <w:pPr>
        <w:numPr>
          <w:ilvl w:val="0"/>
          <w:numId w:val="8"/>
        </w:numPr>
        <w:tabs>
          <w:tab w:val="left" w:pos="1418"/>
        </w:tabs>
        <w:spacing w:before="60" w:after="0" w:line="250" w:lineRule="auto"/>
        <w:ind w:left="1418" w:hanging="283"/>
        <w:jc w:val="both"/>
        <w:rPr>
          <w:rFonts w:ascii="Arial" w:hAnsi="Arial" w:cs="Arial"/>
          <w:sz w:val="20"/>
          <w:szCs w:val="20"/>
        </w:rPr>
      </w:pPr>
      <w:r w:rsidRPr="00F45E20">
        <w:rPr>
          <w:rFonts w:ascii="Arial" w:hAnsi="Arial" w:cs="Arial"/>
          <w:sz w:val="20"/>
          <w:szCs w:val="20"/>
        </w:rPr>
        <w:t>Dos núcleos de protección 5P20.</w:t>
      </w:r>
    </w:p>
    <w:p w:rsidR="00793C2B" w:rsidRPr="00F45E20" w:rsidRDefault="00793C2B" w:rsidP="00A6413C">
      <w:pPr>
        <w:numPr>
          <w:ilvl w:val="0"/>
          <w:numId w:val="8"/>
        </w:numPr>
        <w:tabs>
          <w:tab w:val="left" w:pos="1418"/>
        </w:tabs>
        <w:spacing w:before="60" w:after="0" w:line="250" w:lineRule="auto"/>
        <w:ind w:left="1418" w:hanging="283"/>
        <w:jc w:val="both"/>
        <w:rPr>
          <w:rFonts w:ascii="Arial" w:hAnsi="Arial" w:cs="Arial"/>
          <w:sz w:val="20"/>
          <w:szCs w:val="20"/>
        </w:rPr>
      </w:pPr>
      <w:r w:rsidRPr="00F45E20">
        <w:rPr>
          <w:rFonts w:ascii="Arial" w:hAnsi="Arial" w:cs="Arial"/>
          <w:sz w:val="20"/>
          <w:szCs w:val="20"/>
        </w:rPr>
        <w:t>Un núcleo clase 0,2 para medición.</w:t>
      </w:r>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f)</w:t>
      </w:r>
      <w:r w:rsidRPr="00F45E20">
        <w:rPr>
          <w:rFonts w:ascii="Arial" w:hAnsi="Arial" w:cs="Arial"/>
          <w:b/>
          <w:bCs/>
          <w:sz w:val="20"/>
          <w:szCs w:val="20"/>
        </w:rPr>
        <w:tab/>
        <w:t>Requerimientos sísmicos.</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793C2B" w:rsidRPr="00F45E20" w:rsidRDefault="00793C2B" w:rsidP="00F177D3">
      <w:pPr>
        <w:numPr>
          <w:ilvl w:val="0"/>
          <w:numId w:val="8"/>
        </w:numPr>
        <w:tabs>
          <w:tab w:val="clear" w:pos="1920"/>
          <w:tab w:val="num" w:pos="3544"/>
        </w:tabs>
        <w:spacing w:before="60" w:after="0" w:line="250" w:lineRule="auto"/>
        <w:ind w:left="1134" w:hanging="283"/>
        <w:jc w:val="both"/>
        <w:rPr>
          <w:rFonts w:ascii="Arial" w:hAnsi="Arial" w:cs="Arial"/>
          <w:sz w:val="20"/>
          <w:szCs w:val="20"/>
        </w:rPr>
      </w:pPr>
      <w:r w:rsidRPr="00F45E20">
        <w:rPr>
          <w:rFonts w:ascii="Arial" w:hAnsi="Arial" w:cs="Arial"/>
          <w:sz w:val="20"/>
          <w:szCs w:val="20"/>
        </w:rPr>
        <w:t>Aceleración horizontal:</w:t>
      </w:r>
      <w:r w:rsidRPr="00F45E20">
        <w:rPr>
          <w:rFonts w:ascii="Arial" w:hAnsi="Arial" w:cs="Arial"/>
          <w:sz w:val="20"/>
          <w:szCs w:val="20"/>
        </w:rPr>
        <w:tab/>
      </w:r>
      <w:smartTag w:uri="urn:schemas-microsoft-com:office:smarttags" w:element="metricconverter">
        <w:smartTagPr>
          <w:attr w:name="ProductID" w:val="0,5 g"/>
        </w:smartTagPr>
        <w:r w:rsidRPr="00F45E20">
          <w:rPr>
            <w:rFonts w:ascii="Arial" w:hAnsi="Arial" w:cs="Arial"/>
            <w:sz w:val="20"/>
            <w:szCs w:val="20"/>
          </w:rPr>
          <w:t>0,5 g</w:t>
        </w:r>
      </w:smartTag>
      <w:r w:rsidRPr="00F45E20">
        <w:rPr>
          <w:rFonts w:ascii="Arial" w:hAnsi="Arial" w:cs="Arial"/>
          <w:sz w:val="20"/>
          <w:szCs w:val="20"/>
        </w:rPr>
        <w:t>.</w:t>
      </w:r>
    </w:p>
    <w:p w:rsidR="00793C2B" w:rsidRPr="00F45E20" w:rsidRDefault="00793C2B" w:rsidP="00F177D3">
      <w:pPr>
        <w:numPr>
          <w:ilvl w:val="0"/>
          <w:numId w:val="8"/>
        </w:numPr>
        <w:tabs>
          <w:tab w:val="clear" w:pos="1920"/>
          <w:tab w:val="num" w:pos="3544"/>
        </w:tabs>
        <w:spacing w:after="0" w:line="250" w:lineRule="auto"/>
        <w:ind w:left="1134" w:hanging="283"/>
        <w:jc w:val="both"/>
        <w:rPr>
          <w:rFonts w:ascii="Arial" w:hAnsi="Arial" w:cs="Arial"/>
          <w:sz w:val="20"/>
          <w:szCs w:val="20"/>
        </w:rPr>
      </w:pPr>
      <w:r w:rsidRPr="00F45E20">
        <w:rPr>
          <w:rFonts w:ascii="Arial" w:hAnsi="Arial" w:cs="Arial"/>
          <w:sz w:val="20"/>
          <w:szCs w:val="20"/>
        </w:rPr>
        <w:t>Aceleración vertical:</w:t>
      </w:r>
      <w:r w:rsidRPr="00F45E20">
        <w:rPr>
          <w:rFonts w:ascii="Arial" w:hAnsi="Arial" w:cs="Arial"/>
          <w:sz w:val="20"/>
          <w:szCs w:val="20"/>
        </w:rPr>
        <w:tab/>
      </w:r>
      <w:smartTag w:uri="urn:schemas-microsoft-com:office:smarttags" w:element="metricconverter">
        <w:smartTagPr>
          <w:attr w:name="ProductID" w:val="0,3 g"/>
        </w:smartTagPr>
        <w:r w:rsidRPr="00F45E20">
          <w:rPr>
            <w:rFonts w:ascii="Arial" w:hAnsi="Arial" w:cs="Arial"/>
            <w:sz w:val="20"/>
            <w:szCs w:val="20"/>
          </w:rPr>
          <w:t>0,3 g</w:t>
        </w:r>
      </w:smartTag>
      <w:r w:rsidRPr="00F45E20">
        <w:rPr>
          <w:rFonts w:ascii="Arial" w:hAnsi="Arial" w:cs="Arial"/>
          <w:sz w:val="20"/>
          <w:szCs w:val="20"/>
        </w:rPr>
        <w:t>.</w:t>
      </w:r>
    </w:p>
    <w:p w:rsidR="00793C2B" w:rsidRPr="00F45E20" w:rsidRDefault="00793C2B" w:rsidP="00F177D3">
      <w:pPr>
        <w:numPr>
          <w:ilvl w:val="0"/>
          <w:numId w:val="8"/>
        </w:numPr>
        <w:tabs>
          <w:tab w:val="clear" w:pos="1920"/>
          <w:tab w:val="num" w:pos="3544"/>
        </w:tabs>
        <w:spacing w:after="0" w:line="250" w:lineRule="auto"/>
        <w:ind w:left="1134" w:hanging="283"/>
        <w:jc w:val="both"/>
        <w:rPr>
          <w:rFonts w:ascii="Arial" w:hAnsi="Arial" w:cs="Arial"/>
          <w:sz w:val="20"/>
          <w:szCs w:val="20"/>
        </w:rPr>
      </w:pPr>
      <w:r w:rsidRPr="00F45E20">
        <w:rPr>
          <w:rFonts w:ascii="Arial" w:hAnsi="Arial" w:cs="Arial"/>
          <w:sz w:val="20"/>
          <w:szCs w:val="20"/>
        </w:rPr>
        <w:t>Frecuencia de oscilación:</w:t>
      </w:r>
      <w:r w:rsidRPr="00F45E20">
        <w:rPr>
          <w:rFonts w:ascii="Arial" w:hAnsi="Arial" w:cs="Arial"/>
          <w:sz w:val="20"/>
          <w:szCs w:val="20"/>
        </w:rPr>
        <w:tab/>
        <w:t>10 Hz</w:t>
      </w:r>
    </w:p>
    <w:p w:rsidR="00793C2B" w:rsidRPr="00F45E20" w:rsidRDefault="00793C2B" w:rsidP="00F177D3">
      <w:pPr>
        <w:numPr>
          <w:ilvl w:val="0"/>
          <w:numId w:val="8"/>
        </w:numPr>
        <w:tabs>
          <w:tab w:val="clear" w:pos="1920"/>
          <w:tab w:val="num" w:pos="3544"/>
        </w:tabs>
        <w:spacing w:after="0" w:line="250" w:lineRule="auto"/>
        <w:ind w:left="1134" w:right="-284" w:hanging="283"/>
        <w:jc w:val="both"/>
        <w:rPr>
          <w:rFonts w:ascii="Arial" w:hAnsi="Arial" w:cs="Arial"/>
          <w:sz w:val="20"/>
          <w:szCs w:val="20"/>
        </w:rPr>
      </w:pPr>
      <w:r w:rsidRPr="00F45E20">
        <w:rPr>
          <w:rFonts w:ascii="Arial" w:hAnsi="Arial" w:cs="Arial"/>
          <w:sz w:val="20"/>
          <w:szCs w:val="20"/>
        </w:rPr>
        <w:t>Calificación sísmica:</w:t>
      </w:r>
      <w:r w:rsidRPr="00F45E20">
        <w:rPr>
          <w:rFonts w:ascii="Arial" w:hAnsi="Arial" w:cs="Arial"/>
          <w:sz w:val="20"/>
          <w:szCs w:val="20"/>
        </w:rPr>
        <w:tab/>
        <w:t xml:space="preserve">Alta de acuerdo a normas. Se aplicará la Norma IEEE-693 2005. </w:t>
      </w:r>
    </w:p>
    <w:p w:rsidR="00793C2B" w:rsidRPr="00F45E20" w:rsidRDefault="00793C2B" w:rsidP="00F177D3">
      <w:pPr>
        <w:spacing w:before="60" w:after="0" w:line="250" w:lineRule="auto"/>
        <w:ind w:left="851"/>
        <w:jc w:val="both"/>
        <w:rPr>
          <w:rFonts w:ascii="Arial" w:hAnsi="Arial" w:cs="Arial"/>
          <w:sz w:val="20"/>
          <w:szCs w:val="20"/>
        </w:rPr>
      </w:pPr>
      <w:r w:rsidRPr="00F45E20">
        <w:rPr>
          <w:rFonts w:ascii="Arial" w:hAnsi="Arial" w:cs="Arial"/>
          <w:sz w:val="20"/>
          <w:szCs w:val="20"/>
        </w:rPr>
        <w:t xml:space="preserve">Se </w:t>
      </w:r>
      <w:r w:rsidRPr="00F45E20">
        <w:rPr>
          <w:rFonts w:ascii="Arial" w:hAnsi="Arial" w:cs="Arial"/>
          <w:sz w:val="20"/>
          <w:szCs w:val="20"/>
          <w:lang w:eastAsia="es-ES"/>
        </w:rPr>
        <w:t>aceptarán</w:t>
      </w:r>
      <w:r w:rsidRPr="00F45E20">
        <w:rPr>
          <w:rFonts w:ascii="Arial" w:hAnsi="Arial" w:cs="Arial"/>
          <w:sz w:val="20"/>
          <w:szCs w:val="20"/>
        </w:rPr>
        <w:t xml:space="preserve"> los aspectos que sean aplicables de la Norma IEEE-693 2005.</w:t>
      </w:r>
    </w:p>
    <w:p w:rsidR="00793C2B" w:rsidRPr="00F45E20" w:rsidRDefault="00793C2B" w:rsidP="00A6413C">
      <w:pPr>
        <w:tabs>
          <w:tab w:val="left" w:pos="851"/>
        </w:tabs>
        <w:spacing w:before="120" w:after="0" w:line="250" w:lineRule="auto"/>
        <w:ind w:left="850" w:hanging="425"/>
        <w:jc w:val="both"/>
        <w:rPr>
          <w:rFonts w:ascii="Arial" w:hAnsi="Arial" w:cs="Arial"/>
          <w:b/>
          <w:bCs/>
          <w:sz w:val="20"/>
          <w:szCs w:val="20"/>
        </w:rPr>
      </w:pPr>
      <w:r w:rsidRPr="00F45E20">
        <w:rPr>
          <w:rFonts w:ascii="Arial" w:hAnsi="Arial" w:cs="Arial"/>
          <w:b/>
          <w:bCs/>
          <w:sz w:val="20"/>
          <w:szCs w:val="20"/>
        </w:rPr>
        <w:t>g)</w:t>
      </w:r>
      <w:r w:rsidRPr="00F45E20">
        <w:rPr>
          <w:rFonts w:ascii="Arial" w:hAnsi="Arial" w:cs="Arial"/>
          <w:b/>
          <w:bCs/>
          <w:sz w:val="20"/>
          <w:szCs w:val="20"/>
        </w:rPr>
        <w:tab/>
        <w:t>Transformadores y Reactores</w:t>
      </w:r>
    </w:p>
    <w:p w:rsidR="00793C2B" w:rsidRPr="00F45E20" w:rsidRDefault="00793C2B" w:rsidP="00A6413C">
      <w:pPr>
        <w:spacing w:before="60" w:after="0" w:line="250" w:lineRule="auto"/>
        <w:ind w:left="1418" w:hanging="567"/>
        <w:jc w:val="both"/>
        <w:rPr>
          <w:rFonts w:ascii="Arial" w:hAnsi="Arial" w:cs="Arial"/>
          <w:b/>
          <w:sz w:val="20"/>
          <w:szCs w:val="20"/>
        </w:rPr>
      </w:pPr>
      <w:r w:rsidRPr="00F45E20">
        <w:rPr>
          <w:rFonts w:ascii="Arial" w:hAnsi="Arial" w:cs="Arial"/>
          <w:b/>
          <w:sz w:val="20"/>
          <w:szCs w:val="20"/>
        </w:rPr>
        <w:t>g.1)</w:t>
      </w:r>
      <w:r w:rsidRPr="00F45E20">
        <w:rPr>
          <w:rFonts w:ascii="Arial" w:hAnsi="Arial" w:cs="Arial"/>
          <w:b/>
          <w:sz w:val="20"/>
          <w:szCs w:val="20"/>
        </w:rPr>
        <w:tab/>
        <w:t>Transformadores</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El transformador de potencia será trifásico con las exigencias establecidas en el apartado 4.2.4.</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 xml:space="preserve">El transformador deberá ser suministrado con transformadores de corriente incorporados en los aisladores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w:t>
      </w:r>
      <w:proofErr w:type="spellStart"/>
      <w:r w:rsidRPr="00F45E20">
        <w:rPr>
          <w:rFonts w:ascii="Arial" w:hAnsi="Arial" w:cs="Arial"/>
          <w:sz w:val="20"/>
          <w:szCs w:val="20"/>
        </w:rPr>
        <w:t>bushing’s</w:t>
      </w:r>
      <w:proofErr w:type="spellEnd"/>
      <w:r w:rsidRPr="00F45E20">
        <w:rPr>
          <w:rFonts w:ascii="Arial" w:hAnsi="Arial" w:cs="Arial"/>
          <w:sz w:val="20"/>
          <w:szCs w:val="20"/>
        </w:rPr>
        <w:t>), de tres núcleos de protección 5P20, para las tres fases y en los tres devanados, además de los núcleos correspondientes para regulación y protección de imagen térmica.</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 xml:space="preserve">La tensión nominal, regulación de tensión y grupo de conexión del transformador </w:t>
      </w:r>
      <w:proofErr w:type="spellStart"/>
      <w:r w:rsidRPr="00F45E20">
        <w:rPr>
          <w:rFonts w:ascii="Arial" w:hAnsi="Arial" w:cs="Arial"/>
          <w:sz w:val="20"/>
          <w:szCs w:val="20"/>
        </w:rPr>
        <w:t>trifasico</w:t>
      </w:r>
      <w:proofErr w:type="spellEnd"/>
      <w:r w:rsidRPr="00F45E20">
        <w:rPr>
          <w:rFonts w:ascii="Arial" w:hAnsi="Arial" w:cs="Arial"/>
          <w:sz w:val="20"/>
          <w:szCs w:val="20"/>
        </w:rPr>
        <w:t xml:space="preserve"> serán las siguientes:</w:t>
      </w:r>
    </w:p>
    <w:p w:rsidR="00793C2B" w:rsidRPr="00F45E20" w:rsidRDefault="00793C2B" w:rsidP="00A6413C">
      <w:pPr>
        <w:numPr>
          <w:ilvl w:val="0"/>
          <w:numId w:val="8"/>
        </w:numPr>
        <w:tabs>
          <w:tab w:val="clear" w:pos="1920"/>
        </w:tabs>
        <w:spacing w:before="60" w:after="0" w:line="250" w:lineRule="auto"/>
        <w:ind w:left="1701" w:hanging="283"/>
        <w:jc w:val="both"/>
        <w:rPr>
          <w:rFonts w:ascii="Arial" w:hAnsi="Arial" w:cs="Arial"/>
          <w:sz w:val="20"/>
          <w:szCs w:val="20"/>
        </w:rPr>
      </w:pPr>
      <w:r w:rsidRPr="00F45E20">
        <w:rPr>
          <w:rFonts w:ascii="Arial" w:hAnsi="Arial" w:cs="Arial"/>
          <w:sz w:val="20"/>
          <w:szCs w:val="20"/>
        </w:rPr>
        <w:lastRenderedPageBreak/>
        <w:t>Tensiones</w:t>
      </w:r>
    </w:p>
    <w:p w:rsidR="00793C2B" w:rsidRPr="00F45E20" w:rsidRDefault="00793C2B" w:rsidP="00F177D3">
      <w:pPr>
        <w:tabs>
          <w:tab w:val="left" w:pos="4395"/>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Tensión primaria</w:t>
      </w:r>
      <w:r w:rsidRPr="00F45E20">
        <w:rPr>
          <w:rFonts w:ascii="Arial" w:hAnsi="Arial" w:cs="Arial"/>
          <w:sz w:val="20"/>
          <w:szCs w:val="20"/>
        </w:rPr>
        <w:tab/>
        <w:t>220</w:t>
      </w:r>
      <w:r w:rsidR="00B8409F" w:rsidRPr="00F45E20">
        <w:rPr>
          <w:rFonts w:ascii="Arial" w:hAnsi="Arial" w:cs="Arial"/>
          <w:sz w:val="20"/>
          <w:szCs w:val="20"/>
        </w:rPr>
        <w:t xml:space="preserve"> </w:t>
      </w:r>
      <w:r w:rsidRPr="00F45E20">
        <w:rPr>
          <w:rFonts w:ascii="Arial" w:hAnsi="Arial" w:cs="Arial"/>
          <w:sz w:val="20"/>
          <w:szCs w:val="20"/>
        </w:rPr>
        <w:t xml:space="preserve">kV </w:t>
      </w:r>
    </w:p>
    <w:p w:rsidR="00793C2B" w:rsidRPr="00F45E20" w:rsidRDefault="00793C2B" w:rsidP="00F177D3">
      <w:pPr>
        <w:tabs>
          <w:tab w:val="left" w:pos="1276"/>
          <w:tab w:val="left" w:pos="4395"/>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Tensión secundaria</w:t>
      </w:r>
      <w:r w:rsidRPr="00F45E20">
        <w:rPr>
          <w:rFonts w:ascii="Arial" w:hAnsi="Arial" w:cs="Arial"/>
          <w:sz w:val="20"/>
          <w:szCs w:val="20"/>
        </w:rPr>
        <w:tab/>
        <w:t>60</w:t>
      </w:r>
      <w:r w:rsidR="00B8409F" w:rsidRPr="00F45E20">
        <w:rPr>
          <w:rFonts w:ascii="Arial" w:hAnsi="Arial" w:cs="Arial"/>
          <w:sz w:val="20"/>
          <w:szCs w:val="20"/>
        </w:rPr>
        <w:t xml:space="preserve"> </w:t>
      </w:r>
      <w:r w:rsidRPr="00F45E20">
        <w:rPr>
          <w:rFonts w:ascii="Arial" w:hAnsi="Arial" w:cs="Arial"/>
          <w:sz w:val="20"/>
          <w:szCs w:val="20"/>
        </w:rPr>
        <w:t>kV</w:t>
      </w:r>
    </w:p>
    <w:p w:rsidR="00793C2B" w:rsidRPr="00F45E20" w:rsidRDefault="00793C2B" w:rsidP="00F177D3">
      <w:pPr>
        <w:tabs>
          <w:tab w:val="left" w:pos="1276"/>
          <w:tab w:val="left" w:pos="1985"/>
          <w:tab w:val="left" w:pos="4395"/>
        </w:tabs>
        <w:spacing w:after="0" w:line="250" w:lineRule="auto"/>
        <w:ind w:left="5670" w:hanging="3969"/>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Tensión terciaria (*)</w:t>
      </w:r>
      <w:r w:rsidRPr="00F45E20">
        <w:rPr>
          <w:rFonts w:ascii="Arial" w:hAnsi="Arial" w:cs="Arial"/>
          <w:sz w:val="20"/>
          <w:szCs w:val="20"/>
        </w:rPr>
        <w:tab/>
        <w:t>10</w:t>
      </w:r>
      <w:r w:rsidR="00B8409F" w:rsidRPr="00F45E20">
        <w:rPr>
          <w:rFonts w:ascii="Arial" w:hAnsi="Arial" w:cs="Arial"/>
          <w:sz w:val="20"/>
          <w:szCs w:val="20"/>
        </w:rPr>
        <w:t xml:space="preserve"> </w:t>
      </w:r>
      <w:r w:rsidRPr="00F45E20">
        <w:rPr>
          <w:rFonts w:ascii="Arial" w:hAnsi="Arial" w:cs="Arial"/>
          <w:sz w:val="20"/>
          <w:szCs w:val="20"/>
        </w:rPr>
        <w:t>kV</w:t>
      </w:r>
      <w:r w:rsidR="00B8409F" w:rsidRPr="00F45E20">
        <w:rPr>
          <w:rFonts w:ascii="Arial" w:hAnsi="Arial" w:cs="Arial"/>
          <w:sz w:val="20"/>
          <w:szCs w:val="20"/>
        </w:rPr>
        <w:t xml:space="preserve"> (alimentación de los servicios </w:t>
      </w:r>
      <w:r w:rsidRPr="00F45E20">
        <w:rPr>
          <w:rFonts w:ascii="Arial" w:hAnsi="Arial" w:cs="Arial"/>
          <w:sz w:val="20"/>
          <w:szCs w:val="20"/>
        </w:rPr>
        <w:tab/>
        <w:t>auxiliares.)</w:t>
      </w:r>
    </w:p>
    <w:p w:rsidR="00793C2B" w:rsidRPr="00F45E20" w:rsidRDefault="00793C2B" w:rsidP="00A6413C">
      <w:pPr>
        <w:numPr>
          <w:ilvl w:val="0"/>
          <w:numId w:val="8"/>
        </w:numPr>
        <w:tabs>
          <w:tab w:val="clear" w:pos="1920"/>
        </w:tabs>
        <w:spacing w:before="60" w:after="0" w:line="250" w:lineRule="auto"/>
        <w:ind w:left="1701" w:hanging="283"/>
        <w:jc w:val="both"/>
        <w:rPr>
          <w:rFonts w:ascii="Arial" w:hAnsi="Arial" w:cs="Arial"/>
          <w:sz w:val="20"/>
          <w:szCs w:val="20"/>
        </w:rPr>
      </w:pPr>
      <w:r w:rsidRPr="00F45E20">
        <w:rPr>
          <w:rFonts w:ascii="Arial" w:hAnsi="Arial" w:cs="Arial"/>
          <w:sz w:val="20"/>
          <w:szCs w:val="20"/>
        </w:rPr>
        <w:t>Grupo de conexión</w:t>
      </w:r>
      <w:r w:rsidRPr="00F45E20">
        <w:rPr>
          <w:rFonts w:ascii="Arial" w:hAnsi="Arial" w:cs="Arial"/>
          <w:sz w:val="20"/>
          <w:szCs w:val="20"/>
        </w:rPr>
        <w:tab/>
      </w:r>
      <w:r w:rsidRPr="00F45E20">
        <w:rPr>
          <w:rFonts w:ascii="Arial" w:hAnsi="Arial" w:cs="Arial"/>
          <w:sz w:val="20"/>
          <w:szCs w:val="20"/>
        </w:rPr>
        <w:tab/>
      </w:r>
      <w:r w:rsidRPr="00F45E20">
        <w:rPr>
          <w:rFonts w:ascii="Arial" w:hAnsi="Arial" w:cs="Arial"/>
          <w:sz w:val="20"/>
          <w:szCs w:val="20"/>
        </w:rPr>
        <w:tab/>
        <w:t xml:space="preserve">  YN /yn0 / d11</w:t>
      </w:r>
      <w:r w:rsidR="008A1DC7" w:rsidRPr="00F45E20">
        <w:rPr>
          <w:rFonts w:ascii="Arial" w:hAnsi="Arial" w:cs="Arial"/>
          <w:sz w:val="20"/>
          <w:szCs w:val="20"/>
        </w:rPr>
        <w:t>(∆)</w:t>
      </w:r>
    </w:p>
    <w:p w:rsidR="00793C2B" w:rsidRPr="00F45E20" w:rsidRDefault="00793C2B" w:rsidP="00F177D3">
      <w:pPr>
        <w:tabs>
          <w:tab w:val="left" w:pos="1276"/>
          <w:tab w:val="left" w:pos="4678"/>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Lado Primario, 220 kV</w:t>
      </w:r>
      <w:r w:rsidRPr="00F45E20">
        <w:rPr>
          <w:rFonts w:ascii="Arial" w:hAnsi="Arial" w:cs="Arial"/>
          <w:sz w:val="20"/>
          <w:szCs w:val="20"/>
        </w:rPr>
        <w:tab/>
        <w:t>Estrella, neutro sólidamente puesto a tierra</w:t>
      </w:r>
    </w:p>
    <w:p w:rsidR="00793C2B" w:rsidRPr="00F45E20" w:rsidRDefault="00793C2B" w:rsidP="00F177D3">
      <w:pPr>
        <w:tabs>
          <w:tab w:val="left" w:pos="1276"/>
          <w:tab w:val="left" w:pos="4678"/>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Lado Secundario, 60 kV</w:t>
      </w:r>
      <w:r w:rsidRPr="00F45E20">
        <w:rPr>
          <w:rFonts w:ascii="Arial" w:hAnsi="Arial" w:cs="Arial"/>
          <w:sz w:val="20"/>
          <w:szCs w:val="20"/>
        </w:rPr>
        <w:tab/>
        <w:t>Estrella, neutro sólidamente puesto a tierra</w:t>
      </w:r>
    </w:p>
    <w:p w:rsidR="00793C2B" w:rsidRPr="00F45E20" w:rsidRDefault="00793C2B" w:rsidP="00F177D3">
      <w:pPr>
        <w:tabs>
          <w:tab w:val="left" w:pos="1276"/>
          <w:tab w:val="left" w:pos="4678"/>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Lado terciario, 10 kV (*)</w:t>
      </w:r>
      <w:r w:rsidRPr="00F45E20">
        <w:rPr>
          <w:rFonts w:ascii="Arial" w:hAnsi="Arial" w:cs="Arial"/>
          <w:sz w:val="20"/>
          <w:szCs w:val="20"/>
        </w:rPr>
        <w:tab/>
        <w:t>Delta (∆)</w:t>
      </w:r>
    </w:p>
    <w:p w:rsidR="00793C2B" w:rsidRPr="00F45E20" w:rsidRDefault="00793C2B" w:rsidP="00F177D3">
      <w:pPr>
        <w:tabs>
          <w:tab w:val="left" w:pos="1276"/>
          <w:tab w:val="left" w:pos="4678"/>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Regulación de tensión</w:t>
      </w:r>
      <w:r w:rsidRPr="00F45E20">
        <w:rPr>
          <w:rFonts w:ascii="Arial" w:hAnsi="Arial" w:cs="Arial"/>
          <w:sz w:val="20"/>
          <w:szCs w:val="20"/>
        </w:rPr>
        <w:tab/>
        <w:t>Bajo carga en el lado de 220 kV</w:t>
      </w:r>
    </w:p>
    <w:p w:rsidR="00793C2B" w:rsidRPr="00F45E20" w:rsidRDefault="00793C2B" w:rsidP="00F177D3">
      <w:pPr>
        <w:tabs>
          <w:tab w:val="left" w:pos="1276"/>
          <w:tab w:val="left" w:pos="4678"/>
        </w:tabs>
        <w:spacing w:after="0" w:line="250" w:lineRule="auto"/>
        <w:ind w:left="1985" w:hanging="284"/>
        <w:jc w:val="both"/>
        <w:rPr>
          <w:rFonts w:ascii="Arial" w:hAnsi="Arial" w:cs="Arial"/>
          <w:sz w:val="20"/>
          <w:szCs w:val="20"/>
        </w:rPr>
      </w:pPr>
      <w:r w:rsidRPr="00F45E20">
        <w:rPr>
          <w:rFonts w:ascii="Arial" w:hAnsi="Arial" w:cs="Arial"/>
          <w:sz w:val="20"/>
          <w:szCs w:val="20"/>
        </w:rPr>
        <w:t>-</w:t>
      </w:r>
      <w:r w:rsidRPr="00F45E20">
        <w:rPr>
          <w:rFonts w:ascii="Arial" w:hAnsi="Arial" w:cs="Arial"/>
          <w:sz w:val="20"/>
          <w:szCs w:val="20"/>
        </w:rPr>
        <w:tab/>
        <w:t xml:space="preserve">Potencia nominal </w:t>
      </w:r>
      <w:r w:rsidRPr="00F45E20">
        <w:rPr>
          <w:rFonts w:ascii="Arial" w:hAnsi="Arial" w:cs="Arial"/>
          <w:sz w:val="20"/>
          <w:szCs w:val="20"/>
        </w:rPr>
        <w:tab/>
        <w:t>50/50/5 MVA (ONAN)</w:t>
      </w:r>
    </w:p>
    <w:p w:rsidR="00793C2B" w:rsidRPr="00F177D3" w:rsidRDefault="00793C2B" w:rsidP="00A6413C">
      <w:pPr>
        <w:spacing w:before="60" w:after="0" w:line="250" w:lineRule="auto"/>
        <w:ind w:left="2268" w:hanging="283"/>
        <w:jc w:val="both"/>
        <w:rPr>
          <w:rFonts w:ascii="Arial" w:hAnsi="Arial" w:cs="Arial"/>
          <w:b/>
          <w:bCs/>
          <w:sz w:val="16"/>
          <w:szCs w:val="16"/>
          <w:lang w:val="es-MX"/>
        </w:rPr>
      </w:pPr>
      <w:r w:rsidRPr="00F177D3">
        <w:rPr>
          <w:rFonts w:ascii="Arial" w:hAnsi="Arial" w:cs="Arial"/>
          <w:sz w:val="16"/>
          <w:szCs w:val="16"/>
          <w:lang w:val="es-MX" w:eastAsia="es-ES"/>
        </w:rPr>
        <w:t>(*)</w:t>
      </w:r>
      <w:r w:rsidRPr="00F177D3">
        <w:rPr>
          <w:rFonts w:ascii="Arial" w:hAnsi="Arial" w:cs="Arial"/>
          <w:sz w:val="16"/>
          <w:szCs w:val="16"/>
          <w:lang w:val="es-MX" w:eastAsia="es-ES"/>
        </w:rPr>
        <w:tab/>
        <w:t>Los valores del devanado terciario son referenciales, los valores finales serán propuestos por la Sociedad Concesionaria en el Estudio de Pre Operatividad para su evaluación y aprobación por el COES-SINAC.</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F45E20">
        <w:rPr>
          <w:rFonts w:ascii="Arial" w:hAnsi="Arial" w:cs="Arial"/>
          <w:sz w:val="20"/>
          <w:szCs w:val="20"/>
        </w:rPr>
        <w:t>tap’s</w:t>
      </w:r>
      <w:proofErr w:type="spellEnd"/>
      <w:r w:rsidRPr="00F45E20">
        <w:rPr>
          <w:rFonts w:ascii="Arial" w:hAnsi="Arial" w:cs="Arial"/>
          <w:sz w:val="20"/>
          <w:szCs w:val="20"/>
        </w:rPr>
        <w:t xml:space="preserve">), de conformidad a lo que sea definido y sustentado en el Estudio de </w:t>
      </w:r>
      <w:proofErr w:type="spellStart"/>
      <w:r w:rsidRPr="00F45E20">
        <w:rPr>
          <w:rFonts w:ascii="Arial" w:hAnsi="Arial" w:cs="Arial"/>
          <w:sz w:val="20"/>
          <w:szCs w:val="20"/>
        </w:rPr>
        <w:t>Preoperatividad</w:t>
      </w:r>
      <w:proofErr w:type="spellEnd"/>
      <w:r w:rsidRPr="00F45E20">
        <w:rPr>
          <w:rFonts w:ascii="Arial" w:hAnsi="Arial" w:cs="Arial"/>
          <w:sz w:val="20"/>
          <w:szCs w:val="20"/>
        </w:rPr>
        <w:t>.</w:t>
      </w:r>
    </w:p>
    <w:p w:rsidR="00793C2B" w:rsidRPr="00F45E20" w:rsidRDefault="00793C2B" w:rsidP="00A6413C">
      <w:pPr>
        <w:spacing w:before="60" w:after="0" w:line="250" w:lineRule="auto"/>
        <w:ind w:left="568" w:firstLine="284"/>
        <w:jc w:val="both"/>
        <w:rPr>
          <w:rFonts w:ascii="Arial" w:hAnsi="Arial" w:cs="Arial"/>
          <w:b/>
          <w:sz w:val="20"/>
          <w:szCs w:val="20"/>
        </w:rPr>
      </w:pPr>
      <w:r w:rsidRPr="00F45E20">
        <w:rPr>
          <w:rFonts w:ascii="Arial" w:hAnsi="Arial" w:cs="Arial"/>
          <w:b/>
          <w:sz w:val="20"/>
          <w:szCs w:val="20"/>
        </w:rPr>
        <w:t>g.2)</w:t>
      </w:r>
      <w:r w:rsidRPr="00F45E20">
        <w:rPr>
          <w:rFonts w:ascii="Arial" w:hAnsi="Arial" w:cs="Arial"/>
          <w:b/>
          <w:sz w:val="20"/>
          <w:szCs w:val="20"/>
        </w:rPr>
        <w:tab/>
        <w:t>Reactores</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El reactor será trifásico con neutro a tierra y cumplirá con los niveles de tensión indicados en el literal c) Niveles de Tensión y Aislamiento del apartado 3.2,</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 xml:space="preserve">El reactor deberá ser suministrado con transformadores de corriente incorporados en los aisladores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w:t>
      </w:r>
      <w:proofErr w:type="spellStart"/>
      <w:r w:rsidRPr="00F45E20">
        <w:rPr>
          <w:rFonts w:ascii="Arial" w:hAnsi="Arial" w:cs="Arial"/>
          <w:sz w:val="20"/>
          <w:szCs w:val="20"/>
        </w:rPr>
        <w:t>bushings</w:t>
      </w:r>
      <w:proofErr w:type="spellEnd"/>
      <w:r w:rsidRPr="00F45E20">
        <w:rPr>
          <w:rFonts w:ascii="Arial" w:hAnsi="Arial" w:cs="Arial"/>
          <w:sz w:val="20"/>
          <w:szCs w:val="20"/>
        </w:rPr>
        <w:t>), de dos núcleos de protección 5P20, en las tres fases y borne de neutro, además del núcleo correspondiente para protección de imagen térmica.</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Los valores de reactancia, potencia, y las características definitivas de los equipos, serán determinados por la Sociedad Concesionaria, de acuerdo con los resultados del Estudio de Pre operatividad, que debe ser aprobado por el COES-SINAC.</w:t>
      </w:r>
    </w:p>
    <w:p w:rsidR="00793C2B" w:rsidRPr="00F45E20" w:rsidRDefault="00793C2B" w:rsidP="00A6413C">
      <w:pPr>
        <w:spacing w:before="60" w:after="0" w:line="250" w:lineRule="auto"/>
        <w:ind w:left="1418" w:hanging="567"/>
        <w:jc w:val="both"/>
        <w:rPr>
          <w:rFonts w:ascii="Arial" w:hAnsi="Arial" w:cs="Arial"/>
          <w:b/>
          <w:sz w:val="20"/>
          <w:szCs w:val="20"/>
        </w:rPr>
      </w:pPr>
      <w:r w:rsidRPr="00F45E20">
        <w:rPr>
          <w:rFonts w:ascii="Arial" w:hAnsi="Arial" w:cs="Arial"/>
          <w:b/>
          <w:sz w:val="20"/>
          <w:szCs w:val="20"/>
        </w:rPr>
        <w:t>g.3)</w:t>
      </w:r>
      <w:r w:rsidRPr="00F45E20">
        <w:rPr>
          <w:rFonts w:ascii="Arial" w:hAnsi="Arial" w:cs="Arial"/>
          <w:b/>
          <w:sz w:val="20"/>
          <w:szCs w:val="20"/>
        </w:rPr>
        <w:tab/>
        <w:t>Pérdidas</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Se deberá garantizar los niveles de pérdidas en los transformadores y reactores, para los siguientes niveles de carga permanente: 100%, 75%, y 50% de la operación normal del sistema.</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Los valores garantizados deberán cumplir con lo establecido en la norma IEC 60076 o su equivalente ANSI/IEEE.</w:t>
      </w:r>
    </w:p>
    <w:p w:rsidR="00793C2B" w:rsidRPr="00F45E20" w:rsidRDefault="00793C2B" w:rsidP="00A6413C">
      <w:pPr>
        <w:spacing w:before="60" w:after="0" w:line="250" w:lineRule="auto"/>
        <w:ind w:left="1418" w:hanging="567"/>
        <w:jc w:val="both"/>
        <w:rPr>
          <w:rFonts w:ascii="Arial" w:hAnsi="Arial" w:cs="Arial"/>
          <w:b/>
          <w:sz w:val="20"/>
          <w:szCs w:val="20"/>
        </w:rPr>
      </w:pPr>
      <w:r w:rsidRPr="00F45E20">
        <w:rPr>
          <w:rFonts w:ascii="Arial" w:hAnsi="Arial" w:cs="Arial"/>
          <w:b/>
          <w:sz w:val="20"/>
          <w:szCs w:val="20"/>
        </w:rPr>
        <w:t>g.4)</w:t>
      </w:r>
      <w:r w:rsidRPr="00F45E20">
        <w:rPr>
          <w:rFonts w:ascii="Arial" w:hAnsi="Arial" w:cs="Arial"/>
          <w:b/>
          <w:sz w:val="20"/>
          <w:szCs w:val="20"/>
        </w:rPr>
        <w:tab/>
        <w:t>Protección contra incendios</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El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Un Tanque de Separación Aceite-Gas recogerá la mezcla de aceite despresurizado y gases explosivos e inflamables, y separará el aceite de los gases explosivos, los cuales serán conducidos por medio de una tubería de evacuación, a un área segura.</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793C2B" w:rsidRPr="00F45E20" w:rsidRDefault="00793C2B" w:rsidP="00A6413C">
      <w:pPr>
        <w:spacing w:before="60" w:after="0" w:line="250" w:lineRule="auto"/>
        <w:ind w:left="1418" w:hanging="567"/>
        <w:jc w:val="both"/>
        <w:rPr>
          <w:rFonts w:ascii="Arial" w:hAnsi="Arial" w:cs="Arial"/>
          <w:b/>
          <w:sz w:val="20"/>
          <w:szCs w:val="20"/>
        </w:rPr>
      </w:pPr>
      <w:r w:rsidRPr="00F45E20">
        <w:rPr>
          <w:rFonts w:ascii="Arial" w:hAnsi="Arial" w:cs="Arial"/>
          <w:b/>
          <w:sz w:val="20"/>
          <w:szCs w:val="20"/>
        </w:rPr>
        <w:lastRenderedPageBreak/>
        <w:t>g.5)</w:t>
      </w:r>
      <w:r w:rsidRPr="00F45E20">
        <w:rPr>
          <w:rFonts w:ascii="Arial" w:hAnsi="Arial" w:cs="Arial"/>
          <w:b/>
          <w:sz w:val="20"/>
          <w:szCs w:val="20"/>
        </w:rPr>
        <w:tab/>
        <w:t>Recuperación de aceite</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Todas las unidades de transformación deberán tener un sistema, de captación y recuperación del aceite de los transformadores en caso de falla.</w:t>
      </w:r>
    </w:p>
    <w:p w:rsidR="00793C2B" w:rsidRPr="00F45E20" w:rsidRDefault="00793C2B" w:rsidP="00A6413C">
      <w:pPr>
        <w:spacing w:before="60" w:after="0" w:line="250" w:lineRule="auto"/>
        <w:ind w:left="1418" w:hanging="567"/>
        <w:jc w:val="both"/>
        <w:rPr>
          <w:rFonts w:ascii="Arial" w:hAnsi="Arial" w:cs="Arial"/>
          <w:b/>
          <w:sz w:val="20"/>
          <w:szCs w:val="20"/>
        </w:rPr>
      </w:pPr>
      <w:r w:rsidRPr="00F45E20">
        <w:rPr>
          <w:rFonts w:ascii="Arial" w:hAnsi="Arial" w:cs="Arial"/>
          <w:b/>
          <w:sz w:val="20"/>
          <w:szCs w:val="20"/>
        </w:rPr>
        <w:t>g.6)</w:t>
      </w:r>
      <w:r w:rsidRPr="00F45E20">
        <w:rPr>
          <w:rFonts w:ascii="Arial" w:hAnsi="Arial" w:cs="Arial"/>
          <w:b/>
          <w:sz w:val="20"/>
          <w:szCs w:val="20"/>
        </w:rPr>
        <w:tab/>
        <w:t>Muros Cortafuego</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En la subestación Mollepata se construirán muros cortafuego para aislar entre sí el transformador y el reactor.</w:t>
      </w:r>
    </w:p>
    <w:p w:rsidR="00793C2B" w:rsidRPr="001E0D0F" w:rsidRDefault="001E0D0F" w:rsidP="001E0D0F">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h)</w:t>
      </w:r>
      <w:r>
        <w:rPr>
          <w:rFonts w:ascii="Arial" w:hAnsi="Arial" w:cs="Arial"/>
          <w:b/>
          <w:bCs/>
          <w:sz w:val="20"/>
          <w:szCs w:val="20"/>
        </w:rPr>
        <w:tab/>
      </w:r>
      <w:r w:rsidR="00793C2B" w:rsidRPr="001E0D0F">
        <w:rPr>
          <w:rFonts w:ascii="Arial" w:hAnsi="Arial" w:cs="Arial"/>
          <w:b/>
          <w:bCs/>
          <w:sz w:val="20"/>
          <w:szCs w:val="20"/>
        </w:rPr>
        <w:t>Equipos de 220 kV</w:t>
      </w:r>
    </w:p>
    <w:p w:rsidR="00793C2B" w:rsidRPr="00F45E20" w:rsidRDefault="00793C2B" w:rsidP="00A6413C">
      <w:pPr>
        <w:spacing w:before="60" w:after="0" w:line="250" w:lineRule="auto"/>
        <w:ind w:left="851"/>
        <w:jc w:val="both"/>
        <w:rPr>
          <w:rFonts w:ascii="Arial" w:hAnsi="Arial" w:cs="Arial"/>
          <w:b/>
          <w:sz w:val="20"/>
          <w:szCs w:val="20"/>
          <w:lang w:eastAsia="es-ES"/>
        </w:rPr>
      </w:pPr>
      <w:r w:rsidRPr="00F45E20">
        <w:rPr>
          <w:rFonts w:ascii="Arial" w:hAnsi="Arial" w:cs="Arial"/>
          <w:b/>
          <w:sz w:val="20"/>
          <w:szCs w:val="20"/>
          <w:lang w:eastAsia="es-ES"/>
        </w:rPr>
        <w:t>S.E. Friaspata</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El equipamiento recomendado de la celda de conexión a la línea de 220 kV es el siguiente:</w:t>
      </w:r>
    </w:p>
    <w:p w:rsidR="00793C2B" w:rsidRPr="00F45E20" w:rsidRDefault="00793C2B" w:rsidP="00A6413C">
      <w:pPr>
        <w:pStyle w:val="Prrafodelista"/>
        <w:numPr>
          <w:ilvl w:val="0"/>
          <w:numId w:val="54"/>
        </w:numPr>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Ampliación de doble barra con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F45E20">
        <w:rPr>
          <w:rFonts w:ascii="Arial" w:hAnsi="Arial" w:cs="Arial"/>
          <w:sz w:val="20"/>
          <w:szCs w:val="20"/>
        </w:rPr>
        <w:t>uni-tripolar</w:t>
      </w:r>
      <w:proofErr w:type="spellEnd"/>
      <w:r w:rsidRPr="00F45E20">
        <w:rPr>
          <w:rFonts w:ascii="Arial" w:hAnsi="Arial" w:cs="Arial"/>
          <w:sz w:val="20"/>
          <w:szCs w:val="20"/>
        </w:rPr>
        <w:t xml:space="preserve"> sincronizado y seccionador de barras.</w:t>
      </w:r>
    </w:p>
    <w:p w:rsidR="00793C2B" w:rsidRPr="00F45E20" w:rsidRDefault="00793C2B" w:rsidP="00A6413C">
      <w:pPr>
        <w:spacing w:before="60" w:after="0" w:line="250" w:lineRule="auto"/>
        <w:ind w:left="851"/>
        <w:jc w:val="both"/>
        <w:rPr>
          <w:rFonts w:ascii="Arial" w:hAnsi="Arial" w:cs="Arial"/>
          <w:b/>
          <w:sz w:val="20"/>
          <w:szCs w:val="20"/>
          <w:lang w:eastAsia="es-ES"/>
        </w:rPr>
      </w:pPr>
      <w:r w:rsidRPr="00F45E20">
        <w:rPr>
          <w:rFonts w:ascii="Arial" w:hAnsi="Arial" w:cs="Arial"/>
          <w:b/>
          <w:sz w:val="20"/>
          <w:szCs w:val="20"/>
          <w:lang w:eastAsia="es-ES"/>
        </w:rPr>
        <w:t>S.E. Mollepata</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El equipamiento recomendado de la celda de conexión a la línea de 220 kV es el siguiente:</w:t>
      </w:r>
    </w:p>
    <w:p w:rsidR="00793C2B" w:rsidRPr="00F45E20" w:rsidRDefault="00793C2B" w:rsidP="00A6413C">
      <w:pPr>
        <w:pStyle w:val="Prrafodelista"/>
        <w:numPr>
          <w:ilvl w:val="0"/>
          <w:numId w:val="54"/>
        </w:numPr>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Sistema de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F45E20">
        <w:rPr>
          <w:rFonts w:ascii="Arial" w:hAnsi="Arial" w:cs="Arial"/>
          <w:sz w:val="20"/>
          <w:szCs w:val="20"/>
        </w:rPr>
        <w:t>uni-tripolar</w:t>
      </w:r>
      <w:proofErr w:type="spellEnd"/>
      <w:r w:rsidRPr="00F45E20">
        <w:rPr>
          <w:rFonts w:ascii="Arial" w:hAnsi="Arial" w:cs="Arial"/>
          <w:sz w:val="20"/>
          <w:szCs w:val="20"/>
        </w:rPr>
        <w:t xml:space="preserve"> sincronizado y seccionador de barras.</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El equipamiento recomendado para la celda de transformación en el lado de 220 kV, es el siguiente:</w:t>
      </w:r>
    </w:p>
    <w:p w:rsidR="00793C2B" w:rsidRPr="00F45E20" w:rsidRDefault="00793C2B" w:rsidP="00A6413C">
      <w:pPr>
        <w:pStyle w:val="Prrafodelista"/>
        <w:numPr>
          <w:ilvl w:val="0"/>
          <w:numId w:val="54"/>
        </w:numPr>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F45E20">
        <w:rPr>
          <w:rFonts w:ascii="Arial" w:hAnsi="Arial" w:cs="Arial"/>
          <w:sz w:val="20"/>
          <w:szCs w:val="20"/>
        </w:rPr>
        <w:t>tripolar</w:t>
      </w:r>
      <w:proofErr w:type="spellEnd"/>
      <w:r w:rsidRPr="00F45E20">
        <w:rPr>
          <w:rFonts w:ascii="Arial" w:hAnsi="Arial" w:cs="Arial"/>
          <w:sz w:val="20"/>
          <w:szCs w:val="20"/>
        </w:rPr>
        <w:t xml:space="preserve"> sincronizado y seccionador de barras.</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El equipamiento recomendado para la celda del Reactor en el lado de 220 kV, es el siguiente:</w:t>
      </w:r>
    </w:p>
    <w:p w:rsidR="00793C2B" w:rsidRPr="00F45E20" w:rsidRDefault="00793C2B" w:rsidP="00A6413C">
      <w:pPr>
        <w:pStyle w:val="Prrafodelista"/>
        <w:numPr>
          <w:ilvl w:val="0"/>
          <w:numId w:val="54"/>
        </w:numPr>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F45E20">
        <w:rPr>
          <w:rFonts w:ascii="Arial" w:hAnsi="Arial" w:cs="Arial"/>
          <w:sz w:val="20"/>
          <w:szCs w:val="20"/>
        </w:rPr>
        <w:t>tripolar</w:t>
      </w:r>
      <w:proofErr w:type="spellEnd"/>
      <w:r w:rsidRPr="00F45E20">
        <w:rPr>
          <w:rFonts w:ascii="Arial" w:hAnsi="Arial" w:cs="Arial"/>
          <w:sz w:val="20"/>
          <w:szCs w:val="20"/>
        </w:rPr>
        <w:t xml:space="preserve"> sincronizado y seccionador de barras.</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i</w:t>
      </w:r>
      <w:r w:rsidR="00793C2B" w:rsidRPr="00F45E20">
        <w:rPr>
          <w:rFonts w:ascii="Arial" w:hAnsi="Arial" w:cs="Arial"/>
          <w:b/>
          <w:bCs/>
          <w:sz w:val="20"/>
          <w:szCs w:val="20"/>
        </w:rPr>
        <w:t>)</w:t>
      </w:r>
      <w:r w:rsidR="00793C2B" w:rsidRPr="00F45E20">
        <w:rPr>
          <w:rFonts w:ascii="Arial" w:hAnsi="Arial" w:cs="Arial"/>
          <w:b/>
          <w:bCs/>
          <w:sz w:val="20"/>
          <w:szCs w:val="20"/>
        </w:rPr>
        <w:tab/>
        <w:t>Equipos de 60 kV</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El equipamiento recomendado de las celdas de conexión a líneas de 60 kV en la S.E. Mollepata es el siguiente:</w:t>
      </w:r>
    </w:p>
    <w:p w:rsidR="00793C2B" w:rsidRPr="00F45E20" w:rsidRDefault="00793C2B" w:rsidP="00A6413C">
      <w:pPr>
        <w:pStyle w:val="Prrafodelista"/>
        <w:numPr>
          <w:ilvl w:val="0"/>
          <w:numId w:val="54"/>
        </w:numPr>
        <w:spacing w:before="60" w:after="0" w:line="250" w:lineRule="auto"/>
        <w:ind w:left="1134" w:hanging="283"/>
        <w:jc w:val="both"/>
        <w:rPr>
          <w:rFonts w:ascii="Arial" w:hAnsi="Arial" w:cs="Arial"/>
          <w:sz w:val="20"/>
          <w:szCs w:val="20"/>
        </w:rPr>
      </w:pPr>
      <w:r w:rsidRPr="00F45E20">
        <w:rPr>
          <w:rFonts w:ascii="Arial" w:hAnsi="Arial" w:cs="Arial"/>
          <w:sz w:val="20"/>
          <w:szCs w:val="20"/>
        </w:rPr>
        <w:t xml:space="preserve">Configuración en simple barra, equipamiento convencional del tipo exterior y con pórticos. Estará constituida por lo menos con los siguientes equipos: pararrayos, transformador de tensión capacitivo, trampas de onda, seccionador de línea con cuchillas de tierra, transformadores de corriente, interruptor de operación </w:t>
      </w:r>
      <w:proofErr w:type="spellStart"/>
      <w:r w:rsidRPr="00F45E20">
        <w:rPr>
          <w:rFonts w:ascii="Arial" w:hAnsi="Arial" w:cs="Arial"/>
          <w:sz w:val="20"/>
          <w:szCs w:val="20"/>
        </w:rPr>
        <w:t>uni-tripolar</w:t>
      </w:r>
      <w:proofErr w:type="spellEnd"/>
      <w:r w:rsidRPr="00F45E20">
        <w:rPr>
          <w:rFonts w:ascii="Arial" w:hAnsi="Arial" w:cs="Arial"/>
          <w:sz w:val="20"/>
          <w:szCs w:val="20"/>
        </w:rPr>
        <w:t xml:space="preserve"> sincronizado y seccionador de barras.</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bookmarkStart w:id="28" w:name="_Toc272265350"/>
      <w:r>
        <w:rPr>
          <w:rFonts w:ascii="Arial" w:hAnsi="Arial" w:cs="Arial"/>
          <w:b/>
          <w:bCs/>
          <w:sz w:val="20"/>
          <w:szCs w:val="20"/>
        </w:rPr>
        <w:t>j</w:t>
      </w:r>
      <w:r w:rsidR="00793C2B" w:rsidRPr="00F45E20">
        <w:rPr>
          <w:rFonts w:ascii="Arial" w:hAnsi="Arial" w:cs="Arial"/>
          <w:b/>
          <w:bCs/>
          <w:sz w:val="20"/>
          <w:szCs w:val="20"/>
        </w:rPr>
        <w:t>)</w:t>
      </w:r>
      <w:r w:rsidR="00793C2B" w:rsidRPr="00F45E20">
        <w:rPr>
          <w:rFonts w:ascii="Arial" w:hAnsi="Arial" w:cs="Arial"/>
          <w:b/>
          <w:bCs/>
          <w:sz w:val="20"/>
          <w:szCs w:val="20"/>
        </w:rPr>
        <w:tab/>
        <w:t>Equipos en el nivel de tensión del devanado terciario</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lang w:eastAsia="es-ES"/>
        </w:rPr>
        <w:t xml:space="preserve">El equipamiento recomendado de las celdas de conexión en el nivel de tensión del devanado terciario </w:t>
      </w:r>
      <w:r w:rsidRPr="00F45E20">
        <w:rPr>
          <w:rFonts w:ascii="Arial" w:hAnsi="Arial" w:cs="Arial"/>
          <w:sz w:val="20"/>
          <w:szCs w:val="20"/>
        </w:rPr>
        <w:t xml:space="preserve">estará constituido por: interruptores </w:t>
      </w:r>
      <w:proofErr w:type="spellStart"/>
      <w:r w:rsidRPr="00F45E20">
        <w:rPr>
          <w:rFonts w:ascii="Arial" w:hAnsi="Arial" w:cs="Arial"/>
          <w:sz w:val="20"/>
          <w:szCs w:val="20"/>
        </w:rPr>
        <w:t>tripolares</w:t>
      </w:r>
      <w:proofErr w:type="spellEnd"/>
      <w:r w:rsidRPr="00F45E20">
        <w:rPr>
          <w:rFonts w:ascii="Arial" w:hAnsi="Arial" w:cs="Arial"/>
          <w:sz w:val="20"/>
          <w:szCs w:val="20"/>
        </w:rPr>
        <w:t xml:space="preserve"> extraíbles, transformadores de tensión inductivos de barras, transformadores de corriente, barras, equipo de medición y protección instalados en celdas metálicas blindadas, tipo metal-</w:t>
      </w:r>
      <w:proofErr w:type="spellStart"/>
      <w:r w:rsidRPr="00F45E20">
        <w:rPr>
          <w:rFonts w:ascii="Arial" w:hAnsi="Arial" w:cs="Arial"/>
          <w:sz w:val="20"/>
          <w:szCs w:val="20"/>
        </w:rPr>
        <w:t>clad</w:t>
      </w:r>
      <w:proofErr w:type="spellEnd"/>
      <w:r w:rsidRPr="00F45E20">
        <w:rPr>
          <w:rFonts w:ascii="Arial" w:hAnsi="Arial" w:cs="Arial"/>
          <w:sz w:val="20"/>
          <w:szCs w:val="20"/>
        </w:rPr>
        <w:t>, instaladas al interior en ambiente cerrado.</w:t>
      </w:r>
    </w:p>
    <w:p w:rsidR="00793C2B" w:rsidRPr="00FD2025" w:rsidRDefault="00793C2B" w:rsidP="00A6413C">
      <w:pPr>
        <w:tabs>
          <w:tab w:val="left" w:pos="1418"/>
        </w:tabs>
        <w:spacing w:before="60" w:after="0" w:line="250" w:lineRule="auto"/>
        <w:ind w:left="1418" w:hanging="567"/>
        <w:jc w:val="both"/>
        <w:rPr>
          <w:rFonts w:ascii="Arial" w:hAnsi="Arial" w:cs="Arial"/>
          <w:sz w:val="16"/>
          <w:szCs w:val="16"/>
        </w:rPr>
      </w:pPr>
      <w:r w:rsidRPr="00FD2025">
        <w:rPr>
          <w:rFonts w:ascii="Arial" w:hAnsi="Arial" w:cs="Arial"/>
          <w:b/>
          <w:sz w:val="16"/>
          <w:szCs w:val="16"/>
          <w:u w:val="single"/>
        </w:rPr>
        <w:t>Nota</w:t>
      </w:r>
      <w:r w:rsidRPr="00FD2025">
        <w:rPr>
          <w:rFonts w:ascii="Arial" w:hAnsi="Arial" w:cs="Arial"/>
          <w:sz w:val="16"/>
          <w:szCs w:val="16"/>
        </w:rPr>
        <w:t>:</w:t>
      </w:r>
      <w:r w:rsidRPr="00FD2025">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en el Estudio de Pre Operatividad.</w:t>
      </w:r>
    </w:p>
    <w:p w:rsidR="00FD2025" w:rsidRDefault="00FD2025">
      <w:pPr>
        <w:spacing w:before="120" w:after="0"/>
        <w:rPr>
          <w:rFonts w:ascii="Arial" w:hAnsi="Arial" w:cs="Arial"/>
          <w:b/>
          <w:bCs/>
          <w:sz w:val="20"/>
          <w:szCs w:val="20"/>
        </w:rPr>
      </w:pPr>
      <w:r>
        <w:rPr>
          <w:rFonts w:ascii="Arial" w:hAnsi="Arial" w:cs="Arial"/>
          <w:b/>
          <w:bCs/>
          <w:sz w:val="20"/>
          <w:szCs w:val="20"/>
        </w:rPr>
        <w:br w:type="page"/>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lastRenderedPageBreak/>
        <w:t>k</w:t>
      </w:r>
      <w:r w:rsidR="00793C2B" w:rsidRPr="00F45E20">
        <w:rPr>
          <w:rFonts w:ascii="Arial" w:hAnsi="Arial" w:cs="Arial"/>
          <w:b/>
          <w:bCs/>
          <w:sz w:val="20"/>
          <w:szCs w:val="20"/>
        </w:rPr>
        <w:t>)</w:t>
      </w:r>
      <w:r w:rsidR="00793C2B" w:rsidRPr="00F45E20">
        <w:rPr>
          <w:rFonts w:ascii="Arial" w:hAnsi="Arial" w:cs="Arial"/>
          <w:b/>
          <w:bCs/>
          <w:sz w:val="20"/>
          <w:szCs w:val="20"/>
        </w:rPr>
        <w:tab/>
        <w:t>Protección y medición</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 xml:space="preserve">La protección del sistema de transmisión deberá contar con sistemas de protección, primaria y secundaria del mismo nivel sin ser excluyentes, siguiendo los criterios establecidos </w:t>
      </w:r>
      <w:r w:rsidRPr="00F45E20">
        <w:rPr>
          <w:rFonts w:ascii="Arial" w:hAnsi="Arial" w:cs="Arial"/>
          <w:sz w:val="20"/>
          <w:szCs w:val="20"/>
        </w:rPr>
        <w:t>Procedimiento Técnico PR-20 del COES.</w:t>
      </w:r>
    </w:p>
    <w:p w:rsidR="00793C2B" w:rsidRPr="00F45E20" w:rsidRDefault="001E0D0F" w:rsidP="00A6413C">
      <w:pPr>
        <w:spacing w:before="60" w:after="0" w:line="250" w:lineRule="auto"/>
        <w:ind w:left="1418" w:hanging="567"/>
        <w:jc w:val="both"/>
        <w:rPr>
          <w:rFonts w:ascii="Arial" w:hAnsi="Arial" w:cs="Arial"/>
          <w:b/>
          <w:sz w:val="20"/>
          <w:szCs w:val="20"/>
        </w:rPr>
      </w:pPr>
      <w:r>
        <w:rPr>
          <w:rFonts w:ascii="Arial" w:hAnsi="Arial" w:cs="Arial"/>
          <w:b/>
          <w:sz w:val="20"/>
          <w:szCs w:val="20"/>
        </w:rPr>
        <w:t>k</w:t>
      </w:r>
      <w:r w:rsidR="00793C2B" w:rsidRPr="00F45E20">
        <w:rPr>
          <w:rFonts w:ascii="Arial" w:hAnsi="Arial" w:cs="Arial"/>
          <w:b/>
          <w:sz w:val="20"/>
          <w:szCs w:val="20"/>
        </w:rPr>
        <w:t>.1)</w:t>
      </w:r>
      <w:r w:rsidR="00793C2B" w:rsidRPr="00F45E20">
        <w:rPr>
          <w:rFonts w:ascii="Arial" w:hAnsi="Arial" w:cs="Arial"/>
          <w:b/>
          <w:sz w:val="20"/>
          <w:szCs w:val="20"/>
        </w:rPr>
        <w:tab/>
        <w:t>Líneas de transmisión</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rsidR="00793C2B" w:rsidRPr="00F45E20" w:rsidRDefault="00793C2B" w:rsidP="00A6413C">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F45E20">
        <w:rPr>
          <w:rFonts w:ascii="Arial" w:hAnsi="Arial" w:cs="Arial"/>
          <w:sz w:val="20"/>
          <w:szCs w:val="20"/>
        </w:rPr>
        <w:t>Protección primaria:</w:t>
      </w:r>
      <w:r w:rsidRPr="00F45E20">
        <w:rPr>
          <w:rFonts w:ascii="Arial" w:hAnsi="Arial" w:cs="Arial"/>
          <w:sz w:val="20"/>
          <w:szCs w:val="20"/>
        </w:rPr>
        <w:tab/>
        <w:t>relés de corriente diferencial.</w:t>
      </w:r>
    </w:p>
    <w:p w:rsidR="00793C2B" w:rsidRPr="00F45E20" w:rsidRDefault="00793C2B" w:rsidP="00FD2025">
      <w:pPr>
        <w:numPr>
          <w:ilvl w:val="0"/>
          <w:numId w:val="8"/>
        </w:numPr>
        <w:tabs>
          <w:tab w:val="left" w:pos="1843"/>
          <w:tab w:val="left" w:pos="4820"/>
        </w:tabs>
        <w:spacing w:after="0" w:line="250" w:lineRule="auto"/>
        <w:ind w:left="1843" w:hanging="283"/>
        <w:jc w:val="both"/>
        <w:rPr>
          <w:rFonts w:ascii="Arial" w:hAnsi="Arial" w:cs="Arial"/>
          <w:sz w:val="20"/>
          <w:szCs w:val="20"/>
        </w:rPr>
      </w:pPr>
      <w:r w:rsidRPr="00F45E20">
        <w:rPr>
          <w:rFonts w:ascii="Arial" w:hAnsi="Arial" w:cs="Arial"/>
          <w:sz w:val="20"/>
          <w:szCs w:val="20"/>
        </w:rPr>
        <w:t>Protección secundaria:</w:t>
      </w:r>
      <w:r w:rsidRPr="00F45E20">
        <w:rPr>
          <w:rFonts w:ascii="Arial" w:hAnsi="Arial" w:cs="Arial"/>
          <w:sz w:val="20"/>
          <w:szCs w:val="20"/>
        </w:rPr>
        <w:tab/>
        <w:t>relés de distancia.</w:t>
      </w:r>
    </w:p>
    <w:p w:rsidR="00793C2B" w:rsidRPr="00F45E20" w:rsidRDefault="00793C2B" w:rsidP="00FD2025">
      <w:pPr>
        <w:numPr>
          <w:ilvl w:val="0"/>
          <w:numId w:val="8"/>
        </w:numPr>
        <w:tabs>
          <w:tab w:val="left" w:pos="1843"/>
          <w:tab w:val="left" w:pos="4820"/>
        </w:tabs>
        <w:spacing w:after="0" w:line="250" w:lineRule="auto"/>
        <w:ind w:left="1843" w:hanging="283"/>
        <w:jc w:val="both"/>
        <w:rPr>
          <w:rFonts w:ascii="Arial" w:hAnsi="Arial" w:cs="Arial"/>
          <w:sz w:val="20"/>
          <w:szCs w:val="20"/>
        </w:rPr>
      </w:pPr>
      <w:r w:rsidRPr="00F45E20">
        <w:rPr>
          <w:rFonts w:ascii="Arial" w:hAnsi="Arial" w:cs="Arial"/>
          <w:sz w:val="20"/>
          <w:szCs w:val="20"/>
        </w:rPr>
        <w:t>Protección respaldo:</w:t>
      </w:r>
      <w:r w:rsidRPr="00F45E20">
        <w:rPr>
          <w:rFonts w:ascii="Arial" w:hAnsi="Arial" w:cs="Arial"/>
          <w:sz w:val="20"/>
          <w:szCs w:val="20"/>
        </w:rPr>
        <w:tab/>
        <w:t xml:space="preserve">relés de </w:t>
      </w:r>
      <w:proofErr w:type="spellStart"/>
      <w:r w:rsidRPr="00F45E20">
        <w:rPr>
          <w:rFonts w:ascii="Arial" w:hAnsi="Arial" w:cs="Arial"/>
          <w:sz w:val="20"/>
          <w:szCs w:val="20"/>
        </w:rPr>
        <w:t>sobrecorriente</w:t>
      </w:r>
      <w:proofErr w:type="spellEnd"/>
      <w:r w:rsidRPr="00F45E20">
        <w:rPr>
          <w:rFonts w:ascii="Arial" w:hAnsi="Arial" w:cs="Arial"/>
          <w:sz w:val="20"/>
          <w:szCs w:val="20"/>
        </w:rPr>
        <w:t>.</w:t>
      </w:r>
    </w:p>
    <w:p w:rsidR="00793C2B" w:rsidRPr="00F45E20" w:rsidRDefault="00793C2B" w:rsidP="00FD2025">
      <w:pPr>
        <w:spacing w:after="0" w:line="250" w:lineRule="auto"/>
        <w:ind w:left="4820"/>
        <w:jc w:val="both"/>
        <w:rPr>
          <w:rFonts w:ascii="Arial" w:hAnsi="Arial" w:cs="Arial"/>
          <w:sz w:val="20"/>
          <w:szCs w:val="20"/>
        </w:rPr>
      </w:pPr>
      <w:r w:rsidRPr="00F45E20">
        <w:rPr>
          <w:rFonts w:ascii="Arial" w:hAnsi="Arial" w:cs="Arial"/>
          <w:sz w:val="20"/>
          <w:szCs w:val="20"/>
        </w:rPr>
        <w:t xml:space="preserve">relés de </w:t>
      </w:r>
      <w:proofErr w:type="spellStart"/>
      <w:r w:rsidRPr="00F45E20">
        <w:rPr>
          <w:rFonts w:ascii="Arial" w:hAnsi="Arial" w:cs="Arial"/>
          <w:sz w:val="20"/>
          <w:szCs w:val="20"/>
        </w:rPr>
        <w:t>sobrecorriente</w:t>
      </w:r>
      <w:proofErr w:type="spellEnd"/>
      <w:r w:rsidRPr="00F45E20">
        <w:rPr>
          <w:rFonts w:ascii="Arial" w:hAnsi="Arial" w:cs="Arial"/>
          <w:sz w:val="20"/>
          <w:szCs w:val="20"/>
        </w:rPr>
        <w:t xml:space="preserve"> direccional a tierra.</w:t>
      </w:r>
    </w:p>
    <w:p w:rsidR="00793C2B" w:rsidRPr="00F45E20" w:rsidRDefault="00793C2B" w:rsidP="00FD2025">
      <w:pPr>
        <w:spacing w:after="0" w:line="250" w:lineRule="auto"/>
        <w:ind w:left="4820"/>
        <w:jc w:val="both"/>
        <w:rPr>
          <w:rFonts w:ascii="Arial" w:hAnsi="Arial" w:cs="Arial"/>
          <w:sz w:val="20"/>
          <w:szCs w:val="20"/>
        </w:rPr>
      </w:pPr>
      <w:r w:rsidRPr="00F45E20">
        <w:rPr>
          <w:rFonts w:ascii="Arial" w:hAnsi="Arial" w:cs="Arial"/>
          <w:sz w:val="20"/>
          <w:szCs w:val="20"/>
        </w:rPr>
        <w:t>relés de desbalance.</w:t>
      </w:r>
    </w:p>
    <w:p w:rsidR="00793C2B" w:rsidRPr="00F45E20" w:rsidRDefault="00793C2B" w:rsidP="00FD2025">
      <w:pPr>
        <w:spacing w:after="0" w:line="250" w:lineRule="auto"/>
        <w:ind w:left="4820"/>
        <w:jc w:val="both"/>
        <w:rPr>
          <w:rFonts w:ascii="Arial" w:hAnsi="Arial" w:cs="Arial"/>
          <w:sz w:val="20"/>
          <w:szCs w:val="20"/>
        </w:rPr>
      </w:pPr>
      <w:r w:rsidRPr="00F45E20">
        <w:rPr>
          <w:rFonts w:ascii="Arial" w:hAnsi="Arial" w:cs="Arial"/>
          <w:sz w:val="20"/>
          <w:szCs w:val="20"/>
        </w:rPr>
        <w:t>relés de mínima y máxima tensión.</w:t>
      </w:r>
    </w:p>
    <w:p w:rsidR="00793C2B" w:rsidRPr="00F45E20" w:rsidRDefault="00793C2B" w:rsidP="00FD2025">
      <w:pPr>
        <w:spacing w:after="0" w:line="250" w:lineRule="auto"/>
        <w:ind w:left="4820"/>
        <w:jc w:val="both"/>
        <w:rPr>
          <w:rFonts w:ascii="Arial" w:hAnsi="Arial" w:cs="Arial"/>
          <w:sz w:val="20"/>
          <w:szCs w:val="20"/>
        </w:rPr>
      </w:pPr>
      <w:r w:rsidRPr="00F45E20">
        <w:rPr>
          <w:rFonts w:ascii="Arial" w:hAnsi="Arial" w:cs="Arial"/>
          <w:sz w:val="20"/>
          <w:szCs w:val="20"/>
        </w:rPr>
        <w:t>relés de frecuencia.</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 xml:space="preserve">Todas las líneas deberán contar con relés de </w:t>
      </w:r>
      <w:proofErr w:type="spellStart"/>
      <w:r w:rsidRPr="00F45E20">
        <w:rPr>
          <w:rFonts w:ascii="Arial" w:hAnsi="Arial" w:cs="Arial"/>
          <w:sz w:val="20"/>
          <w:szCs w:val="20"/>
        </w:rPr>
        <w:t>recierre</w:t>
      </w:r>
      <w:proofErr w:type="spellEnd"/>
      <w:r w:rsidRPr="00F45E20">
        <w:rPr>
          <w:rFonts w:ascii="Arial" w:hAnsi="Arial" w:cs="Arial"/>
          <w:sz w:val="20"/>
          <w:szCs w:val="20"/>
        </w:rPr>
        <w:t xml:space="preserve"> monofásico, coordinados por el sistema de </w:t>
      </w:r>
      <w:proofErr w:type="spellStart"/>
      <w:r w:rsidRPr="00F45E20">
        <w:rPr>
          <w:rFonts w:ascii="Arial" w:hAnsi="Arial" w:cs="Arial"/>
          <w:sz w:val="20"/>
          <w:szCs w:val="20"/>
        </w:rPr>
        <w:t>teleprotección</w:t>
      </w:r>
      <w:proofErr w:type="spellEnd"/>
      <w:r w:rsidRPr="00F45E20">
        <w:rPr>
          <w:rFonts w:ascii="Arial" w:hAnsi="Arial" w:cs="Arial"/>
          <w:sz w:val="20"/>
          <w:szCs w:val="20"/>
        </w:rPr>
        <w:t>, que actúen sobre los respectivos interruptores, ubicados a ambos extremos de la línea.</w:t>
      </w:r>
    </w:p>
    <w:p w:rsidR="00793C2B" w:rsidRPr="00F45E20" w:rsidRDefault="001E0D0F" w:rsidP="00A6413C">
      <w:pPr>
        <w:spacing w:before="60" w:after="0" w:line="250" w:lineRule="auto"/>
        <w:ind w:left="1418" w:hanging="567"/>
        <w:jc w:val="both"/>
        <w:rPr>
          <w:rFonts w:ascii="Arial" w:hAnsi="Arial" w:cs="Arial"/>
          <w:b/>
          <w:sz w:val="20"/>
          <w:szCs w:val="20"/>
        </w:rPr>
      </w:pPr>
      <w:r>
        <w:rPr>
          <w:rFonts w:ascii="Arial" w:hAnsi="Arial" w:cs="Arial"/>
          <w:b/>
          <w:sz w:val="20"/>
          <w:szCs w:val="20"/>
        </w:rPr>
        <w:t>k</w:t>
      </w:r>
      <w:r w:rsidR="00793C2B" w:rsidRPr="00F45E20">
        <w:rPr>
          <w:rFonts w:ascii="Arial" w:hAnsi="Arial" w:cs="Arial"/>
          <w:b/>
          <w:sz w:val="20"/>
          <w:szCs w:val="20"/>
        </w:rPr>
        <w:t>.2)</w:t>
      </w:r>
      <w:r w:rsidR="00793C2B" w:rsidRPr="00F45E20">
        <w:rPr>
          <w:rFonts w:ascii="Arial" w:hAnsi="Arial" w:cs="Arial"/>
          <w:b/>
          <w:sz w:val="20"/>
          <w:szCs w:val="20"/>
        </w:rPr>
        <w:tab/>
        <w:t>Transformador y Reactores</w:t>
      </w:r>
    </w:p>
    <w:p w:rsidR="00793C2B" w:rsidRPr="00F45E20" w:rsidRDefault="00793C2B" w:rsidP="00A6413C">
      <w:pPr>
        <w:spacing w:before="60" w:after="0" w:line="250" w:lineRule="auto"/>
        <w:ind w:left="1418"/>
        <w:jc w:val="both"/>
        <w:rPr>
          <w:rFonts w:ascii="Arial" w:hAnsi="Arial" w:cs="Arial"/>
          <w:sz w:val="20"/>
          <w:szCs w:val="20"/>
        </w:rPr>
      </w:pPr>
      <w:r w:rsidRPr="00F45E20">
        <w:rPr>
          <w:rFonts w:ascii="Arial" w:hAnsi="Arial" w:cs="Arial"/>
          <w:sz w:val="20"/>
          <w:szCs w:val="20"/>
        </w:rPr>
        <w:t>Los transformadores y reactores deberán contar con la siguiente protección, entre otros:</w:t>
      </w:r>
    </w:p>
    <w:p w:rsidR="00793C2B" w:rsidRPr="00F45E20" w:rsidRDefault="00793C2B" w:rsidP="00A6413C">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F45E20">
        <w:rPr>
          <w:rFonts w:ascii="Arial" w:hAnsi="Arial" w:cs="Arial"/>
          <w:sz w:val="20"/>
          <w:szCs w:val="20"/>
        </w:rPr>
        <w:t>Protección principal:</w:t>
      </w:r>
      <w:r w:rsidRPr="00F45E20">
        <w:rPr>
          <w:rFonts w:ascii="Arial" w:hAnsi="Arial" w:cs="Arial"/>
          <w:sz w:val="20"/>
          <w:szCs w:val="20"/>
        </w:rPr>
        <w:tab/>
        <w:t>relés de corriente diferencial.</w:t>
      </w:r>
    </w:p>
    <w:p w:rsidR="00793C2B" w:rsidRPr="00F45E20" w:rsidRDefault="00793C2B" w:rsidP="00FD2025">
      <w:pPr>
        <w:numPr>
          <w:ilvl w:val="0"/>
          <w:numId w:val="8"/>
        </w:numPr>
        <w:tabs>
          <w:tab w:val="left" w:pos="1843"/>
          <w:tab w:val="left" w:pos="4820"/>
        </w:tabs>
        <w:spacing w:after="0" w:line="250" w:lineRule="auto"/>
        <w:ind w:left="1843" w:hanging="283"/>
        <w:jc w:val="both"/>
        <w:rPr>
          <w:rFonts w:ascii="Arial" w:hAnsi="Arial" w:cs="Arial"/>
          <w:sz w:val="20"/>
          <w:szCs w:val="20"/>
        </w:rPr>
      </w:pPr>
      <w:r w:rsidRPr="00F45E20">
        <w:rPr>
          <w:rFonts w:ascii="Arial" w:hAnsi="Arial" w:cs="Arial"/>
          <w:sz w:val="20"/>
          <w:szCs w:val="20"/>
        </w:rPr>
        <w:t>Protección secundaria:</w:t>
      </w:r>
      <w:r w:rsidRPr="00F45E20">
        <w:rPr>
          <w:rFonts w:ascii="Arial" w:hAnsi="Arial" w:cs="Arial"/>
          <w:sz w:val="20"/>
          <w:szCs w:val="20"/>
        </w:rPr>
        <w:tab/>
        <w:t>relé de bloqueo.</w:t>
      </w:r>
    </w:p>
    <w:p w:rsidR="00793C2B" w:rsidRPr="00F45E20" w:rsidRDefault="00793C2B" w:rsidP="00FD2025">
      <w:pPr>
        <w:spacing w:after="0" w:line="250" w:lineRule="auto"/>
        <w:ind w:left="4820"/>
        <w:jc w:val="both"/>
        <w:rPr>
          <w:rFonts w:ascii="Arial" w:hAnsi="Arial" w:cs="Arial"/>
          <w:sz w:val="20"/>
          <w:szCs w:val="20"/>
        </w:rPr>
      </w:pPr>
      <w:r w:rsidRPr="00F45E20">
        <w:rPr>
          <w:rFonts w:ascii="Arial" w:hAnsi="Arial" w:cs="Arial"/>
          <w:sz w:val="20"/>
          <w:szCs w:val="20"/>
        </w:rPr>
        <w:t xml:space="preserve">relé de </w:t>
      </w:r>
      <w:proofErr w:type="spellStart"/>
      <w:r w:rsidRPr="00F45E20">
        <w:rPr>
          <w:rFonts w:ascii="Arial" w:hAnsi="Arial" w:cs="Arial"/>
          <w:sz w:val="20"/>
          <w:szCs w:val="20"/>
        </w:rPr>
        <w:t>sobrecorriente</w:t>
      </w:r>
      <w:proofErr w:type="spellEnd"/>
      <w:r w:rsidRPr="00F45E20">
        <w:rPr>
          <w:rFonts w:ascii="Arial" w:hAnsi="Arial" w:cs="Arial"/>
          <w:sz w:val="20"/>
          <w:szCs w:val="20"/>
        </w:rPr>
        <w:t>.</w:t>
      </w:r>
    </w:p>
    <w:p w:rsidR="00793C2B" w:rsidRPr="00F45E20" w:rsidRDefault="00793C2B" w:rsidP="00FD2025">
      <w:pPr>
        <w:spacing w:after="0" w:line="250" w:lineRule="auto"/>
        <w:ind w:left="4820"/>
        <w:jc w:val="both"/>
        <w:rPr>
          <w:rFonts w:ascii="Arial" w:hAnsi="Arial" w:cs="Arial"/>
          <w:sz w:val="20"/>
          <w:szCs w:val="20"/>
        </w:rPr>
      </w:pPr>
      <w:r w:rsidRPr="00F45E20">
        <w:rPr>
          <w:rFonts w:ascii="Arial" w:hAnsi="Arial" w:cs="Arial"/>
          <w:sz w:val="20"/>
          <w:szCs w:val="20"/>
        </w:rPr>
        <w:t xml:space="preserve">relé de </w:t>
      </w:r>
      <w:proofErr w:type="spellStart"/>
      <w:r w:rsidRPr="00F45E20">
        <w:rPr>
          <w:rFonts w:ascii="Arial" w:hAnsi="Arial" w:cs="Arial"/>
          <w:sz w:val="20"/>
          <w:szCs w:val="20"/>
        </w:rPr>
        <w:t>sobrecorriente</w:t>
      </w:r>
      <w:proofErr w:type="spellEnd"/>
      <w:r w:rsidRPr="00F45E20">
        <w:rPr>
          <w:rFonts w:ascii="Arial" w:hAnsi="Arial" w:cs="Arial"/>
          <w:sz w:val="20"/>
          <w:szCs w:val="20"/>
        </w:rPr>
        <w:t xml:space="preserve"> a tierra.</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l</w:t>
      </w:r>
      <w:r w:rsidR="00793C2B" w:rsidRPr="00F45E20">
        <w:rPr>
          <w:rFonts w:ascii="Arial" w:hAnsi="Arial" w:cs="Arial"/>
          <w:b/>
          <w:bCs/>
          <w:sz w:val="20"/>
          <w:szCs w:val="20"/>
        </w:rPr>
        <w:t>)</w:t>
      </w:r>
      <w:r w:rsidR="00793C2B" w:rsidRPr="00F45E20">
        <w:rPr>
          <w:rFonts w:ascii="Arial" w:hAnsi="Arial" w:cs="Arial"/>
          <w:b/>
          <w:bCs/>
          <w:sz w:val="20"/>
          <w:szCs w:val="20"/>
        </w:rPr>
        <w:tab/>
        <w:t>Telecomunicaciones</w:t>
      </w:r>
    </w:p>
    <w:p w:rsidR="00793C2B" w:rsidRPr="00F45E20" w:rsidRDefault="00793C2B" w:rsidP="00A6413C">
      <w:pPr>
        <w:spacing w:before="60" w:after="0" w:line="250" w:lineRule="auto"/>
        <w:ind w:left="851"/>
        <w:jc w:val="both"/>
        <w:rPr>
          <w:rFonts w:ascii="Arial" w:hAnsi="Arial" w:cs="Arial"/>
          <w:sz w:val="20"/>
          <w:szCs w:val="20"/>
          <w:lang w:eastAsia="es-ES"/>
        </w:rPr>
      </w:pPr>
      <w:r w:rsidRPr="00F45E20">
        <w:rPr>
          <w:rFonts w:ascii="Arial" w:hAnsi="Arial" w:cs="Arial"/>
          <w:sz w:val="20"/>
          <w:szCs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m</w:t>
      </w:r>
      <w:r w:rsidR="00793C2B" w:rsidRPr="00F45E20">
        <w:rPr>
          <w:rFonts w:ascii="Arial" w:hAnsi="Arial" w:cs="Arial"/>
          <w:b/>
          <w:bCs/>
          <w:sz w:val="20"/>
          <w:szCs w:val="20"/>
        </w:rPr>
        <w:t>)</w:t>
      </w:r>
      <w:r w:rsidR="00793C2B" w:rsidRPr="00F45E20">
        <w:rPr>
          <w:rFonts w:ascii="Arial" w:hAnsi="Arial" w:cs="Arial"/>
          <w:b/>
          <w:bCs/>
          <w:sz w:val="20"/>
          <w:szCs w:val="20"/>
        </w:rPr>
        <w:tab/>
        <w:t>Servicios auxiliares</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Para las instalaciones nuevas se recomienda emplear el sistema que se describe a continuación.</w:t>
      </w:r>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m</w:t>
      </w:r>
      <w:r w:rsidR="00793C2B" w:rsidRPr="00F45E20">
        <w:rPr>
          <w:rFonts w:ascii="Arial" w:hAnsi="Arial" w:cs="Arial"/>
          <w:sz w:val="20"/>
          <w:szCs w:val="20"/>
        </w:rPr>
        <w:t>.1)</w:t>
      </w:r>
      <w:r w:rsidR="00793C2B" w:rsidRPr="00F45E20">
        <w:rPr>
          <w:rFonts w:ascii="Arial" w:hAnsi="Arial" w:cs="Arial"/>
          <w:sz w:val="20"/>
          <w:szCs w:val="20"/>
        </w:rPr>
        <w:tab/>
        <w:t xml:space="preserve">En corriente alterna será trifásico 400/220 </w:t>
      </w:r>
      <w:proofErr w:type="spellStart"/>
      <w:r w:rsidR="00793C2B" w:rsidRPr="00F45E20">
        <w:rPr>
          <w:rFonts w:ascii="Arial" w:hAnsi="Arial" w:cs="Arial"/>
          <w:sz w:val="20"/>
          <w:szCs w:val="20"/>
        </w:rPr>
        <w:t>Vca</w:t>
      </w:r>
      <w:proofErr w:type="spellEnd"/>
      <w:r w:rsidR="00793C2B" w:rsidRPr="00F45E20">
        <w:rPr>
          <w:rFonts w:ascii="Arial" w:hAnsi="Arial" w:cs="Arial"/>
          <w:sz w:val="20"/>
          <w:szCs w:val="20"/>
        </w:rPr>
        <w:t xml:space="preserve">; 4 conductores, neutro corrido, para atender los servicios de luz y fuerza de la subestación. Las subestaciones nuevas deberán contar con un grupo </w:t>
      </w:r>
      <w:proofErr w:type="spellStart"/>
      <w:r w:rsidR="00793C2B" w:rsidRPr="00F45E20">
        <w:rPr>
          <w:rFonts w:ascii="Arial" w:hAnsi="Arial" w:cs="Arial"/>
          <w:sz w:val="20"/>
          <w:szCs w:val="20"/>
        </w:rPr>
        <w:t>diesel</w:t>
      </w:r>
      <w:proofErr w:type="spellEnd"/>
      <w:r w:rsidR="00793C2B" w:rsidRPr="00F45E20">
        <w:rPr>
          <w:rFonts w:ascii="Arial" w:hAnsi="Arial" w:cs="Arial"/>
          <w:sz w:val="20"/>
          <w:szCs w:val="20"/>
        </w:rPr>
        <w:t xml:space="preserve"> de emergencia para atender la carga completa de la subestación.</w:t>
      </w:r>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m</w:t>
      </w:r>
      <w:r w:rsidR="00793C2B" w:rsidRPr="00F45E20">
        <w:rPr>
          <w:rFonts w:ascii="Arial" w:hAnsi="Arial" w:cs="Arial"/>
          <w:sz w:val="20"/>
          <w:szCs w:val="20"/>
        </w:rPr>
        <w:t>.2)</w:t>
      </w:r>
      <w:r w:rsidR="00793C2B" w:rsidRPr="00F45E20">
        <w:rPr>
          <w:rFonts w:ascii="Arial" w:hAnsi="Arial" w:cs="Arial"/>
          <w:sz w:val="20"/>
          <w:szCs w:val="20"/>
        </w:rPr>
        <w:tab/>
        <w:t>En corriente continua la tensión será 110 V cc, para atender los servicios de control y mando de la subestación.</w:t>
      </w:r>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m</w:t>
      </w:r>
      <w:r w:rsidR="00793C2B" w:rsidRPr="00F45E20">
        <w:rPr>
          <w:rFonts w:ascii="Arial" w:hAnsi="Arial" w:cs="Arial"/>
          <w:sz w:val="20"/>
          <w:szCs w:val="20"/>
        </w:rPr>
        <w:t>.3)</w:t>
      </w:r>
      <w:r w:rsidR="00793C2B" w:rsidRPr="00F45E20">
        <w:rPr>
          <w:rFonts w:ascii="Arial" w:hAnsi="Arial" w:cs="Arial"/>
          <w:sz w:val="20"/>
          <w:szCs w:val="20"/>
        </w:rPr>
        <w:tab/>
        <w:t xml:space="preserve">Para telecomunicaciones se empleará la tensión de 48 V </w:t>
      </w:r>
      <w:proofErr w:type="spellStart"/>
      <w:r w:rsidR="00793C2B" w:rsidRPr="00F45E20">
        <w:rPr>
          <w:rFonts w:ascii="Arial" w:hAnsi="Arial" w:cs="Arial"/>
          <w:sz w:val="20"/>
          <w:szCs w:val="20"/>
        </w:rPr>
        <w:t>cc.</w:t>
      </w:r>
      <w:proofErr w:type="spellEnd"/>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m</w:t>
      </w:r>
      <w:r w:rsidR="00793C2B" w:rsidRPr="00F45E20">
        <w:rPr>
          <w:rFonts w:ascii="Arial" w:hAnsi="Arial" w:cs="Arial"/>
          <w:sz w:val="20"/>
          <w:szCs w:val="20"/>
        </w:rPr>
        <w:t>.4)</w:t>
      </w:r>
      <w:r w:rsidR="00793C2B" w:rsidRPr="00F45E20">
        <w:rPr>
          <w:rFonts w:ascii="Arial" w:hAnsi="Arial" w:cs="Arial"/>
          <w:sz w:val="20"/>
          <w:szCs w:val="20"/>
        </w:rPr>
        <w:tab/>
        <w:t xml:space="preserve">Los servicios de corriente continua serán alimentados por conjuntos de cargadores-rectificadores individuales redundantes de 400 V, 60 Hz, a 110 </w:t>
      </w:r>
      <w:proofErr w:type="spellStart"/>
      <w:r w:rsidR="00793C2B" w:rsidRPr="00F45E20">
        <w:rPr>
          <w:rFonts w:ascii="Arial" w:hAnsi="Arial" w:cs="Arial"/>
          <w:sz w:val="20"/>
          <w:szCs w:val="20"/>
        </w:rPr>
        <w:t>Vcc</w:t>
      </w:r>
      <w:proofErr w:type="spellEnd"/>
      <w:r w:rsidR="00793C2B" w:rsidRPr="00F45E20">
        <w:rPr>
          <w:rFonts w:ascii="Arial" w:hAnsi="Arial" w:cs="Arial"/>
          <w:sz w:val="20"/>
          <w:szCs w:val="20"/>
        </w:rPr>
        <w:t xml:space="preserve"> y a 48 </w:t>
      </w:r>
      <w:proofErr w:type="spellStart"/>
      <w:r w:rsidR="00793C2B" w:rsidRPr="00F45E20">
        <w:rPr>
          <w:rFonts w:ascii="Arial" w:hAnsi="Arial" w:cs="Arial"/>
          <w:sz w:val="20"/>
          <w:szCs w:val="20"/>
        </w:rPr>
        <w:t>Vcc</w:t>
      </w:r>
      <w:proofErr w:type="spellEnd"/>
      <w:r w:rsidR="00793C2B" w:rsidRPr="00F45E20">
        <w:rPr>
          <w:rFonts w:ascii="Arial" w:hAnsi="Arial" w:cs="Arial"/>
          <w:sz w:val="20"/>
          <w:szCs w:val="20"/>
        </w:rPr>
        <w:t>, respectivamente, con capacidad cada uno para atender todos los servicios requeridos y, al mismo tiempo, la carga de sus respectivos bancos de acumuladores (baterías).</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Para el caso de la ampliación de instalaciones existentes, el sistema a emplear deberá ser compatible con el existente.</w:t>
      </w:r>
    </w:p>
    <w:p w:rsidR="00FD2025" w:rsidRDefault="00FD2025">
      <w:pPr>
        <w:spacing w:before="120" w:after="0"/>
        <w:rPr>
          <w:rFonts w:ascii="Arial" w:hAnsi="Arial" w:cs="Arial"/>
          <w:b/>
          <w:bCs/>
          <w:sz w:val="20"/>
          <w:szCs w:val="20"/>
        </w:rPr>
      </w:pPr>
      <w:r>
        <w:rPr>
          <w:rFonts w:ascii="Arial" w:hAnsi="Arial" w:cs="Arial"/>
          <w:b/>
          <w:bCs/>
          <w:sz w:val="20"/>
          <w:szCs w:val="20"/>
        </w:rPr>
        <w:br w:type="page"/>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lastRenderedPageBreak/>
        <w:t>n</w:t>
      </w:r>
      <w:r w:rsidR="00793C2B" w:rsidRPr="00F45E20">
        <w:rPr>
          <w:rFonts w:ascii="Arial" w:hAnsi="Arial" w:cs="Arial"/>
          <w:b/>
          <w:bCs/>
          <w:sz w:val="20"/>
          <w:szCs w:val="20"/>
        </w:rPr>
        <w:t>)</w:t>
      </w:r>
      <w:r w:rsidR="00793C2B" w:rsidRPr="00F45E20">
        <w:rPr>
          <w:rFonts w:ascii="Arial" w:hAnsi="Arial" w:cs="Arial"/>
          <w:b/>
          <w:bCs/>
          <w:sz w:val="20"/>
          <w:szCs w:val="20"/>
        </w:rPr>
        <w:tab/>
        <w:t>Control</w:t>
      </w:r>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n</w:t>
      </w:r>
      <w:r w:rsidR="00793C2B" w:rsidRPr="00F45E20">
        <w:rPr>
          <w:rFonts w:ascii="Arial" w:hAnsi="Arial" w:cs="Arial"/>
          <w:sz w:val="20"/>
          <w:szCs w:val="20"/>
        </w:rPr>
        <w:t>.1)</w:t>
      </w:r>
      <w:r w:rsidR="00793C2B" w:rsidRPr="00F45E20">
        <w:rPr>
          <w:rFonts w:ascii="Arial" w:hAnsi="Arial" w:cs="Arial"/>
          <w:sz w:val="20"/>
          <w:szCs w:val="20"/>
        </w:rPr>
        <w:tab/>
        <w:t>Los tableros de protección y medición estarán ubicados al lado de cada bahía de conexión, y se conectarán por fibra óptica en configuración anillo hasta la sala de control. El control de cada celda o bahía se realizará desde unidades de control de bahía (UCB), una por cada celda en alta tensión. Se proveerán los siguientes niveles de operación y control:</w:t>
      </w:r>
    </w:p>
    <w:p w:rsidR="00793C2B" w:rsidRPr="00F45E20" w:rsidRDefault="00793C2B" w:rsidP="00A6413C">
      <w:pPr>
        <w:numPr>
          <w:ilvl w:val="0"/>
          <w:numId w:val="8"/>
        </w:numPr>
        <w:spacing w:before="60" w:after="0" w:line="250" w:lineRule="auto"/>
        <w:ind w:left="1843" w:hanging="243"/>
        <w:jc w:val="both"/>
        <w:rPr>
          <w:rFonts w:ascii="Arial" w:hAnsi="Arial" w:cs="Arial"/>
          <w:sz w:val="20"/>
          <w:szCs w:val="20"/>
        </w:rPr>
      </w:pPr>
      <w:r w:rsidRPr="00F45E20">
        <w:rPr>
          <w:rFonts w:ascii="Arial" w:hAnsi="Arial" w:cs="Arial"/>
          <w:sz w:val="20"/>
          <w:szCs w:val="20"/>
        </w:rPr>
        <w:t>Local</w:t>
      </w:r>
      <w:r w:rsidRPr="00F45E20">
        <w:rPr>
          <w:rFonts w:ascii="Arial" w:hAnsi="Arial" w:cs="Arial"/>
          <w:sz w:val="20"/>
          <w:szCs w:val="20"/>
        </w:rPr>
        <w:tab/>
        <w:t>manual, sobre cada uno de los equipos</w:t>
      </w:r>
    </w:p>
    <w:p w:rsidR="00793C2B" w:rsidRPr="00F45E20" w:rsidRDefault="00793C2B" w:rsidP="00FD2025">
      <w:pPr>
        <w:numPr>
          <w:ilvl w:val="0"/>
          <w:numId w:val="8"/>
        </w:numPr>
        <w:spacing w:after="0" w:line="250" w:lineRule="auto"/>
        <w:ind w:left="2280" w:hanging="680"/>
        <w:jc w:val="both"/>
        <w:rPr>
          <w:rFonts w:ascii="Arial" w:hAnsi="Arial" w:cs="Arial"/>
          <w:sz w:val="20"/>
          <w:szCs w:val="20"/>
        </w:rPr>
      </w:pPr>
      <w:r w:rsidRPr="00F45E20">
        <w:rPr>
          <w:rFonts w:ascii="Arial" w:hAnsi="Arial" w:cs="Arial"/>
          <w:sz w:val="20"/>
          <w:szCs w:val="20"/>
        </w:rPr>
        <w:t>Remoto</w:t>
      </w:r>
      <w:r w:rsidRPr="00F45E20">
        <w:rPr>
          <w:rFonts w:ascii="Arial" w:hAnsi="Arial" w:cs="Arial"/>
          <w:sz w:val="20"/>
          <w:szCs w:val="20"/>
        </w:rPr>
        <w:tab/>
        <w:t>automático, desde:</w:t>
      </w:r>
    </w:p>
    <w:p w:rsidR="00793C2B" w:rsidRPr="00F45E20" w:rsidRDefault="00793C2B" w:rsidP="00FD2025">
      <w:pPr>
        <w:spacing w:after="0" w:line="250" w:lineRule="auto"/>
        <w:ind w:left="2600"/>
        <w:jc w:val="both"/>
        <w:rPr>
          <w:rFonts w:ascii="Arial" w:hAnsi="Arial" w:cs="Arial"/>
          <w:sz w:val="20"/>
          <w:szCs w:val="20"/>
        </w:rPr>
      </w:pPr>
      <w:r w:rsidRPr="00F45E20">
        <w:rPr>
          <w:rFonts w:ascii="Arial" w:hAnsi="Arial" w:cs="Arial"/>
          <w:sz w:val="20"/>
          <w:szCs w:val="20"/>
        </w:rPr>
        <w:t>La unidad de control de bahía (UCB)</w:t>
      </w:r>
    </w:p>
    <w:p w:rsidR="00793C2B" w:rsidRPr="00F45E20" w:rsidRDefault="00793C2B" w:rsidP="00FD2025">
      <w:pPr>
        <w:spacing w:after="0" w:line="250" w:lineRule="auto"/>
        <w:ind w:left="2600"/>
        <w:jc w:val="both"/>
        <w:rPr>
          <w:rFonts w:ascii="Arial" w:hAnsi="Arial" w:cs="Arial"/>
          <w:sz w:val="20"/>
          <w:szCs w:val="20"/>
        </w:rPr>
      </w:pPr>
      <w:r w:rsidRPr="00F45E20">
        <w:rPr>
          <w:rFonts w:ascii="Arial" w:hAnsi="Arial" w:cs="Arial"/>
          <w:sz w:val="20"/>
          <w:szCs w:val="20"/>
        </w:rPr>
        <w:t>La sala de control de la subestación</w:t>
      </w:r>
    </w:p>
    <w:p w:rsidR="00793C2B" w:rsidRPr="00F45E20" w:rsidRDefault="00793C2B" w:rsidP="00FD2025">
      <w:pPr>
        <w:spacing w:after="0" w:line="250" w:lineRule="auto"/>
        <w:ind w:left="2600"/>
        <w:jc w:val="both"/>
        <w:rPr>
          <w:rFonts w:ascii="Arial" w:hAnsi="Arial" w:cs="Arial"/>
          <w:sz w:val="20"/>
          <w:szCs w:val="20"/>
        </w:rPr>
      </w:pPr>
      <w:r w:rsidRPr="00F45E20">
        <w:rPr>
          <w:rFonts w:ascii="Arial" w:hAnsi="Arial" w:cs="Arial"/>
          <w:sz w:val="20"/>
          <w:szCs w:val="20"/>
        </w:rPr>
        <w:t>Un centro de control remoto a la subestación</w:t>
      </w:r>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n</w:t>
      </w:r>
      <w:r w:rsidR="00793C2B" w:rsidRPr="00F45E20">
        <w:rPr>
          <w:rFonts w:ascii="Arial" w:hAnsi="Arial" w:cs="Arial"/>
          <w:sz w:val="20"/>
          <w:szCs w:val="20"/>
        </w:rPr>
        <w:t>.2)</w:t>
      </w:r>
      <w:r w:rsidR="00793C2B" w:rsidRPr="00F45E20">
        <w:rPr>
          <w:rFonts w:ascii="Arial" w:hAnsi="Arial" w:cs="Arial"/>
          <w:sz w:val="20"/>
          <w:szCs w:val="20"/>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793C2B" w:rsidRPr="00F45E20" w:rsidRDefault="001E0D0F" w:rsidP="00A6413C">
      <w:pPr>
        <w:tabs>
          <w:tab w:val="left" w:pos="1418"/>
        </w:tabs>
        <w:spacing w:before="60" w:after="0" w:line="250" w:lineRule="auto"/>
        <w:ind w:left="1418" w:hanging="567"/>
        <w:jc w:val="both"/>
        <w:rPr>
          <w:rFonts w:ascii="Arial" w:hAnsi="Arial" w:cs="Arial"/>
          <w:sz w:val="20"/>
          <w:szCs w:val="20"/>
        </w:rPr>
      </w:pPr>
      <w:r>
        <w:rPr>
          <w:rFonts w:ascii="Arial" w:hAnsi="Arial" w:cs="Arial"/>
          <w:sz w:val="20"/>
          <w:szCs w:val="20"/>
        </w:rPr>
        <w:t>n</w:t>
      </w:r>
      <w:r w:rsidR="00793C2B" w:rsidRPr="00F45E20">
        <w:rPr>
          <w:rFonts w:ascii="Arial" w:hAnsi="Arial" w:cs="Arial"/>
          <w:sz w:val="20"/>
          <w:szCs w:val="20"/>
        </w:rPr>
        <w:t>.3)</w:t>
      </w:r>
      <w:r w:rsidR="00793C2B" w:rsidRPr="00F45E20">
        <w:rPr>
          <w:rFonts w:ascii="Arial" w:hAnsi="Arial" w:cs="Arial"/>
          <w:sz w:val="20"/>
          <w:szCs w:val="20"/>
        </w:rPr>
        <w:tab/>
        <w:t>Además deberán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o</w:t>
      </w:r>
      <w:r w:rsidR="00793C2B" w:rsidRPr="00F45E20">
        <w:rPr>
          <w:rFonts w:ascii="Arial" w:hAnsi="Arial" w:cs="Arial"/>
          <w:b/>
          <w:bCs/>
          <w:sz w:val="20"/>
          <w:szCs w:val="20"/>
        </w:rPr>
        <w:t>)</w:t>
      </w:r>
      <w:r w:rsidR="00793C2B" w:rsidRPr="00F45E20">
        <w:rPr>
          <w:rFonts w:ascii="Arial" w:hAnsi="Arial" w:cs="Arial"/>
          <w:b/>
          <w:bCs/>
          <w:sz w:val="20"/>
          <w:szCs w:val="20"/>
        </w:rPr>
        <w:tab/>
        <w:t>Malla de tierra</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o</w:t>
      </w:r>
      <w:r w:rsidR="00793C2B" w:rsidRPr="00F45E20">
        <w:rPr>
          <w:rFonts w:ascii="Arial" w:hAnsi="Arial" w:cs="Arial"/>
          <w:sz w:val="20"/>
          <w:szCs w:val="20"/>
        </w:rPr>
        <w:t>.1)</w:t>
      </w:r>
      <w:r w:rsidR="00793C2B" w:rsidRPr="00F45E20">
        <w:rPr>
          <w:rFonts w:ascii="Arial" w:hAnsi="Arial" w:cs="Arial"/>
          <w:sz w:val="20"/>
          <w:szCs w:val="20"/>
        </w:rPr>
        <w:tab/>
        <w:t xml:space="preserve">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 garantizando que las tensiones de toque y paso, así como los potenciales transferidos, cumplan con lo señalado en el CNE Suministro y en el CNE Utilización. </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o</w:t>
      </w:r>
      <w:r w:rsidR="00793C2B" w:rsidRPr="00F45E20">
        <w:rPr>
          <w:rFonts w:ascii="Arial" w:hAnsi="Arial" w:cs="Arial"/>
          <w:sz w:val="20"/>
          <w:szCs w:val="20"/>
        </w:rPr>
        <w:t>.2)</w:t>
      </w:r>
      <w:r w:rsidR="00793C2B" w:rsidRPr="00F45E20">
        <w:rPr>
          <w:rFonts w:ascii="Arial" w:hAnsi="Arial" w:cs="Arial"/>
          <w:sz w:val="20"/>
          <w:szCs w:val="20"/>
        </w:rPr>
        <w:tab/>
        <w:t xml:space="preserve">El diseño de la malla de tierra se realizará de acuerdo con lo señalado en la norma IEEE Guide </w:t>
      </w:r>
      <w:proofErr w:type="spellStart"/>
      <w:r w:rsidR="00793C2B" w:rsidRPr="00F45E20">
        <w:rPr>
          <w:rFonts w:ascii="Arial" w:hAnsi="Arial" w:cs="Arial"/>
          <w:sz w:val="20"/>
          <w:szCs w:val="20"/>
        </w:rPr>
        <w:t>for</w:t>
      </w:r>
      <w:proofErr w:type="spellEnd"/>
      <w:r w:rsidR="00793C2B" w:rsidRPr="00F45E20">
        <w:rPr>
          <w:rFonts w:ascii="Arial" w:hAnsi="Arial" w:cs="Arial"/>
          <w:sz w:val="20"/>
          <w:szCs w:val="20"/>
        </w:rPr>
        <w:t xml:space="preserve"> Safety in AC </w:t>
      </w:r>
      <w:proofErr w:type="spellStart"/>
      <w:r w:rsidR="00793C2B" w:rsidRPr="00F45E20">
        <w:rPr>
          <w:rFonts w:ascii="Arial" w:hAnsi="Arial" w:cs="Arial"/>
          <w:sz w:val="20"/>
          <w:szCs w:val="20"/>
        </w:rPr>
        <w:t>Substation</w:t>
      </w:r>
      <w:proofErr w:type="spellEnd"/>
      <w:r w:rsidR="00793C2B" w:rsidRPr="00F45E20">
        <w:rPr>
          <w:rFonts w:ascii="Arial" w:hAnsi="Arial" w:cs="Arial"/>
          <w:sz w:val="20"/>
          <w:szCs w:val="20"/>
        </w:rPr>
        <w:t xml:space="preserve"> </w:t>
      </w:r>
      <w:proofErr w:type="spellStart"/>
      <w:r w:rsidR="00793C2B" w:rsidRPr="00F45E20">
        <w:rPr>
          <w:rFonts w:ascii="Arial" w:hAnsi="Arial" w:cs="Arial"/>
          <w:sz w:val="20"/>
          <w:szCs w:val="20"/>
        </w:rPr>
        <w:t>Grounding</w:t>
      </w:r>
      <w:proofErr w:type="spellEnd"/>
      <w:r w:rsidR="00793C2B" w:rsidRPr="00F45E20">
        <w:rPr>
          <w:rFonts w:ascii="Arial" w:hAnsi="Arial" w:cs="Arial"/>
          <w:sz w:val="20"/>
          <w:szCs w:val="20"/>
        </w:rPr>
        <w:t xml:space="preserve"> (IEEE - </w:t>
      </w:r>
      <w:proofErr w:type="spellStart"/>
      <w:r w:rsidR="00793C2B" w:rsidRPr="00F45E20">
        <w:rPr>
          <w:rFonts w:ascii="Arial" w:hAnsi="Arial" w:cs="Arial"/>
          <w:sz w:val="20"/>
          <w:szCs w:val="20"/>
        </w:rPr>
        <w:t>Std</w:t>
      </w:r>
      <w:proofErr w:type="spellEnd"/>
      <w:r w:rsidR="00793C2B" w:rsidRPr="00F45E20">
        <w:rPr>
          <w:rFonts w:ascii="Arial" w:hAnsi="Arial" w:cs="Arial"/>
          <w:sz w:val="20"/>
          <w:szCs w:val="20"/>
        </w:rPr>
        <w:t>. 80 2000).</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o</w:t>
      </w:r>
      <w:r w:rsidR="00793C2B" w:rsidRPr="00F45E20">
        <w:rPr>
          <w:rFonts w:ascii="Arial" w:hAnsi="Arial" w:cs="Arial"/>
          <w:sz w:val="20"/>
          <w:szCs w:val="20"/>
        </w:rPr>
        <w:t>.3)</w:t>
      </w:r>
      <w:r w:rsidR="00793C2B" w:rsidRPr="00F45E20">
        <w:rPr>
          <w:rFonts w:ascii="Arial" w:hAnsi="Arial" w:cs="Arial"/>
          <w:sz w:val="20"/>
          <w:szCs w:val="20"/>
        </w:rPr>
        <w:tab/>
        <w:t>Las ampliaciones de subestaciones incluyen dentro de sus alcances la ampliación y conexión a la malla de tierra en las subestaciones existentes.</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o</w:t>
      </w:r>
      <w:r w:rsidR="00793C2B" w:rsidRPr="00F45E20">
        <w:rPr>
          <w:rFonts w:ascii="Arial" w:hAnsi="Arial" w:cs="Arial"/>
          <w:sz w:val="20"/>
          <w:szCs w:val="20"/>
        </w:rPr>
        <w:t>.4)</w:t>
      </w:r>
      <w:r w:rsidR="00793C2B" w:rsidRPr="00F45E20">
        <w:rPr>
          <w:rFonts w:ascii="Arial" w:hAnsi="Arial" w:cs="Arial"/>
          <w:sz w:val="20"/>
          <w:szCs w:val="20"/>
        </w:rPr>
        <w:tab/>
        <w:t>Los elementos sin tensión de todos los equipos se conectarán a la malla de tierra.</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o</w:t>
      </w:r>
      <w:r w:rsidR="00793C2B" w:rsidRPr="00F45E20">
        <w:rPr>
          <w:rFonts w:ascii="Arial" w:hAnsi="Arial" w:cs="Arial"/>
          <w:sz w:val="20"/>
          <w:szCs w:val="20"/>
        </w:rPr>
        <w:t>.5)</w:t>
      </w:r>
      <w:r w:rsidR="00793C2B" w:rsidRPr="00F45E20">
        <w:rPr>
          <w:rFonts w:ascii="Arial" w:hAnsi="Arial" w:cs="Arial"/>
          <w:sz w:val="20"/>
          <w:szCs w:val="20"/>
        </w:rPr>
        <w:tab/>
        <w:t>Todos los pararrayos serán también conectados a electrodos de tierra individuales.</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o</w:t>
      </w:r>
      <w:r w:rsidR="00793C2B" w:rsidRPr="00F45E20">
        <w:rPr>
          <w:rFonts w:ascii="Arial" w:hAnsi="Arial" w:cs="Arial"/>
          <w:sz w:val="20"/>
          <w:szCs w:val="20"/>
        </w:rPr>
        <w:t>.6)</w:t>
      </w:r>
      <w:r w:rsidR="00793C2B" w:rsidRPr="00F45E20">
        <w:rPr>
          <w:rFonts w:ascii="Arial" w:hAnsi="Arial" w:cs="Arial"/>
          <w:sz w:val="20"/>
          <w:szCs w:val="20"/>
        </w:rPr>
        <w:tab/>
        <w:t>Todas las subestaciones contarán con blindaje contra descargas atmosféricas.</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p</w:t>
      </w:r>
      <w:r w:rsidR="00793C2B" w:rsidRPr="00F45E20">
        <w:rPr>
          <w:rFonts w:ascii="Arial" w:hAnsi="Arial" w:cs="Arial"/>
          <w:b/>
          <w:bCs/>
          <w:sz w:val="20"/>
          <w:szCs w:val="20"/>
        </w:rPr>
        <w:t>)</w:t>
      </w:r>
      <w:r w:rsidR="00793C2B" w:rsidRPr="00F45E20">
        <w:rPr>
          <w:rFonts w:ascii="Arial" w:hAnsi="Arial" w:cs="Arial"/>
          <w:b/>
          <w:bCs/>
          <w:sz w:val="20"/>
          <w:szCs w:val="20"/>
        </w:rPr>
        <w:tab/>
        <w:t>Obras civiles</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p</w:t>
      </w:r>
      <w:r w:rsidR="00793C2B" w:rsidRPr="00F45E20">
        <w:rPr>
          <w:rFonts w:ascii="Arial" w:hAnsi="Arial" w:cs="Arial"/>
          <w:sz w:val="20"/>
          <w:szCs w:val="20"/>
        </w:rPr>
        <w:t>.1)</w:t>
      </w:r>
      <w:r w:rsidR="00793C2B" w:rsidRPr="00F45E20">
        <w:rPr>
          <w:rFonts w:ascii="Arial" w:hAnsi="Arial" w:cs="Arial"/>
          <w:sz w:val="20"/>
          <w:szCs w:val="20"/>
        </w:rPr>
        <w:tab/>
        <w:t>Para el caso de la ampliación de la Subestación Mollepata se deberá contar con:</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Un cerco perimétrico de ladrillos, con protección por concertina y portones de ingreso. Para este fin, donde resulte necesario, se preverá el retiro del cerco perimétrico existente para la integrar las instalaciones de la ampliación con las instalaciones de la  subestación existente.</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Vías de circulación interna y facilidades de transporte, para el mantenimiento y operación de las instalaciones.</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Un edificio, o sala de control que alojarán a los sistemas de baja tensión, control centralizado local y comunicaciones.</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Las obras sanitarias que se requieran.</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Bases y fundaciones de los equipos, pórticos, transformadores, reactores, interruptores, pararrayos y otros equipos.</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Muros corta fuegos.</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lastRenderedPageBreak/>
        <w:t>Pórticos metálicos y soportes de los de los equipos.</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Sistema de drenaje interno para la evacuación de las aguas pluviales y sistema de drenaje externo para evitar el ingreso de agua de lluvia.</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Las plataformas de las subestaciones tendrán una pendiente no menor del 1% para el drenaje interno.</w:t>
      </w:r>
    </w:p>
    <w:p w:rsidR="00793C2B" w:rsidRPr="00F45E20" w:rsidRDefault="001E0D0F" w:rsidP="00A6413C">
      <w:pPr>
        <w:spacing w:before="60" w:after="0" w:line="250" w:lineRule="auto"/>
        <w:ind w:left="1418" w:hanging="567"/>
        <w:jc w:val="both"/>
        <w:rPr>
          <w:rFonts w:ascii="Arial" w:hAnsi="Arial" w:cs="Arial"/>
          <w:sz w:val="20"/>
          <w:szCs w:val="20"/>
        </w:rPr>
      </w:pPr>
      <w:r>
        <w:rPr>
          <w:rFonts w:ascii="Arial" w:hAnsi="Arial" w:cs="Arial"/>
          <w:sz w:val="20"/>
          <w:szCs w:val="20"/>
        </w:rPr>
        <w:t>p</w:t>
      </w:r>
      <w:r w:rsidR="00793C2B" w:rsidRPr="00F45E20">
        <w:rPr>
          <w:rFonts w:ascii="Arial" w:hAnsi="Arial" w:cs="Arial"/>
          <w:sz w:val="20"/>
          <w:szCs w:val="20"/>
        </w:rPr>
        <w:t>.2)</w:t>
      </w:r>
      <w:r w:rsidR="00793C2B" w:rsidRPr="00F45E20">
        <w:rPr>
          <w:rFonts w:ascii="Arial" w:hAnsi="Arial" w:cs="Arial"/>
          <w:sz w:val="20"/>
          <w:szCs w:val="20"/>
        </w:rPr>
        <w:tab/>
        <w:t>Para el caso de la ampliación de la Subestación Friaspata se  deberá contar con:</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Bases y fundaciones de los pórticos y equipos que forman parte de la ampliación.</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Canaletas y ductos de los cables de fuerza y control para la conexión con los sistemas existentes.</w:t>
      </w:r>
    </w:p>
    <w:p w:rsidR="00793C2B" w:rsidRPr="00F45E20" w:rsidRDefault="00793C2B" w:rsidP="00B16EC5">
      <w:pPr>
        <w:numPr>
          <w:ilvl w:val="0"/>
          <w:numId w:val="74"/>
        </w:numPr>
        <w:tabs>
          <w:tab w:val="clear" w:pos="1140"/>
          <w:tab w:val="left" w:pos="1701"/>
        </w:tabs>
        <w:spacing w:after="0" w:line="250" w:lineRule="auto"/>
        <w:ind w:left="1702" w:hanging="284"/>
        <w:jc w:val="both"/>
        <w:rPr>
          <w:rFonts w:ascii="Arial" w:hAnsi="Arial" w:cs="Arial"/>
          <w:sz w:val="20"/>
          <w:szCs w:val="20"/>
        </w:rPr>
      </w:pPr>
      <w:r w:rsidRPr="00F45E20">
        <w:rPr>
          <w:rFonts w:ascii="Arial" w:hAnsi="Arial" w:cs="Arial"/>
          <w:sz w:val="20"/>
          <w:szCs w:val="20"/>
        </w:rPr>
        <w:t xml:space="preserve">Las adecuaciones que se requieran para la instalación de tableros en las Casetas de Control, Sala de Control y Telecomunicaciones, y otros similares, para lo cual se deberá coordinar con los concesionarios de las subestaciones existentes. </w:t>
      </w:r>
    </w:p>
    <w:p w:rsidR="00793C2B" w:rsidRPr="00F45E20" w:rsidRDefault="001E0D0F" w:rsidP="00A6413C">
      <w:pPr>
        <w:tabs>
          <w:tab w:val="left" w:pos="851"/>
        </w:tabs>
        <w:spacing w:before="120" w:after="0" w:line="250" w:lineRule="auto"/>
        <w:ind w:left="850" w:hanging="425"/>
        <w:jc w:val="both"/>
        <w:rPr>
          <w:rFonts w:ascii="Arial" w:hAnsi="Arial" w:cs="Arial"/>
          <w:b/>
          <w:bCs/>
          <w:sz w:val="20"/>
          <w:szCs w:val="20"/>
        </w:rPr>
      </w:pPr>
      <w:r>
        <w:rPr>
          <w:rFonts w:ascii="Arial" w:hAnsi="Arial" w:cs="Arial"/>
          <w:b/>
          <w:bCs/>
          <w:sz w:val="20"/>
          <w:szCs w:val="20"/>
        </w:rPr>
        <w:t>q</w:t>
      </w:r>
      <w:r w:rsidR="00793C2B" w:rsidRPr="00F45E20">
        <w:rPr>
          <w:rFonts w:ascii="Arial" w:hAnsi="Arial" w:cs="Arial"/>
          <w:b/>
          <w:bCs/>
          <w:sz w:val="20"/>
          <w:szCs w:val="20"/>
        </w:rPr>
        <w:t>)</w:t>
      </w:r>
      <w:r w:rsidR="00793C2B" w:rsidRPr="00F45E20">
        <w:rPr>
          <w:rFonts w:ascii="Arial" w:hAnsi="Arial" w:cs="Arial"/>
          <w:b/>
          <w:bCs/>
          <w:sz w:val="20"/>
          <w:szCs w:val="20"/>
        </w:rPr>
        <w:tab/>
        <w:t>Grupo Electrógeno</w:t>
      </w:r>
    </w:p>
    <w:p w:rsidR="00793C2B" w:rsidRPr="00F45E20" w:rsidRDefault="00793C2B" w:rsidP="00A6413C">
      <w:pPr>
        <w:spacing w:before="60" w:after="0" w:line="250" w:lineRule="auto"/>
        <w:ind w:left="851"/>
        <w:jc w:val="both"/>
        <w:rPr>
          <w:rFonts w:ascii="Arial" w:hAnsi="Arial" w:cs="Arial"/>
          <w:sz w:val="20"/>
          <w:szCs w:val="20"/>
        </w:rPr>
      </w:pPr>
      <w:r w:rsidRPr="00F45E20">
        <w:rPr>
          <w:rFonts w:ascii="Arial" w:hAnsi="Arial" w:cs="Arial"/>
          <w:sz w:val="20"/>
          <w:szCs w:val="20"/>
        </w:rPr>
        <w:t xml:space="preserve">En la subestación Mollepata se instalará un grupo electrógeno de emergencia de 50 kW como mínimo, que se ubicará adyacente a los edificios de control. La tensión de generación será 400/230 </w:t>
      </w:r>
      <w:proofErr w:type="spellStart"/>
      <w:r w:rsidRPr="00F45E20">
        <w:rPr>
          <w:rFonts w:ascii="Arial" w:hAnsi="Arial" w:cs="Arial"/>
          <w:sz w:val="20"/>
          <w:szCs w:val="20"/>
        </w:rPr>
        <w:t>Vac</w:t>
      </w:r>
      <w:proofErr w:type="spellEnd"/>
      <w:r w:rsidRPr="00F45E20">
        <w:rPr>
          <w:rFonts w:ascii="Arial" w:hAnsi="Arial" w:cs="Arial"/>
          <w:sz w:val="20"/>
          <w:szCs w:val="20"/>
        </w:rPr>
        <w:t>.</w:t>
      </w:r>
    </w:p>
    <w:p w:rsidR="00793C2B" w:rsidRPr="00F45E20" w:rsidRDefault="00793C2B" w:rsidP="00B16EC5">
      <w:pPr>
        <w:spacing w:before="300" w:after="180" w:line="250" w:lineRule="auto"/>
        <w:ind w:left="425" w:hanging="425"/>
        <w:jc w:val="both"/>
        <w:rPr>
          <w:rFonts w:ascii="Arial" w:hAnsi="Arial" w:cs="Arial"/>
          <w:b/>
          <w:sz w:val="20"/>
          <w:szCs w:val="20"/>
        </w:rPr>
      </w:pPr>
      <w:bookmarkStart w:id="29" w:name="_Toc340129039"/>
      <w:bookmarkStart w:id="30" w:name="_Toc372552522"/>
      <w:r w:rsidRPr="00F45E20">
        <w:rPr>
          <w:rFonts w:ascii="Arial" w:hAnsi="Arial" w:cs="Arial"/>
          <w:b/>
          <w:sz w:val="20"/>
          <w:szCs w:val="20"/>
        </w:rPr>
        <w:t>4.</w:t>
      </w:r>
      <w:r w:rsidRPr="00F45E20">
        <w:rPr>
          <w:rFonts w:ascii="Arial" w:hAnsi="Arial" w:cs="Arial"/>
          <w:b/>
          <w:sz w:val="20"/>
          <w:szCs w:val="20"/>
        </w:rPr>
        <w:tab/>
        <w:t>ESPECIFICACIONES TÉCNICAS GENERALES</w:t>
      </w:r>
      <w:bookmarkEnd w:id="28"/>
      <w:bookmarkEnd w:id="29"/>
      <w:bookmarkEnd w:id="30"/>
    </w:p>
    <w:p w:rsidR="00793C2B" w:rsidRPr="00F45E20" w:rsidRDefault="00793C2B" w:rsidP="00A6413C">
      <w:pPr>
        <w:spacing w:before="60" w:after="0" w:line="250" w:lineRule="auto"/>
        <w:ind w:left="425"/>
        <w:jc w:val="both"/>
        <w:rPr>
          <w:rFonts w:ascii="Arial" w:hAnsi="Arial" w:cs="Arial"/>
          <w:bCs/>
          <w:sz w:val="20"/>
          <w:szCs w:val="20"/>
        </w:rPr>
      </w:pPr>
      <w:r w:rsidRPr="00F45E20">
        <w:rPr>
          <w:rFonts w:ascii="Arial" w:hAnsi="Arial" w:cs="Arial"/>
          <w:bCs/>
          <w:sz w:val="20"/>
          <w:szCs w:val="20"/>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793C2B" w:rsidRPr="00F45E20" w:rsidRDefault="00793C2B" w:rsidP="00A6413C">
      <w:pPr>
        <w:spacing w:before="240" w:after="120" w:line="250" w:lineRule="auto"/>
        <w:ind w:left="851" w:hanging="426"/>
        <w:rPr>
          <w:rFonts w:ascii="Arial" w:hAnsi="Arial" w:cs="Arial"/>
          <w:b/>
          <w:sz w:val="20"/>
          <w:szCs w:val="20"/>
        </w:rPr>
      </w:pPr>
      <w:bookmarkStart w:id="31" w:name="_Toc272265351"/>
      <w:bookmarkStart w:id="32" w:name="_Toc340129040"/>
      <w:bookmarkStart w:id="33" w:name="_Toc372552523"/>
      <w:r w:rsidRPr="00F45E20">
        <w:rPr>
          <w:rFonts w:ascii="Arial" w:hAnsi="Arial" w:cs="Arial"/>
          <w:b/>
          <w:sz w:val="20"/>
          <w:szCs w:val="20"/>
        </w:rPr>
        <w:t>4.1</w:t>
      </w:r>
      <w:r w:rsidRPr="00F45E20">
        <w:rPr>
          <w:rFonts w:ascii="Arial" w:hAnsi="Arial" w:cs="Arial"/>
          <w:b/>
          <w:sz w:val="20"/>
          <w:szCs w:val="20"/>
        </w:rPr>
        <w:tab/>
        <w:t>LÍNEAS DE TRANSMISIÓN</w:t>
      </w:r>
      <w:bookmarkEnd w:id="31"/>
      <w:bookmarkEnd w:id="32"/>
      <w:bookmarkEnd w:id="33"/>
    </w:p>
    <w:p w:rsidR="00793C2B" w:rsidRPr="00F45E20" w:rsidRDefault="00693CE4" w:rsidP="00A6413C">
      <w:pPr>
        <w:spacing w:before="240" w:after="120" w:line="250" w:lineRule="auto"/>
        <w:ind w:left="1134" w:hanging="709"/>
        <w:rPr>
          <w:rFonts w:ascii="Arial" w:hAnsi="Arial" w:cs="Arial"/>
          <w:b/>
          <w:sz w:val="20"/>
          <w:szCs w:val="20"/>
        </w:rPr>
      </w:pPr>
      <w:bookmarkStart w:id="34" w:name="_Toc272265352"/>
      <w:bookmarkStart w:id="35" w:name="_Toc340129041"/>
      <w:r w:rsidRPr="00F45E20">
        <w:rPr>
          <w:rFonts w:ascii="Arial" w:hAnsi="Arial" w:cs="Arial"/>
          <w:b/>
          <w:sz w:val="20"/>
          <w:szCs w:val="20"/>
        </w:rPr>
        <w:t>4.1.1</w:t>
      </w:r>
      <w:r w:rsidRPr="00F45E20">
        <w:rPr>
          <w:rFonts w:ascii="Arial" w:hAnsi="Arial" w:cs="Arial"/>
          <w:b/>
          <w:sz w:val="20"/>
          <w:szCs w:val="20"/>
        </w:rPr>
        <w:tab/>
      </w:r>
      <w:r w:rsidR="00793C2B" w:rsidRPr="00F45E20">
        <w:rPr>
          <w:rFonts w:ascii="Arial" w:hAnsi="Arial" w:cs="Arial"/>
          <w:b/>
          <w:sz w:val="20"/>
          <w:szCs w:val="20"/>
        </w:rPr>
        <w:t>CONFIGURACIÓN DE LOS SOPORTES</w:t>
      </w:r>
      <w:bookmarkEnd w:id="34"/>
      <w:bookmarkEnd w:id="35"/>
    </w:p>
    <w:p w:rsidR="00793C2B" w:rsidRPr="00F45E20" w:rsidRDefault="00793C2B" w:rsidP="00A6413C">
      <w:pPr>
        <w:spacing w:before="60" w:after="120" w:line="250" w:lineRule="auto"/>
        <w:ind w:left="1134"/>
        <w:jc w:val="both"/>
        <w:rPr>
          <w:rFonts w:ascii="Arial" w:hAnsi="Arial" w:cs="Arial"/>
          <w:sz w:val="20"/>
          <w:szCs w:val="20"/>
        </w:rPr>
      </w:pPr>
      <w:r w:rsidRPr="00F45E20">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977"/>
        <w:gridCol w:w="851"/>
        <w:gridCol w:w="850"/>
        <w:gridCol w:w="992"/>
        <w:gridCol w:w="1276"/>
        <w:gridCol w:w="1418"/>
      </w:tblGrid>
      <w:tr w:rsidR="00793C2B" w:rsidRPr="00B16EC5" w:rsidTr="00693CE4">
        <w:trPr>
          <w:trHeight w:val="20"/>
          <w:tblHeader/>
        </w:trPr>
        <w:tc>
          <w:tcPr>
            <w:tcW w:w="2977" w:type="dxa"/>
            <w:shd w:val="clear" w:color="auto" w:fill="B8CCE4" w:themeFill="accent1" w:themeFillTint="66"/>
            <w:vAlign w:val="center"/>
          </w:tcPr>
          <w:p w:rsidR="00793C2B" w:rsidRPr="00B16EC5" w:rsidRDefault="00793C2B" w:rsidP="00A6413C">
            <w:pPr>
              <w:spacing w:before="60" w:after="60" w:line="250" w:lineRule="auto"/>
              <w:jc w:val="center"/>
              <w:rPr>
                <w:rFonts w:ascii="Arial" w:hAnsi="Arial" w:cs="Arial"/>
                <w:b/>
                <w:sz w:val="16"/>
                <w:szCs w:val="16"/>
              </w:rPr>
            </w:pPr>
            <w:r w:rsidRPr="00B16EC5">
              <w:rPr>
                <w:rFonts w:ascii="Arial" w:hAnsi="Arial" w:cs="Arial"/>
                <w:b/>
                <w:sz w:val="16"/>
                <w:szCs w:val="16"/>
              </w:rPr>
              <w:t>Línea de Transmisión</w:t>
            </w:r>
          </w:p>
        </w:tc>
        <w:tc>
          <w:tcPr>
            <w:tcW w:w="851" w:type="dxa"/>
            <w:shd w:val="clear" w:color="auto" w:fill="B8CCE4" w:themeFill="accent1" w:themeFillTint="66"/>
            <w:vAlign w:val="center"/>
          </w:tcPr>
          <w:p w:rsidR="00793C2B" w:rsidRPr="00B16EC5" w:rsidRDefault="00793C2B" w:rsidP="00A6413C">
            <w:pPr>
              <w:spacing w:before="60" w:after="60" w:line="250" w:lineRule="auto"/>
              <w:jc w:val="center"/>
              <w:rPr>
                <w:rFonts w:ascii="Arial" w:hAnsi="Arial" w:cs="Arial"/>
                <w:b/>
                <w:sz w:val="16"/>
                <w:szCs w:val="16"/>
              </w:rPr>
            </w:pPr>
            <w:r w:rsidRPr="00B16EC5">
              <w:rPr>
                <w:rFonts w:ascii="Arial" w:hAnsi="Arial" w:cs="Arial"/>
                <w:b/>
                <w:sz w:val="16"/>
                <w:szCs w:val="16"/>
              </w:rPr>
              <w:t>Nº Ternas</w:t>
            </w:r>
          </w:p>
        </w:tc>
        <w:tc>
          <w:tcPr>
            <w:tcW w:w="850" w:type="dxa"/>
            <w:shd w:val="clear" w:color="auto" w:fill="B8CCE4" w:themeFill="accent1" w:themeFillTint="66"/>
            <w:vAlign w:val="center"/>
          </w:tcPr>
          <w:p w:rsidR="00793C2B" w:rsidRPr="00B16EC5" w:rsidRDefault="00793C2B" w:rsidP="00A6413C">
            <w:pPr>
              <w:spacing w:before="60" w:after="60" w:line="250" w:lineRule="auto"/>
              <w:jc w:val="center"/>
              <w:rPr>
                <w:rFonts w:ascii="Arial" w:hAnsi="Arial" w:cs="Arial"/>
                <w:b/>
                <w:sz w:val="16"/>
                <w:szCs w:val="16"/>
              </w:rPr>
            </w:pPr>
            <w:r w:rsidRPr="00B16EC5">
              <w:rPr>
                <w:rFonts w:ascii="Arial" w:hAnsi="Arial" w:cs="Arial"/>
                <w:b/>
                <w:sz w:val="16"/>
                <w:szCs w:val="16"/>
              </w:rPr>
              <w:t>Cond. por fase</w:t>
            </w:r>
          </w:p>
        </w:tc>
        <w:tc>
          <w:tcPr>
            <w:tcW w:w="992" w:type="dxa"/>
            <w:shd w:val="clear" w:color="auto" w:fill="B8CCE4" w:themeFill="accent1" w:themeFillTint="66"/>
            <w:vAlign w:val="center"/>
          </w:tcPr>
          <w:p w:rsidR="00793C2B" w:rsidRPr="00B16EC5" w:rsidRDefault="00793C2B" w:rsidP="00A6413C">
            <w:pPr>
              <w:spacing w:before="60" w:after="60" w:line="250" w:lineRule="auto"/>
              <w:jc w:val="center"/>
              <w:rPr>
                <w:rFonts w:ascii="Arial" w:hAnsi="Arial" w:cs="Arial"/>
                <w:b/>
                <w:sz w:val="16"/>
                <w:szCs w:val="16"/>
              </w:rPr>
            </w:pPr>
            <w:r w:rsidRPr="00B16EC5">
              <w:rPr>
                <w:rFonts w:ascii="Arial" w:hAnsi="Arial" w:cs="Arial"/>
                <w:b/>
                <w:sz w:val="16"/>
                <w:szCs w:val="16"/>
              </w:rPr>
              <w:t>Cables de Guarda</w:t>
            </w:r>
          </w:p>
        </w:tc>
        <w:tc>
          <w:tcPr>
            <w:tcW w:w="1276" w:type="dxa"/>
            <w:shd w:val="clear" w:color="auto" w:fill="B8CCE4" w:themeFill="accent1" w:themeFillTint="66"/>
            <w:vAlign w:val="center"/>
          </w:tcPr>
          <w:p w:rsidR="00793C2B" w:rsidRPr="00B16EC5" w:rsidRDefault="00793C2B" w:rsidP="00A6413C">
            <w:pPr>
              <w:spacing w:before="60" w:after="60" w:line="250" w:lineRule="auto"/>
              <w:jc w:val="center"/>
              <w:rPr>
                <w:rFonts w:ascii="Arial" w:hAnsi="Arial" w:cs="Arial"/>
                <w:b/>
                <w:sz w:val="16"/>
                <w:szCs w:val="16"/>
              </w:rPr>
            </w:pPr>
            <w:r w:rsidRPr="00B16EC5">
              <w:rPr>
                <w:rFonts w:ascii="Arial" w:hAnsi="Arial" w:cs="Arial"/>
                <w:b/>
                <w:sz w:val="16"/>
                <w:szCs w:val="16"/>
              </w:rPr>
              <w:t>Soportes</w:t>
            </w:r>
          </w:p>
        </w:tc>
        <w:tc>
          <w:tcPr>
            <w:tcW w:w="1418" w:type="dxa"/>
            <w:shd w:val="clear" w:color="auto" w:fill="B8CCE4" w:themeFill="accent1" w:themeFillTint="66"/>
            <w:vAlign w:val="center"/>
          </w:tcPr>
          <w:p w:rsidR="00793C2B" w:rsidRPr="00B16EC5" w:rsidRDefault="00793C2B" w:rsidP="00A6413C">
            <w:pPr>
              <w:spacing w:before="60" w:after="60" w:line="250" w:lineRule="auto"/>
              <w:jc w:val="center"/>
              <w:rPr>
                <w:rFonts w:ascii="Arial" w:hAnsi="Arial" w:cs="Arial"/>
                <w:b/>
                <w:sz w:val="16"/>
                <w:szCs w:val="16"/>
              </w:rPr>
            </w:pPr>
            <w:r w:rsidRPr="00B16EC5">
              <w:rPr>
                <w:rFonts w:ascii="Arial" w:hAnsi="Arial" w:cs="Arial"/>
                <w:b/>
                <w:sz w:val="16"/>
                <w:szCs w:val="16"/>
              </w:rPr>
              <w:t>Disposición de conductores</w:t>
            </w:r>
          </w:p>
        </w:tc>
      </w:tr>
      <w:tr w:rsidR="00793C2B" w:rsidRPr="00B16EC5" w:rsidTr="00693CE4">
        <w:trPr>
          <w:trHeight w:val="20"/>
        </w:trPr>
        <w:tc>
          <w:tcPr>
            <w:tcW w:w="2977" w:type="dxa"/>
            <w:vAlign w:val="center"/>
          </w:tcPr>
          <w:p w:rsidR="00793C2B" w:rsidRPr="00B16EC5" w:rsidRDefault="00793C2B" w:rsidP="00A6413C">
            <w:pPr>
              <w:spacing w:before="60" w:after="60" w:line="250" w:lineRule="auto"/>
              <w:rPr>
                <w:rFonts w:ascii="Arial" w:hAnsi="Arial" w:cs="Arial"/>
                <w:sz w:val="18"/>
                <w:szCs w:val="18"/>
              </w:rPr>
            </w:pPr>
            <w:r w:rsidRPr="00B16EC5">
              <w:rPr>
                <w:rFonts w:ascii="Arial" w:hAnsi="Arial" w:cs="Arial"/>
                <w:sz w:val="18"/>
                <w:szCs w:val="18"/>
              </w:rPr>
              <w:t>LT 220 kV Friaspata – Mollepata</w:t>
            </w:r>
          </w:p>
        </w:tc>
        <w:tc>
          <w:tcPr>
            <w:tcW w:w="851" w:type="dxa"/>
            <w:vAlign w:val="center"/>
          </w:tcPr>
          <w:p w:rsidR="00793C2B" w:rsidRPr="00B16EC5" w:rsidRDefault="00793C2B" w:rsidP="00A6413C">
            <w:pPr>
              <w:spacing w:before="60" w:after="60" w:line="250" w:lineRule="auto"/>
              <w:jc w:val="center"/>
              <w:rPr>
                <w:rFonts w:ascii="Arial" w:hAnsi="Arial" w:cs="Arial"/>
                <w:sz w:val="18"/>
                <w:szCs w:val="18"/>
              </w:rPr>
            </w:pPr>
            <w:r w:rsidRPr="00B16EC5">
              <w:rPr>
                <w:rFonts w:ascii="Arial" w:hAnsi="Arial" w:cs="Arial"/>
                <w:sz w:val="18"/>
                <w:szCs w:val="18"/>
              </w:rPr>
              <w:t>1</w:t>
            </w:r>
          </w:p>
        </w:tc>
        <w:tc>
          <w:tcPr>
            <w:tcW w:w="850" w:type="dxa"/>
            <w:vAlign w:val="center"/>
          </w:tcPr>
          <w:p w:rsidR="00793C2B" w:rsidRPr="00B16EC5" w:rsidRDefault="00793C2B" w:rsidP="00A6413C">
            <w:pPr>
              <w:spacing w:before="60" w:after="60" w:line="250" w:lineRule="auto"/>
              <w:jc w:val="center"/>
              <w:rPr>
                <w:rFonts w:ascii="Arial" w:hAnsi="Arial" w:cs="Arial"/>
                <w:sz w:val="18"/>
                <w:szCs w:val="18"/>
              </w:rPr>
            </w:pPr>
            <w:r w:rsidRPr="00B16EC5">
              <w:rPr>
                <w:rFonts w:ascii="Arial" w:hAnsi="Arial" w:cs="Arial"/>
                <w:sz w:val="18"/>
                <w:szCs w:val="18"/>
              </w:rPr>
              <w:t>1</w:t>
            </w:r>
          </w:p>
        </w:tc>
        <w:tc>
          <w:tcPr>
            <w:tcW w:w="992" w:type="dxa"/>
            <w:vAlign w:val="center"/>
          </w:tcPr>
          <w:p w:rsidR="00793C2B" w:rsidRPr="00B16EC5" w:rsidRDefault="00793C2B" w:rsidP="00A6413C">
            <w:pPr>
              <w:spacing w:before="60" w:after="60" w:line="250" w:lineRule="auto"/>
              <w:jc w:val="center"/>
              <w:rPr>
                <w:rFonts w:ascii="Arial" w:hAnsi="Arial" w:cs="Arial"/>
                <w:sz w:val="18"/>
                <w:szCs w:val="18"/>
              </w:rPr>
            </w:pPr>
            <w:r w:rsidRPr="00B16EC5">
              <w:rPr>
                <w:rFonts w:ascii="Arial" w:hAnsi="Arial" w:cs="Arial"/>
                <w:sz w:val="18"/>
                <w:szCs w:val="18"/>
              </w:rPr>
              <w:t>2</w:t>
            </w:r>
          </w:p>
        </w:tc>
        <w:tc>
          <w:tcPr>
            <w:tcW w:w="1276" w:type="dxa"/>
            <w:vAlign w:val="center"/>
          </w:tcPr>
          <w:p w:rsidR="00793C2B" w:rsidRPr="00B16EC5" w:rsidRDefault="00793C2B" w:rsidP="00A6413C">
            <w:pPr>
              <w:spacing w:before="60" w:after="60" w:line="250" w:lineRule="auto"/>
              <w:jc w:val="center"/>
              <w:rPr>
                <w:rFonts w:ascii="Arial" w:hAnsi="Arial" w:cs="Arial"/>
                <w:sz w:val="18"/>
                <w:szCs w:val="18"/>
              </w:rPr>
            </w:pPr>
            <w:r w:rsidRPr="00B16EC5">
              <w:rPr>
                <w:rFonts w:ascii="Arial" w:hAnsi="Arial" w:cs="Arial"/>
                <w:sz w:val="18"/>
                <w:szCs w:val="18"/>
              </w:rPr>
              <w:t>Tipo celosía</w:t>
            </w:r>
          </w:p>
        </w:tc>
        <w:tc>
          <w:tcPr>
            <w:tcW w:w="1418" w:type="dxa"/>
            <w:vAlign w:val="center"/>
          </w:tcPr>
          <w:p w:rsidR="00793C2B" w:rsidRPr="00B16EC5" w:rsidRDefault="00793C2B" w:rsidP="00A6413C">
            <w:pPr>
              <w:spacing w:before="60" w:after="60" w:line="250" w:lineRule="auto"/>
              <w:jc w:val="center"/>
              <w:rPr>
                <w:rFonts w:ascii="Arial" w:hAnsi="Arial" w:cs="Arial"/>
                <w:sz w:val="18"/>
                <w:szCs w:val="18"/>
              </w:rPr>
            </w:pPr>
            <w:r w:rsidRPr="00B16EC5">
              <w:rPr>
                <w:rFonts w:ascii="Arial" w:hAnsi="Arial" w:cs="Arial"/>
                <w:sz w:val="18"/>
                <w:szCs w:val="18"/>
              </w:rPr>
              <w:t>Triangular</w:t>
            </w:r>
          </w:p>
        </w:tc>
      </w:tr>
    </w:tbl>
    <w:p w:rsidR="00793C2B" w:rsidRPr="00F45E20" w:rsidRDefault="00793C2B" w:rsidP="00A6413C">
      <w:pPr>
        <w:spacing w:before="120" w:after="0" w:line="250" w:lineRule="auto"/>
        <w:ind w:left="1134"/>
        <w:jc w:val="both"/>
        <w:rPr>
          <w:rFonts w:ascii="Arial" w:hAnsi="Arial" w:cs="Arial"/>
          <w:bCs/>
          <w:sz w:val="20"/>
          <w:szCs w:val="20"/>
        </w:rPr>
      </w:pPr>
      <w:r w:rsidRPr="00F45E20">
        <w:rPr>
          <w:rFonts w:ascii="Arial" w:hAnsi="Arial" w:cs="Arial"/>
          <w:bCs/>
          <w:sz w:val="20"/>
          <w:szCs w:val="20"/>
        </w:rPr>
        <w:t xml:space="preserve">Las estructuras de la línea serán del tipo </w:t>
      </w:r>
      <w:proofErr w:type="spellStart"/>
      <w:r w:rsidRPr="00F45E20">
        <w:rPr>
          <w:rFonts w:ascii="Arial" w:hAnsi="Arial" w:cs="Arial"/>
          <w:bCs/>
          <w:sz w:val="20"/>
          <w:szCs w:val="20"/>
        </w:rPr>
        <w:t>autosoportado</w:t>
      </w:r>
      <w:proofErr w:type="spellEnd"/>
      <w:r w:rsidRPr="00F45E20">
        <w:rPr>
          <w:rFonts w:ascii="Arial" w:hAnsi="Arial" w:cs="Arial"/>
          <w:bCs/>
          <w:sz w:val="20"/>
          <w:szCs w:val="20"/>
        </w:rPr>
        <w:t xml:space="preserve">. </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En la zona de llegada a la Subestación Mollepata donde según el anteproyecto de ingeniería se utilizaría la franja de servidumbre (ampliada) de la Línea de 66 kV existente, o en zonas con configuración urbana o </w:t>
      </w:r>
      <w:proofErr w:type="spellStart"/>
      <w:r w:rsidRPr="00F45E20">
        <w:rPr>
          <w:rFonts w:ascii="Arial" w:hAnsi="Arial" w:cs="Arial"/>
          <w:bCs/>
          <w:sz w:val="20"/>
          <w:szCs w:val="20"/>
        </w:rPr>
        <w:t>semi</w:t>
      </w:r>
      <w:proofErr w:type="spellEnd"/>
      <w:r w:rsidRPr="00F45E20">
        <w:rPr>
          <w:rFonts w:ascii="Arial" w:hAnsi="Arial" w:cs="Arial"/>
          <w:bCs/>
          <w:sz w:val="20"/>
          <w:szCs w:val="20"/>
        </w:rPr>
        <w:t xml:space="preserve"> urbana, se evaluará el empleo de postes, en lugar de estructuras tipo celosía.</w:t>
      </w:r>
    </w:p>
    <w:p w:rsidR="00793C2B" w:rsidRPr="00F45E20" w:rsidRDefault="00693CE4" w:rsidP="00A6413C">
      <w:pPr>
        <w:spacing w:before="240" w:after="120" w:line="250" w:lineRule="auto"/>
        <w:ind w:left="1134" w:hanging="709"/>
        <w:rPr>
          <w:rFonts w:ascii="Arial" w:hAnsi="Arial" w:cs="Arial"/>
          <w:b/>
          <w:sz w:val="20"/>
          <w:szCs w:val="20"/>
        </w:rPr>
      </w:pPr>
      <w:bookmarkStart w:id="36" w:name="_Toc272265353"/>
      <w:bookmarkStart w:id="37" w:name="_Toc340129042"/>
      <w:r w:rsidRPr="00F45E20">
        <w:rPr>
          <w:rFonts w:ascii="Arial" w:hAnsi="Arial" w:cs="Arial"/>
          <w:b/>
          <w:sz w:val="20"/>
          <w:szCs w:val="20"/>
        </w:rPr>
        <w:t>4.1.2</w:t>
      </w:r>
      <w:r w:rsidRPr="00F45E20">
        <w:rPr>
          <w:rFonts w:ascii="Arial" w:hAnsi="Arial" w:cs="Arial"/>
          <w:b/>
          <w:sz w:val="20"/>
          <w:szCs w:val="20"/>
        </w:rPr>
        <w:tab/>
      </w:r>
      <w:r w:rsidR="00793C2B" w:rsidRPr="00F45E20">
        <w:rPr>
          <w:rFonts w:ascii="Arial" w:hAnsi="Arial" w:cs="Arial"/>
          <w:b/>
          <w:sz w:val="20"/>
          <w:szCs w:val="20"/>
        </w:rPr>
        <w:t>ESTRUCTURAS DE LA LÍNEA</w:t>
      </w:r>
      <w:bookmarkEnd w:id="36"/>
      <w:bookmarkEnd w:id="37"/>
    </w:p>
    <w:p w:rsidR="00793C2B" w:rsidRPr="00F45E20" w:rsidRDefault="00793C2B" w:rsidP="00A6413C">
      <w:pPr>
        <w:tabs>
          <w:tab w:val="left" w:pos="1985"/>
        </w:tabs>
        <w:spacing w:before="60" w:after="0" w:line="250" w:lineRule="auto"/>
        <w:ind w:left="1134"/>
        <w:jc w:val="both"/>
        <w:rPr>
          <w:rFonts w:ascii="Arial" w:hAnsi="Arial" w:cs="Arial"/>
          <w:b/>
          <w:sz w:val="20"/>
          <w:szCs w:val="20"/>
        </w:rPr>
      </w:pPr>
      <w:r w:rsidRPr="00F45E20">
        <w:rPr>
          <w:rFonts w:ascii="Arial" w:hAnsi="Arial" w:cs="Arial"/>
          <w:b/>
          <w:sz w:val="20"/>
          <w:szCs w:val="20"/>
        </w:rPr>
        <w:t>4.1.2.1</w:t>
      </w:r>
      <w:r w:rsidRPr="00F45E20">
        <w:rPr>
          <w:rFonts w:ascii="Arial" w:hAnsi="Arial" w:cs="Arial"/>
          <w:b/>
          <w:sz w:val="20"/>
          <w:szCs w:val="20"/>
        </w:rPr>
        <w:tab/>
        <w:t>Alcance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rsidR="00793C2B" w:rsidRPr="00F45E20" w:rsidRDefault="008A1DC7" w:rsidP="008A1DC7">
      <w:pPr>
        <w:tabs>
          <w:tab w:val="left" w:pos="1985"/>
        </w:tabs>
        <w:spacing w:before="60" w:after="0" w:line="250" w:lineRule="auto"/>
        <w:ind w:left="1134"/>
        <w:jc w:val="both"/>
        <w:rPr>
          <w:rFonts w:ascii="Arial" w:hAnsi="Arial" w:cs="Arial"/>
          <w:b/>
          <w:sz w:val="20"/>
          <w:szCs w:val="20"/>
        </w:rPr>
      </w:pPr>
      <w:r w:rsidRPr="00F45E20">
        <w:rPr>
          <w:rFonts w:ascii="Arial" w:hAnsi="Arial" w:cs="Arial"/>
          <w:b/>
          <w:sz w:val="20"/>
          <w:szCs w:val="20"/>
        </w:rPr>
        <w:t>4.1.2.</w:t>
      </w:r>
      <w:r>
        <w:rPr>
          <w:rFonts w:ascii="Arial" w:hAnsi="Arial" w:cs="Arial"/>
          <w:b/>
          <w:sz w:val="20"/>
          <w:szCs w:val="20"/>
        </w:rPr>
        <w:t>2</w:t>
      </w:r>
      <w:r w:rsidRPr="00F45E20">
        <w:rPr>
          <w:rFonts w:ascii="Arial" w:hAnsi="Arial" w:cs="Arial"/>
          <w:b/>
          <w:sz w:val="20"/>
          <w:szCs w:val="20"/>
        </w:rPr>
        <w:tab/>
      </w:r>
      <w:r w:rsidR="00793C2B" w:rsidRPr="00F45E20">
        <w:rPr>
          <w:rFonts w:ascii="Arial" w:hAnsi="Arial" w:cs="Arial"/>
          <w:b/>
          <w:sz w:val="20"/>
          <w:szCs w:val="20"/>
        </w:rPr>
        <w:t>Normas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Para el diseño, fabricación, inspección, pruebas, embalaje, transporte y entrega se utilizarán, sin ser limitativas, las versiones vigentes de las siguientes normas: CNE Suministro 2011, ASTM A 36, ASTM A572, ASTM A6, ASTM A394, ANSI B18.21.1,  ANSI B18.2.1, ANSI B.18.2.2, ASTM A123, ASTM A153, ASTM B201, ASCE 10-97, IEC 60652. </w:t>
      </w:r>
    </w:p>
    <w:p w:rsidR="00793C2B" w:rsidRPr="00F45E20" w:rsidRDefault="00793C2B" w:rsidP="00A6413C">
      <w:pPr>
        <w:numPr>
          <w:ilvl w:val="3"/>
          <w:numId w:val="29"/>
        </w:numPr>
        <w:spacing w:before="60" w:after="0" w:line="250" w:lineRule="auto"/>
        <w:ind w:left="1985" w:hanging="851"/>
        <w:jc w:val="both"/>
        <w:rPr>
          <w:rFonts w:ascii="Arial" w:hAnsi="Arial" w:cs="Arial"/>
          <w:b/>
          <w:sz w:val="20"/>
          <w:szCs w:val="20"/>
        </w:rPr>
      </w:pPr>
      <w:r w:rsidRPr="00F45E20">
        <w:rPr>
          <w:rFonts w:ascii="Arial" w:hAnsi="Arial" w:cs="Arial"/>
          <w:b/>
          <w:sz w:val="20"/>
          <w:szCs w:val="20"/>
        </w:rPr>
        <w:lastRenderedPageBreak/>
        <w:t>Características principales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Las estructuras serán diseñadas para las configuraciones señaladas en el apartado 4.1.1. Las estructuras de 220 kV llevarán un conductor por fase y dos (02) cables de guarda, uno de tipo OPGW y el otro de tipo convencional.</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las hipótesis de cálculo y los grados de construcción deberán ceñirse a lo indicado en el CNE Suministro 2011, y en normas o documentos técnicos especializados aplicables para el diseño, fabricación y pruebas, como la ASCE 10-97, “</w:t>
      </w:r>
      <w:proofErr w:type="spellStart"/>
      <w:r w:rsidRPr="00F45E20">
        <w:rPr>
          <w:rFonts w:ascii="Arial" w:hAnsi="Arial" w:cs="Arial"/>
          <w:bCs/>
          <w:sz w:val="20"/>
          <w:szCs w:val="20"/>
        </w:rPr>
        <w:t>Design</w:t>
      </w:r>
      <w:proofErr w:type="spellEnd"/>
      <w:r w:rsidRPr="00F45E20">
        <w:rPr>
          <w:rFonts w:ascii="Arial" w:hAnsi="Arial" w:cs="Arial"/>
          <w:bCs/>
          <w:sz w:val="20"/>
          <w:szCs w:val="20"/>
        </w:rPr>
        <w:t xml:space="preserve"> of </w:t>
      </w:r>
      <w:proofErr w:type="spellStart"/>
      <w:r w:rsidRPr="00F45E20">
        <w:rPr>
          <w:rFonts w:ascii="Arial" w:hAnsi="Arial" w:cs="Arial"/>
          <w:bCs/>
          <w:sz w:val="20"/>
          <w:szCs w:val="20"/>
        </w:rPr>
        <w:t>Latticed</w:t>
      </w:r>
      <w:proofErr w:type="spellEnd"/>
      <w:r w:rsidRPr="00F45E20">
        <w:rPr>
          <w:rFonts w:ascii="Arial" w:hAnsi="Arial" w:cs="Arial"/>
          <w:bCs/>
          <w:sz w:val="20"/>
          <w:szCs w:val="20"/>
        </w:rPr>
        <w:t xml:space="preserve"> Steel </w:t>
      </w:r>
      <w:proofErr w:type="spellStart"/>
      <w:r w:rsidRPr="00F45E20">
        <w:rPr>
          <w:rFonts w:ascii="Arial" w:hAnsi="Arial" w:cs="Arial"/>
          <w:bCs/>
          <w:sz w:val="20"/>
          <w:szCs w:val="20"/>
        </w:rPr>
        <w:t>Transmission</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Structures</w:t>
      </w:r>
      <w:proofErr w:type="spellEnd"/>
      <w:r w:rsidRPr="00F45E20">
        <w:rPr>
          <w:rFonts w:ascii="Arial" w:hAnsi="Arial" w:cs="Arial"/>
          <w:bCs/>
          <w:sz w:val="20"/>
          <w:szCs w:val="20"/>
        </w:rPr>
        <w:t>” y la ASCE Nº 74 “</w:t>
      </w:r>
      <w:proofErr w:type="spellStart"/>
      <w:r w:rsidRPr="00F45E20">
        <w:rPr>
          <w:rFonts w:ascii="Arial" w:hAnsi="Arial" w:cs="Arial"/>
          <w:bCs/>
          <w:sz w:val="20"/>
          <w:szCs w:val="20"/>
        </w:rPr>
        <w:t>Guidelines</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for</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Electrical</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Transmission</w:t>
      </w:r>
      <w:proofErr w:type="spellEnd"/>
      <w:r w:rsidRPr="00F45E20">
        <w:rPr>
          <w:rFonts w:ascii="Arial" w:hAnsi="Arial" w:cs="Arial"/>
          <w:bCs/>
          <w:sz w:val="20"/>
          <w:szCs w:val="20"/>
        </w:rPr>
        <w:t xml:space="preserve"> Line </w:t>
      </w:r>
      <w:proofErr w:type="spellStart"/>
      <w:r w:rsidRPr="00F45E20">
        <w:rPr>
          <w:rFonts w:ascii="Arial" w:hAnsi="Arial" w:cs="Arial"/>
          <w:bCs/>
          <w:sz w:val="20"/>
          <w:szCs w:val="20"/>
        </w:rPr>
        <w:t>Structural</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Loading</w:t>
      </w:r>
      <w:proofErr w:type="spellEnd"/>
      <w:r w:rsidRPr="00F45E20">
        <w:rPr>
          <w:rFonts w:ascii="Arial" w:hAnsi="Arial" w:cs="Arial"/>
          <w:bCs/>
          <w:sz w:val="20"/>
          <w:szCs w:val="20"/>
        </w:rPr>
        <w:t xml:space="preserve">”. </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Los espesores mínimos permitidos para perfiles y placas serán los que se indican a continuación:</w:t>
      </w:r>
    </w:p>
    <w:p w:rsidR="00793C2B" w:rsidRPr="00F45E20" w:rsidRDefault="00793C2B" w:rsidP="00A6413C">
      <w:pPr>
        <w:numPr>
          <w:ilvl w:val="0"/>
          <w:numId w:val="45"/>
        </w:numPr>
        <w:tabs>
          <w:tab w:val="left" w:pos="4536"/>
        </w:tabs>
        <w:spacing w:before="60" w:after="0" w:line="250" w:lineRule="auto"/>
        <w:jc w:val="both"/>
        <w:rPr>
          <w:rFonts w:ascii="Arial" w:hAnsi="Arial" w:cs="Arial"/>
          <w:bCs/>
          <w:sz w:val="20"/>
          <w:szCs w:val="20"/>
        </w:rPr>
      </w:pPr>
      <w:r w:rsidRPr="00F45E20">
        <w:rPr>
          <w:rFonts w:ascii="Arial" w:hAnsi="Arial" w:cs="Arial"/>
          <w:bCs/>
          <w:sz w:val="20"/>
          <w:szCs w:val="20"/>
        </w:rPr>
        <w:t>Montantes y crucetas:</w:t>
      </w:r>
      <w:r w:rsidRPr="00F45E20">
        <w:rPr>
          <w:rFonts w:ascii="Arial" w:hAnsi="Arial" w:cs="Arial"/>
          <w:bCs/>
          <w:sz w:val="20"/>
          <w:szCs w:val="20"/>
        </w:rPr>
        <w:tab/>
        <w:t>60x60x6 mm</w:t>
      </w:r>
    </w:p>
    <w:p w:rsidR="00793C2B" w:rsidRPr="00F45E20" w:rsidRDefault="00793C2B" w:rsidP="00B16EC5">
      <w:pPr>
        <w:numPr>
          <w:ilvl w:val="0"/>
          <w:numId w:val="45"/>
        </w:numPr>
        <w:tabs>
          <w:tab w:val="left" w:pos="4536"/>
        </w:tabs>
        <w:spacing w:after="0" w:line="250" w:lineRule="auto"/>
        <w:ind w:hanging="357"/>
        <w:jc w:val="both"/>
        <w:rPr>
          <w:rFonts w:ascii="Arial" w:hAnsi="Arial" w:cs="Arial"/>
          <w:bCs/>
          <w:sz w:val="20"/>
          <w:szCs w:val="20"/>
        </w:rPr>
      </w:pPr>
      <w:r w:rsidRPr="00F45E20">
        <w:rPr>
          <w:rFonts w:ascii="Arial" w:hAnsi="Arial" w:cs="Arial"/>
          <w:bCs/>
          <w:sz w:val="20"/>
          <w:szCs w:val="20"/>
        </w:rPr>
        <w:t>Otros elementos:</w:t>
      </w:r>
      <w:r w:rsidRPr="00F45E20">
        <w:rPr>
          <w:rFonts w:ascii="Arial" w:hAnsi="Arial" w:cs="Arial"/>
          <w:bCs/>
          <w:sz w:val="20"/>
          <w:szCs w:val="20"/>
        </w:rPr>
        <w:tab/>
        <w:t>40x40x4 mm</w:t>
      </w:r>
    </w:p>
    <w:p w:rsidR="00793C2B" w:rsidRPr="00F45E20" w:rsidRDefault="00793C2B" w:rsidP="00B16EC5">
      <w:pPr>
        <w:numPr>
          <w:ilvl w:val="0"/>
          <w:numId w:val="45"/>
        </w:numPr>
        <w:tabs>
          <w:tab w:val="left" w:pos="4536"/>
        </w:tabs>
        <w:spacing w:after="0" w:line="250" w:lineRule="auto"/>
        <w:ind w:hanging="357"/>
        <w:jc w:val="both"/>
        <w:rPr>
          <w:rFonts w:ascii="Arial" w:hAnsi="Arial" w:cs="Arial"/>
          <w:bCs/>
          <w:sz w:val="20"/>
          <w:szCs w:val="20"/>
        </w:rPr>
      </w:pPr>
      <w:r w:rsidRPr="00F45E20">
        <w:rPr>
          <w:rFonts w:ascii="Arial" w:hAnsi="Arial" w:cs="Arial"/>
          <w:bCs/>
          <w:sz w:val="20"/>
          <w:szCs w:val="20"/>
        </w:rPr>
        <w:t>Espesor mínimo de placas:</w:t>
      </w:r>
      <w:r w:rsidRPr="00F45E20">
        <w:rPr>
          <w:rFonts w:ascii="Arial" w:hAnsi="Arial" w:cs="Arial"/>
          <w:bCs/>
          <w:sz w:val="20"/>
          <w:szCs w:val="20"/>
        </w:rPr>
        <w:tab/>
      </w:r>
      <w:smartTag w:uri="urn:schemas-microsoft-com:office:smarttags" w:element="metricconverter">
        <w:smartTagPr>
          <w:attr w:name="ProductID" w:val="6 mm"/>
        </w:smartTagPr>
        <w:r w:rsidRPr="00F45E20">
          <w:rPr>
            <w:rFonts w:ascii="Arial" w:hAnsi="Arial" w:cs="Arial"/>
            <w:bCs/>
            <w:sz w:val="20"/>
            <w:szCs w:val="20"/>
          </w:rPr>
          <w:t>6 mm</w:t>
        </w:r>
      </w:smartTag>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Todos los elementos constitutivos de las estructuras serán galvanizados en caliente de acuerdo con las normas ASTM A123 y ASTM A153, en tanto que los pernos cumplirán con las especificaciones de la norma ASTM A394.</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El espesor mínimo de la capa de zinc depositada en el material no deberá ser inferior a 600 gr/m</w:t>
      </w:r>
      <w:r w:rsidRPr="00F45E20">
        <w:rPr>
          <w:rFonts w:ascii="Arial" w:hAnsi="Arial" w:cs="Arial"/>
          <w:bCs/>
          <w:sz w:val="20"/>
          <w:szCs w:val="20"/>
          <w:vertAlign w:val="superscript"/>
        </w:rPr>
        <w:t>2</w:t>
      </w:r>
      <w:r w:rsidRPr="00F45E20">
        <w:rPr>
          <w:rFonts w:ascii="Arial" w:hAnsi="Arial" w:cs="Arial"/>
          <w:bCs/>
          <w:sz w:val="20"/>
          <w:szCs w:val="20"/>
        </w:rPr>
        <w:t xml:space="preserve">. En zonas con alta corrosión se utilizarán estructuras </w:t>
      </w:r>
      <w:proofErr w:type="spellStart"/>
      <w:r w:rsidRPr="00F45E20">
        <w:rPr>
          <w:rFonts w:ascii="Arial" w:hAnsi="Arial" w:cs="Arial"/>
          <w:bCs/>
          <w:sz w:val="20"/>
          <w:szCs w:val="20"/>
        </w:rPr>
        <w:t>extragalvanizadas</w:t>
      </w:r>
      <w:proofErr w:type="spellEnd"/>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En el caso que se encontraran perfiles o piezas con formación de “moho blanco” durante el envío o en el almacenamiento en el sitio, OSINERGMIN o el Concedente, tendrá la facultad de:</w:t>
      </w:r>
    </w:p>
    <w:p w:rsidR="00793C2B" w:rsidRPr="00F45E20" w:rsidRDefault="00793C2B" w:rsidP="00A6413C">
      <w:pPr>
        <w:numPr>
          <w:ilvl w:val="0"/>
          <w:numId w:val="10"/>
        </w:numPr>
        <w:tabs>
          <w:tab w:val="clear" w:pos="1680"/>
          <w:tab w:val="left" w:pos="1418"/>
        </w:tabs>
        <w:spacing w:before="60" w:after="0" w:line="250" w:lineRule="auto"/>
        <w:ind w:left="1418" w:hanging="284"/>
        <w:jc w:val="both"/>
        <w:rPr>
          <w:rFonts w:ascii="Arial" w:hAnsi="Arial" w:cs="Arial"/>
          <w:bCs/>
          <w:sz w:val="20"/>
          <w:szCs w:val="20"/>
        </w:rPr>
      </w:pPr>
      <w:r w:rsidRPr="00F45E20">
        <w:rPr>
          <w:rFonts w:ascii="Arial" w:hAnsi="Arial" w:cs="Arial"/>
          <w:bCs/>
          <w:sz w:val="20"/>
          <w:szCs w:val="20"/>
        </w:rPr>
        <w:t>Aprobar un sistema de limpieza y pintura protectora, de probada calidad, a aplicarse en el terreno.</w:t>
      </w:r>
    </w:p>
    <w:p w:rsidR="00793C2B" w:rsidRPr="00F45E20" w:rsidRDefault="00793C2B" w:rsidP="00A6413C">
      <w:pPr>
        <w:numPr>
          <w:ilvl w:val="0"/>
          <w:numId w:val="10"/>
        </w:numPr>
        <w:tabs>
          <w:tab w:val="clear" w:pos="1680"/>
          <w:tab w:val="left" w:pos="1418"/>
        </w:tabs>
        <w:spacing w:before="60" w:after="0" w:line="250" w:lineRule="auto"/>
        <w:ind w:left="1418" w:hanging="284"/>
        <w:jc w:val="both"/>
        <w:rPr>
          <w:rFonts w:ascii="Arial" w:hAnsi="Arial" w:cs="Arial"/>
          <w:bCs/>
          <w:sz w:val="20"/>
          <w:szCs w:val="20"/>
        </w:rPr>
      </w:pPr>
      <w:r w:rsidRPr="00F45E20">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rsidR="00793C2B" w:rsidRPr="00F45E20" w:rsidRDefault="00793C2B" w:rsidP="00A6413C">
      <w:pPr>
        <w:numPr>
          <w:ilvl w:val="3"/>
          <w:numId w:val="29"/>
        </w:numPr>
        <w:spacing w:before="60" w:after="0" w:line="250" w:lineRule="auto"/>
        <w:ind w:left="1985" w:hanging="851"/>
        <w:jc w:val="both"/>
        <w:rPr>
          <w:rFonts w:ascii="Arial" w:hAnsi="Arial" w:cs="Arial"/>
          <w:b/>
          <w:sz w:val="20"/>
          <w:szCs w:val="20"/>
        </w:rPr>
      </w:pPr>
      <w:r w:rsidRPr="00F45E20">
        <w:rPr>
          <w:rFonts w:ascii="Arial" w:hAnsi="Arial" w:cs="Arial"/>
          <w:b/>
          <w:sz w:val="20"/>
          <w:szCs w:val="20"/>
        </w:rPr>
        <w:t>Accesorios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Cada soporte será completado con los accesorios siguientes:</w:t>
      </w:r>
    </w:p>
    <w:p w:rsidR="00793C2B" w:rsidRPr="00F45E20" w:rsidRDefault="00793C2B" w:rsidP="00A6413C">
      <w:pPr>
        <w:numPr>
          <w:ilvl w:val="1"/>
          <w:numId w:val="9"/>
        </w:numPr>
        <w:tabs>
          <w:tab w:val="left" w:pos="1418"/>
        </w:tabs>
        <w:spacing w:before="60" w:after="0" w:line="250" w:lineRule="auto"/>
        <w:ind w:left="1418" w:hanging="284"/>
        <w:jc w:val="both"/>
        <w:rPr>
          <w:rFonts w:ascii="Arial" w:hAnsi="Arial" w:cs="Arial"/>
          <w:bCs/>
          <w:sz w:val="20"/>
          <w:szCs w:val="20"/>
        </w:rPr>
      </w:pPr>
      <w:r w:rsidRPr="00F45E20">
        <w:rPr>
          <w:rFonts w:ascii="Arial" w:hAnsi="Arial" w:cs="Arial"/>
          <w:bCs/>
          <w:sz w:val="20"/>
          <w:szCs w:val="20"/>
        </w:rPr>
        <w:t xml:space="preserve">Pernos de escalamiento ubicados a </w:t>
      </w:r>
      <w:smartTag w:uri="urn:schemas-microsoft-com:office:smarttags" w:element="metricconverter">
        <w:smartTagPr>
          <w:attr w:name="ProductID" w:val="5 m"/>
        </w:smartTagPr>
        <w:r w:rsidRPr="00F45E20">
          <w:rPr>
            <w:rFonts w:ascii="Arial" w:hAnsi="Arial" w:cs="Arial"/>
            <w:bCs/>
            <w:sz w:val="20"/>
            <w:szCs w:val="20"/>
          </w:rPr>
          <w:t>5 m</w:t>
        </w:r>
      </w:smartTag>
      <w:r w:rsidRPr="00F45E20">
        <w:rPr>
          <w:rFonts w:ascii="Arial" w:hAnsi="Arial" w:cs="Arial"/>
          <w:bCs/>
          <w:sz w:val="20"/>
          <w:szCs w:val="20"/>
        </w:rPr>
        <w:t xml:space="preserve"> del nivel del suelo.</w:t>
      </w:r>
    </w:p>
    <w:p w:rsidR="00793C2B" w:rsidRPr="00F45E20" w:rsidRDefault="00793C2B" w:rsidP="00B16EC5">
      <w:pPr>
        <w:numPr>
          <w:ilvl w:val="1"/>
          <w:numId w:val="9"/>
        </w:numPr>
        <w:tabs>
          <w:tab w:val="left" w:pos="1418"/>
        </w:tabs>
        <w:spacing w:after="0" w:line="250" w:lineRule="auto"/>
        <w:ind w:left="1418" w:hanging="284"/>
        <w:jc w:val="both"/>
        <w:rPr>
          <w:rFonts w:ascii="Arial" w:hAnsi="Arial" w:cs="Arial"/>
          <w:bCs/>
          <w:sz w:val="20"/>
          <w:szCs w:val="20"/>
        </w:rPr>
      </w:pPr>
      <w:r w:rsidRPr="00F45E20">
        <w:rPr>
          <w:rFonts w:ascii="Arial" w:hAnsi="Arial" w:cs="Arial"/>
          <w:bCs/>
          <w:sz w:val="20"/>
          <w:szCs w:val="20"/>
        </w:rPr>
        <w:t>Dispositivos anti escalamiento.</w:t>
      </w:r>
    </w:p>
    <w:p w:rsidR="00793C2B" w:rsidRPr="00F45E20" w:rsidRDefault="00793C2B" w:rsidP="00B16EC5">
      <w:pPr>
        <w:numPr>
          <w:ilvl w:val="1"/>
          <w:numId w:val="9"/>
        </w:numPr>
        <w:tabs>
          <w:tab w:val="left" w:pos="1418"/>
        </w:tabs>
        <w:spacing w:after="0" w:line="250" w:lineRule="auto"/>
        <w:ind w:left="1418" w:hanging="284"/>
        <w:jc w:val="both"/>
        <w:rPr>
          <w:rFonts w:ascii="Arial" w:hAnsi="Arial" w:cs="Arial"/>
          <w:bCs/>
          <w:sz w:val="20"/>
          <w:szCs w:val="20"/>
        </w:rPr>
      </w:pPr>
      <w:r w:rsidRPr="00F45E20">
        <w:rPr>
          <w:rFonts w:ascii="Arial" w:hAnsi="Arial" w:cs="Arial"/>
          <w:bCs/>
          <w:sz w:val="20"/>
          <w:szCs w:val="20"/>
        </w:rPr>
        <w:t xml:space="preserve">Placas de indicación del número de soporte (torre o poste), de alta tensión y peligro, nombre de la línea, disposición de fases y código de la línea. </w:t>
      </w:r>
    </w:p>
    <w:p w:rsidR="00793C2B" w:rsidRPr="00F45E20" w:rsidRDefault="00793C2B" w:rsidP="00B16EC5">
      <w:pPr>
        <w:numPr>
          <w:ilvl w:val="1"/>
          <w:numId w:val="9"/>
        </w:numPr>
        <w:tabs>
          <w:tab w:val="left" w:pos="1418"/>
        </w:tabs>
        <w:spacing w:after="0" w:line="250" w:lineRule="auto"/>
        <w:ind w:left="1418" w:hanging="284"/>
        <w:jc w:val="both"/>
        <w:rPr>
          <w:rFonts w:ascii="Arial" w:hAnsi="Arial" w:cs="Arial"/>
          <w:bCs/>
          <w:sz w:val="20"/>
          <w:szCs w:val="20"/>
        </w:rPr>
      </w:pPr>
      <w:r w:rsidRPr="00F45E20">
        <w:rPr>
          <w:rFonts w:ascii="Arial" w:hAnsi="Arial" w:cs="Arial"/>
          <w:bCs/>
          <w:sz w:val="20"/>
          <w:szCs w:val="20"/>
        </w:rPr>
        <w:t>Todas las placas serán de aluminio anodizado.</w:t>
      </w:r>
    </w:p>
    <w:p w:rsidR="00793C2B" w:rsidRPr="00F45E20" w:rsidRDefault="00793C2B" w:rsidP="00B16EC5">
      <w:pPr>
        <w:numPr>
          <w:ilvl w:val="1"/>
          <w:numId w:val="9"/>
        </w:numPr>
        <w:tabs>
          <w:tab w:val="left" w:pos="1418"/>
        </w:tabs>
        <w:spacing w:after="0" w:line="250" w:lineRule="auto"/>
        <w:ind w:left="1418" w:hanging="284"/>
        <w:jc w:val="both"/>
        <w:rPr>
          <w:rFonts w:ascii="Arial" w:hAnsi="Arial" w:cs="Arial"/>
          <w:bCs/>
          <w:sz w:val="20"/>
          <w:szCs w:val="20"/>
        </w:rPr>
      </w:pPr>
      <w:r w:rsidRPr="00F45E20">
        <w:rPr>
          <w:rFonts w:ascii="Arial" w:hAnsi="Arial" w:cs="Arial"/>
          <w:bCs/>
          <w:sz w:val="20"/>
          <w:szCs w:val="20"/>
        </w:rPr>
        <w:t>Estribos del tipo y dimensiones adecuadas para la conexión de las cadenas de aisladores de suspensión y de anclaje.</w:t>
      </w:r>
    </w:p>
    <w:p w:rsidR="00793C2B" w:rsidRPr="00F45E20" w:rsidRDefault="00793C2B" w:rsidP="00A6413C">
      <w:pPr>
        <w:numPr>
          <w:ilvl w:val="3"/>
          <w:numId w:val="29"/>
        </w:numPr>
        <w:spacing w:before="60" w:after="0" w:line="250" w:lineRule="auto"/>
        <w:ind w:left="1985" w:hanging="851"/>
        <w:jc w:val="both"/>
        <w:rPr>
          <w:rFonts w:ascii="Arial" w:hAnsi="Arial" w:cs="Arial"/>
          <w:b/>
          <w:sz w:val="20"/>
          <w:szCs w:val="20"/>
        </w:rPr>
      </w:pPr>
      <w:r w:rsidRPr="00F45E20">
        <w:rPr>
          <w:rFonts w:ascii="Arial" w:hAnsi="Arial" w:cs="Arial"/>
          <w:b/>
          <w:sz w:val="20"/>
          <w:szCs w:val="20"/>
        </w:rPr>
        <w:t>Postes</w:t>
      </w:r>
    </w:p>
    <w:p w:rsidR="00B16EC5" w:rsidRDefault="00793C2B" w:rsidP="00A6413C">
      <w:pPr>
        <w:pStyle w:val="yiv8121272858msonormal"/>
        <w:spacing w:before="60" w:beforeAutospacing="0" w:after="0" w:afterAutospacing="0" w:line="250" w:lineRule="auto"/>
        <w:ind w:left="1134"/>
        <w:jc w:val="both"/>
        <w:rPr>
          <w:rFonts w:ascii="Arial" w:hAnsi="Arial" w:cs="Arial"/>
          <w:bCs/>
          <w:sz w:val="20"/>
          <w:szCs w:val="20"/>
          <w:lang w:eastAsia="zh-CN"/>
        </w:rPr>
      </w:pPr>
      <w:r w:rsidRPr="00F45E20">
        <w:rPr>
          <w:rFonts w:ascii="Arial" w:hAnsi="Arial" w:cs="Arial"/>
          <w:bCs/>
          <w:sz w:val="20"/>
          <w:szCs w:val="20"/>
          <w:lang w:eastAsia="zh-CN"/>
        </w:rPr>
        <w:t xml:space="preserve">Donde se utilicen postes, éstos  serán metálicos, diseñados para soportar las cargas previstas en las hipótesis de cálculo sin que fallen, experimenten distorsiones  permanentes o excedan las limitaciones de deflexión permitidas.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w:t>
      </w:r>
    </w:p>
    <w:p w:rsidR="00793C2B" w:rsidRPr="00F45E20" w:rsidRDefault="00793C2B" w:rsidP="00B16EC5">
      <w:pPr>
        <w:pStyle w:val="yiv8121272858msonormal"/>
        <w:spacing w:before="60" w:beforeAutospacing="0" w:after="0" w:afterAutospacing="0" w:line="245" w:lineRule="auto"/>
        <w:ind w:left="1134"/>
        <w:jc w:val="both"/>
        <w:rPr>
          <w:rFonts w:ascii="Arial" w:hAnsi="Arial" w:cs="Arial"/>
          <w:bCs/>
          <w:sz w:val="20"/>
          <w:szCs w:val="20"/>
          <w:lang w:eastAsia="zh-CN"/>
        </w:rPr>
      </w:pPr>
      <w:r w:rsidRPr="00F45E20">
        <w:rPr>
          <w:rFonts w:ascii="Arial" w:hAnsi="Arial" w:cs="Arial"/>
          <w:bCs/>
          <w:sz w:val="20"/>
          <w:szCs w:val="20"/>
          <w:lang w:eastAsia="zh-CN"/>
        </w:rPr>
        <w:lastRenderedPageBreak/>
        <w:t>Los materiales de fabricación cumplirán con los requerimientos de las normas ASTM aplicables, o normas equivalentes que garanticen una calidad  de fabricación igual o superior.  El acabado será galvanizado según las normas ASTM A123 o ASTM A153.</w:t>
      </w:r>
    </w:p>
    <w:p w:rsidR="00793C2B" w:rsidRPr="00F45E20" w:rsidRDefault="00793C2B" w:rsidP="00B16EC5">
      <w:pPr>
        <w:pStyle w:val="yiv8121272858msonormal"/>
        <w:spacing w:before="60" w:beforeAutospacing="0" w:after="0" w:afterAutospacing="0" w:line="245" w:lineRule="auto"/>
        <w:ind w:left="1134"/>
        <w:jc w:val="both"/>
        <w:rPr>
          <w:rFonts w:ascii="Arial" w:hAnsi="Arial" w:cs="Arial"/>
          <w:bCs/>
          <w:sz w:val="20"/>
          <w:szCs w:val="20"/>
          <w:lang w:eastAsia="zh-CN"/>
        </w:rPr>
      </w:pPr>
      <w:r w:rsidRPr="00F45E20">
        <w:rPr>
          <w:rFonts w:ascii="Arial" w:hAnsi="Arial" w:cs="Arial"/>
          <w:bCs/>
          <w:sz w:val="20"/>
          <w:szCs w:val="20"/>
          <w:lang w:eastAsia="zh-CN"/>
        </w:rPr>
        <w:t>Para las hipótesis de cálculo y los grados de construcción deberán ceñirse a lo indicado en el CNE Suministro vigente, y en normas o documentos técnicos especializados aplicables para el diseño, fabricación y pruebas, como la ASCE Nº 72 “</w:t>
      </w:r>
      <w:proofErr w:type="spellStart"/>
      <w:r w:rsidRPr="00F45E20">
        <w:rPr>
          <w:rFonts w:ascii="Arial" w:hAnsi="Arial" w:cs="Arial"/>
          <w:bCs/>
          <w:sz w:val="20"/>
          <w:szCs w:val="20"/>
          <w:lang w:eastAsia="zh-CN"/>
        </w:rPr>
        <w:t>Design</w:t>
      </w:r>
      <w:proofErr w:type="spellEnd"/>
      <w:r w:rsidRPr="00F45E20">
        <w:rPr>
          <w:rFonts w:ascii="Arial" w:hAnsi="Arial" w:cs="Arial"/>
          <w:bCs/>
          <w:sz w:val="20"/>
          <w:szCs w:val="20"/>
          <w:lang w:eastAsia="zh-CN"/>
        </w:rPr>
        <w:t xml:space="preserve"> of Steel </w:t>
      </w:r>
      <w:proofErr w:type="spellStart"/>
      <w:r w:rsidRPr="00F45E20">
        <w:rPr>
          <w:rFonts w:ascii="Arial" w:hAnsi="Arial" w:cs="Arial"/>
          <w:bCs/>
          <w:sz w:val="20"/>
          <w:szCs w:val="20"/>
          <w:lang w:eastAsia="zh-CN"/>
        </w:rPr>
        <w:t>Transmission</w:t>
      </w:r>
      <w:proofErr w:type="spellEnd"/>
      <w:r w:rsidRPr="00F45E20">
        <w:rPr>
          <w:rFonts w:ascii="Arial" w:hAnsi="Arial" w:cs="Arial"/>
          <w:bCs/>
          <w:sz w:val="20"/>
          <w:szCs w:val="20"/>
          <w:lang w:eastAsia="zh-CN"/>
        </w:rPr>
        <w:t xml:space="preserve"> Pole </w:t>
      </w:r>
      <w:proofErr w:type="spellStart"/>
      <w:r w:rsidRPr="00F45E20">
        <w:rPr>
          <w:rFonts w:ascii="Arial" w:hAnsi="Arial" w:cs="Arial"/>
          <w:bCs/>
          <w:sz w:val="20"/>
          <w:szCs w:val="20"/>
          <w:lang w:eastAsia="zh-CN"/>
        </w:rPr>
        <w:t>Structures</w:t>
      </w:r>
      <w:proofErr w:type="spellEnd"/>
      <w:r w:rsidRPr="00F45E20">
        <w:rPr>
          <w:rFonts w:ascii="Arial" w:hAnsi="Arial" w:cs="Arial"/>
          <w:bCs/>
          <w:sz w:val="20"/>
          <w:szCs w:val="20"/>
          <w:lang w:eastAsia="zh-CN"/>
        </w:rPr>
        <w:t xml:space="preserve">”. </w:t>
      </w:r>
    </w:p>
    <w:p w:rsidR="00793C2B" w:rsidRPr="00F45E20" w:rsidRDefault="00693CE4" w:rsidP="00B16EC5">
      <w:pPr>
        <w:spacing w:before="180" w:after="120" w:line="245" w:lineRule="auto"/>
        <w:ind w:left="1134" w:hanging="709"/>
        <w:rPr>
          <w:rFonts w:ascii="Arial" w:hAnsi="Arial" w:cs="Arial"/>
          <w:b/>
          <w:sz w:val="20"/>
          <w:szCs w:val="20"/>
        </w:rPr>
      </w:pPr>
      <w:bookmarkStart w:id="38" w:name="_Toc272265354"/>
      <w:bookmarkStart w:id="39" w:name="_Toc340129043"/>
      <w:r w:rsidRPr="00F45E20">
        <w:rPr>
          <w:rFonts w:ascii="Arial" w:hAnsi="Arial" w:cs="Arial"/>
          <w:b/>
          <w:sz w:val="20"/>
          <w:szCs w:val="20"/>
        </w:rPr>
        <w:t>4.1.3</w:t>
      </w:r>
      <w:r w:rsidRPr="00F45E20">
        <w:rPr>
          <w:rFonts w:ascii="Arial" w:hAnsi="Arial" w:cs="Arial"/>
          <w:b/>
          <w:sz w:val="20"/>
          <w:szCs w:val="20"/>
        </w:rPr>
        <w:tab/>
      </w:r>
      <w:r w:rsidR="00793C2B" w:rsidRPr="00F45E20">
        <w:rPr>
          <w:rFonts w:ascii="Arial" w:hAnsi="Arial" w:cs="Arial"/>
          <w:b/>
          <w:sz w:val="20"/>
          <w:szCs w:val="20"/>
        </w:rPr>
        <w:t>CONDUCTORES DE FASE</w:t>
      </w:r>
      <w:bookmarkEnd w:id="38"/>
      <w:bookmarkEnd w:id="39"/>
    </w:p>
    <w:p w:rsidR="00793C2B" w:rsidRPr="00F45E20" w:rsidRDefault="00793C2B" w:rsidP="00B16EC5">
      <w:pPr>
        <w:spacing w:before="60" w:after="0" w:line="245" w:lineRule="auto"/>
        <w:ind w:left="1985" w:hanging="851"/>
        <w:jc w:val="both"/>
        <w:rPr>
          <w:rFonts w:ascii="Arial" w:hAnsi="Arial" w:cs="Arial"/>
          <w:b/>
          <w:sz w:val="20"/>
          <w:szCs w:val="20"/>
        </w:rPr>
      </w:pPr>
      <w:r w:rsidRPr="00F45E20">
        <w:rPr>
          <w:rFonts w:ascii="Arial" w:hAnsi="Arial" w:cs="Arial"/>
          <w:b/>
          <w:sz w:val="20"/>
          <w:szCs w:val="20"/>
        </w:rPr>
        <w:t>4.1.3.1</w:t>
      </w:r>
      <w:r w:rsidRPr="00F45E20">
        <w:rPr>
          <w:rFonts w:ascii="Arial" w:hAnsi="Arial" w:cs="Arial"/>
          <w:b/>
          <w:sz w:val="20"/>
          <w:szCs w:val="20"/>
        </w:rPr>
        <w:tab/>
        <w:t>Alcance</w:t>
      </w:r>
    </w:p>
    <w:p w:rsidR="00793C2B" w:rsidRPr="00F45E20" w:rsidRDefault="00793C2B" w:rsidP="00B16EC5">
      <w:pPr>
        <w:spacing w:after="0" w:line="245" w:lineRule="auto"/>
        <w:ind w:left="1134"/>
        <w:jc w:val="both"/>
        <w:rPr>
          <w:rFonts w:ascii="Arial" w:hAnsi="Arial" w:cs="Arial"/>
          <w:bCs/>
          <w:sz w:val="20"/>
          <w:szCs w:val="20"/>
        </w:rPr>
      </w:pPr>
      <w:r w:rsidRPr="00F45E20">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rsidR="00793C2B" w:rsidRPr="00F45E20" w:rsidRDefault="00793C2B" w:rsidP="00B16EC5">
      <w:pPr>
        <w:numPr>
          <w:ilvl w:val="3"/>
          <w:numId w:val="30"/>
        </w:numPr>
        <w:spacing w:before="60" w:after="0" w:line="245" w:lineRule="auto"/>
        <w:ind w:left="1985" w:hanging="851"/>
        <w:jc w:val="both"/>
        <w:rPr>
          <w:rFonts w:ascii="Arial" w:hAnsi="Arial" w:cs="Arial"/>
          <w:b/>
          <w:sz w:val="20"/>
          <w:szCs w:val="20"/>
        </w:rPr>
      </w:pPr>
      <w:r w:rsidRPr="00F45E20">
        <w:rPr>
          <w:rFonts w:ascii="Arial" w:hAnsi="Arial" w:cs="Arial"/>
          <w:b/>
          <w:sz w:val="20"/>
          <w:szCs w:val="20"/>
        </w:rPr>
        <w:t xml:space="preserve">Normas </w:t>
      </w:r>
    </w:p>
    <w:p w:rsidR="00793C2B" w:rsidRPr="00F45E20" w:rsidRDefault="00793C2B" w:rsidP="00B16EC5">
      <w:pPr>
        <w:spacing w:after="0" w:line="245" w:lineRule="auto"/>
        <w:ind w:left="1134"/>
        <w:jc w:val="both"/>
        <w:rPr>
          <w:rFonts w:ascii="Arial" w:hAnsi="Arial" w:cs="Arial"/>
          <w:bCs/>
          <w:sz w:val="20"/>
          <w:szCs w:val="20"/>
        </w:rPr>
      </w:pPr>
      <w:r w:rsidRPr="00F45E20">
        <w:rPr>
          <w:rFonts w:ascii="Arial" w:hAnsi="Arial" w:cs="Arial"/>
          <w:bCs/>
          <w:sz w:val="20"/>
          <w:szCs w:val="20"/>
        </w:rPr>
        <w:t>Para el diseño, fabricación y transporte de los conductores (de acuerdo con su tipo) se utilizarán, sin ser limitativas, las versiones vigentes de las siguiente normas: CNE Suministro 2011, ASTM B398/B398M, ASTM B399/B399M, ASTM B524/524M,</w:t>
      </w:r>
      <w:r w:rsidRPr="00F45E20">
        <w:rPr>
          <w:rFonts w:ascii="Arial" w:hAnsi="Arial" w:cs="Arial"/>
          <w:bCs/>
          <w:color w:val="00B050"/>
          <w:sz w:val="20"/>
          <w:szCs w:val="20"/>
        </w:rPr>
        <w:t xml:space="preserve"> </w:t>
      </w:r>
      <w:r w:rsidRPr="00F45E20">
        <w:rPr>
          <w:rFonts w:ascii="Arial" w:hAnsi="Arial" w:cs="Arial"/>
          <w:bCs/>
          <w:sz w:val="20"/>
          <w:szCs w:val="20"/>
        </w:rPr>
        <w:t>ASTM B-230/B230M, ASTM B232/B232M, ASTM B-498/B498M, ASTM B-500/B500M</w:t>
      </w:r>
      <w:r w:rsidRPr="00F45E20">
        <w:rPr>
          <w:rFonts w:ascii="Arial" w:hAnsi="Arial" w:cs="Arial"/>
          <w:bCs/>
          <w:color w:val="00B050"/>
          <w:sz w:val="20"/>
          <w:szCs w:val="20"/>
        </w:rPr>
        <w:t xml:space="preserve">, </w:t>
      </w:r>
      <w:r w:rsidRPr="00F45E20">
        <w:rPr>
          <w:rFonts w:ascii="Arial" w:hAnsi="Arial" w:cs="Arial"/>
          <w:bCs/>
          <w:sz w:val="20"/>
          <w:szCs w:val="20"/>
        </w:rPr>
        <w:t>ASTM B401, ASTM B-233-97, IEC 1597.</w:t>
      </w:r>
    </w:p>
    <w:p w:rsidR="00793C2B" w:rsidRPr="00F45E20" w:rsidRDefault="00793C2B" w:rsidP="00B16EC5">
      <w:pPr>
        <w:numPr>
          <w:ilvl w:val="3"/>
          <w:numId w:val="30"/>
        </w:numPr>
        <w:spacing w:before="60" w:after="0" w:line="245" w:lineRule="auto"/>
        <w:ind w:left="1985" w:hanging="851"/>
        <w:jc w:val="both"/>
        <w:rPr>
          <w:rFonts w:ascii="Arial" w:hAnsi="Arial" w:cs="Arial"/>
          <w:b/>
          <w:sz w:val="20"/>
          <w:szCs w:val="20"/>
        </w:rPr>
      </w:pPr>
      <w:r w:rsidRPr="00F45E20">
        <w:rPr>
          <w:rFonts w:ascii="Arial" w:hAnsi="Arial" w:cs="Arial"/>
          <w:b/>
          <w:sz w:val="20"/>
          <w:szCs w:val="20"/>
        </w:rPr>
        <w:t xml:space="preserve">Características de los conductores de fase </w:t>
      </w:r>
    </w:p>
    <w:p w:rsidR="00793C2B" w:rsidRPr="00F45E20" w:rsidRDefault="00793C2B" w:rsidP="00B16EC5">
      <w:pPr>
        <w:spacing w:after="0" w:line="245" w:lineRule="auto"/>
        <w:ind w:left="1134"/>
        <w:jc w:val="both"/>
        <w:rPr>
          <w:rFonts w:ascii="Arial" w:hAnsi="Arial" w:cs="Arial"/>
          <w:bCs/>
          <w:sz w:val="20"/>
          <w:szCs w:val="20"/>
        </w:rPr>
      </w:pPr>
      <w:r w:rsidRPr="00F45E20">
        <w:rPr>
          <w:rFonts w:ascii="Arial" w:hAnsi="Arial" w:cs="Arial"/>
          <w:bCs/>
          <w:sz w:val="20"/>
          <w:szCs w:val="20"/>
        </w:rPr>
        <w:t xml:space="preserve">La Sociedad Concesionaria seleccionará el tipo de cable que garantice el cumplimiento de los requerimientos técnicos establecidos en los apartados 1 y 2 del presente anexo. Para este fin podrá evaluar los tipos de cable  ACSR, ACAR </w:t>
      </w:r>
      <w:proofErr w:type="spellStart"/>
      <w:r w:rsidRPr="00F45E20">
        <w:rPr>
          <w:rFonts w:ascii="Arial" w:hAnsi="Arial" w:cs="Arial"/>
          <w:bCs/>
          <w:sz w:val="20"/>
          <w:szCs w:val="20"/>
        </w:rPr>
        <w:t>ó</w:t>
      </w:r>
      <w:proofErr w:type="spellEnd"/>
      <w:r w:rsidRPr="00F45E20">
        <w:rPr>
          <w:rFonts w:ascii="Arial" w:hAnsi="Arial" w:cs="Arial"/>
          <w:bCs/>
          <w:sz w:val="20"/>
          <w:szCs w:val="20"/>
        </w:rPr>
        <w:t xml:space="preserve">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793C2B" w:rsidRPr="00F45E20" w:rsidRDefault="00693CE4" w:rsidP="00B16EC5">
      <w:pPr>
        <w:spacing w:before="180" w:after="120" w:line="245" w:lineRule="auto"/>
        <w:ind w:left="1134" w:hanging="709"/>
        <w:rPr>
          <w:rFonts w:ascii="Arial" w:hAnsi="Arial" w:cs="Arial"/>
          <w:b/>
          <w:sz w:val="20"/>
          <w:szCs w:val="20"/>
        </w:rPr>
      </w:pPr>
      <w:bookmarkStart w:id="40" w:name="_Toc272265355"/>
      <w:bookmarkStart w:id="41" w:name="_Toc340129044"/>
      <w:r w:rsidRPr="00F45E20">
        <w:rPr>
          <w:rFonts w:ascii="Arial" w:hAnsi="Arial" w:cs="Arial"/>
          <w:b/>
          <w:sz w:val="20"/>
          <w:szCs w:val="20"/>
        </w:rPr>
        <w:t>4.1.4</w:t>
      </w:r>
      <w:r w:rsidRPr="00F45E20">
        <w:rPr>
          <w:rFonts w:ascii="Arial" w:hAnsi="Arial" w:cs="Arial"/>
          <w:b/>
          <w:sz w:val="20"/>
          <w:szCs w:val="20"/>
        </w:rPr>
        <w:tab/>
      </w:r>
      <w:r w:rsidR="00793C2B" w:rsidRPr="00F45E20">
        <w:rPr>
          <w:rFonts w:ascii="Arial" w:hAnsi="Arial" w:cs="Arial"/>
          <w:b/>
          <w:sz w:val="20"/>
          <w:szCs w:val="20"/>
        </w:rPr>
        <w:t>CABLE DE GUARDA TIPO CONVENCIONAL</w:t>
      </w:r>
      <w:bookmarkEnd w:id="40"/>
      <w:bookmarkEnd w:id="41"/>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El cable de guarda de tipo convencional previsto de manera preliminar, para la línea de  220 kV, es de acero galvanizado de alta resistencia (EHS) de sección nominal 70 mm² (</w:t>
      </w:r>
      <w:smartTag w:uri="urn:schemas-microsoft-com:office:smarttags" w:element="metricconverter">
        <w:smartTagPr>
          <w:attr w:name="ProductID" w:val="11,11 mm"/>
        </w:smartTagPr>
        <w:r w:rsidRPr="00F45E20">
          <w:rPr>
            <w:rFonts w:ascii="Arial" w:hAnsi="Arial" w:cs="Arial"/>
            <w:bCs/>
            <w:sz w:val="20"/>
            <w:szCs w:val="20"/>
          </w:rPr>
          <w:t>11,11 mm</w:t>
        </w:r>
      </w:smartTag>
      <w:r w:rsidRPr="00F45E20">
        <w:rPr>
          <w:rFonts w:ascii="Arial" w:hAnsi="Arial" w:cs="Arial"/>
          <w:bCs/>
          <w:sz w:val="20"/>
          <w:szCs w:val="20"/>
        </w:rPr>
        <w:t xml:space="preserve"> de diámetro) para todos los casos; sin embargo corresponde a la Sociedad Concesionaria seleccionar el tipo y sección de cable más conveniente, de manera tal que se garantice cumplir con los requerimientos técnicos establecidos para la línea.</w:t>
      </w:r>
      <w:r w:rsidRPr="00F45E20">
        <w:rPr>
          <w:rFonts w:ascii="Arial" w:hAnsi="Arial" w:cs="Arial"/>
          <w:sz w:val="20"/>
          <w:szCs w:val="20"/>
        </w:rPr>
        <w:t xml:space="preserve"> </w:t>
      </w:r>
      <w:r w:rsidRPr="00F45E20">
        <w:rPr>
          <w:rFonts w:ascii="Arial" w:hAnsi="Arial" w:cs="Arial"/>
          <w:bCs/>
          <w:sz w:val="20"/>
          <w:szCs w:val="20"/>
        </w:rPr>
        <w:t>Los cables de guarda deberán ser capaces de soportar el cortocircuito a tierra hasta el año 2035; valor que será sustentado por la Sociedad Concesionaria.</w:t>
      </w:r>
    </w:p>
    <w:p w:rsidR="00793C2B" w:rsidRPr="00F45E20" w:rsidRDefault="00693CE4" w:rsidP="00B16EC5">
      <w:pPr>
        <w:spacing w:before="180" w:after="120" w:line="245" w:lineRule="auto"/>
        <w:ind w:left="1134" w:hanging="709"/>
        <w:rPr>
          <w:rFonts w:ascii="Arial" w:hAnsi="Arial" w:cs="Arial"/>
          <w:b/>
          <w:sz w:val="20"/>
          <w:szCs w:val="20"/>
        </w:rPr>
      </w:pPr>
      <w:bookmarkStart w:id="42" w:name="_Toc272265356"/>
      <w:bookmarkStart w:id="43" w:name="_Toc340129045"/>
      <w:r w:rsidRPr="00F45E20">
        <w:rPr>
          <w:rFonts w:ascii="Arial" w:hAnsi="Arial" w:cs="Arial"/>
          <w:b/>
          <w:sz w:val="20"/>
          <w:szCs w:val="20"/>
        </w:rPr>
        <w:t>4.1.5</w:t>
      </w:r>
      <w:r w:rsidRPr="00F45E20">
        <w:rPr>
          <w:rFonts w:ascii="Arial" w:hAnsi="Arial" w:cs="Arial"/>
          <w:b/>
          <w:sz w:val="20"/>
          <w:szCs w:val="20"/>
        </w:rPr>
        <w:tab/>
      </w:r>
      <w:r w:rsidR="00793C2B" w:rsidRPr="00F45E20">
        <w:rPr>
          <w:rFonts w:ascii="Arial" w:hAnsi="Arial" w:cs="Arial"/>
          <w:b/>
          <w:sz w:val="20"/>
          <w:szCs w:val="20"/>
        </w:rPr>
        <w:t>CABLE DE GUARDA OPGW</w:t>
      </w:r>
      <w:bookmarkEnd w:id="42"/>
      <w:bookmarkEnd w:id="43"/>
    </w:p>
    <w:p w:rsidR="00793C2B" w:rsidRPr="00F45E20" w:rsidRDefault="00793C2B" w:rsidP="00B16EC5">
      <w:pPr>
        <w:spacing w:before="60" w:after="0" w:line="245" w:lineRule="auto"/>
        <w:ind w:left="1985" w:hanging="851"/>
        <w:jc w:val="both"/>
        <w:rPr>
          <w:rFonts w:ascii="Arial" w:hAnsi="Arial" w:cs="Arial"/>
          <w:b/>
          <w:sz w:val="20"/>
          <w:szCs w:val="20"/>
        </w:rPr>
      </w:pPr>
      <w:r w:rsidRPr="00F45E20">
        <w:rPr>
          <w:rFonts w:ascii="Arial" w:hAnsi="Arial" w:cs="Arial"/>
          <w:b/>
          <w:sz w:val="20"/>
          <w:szCs w:val="20"/>
        </w:rPr>
        <w:t>4.1.5.1</w:t>
      </w:r>
      <w:r w:rsidRPr="00F45E20">
        <w:rPr>
          <w:rFonts w:ascii="Arial" w:hAnsi="Arial" w:cs="Arial"/>
          <w:b/>
          <w:sz w:val="20"/>
          <w:szCs w:val="20"/>
        </w:rPr>
        <w:tab/>
        <w:t>Alcance</w:t>
      </w:r>
    </w:p>
    <w:p w:rsidR="00793C2B" w:rsidRPr="00F45E20" w:rsidRDefault="00793C2B" w:rsidP="00B16EC5">
      <w:pPr>
        <w:spacing w:after="0" w:line="245" w:lineRule="auto"/>
        <w:ind w:left="1134"/>
        <w:jc w:val="both"/>
        <w:rPr>
          <w:rFonts w:ascii="Arial" w:hAnsi="Arial" w:cs="Arial"/>
          <w:bCs/>
          <w:sz w:val="20"/>
          <w:szCs w:val="20"/>
        </w:rPr>
      </w:pPr>
      <w:r w:rsidRPr="00F45E20">
        <w:rPr>
          <w:rFonts w:ascii="Arial" w:hAnsi="Arial" w:cs="Arial"/>
          <w:bCs/>
          <w:sz w:val="20"/>
          <w:szCs w:val="20"/>
        </w:rPr>
        <w:t>Estas especificaciones establecen los requerimientos técnicos mínimos para el suministro del cable OPGW (</w:t>
      </w:r>
      <w:proofErr w:type="spellStart"/>
      <w:r w:rsidRPr="00F45E20">
        <w:rPr>
          <w:rFonts w:ascii="Arial" w:hAnsi="Arial" w:cs="Arial"/>
          <w:bCs/>
          <w:sz w:val="20"/>
          <w:szCs w:val="20"/>
        </w:rPr>
        <w:t>Optical</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Power</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Ground</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Wire</w:t>
      </w:r>
      <w:proofErr w:type="spellEnd"/>
      <w:r w:rsidRPr="00F45E20">
        <w:rPr>
          <w:rFonts w:ascii="Arial" w:hAnsi="Arial" w:cs="Arial"/>
          <w:bCs/>
          <w:sz w:val="20"/>
          <w:szCs w:val="20"/>
        </w:rPr>
        <w:t>), con el fin de asegurar que el mismo funcione satisfactoriamente como un transmisor óptico y como un cable de guarda, durante toda la vida útil de la línea de transmisión.</w:t>
      </w:r>
    </w:p>
    <w:p w:rsidR="00793C2B" w:rsidRPr="00F45E20" w:rsidRDefault="00793C2B" w:rsidP="00B16EC5">
      <w:pPr>
        <w:numPr>
          <w:ilvl w:val="3"/>
          <w:numId w:val="31"/>
        </w:numPr>
        <w:spacing w:before="60" w:after="0" w:line="245" w:lineRule="auto"/>
        <w:ind w:left="1985" w:hanging="851"/>
        <w:jc w:val="both"/>
        <w:rPr>
          <w:rFonts w:ascii="Arial" w:hAnsi="Arial" w:cs="Arial"/>
          <w:b/>
          <w:sz w:val="20"/>
          <w:szCs w:val="20"/>
        </w:rPr>
      </w:pPr>
      <w:r w:rsidRPr="00F45E20">
        <w:rPr>
          <w:rFonts w:ascii="Arial" w:hAnsi="Arial" w:cs="Arial"/>
          <w:b/>
          <w:sz w:val="20"/>
          <w:szCs w:val="20"/>
        </w:rPr>
        <w:t>Constitución básica</w:t>
      </w:r>
    </w:p>
    <w:p w:rsidR="00793C2B" w:rsidRPr="00F45E20" w:rsidRDefault="00793C2B" w:rsidP="00B16EC5">
      <w:pPr>
        <w:spacing w:after="0" w:line="245" w:lineRule="auto"/>
        <w:ind w:left="1134"/>
        <w:jc w:val="both"/>
        <w:rPr>
          <w:rFonts w:ascii="Arial" w:hAnsi="Arial" w:cs="Arial"/>
          <w:bCs/>
          <w:sz w:val="20"/>
          <w:szCs w:val="20"/>
        </w:rPr>
      </w:pPr>
      <w:r w:rsidRPr="00F45E20">
        <w:rPr>
          <w:rFonts w:ascii="Arial" w:hAnsi="Arial" w:cs="Arial"/>
          <w:bCs/>
          <w:sz w:val="20"/>
          <w:szCs w:val="20"/>
        </w:rPr>
        <w:t>El cable OPGW estará compuesto por fibras ópticas para telecomunicaciones, contenidas en una unidad central de protección de fibra óptica, rodeada de una o varias capas de cables metálicos trenzados concéntricamente.</w:t>
      </w:r>
    </w:p>
    <w:p w:rsidR="00793C2B" w:rsidRPr="00F45E20" w:rsidRDefault="00793C2B" w:rsidP="00B16EC5">
      <w:pPr>
        <w:spacing w:after="0" w:line="245" w:lineRule="auto"/>
        <w:ind w:left="1134"/>
        <w:jc w:val="both"/>
        <w:rPr>
          <w:rFonts w:ascii="Arial" w:hAnsi="Arial" w:cs="Arial"/>
          <w:bCs/>
          <w:sz w:val="20"/>
          <w:szCs w:val="20"/>
        </w:rPr>
      </w:pPr>
      <w:r w:rsidRPr="00F45E20">
        <w:rPr>
          <w:rFonts w:ascii="Arial" w:hAnsi="Arial" w:cs="Arial"/>
          <w:bCs/>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F45E20">
        <w:rPr>
          <w:rFonts w:ascii="Arial" w:hAnsi="Arial" w:cs="Arial"/>
          <w:bCs/>
          <w:sz w:val="20"/>
          <w:szCs w:val="20"/>
        </w:rPr>
        <w:t>loose</w:t>
      </w:r>
      <w:proofErr w:type="spellEnd"/>
      <w:r w:rsidRPr="00F45E20">
        <w:rPr>
          <w:rFonts w:ascii="Arial" w:hAnsi="Arial" w:cs="Arial"/>
          <w:bCs/>
          <w:sz w:val="20"/>
          <w:szCs w:val="20"/>
        </w:rPr>
        <w:t>” y deberá ser sellado longitudinalmente contra el ingreso de agua.</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lastRenderedPageBreak/>
        <w:t>El cable debe poseer las características eléctricas y mecánicas requeridas para el diseño de las líneas de transmisión y debe garantizar que las fibras ópticas no sufran esfuerzos durante la vida útil del cable.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793C2B" w:rsidRPr="00F45E20" w:rsidRDefault="00793C2B" w:rsidP="00A6413C">
      <w:pPr>
        <w:spacing w:before="60" w:after="0" w:line="250" w:lineRule="auto"/>
        <w:ind w:left="1985" w:hanging="851"/>
        <w:jc w:val="both"/>
        <w:rPr>
          <w:rFonts w:ascii="Arial" w:hAnsi="Arial" w:cs="Arial"/>
          <w:b/>
          <w:sz w:val="20"/>
          <w:szCs w:val="20"/>
        </w:rPr>
      </w:pPr>
      <w:bookmarkStart w:id="44" w:name="_Toc272265357"/>
      <w:r w:rsidRPr="00F45E20">
        <w:rPr>
          <w:rFonts w:ascii="Arial" w:hAnsi="Arial" w:cs="Arial"/>
          <w:b/>
          <w:sz w:val="20"/>
          <w:szCs w:val="20"/>
        </w:rPr>
        <w:t>4.1.5.3</w:t>
      </w:r>
      <w:r w:rsidRPr="00F45E20">
        <w:rPr>
          <w:rFonts w:ascii="Arial" w:hAnsi="Arial" w:cs="Arial"/>
          <w:b/>
          <w:sz w:val="20"/>
          <w:szCs w:val="20"/>
        </w:rPr>
        <w:tab/>
        <w:t>Fibras ópticas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La fibra óptica debe cumplir con las características siguientes:</w:t>
      </w:r>
    </w:p>
    <w:p w:rsidR="00793C2B" w:rsidRPr="00F45E20" w:rsidRDefault="00793C2B" w:rsidP="00A6413C">
      <w:pPr>
        <w:numPr>
          <w:ilvl w:val="0"/>
          <w:numId w:val="17"/>
        </w:numPr>
        <w:spacing w:before="60" w:after="0" w:line="250" w:lineRule="auto"/>
        <w:ind w:left="1418" w:hanging="284"/>
        <w:jc w:val="both"/>
        <w:rPr>
          <w:rFonts w:ascii="Arial" w:hAnsi="Arial" w:cs="Arial"/>
          <w:b/>
          <w:bCs/>
          <w:sz w:val="20"/>
          <w:szCs w:val="20"/>
        </w:rPr>
      </w:pPr>
      <w:r w:rsidRPr="00F45E20">
        <w:rPr>
          <w:rFonts w:ascii="Arial" w:hAnsi="Arial" w:cs="Arial"/>
          <w:b/>
          <w:bCs/>
          <w:sz w:val="20"/>
          <w:szCs w:val="20"/>
        </w:rPr>
        <w:t>Cable Completo</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Características Generales</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Tipo</w:t>
      </w:r>
      <w:r w:rsidRPr="00F45E20">
        <w:rPr>
          <w:rFonts w:ascii="Arial" w:hAnsi="Arial" w:cs="Arial"/>
          <w:bCs/>
          <w:sz w:val="20"/>
          <w:szCs w:val="20"/>
        </w:rPr>
        <w:tab/>
        <w:t>OPGW</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Regulaciones de Fabricación</w:t>
      </w:r>
      <w:r w:rsidRPr="00F45E20">
        <w:rPr>
          <w:rFonts w:ascii="Arial" w:hAnsi="Arial" w:cs="Arial"/>
          <w:bCs/>
          <w:sz w:val="20"/>
          <w:szCs w:val="20"/>
        </w:rPr>
        <w:tab/>
        <w:t>ITU-T G.652</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Características de Dimensión</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Diámetro nominal del cable</w:t>
      </w:r>
      <w:r w:rsidRPr="00F45E20">
        <w:rPr>
          <w:rFonts w:ascii="Arial" w:hAnsi="Arial" w:cs="Arial"/>
          <w:bCs/>
          <w:sz w:val="20"/>
          <w:szCs w:val="20"/>
        </w:rPr>
        <w:tab/>
      </w:r>
      <w:smartTag w:uri="urn:schemas-microsoft-com:office:smarttags" w:element="metricconverter">
        <w:smartTagPr>
          <w:attr w:name="ProductID" w:val="14,00 mm"/>
        </w:smartTagPr>
        <w:r w:rsidRPr="00F45E20">
          <w:rPr>
            <w:rFonts w:ascii="Arial" w:hAnsi="Arial" w:cs="Arial"/>
            <w:bCs/>
            <w:sz w:val="20"/>
            <w:szCs w:val="20"/>
          </w:rPr>
          <w:t>14,00 mm</w:t>
        </w:r>
      </w:smartTag>
      <w:r w:rsidRPr="00F45E20">
        <w:rPr>
          <w:rFonts w:ascii="Arial" w:hAnsi="Arial" w:cs="Arial"/>
          <w:bCs/>
          <w:sz w:val="20"/>
          <w:szCs w:val="20"/>
        </w:rPr>
        <w:t xml:space="preserve">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Aproximación total de la sección</w:t>
      </w:r>
      <w:r w:rsidRPr="00F45E20">
        <w:rPr>
          <w:rFonts w:ascii="Arial" w:hAnsi="Arial" w:cs="Arial"/>
          <w:bCs/>
          <w:sz w:val="20"/>
          <w:szCs w:val="20"/>
        </w:rPr>
        <w:tab/>
        <w:t>108 mm</w:t>
      </w:r>
      <w:r w:rsidRPr="00F45E20">
        <w:rPr>
          <w:rFonts w:ascii="Arial" w:hAnsi="Arial" w:cs="Arial"/>
          <w:bCs/>
          <w:sz w:val="20"/>
          <w:szCs w:val="20"/>
          <w:vertAlign w:val="superscript"/>
        </w:rPr>
        <w:t>2</w:t>
      </w:r>
      <w:r w:rsidRPr="00F45E20">
        <w:rPr>
          <w:rFonts w:ascii="Arial" w:hAnsi="Arial" w:cs="Arial"/>
          <w:bCs/>
          <w:sz w:val="20"/>
          <w:szCs w:val="20"/>
        </w:rPr>
        <w:t xml:space="preserve"> (*)</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Características mecánicas</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Peso aproximado del cable</w:t>
      </w:r>
      <w:r w:rsidRPr="00F45E20">
        <w:rPr>
          <w:rFonts w:ascii="Arial" w:hAnsi="Arial" w:cs="Arial"/>
          <w:bCs/>
          <w:sz w:val="20"/>
          <w:szCs w:val="20"/>
        </w:rPr>
        <w:tab/>
        <w:t xml:space="preserve">0,602 </w:t>
      </w:r>
      <w:proofErr w:type="spellStart"/>
      <w:r w:rsidRPr="00F45E20">
        <w:rPr>
          <w:rFonts w:ascii="Arial" w:hAnsi="Arial" w:cs="Arial"/>
          <w:bCs/>
          <w:sz w:val="20"/>
          <w:szCs w:val="20"/>
        </w:rPr>
        <w:t>kgf</w:t>
      </w:r>
      <w:proofErr w:type="spellEnd"/>
      <w:r w:rsidRPr="00F45E20">
        <w:rPr>
          <w:rFonts w:ascii="Arial" w:hAnsi="Arial" w:cs="Arial"/>
          <w:bCs/>
          <w:sz w:val="20"/>
          <w:szCs w:val="20"/>
        </w:rPr>
        <w:t>/m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Carga de rotura mínima a la tracción</w:t>
      </w:r>
      <w:r w:rsidRPr="00F45E20">
        <w:rPr>
          <w:rFonts w:ascii="Arial" w:hAnsi="Arial" w:cs="Arial"/>
          <w:bCs/>
          <w:sz w:val="20"/>
          <w:szCs w:val="20"/>
        </w:rPr>
        <w:tab/>
        <w:t xml:space="preserve">≥ 9 597 </w:t>
      </w:r>
      <w:proofErr w:type="spellStart"/>
      <w:r w:rsidRPr="00F45E20">
        <w:rPr>
          <w:rFonts w:ascii="Arial" w:hAnsi="Arial" w:cs="Arial"/>
          <w:bCs/>
          <w:sz w:val="20"/>
          <w:szCs w:val="20"/>
        </w:rPr>
        <w:t>kgf</w:t>
      </w:r>
      <w:proofErr w:type="spellEnd"/>
      <w:r w:rsidRPr="00F45E20">
        <w:rPr>
          <w:rFonts w:ascii="Arial" w:hAnsi="Arial" w:cs="Arial"/>
          <w:bCs/>
          <w:sz w:val="20"/>
          <w:szCs w:val="20"/>
        </w:rPr>
        <w:t xml:space="preserve">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Módulo de elasticidad (E)</w:t>
      </w:r>
      <w:r w:rsidRPr="00F45E20">
        <w:rPr>
          <w:rFonts w:ascii="Arial" w:hAnsi="Arial" w:cs="Arial"/>
          <w:bCs/>
          <w:sz w:val="20"/>
          <w:szCs w:val="20"/>
        </w:rPr>
        <w:tab/>
        <w:t>12 000 kg/mm2</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Coeficiente de expansión térmica lineal</w:t>
      </w:r>
      <w:r w:rsidRPr="00F45E20">
        <w:rPr>
          <w:rFonts w:ascii="Arial" w:hAnsi="Arial" w:cs="Arial"/>
          <w:bCs/>
          <w:sz w:val="20"/>
          <w:szCs w:val="20"/>
        </w:rPr>
        <w:tab/>
        <w:t xml:space="preserve">14x10 </w:t>
      </w:r>
      <w:r w:rsidRPr="00F45E20">
        <w:rPr>
          <w:rFonts w:ascii="Arial" w:hAnsi="Arial" w:cs="Arial"/>
          <w:bCs/>
          <w:sz w:val="20"/>
          <w:szCs w:val="20"/>
          <w:vertAlign w:val="superscript"/>
        </w:rPr>
        <w:t>-6</w:t>
      </w:r>
      <w:r w:rsidRPr="00F45E20">
        <w:rPr>
          <w:rFonts w:ascii="Arial" w:hAnsi="Arial" w:cs="Arial"/>
          <w:bCs/>
          <w:sz w:val="20"/>
          <w:szCs w:val="20"/>
        </w:rPr>
        <w:t xml:space="preserve">  - 16x10 </w:t>
      </w:r>
      <w:r w:rsidRPr="00F45E20">
        <w:rPr>
          <w:rFonts w:ascii="Arial" w:hAnsi="Arial" w:cs="Arial"/>
          <w:bCs/>
          <w:sz w:val="20"/>
          <w:szCs w:val="20"/>
          <w:vertAlign w:val="superscript"/>
        </w:rPr>
        <w:t>-6</w:t>
      </w:r>
      <w:r w:rsidRPr="00F45E20">
        <w:rPr>
          <w:rFonts w:ascii="Arial" w:hAnsi="Arial" w:cs="Arial"/>
          <w:bCs/>
          <w:sz w:val="20"/>
          <w:szCs w:val="20"/>
        </w:rPr>
        <w:t xml:space="preserve"> 1/°C</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Radio de curvatura mínimo</w:t>
      </w:r>
      <w:r w:rsidRPr="00F45E20">
        <w:rPr>
          <w:rFonts w:ascii="Arial" w:hAnsi="Arial" w:cs="Arial"/>
          <w:bCs/>
          <w:sz w:val="20"/>
          <w:szCs w:val="20"/>
        </w:rPr>
        <w:tab/>
        <w:t>≤12 Mn (*)</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Características térmicas y eléctricas</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 xml:space="preserve">Resistencia eléctrica </w:t>
      </w:r>
      <w:smartTag w:uri="urn:schemas-microsoft-com:office:smarttags" w:element="metricconverter">
        <w:smartTagPr>
          <w:attr w:name="ProductID" w:val="20ﾰC"/>
        </w:smartTagPr>
        <w:r w:rsidRPr="00F45E20">
          <w:rPr>
            <w:rFonts w:ascii="Arial" w:hAnsi="Arial" w:cs="Arial"/>
            <w:bCs/>
            <w:sz w:val="20"/>
            <w:szCs w:val="20"/>
          </w:rPr>
          <w:t>20°C</w:t>
        </w:r>
      </w:smartTag>
      <w:r w:rsidRPr="00F45E20">
        <w:rPr>
          <w:rFonts w:ascii="Arial" w:hAnsi="Arial" w:cs="Arial"/>
          <w:bCs/>
          <w:sz w:val="20"/>
          <w:szCs w:val="20"/>
        </w:rPr>
        <w:tab/>
        <w:t>0,37 Ohm/km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Capacidad de corriente de cortocircuito</w:t>
      </w:r>
      <w:r w:rsidRPr="00F45E20">
        <w:rPr>
          <w:rFonts w:ascii="Arial" w:hAnsi="Arial" w:cs="Arial"/>
          <w:bCs/>
          <w:sz w:val="20"/>
          <w:szCs w:val="20"/>
        </w:rPr>
        <w:tab/>
        <w:t xml:space="preserve">16 </w:t>
      </w:r>
      <w:proofErr w:type="spellStart"/>
      <w:r w:rsidRPr="00F45E20">
        <w:rPr>
          <w:rFonts w:ascii="Arial" w:hAnsi="Arial" w:cs="Arial"/>
          <w:bCs/>
          <w:sz w:val="20"/>
          <w:szCs w:val="20"/>
        </w:rPr>
        <w:t>kA</w:t>
      </w:r>
      <w:proofErr w:type="spellEnd"/>
      <w:r w:rsidRPr="00F45E20">
        <w:rPr>
          <w:rFonts w:ascii="Arial" w:hAnsi="Arial" w:cs="Arial"/>
          <w:bCs/>
          <w:sz w:val="20"/>
          <w:szCs w:val="20"/>
        </w:rPr>
        <w:t>, 0,3 s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Temperatura máxima del cable</w:t>
      </w:r>
      <w:r w:rsidRPr="00F45E20">
        <w:rPr>
          <w:rFonts w:ascii="Arial" w:hAnsi="Arial" w:cs="Arial"/>
          <w:bCs/>
          <w:sz w:val="20"/>
          <w:szCs w:val="20"/>
        </w:rPr>
        <w:tab/>
      </w:r>
      <w:smartTag w:uri="urn:schemas-microsoft-com:office:smarttags" w:element="metricconverter">
        <w:smartTagPr>
          <w:attr w:name="ProductID" w:val="180 ﾰC"/>
        </w:smartTagPr>
        <w:r w:rsidRPr="00F45E20">
          <w:rPr>
            <w:rFonts w:ascii="Arial" w:hAnsi="Arial" w:cs="Arial"/>
            <w:bCs/>
            <w:sz w:val="20"/>
            <w:szCs w:val="20"/>
          </w:rPr>
          <w:t>180 °C</w:t>
        </w:r>
      </w:smartTag>
      <w:r w:rsidRPr="00F45E20">
        <w:rPr>
          <w:rFonts w:ascii="Arial" w:hAnsi="Arial" w:cs="Arial"/>
          <w:bCs/>
          <w:sz w:val="20"/>
          <w:szCs w:val="20"/>
        </w:rPr>
        <w:t xml:space="preserve"> (*)</w:t>
      </w:r>
    </w:p>
    <w:p w:rsidR="00793C2B" w:rsidRPr="00F45E20" w:rsidRDefault="00793C2B" w:rsidP="00A6413C">
      <w:pPr>
        <w:numPr>
          <w:ilvl w:val="0"/>
          <w:numId w:val="17"/>
        </w:numPr>
        <w:spacing w:before="60" w:after="0" w:line="250" w:lineRule="auto"/>
        <w:ind w:left="1418" w:hanging="284"/>
        <w:jc w:val="both"/>
        <w:rPr>
          <w:rFonts w:ascii="Arial" w:hAnsi="Arial" w:cs="Arial"/>
          <w:b/>
          <w:bCs/>
          <w:sz w:val="20"/>
          <w:szCs w:val="20"/>
        </w:rPr>
      </w:pPr>
      <w:r w:rsidRPr="00F45E20">
        <w:rPr>
          <w:rFonts w:ascii="Arial" w:hAnsi="Arial" w:cs="Arial"/>
          <w:b/>
          <w:bCs/>
          <w:sz w:val="20"/>
          <w:szCs w:val="20"/>
        </w:rPr>
        <w:t>Tubo De Protección</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Material</w:t>
      </w:r>
      <w:r w:rsidRPr="00F45E20">
        <w:rPr>
          <w:rFonts w:ascii="Arial" w:hAnsi="Arial" w:cs="Arial"/>
          <w:bCs/>
          <w:sz w:val="20"/>
          <w:szCs w:val="20"/>
        </w:rPr>
        <w:tab/>
        <w:t>Aluminio</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Construcción</w:t>
      </w:r>
      <w:r w:rsidRPr="00F45E20">
        <w:rPr>
          <w:rFonts w:ascii="Arial" w:hAnsi="Arial" w:cs="Arial"/>
          <w:bCs/>
          <w:sz w:val="20"/>
          <w:szCs w:val="20"/>
        </w:rPr>
        <w:tab/>
        <w:t>Extruido</w:t>
      </w:r>
    </w:p>
    <w:p w:rsidR="00793C2B" w:rsidRPr="00F45E20" w:rsidRDefault="00793C2B" w:rsidP="00A6413C">
      <w:pPr>
        <w:numPr>
          <w:ilvl w:val="0"/>
          <w:numId w:val="17"/>
        </w:numPr>
        <w:spacing w:before="60" w:after="0" w:line="250" w:lineRule="auto"/>
        <w:ind w:left="1418" w:hanging="284"/>
        <w:jc w:val="both"/>
        <w:rPr>
          <w:rFonts w:ascii="Arial" w:hAnsi="Arial" w:cs="Arial"/>
          <w:b/>
          <w:bCs/>
          <w:sz w:val="20"/>
          <w:szCs w:val="20"/>
        </w:rPr>
      </w:pPr>
      <w:r w:rsidRPr="00F45E20">
        <w:rPr>
          <w:rFonts w:ascii="Arial" w:hAnsi="Arial" w:cs="Arial"/>
          <w:b/>
          <w:bCs/>
          <w:sz w:val="20"/>
          <w:szCs w:val="20"/>
        </w:rPr>
        <w:t>Núcleo Óptico</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Número de unidades ópticas</w:t>
      </w:r>
      <w:r w:rsidRPr="00F45E20">
        <w:rPr>
          <w:rFonts w:ascii="Arial" w:hAnsi="Arial" w:cs="Arial"/>
          <w:bCs/>
          <w:sz w:val="20"/>
          <w:szCs w:val="20"/>
        </w:rPr>
        <w:tab/>
        <w:t>1</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Número de fibras por unidad óptica</w:t>
      </w:r>
      <w:r w:rsidRPr="00F45E20">
        <w:rPr>
          <w:rFonts w:ascii="Arial" w:hAnsi="Arial" w:cs="Arial"/>
          <w:bCs/>
          <w:sz w:val="20"/>
          <w:szCs w:val="20"/>
        </w:rPr>
        <w:tab/>
        <w:t>24</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Construcción</w:t>
      </w:r>
      <w:r w:rsidRPr="00F45E20">
        <w:rPr>
          <w:rFonts w:ascii="Arial" w:hAnsi="Arial" w:cs="Arial"/>
          <w:bCs/>
          <w:sz w:val="20"/>
          <w:szCs w:val="20"/>
        </w:rPr>
        <w:tab/>
        <w:t>Holgado</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Llenado de tubo</w:t>
      </w:r>
      <w:r w:rsidRPr="00F45E20">
        <w:rPr>
          <w:rFonts w:ascii="Arial" w:hAnsi="Arial" w:cs="Arial"/>
          <w:bCs/>
          <w:sz w:val="20"/>
          <w:szCs w:val="20"/>
        </w:rPr>
        <w:tab/>
        <w:t>Gel anti humedad</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Barrera térmica</w:t>
      </w:r>
      <w:r w:rsidRPr="00F45E20">
        <w:rPr>
          <w:rFonts w:ascii="Arial" w:hAnsi="Arial" w:cs="Arial"/>
          <w:bCs/>
          <w:sz w:val="20"/>
          <w:szCs w:val="20"/>
        </w:rPr>
        <w:tab/>
        <w:t>Incorporada</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Protección mecánica</w:t>
      </w:r>
      <w:r w:rsidRPr="00F45E20">
        <w:rPr>
          <w:rFonts w:ascii="Arial" w:hAnsi="Arial" w:cs="Arial"/>
          <w:bCs/>
          <w:sz w:val="20"/>
          <w:szCs w:val="20"/>
        </w:rPr>
        <w:tab/>
        <w:t>Incorporada</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 xml:space="preserve">Máxima temperatura soportable por la fibra y </w:t>
      </w:r>
    </w:p>
    <w:p w:rsidR="00793C2B" w:rsidRPr="00F45E20" w:rsidRDefault="00793C2B" w:rsidP="00B16EC5">
      <w:pPr>
        <w:tabs>
          <w:tab w:val="left" w:pos="5954"/>
        </w:tabs>
        <w:spacing w:after="0" w:line="250" w:lineRule="auto"/>
        <w:ind w:left="1702" w:hanging="1"/>
        <w:jc w:val="both"/>
        <w:rPr>
          <w:rFonts w:ascii="Arial" w:hAnsi="Arial" w:cs="Arial"/>
          <w:bCs/>
          <w:sz w:val="20"/>
          <w:szCs w:val="20"/>
        </w:rPr>
      </w:pPr>
      <w:r w:rsidRPr="00F45E20">
        <w:rPr>
          <w:rFonts w:ascii="Arial" w:hAnsi="Arial" w:cs="Arial"/>
          <w:bCs/>
          <w:sz w:val="20"/>
          <w:szCs w:val="20"/>
        </w:rPr>
        <w:t>sus recubrimientos</w:t>
      </w:r>
      <w:r w:rsidRPr="00F45E20">
        <w:rPr>
          <w:rFonts w:ascii="Arial" w:hAnsi="Arial" w:cs="Arial"/>
          <w:bCs/>
          <w:sz w:val="20"/>
          <w:szCs w:val="20"/>
        </w:rPr>
        <w:tab/>
      </w:r>
      <w:smartTag w:uri="urn:schemas-microsoft-com:office:smarttags" w:element="metricconverter">
        <w:smartTagPr>
          <w:attr w:name="ProductID" w:val="140 ﾰC"/>
        </w:smartTagPr>
        <w:r w:rsidRPr="00F45E20">
          <w:rPr>
            <w:rFonts w:ascii="Arial" w:hAnsi="Arial" w:cs="Arial"/>
            <w:bCs/>
            <w:sz w:val="20"/>
            <w:szCs w:val="20"/>
          </w:rPr>
          <w:t>140 °C</w:t>
        </w:r>
      </w:smartTag>
    </w:p>
    <w:p w:rsidR="00793C2B" w:rsidRPr="00F45E20" w:rsidRDefault="00793C2B" w:rsidP="00A6413C">
      <w:pPr>
        <w:numPr>
          <w:ilvl w:val="0"/>
          <w:numId w:val="17"/>
        </w:numPr>
        <w:spacing w:before="60" w:after="0" w:line="250" w:lineRule="auto"/>
        <w:ind w:left="1418" w:hanging="284"/>
        <w:jc w:val="both"/>
        <w:rPr>
          <w:rFonts w:ascii="Arial" w:hAnsi="Arial" w:cs="Arial"/>
          <w:b/>
          <w:bCs/>
          <w:sz w:val="20"/>
          <w:szCs w:val="20"/>
        </w:rPr>
      </w:pPr>
      <w:r w:rsidRPr="00F45E20">
        <w:rPr>
          <w:rFonts w:ascii="Arial" w:hAnsi="Arial" w:cs="Arial"/>
          <w:b/>
          <w:bCs/>
          <w:sz w:val="20"/>
          <w:szCs w:val="20"/>
        </w:rPr>
        <w:t>Fibra Óptica</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Características Geométricas y Ópticas</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 xml:space="preserve">Diámetro del campo </w:t>
      </w:r>
      <w:proofErr w:type="spellStart"/>
      <w:r w:rsidRPr="00F45E20">
        <w:rPr>
          <w:rFonts w:ascii="Arial" w:hAnsi="Arial" w:cs="Arial"/>
          <w:bCs/>
          <w:sz w:val="20"/>
          <w:szCs w:val="20"/>
        </w:rPr>
        <w:t>monomodo</w:t>
      </w:r>
      <w:proofErr w:type="spellEnd"/>
      <w:r w:rsidRPr="00F45E20">
        <w:rPr>
          <w:rFonts w:ascii="Arial" w:hAnsi="Arial" w:cs="Arial"/>
          <w:bCs/>
          <w:sz w:val="20"/>
          <w:szCs w:val="20"/>
        </w:rPr>
        <w:t xml:space="preserve"> (a 1150 </w:t>
      </w:r>
      <w:proofErr w:type="spellStart"/>
      <w:r w:rsidRPr="00F45E20">
        <w:rPr>
          <w:rFonts w:ascii="Arial" w:hAnsi="Arial" w:cs="Arial"/>
          <w:bCs/>
          <w:sz w:val="20"/>
          <w:szCs w:val="20"/>
        </w:rPr>
        <w:t>nm</w:t>
      </w:r>
      <w:proofErr w:type="spellEnd"/>
      <w:r w:rsidRPr="00F45E20">
        <w:rPr>
          <w:rFonts w:ascii="Arial" w:hAnsi="Arial" w:cs="Arial"/>
          <w:bCs/>
          <w:sz w:val="20"/>
          <w:szCs w:val="20"/>
        </w:rPr>
        <w:t>)</w:t>
      </w:r>
      <w:r w:rsidRPr="00F45E20">
        <w:rPr>
          <w:rFonts w:ascii="Arial" w:hAnsi="Arial" w:cs="Arial"/>
          <w:bCs/>
          <w:sz w:val="20"/>
          <w:szCs w:val="20"/>
        </w:rPr>
        <w:tab/>
        <w:t>9 ± 0,5 µm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Diámetro del revestimiento</w:t>
      </w:r>
      <w:r w:rsidRPr="00F45E20">
        <w:rPr>
          <w:rFonts w:ascii="Arial" w:hAnsi="Arial" w:cs="Arial"/>
          <w:bCs/>
          <w:sz w:val="20"/>
          <w:szCs w:val="20"/>
        </w:rPr>
        <w:tab/>
        <w:t>125 ± 2,4% µm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 xml:space="preserve">Error de </w:t>
      </w:r>
      <w:proofErr w:type="spellStart"/>
      <w:r w:rsidRPr="00F45E20">
        <w:rPr>
          <w:rFonts w:ascii="Arial" w:hAnsi="Arial" w:cs="Arial"/>
          <w:bCs/>
          <w:sz w:val="20"/>
          <w:szCs w:val="20"/>
        </w:rPr>
        <w:t>concentricidad</w:t>
      </w:r>
      <w:proofErr w:type="spellEnd"/>
      <w:r w:rsidRPr="00F45E20">
        <w:rPr>
          <w:rFonts w:ascii="Arial" w:hAnsi="Arial" w:cs="Arial"/>
          <w:bCs/>
          <w:sz w:val="20"/>
          <w:szCs w:val="20"/>
        </w:rPr>
        <w:t xml:space="preserve"> del campo </w:t>
      </w:r>
      <w:proofErr w:type="spellStart"/>
      <w:r w:rsidRPr="00F45E20">
        <w:rPr>
          <w:rFonts w:ascii="Arial" w:hAnsi="Arial" w:cs="Arial"/>
          <w:bCs/>
          <w:sz w:val="20"/>
          <w:szCs w:val="20"/>
        </w:rPr>
        <w:t>monomodal</w:t>
      </w:r>
      <w:proofErr w:type="spellEnd"/>
      <w:r w:rsidRPr="00F45E20">
        <w:rPr>
          <w:rFonts w:ascii="Arial" w:hAnsi="Arial" w:cs="Arial"/>
          <w:bCs/>
          <w:sz w:val="20"/>
          <w:szCs w:val="20"/>
        </w:rPr>
        <w:tab/>
      </w:r>
      <w:r w:rsidRPr="00F45E20">
        <w:rPr>
          <w:rFonts w:ascii="Arial" w:hAnsi="Arial" w:cs="Arial"/>
          <w:bCs/>
          <w:sz w:val="20"/>
          <w:szCs w:val="20"/>
        </w:rPr>
        <w:tab/>
        <w:t>≤ 0,6 µm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No circularidad del revestimiento</w:t>
      </w:r>
      <w:r w:rsidRPr="00F45E20">
        <w:rPr>
          <w:rFonts w:ascii="Arial" w:hAnsi="Arial" w:cs="Arial"/>
          <w:bCs/>
          <w:sz w:val="20"/>
          <w:szCs w:val="20"/>
        </w:rPr>
        <w:tab/>
        <w:t>&lt; 2%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lang w:val="pt-BR"/>
        </w:rPr>
      </w:pPr>
      <w:proofErr w:type="spellStart"/>
      <w:r w:rsidRPr="00F45E20">
        <w:rPr>
          <w:rFonts w:ascii="Arial" w:hAnsi="Arial" w:cs="Arial"/>
          <w:bCs/>
          <w:sz w:val="20"/>
          <w:szCs w:val="20"/>
          <w:lang w:val="pt-BR"/>
        </w:rPr>
        <w:t>Longitud</w:t>
      </w:r>
      <w:proofErr w:type="spellEnd"/>
      <w:r w:rsidRPr="00F45E20">
        <w:rPr>
          <w:rFonts w:ascii="Arial" w:hAnsi="Arial" w:cs="Arial"/>
          <w:bCs/>
          <w:sz w:val="20"/>
          <w:szCs w:val="20"/>
          <w:lang w:val="pt-BR"/>
        </w:rPr>
        <w:t xml:space="preserve"> de onda de corte</w:t>
      </w:r>
      <w:r w:rsidRPr="00F45E20">
        <w:rPr>
          <w:rFonts w:ascii="Arial" w:hAnsi="Arial" w:cs="Arial"/>
          <w:bCs/>
          <w:sz w:val="20"/>
          <w:szCs w:val="20"/>
          <w:lang w:val="pt-BR"/>
        </w:rPr>
        <w:tab/>
        <w:t xml:space="preserve">1 260 </w:t>
      </w:r>
      <w:proofErr w:type="spellStart"/>
      <w:r w:rsidRPr="00F45E20">
        <w:rPr>
          <w:rFonts w:ascii="Arial" w:hAnsi="Arial" w:cs="Arial"/>
          <w:bCs/>
          <w:sz w:val="20"/>
          <w:szCs w:val="20"/>
          <w:lang w:val="pt-BR"/>
        </w:rPr>
        <w:t>nm</w:t>
      </w:r>
      <w:proofErr w:type="spellEnd"/>
      <w:r w:rsidRPr="00F45E20">
        <w:rPr>
          <w:rFonts w:ascii="Arial" w:hAnsi="Arial" w:cs="Arial"/>
          <w:bCs/>
          <w:sz w:val="20"/>
          <w:szCs w:val="20"/>
          <w:lang w:val="pt-BR"/>
        </w:rPr>
        <w:t xml:space="preserve">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proofErr w:type="spellStart"/>
      <w:r w:rsidRPr="00F45E20">
        <w:rPr>
          <w:rFonts w:ascii="Arial" w:hAnsi="Arial" w:cs="Arial"/>
          <w:bCs/>
          <w:sz w:val="20"/>
          <w:szCs w:val="20"/>
        </w:rPr>
        <w:t>Proof</w:t>
      </w:r>
      <w:proofErr w:type="spellEnd"/>
      <w:r w:rsidRPr="00F45E20">
        <w:rPr>
          <w:rFonts w:ascii="Arial" w:hAnsi="Arial" w:cs="Arial"/>
          <w:bCs/>
          <w:sz w:val="20"/>
          <w:szCs w:val="20"/>
        </w:rPr>
        <w:t xml:space="preserve"> test</w:t>
      </w:r>
      <w:r w:rsidRPr="00F45E20">
        <w:rPr>
          <w:rFonts w:ascii="Arial" w:hAnsi="Arial" w:cs="Arial"/>
          <w:bCs/>
          <w:sz w:val="20"/>
          <w:szCs w:val="20"/>
        </w:rPr>
        <w:tab/>
        <w:t>≥ 1% (*)</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Código de colores</w:t>
      </w:r>
      <w:r w:rsidRPr="00F45E20">
        <w:rPr>
          <w:rFonts w:ascii="Arial" w:hAnsi="Arial" w:cs="Arial"/>
          <w:bCs/>
          <w:sz w:val="20"/>
          <w:szCs w:val="20"/>
        </w:rPr>
        <w:tab/>
        <w:t>Estándar</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Características de Transmisión</w:t>
      </w:r>
    </w:p>
    <w:p w:rsidR="00793C2B" w:rsidRPr="00F45E20" w:rsidRDefault="00793C2B" w:rsidP="00B16EC5">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F45E20">
        <w:rPr>
          <w:rFonts w:ascii="Arial" w:hAnsi="Arial" w:cs="Arial"/>
          <w:bCs/>
          <w:sz w:val="20"/>
          <w:szCs w:val="20"/>
        </w:rPr>
        <w:t xml:space="preserve">Atenuación para λ = 1 550 </w:t>
      </w:r>
      <w:proofErr w:type="spellStart"/>
      <w:r w:rsidRPr="00F45E20">
        <w:rPr>
          <w:rFonts w:ascii="Arial" w:hAnsi="Arial" w:cs="Arial"/>
          <w:bCs/>
          <w:sz w:val="20"/>
          <w:szCs w:val="20"/>
        </w:rPr>
        <w:t>nm</w:t>
      </w:r>
      <w:proofErr w:type="spellEnd"/>
      <w:r w:rsidRPr="00F45E20">
        <w:rPr>
          <w:rFonts w:ascii="Arial" w:hAnsi="Arial" w:cs="Arial"/>
          <w:bCs/>
          <w:sz w:val="20"/>
          <w:szCs w:val="20"/>
        </w:rPr>
        <w:tab/>
        <w:t>≤ 0,23 dB/km (*)</w:t>
      </w:r>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F45E20">
        <w:rPr>
          <w:rFonts w:ascii="Arial" w:hAnsi="Arial" w:cs="Arial"/>
          <w:bCs/>
          <w:sz w:val="20"/>
          <w:szCs w:val="20"/>
        </w:rPr>
        <w:lastRenderedPageBreak/>
        <w:t xml:space="preserve">Atenuación para λ = 1 625 </w:t>
      </w:r>
      <w:proofErr w:type="spellStart"/>
      <w:r w:rsidRPr="00F45E20">
        <w:rPr>
          <w:rFonts w:ascii="Arial" w:hAnsi="Arial" w:cs="Arial"/>
          <w:bCs/>
          <w:sz w:val="20"/>
          <w:szCs w:val="20"/>
        </w:rPr>
        <w:t>nm</w:t>
      </w:r>
      <w:proofErr w:type="spellEnd"/>
      <w:r w:rsidRPr="00F45E20">
        <w:rPr>
          <w:rFonts w:ascii="Arial" w:hAnsi="Arial" w:cs="Arial"/>
          <w:bCs/>
          <w:sz w:val="20"/>
          <w:szCs w:val="20"/>
        </w:rPr>
        <w:tab/>
        <w:t>≤ 0,25 dB/km (*)</w:t>
      </w:r>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proofErr w:type="spellStart"/>
      <w:r w:rsidRPr="00F45E20">
        <w:rPr>
          <w:rFonts w:ascii="Arial" w:hAnsi="Arial" w:cs="Arial"/>
          <w:bCs/>
          <w:sz w:val="20"/>
          <w:szCs w:val="20"/>
        </w:rPr>
        <w:t>Coef</w:t>
      </w:r>
      <w:proofErr w:type="spellEnd"/>
      <w:r w:rsidRPr="00F45E20">
        <w:rPr>
          <w:rFonts w:ascii="Arial" w:hAnsi="Arial" w:cs="Arial"/>
          <w:bCs/>
          <w:sz w:val="20"/>
          <w:szCs w:val="20"/>
        </w:rPr>
        <w:t xml:space="preserve">. dispersión cromática λ = 1528-1561 </w:t>
      </w:r>
      <w:proofErr w:type="spellStart"/>
      <w:r w:rsidRPr="00F45E20">
        <w:rPr>
          <w:rFonts w:ascii="Arial" w:hAnsi="Arial" w:cs="Arial"/>
          <w:bCs/>
          <w:sz w:val="20"/>
          <w:szCs w:val="20"/>
        </w:rPr>
        <w:t>nm</w:t>
      </w:r>
      <w:proofErr w:type="spellEnd"/>
      <w:r w:rsidRPr="00F45E20">
        <w:rPr>
          <w:rFonts w:ascii="Arial" w:hAnsi="Arial" w:cs="Arial"/>
          <w:bCs/>
          <w:sz w:val="20"/>
          <w:szCs w:val="20"/>
        </w:rPr>
        <w:tab/>
        <w:t xml:space="preserve">≤ </w:t>
      </w:r>
      <w:smartTag w:uri="urn:schemas-microsoft-com:office:smarttags" w:element="metricconverter">
        <w:smartTagPr>
          <w:attr w:name="ProductID" w:val="2,0 a"/>
        </w:smartTagPr>
        <w:r w:rsidRPr="00F45E20">
          <w:rPr>
            <w:rFonts w:ascii="Arial" w:hAnsi="Arial" w:cs="Arial"/>
            <w:bCs/>
            <w:sz w:val="20"/>
            <w:szCs w:val="20"/>
          </w:rPr>
          <w:t>2,0 a</w:t>
        </w:r>
      </w:smartTag>
      <w:r w:rsidRPr="00F45E20">
        <w:rPr>
          <w:rFonts w:ascii="Arial" w:hAnsi="Arial" w:cs="Arial"/>
          <w:bCs/>
          <w:sz w:val="20"/>
          <w:szCs w:val="20"/>
        </w:rPr>
        <w:t xml:space="preserve"> 6,0 </w:t>
      </w:r>
      <w:proofErr w:type="spellStart"/>
      <w:r w:rsidRPr="00F45E20">
        <w:rPr>
          <w:rFonts w:ascii="Arial" w:hAnsi="Arial" w:cs="Arial"/>
          <w:bCs/>
          <w:sz w:val="20"/>
          <w:szCs w:val="20"/>
        </w:rPr>
        <w:t>ps</w:t>
      </w:r>
      <w:proofErr w:type="spellEnd"/>
      <w:r w:rsidRPr="00F45E20">
        <w:rPr>
          <w:rFonts w:ascii="Arial" w:hAnsi="Arial" w:cs="Arial"/>
          <w:bCs/>
          <w:sz w:val="20"/>
          <w:szCs w:val="20"/>
        </w:rPr>
        <w:t>/</w:t>
      </w:r>
      <w:proofErr w:type="spellStart"/>
      <w:r w:rsidRPr="00F45E20">
        <w:rPr>
          <w:rFonts w:ascii="Arial" w:hAnsi="Arial" w:cs="Arial"/>
          <w:bCs/>
          <w:sz w:val="20"/>
          <w:szCs w:val="20"/>
        </w:rPr>
        <w:t>km.nm</w:t>
      </w:r>
      <w:proofErr w:type="spellEnd"/>
      <w:r w:rsidRPr="00F45E20">
        <w:rPr>
          <w:rFonts w:ascii="Arial" w:hAnsi="Arial" w:cs="Arial"/>
          <w:bCs/>
          <w:sz w:val="20"/>
          <w:szCs w:val="20"/>
        </w:rPr>
        <w:t xml:space="preserve"> (*)</w:t>
      </w:r>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proofErr w:type="spellStart"/>
      <w:r w:rsidRPr="00F45E20">
        <w:rPr>
          <w:rFonts w:ascii="Arial" w:hAnsi="Arial" w:cs="Arial"/>
          <w:bCs/>
          <w:sz w:val="20"/>
          <w:szCs w:val="20"/>
        </w:rPr>
        <w:t>Coef</w:t>
      </w:r>
      <w:proofErr w:type="spellEnd"/>
      <w:r w:rsidRPr="00F45E20">
        <w:rPr>
          <w:rFonts w:ascii="Arial" w:hAnsi="Arial" w:cs="Arial"/>
          <w:bCs/>
          <w:sz w:val="20"/>
          <w:szCs w:val="20"/>
        </w:rPr>
        <w:t xml:space="preserve">. dispersión cromática λ = 1561-1620 </w:t>
      </w:r>
      <w:proofErr w:type="spellStart"/>
      <w:r w:rsidRPr="00F45E20">
        <w:rPr>
          <w:rFonts w:ascii="Arial" w:hAnsi="Arial" w:cs="Arial"/>
          <w:bCs/>
          <w:sz w:val="20"/>
          <w:szCs w:val="20"/>
        </w:rPr>
        <w:t>nm</w:t>
      </w:r>
      <w:proofErr w:type="spellEnd"/>
      <w:r w:rsidRPr="00F45E20">
        <w:rPr>
          <w:rFonts w:ascii="Arial" w:hAnsi="Arial" w:cs="Arial"/>
          <w:bCs/>
          <w:sz w:val="20"/>
          <w:szCs w:val="20"/>
        </w:rPr>
        <w:tab/>
        <w:t xml:space="preserve">≤ </w:t>
      </w:r>
      <w:smartTag w:uri="urn:schemas-microsoft-com:office:smarttags" w:element="metricconverter">
        <w:smartTagPr>
          <w:attr w:name="ProductID" w:val="4,5 a"/>
        </w:smartTagPr>
        <w:r w:rsidRPr="00F45E20">
          <w:rPr>
            <w:rFonts w:ascii="Arial" w:hAnsi="Arial" w:cs="Arial"/>
            <w:bCs/>
            <w:sz w:val="20"/>
            <w:szCs w:val="20"/>
          </w:rPr>
          <w:t>4,5 a</w:t>
        </w:r>
      </w:smartTag>
      <w:r w:rsidRPr="00F45E20">
        <w:rPr>
          <w:rFonts w:ascii="Arial" w:hAnsi="Arial" w:cs="Arial"/>
          <w:bCs/>
          <w:sz w:val="20"/>
          <w:szCs w:val="20"/>
        </w:rPr>
        <w:t xml:space="preserve"> 11,0 </w:t>
      </w:r>
      <w:proofErr w:type="spellStart"/>
      <w:r w:rsidRPr="00F45E20">
        <w:rPr>
          <w:rFonts w:ascii="Arial" w:hAnsi="Arial" w:cs="Arial"/>
          <w:bCs/>
          <w:sz w:val="20"/>
          <w:szCs w:val="20"/>
        </w:rPr>
        <w:t>ps</w:t>
      </w:r>
      <w:proofErr w:type="spellEnd"/>
      <w:r w:rsidRPr="00F45E20">
        <w:rPr>
          <w:rFonts w:ascii="Arial" w:hAnsi="Arial" w:cs="Arial"/>
          <w:bCs/>
          <w:sz w:val="20"/>
          <w:szCs w:val="20"/>
        </w:rPr>
        <w:t>/</w:t>
      </w:r>
      <w:proofErr w:type="spellStart"/>
      <w:r w:rsidRPr="00F45E20">
        <w:rPr>
          <w:rFonts w:ascii="Arial" w:hAnsi="Arial" w:cs="Arial"/>
          <w:bCs/>
          <w:sz w:val="20"/>
          <w:szCs w:val="20"/>
        </w:rPr>
        <w:t>km.nm</w:t>
      </w:r>
      <w:proofErr w:type="spellEnd"/>
      <w:r w:rsidRPr="00F45E20">
        <w:rPr>
          <w:rFonts w:ascii="Arial" w:hAnsi="Arial" w:cs="Arial"/>
          <w:bCs/>
          <w:sz w:val="20"/>
          <w:szCs w:val="20"/>
        </w:rPr>
        <w:t xml:space="preserve"> (*)</w:t>
      </w:r>
    </w:p>
    <w:p w:rsidR="00793C2B" w:rsidRPr="00F45E20" w:rsidRDefault="00793C2B" w:rsidP="00B16EC5">
      <w:pPr>
        <w:spacing w:after="0" w:line="250" w:lineRule="auto"/>
        <w:ind w:left="1418"/>
        <w:jc w:val="both"/>
        <w:rPr>
          <w:rFonts w:ascii="Arial" w:hAnsi="Arial" w:cs="Arial"/>
          <w:b/>
          <w:bCs/>
          <w:sz w:val="20"/>
          <w:szCs w:val="20"/>
        </w:rPr>
      </w:pPr>
      <w:r w:rsidRPr="00F45E20">
        <w:rPr>
          <w:rFonts w:ascii="Arial" w:hAnsi="Arial" w:cs="Arial"/>
          <w:b/>
          <w:bCs/>
          <w:sz w:val="20"/>
          <w:szCs w:val="20"/>
        </w:rPr>
        <w:t>Condiciones Ambientales</w:t>
      </w:r>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F45E20">
        <w:rPr>
          <w:rFonts w:ascii="Arial" w:hAnsi="Arial" w:cs="Arial"/>
          <w:bCs/>
          <w:sz w:val="20"/>
          <w:szCs w:val="20"/>
        </w:rPr>
        <w:t>Humedad relativa mínima</w:t>
      </w:r>
      <w:r w:rsidRPr="00F45E20">
        <w:rPr>
          <w:rFonts w:ascii="Arial" w:hAnsi="Arial" w:cs="Arial"/>
          <w:bCs/>
          <w:sz w:val="20"/>
          <w:szCs w:val="20"/>
        </w:rPr>
        <w:tab/>
        <w:t xml:space="preserve">75% a </w:t>
      </w:r>
      <w:smartTag w:uri="urn:schemas-microsoft-com:office:smarttags" w:element="metricconverter">
        <w:smartTagPr>
          <w:attr w:name="ProductID" w:val="40 ﾰC"/>
        </w:smartTagPr>
        <w:r w:rsidRPr="00F45E20">
          <w:rPr>
            <w:rFonts w:ascii="Arial" w:hAnsi="Arial" w:cs="Arial"/>
            <w:bCs/>
            <w:sz w:val="20"/>
            <w:szCs w:val="20"/>
          </w:rPr>
          <w:t>40 °C</w:t>
        </w:r>
      </w:smartTag>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F45E20">
        <w:rPr>
          <w:rFonts w:ascii="Arial" w:hAnsi="Arial" w:cs="Arial"/>
          <w:bCs/>
          <w:sz w:val="20"/>
          <w:szCs w:val="20"/>
        </w:rPr>
        <w:t>Humedad relativa máxima</w:t>
      </w:r>
      <w:r w:rsidRPr="00F45E20">
        <w:rPr>
          <w:rFonts w:ascii="Arial" w:hAnsi="Arial" w:cs="Arial"/>
          <w:bCs/>
          <w:sz w:val="20"/>
          <w:szCs w:val="20"/>
        </w:rPr>
        <w:tab/>
        <w:t xml:space="preserve">99% a </w:t>
      </w:r>
      <w:smartTag w:uri="urn:schemas-microsoft-com:office:smarttags" w:element="metricconverter">
        <w:smartTagPr>
          <w:attr w:name="ProductID" w:val="40 ﾰC"/>
        </w:smartTagPr>
        <w:r w:rsidRPr="00F45E20">
          <w:rPr>
            <w:rFonts w:ascii="Arial" w:hAnsi="Arial" w:cs="Arial"/>
            <w:bCs/>
            <w:sz w:val="20"/>
            <w:szCs w:val="20"/>
          </w:rPr>
          <w:t>40 °C</w:t>
        </w:r>
      </w:smartTag>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F45E20">
        <w:rPr>
          <w:rFonts w:ascii="Arial" w:hAnsi="Arial" w:cs="Arial"/>
          <w:bCs/>
          <w:sz w:val="20"/>
          <w:szCs w:val="20"/>
        </w:rPr>
        <w:t>Rango de temperatura de funcionando</w:t>
      </w:r>
      <w:r w:rsidRPr="00F45E20">
        <w:rPr>
          <w:rFonts w:ascii="Arial" w:hAnsi="Arial" w:cs="Arial"/>
          <w:bCs/>
          <w:sz w:val="20"/>
          <w:szCs w:val="20"/>
        </w:rPr>
        <w:tab/>
        <w:t xml:space="preserve">5 – </w:t>
      </w:r>
      <w:smartTag w:uri="urn:schemas-microsoft-com:office:smarttags" w:element="metricconverter">
        <w:smartTagPr>
          <w:attr w:name="ProductID" w:val="50 ﾰC"/>
        </w:smartTagPr>
        <w:r w:rsidRPr="00F45E20">
          <w:rPr>
            <w:rFonts w:ascii="Arial" w:hAnsi="Arial" w:cs="Arial"/>
            <w:bCs/>
            <w:sz w:val="20"/>
            <w:szCs w:val="20"/>
          </w:rPr>
          <w:t>50 °C</w:t>
        </w:r>
      </w:smartTag>
    </w:p>
    <w:p w:rsidR="00793C2B" w:rsidRPr="00F45E20" w:rsidRDefault="00793C2B" w:rsidP="00B16EC5">
      <w:pPr>
        <w:numPr>
          <w:ilvl w:val="0"/>
          <w:numId w:val="16"/>
        </w:numPr>
        <w:tabs>
          <w:tab w:val="left" w:pos="1701"/>
          <w:tab w:val="left" w:pos="5954"/>
        </w:tabs>
        <w:spacing w:after="0" w:line="250" w:lineRule="auto"/>
        <w:ind w:left="1701" w:hanging="283"/>
        <w:jc w:val="both"/>
        <w:rPr>
          <w:rFonts w:ascii="Arial" w:hAnsi="Arial" w:cs="Arial"/>
          <w:bCs/>
          <w:sz w:val="20"/>
          <w:szCs w:val="20"/>
        </w:rPr>
      </w:pPr>
      <w:r w:rsidRPr="00F45E20">
        <w:rPr>
          <w:rFonts w:ascii="Arial" w:hAnsi="Arial" w:cs="Arial"/>
          <w:bCs/>
          <w:sz w:val="20"/>
          <w:szCs w:val="20"/>
        </w:rPr>
        <w:t>Instalación</w:t>
      </w:r>
      <w:r w:rsidRPr="00F45E20">
        <w:rPr>
          <w:rFonts w:ascii="Arial" w:hAnsi="Arial" w:cs="Arial"/>
          <w:bCs/>
          <w:sz w:val="20"/>
          <w:szCs w:val="20"/>
        </w:rPr>
        <w:tab/>
        <w:t>Intemperie</w:t>
      </w:r>
    </w:p>
    <w:p w:rsidR="00793C2B" w:rsidRPr="00B16EC5" w:rsidRDefault="00793C2B" w:rsidP="00A6413C">
      <w:pPr>
        <w:spacing w:before="60" w:after="0" w:line="250" w:lineRule="auto"/>
        <w:ind w:left="2127" w:hanging="709"/>
        <w:jc w:val="both"/>
        <w:rPr>
          <w:rFonts w:ascii="Arial" w:hAnsi="Arial" w:cs="Arial"/>
          <w:bCs/>
          <w:sz w:val="16"/>
          <w:szCs w:val="16"/>
        </w:rPr>
      </w:pPr>
      <w:r w:rsidRPr="00B16EC5">
        <w:rPr>
          <w:rFonts w:ascii="Arial" w:hAnsi="Arial" w:cs="Arial"/>
          <w:b/>
          <w:bCs/>
          <w:sz w:val="16"/>
          <w:szCs w:val="16"/>
        </w:rPr>
        <w:t>Nota</w:t>
      </w:r>
      <w:r w:rsidRPr="00B16EC5">
        <w:rPr>
          <w:rFonts w:ascii="Arial" w:hAnsi="Arial" w:cs="Arial"/>
          <w:bCs/>
          <w:sz w:val="16"/>
          <w:szCs w:val="16"/>
        </w:rPr>
        <w:t xml:space="preserve"> (*): Valores referenciales, a ser definidos por la Sociedad Concesionaria previa aprobación del Concedente.</w:t>
      </w:r>
    </w:p>
    <w:p w:rsidR="00793C2B" w:rsidRPr="00F45E20" w:rsidRDefault="00693CE4" w:rsidP="00A6413C">
      <w:pPr>
        <w:spacing w:before="240" w:after="120" w:line="250" w:lineRule="auto"/>
        <w:ind w:left="1134" w:hanging="709"/>
        <w:rPr>
          <w:rFonts w:ascii="Arial" w:hAnsi="Arial" w:cs="Arial"/>
          <w:b/>
          <w:sz w:val="20"/>
          <w:szCs w:val="20"/>
        </w:rPr>
      </w:pPr>
      <w:bookmarkStart w:id="45" w:name="_Toc340129046"/>
      <w:r w:rsidRPr="00F45E20">
        <w:rPr>
          <w:rFonts w:ascii="Arial" w:hAnsi="Arial" w:cs="Arial"/>
          <w:b/>
          <w:sz w:val="20"/>
          <w:szCs w:val="20"/>
        </w:rPr>
        <w:t>4.1.6</w:t>
      </w:r>
      <w:r w:rsidRPr="00F45E20">
        <w:rPr>
          <w:rFonts w:ascii="Arial" w:hAnsi="Arial" w:cs="Arial"/>
          <w:b/>
          <w:sz w:val="20"/>
          <w:szCs w:val="20"/>
        </w:rPr>
        <w:tab/>
      </w:r>
      <w:r w:rsidR="00793C2B" w:rsidRPr="00F45E20">
        <w:rPr>
          <w:rFonts w:ascii="Arial" w:hAnsi="Arial" w:cs="Arial"/>
          <w:b/>
          <w:sz w:val="20"/>
          <w:szCs w:val="20"/>
        </w:rPr>
        <w:t>AISLADORES</w:t>
      </w:r>
      <w:bookmarkEnd w:id="44"/>
      <w:bookmarkEnd w:id="45"/>
    </w:p>
    <w:p w:rsidR="00793C2B" w:rsidRPr="00F45E20" w:rsidRDefault="00793C2B" w:rsidP="00A6413C">
      <w:pPr>
        <w:numPr>
          <w:ilvl w:val="3"/>
          <w:numId w:val="36"/>
        </w:numPr>
        <w:spacing w:before="60" w:after="0" w:line="250" w:lineRule="auto"/>
        <w:ind w:left="1985" w:hanging="851"/>
        <w:jc w:val="both"/>
        <w:rPr>
          <w:rFonts w:ascii="Arial" w:hAnsi="Arial" w:cs="Arial"/>
          <w:b/>
          <w:sz w:val="20"/>
          <w:szCs w:val="20"/>
        </w:rPr>
      </w:pPr>
      <w:r w:rsidRPr="00F45E20">
        <w:rPr>
          <w:rFonts w:ascii="Arial" w:hAnsi="Arial" w:cs="Arial"/>
          <w:b/>
          <w:sz w:val="20"/>
          <w:szCs w:val="20"/>
        </w:rPr>
        <w:t>Alcance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Estas especificaciones establecen las características técnicas de los aisladores que serán suministrados para la línea de transmisión.</w:t>
      </w:r>
    </w:p>
    <w:p w:rsidR="00793C2B" w:rsidRPr="00F45E20" w:rsidRDefault="00793C2B" w:rsidP="00A6413C">
      <w:pPr>
        <w:numPr>
          <w:ilvl w:val="3"/>
          <w:numId w:val="36"/>
        </w:numPr>
        <w:spacing w:before="60" w:after="0" w:line="250" w:lineRule="auto"/>
        <w:ind w:left="1985" w:hanging="851"/>
        <w:jc w:val="both"/>
        <w:rPr>
          <w:rFonts w:ascii="Arial" w:hAnsi="Arial" w:cs="Arial"/>
          <w:b/>
          <w:sz w:val="20"/>
          <w:szCs w:val="20"/>
        </w:rPr>
      </w:pPr>
      <w:r w:rsidRPr="00F45E20">
        <w:rPr>
          <w:rFonts w:ascii="Arial" w:hAnsi="Arial" w:cs="Arial"/>
          <w:b/>
          <w:sz w:val="20"/>
          <w:szCs w:val="20"/>
        </w:rPr>
        <w:t xml:space="preserve">Normas </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793C2B" w:rsidRPr="00F45E20" w:rsidRDefault="00793C2B" w:rsidP="00A6413C">
      <w:pPr>
        <w:numPr>
          <w:ilvl w:val="3"/>
          <w:numId w:val="36"/>
        </w:numPr>
        <w:spacing w:before="60" w:after="0" w:line="250" w:lineRule="auto"/>
        <w:ind w:left="1985" w:hanging="851"/>
        <w:jc w:val="both"/>
        <w:rPr>
          <w:rFonts w:ascii="Arial" w:hAnsi="Arial" w:cs="Arial"/>
          <w:b/>
          <w:sz w:val="20"/>
          <w:szCs w:val="20"/>
        </w:rPr>
      </w:pPr>
      <w:r w:rsidRPr="00F45E20">
        <w:rPr>
          <w:rFonts w:ascii="Arial" w:hAnsi="Arial" w:cs="Arial"/>
          <w:b/>
          <w:sz w:val="20"/>
          <w:szCs w:val="20"/>
        </w:rPr>
        <w:t>Características de los Aisladores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2.3 del presente anexo.</w:t>
      </w:r>
    </w:p>
    <w:p w:rsidR="00793C2B" w:rsidRPr="00F45E20" w:rsidRDefault="00793C2B" w:rsidP="00A6413C">
      <w:pPr>
        <w:spacing w:before="60" w:after="120" w:line="250" w:lineRule="auto"/>
        <w:ind w:left="1134"/>
        <w:jc w:val="both"/>
        <w:rPr>
          <w:rFonts w:ascii="Arial" w:hAnsi="Arial" w:cs="Arial"/>
          <w:bCs/>
          <w:sz w:val="20"/>
          <w:szCs w:val="20"/>
        </w:rPr>
      </w:pPr>
      <w:r w:rsidRPr="00F45E20">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222"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35"/>
        <w:gridCol w:w="1346"/>
        <w:gridCol w:w="1347"/>
        <w:gridCol w:w="1347"/>
        <w:gridCol w:w="1347"/>
      </w:tblGrid>
      <w:tr w:rsidR="00793C2B" w:rsidRPr="00B16EC5" w:rsidTr="00B16EC5">
        <w:trPr>
          <w:tblHeader/>
        </w:trPr>
        <w:tc>
          <w:tcPr>
            <w:tcW w:w="2835" w:type="dxa"/>
            <w:vMerge w:val="restart"/>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
                <w:bCs/>
                <w:sz w:val="16"/>
                <w:szCs w:val="16"/>
              </w:rPr>
            </w:pPr>
            <w:r w:rsidRPr="00B16EC5">
              <w:rPr>
                <w:rFonts w:ascii="Arial" w:hAnsi="Arial" w:cs="Arial"/>
                <w:b/>
                <w:bCs/>
                <w:sz w:val="16"/>
                <w:szCs w:val="16"/>
              </w:rPr>
              <w:t>Altitud</w:t>
            </w:r>
          </w:p>
        </w:tc>
        <w:tc>
          <w:tcPr>
            <w:tcW w:w="2693" w:type="dxa"/>
            <w:gridSpan w:val="2"/>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
                <w:bCs/>
                <w:sz w:val="16"/>
                <w:szCs w:val="16"/>
              </w:rPr>
            </w:pPr>
            <w:r w:rsidRPr="00B16EC5">
              <w:rPr>
                <w:rFonts w:ascii="Arial" w:hAnsi="Arial" w:cs="Arial"/>
                <w:b/>
                <w:bCs/>
                <w:sz w:val="16"/>
                <w:szCs w:val="16"/>
              </w:rPr>
              <w:t>220 kV Suspensión</w:t>
            </w:r>
          </w:p>
        </w:tc>
        <w:tc>
          <w:tcPr>
            <w:tcW w:w="2694" w:type="dxa"/>
            <w:gridSpan w:val="2"/>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
                <w:bCs/>
                <w:sz w:val="16"/>
                <w:szCs w:val="16"/>
              </w:rPr>
            </w:pPr>
            <w:r w:rsidRPr="00B16EC5">
              <w:rPr>
                <w:rFonts w:ascii="Arial" w:hAnsi="Arial" w:cs="Arial"/>
                <w:b/>
                <w:bCs/>
                <w:sz w:val="16"/>
                <w:szCs w:val="16"/>
              </w:rPr>
              <w:t>220 kV Anclaje</w:t>
            </w:r>
          </w:p>
        </w:tc>
      </w:tr>
      <w:tr w:rsidR="00793C2B" w:rsidRPr="00B16EC5" w:rsidTr="00B16EC5">
        <w:tc>
          <w:tcPr>
            <w:tcW w:w="2835" w:type="dxa"/>
            <w:vMerge/>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Cs/>
                <w:sz w:val="16"/>
                <w:szCs w:val="16"/>
              </w:rPr>
            </w:pPr>
          </w:p>
        </w:tc>
        <w:tc>
          <w:tcPr>
            <w:tcW w:w="1346"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Cs/>
                <w:sz w:val="16"/>
                <w:szCs w:val="16"/>
              </w:rPr>
            </w:pPr>
            <w:r w:rsidRPr="00B16EC5">
              <w:rPr>
                <w:rFonts w:ascii="Arial" w:hAnsi="Arial" w:cs="Arial"/>
                <w:b/>
                <w:bCs/>
                <w:sz w:val="16"/>
                <w:szCs w:val="16"/>
              </w:rPr>
              <w:t>Unidades por cadena de suspensión</w:t>
            </w:r>
          </w:p>
        </w:tc>
        <w:tc>
          <w:tcPr>
            <w:tcW w:w="1347"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Cs/>
                <w:sz w:val="16"/>
                <w:szCs w:val="16"/>
                <w:lang w:val="pt-BR"/>
              </w:rPr>
            </w:pPr>
            <w:proofErr w:type="spellStart"/>
            <w:r w:rsidRPr="00B16EC5">
              <w:rPr>
                <w:rFonts w:ascii="Arial" w:hAnsi="Arial" w:cs="Arial"/>
                <w:b/>
                <w:bCs/>
                <w:sz w:val="16"/>
                <w:szCs w:val="16"/>
                <w:lang w:val="pt-BR"/>
              </w:rPr>
              <w:t>Longitud</w:t>
            </w:r>
            <w:proofErr w:type="spellEnd"/>
            <w:r w:rsidRPr="00B16EC5">
              <w:rPr>
                <w:rFonts w:ascii="Arial" w:hAnsi="Arial" w:cs="Arial"/>
                <w:b/>
                <w:bCs/>
                <w:sz w:val="16"/>
                <w:szCs w:val="16"/>
                <w:lang w:val="pt-BR"/>
              </w:rPr>
              <w:t xml:space="preserve"> de Fuga mínima                         (mm)</w:t>
            </w:r>
          </w:p>
        </w:tc>
        <w:tc>
          <w:tcPr>
            <w:tcW w:w="1347"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Cs/>
                <w:sz w:val="16"/>
                <w:szCs w:val="16"/>
              </w:rPr>
            </w:pPr>
            <w:r w:rsidRPr="00B16EC5">
              <w:rPr>
                <w:rFonts w:ascii="Arial" w:hAnsi="Arial" w:cs="Arial"/>
                <w:b/>
                <w:bCs/>
                <w:sz w:val="16"/>
                <w:szCs w:val="16"/>
              </w:rPr>
              <w:t>Unidades por cadena de suspensión</w:t>
            </w:r>
          </w:p>
        </w:tc>
        <w:tc>
          <w:tcPr>
            <w:tcW w:w="1347"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Cs/>
                <w:sz w:val="16"/>
                <w:szCs w:val="16"/>
                <w:lang w:val="pt-BR"/>
              </w:rPr>
            </w:pPr>
            <w:proofErr w:type="spellStart"/>
            <w:r w:rsidRPr="00B16EC5">
              <w:rPr>
                <w:rFonts w:ascii="Arial" w:hAnsi="Arial" w:cs="Arial"/>
                <w:b/>
                <w:bCs/>
                <w:sz w:val="16"/>
                <w:szCs w:val="16"/>
                <w:lang w:val="pt-BR"/>
              </w:rPr>
              <w:t>Longitud</w:t>
            </w:r>
            <w:proofErr w:type="spellEnd"/>
            <w:r w:rsidRPr="00B16EC5">
              <w:rPr>
                <w:rFonts w:ascii="Arial" w:hAnsi="Arial" w:cs="Arial"/>
                <w:b/>
                <w:bCs/>
                <w:sz w:val="16"/>
                <w:szCs w:val="16"/>
                <w:lang w:val="pt-BR"/>
              </w:rPr>
              <w:t xml:space="preserve"> de Fuga mínima                         (mm)</w:t>
            </w:r>
          </w:p>
        </w:tc>
      </w:tr>
      <w:tr w:rsidR="00793C2B" w:rsidRPr="00B16EC5" w:rsidTr="00B16EC5">
        <w:trPr>
          <w:trHeight w:val="340"/>
        </w:trPr>
        <w:tc>
          <w:tcPr>
            <w:tcW w:w="2835" w:type="dxa"/>
            <w:vAlign w:val="center"/>
          </w:tcPr>
          <w:p w:rsidR="00793C2B" w:rsidRPr="00B16EC5" w:rsidRDefault="00793C2B" w:rsidP="00A6413C">
            <w:pPr>
              <w:spacing w:before="60" w:after="0" w:line="250" w:lineRule="auto"/>
              <w:rPr>
                <w:rFonts w:ascii="Arial" w:hAnsi="Arial" w:cs="Arial"/>
                <w:bCs/>
                <w:sz w:val="18"/>
                <w:szCs w:val="18"/>
              </w:rPr>
            </w:pPr>
            <w:r w:rsidRPr="00B16EC5">
              <w:rPr>
                <w:rFonts w:ascii="Arial" w:hAnsi="Arial" w:cs="Arial"/>
                <w:bCs/>
                <w:sz w:val="18"/>
                <w:szCs w:val="18"/>
              </w:rPr>
              <w:t>Hasta 4000 msnm</w:t>
            </w:r>
          </w:p>
        </w:tc>
        <w:tc>
          <w:tcPr>
            <w:tcW w:w="1346"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21</w:t>
            </w:r>
          </w:p>
        </w:tc>
        <w:tc>
          <w:tcPr>
            <w:tcW w:w="1347"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6720</w:t>
            </w:r>
          </w:p>
        </w:tc>
        <w:tc>
          <w:tcPr>
            <w:tcW w:w="1347"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22</w:t>
            </w:r>
          </w:p>
        </w:tc>
        <w:tc>
          <w:tcPr>
            <w:tcW w:w="1347"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8740</w:t>
            </w:r>
          </w:p>
        </w:tc>
      </w:tr>
      <w:tr w:rsidR="00793C2B" w:rsidRPr="00B16EC5" w:rsidTr="00B16EC5">
        <w:trPr>
          <w:trHeight w:val="340"/>
        </w:trPr>
        <w:tc>
          <w:tcPr>
            <w:tcW w:w="2835" w:type="dxa"/>
            <w:vAlign w:val="center"/>
          </w:tcPr>
          <w:p w:rsidR="00793C2B" w:rsidRPr="00B16EC5" w:rsidRDefault="00693CE4" w:rsidP="00A6413C">
            <w:pPr>
              <w:spacing w:before="60" w:after="0" w:line="250" w:lineRule="auto"/>
              <w:rPr>
                <w:rFonts w:ascii="Arial" w:hAnsi="Arial" w:cs="Arial"/>
                <w:bCs/>
                <w:sz w:val="18"/>
                <w:szCs w:val="18"/>
              </w:rPr>
            </w:pPr>
            <w:r w:rsidRPr="00B16EC5">
              <w:rPr>
                <w:rFonts w:ascii="Arial" w:hAnsi="Arial" w:cs="Arial"/>
                <w:bCs/>
                <w:sz w:val="18"/>
                <w:szCs w:val="18"/>
              </w:rPr>
              <w:t>De 4001 msnm  a 4500 msnm</w:t>
            </w:r>
          </w:p>
        </w:tc>
        <w:tc>
          <w:tcPr>
            <w:tcW w:w="1346"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23</w:t>
            </w:r>
          </w:p>
        </w:tc>
        <w:tc>
          <w:tcPr>
            <w:tcW w:w="1347" w:type="dxa"/>
            <w:vAlign w:val="center"/>
          </w:tcPr>
          <w:p w:rsidR="00793C2B" w:rsidRPr="00B16EC5" w:rsidRDefault="00793C2B" w:rsidP="00A6413C">
            <w:pPr>
              <w:spacing w:before="60" w:after="0" w:line="250" w:lineRule="auto"/>
              <w:jc w:val="center"/>
              <w:rPr>
                <w:rFonts w:ascii="Arial" w:hAnsi="Arial" w:cs="Arial"/>
                <w:bCs/>
                <w:sz w:val="18"/>
                <w:szCs w:val="18"/>
                <w:lang w:val="pt-BR"/>
              </w:rPr>
            </w:pPr>
            <w:r w:rsidRPr="00B16EC5">
              <w:rPr>
                <w:rFonts w:ascii="Arial" w:hAnsi="Arial" w:cs="Arial"/>
                <w:bCs/>
                <w:sz w:val="18"/>
                <w:szCs w:val="18"/>
                <w:lang w:val="pt-BR"/>
              </w:rPr>
              <w:t>7360</w:t>
            </w:r>
          </w:p>
        </w:tc>
        <w:tc>
          <w:tcPr>
            <w:tcW w:w="1347"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24</w:t>
            </w:r>
          </w:p>
        </w:tc>
        <w:tc>
          <w:tcPr>
            <w:tcW w:w="1347" w:type="dxa"/>
            <w:vAlign w:val="center"/>
          </w:tcPr>
          <w:p w:rsidR="00793C2B" w:rsidRPr="00B16EC5" w:rsidRDefault="00793C2B" w:rsidP="00A6413C">
            <w:pPr>
              <w:spacing w:before="60" w:after="0" w:line="250" w:lineRule="auto"/>
              <w:jc w:val="center"/>
              <w:rPr>
                <w:rFonts w:ascii="Arial" w:hAnsi="Arial" w:cs="Arial"/>
                <w:bCs/>
                <w:sz w:val="18"/>
                <w:szCs w:val="18"/>
                <w:lang w:val="pt-BR"/>
              </w:rPr>
            </w:pPr>
            <w:r w:rsidRPr="00B16EC5">
              <w:rPr>
                <w:rFonts w:ascii="Arial" w:hAnsi="Arial" w:cs="Arial"/>
                <w:bCs/>
                <w:sz w:val="18"/>
                <w:szCs w:val="18"/>
                <w:lang w:val="pt-BR"/>
              </w:rPr>
              <w:t>9120</w:t>
            </w:r>
          </w:p>
        </w:tc>
      </w:tr>
    </w:tbl>
    <w:p w:rsidR="00793C2B" w:rsidRPr="00F45E20" w:rsidRDefault="00793C2B" w:rsidP="00A6413C">
      <w:pPr>
        <w:spacing w:before="120" w:after="0" w:line="250" w:lineRule="auto"/>
        <w:ind w:left="1134"/>
        <w:jc w:val="both"/>
        <w:rPr>
          <w:rFonts w:ascii="Arial" w:hAnsi="Arial" w:cs="Arial"/>
          <w:bCs/>
          <w:sz w:val="20"/>
          <w:szCs w:val="20"/>
        </w:rPr>
      </w:pPr>
      <w:r w:rsidRPr="00F45E20">
        <w:rPr>
          <w:rFonts w:ascii="Arial" w:hAnsi="Arial" w:cs="Arial"/>
          <w:bCs/>
          <w:sz w:val="20"/>
          <w:szCs w:val="20"/>
        </w:rPr>
        <w:t xml:space="preserve">En el caso de estructuras de ángulos mayores, terminales y de anclaje las cadenas emplearán un (01) aislador adicional a los utilizados en las cadenas de suspensión.  </w:t>
      </w:r>
    </w:p>
    <w:p w:rsidR="00793C2B" w:rsidRPr="00F45E20" w:rsidRDefault="00793C2B" w:rsidP="00B16EC5">
      <w:pPr>
        <w:spacing w:before="60" w:after="120" w:line="245" w:lineRule="auto"/>
        <w:ind w:left="1134"/>
        <w:jc w:val="both"/>
        <w:rPr>
          <w:rFonts w:ascii="Arial" w:hAnsi="Arial" w:cs="Arial"/>
          <w:bCs/>
          <w:sz w:val="20"/>
          <w:szCs w:val="20"/>
        </w:rPr>
      </w:pPr>
      <w:r w:rsidRPr="00F45E20">
        <w:rPr>
          <w:rFonts w:ascii="Arial" w:hAnsi="Arial" w:cs="Arial"/>
          <w:bCs/>
          <w:sz w:val="20"/>
          <w:szCs w:val="20"/>
        </w:rPr>
        <w:lastRenderedPageBreak/>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127"/>
        <w:gridCol w:w="2127"/>
      </w:tblGrid>
      <w:tr w:rsidR="00793C2B" w:rsidRPr="00B16EC5" w:rsidTr="00693CE4">
        <w:trPr>
          <w:trHeight w:val="20"/>
          <w:tblHeader/>
        </w:trPr>
        <w:tc>
          <w:tcPr>
            <w:tcW w:w="3877"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Características</w:t>
            </w:r>
          </w:p>
        </w:tc>
        <w:tc>
          <w:tcPr>
            <w:tcW w:w="2127"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Suspensión</w:t>
            </w:r>
          </w:p>
        </w:tc>
        <w:tc>
          <w:tcPr>
            <w:tcW w:w="2127"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Anclaje</w:t>
            </w:r>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Tipo de aislador</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standard</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standard</w:t>
            </w:r>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Material aislante</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Vidrio templado</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Vidrio templado</w:t>
            </w:r>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Norma de Fabricación</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IEC -60305</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IEC -60305</w:t>
            </w:r>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Diámetro del disco</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255 mm"/>
              </w:smartTagPr>
              <w:r w:rsidRPr="00B16EC5">
                <w:rPr>
                  <w:rFonts w:ascii="Arial" w:hAnsi="Arial" w:cs="Arial"/>
                  <w:bCs/>
                  <w:sz w:val="18"/>
                  <w:szCs w:val="18"/>
                </w:rPr>
                <w:t>255 mm</w:t>
              </w:r>
            </w:smartTag>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280 mm"/>
              </w:smartTagPr>
              <w:r w:rsidRPr="00B16EC5">
                <w:rPr>
                  <w:rFonts w:ascii="Arial" w:hAnsi="Arial" w:cs="Arial"/>
                  <w:bCs/>
                  <w:sz w:val="18"/>
                  <w:szCs w:val="18"/>
                </w:rPr>
                <w:t>280 mm</w:t>
              </w:r>
            </w:smartTag>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Espaciamiento por aislador</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146 mm"/>
              </w:smartTagPr>
              <w:r w:rsidRPr="00B16EC5">
                <w:rPr>
                  <w:rFonts w:ascii="Arial" w:hAnsi="Arial" w:cs="Arial"/>
                  <w:bCs/>
                  <w:sz w:val="18"/>
                  <w:szCs w:val="18"/>
                </w:rPr>
                <w:t>146 mm</w:t>
              </w:r>
            </w:smartTag>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146 mm"/>
              </w:smartTagPr>
              <w:r w:rsidRPr="00B16EC5">
                <w:rPr>
                  <w:rFonts w:ascii="Arial" w:hAnsi="Arial" w:cs="Arial"/>
                  <w:bCs/>
                  <w:sz w:val="18"/>
                  <w:szCs w:val="18"/>
                </w:rPr>
                <w:t>146 mm</w:t>
              </w:r>
            </w:smartTag>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Longitud de línea de fuga</w:t>
            </w:r>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320 mm"/>
              </w:smartTagPr>
              <w:r w:rsidRPr="00B16EC5">
                <w:rPr>
                  <w:rFonts w:ascii="Arial" w:hAnsi="Arial" w:cs="Arial"/>
                  <w:bCs/>
                  <w:sz w:val="18"/>
                  <w:szCs w:val="18"/>
                </w:rPr>
                <w:t>320 mm</w:t>
              </w:r>
            </w:smartTag>
          </w:p>
        </w:tc>
        <w:tc>
          <w:tcPr>
            <w:tcW w:w="2127"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380 mm"/>
              </w:smartTagPr>
              <w:r w:rsidRPr="00B16EC5">
                <w:rPr>
                  <w:rFonts w:ascii="Arial" w:hAnsi="Arial" w:cs="Arial"/>
                  <w:bCs/>
                  <w:sz w:val="18"/>
                  <w:szCs w:val="18"/>
                </w:rPr>
                <w:t>380 mm</w:t>
              </w:r>
            </w:smartTag>
          </w:p>
        </w:tc>
      </w:tr>
      <w:tr w:rsidR="00793C2B" w:rsidRPr="00B16EC5" w:rsidTr="00693CE4">
        <w:trPr>
          <w:trHeight w:val="20"/>
        </w:trPr>
        <w:tc>
          <w:tcPr>
            <w:tcW w:w="387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Carga de rotura</w:t>
            </w:r>
          </w:p>
        </w:tc>
        <w:tc>
          <w:tcPr>
            <w:tcW w:w="2127" w:type="dxa"/>
            <w:vAlign w:val="center"/>
          </w:tcPr>
          <w:p w:rsidR="00793C2B" w:rsidRPr="00B16EC5" w:rsidRDefault="00793C2B" w:rsidP="00B16EC5">
            <w:pPr>
              <w:spacing w:before="60" w:after="0" w:line="245" w:lineRule="auto"/>
              <w:ind w:left="70"/>
              <w:jc w:val="center"/>
              <w:rPr>
                <w:rFonts w:ascii="Arial" w:hAnsi="Arial" w:cs="Arial"/>
                <w:bCs/>
                <w:sz w:val="18"/>
                <w:szCs w:val="18"/>
              </w:rPr>
            </w:pPr>
            <w:r w:rsidRPr="00B16EC5">
              <w:rPr>
                <w:rFonts w:ascii="Arial" w:hAnsi="Arial" w:cs="Arial"/>
                <w:bCs/>
                <w:sz w:val="18"/>
                <w:szCs w:val="18"/>
              </w:rPr>
              <w:t xml:space="preserve">120 </w:t>
            </w:r>
            <w:proofErr w:type="spellStart"/>
            <w:r w:rsidRPr="00B16EC5">
              <w:rPr>
                <w:rFonts w:ascii="Arial" w:hAnsi="Arial" w:cs="Arial"/>
                <w:bCs/>
                <w:sz w:val="18"/>
                <w:szCs w:val="18"/>
              </w:rPr>
              <w:t>kN</w:t>
            </w:r>
            <w:proofErr w:type="spellEnd"/>
          </w:p>
        </w:tc>
        <w:tc>
          <w:tcPr>
            <w:tcW w:w="2127" w:type="dxa"/>
            <w:vAlign w:val="center"/>
          </w:tcPr>
          <w:p w:rsidR="00793C2B" w:rsidRPr="00B16EC5" w:rsidRDefault="00793C2B" w:rsidP="00B16EC5">
            <w:pPr>
              <w:spacing w:before="60" w:after="0" w:line="245" w:lineRule="auto"/>
              <w:ind w:left="70"/>
              <w:jc w:val="center"/>
              <w:rPr>
                <w:rFonts w:ascii="Arial" w:hAnsi="Arial" w:cs="Arial"/>
                <w:bCs/>
                <w:sz w:val="18"/>
                <w:szCs w:val="18"/>
              </w:rPr>
            </w:pPr>
            <w:r w:rsidRPr="00B16EC5">
              <w:rPr>
                <w:rFonts w:ascii="Arial" w:hAnsi="Arial" w:cs="Arial"/>
                <w:bCs/>
                <w:sz w:val="18"/>
                <w:szCs w:val="18"/>
              </w:rPr>
              <w:t xml:space="preserve">160 </w:t>
            </w:r>
            <w:proofErr w:type="spellStart"/>
            <w:r w:rsidRPr="00B16EC5">
              <w:rPr>
                <w:rFonts w:ascii="Arial" w:hAnsi="Arial" w:cs="Arial"/>
                <w:bCs/>
                <w:sz w:val="18"/>
                <w:szCs w:val="18"/>
              </w:rPr>
              <w:t>kN</w:t>
            </w:r>
            <w:proofErr w:type="spellEnd"/>
          </w:p>
        </w:tc>
      </w:tr>
    </w:tbl>
    <w:p w:rsidR="00793C2B" w:rsidRPr="00F45E20" w:rsidRDefault="00793C2B" w:rsidP="00B16EC5">
      <w:pPr>
        <w:spacing w:before="120" w:after="0" w:line="245" w:lineRule="auto"/>
        <w:ind w:left="1134"/>
        <w:jc w:val="both"/>
        <w:rPr>
          <w:rFonts w:ascii="Arial" w:hAnsi="Arial" w:cs="Arial"/>
          <w:bCs/>
          <w:sz w:val="20"/>
          <w:szCs w:val="20"/>
        </w:rPr>
      </w:pPr>
      <w:r w:rsidRPr="00F45E20">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793C2B" w:rsidRPr="00F45E20" w:rsidRDefault="00693CE4" w:rsidP="00B16EC5">
      <w:pPr>
        <w:spacing w:before="240" w:after="120" w:line="245" w:lineRule="auto"/>
        <w:ind w:left="1134" w:hanging="709"/>
        <w:rPr>
          <w:rFonts w:ascii="Arial" w:hAnsi="Arial" w:cs="Arial"/>
          <w:b/>
          <w:sz w:val="20"/>
          <w:szCs w:val="20"/>
        </w:rPr>
      </w:pPr>
      <w:bookmarkStart w:id="46" w:name="_Toc272265358"/>
      <w:bookmarkStart w:id="47" w:name="_Toc340129047"/>
      <w:r w:rsidRPr="00F45E20">
        <w:rPr>
          <w:rFonts w:ascii="Arial" w:hAnsi="Arial" w:cs="Arial"/>
          <w:b/>
          <w:sz w:val="20"/>
          <w:szCs w:val="20"/>
        </w:rPr>
        <w:t>4.1.7</w:t>
      </w:r>
      <w:r w:rsidRPr="00F45E20">
        <w:rPr>
          <w:rFonts w:ascii="Arial" w:hAnsi="Arial" w:cs="Arial"/>
          <w:b/>
          <w:sz w:val="20"/>
          <w:szCs w:val="20"/>
        </w:rPr>
        <w:tab/>
      </w:r>
      <w:r w:rsidR="00793C2B" w:rsidRPr="00F45E20">
        <w:rPr>
          <w:rFonts w:ascii="Arial" w:hAnsi="Arial" w:cs="Arial"/>
          <w:b/>
          <w:sz w:val="20"/>
          <w:szCs w:val="20"/>
        </w:rPr>
        <w:t>ACCESORIOS DEL CONDUCTOR</w:t>
      </w:r>
      <w:bookmarkEnd w:id="46"/>
      <w:bookmarkEnd w:id="47"/>
    </w:p>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4.1.7.1</w:t>
      </w:r>
      <w:r w:rsidRPr="00F45E20">
        <w:rPr>
          <w:rFonts w:ascii="Arial" w:hAnsi="Arial" w:cs="Arial"/>
          <w:b/>
          <w:bCs/>
          <w:sz w:val="20"/>
          <w:szCs w:val="20"/>
        </w:rPr>
        <w:tab/>
        <w:t>Alcance</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793C2B" w:rsidRPr="00F45E20" w:rsidRDefault="001E0D0F" w:rsidP="001E0D0F">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4.1.7.</w:t>
      </w:r>
      <w:r>
        <w:rPr>
          <w:rFonts w:ascii="Arial" w:hAnsi="Arial" w:cs="Arial"/>
          <w:b/>
          <w:bCs/>
          <w:sz w:val="20"/>
          <w:szCs w:val="20"/>
        </w:rPr>
        <w:t>2</w:t>
      </w:r>
      <w:r w:rsidRPr="00F45E20">
        <w:rPr>
          <w:rFonts w:ascii="Arial" w:hAnsi="Arial" w:cs="Arial"/>
          <w:b/>
          <w:bCs/>
          <w:sz w:val="20"/>
          <w:szCs w:val="20"/>
        </w:rPr>
        <w:tab/>
      </w:r>
      <w:r w:rsidR="00793C2B" w:rsidRPr="00F45E20">
        <w:rPr>
          <w:rFonts w:ascii="Arial" w:hAnsi="Arial" w:cs="Arial"/>
          <w:b/>
          <w:bCs/>
          <w:sz w:val="20"/>
          <w:szCs w:val="20"/>
        </w:rPr>
        <w:t xml:space="preserve">Normas </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Para el diseño, fabricación y transporte de los accesorios se utilizarán, sin ser limitativas, las versiones vigentes de las normas siguientes: CNE Suministro 2011, ASTM A 36, ASTM A 153, ASTM B201, ASTM B230, ASTM B398, IEC 61284, UNE 207009:2002.</w:t>
      </w:r>
    </w:p>
    <w:p w:rsidR="00793C2B" w:rsidRPr="00F45E20" w:rsidRDefault="001E0D0F" w:rsidP="001E0D0F">
      <w:pPr>
        <w:spacing w:before="60" w:after="0" w:line="245" w:lineRule="auto"/>
        <w:ind w:left="1985" w:hanging="851"/>
        <w:jc w:val="both"/>
        <w:rPr>
          <w:rFonts w:ascii="Arial" w:hAnsi="Arial" w:cs="Arial"/>
          <w:b/>
          <w:bCs/>
          <w:sz w:val="20"/>
          <w:szCs w:val="20"/>
        </w:rPr>
      </w:pPr>
      <w:r>
        <w:rPr>
          <w:rFonts w:ascii="Arial" w:hAnsi="Arial" w:cs="Arial"/>
          <w:b/>
          <w:bCs/>
          <w:sz w:val="20"/>
          <w:szCs w:val="20"/>
        </w:rPr>
        <w:t>4.1.7.3</w:t>
      </w:r>
      <w:r w:rsidRPr="00F45E20">
        <w:rPr>
          <w:rFonts w:ascii="Arial" w:hAnsi="Arial" w:cs="Arial"/>
          <w:b/>
          <w:bCs/>
          <w:sz w:val="20"/>
          <w:szCs w:val="20"/>
        </w:rPr>
        <w:tab/>
      </w:r>
      <w:r w:rsidR="00793C2B" w:rsidRPr="00F45E20">
        <w:rPr>
          <w:rFonts w:ascii="Arial" w:hAnsi="Arial" w:cs="Arial"/>
          <w:b/>
          <w:bCs/>
          <w:sz w:val="20"/>
          <w:szCs w:val="20"/>
        </w:rPr>
        <w:t>Características Técnicas</w:t>
      </w:r>
    </w:p>
    <w:p w:rsidR="00793C2B" w:rsidRPr="00F45E20" w:rsidRDefault="00793C2B" w:rsidP="00B16EC5">
      <w:pPr>
        <w:numPr>
          <w:ilvl w:val="0"/>
          <w:numId w:val="14"/>
        </w:numPr>
        <w:tabs>
          <w:tab w:val="clear" w:pos="1410"/>
          <w:tab w:val="left" w:pos="1560"/>
        </w:tabs>
        <w:spacing w:before="60" w:after="0" w:line="245" w:lineRule="auto"/>
        <w:ind w:left="1560" w:hanging="426"/>
        <w:jc w:val="both"/>
        <w:rPr>
          <w:rFonts w:ascii="Arial" w:hAnsi="Arial" w:cs="Arial"/>
          <w:bCs/>
          <w:sz w:val="20"/>
          <w:szCs w:val="20"/>
        </w:rPr>
      </w:pPr>
      <w:r w:rsidRPr="00F45E20">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793C2B" w:rsidRPr="00F45E20" w:rsidRDefault="00793C2B" w:rsidP="00B16EC5">
      <w:pPr>
        <w:spacing w:before="60" w:after="0" w:line="245" w:lineRule="auto"/>
        <w:ind w:left="1560"/>
        <w:jc w:val="both"/>
        <w:rPr>
          <w:rFonts w:ascii="Arial" w:hAnsi="Arial" w:cs="Arial"/>
          <w:bCs/>
          <w:sz w:val="20"/>
          <w:szCs w:val="20"/>
        </w:rPr>
      </w:pPr>
      <w:r w:rsidRPr="00F45E20">
        <w:rPr>
          <w:rFonts w:ascii="Arial" w:hAnsi="Arial" w:cs="Arial"/>
          <w:bCs/>
          <w:sz w:val="20"/>
          <w:szCs w:val="20"/>
        </w:rPr>
        <w:t xml:space="preserve">Una vez montadas, las varillas deberán proveer una capa protectora uniforme, sin intersticios y con una presión adecuada para evitar aflojamiento debido </w:t>
      </w:r>
      <w:proofErr w:type="spellStart"/>
      <w:r w:rsidRPr="00F45E20">
        <w:rPr>
          <w:rFonts w:ascii="Arial" w:hAnsi="Arial" w:cs="Arial"/>
          <w:bCs/>
          <w:sz w:val="20"/>
          <w:szCs w:val="20"/>
        </w:rPr>
        <w:t>a</w:t>
      </w:r>
      <w:proofErr w:type="spellEnd"/>
      <w:r w:rsidRPr="00F45E20">
        <w:rPr>
          <w:rFonts w:ascii="Arial" w:hAnsi="Arial" w:cs="Arial"/>
          <w:bCs/>
          <w:sz w:val="20"/>
          <w:szCs w:val="20"/>
        </w:rPr>
        <w:t xml:space="preserve"> envejecimiento.</w:t>
      </w:r>
    </w:p>
    <w:p w:rsidR="00793C2B" w:rsidRPr="00F45E20" w:rsidRDefault="00793C2B" w:rsidP="00B16EC5">
      <w:pPr>
        <w:numPr>
          <w:ilvl w:val="0"/>
          <w:numId w:val="14"/>
        </w:numPr>
        <w:tabs>
          <w:tab w:val="clear" w:pos="1410"/>
          <w:tab w:val="left" w:pos="1560"/>
        </w:tabs>
        <w:spacing w:before="60" w:after="0" w:line="245" w:lineRule="auto"/>
        <w:ind w:left="1559" w:hanging="425"/>
        <w:jc w:val="both"/>
        <w:rPr>
          <w:rFonts w:ascii="Arial" w:hAnsi="Arial" w:cs="Arial"/>
          <w:bCs/>
          <w:sz w:val="20"/>
          <w:szCs w:val="20"/>
        </w:rPr>
      </w:pPr>
      <w:r w:rsidRPr="00F45E20">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rsidR="00793C2B" w:rsidRPr="00F45E20" w:rsidRDefault="00793C2B" w:rsidP="00B16EC5">
      <w:pPr>
        <w:numPr>
          <w:ilvl w:val="0"/>
          <w:numId w:val="14"/>
        </w:numPr>
        <w:tabs>
          <w:tab w:val="clear" w:pos="1410"/>
          <w:tab w:val="left" w:pos="1560"/>
        </w:tabs>
        <w:spacing w:before="60" w:after="0" w:line="245" w:lineRule="auto"/>
        <w:ind w:left="1560" w:hanging="426"/>
        <w:jc w:val="both"/>
        <w:rPr>
          <w:rFonts w:ascii="Arial" w:hAnsi="Arial" w:cs="Arial"/>
          <w:bCs/>
          <w:sz w:val="20"/>
          <w:szCs w:val="20"/>
        </w:rPr>
      </w:pPr>
      <w:r w:rsidRPr="00F45E20">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rsidR="00793C2B" w:rsidRPr="00F45E20" w:rsidRDefault="00793C2B" w:rsidP="00B16EC5">
      <w:pPr>
        <w:numPr>
          <w:ilvl w:val="0"/>
          <w:numId w:val="14"/>
        </w:numPr>
        <w:tabs>
          <w:tab w:val="clear" w:pos="1410"/>
          <w:tab w:val="left" w:pos="1560"/>
        </w:tabs>
        <w:spacing w:before="60" w:after="0" w:line="245" w:lineRule="auto"/>
        <w:ind w:left="1560" w:hanging="426"/>
        <w:jc w:val="both"/>
        <w:rPr>
          <w:rFonts w:ascii="Arial" w:hAnsi="Arial" w:cs="Arial"/>
          <w:bCs/>
          <w:sz w:val="20"/>
          <w:szCs w:val="20"/>
          <w:lang w:val="es-MX"/>
        </w:rPr>
      </w:pPr>
      <w:r w:rsidRPr="00F45E20">
        <w:rPr>
          <w:rFonts w:ascii="Arial" w:hAnsi="Arial" w:cs="Arial"/>
          <w:bCs/>
          <w:sz w:val="20"/>
          <w:szCs w:val="20"/>
        </w:rPr>
        <w:t xml:space="preserve">Amortiguadores: </w:t>
      </w:r>
      <w:r w:rsidRPr="00F45E20">
        <w:rPr>
          <w:rFonts w:ascii="Arial" w:hAnsi="Arial" w:cs="Arial"/>
          <w:bCs/>
          <w:sz w:val="20"/>
          <w:szCs w:val="20"/>
          <w:lang w:val="es-MX"/>
        </w:rPr>
        <w:t xml:space="preserve">deberán ser del tipo stock bridge para controlar los niveles de vibración eólica dentro de los límites de seguridad permitidos; conservando sus propiedades mecánicas y de amortiguamiento a lo largo de la vida útil de la línea.  </w:t>
      </w:r>
    </w:p>
    <w:p w:rsidR="00B16EC5" w:rsidRDefault="00B16EC5" w:rsidP="00B16EC5">
      <w:pPr>
        <w:spacing w:before="120" w:after="0" w:line="245" w:lineRule="auto"/>
        <w:rPr>
          <w:rFonts w:ascii="Arial" w:hAnsi="Arial" w:cs="Arial"/>
          <w:b/>
          <w:sz w:val="20"/>
          <w:szCs w:val="20"/>
        </w:rPr>
      </w:pPr>
      <w:bookmarkStart w:id="48" w:name="_Toc272265359"/>
      <w:bookmarkStart w:id="49" w:name="_Toc340129048"/>
      <w:r>
        <w:rPr>
          <w:rFonts w:ascii="Arial" w:hAnsi="Arial" w:cs="Arial"/>
          <w:b/>
          <w:sz w:val="20"/>
          <w:szCs w:val="20"/>
        </w:rPr>
        <w:br w:type="page"/>
      </w:r>
    </w:p>
    <w:p w:rsidR="00793C2B" w:rsidRPr="00F45E20" w:rsidRDefault="00693CE4" w:rsidP="00B16EC5">
      <w:pPr>
        <w:spacing w:before="240" w:after="120" w:line="245" w:lineRule="auto"/>
        <w:ind w:left="1134" w:hanging="709"/>
        <w:rPr>
          <w:rFonts w:ascii="Arial" w:hAnsi="Arial" w:cs="Arial"/>
          <w:b/>
          <w:sz w:val="20"/>
          <w:szCs w:val="20"/>
        </w:rPr>
      </w:pPr>
      <w:r w:rsidRPr="00F45E20">
        <w:rPr>
          <w:rFonts w:ascii="Arial" w:hAnsi="Arial" w:cs="Arial"/>
          <w:b/>
          <w:sz w:val="20"/>
          <w:szCs w:val="20"/>
        </w:rPr>
        <w:lastRenderedPageBreak/>
        <w:t>4.1.8</w:t>
      </w:r>
      <w:r w:rsidRPr="00F45E20">
        <w:rPr>
          <w:rFonts w:ascii="Arial" w:hAnsi="Arial" w:cs="Arial"/>
          <w:b/>
          <w:sz w:val="20"/>
          <w:szCs w:val="20"/>
        </w:rPr>
        <w:tab/>
      </w:r>
      <w:r w:rsidR="00793C2B" w:rsidRPr="00F45E20">
        <w:rPr>
          <w:rFonts w:ascii="Arial" w:hAnsi="Arial" w:cs="Arial"/>
          <w:b/>
          <w:sz w:val="20"/>
          <w:szCs w:val="20"/>
        </w:rPr>
        <w:t>ACCESORIOS PARA CADENAS DE AISLADORES</w:t>
      </w:r>
      <w:bookmarkEnd w:id="48"/>
      <w:bookmarkEnd w:id="49"/>
    </w:p>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4.1.8.1</w:t>
      </w:r>
      <w:r w:rsidRPr="00F45E20">
        <w:rPr>
          <w:rFonts w:ascii="Arial" w:hAnsi="Arial" w:cs="Arial"/>
          <w:b/>
          <w:bCs/>
          <w:sz w:val="20"/>
          <w:szCs w:val="20"/>
        </w:rPr>
        <w:tab/>
        <w:t>Alcance</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4.1.8.2</w:t>
      </w:r>
      <w:r w:rsidRPr="00F45E20">
        <w:rPr>
          <w:rFonts w:ascii="Arial" w:hAnsi="Arial" w:cs="Arial"/>
          <w:b/>
          <w:bCs/>
          <w:sz w:val="20"/>
          <w:szCs w:val="20"/>
        </w:rPr>
        <w:tab/>
        <w:t xml:space="preserve">Normas </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4.1.8.3</w:t>
      </w:r>
      <w:r w:rsidRPr="00F45E20">
        <w:rPr>
          <w:rFonts w:ascii="Arial" w:hAnsi="Arial" w:cs="Arial"/>
          <w:b/>
          <w:bCs/>
          <w:sz w:val="20"/>
          <w:szCs w:val="20"/>
        </w:rPr>
        <w:tab/>
        <w:t>Características Técnicas</w:t>
      </w:r>
    </w:p>
    <w:p w:rsidR="00793C2B" w:rsidRPr="00F45E20" w:rsidRDefault="00793C2B" w:rsidP="00B16EC5">
      <w:pPr>
        <w:numPr>
          <w:ilvl w:val="0"/>
          <w:numId w:val="11"/>
        </w:numPr>
        <w:tabs>
          <w:tab w:val="left" w:pos="1560"/>
        </w:tabs>
        <w:spacing w:after="0" w:line="250" w:lineRule="auto"/>
        <w:ind w:left="1559" w:hanging="426"/>
        <w:jc w:val="both"/>
        <w:rPr>
          <w:rFonts w:ascii="Arial" w:hAnsi="Arial" w:cs="Arial"/>
          <w:bCs/>
          <w:sz w:val="20"/>
          <w:szCs w:val="20"/>
        </w:rPr>
      </w:pPr>
      <w:r w:rsidRPr="00F45E20">
        <w:rPr>
          <w:rFonts w:ascii="Arial" w:hAnsi="Arial" w:cs="Arial"/>
          <w:bCs/>
          <w:sz w:val="20"/>
          <w:szCs w:val="20"/>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793C2B" w:rsidRPr="00F45E20" w:rsidRDefault="00793C2B" w:rsidP="00B16EC5">
      <w:pPr>
        <w:numPr>
          <w:ilvl w:val="0"/>
          <w:numId w:val="11"/>
        </w:numPr>
        <w:tabs>
          <w:tab w:val="left" w:pos="1560"/>
        </w:tabs>
        <w:spacing w:after="0" w:line="250" w:lineRule="auto"/>
        <w:ind w:left="1559" w:hanging="426"/>
        <w:jc w:val="both"/>
        <w:rPr>
          <w:rFonts w:ascii="Arial" w:hAnsi="Arial" w:cs="Arial"/>
          <w:bCs/>
          <w:sz w:val="20"/>
          <w:szCs w:val="20"/>
        </w:rPr>
      </w:pPr>
      <w:r w:rsidRPr="00F45E20">
        <w:rPr>
          <w:rFonts w:ascii="Arial" w:hAnsi="Arial" w:cs="Arial"/>
          <w:bCs/>
          <w:sz w:val="20"/>
          <w:szCs w:val="20"/>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793C2B" w:rsidRPr="00F45E20" w:rsidRDefault="00793C2B" w:rsidP="00B16EC5">
      <w:pPr>
        <w:spacing w:after="0" w:line="250" w:lineRule="auto"/>
        <w:ind w:left="1559"/>
        <w:jc w:val="both"/>
        <w:rPr>
          <w:rFonts w:ascii="Arial" w:hAnsi="Arial" w:cs="Arial"/>
          <w:bCs/>
          <w:sz w:val="20"/>
          <w:szCs w:val="20"/>
        </w:rPr>
      </w:pPr>
      <w:r w:rsidRPr="00F45E20">
        <w:rPr>
          <w:rFonts w:ascii="Arial" w:hAnsi="Arial" w:cs="Arial"/>
          <w:bCs/>
          <w:sz w:val="20"/>
          <w:szCs w:val="20"/>
        </w:rPr>
        <w:t>La resistencia eléctrica de los empalmes y de las grapas de anclaje no será superior al 80% correspondiente a la longitud equivalente del conductor.</w:t>
      </w:r>
    </w:p>
    <w:p w:rsidR="00793C2B" w:rsidRPr="00F45E20" w:rsidRDefault="00793C2B" w:rsidP="00B16EC5">
      <w:pPr>
        <w:spacing w:after="0" w:line="250" w:lineRule="auto"/>
        <w:ind w:left="1559"/>
        <w:jc w:val="both"/>
        <w:rPr>
          <w:rFonts w:ascii="Arial" w:hAnsi="Arial" w:cs="Arial"/>
          <w:bCs/>
          <w:sz w:val="20"/>
          <w:szCs w:val="20"/>
        </w:rPr>
      </w:pPr>
      <w:r w:rsidRPr="00F45E20">
        <w:rPr>
          <w:rFonts w:ascii="Arial" w:hAnsi="Arial" w:cs="Arial"/>
          <w:bCs/>
          <w:sz w:val="20"/>
          <w:szCs w:val="20"/>
        </w:rPr>
        <w:t>Para evitar descargas parciales por efecto corona, la forma y el diseño de todas las piezas bajo tensión será tal que evite esquinas agudas o resaltos que produzcan un excesivo gradiente de potencial eléctrico.</w:t>
      </w:r>
    </w:p>
    <w:p w:rsidR="00793C2B" w:rsidRPr="00F45E20" w:rsidRDefault="00793C2B" w:rsidP="00B16EC5">
      <w:pPr>
        <w:numPr>
          <w:ilvl w:val="0"/>
          <w:numId w:val="11"/>
        </w:numPr>
        <w:tabs>
          <w:tab w:val="left" w:pos="1560"/>
        </w:tabs>
        <w:spacing w:after="0" w:line="250" w:lineRule="auto"/>
        <w:ind w:left="1560" w:hanging="426"/>
        <w:jc w:val="both"/>
        <w:rPr>
          <w:rFonts w:ascii="Arial" w:hAnsi="Arial" w:cs="Arial"/>
          <w:bCs/>
          <w:sz w:val="20"/>
          <w:szCs w:val="20"/>
        </w:rPr>
      </w:pPr>
      <w:r w:rsidRPr="00F45E20">
        <w:rPr>
          <w:rFonts w:ascii="Arial" w:hAnsi="Arial" w:cs="Arial"/>
          <w:bCs/>
          <w:sz w:val="20"/>
          <w:szCs w:val="20"/>
        </w:rPr>
        <w:t>Se recomienda la utilización de cadenas provistas de descargador y anillos de campo.</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4.1.8.4</w:t>
      </w:r>
      <w:r w:rsidRPr="00F45E20">
        <w:rPr>
          <w:rFonts w:ascii="Arial" w:hAnsi="Arial" w:cs="Arial"/>
          <w:b/>
          <w:bCs/>
          <w:sz w:val="20"/>
          <w:szCs w:val="20"/>
        </w:rPr>
        <w:tab/>
        <w:t>Prescripciones constructivas</w:t>
      </w:r>
    </w:p>
    <w:p w:rsidR="00793C2B" w:rsidRPr="00F45E20" w:rsidRDefault="00793C2B" w:rsidP="00B16EC5">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F45E20">
        <w:rPr>
          <w:rFonts w:ascii="Arial" w:hAnsi="Arial" w:cs="Arial"/>
          <w:bCs/>
          <w:sz w:val="20"/>
          <w:szCs w:val="20"/>
        </w:rPr>
        <w:t>Piezas bajo tensión mecánica: serán fabricadas en acero forjado, o en hierro maleable, adecuadamente tratado para aumentar su resistencia a impactos y a rozamientos.</w:t>
      </w:r>
    </w:p>
    <w:p w:rsidR="00793C2B" w:rsidRPr="00F45E20" w:rsidRDefault="00793C2B" w:rsidP="00B16EC5">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F45E20">
        <w:rPr>
          <w:rFonts w:ascii="Arial" w:hAnsi="Arial" w:cs="Arial"/>
          <w:bCs/>
          <w:sz w:val="20"/>
          <w:szCs w:val="20"/>
        </w:rPr>
        <w:t>Piezas bajo tensión eléctrica: los accesorios y piezas normalmente bajo tensión eléctrica serán fabricados de material antimagnético.</w:t>
      </w:r>
    </w:p>
    <w:p w:rsidR="00793C2B" w:rsidRPr="00F45E20" w:rsidRDefault="00793C2B" w:rsidP="00B16EC5">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F45E20">
        <w:rPr>
          <w:rFonts w:ascii="Arial" w:hAnsi="Arial" w:cs="Arial"/>
          <w:bCs/>
          <w:sz w:val="20"/>
          <w:szCs w:val="20"/>
        </w:rPr>
        <w:t>Resistencia a la corrosión: los accesorios serán fabricados con materiales compatibles que no den origen a reacciones electrolíticas, bajo cualquier condición de servicio.</w:t>
      </w:r>
    </w:p>
    <w:p w:rsidR="00793C2B" w:rsidRPr="00F45E20" w:rsidRDefault="00793C2B" w:rsidP="00B16EC5">
      <w:pPr>
        <w:numPr>
          <w:ilvl w:val="0"/>
          <w:numId w:val="12"/>
        </w:numPr>
        <w:tabs>
          <w:tab w:val="clear" w:pos="1565"/>
          <w:tab w:val="left" w:pos="1560"/>
        </w:tabs>
        <w:spacing w:after="0" w:line="250" w:lineRule="auto"/>
        <w:ind w:left="1559" w:hanging="426"/>
        <w:jc w:val="both"/>
        <w:rPr>
          <w:rFonts w:ascii="Arial" w:hAnsi="Arial" w:cs="Arial"/>
          <w:bCs/>
          <w:sz w:val="20"/>
          <w:szCs w:val="20"/>
        </w:rPr>
      </w:pPr>
      <w:r w:rsidRPr="00F45E20">
        <w:rPr>
          <w:rFonts w:ascii="Arial" w:hAnsi="Arial" w:cs="Arial"/>
          <w:bCs/>
          <w:sz w:val="20"/>
          <w:szCs w:val="20"/>
        </w:rPr>
        <w:t>Galvanizado: una vez terminado el maquinado y marcado, todas las partes de hierro y acero de los accesorios serán galvanizados mediante inmersión en caliente según Norma ASTM A 153.</w:t>
      </w:r>
    </w:p>
    <w:p w:rsidR="00793C2B" w:rsidRPr="00F45E20" w:rsidRDefault="00793C2B" w:rsidP="00B16EC5">
      <w:pPr>
        <w:spacing w:after="0" w:line="250" w:lineRule="auto"/>
        <w:ind w:left="1559"/>
        <w:jc w:val="both"/>
        <w:rPr>
          <w:rFonts w:ascii="Arial" w:hAnsi="Arial" w:cs="Arial"/>
          <w:bCs/>
          <w:sz w:val="20"/>
          <w:szCs w:val="20"/>
        </w:rPr>
      </w:pPr>
      <w:r w:rsidRPr="00F45E20">
        <w:rPr>
          <w:rFonts w:ascii="Arial" w:hAnsi="Arial" w:cs="Arial"/>
          <w:bCs/>
          <w:sz w:val="20"/>
          <w:szCs w:val="20"/>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F45E20">
        <w:rPr>
          <w:rFonts w:ascii="Arial" w:hAnsi="Arial" w:cs="Arial"/>
          <w:bCs/>
          <w:sz w:val="20"/>
          <w:szCs w:val="20"/>
          <w:vertAlign w:val="superscript"/>
        </w:rPr>
        <w:t>2</w:t>
      </w:r>
      <w:r w:rsidRPr="00F45E20">
        <w:rPr>
          <w:rFonts w:ascii="Arial" w:hAnsi="Arial" w:cs="Arial"/>
          <w:bCs/>
          <w:sz w:val="20"/>
          <w:szCs w:val="20"/>
        </w:rPr>
        <w:t>.</w:t>
      </w:r>
    </w:p>
    <w:p w:rsidR="00793C2B" w:rsidRPr="00F45E20" w:rsidRDefault="00793C2B" w:rsidP="00A6413C">
      <w:pPr>
        <w:spacing w:before="240" w:after="120" w:line="250" w:lineRule="auto"/>
        <w:ind w:left="1134" w:hanging="709"/>
        <w:rPr>
          <w:rFonts w:ascii="Arial" w:hAnsi="Arial" w:cs="Arial"/>
          <w:b/>
          <w:sz w:val="20"/>
          <w:szCs w:val="20"/>
        </w:rPr>
      </w:pPr>
      <w:bookmarkStart w:id="50" w:name="_Toc272265360"/>
      <w:bookmarkStart w:id="51" w:name="_Toc340129049"/>
      <w:r w:rsidRPr="00F45E20">
        <w:rPr>
          <w:rFonts w:ascii="Arial" w:hAnsi="Arial" w:cs="Arial"/>
          <w:b/>
          <w:sz w:val="20"/>
          <w:szCs w:val="20"/>
        </w:rPr>
        <w:t>4.1.9</w:t>
      </w:r>
      <w:r w:rsidRPr="00F45E20">
        <w:rPr>
          <w:rFonts w:ascii="Arial" w:hAnsi="Arial" w:cs="Arial"/>
          <w:b/>
          <w:sz w:val="20"/>
          <w:szCs w:val="20"/>
        </w:rPr>
        <w:tab/>
        <w:t>PUESTAS A TIERRA</w:t>
      </w:r>
      <w:bookmarkEnd w:id="50"/>
      <w:bookmarkEnd w:id="51"/>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4.1.9.1</w:t>
      </w:r>
      <w:r w:rsidRPr="00F45E20">
        <w:rPr>
          <w:rFonts w:ascii="Arial" w:hAnsi="Arial" w:cs="Arial"/>
          <w:b/>
          <w:bCs/>
          <w:sz w:val="20"/>
          <w:szCs w:val="20"/>
        </w:rPr>
        <w:tab/>
        <w:t>Alcance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4.1.9.2</w:t>
      </w:r>
      <w:r w:rsidRPr="00F45E20">
        <w:rPr>
          <w:rFonts w:ascii="Arial" w:hAnsi="Arial" w:cs="Arial"/>
          <w:b/>
          <w:bCs/>
          <w:sz w:val="20"/>
          <w:szCs w:val="20"/>
        </w:rPr>
        <w:tab/>
        <w:t xml:space="preserve">Normas </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el diseño, fabricación y transporte de los accesorios se utilizarán, sin ser limitativas, las versiones vigentes de las normas siguientes: CNE Suministro 2011, ASTM B910, ASTM B228, ANSI C33.8, UNE 21056.</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lastRenderedPageBreak/>
        <w:t>4.1.9.3</w:t>
      </w:r>
      <w:r w:rsidRPr="00F45E20">
        <w:rPr>
          <w:rFonts w:ascii="Arial" w:hAnsi="Arial" w:cs="Arial"/>
          <w:b/>
          <w:bCs/>
          <w:sz w:val="20"/>
          <w:szCs w:val="20"/>
        </w:rPr>
        <w:tab/>
        <w:t>Materiales a utilizarse</w:t>
      </w:r>
    </w:p>
    <w:p w:rsidR="00793C2B" w:rsidRPr="00F45E20" w:rsidRDefault="00793C2B" w:rsidP="00A6413C">
      <w:pPr>
        <w:numPr>
          <w:ilvl w:val="0"/>
          <w:numId w:val="13"/>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Cable de puesta a tierra: de preferencia será un cable con alma de acero y recubrimiento de cobre, de 70 mm</w:t>
      </w:r>
      <w:r w:rsidRPr="00F45E20">
        <w:rPr>
          <w:rFonts w:ascii="Arial" w:hAnsi="Arial" w:cs="Arial"/>
          <w:sz w:val="20"/>
          <w:szCs w:val="20"/>
          <w:vertAlign w:val="superscript"/>
        </w:rPr>
        <w:t>2</w:t>
      </w:r>
      <w:r w:rsidRPr="00F45E20">
        <w:rPr>
          <w:rFonts w:ascii="Arial" w:hAnsi="Arial" w:cs="Arial"/>
          <w:sz w:val="20"/>
          <w:szCs w:val="20"/>
        </w:rPr>
        <w:t xml:space="preserve"> de sección mínima y una conductividad aproximada del 40 % IACS.</w:t>
      </w:r>
    </w:p>
    <w:p w:rsidR="00793C2B" w:rsidRPr="00F45E20" w:rsidRDefault="00793C2B" w:rsidP="00A6413C">
      <w:pPr>
        <w:numPr>
          <w:ilvl w:val="0"/>
          <w:numId w:val="13"/>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Electrodos o varillas: serán con núcleo de acero recubierto de cobre con una conductividad aproximada del 40 % IACS.</w:t>
      </w:r>
    </w:p>
    <w:p w:rsidR="00793C2B" w:rsidRPr="00F45E20" w:rsidRDefault="00793C2B" w:rsidP="00A6413C">
      <w:pPr>
        <w:numPr>
          <w:ilvl w:val="0"/>
          <w:numId w:val="13"/>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Conector electrodo-cable: será de bronce y unirá el cable con el electrodo.</w:t>
      </w:r>
    </w:p>
    <w:p w:rsidR="00793C2B" w:rsidRPr="00F45E20" w:rsidRDefault="00793C2B" w:rsidP="00A6413C">
      <w:pPr>
        <w:numPr>
          <w:ilvl w:val="0"/>
          <w:numId w:val="13"/>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Conector doble vía: será de cobre estañado para el empalme de los cables de puesta a tierra.</w:t>
      </w:r>
    </w:p>
    <w:p w:rsidR="00793C2B" w:rsidRPr="00F45E20" w:rsidRDefault="00793C2B" w:rsidP="00A6413C">
      <w:pPr>
        <w:numPr>
          <w:ilvl w:val="0"/>
          <w:numId w:val="13"/>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Cemento conductivo: se usará como alternativa para mejorar la resistencia de puesta a tierra de las estructuras.</w:t>
      </w:r>
    </w:p>
    <w:p w:rsidR="00793C2B" w:rsidRPr="00F45E20" w:rsidRDefault="00793C2B" w:rsidP="00A6413C">
      <w:pPr>
        <w:numPr>
          <w:ilvl w:val="0"/>
          <w:numId w:val="13"/>
        </w:numPr>
        <w:tabs>
          <w:tab w:val="left" w:pos="1418"/>
        </w:tabs>
        <w:spacing w:before="60" w:after="0" w:line="250" w:lineRule="auto"/>
        <w:ind w:left="1418" w:hanging="284"/>
        <w:jc w:val="both"/>
        <w:rPr>
          <w:rFonts w:ascii="Arial" w:hAnsi="Arial" w:cs="Arial"/>
          <w:sz w:val="20"/>
          <w:szCs w:val="20"/>
        </w:rPr>
      </w:pPr>
      <w:r w:rsidRPr="00F45E20">
        <w:rPr>
          <w:rFonts w:ascii="Arial" w:hAnsi="Arial" w:cs="Arial"/>
          <w:sz w:val="20"/>
          <w:szCs w:val="20"/>
        </w:rPr>
        <w:t xml:space="preserve">En aquellos casos donde la resistividad del terreno sea muy alta se podrán utilizar otros medios para lograr un valor aceptable de resistencia de puesta a tierra, como el uso de puestas a tierra capacitivas. </w:t>
      </w:r>
    </w:p>
    <w:p w:rsidR="00793C2B" w:rsidRPr="00F45E20" w:rsidRDefault="00793C2B" w:rsidP="00A6413C">
      <w:pPr>
        <w:spacing w:before="240" w:after="120" w:line="250" w:lineRule="auto"/>
        <w:ind w:left="1134" w:hanging="709"/>
        <w:rPr>
          <w:rFonts w:ascii="Arial" w:hAnsi="Arial" w:cs="Arial"/>
          <w:b/>
          <w:sz w:val="20"/>
          <w:szCs w:val="20"/>
        </w:rPr>
      </w:pPr>
      <w:bookmarkStart w:id="52" w:name="_Toc272265361"/>
      <w:bookmarkStart w:id="53" w:name="_Toc272431154"/>
      <w:bookmarkStart w:id="54" w:name="_Toc340129050"/>
      <w:bookmarkStart w:id="55" w:name="_Toc372552524"/>
      <w:r w:rsidRPr="00F45E20">
        <w:rPr>
          <w:rFonts w:ascii="Arial" w:hAnsi="Arial" w:cs="Arial"/>
          <w:b/>
          <w:sz w:val="20"/>
          <w:szCs w:val="20"/>
        </w:rPr>
        <w:t>4.2</w:t>
      </w:r>
      <w:r w:rsidRPr="00F45E20">
        <w:rPr>
          <w:rFonts w:ascii="Arial" w:hAnsi="Arial" w:cs="Arial"/>
          <w:b/>
          <w:sz w:val="20"/>
          <w:szCs w:val="20"/>
        </w:rPr>
        <w:tab/>
        <w:t>SUBESTACIONES</w:t>
      </w:r>
      <w:bookmarkEnd w:id="52"/>
      <w:bookmarkEnd w:id="53"/>
      <w:bookmarkEnd w:id="54"/>
      <w:bookmarkEnd w:id="55"/>
      <w:r w:rsidRPr="00F45E20">
        <w:rPr>
          <w:rFonts w:ascii="Arial" w:hAnsi="Arial" w:cs="Arial"/>
          <w:b/>
          <w:sz w:val="20"/>
          <w:szCs w:val="20"/>
        </w:rPr>
        <w:t xml:space="preserve"> </w:t>
      </w:r>
    </w:p>
    <w:p w:rsidR="00793C2B" w:rsidRPr="00F45E20" w:rsidRDefault="00793C2B" w:rsidP="00A6413C">
      <w:pPr>
        <w:spacing w:before="240" w:after="120" w:line="250" w:lineRule="auto"/>
        <w:ind w:left="1134" w:hanging="709"/>
        <w:rPr>
          <w:rFonts w:ascii="Arial" w:hAnsi="Arial" w:cs="Arial"/>
          <w:b/>
          <w:sz w:val="20"/>
          <w:szCs w:val="20"/>
        </w:rPr>
      </w:pPr>
      <w:bookmarkStart w:id="56" w:name="_Toc272265362"/>
      <w:bookmarkStart w:id="57" w:name="_Toc272431155"/>
      <w:bookmarkStart w:id="58" w:name="_Toc340129051"/>
      <w:r w:rsidRPr="00F45E20">
        <w:rPr>
          <w:rFonts w:ascii="Arial" w:hAnsi="Arial" w:cs="Arial"/>
          <w:b/>
          <w:sz w:val="20"/>
          <w:szCs w:val="20"/>
        </w:rPr>
        <w:t>4.2.1</w:t>
      </w:r>
      <w:r w:rsidRPr="00F45E20">
        <w:rPr>
          <w:rFonts w:ascii="Arial" w:hAnsi="Arial" w:cs="Arial"/>
          <w:b/>
          <w:sz w:val="20"/>
          <w:szCs w:val="20"/>
        </w:rPr>
        <w:tab/>
        <w:t>INTERRUPTORES DE POTENCIA</w:t>
      </w:r>
      <w:bookmarkEnd w:id="56"/>
      <w:bookmarkEnd w:id="57"/>
      <w:bookmarkEnd w:id="58"/>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4.2.1.1</w:t>
      </w:r>
      <w:r w:rsidRPr="00F45E20">
        <w:rPr>
          <w:rFonts w:ascii="Arial" w:hAnsi="Arial" w:cs="Arial"/>
          <w:b/>
          <w:bCs/>
          <w:sz w:val="20"/>
          <w:szCs w:val="20"/>
        </w:rPr>
        <w:tab/>
        <w:t>Alcance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793C2B" w:rsidRPr="00F45E20" w:rsidRDefault="00793C2B" w:rsidP="00A6413C">
      <w:pPr>
        <w:spacing w:before="60" w:after="0" w:line="250" w:lineRule="auto"/>
        <w:ind w:left="1985" w:hanging="851"/>
        <w:jc w:val="both"/>
        <w:rPr>
          <w:rFonts w:ascii="Arial" w:hAnsi="Arial" w:cs="Arial"/>
          <w:b/>
          <w:sz w:val="20"/>
          <w:szCs w:val="20"/>
        </w:rPr>
      </w:pPr>
      <w:r w:rsidRPr="00F45E20">
        <w:rPr>
          <w:rFonts w:ascii="Arial" w:hAnsi="Arial" w:cs="Arial"/>
          <w:b/>
          <w:sz w:val="20"/>
          <w:szCs w:val="20"/>
        </w:rPr>
        <w:t>4.2.1.2</w:t>
      </w:r>
      <w:r w:rsidRPr="00F45E20">
        <w:rPr>
          <w:rFonts w:ascii="Arial" w:hAnsi="Arial" w:cs="Arial"/>
          <w:b/>
          <w:sz w:val="20"/>
          <w:szCs w:val="20"/>
        </w:rPr>
        <w:tab/>
        <w:t>Normas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el diseño, fabricación y transporte de los interruptores se utilizarán, sin ser limitativas, las versiones vigentes de las normas siguientes: IEC 62271-100, IEC 60158-1, IEC 60376, IEC 60480, IEC 60694, ANSI C37.04, ANSI C37.90A, ANSI C37.06.</w:t>
      </w:r>
    </w:p>
    <w:p w:rsidR="00793C2B" w:rsidRPr="00F45E20" w:rsidRDefault="00793C2B" w:rsidP="00A6413C">
      <w:pPr>
        <w:spacing w:before="60" w:after="0" w:line="250" w:lineRule="auto"/>
        <w:ind w:left="1985" w:hanging="851"/>
        <w:jc w:val="both"/>
        <w:rPr>
          <w:rFonts w:ascii="Arial" w:hAnsi="Arial" w:cs="Arial"/>
          <w:b/>
          <w:sz w:val="20"/>
          <w:szCs w:val="20"/>
        </w:rPr>
      </w:pPr>
      <w:r w:rsidRPr="00F45E20">
        <w:rPr>
          <w:rFonts w:ascii="Arial" w:hAnsi="Arial" w:cs="Arial"/>
          <w:b/>
          <w:sz w:val="20"/>
          <w:szCs w:val="20"/>
        </w:rPr>
        <w:t>4.2.1.3 Características Técnicas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Los interruptores a utilizar serán de preferencia del tipo tanque vivo, con extinción del arco en SF6, con accionamiento </w:t>
      </w:r>
      <w:proofErr w:type="spellStart"/>
      <w:r w:rsidRPr="00F45E20">
        <w:rPr>
          <w:rFonts w:ascii="Arial" w:hAnsi="Arial" w:cs="Arial"/>
          <w:bCs/>
          <w:sz w:val="20"/>
          <w:szCs w:val="20"/>
        </w:rPr>
        <w:t>uni-tripolar</w:t>
      </w:r>
      <w:proofErr w:type="spellEnd"/>
      <w:r w:rsidRPr="00F45E20">
        <w:rPr>
          <w:rFonts w:ascii="Arial" w:hAnsi="Arial" w:cs="Arial"/>
          <w:bCs/>
          <w:sz w:val="20"/>
          <w:szCs w:val="20"/>
        </w:rPr>
        <w:t xml:space="preserve"> para la maniobra de las líneas de transmisión y </w:t>
      </w:r>
      <w:proofErr w:type="spellStart"/>
      <w:r w:rsidRPr="00F45E20">
        <w:rPr>
          <w:rFonts w:ascii="Arial" w:hAnsi="Arial" w:cs="Arial"/>
          <w:bCs/>
          <w:sz w:val="20"/>
          <w:szCs w:val="20"/>
        </w:rPr>
        <w:t>tripolares</w:t>
      </w:r>
      <w:proofErr w:type="spellEnd"/>
      <w:r w:rsidRPr="00F45E20">
        <w:rPr>
          <w:rFonts w:ascii="Arial" w:hAnsi="Arial" w:cs="Arial"/>
          <w:bCs/>
          <w:sz w:val="20"/>
          <w:szCs w:val="20"/>
        </w:rPr>
        <w:t xml:space="preserve"> sincronizados para la maniobra de transformadores y reactores, y tendrán mando local y remoto.</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De considerarse conveniente se podrán emplear interruptores de tanque muerto; pero en este caso se presentará el sustento técnico de esta elección.</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Los interruptores de tanque vivo deberán ser suministrados con amortiguadores contra sismos. Serán del tipo a presión única con auto soplado del arco.</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Todos los interruptores deberán poder soportar el valor pico de la componente asimétrica </w:t>
      </w:r>
      <w:proofErr w:type="spellStart"/>
      <w:r w:rsidRPr="00F45E20">
        <w:rPr>
          <w:rFonts w:ascii="Arial" w:hAnsi="Arial" w:cs="Arial"/>
          <w:bCs/>
          <w:sz w:val="20"/>
          <w:szCs w:val="20"/>
        </w:rPr>
        <w:t>subtransitoria</w:t>
      </w:r>
      <w:proofErr w:type="spellEnd"/>
      <w:r w:rsidRPr="00F45E20">
        <w:rPr>
          <w:rFonts w:ascii="Arial" w:hAnsi="Arial" w:cs="Arial"/>
          <w:bCs/>
          <w:sz w:val="20"/>
          <w:szCs w:val="20"/>
        </w:rPr>
        <w:t xml:space="preserve"> de la corriente máxima y deberán poder interrumpir la componente asimétrica de la corriente de ruptura.</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También deberán ser capaces de interrumpir pequeñas corrientes inductivas y soportar sin re-encendido las tensiones de recuperación (</w:t>
      </w:r>
      <w:proofErr w:type="spellStart"/>
      <w:r w:rsidRPr="00F45E20">
        <w:rPr>
          <w:rFonts w:ascii="Arial" w:hAnsi="Arial" w:cs="Arial"/>
          <w:bCs/>
          <w:sz w:val="20"/>
          <w:szCs w:val="20"/>
        </w:rPr>
        <w:t>Transient</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Recovery</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Voltage</w:t>
      </w:r>
      <w:proofErr w:type="spellEnd"/>
      <w:r w:rsidRPr="00F45E20">
        <w:rPr>
          <w:rFonts w:ascii="Arial" w:hAnsi="Arial" w:cs="Arial"/>
          <w:bCs/>
          <w:sz w:val="20"/>
          <w:szCs w:val="20"/>
        </w:rPr>
        <w:t xml:space="preserve"> - TRV).</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793C2B" w:rsidRPr="00F45E20" w:rsidRDefault="00793C2B" w:rsidP="00A6413C">
      <w:pPr>
        <w:spacing w:before="60" w:after="120" w:line="250" w:lineRule="auto"/>
        <w:ind w:left="1134"/>
        <w:jc w:val="both"/>
        <w:rPr>
          <w:rFonts w:ascii="Arial" w:hAnsi="Arial" w:cs="Arial"/>
          <w:bCs/>
          <w:sz w:val="20"/>
          <w:szCs w:val="20"/>
        </w:rPr>
      </w:pPr>
      <w:r w:rsidRPr="00F45E20">
        <w:rPr>
          <w:rFonts w:ascii="Arial" w:hAnsi="Arial" w:cs="Arial"/>
          <w:bCs/>
          <w:sz w:val="20"/>
          <w:szCs w:val="20"/>
        </w:rPr>
        <w:t>Los equipos tendrán las siguientes características generales:</w:t>
      </w:r>
    </w:p>
    <w:p w:rsidR="00B16EC5" w:rsidRDefault="00B16EC5">
      <w:r>
        <w:br w:type="page"/>
      </w:r>
    </w:p>
    <w:tbl>
      <w:tblPr>
        <w:tblW w:w="0" w:type="auto"/>
        <w:tblInd w:w="1539" w:type="dxa"/>
        <w:tblLook w:val="00A0" w:firstRow="1" w:lastRow="0" w:firstColumn="1" w:lastColumn="0" w:noHBand="0" w:noVBand="0"/>
      </w:tblPr>
      <w:tblGrid>
        <w:gridCol w:w="3226"/>
        <w:gridCol w:w="1843"/>
        <w:gridCol w:w="1843"/>
      </w:tblGrid>
      <w:tr w:rsidR="00793C2B" w:rsidRPr="00B16EC5" w:rsidTr="00693CE4">
        <w:trPr>
          <w:trHeight w:val="20"/>
        </w:trPr>
        <w:tc>
          <w:tcPr>
            <w:tcW w:w="3226"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lastRenderedPageBreak/>
              <w:t>Descripción</w:t>
            </w:r>
          </w:p>
        </w:tc>
        <w:tc>
          <w:tcPr>
            <w:tcW w:w="1843"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60 kV</w:t>
            </w:r>
          </w:p>
        </w:tc>
        <w:tc>
          <w:tcPr>
            <w:tcW w:w="1843"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220 kV</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bCs/>
                <w:sz w:val="18"/>
                <w:szCs w:val="18"/>
              </w:rPr>
              <w:t>Medio de extinción</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SF6</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SF6</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bCs/>
                <w:sz w:val="18"/>
                <w:szCs w:val="18"/>
              </w:rPr>
              <w:t>Tensión  nominal</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60 kV</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220 kV</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Máxima tensión de servicio</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72,5 kV</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245 kV</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Corriente en servicio continuo</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800 A"/>
              </w:smartTagPr>
              <w:r w:rsidRPr="00B16EC5">
                <w:rPr>
                  <w:rFonts w:ascii="Arial" w:hAnsi="Arial" w:cs="Arial"/>
                  <w:bCs/>
                  <w:sz w:val="18"/>
                  <w:szCs w:val="18"/>
                </w:rPr>
                <w:t>800 A</w:t>
              </w:r>
            </w:smartTag>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2 000 A"/>
              </w:smartTagPr>
              <w:r w:rsidRPr="00B16EC5">
                <w:rPr>
                  <w:rFonts w:ascii="Arial" w:hAnsi="Arial" w:cs="Arial"/>
                  <w:bCs/>
                  <w:sz w:val="18"/>
                  <w:szCs w:val="18"/>
                </w:rPr>
                <w:t>2 000 A</w:t>
              </w:r>
            </w:smartTag>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 xml:space="preserve">Poder de ruptura </w:t>
            </w:r>
            <w:proofErr w:type="spellStart"/>
            <w:r w:rsidRPr="00B16EC5">
              <w:rPr>
                <w:rFonts w:ascii="Arial" w:hAnsi="Arial" w:cs="Arial"/>
                <w:sz w:val="18"/>
                <w:szCs w:val="18"/>
              </w:rPr>
              <w:t>kA</w:t>
            </w:r>
            <w:proofErr w:type="spellEnd"/>
            <w:r w:rsidRPr="00B16EC5">
              <w:rPr>
                <w:rFonts w:ascii="Arial" w:hAnsi="Arial" w:cs="Arial"/>
                <w:sz w:val="18"/>
                <w:szCs w:val="18"/>
              </w:rPr>
              <w:t xml:space="preserve"> asimétrica</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 xml:space="preserve">31,5 </w:t>
            </w:r>
            <w:proofErr w:type="spellStart"/>
            <w:r w:rsidRPr="00B16EC5">
              <w:rPr>
                <w:rFonts w:ascii="Arial" w:hAnsi="Arial" w:cs="Arial"/>
                <w:bCs/>
                <w:sz w:val="18"/>
                <w:szCs w:val="18"/>
              </w:rPr>
              <w:t>kA</w:t>
            </w:r>
            <w:proofErr w:type="spellEnd"/>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 xml:space="preserve">40 </w:t>
            </w:r>
            <w:proofErr w:type="spellStart"/>
            <w:r w:rsidRPr="00B16EC5">
              <w:rPr>
                <w:rFonts w:ascii="Arial" w:hAnsi="Arial" w:cs="Arial"/>
                <w:bCs/>
                <w:sz w:val="18"/>
                <w:szCs w:val="18"/>
              </w:rPr>
              <w:t>kA</w:t>
            </w:r>
            <w:proofErr w:type="spellEnd"/>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Duración del cortocircuito</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1”"/>
              </w:smartTagPr>
              <w:r w:rsidRPr="00B16EC5">
                <w:rPr>
                  <w:rFonts w:ascii="Arial" w:hAnsi="Arial" w:cs="Arial"/>
                  <w:bCs/>
                  <w:sz w:val="18"/>
                  <w:szCs w:val="18"/>
                </w:rPr>
                <w:t>1”</w:t>
              </w:r>
            </w:smartTag>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1”"/>
              </w:smartTagPr>
              <w:r w:rsidRPr="00B16EC5">
                <w:rPr>
                  <w:rFonts w:ascii="Arial" w:hAnsi="Arial" w:cs="Arial"/>
                  <w:bCs/>
                  <w:sz w:val="18"/>
                  <w:szCs w:val="18"/>
                </w:rPr>
                <w:t>1”</w:t>
              </w:r>
            </w:smartTag>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Tiempo total de apertura</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40 ms</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50 ms</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sz w:val="18"/>
                <w:szCs w:val="18"/>
              </w:rPr>
            </w:pPr>
            <w:r w:rsidRPr="00B16EC5">
              <w:rPr>
                <w:rFonts w:ascii="Arial" w:hAnsi="Arial" w:cs="Arial"/>
                <w:sz w:val="18"/>
                <w:szCs w:val="18"/>
              </w:rPr>
              <w:t>Secuencia de operación:</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p>
        </w:tc>
      </w:tr>
      <w:tr w:rsidR="00793C2B" w:rsidRPr="00B16EC5" w:rsidTr="0003596B">
        <w:trPr>
          <w:trHeight w:val="20"/>
        </w:trPr>
        <w:tc>
          <w:tcPr>
            <w:tcW w:w="3226" w:type="dxa"/>
            <w:vAlign w:val="center"/>
          </w:tcPr>
          <w:p w:rsidR="00793C2B" w:rsidRPr="00B16EC5" w:rsidRDefault="00793C2B" w:rsidP="00B16EC5">
            <w:pPr>
              <w:spacing w:before="60" w:after="0" w:line="245" w:lineRule="auto"/>
              <w:ind w:left="141"/>
              <w:rPr>
                <w:rFonts w:ascii="Arial" w:hAnsi="Arial" w:cs="Arial"/>
                <w:sz w:val="18"/>
                <w:szCs w:val="18"/>
              </w:rPr>
            </w:pPr>
            <w:r w:rsidRPr="00B16EC5">
              <w:rPr>
                <w:rFonts w:ascii="Arial" w:hAnsi="Arial" w:cs="Arial"/>
                <w:sz w:val="18"/>
                <w:szCs w:val="18"/>
              </w:rPr>
              <w:t>a) Maniobra de transformadores</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CO-15'’-CO</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ind w:left="141"/>
              <w:rPr>
                <w:rFonts w:ascii="Arial" w:hAnsi="Arial" w:cs="Arial"/>
                <w:sz w:val="18"/>
                <w:szCs w:val="18"/>
              </w:rPr>
            </w:pPr>
            <w:r w:rsidRPr="00B16EC5">
              <w:rPr>
                <w:rFonts w:ascii="Arial" w:hAnsi="Arial" w:cs="Arial"/>
                <w:sz w:val="18"/>
                <w:szCs w:val="18"/>
              </w:rPr>
              <w:t>b) Maniobra de líneas</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O-0,3’’-CO-3’-CO</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O-0,3’’-CO-3’-CO</w:t>
            </w:r>
          </w:p>
        </w:tc>
      </w:tr>
      <w:tr w:rsidR="00793C2B" w:rsidRPr="00B16EC5" w:rsidTr="0003596B">
        <w:trPr>
          <w:trHeight w:val="20"/>
        </w:trPr>
        <w:tc>
          <w:tcPr>
            <w:tcW w:w="3226" w:type="dxa"/>
            <w:vAlign w:val="center"/>
          </w:tcPr>
          <w:p w:rsidR="00793C2B" w:rsidRPr="00B16EC5" w:rsidRDefault="00793C2B" w:rsidP="00B16EC5">
            <w:pPr>
              <w:spacing w:before="60" w:after="0" w:line="245" w:lineRule="auto"/>
              <w:rPr>
                <w:rFonts w:ascii="Arial" w:hAnsi="Arial" w:cs="Arial"/>
                <w:sz w:val="18"/>
                <w:szCs w:val="18"/>
              </w:rPr>
            </w:pPr>
            <w:r w:rsidRPr="00B16EC5">
              <w:rPr>
                <w:rFonts w:ascii="Arial" w:hAnsi="Arial" w:cs="Arial"/>
                <w:sz w:val="18"/>
                <w:szCs w:val="18"/>
              </w:rPr>
              <w:t>Tipo</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Exterior</w:t>
            </w:r>
          </w:p>
        </w:tc>
        <w:tc>
          <w:tcPr>
            <w:tcW w:w="1843"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Exterior</w:t>
            </w:r>
          </w:p>
        </w:tc>
      </w:tr>
    </w:tbl>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4.2.1.4</w:t>
      </w:r>
      <w:r w:rsidRPr="00F45E20">
        <w:rPr>
          <w:rFonts w:ascii="Arial" w:hAnsi="Arial" w:cs="Arial"/>
          <w:b/>
          <w:bCs/>
          <w:sz w:val="20"/>
          <w:szCs w:val="20"/>
        </w:rPr>
        <w:tab/>
        <w:t>Características constructivas</w:t>
      </w:r>
    </w:p>
    <w:p w:rsidR="00793C2B" w:rsidRPr="00F45E20" w:rsidRDefault="00793C2B" w:rsidP="00B16EC5">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F45E20">
        <w:rPr>
          <w:rFonts w:ascii="Arial" w:hAnsi="Arial" w:cs="Arial"/>
          <w:sz w:val="20"/>
          <w:szCs w:val="20"/>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793C2B" w:rsidRPr="00F45E20" w:rsidRDefault="00793C2B" w:rsidP="00B16EC5">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F45E20">
        <w:rPr>
          <w:rFonts w:ascii="Arial" w:hAnsi="Arial" w:cs="Arial"/>
          <w:sz w:val="20"/>
          <w:szCs w:val="20"/>
        </w:rPr>
        <w:t>Contactos: deberán cumplir con los requerimientos de la Norma ANSI C37.04, en lo que respecta a apertura y conducción de corrientes nominales y de cortocircuito.</w:t>
      </w:r>
    </w:p>
    <w:p w:rsidR="00793C2B" w:rsidRPr="00F45E20" w:rsidRDefault="00793C2B" w:rsidP="00B16EC5">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F45E20">
        <w:rPr>
          <w:rFonts w:ascii="Arial" w:hAnsi="Arial" w:cs="Arial"/>
          <w:sz w:val="20"/>
          <w:szCs w:val="20"/>
        </w:rPr>
        <w:t>Soportes y anclajes: todos los interruptores contarán con soportes de columnas de fase de las dimensiones y alturas apropiadas para los niveles de tensión, que serán galvanizados en caliente.</w:t>
      </w:r>
    </w:p>
    <w:p w:rsidR="00793C2B" w:rsidRPr="00F45E20" w:rsidRDefault="00793C2B" w:rsidP="00B16EC5">
      <w:pPr>
        <w:spacing w:before="60" w:after="0" w:line="245" w:lineRule="auto"/>
        <w:ind w:left="1560"/>
        <w:jc w:val="both"/>
        <w:rPr>
          <w:rFonts w:ascii="Arial" w:hAnsi="Arial" w:cs="Arial"/>
          <w:sz w:val="20"/>
          <w:szCs w:val="20"/>
        </w:rPr>
      </w:pPr>
      <w:r w:rsidRPr="00F45E20">
        <w:rPr>
          <w:rFonts w:ascii="Arial" w:hAnsi="Arial" w:cs="Arial"/>
          <w:sz w:val="20"/>
          <w:szCs w:val="20"/>
        </w:rPr>
        <w:t>Los pernos de anclaje contaran con tuercas de nivelación que quedarán embebidas en el “</w:t>
      </w:r>
      <w:proofErr w:type="spellStart"/>
      <w:r w:rsidRPr="00F45E20">
        <w:rPr>
          <w:rFonts w:ascii="Arial" w:hAnsi="Arial" w:cs="Arial"/>
          <w:sz w:val="20"/>
          <w:szCs w:val="20"/>
        </w:rPr>
        <w:t>grouting</w:t>
      </w:r>
      <w:proofErr w:type="spellEnd"/>
      <w:r w:rsidRPr="00F45E20">
        <w:rPr>
          <w:rFonts w:ascii="Arial" w:hAnsi="Arial" w:cs="Arial"/>
          <w:sz w:val="20"/>
          <w:szCs w:val="20"/>
        </w:rPr>
        <w:t>” de las fundaciones, luego de realizado el nivelado de los soportes.</w:t>
      </w:r>
    </w:p>
    <w:p w:rsidR="00793C2B" w:rsidRPr="00F45E20" w:rsidRDefault="00793C2B" w:rsidP="00B16EC5">
      <w:pPr>
        <w:numPr>
          <w:ilvl w:val="0"/>
          <w:numId w:val="15"/>
        </w:numPr>
        <w:tabs>
          <w:tab w:val="clear" w:pos="1372"/>
          <w:tab w:val="num" w:pos="1560"/>
        </w:tabs>
        <w:spacing w:before="60" w:after="0" w:line="245" w:lineRule="auto"/>
        <w:ind w:left="1560" w:hanging="426"/>
        <w:jc w:val="both"/>
        <w:rPr>
          <w:rFonts w:ascii="Arial" w:hAnsi="Arial" w:cs="Arial"/>
          <w:sz w:val="20"/>
          <w:szCs w:val="20"/>
        </w:rPr>
      </w:pPr>
      <w:r w:rsidRPr="00F45E20">
        <w:rPr>
          <w:rFonts w:ascii="Arial" w:hAnsi="Arial" w:cs="Arial"/>
          <w:sz w:val="20"/>
          <w:szCs w:val="20"/>
        </w:rPr>
        <w:t>Los armarios y cajas de control serán de un grado de protección IP-54.</w:t>
      </w:r>
    </w:p>
    <w:p w:rsidR="00793C2B" w:rsidRPr="00F45E20" w:rsidRDefault="00793C2B" w:rsidP="00B16EC5">
      <w:pPr>
        <w:spacing w:before="240" w:after="120" w:line="245" w:lineRule="auto"/>
        <w:ind w:left="1134" w:hanging="709"/>
        <w:rPr>
          <w:rFonts w:ascii="Arial" w:hAnsi="Arial" w:cs="Arial"/>
          <w:b/>
          <w:sz w:val="20"/>
          <w:szCs w:val="20"/>
        </w:rPr>
      </w:pPr>
      <w:bookmarkStart w:id="59" w:name="_Toc272265363"/>
      <w:bookmarkStart w:id="60" w:name="_Toc272431156"/>
      <w:bookmarkStart w:id="61" w:name="_Toc340129052"/>
      <w:r w:rsidRPr="00F45E20">
        <w:rPr>
          <w:rFonts w:ascii="Arial" w:hAnsi="Arial" w:cs="Arial"/>
          <w:b/>
          <w:sz w:val="20"/>
          <w:szCs w:val="20"/>
        </w:rPr>
        <w:t>4.2.2</w:t>
      </w:r>
      <w:r w:rsidRPr="00F45E20">
        <w:rPr>
          <w:rFonts w:ascii="Arial" w:hAnsi="Arial" w:cs="Arial"/>
          <w:b/>
          <w:sz w:val="20"/>
          <w:szCs w:val="20"/>
        </w:rPr>
        <w:tab/>
        <w:t>SECCIONADORES Y AISLADORES SOPORTE</w:t>
      </w:r>
      <w:bookmarkEnd w:id="59"/>
      <w:bookmarkEnd w:id="60"/>
      <w:bookmarkEnd w:id="61"/>
    </w:p>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4.2.2.1</w:t>
      </w:r>
      <w:r w:rsidRPr="00F45E20">
        <w:rPr>
          <w:rFonts w:ascii="Arial" w:hAnsi="Arial" w:cs="Arial"/>
          <w:b/>
          <w:bCs/>
          <w:sz w:val="20"/>
          <w:szCs w:val="20"/>
        </w:rPr>
        <w:tab/>
        <w:t>Alcance</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793C2B" w:rsidRPr="00F45E20" w:rsidRDefault="00793C2B" w:rsidP="00B16EC5">
      <w:pPr>
        <w:spacing w:before="60" w:after="0" w:line="245" w:lineRule="auto"/>
        <w:ind w:left="1985" w:hanging="851"/>
        <w:jc w:val="both"/>
        <w:rPr>
          <w:rFonts w:ascii="Arial" w:hAnsi="Arial" w:cs="Arial"/>
          <w:b/>
          <w:sz w:val="20"/>
          <w:szCs w:val="20"/>
        </w:rPr>
      </w:pPr>
      <w:r w:rsidRPr="00F45E20">
        <w:rPr>
          <w:rFonts w:ascii="Arial" w:hAnsi="Arial" w:cs="Arial"/>
          <w:b/>
          <w:sz w:val="20"/>
          <w:szCs w:val="20"/>
        </w:rPr>
        <w:t>4.2.2.2</w:t>
      </w:r>
      <w:r w:rsidRPr="00F45E20">
        <w:rPr>
          <w:rFonts w:ascii="Arial" w:hAnsi="Arial" w:cs="Arial"/>
          <w:b/>
          <w:sz w:val="20"/>
          <w:szCs w:val="20"/>
        </w:rPr>
        <w:tab/>
        <w:t>Normas</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Para los aisladores soporte son de aplicación las normas IEC 60168 e IEC 60273 antes citadas, y además la IEC 60437.</w:t>
      </w:r>
    </w:p>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4.2.2.3</w:t>
      </w:r>
      <w:r w:rsidRPr="00F45E20">
        <w:rPr>
          <w:rFonts w:ascii="Arial" w:hAnsi="Arial" w:cs="Arial"/>
          <w:b/>
          <w:bCs/>
          <w:sz w:val="20"/>
          <w:szCs w:val="20"/>
        </w:rPr>
        <w:tab/>
        <w:t>Características Técnicas</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Los seccionadores serán para montaje al exterior, de tres columnas, de apertura central, motorizados, con mando local y remoto.</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rsidR="00793C2B" w:rsidRPr="00F45E20" w:rsidRDefault="00793C2B" w:rsidP="00A6413C">
      <w:pPr>
        <w:spacing w:before="60" w:after="120" w:line="250" w:lineRule="auto"/>
        <w:ind w:left="1134"/>
        <w:jc w:val="both"/>
        <w:rPr>
          <w:rFonts w:ascii="Arial" w:hAnsi="Arial" w:cs="Arial"/>
          <w:bCs/>
          <w:sz w:val="20"/>
          <w:szCs w:val="20"/>
        </w:rPr>
      </w:pPr>
      <w:r w:rsidRPr="00F45E20">
        <w:rPr>
          <w:rFonts w:ascii="Arial" w:hAnsi="Arial" w:cs="Arial"/>
          <w:bCs/>
          <w:sz w:val="20"/>
          <w:szCs w:val="20"/>
        </w:rPr>
        <w:lastRenderedPageBreak/>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793C2B" w:rsidRPr="00B16EC5" w:rsidTr="00693CE4">
        <w:trPr>
          <w:trHeight w:val="20"/>
        </w:trPr>
        <w:tc>
          <w:tcPr>
            <w:tcW w:w="3382"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
                <w:bCs/>
                <w:sz w:val="18"/>
                <w:szCs w:val="18"/>
              </w:rPr>
            </w:pPr>
            <w:r w:rsidRPr="00B16EC5">
              <w:rPr>
                <w:rFonts w:ascii="Arial" w:hAnsi="Arial" w:cs="Arial"/>
                <w:b/>
                <w:bCs/>
                <w:sz w:val="18"/>
                <w:szCs w:val="18"/>
              </w:rPr>
              <w:t>Descripción</w:t>
            </w:r>
          </w:p>
        </w:tc>
        <w:tc>
          <w:tcPr>
            <w:tcW w:w="1843"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
                <w:bCs/>
                <w:sz w:val="18"/>
                <w:szCs w:val="18"/>
              </w:rPr>
            </w:pPr>
            <w:r w:rsidRPr="00B16EC5">
              <w:rPr>
                <w:rFonts w:ascii="Arial" w:hAnsi="Arial" w:cs="Arial"/>
                <w:b/>
                <w:bCs/>
                <w:sz w:val="18"/>
                <w:szCs w:val="18"/>
              </w:rPr>
              <w:t>60 kV</w:t>
            </w:r>
          </w:p>
        </w:tc>
        <w:tc>
          <w:tcPr>
            <w:tcW w:w="1984" w:type="dxa"/>
            <w:shd w:val="clear" w:color="auto" w:fill="B8CCE4" w:themeFill="accent1" w:themeFillTint="66"/>
            <w:vAlign w:val="center"/>
          </w:tcPr>
          <w:p w:rsidR="00793C2B" w:rsidRPr="00B16EC5" w:rsidRDefault="00793C2B" w:rsidP="00A6413C">
            <w:pPr>
              <w:spacing w:before="60" w:after="0" w:line="250" w:lineRule="auto"/>
              <w:jc w:val="center"/>
              <w:rPr>
                <w:rFonts w:ascii="Arial" w:hAnsi="Arial" w:cs="Arial"/>
                <w:b/>
                <w:bCs/>
                <w:sz w:val="18"/>
                <w:szCs w:val="18"/>
              </w:rPr>
            </w:pPr>
            <w:r w:rsidRPr="00B16EC5">
              <w:rPr>
                <w:rFonts w:ascii="Arial" w:hAnsi="Arial" w:cs="Arial"/>
                <w:b/>
                <w:bCs/>
                <w:sz w:val="18"/>
                <w:szCs w:val="18"/>
              </w:rPr>
              <w:t>220 kV</w:t>
            </w:r>
          </w:p>
        </w:tc>
      </w:tr>
      <w:tr w:rsidR="00793C2B" w:rsidRPr="00B16EC5" w:rsidTr="0003596B">
        <w:trPr>
          <w:trHeight w:val="20"/>
        </w:trPr>
        <w:tc>
          <w:tcPr>
            <w:tcW w:w="3382" w:type="dxa"/>
            <w:vAlign w:val="center"/>
          </w:tcPr>
          <w:p w:rsidR="00793C2B" w:rsidRPr="00B16EC5" w:rsidRDefault="00793C2B" w:rsidP="00A6413C">
            <w:pPr>
              <w:spacing w:before="60" w:after="0" w:line="250" w:lineRule="auto"/>
              <w:rPr>
                <w:rFonts w:ascii="Arial" w:hAnsi="Arial" w:cs="Arial"/>
                <w:sz w:val="18"/>
                <w:szCs w:val="18"/>
              </w:rPr>
            </w:pPr>
            <w:r w:rsidRPr="00B16EC5">
              <w:rPr>
                <w:rFonts w:ascii="Arial" w:hAnsi="Arial" w:cs="Arial"/>
                <w:sz w:val="18"/>
                <w:szCs w:val="18"/>
              </w:rPr>
              <w:t>Tipo de instalación</w:t>
            </w:r>
          </w:p>
        </w:tc>
        <w:tc>
          <w:tcPr>
            <w:tcW w:w="1843"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sz w:val="18"/>
                <w:szCs w:val="18"/>
              </w:rPr>
              <w:t>Exterior</w:t>
            </w:r>
          </w:p>
        </w:tc>
        <w:tc>
          <w:tcPr>
            <w:tcW w:w="1984"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sz w:val="18"/>
                <w:szCs w:val="18"/>
              </w:rPr>
              <w:t>Exterior</w:t>
            </w:r>
          </w:p>
        </w:tc>
      </w:tr>
      <w:tr w:rsidR="00793C2B" w:rsidRPr="00B16EC5" w:rsidTr="0003596B">
        <w:trPr>
          <w:trHeight w:val="20"/>
        </w:trPr>
        <w:tc>
          <w:tcPr>
            <w:tcW w:w="3382" w:type="dxa"/>
            <w:vAlign w:val="center"/>
          </w:tcPr>
          <w:p w:rsidR="00793C2B" w:rsidRPr="00B16EC5" w:rsidRDefault="00793C2B" w:rsidP="00A6413C">
            <w:pPr>
              <w:spacing w:before="60" w:after="0" w:line="250" w:lineRule="auto"/>
              <w:rPr>
                <w:rFonts w:ascii="Arial" w:hAnsi="Arial" w:cs="Arial"/>
                <w:b/>
                <w:bCs/>
                <w:sz w:val="18"/>
                <w:szCs w:val="18"/>
              </w:rPr>
            </w:pPr>
            <w:r w:rsidRPr="00B16EC5">
              <w:rPr>
                <w:rFonts w:ascii="Arial" w:hAnsi="Arial" w:cs="Arial"/>
                <w:sz w:val="18"/>
                <w:szCs w:val="18"/>
              </w:rPr>
              <w:t>Máxima tensión de servicio</w:t>
            </w:r>
          </w:p>
        </w:tc>
        <w:tc>
          <w:tcPr>
            <w:tcW w:w="1843"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72,5 kV</w:t>
            </w:r>
          </w:p>
        </w:tc>
        <w:tc>
          <w:tcPr>
            <w:tcW w:w="1984"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245 kV</w:t>
            </w:r>
          </w:p>
        </w:tc>
      </w:tr>
      <w:tr w:rsidR="00793C2B" w:rsidRPr="00B16EC5" w:rsidTr="0003596B">
        <w:trPr>
          <w:trHeight w:val="20"/>
        </w:trPr>
        <w:tc>
          <w:tcPr>
            <w:tcW w:w="3382" w:type="dxa"/>
            <w:vAlign w:val="center"/>
          </w:tcPr>
          <w:p w:rsidR="00793C2B" w:rsidRPr="00B16EC5" w:rsidRDefault="00793C2B" w:rsidP="00A6413C">
            <w:pPr>
              <w:spacing w:before="60" w:after="0" w:line="250" w:lineRule="auto"/>
              <w:rPr>
                <w:rFonts w:ascii="Arial" w:hAnsi="Arial" w:cs="Arial"/>
                <w:b/>
                <w:bCs/>
                <w:sz w:val="18"/>
                <w:szCs w:val="18"/>
              </w:rPr>
            </w:pPr>
            <w:r w:rsidRPr="00B16EC5">
              <w:rPr>
                <w:rFonts w:ascii="Arial" w:hAnsi="Arial" w:cs="Arial"/>
                <w:sz w:val="18"/>
                <w:szCs w:val="18"/>
              </w:rPr>
              <w:t>Corriente en servicio continuo</w:t>
            </w:r>
          </w:p>
        </w:tc>
        <w:tc>
          <w:tcPr>
            <w:tcW w:w="1843" w:type="dxa"/>
            <w:vAlign w:val="center"/>
          </w:tcPr>
          <w:p w:rsidR="00793C2B" w:rsidRPr="00B16EC5" w:rsidRDefault="00793C2B" w:rsidP="00A6413C">
            <w:pPr>
              <w:spacing w:before="60" w:after="0" w:line="250" w:lineRule="auto"/>
              <w:jc w:val="center"/>
              <w:rPr>
                <w:rFonts w:ascii="Arial" w:hAnsi="Arial" w:cs="Arial"/>
                <w:bCs/>
                <w:sz w:val="18"/>
                <w:szCs w:val="18"/>
              </w:rPr>
            </w:pPr>
            <w:smartTag w:uri="urn:schemas-microsoft-com:office:smarttags" w:element="metricconverter">
              <w:smartTagPr>
                <w:attr w:name="ProductID" w:val="800 A"/>
              </w:smartTagPr>
              <w:r w:rsidRPr="00B16EC5">
                <w:rPr>
                  <w:rFonts w:ascii="Arial" w:hAnsi="Arial" w:cs="Arial"/>
                  <w:bCs/>
                  <w:sz w:val="18"/>
                  <w:szCs w:val="18"/>
                </w:rPr>
                <w:t>800 A</w:t>
              </w:r>
            </w:smartTag>
          </w:p>
        </w:tc>
        <w:tc>
          <w:tcPr>
            <w:tcW w:w="1984" w:type="dxa"/>
            <w:vAlign w:val="center"/>
          </w:tcPr>
          <w:p w:rsidR="00793C2B" w:rsidRPr="00B16EC5" w:rsidRDefault="00793C2B" w:rsidP="00A6413C">
            <w:pPr>
              <w:spacing w:before="60" w:after="0" w:line="250" w:lineRule="auto"/>
              <w:jc w:val="center"/>
              <w:rPr>
                <w:rFonts w:ascii="Arial" w:hAnsi="Arial" w:cs="Arial"/>
                <w:bCs/>
                <w:sz w:val="18"/>
                <w:szCs w:val="18"/>
              </w:rPr>
            </w:pPr>
            <w:smartTag w:uri="urn:schemas-microsoft-com:office:smarttags" w:element="metricconverter">
              <w:smartTagPr>
                <w:attr w:name="ProductID" w:val="2 000 A"/>
              </w:smartTagPr>
              <w:r w:rsidRPr="00B16EC5">
                <w:rPr>
                  <w:rFonts w:ascii="Arial" w:hAnsi="Arial" w:cs="Arial"/>
                  <w:bCs/>
                  <w:sz w:val="18"/>
                  <w:szCs w:val="18"/>
                </w:rPr>
                <w:t>2 000 A</w:t>
              </w:r>
            </w:smartTag>
          </w:p>
        </w:tc>
      </w:tr>
      <w:tr w:rsidR="00793C2B" w:rsidRPr="00B16EC5" w:rsidTr="0003596B">
        <w:trPr>
          <w:trHeight w:val="20"/>
        </w:trPr>
        <w:tc>
          <w:tcPr>
            <w:tcW w:w="3382" w:type="dxa"/>
            <w:vAlign w:val="center"/>
          </w:tcPr>
          <w:p w:rsidR="00793C2B" w:rsidRPr="00B16EC5" w:rsidRDefault="00793C2B" w:rsidP="00A6413C">
            <w:pPr>
              <w:spacing w:before="60" w:after="0" w:line="250" w:lineRule="auto"/>
              <w:rPr>
                <w:rFonts w:ascii="Arial" w:hAnsi="Arial" w:cs="Arial"/>
                <w:b/>
                <w:bCs/>
                <w:sz w:val="18"/>
                <w:szCs w:val="18"/>
              </w:rPr>
            </w:pPr>
            <w:r w:rsidRPr="00B16EC5">
              <w:rPr>
                <w:rFonts w:ascii="Arial" w:hAnsi="Arial" w:cs="Arial"/>
                <w:sz w:val="18"/>
                <w:szCs w:val="18"/>
              </w:rPr>
              <w:t xml:space="preserve">Poder de ruptura </w:t>
            </w:r>
            <w:proofErr w:type="spellStart"/>
            <w:r w:rsidRPr="00B16EC5">
              <w:rPr>
                <w:rFonts w:ascii="Arial" w:hAnsi="Arial" w:cs="Arial"/>
                <w:sz w:val="18"/>
                <w:szCs w:val="18"/>
              </w:rPr>
              <w:t>kA</w:t>
            </w:r>
            <w:proofErr w:type="spellEnd"/>
            <w:r w:rsidRPr="00B16EC5">
              <w:rPr>
                <w:rFonts w:ascii="Arial" w:hAnsi="Arial" w:cs="Arial"/>
                <w:sz w:val="18"/>
                <w:szCs w:val="18"/>
              </w:rPr>
              <w:t xml:space="preserve"> asimétrica</w:t>
            </w:r>
          </w:p>
        </w:tc>
        <w:tc>
          <w:tcPr>
            <w:tcW w:w="1843"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 xml:space="preserve">31,5 </w:t>
            </w:r>
            <w:proofErr w:type="spellStart"/>
            <w:r w:rsidRPr="00B16EC5">
              <w:rPr>
                <w:rFonts w:ascii="Arial" w:hAnsi="Arial" w:cs="Arial"/>
                <w:bCs/>
                <w:sz w:val="18"/>
                <w:szCs w:val="18"/>
              </w:rPr>
              <w:t>kA</w:t>
            </w:r>
            <w:proofErr w:type="spellEnd"/>
          </w:p>
        </w:tc>
        <w:tc>
          <w:tcPr>
            <w:tcW w:w="1984" w:type="dxa"/>
            <w:vAlign w:val="center"/>
          </w:tcPr>
          <w:p w:rsidR="00793C2B" w:rsidRPr="00B16EC5" w:rsidRDefault="00793C2B" w:rsidP="00A6413C">
            <w:pPr>
              <w:spacing w:before="60" w:after="0" w:line="250" w:lineRule="auto"/>
              <w:jc w:val="center"/>
              <w:rPr>
                <w:rFonts w:ascii="Arial" w:hAnsi="Arial" w:cs="Arial"/>
                <w:bCs/>
                <w:sz w:val="18"/>
                <w:szCs w:val="18"/>
              </w:rPr>
            </w:pPr>
            <w:r w:rsidRPr="00B16EC5">
              <w:rPr>
                <w:rFonts w:ascii="Arial" w:hAnsi="Arial" w:cs="Arial"/>
                <w:bCs/>
                <w:sz w:val="18"/>
                <w:szCs w:val="18"/>
              </w:rPr>
              <w:t xml:space="preserve">40 </w:t>
            </w:r>
            <w:proofErr w:type="spellStart"/>
            <w:r w:rsidRPr="00B16EC5">
              <w:rPr>
                <w:rFonts w:ascii="Arial" w:hAnsi="Arial" w:cs="Arial"/>
                <w:bCs/>
                <w:sz w:val="18"/>
                <w:szCs w:val="18"/>
              </w:rPr>
              <w:t>kA</w:t>
            </w:r>
            <w:proofErr w:type="spellEnd"/>
          </w:p>
        </w:tc>
      </w:tr>
      <w:tr w:rsidR="00793C2B" w:rsidRPr="00B16EC5" w:rsidTr="0003596B">
        <w:trPr>
          <w:trHeight w:val="20"/>
        </w:trPr>
        <w:tc>
          <w:tcPr>
            <w:tcW w:w="3382" w:type="dxa"/>
            <w:vAlign w:val="center"/>
          </w:tcPr>
          <w:p w:rsidR="00793C2B" w:rsidRPr="00B16EC5" w:rsidRDefault="00793C2B" w:rsidP="00A6413C">
            <w:pPr>
              <w:spacing w:before="60" w:after="0" w:line="250" w:lineRule="auto"/>
              <w:rPr>
                <w:rFonts w:ascii="Arial" w:hAnsi="Arial" w:cs="Arial"/>
                <w:b/>
                <w:bCs/>
                <w:sz w:val="18"/>
                <w:szCs w:val="18"/>
              </w:rPr>
            </w:pPr>
            <w:r w:rsidRPr="00B16EC5">
              <w:rPr>
                <w:rFonts w:ascii="Arial" w:hAnsi="Arial" w:cs="Arial"/>
                <w:sz w:val="18"/>
                <w:szCs w:val="18"/>
              </w:rPr>
              <w:t>Duración del cortocircuito</w:t>
            </w:r>
          </w:p>
        </w:tc>
        <w:tc>
          <w:tcPr>
            <w:tcW w:w="1843" w:type="dxa"/>
            <w:vAlign w:val="center"/>
          </w:tcPr>
          <w:p w:rsidR="00793C2B" w:rsidRPr="00B16EC5" w:rsidRDefault="00793C2B" w:rsidP="00A6413C">
            <w:pPr>
              <w:spacing w:before="60" w:after="0" w:line="250" w:lineRule="auto"/>
              <w:jc w:val="center"/>
              <w:rPr>
                <w:rFonts w:ascii="Arial" w:hAnsi="Arial" w:cs="Arial"/>
                <w:bCs/>
                <w:sz w:val="18"/>
                <w:szCs w:val="18"/>
              </w:rPr>
            </w:pPr>
            <w:smartTag w:uri="urn:schemas-microsoft-com:office:smarttags" w:element="metricconverter">
              <w:smartTagPr>
                <w:attr w:name="ProductID" w:val="1”"/>
              </w:smartTagPr>
              <w:r w:rsidRPr="00B16EC5">
                <w:rPr>
                  <w:rFonts w:ascii="Arial" w:hAnsi="Arial" w:cs="Arial"/>
                  <w:bCs/>
                  <w:sz w:val="18"/>
                  <w:szCs w:val="18"/>
                </w:rPr>
                <w:t>1”</w:t>
              </w:r>
            </w:smartTag>
          </w:p>
        </w:tc>
        <w:tc>
          <w:tcPr>
            <w:tcW w:w="1984" w:type="dxa"/>
            <w:vAlign w:val="center"/>
          </w:tcPr>
          <w:p w:rsidR="00793C2B" w:rsidRPr="00B16EC5" w:rsidRDefault="00793C2B" w:rsidP="00A6413C">
            <w:pPr>
              <w:spacing w:before="60" w:after="0" w:line="250" w:lineRule="auto"/>
              <w:jc w:val="center"/>
              <w:rPr>
                <w:rFonts w:ascii="Arial" w:hAnsi="Arial" w:cs="Arial"/>
                <w:bCs/>
                <w:sz w:val="18"/>
                <w:szCs w:val="18"/>
              </w:rPr>
            </w:pPr>
            <w:smartTag w:uri="urn:schemas-microsoft-com:office:smarttags" w:element="metricconverter">
              <w:smartTagPr>
                <w:attr w:name="ProductID" w:val="1”"/>
              </w:smartTagPr>
              <w:r w:rsidRPr="00B16EC5">
                <w:rPr>
                  <w:rFonts w:ascii="Arial" w:hAnsi="Arial" w:cs="Arial"/>
                  <w:bCs/>
                  <w:sz w:val="18"/>
                  <w:szCs w:val="18"/>
                </w:rPr>
                <w:t>1”</w:t>
              </w:r>
            </w:smartTag>
          </w:p>
        </w:tc>
      </w:tr>
    </w:tbl>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4.2.2.4</w:t>
      </w:r>
      <w:r w:rsidRPr="00F45E20">
        <w:rPr>
          <w:rFonts w:ascii="Arial" w:hAnsi="Arial" w:cs="Arial"/>
          <w:b/>
          <w:bCs/>
          <w:sz w:val="20"/>
          <w:szCs w:val="20"/>
        </w:rPr>
        <w:tab/>
        <w:t>Bloqueos y enclavamientos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el caso de la cuchilla se puesta a tierra se deberá proveer un mecanismo que impida:</w:t>
      </w:r>
    </w:p>
    <w:p w:rsidR="00793C2B" w:rsidRPr="00F45E20" w:rsidRDefault="00793C2B" w:rsidP="00A6413C">
      <w:pPr>
        <w:numPr>
          <w:ilvl w:val="1"/>
          <w:numId w:val="9"/>
        </w:numPr>
        <w:spacing w:before="60" w:after="0" w:line="250" w:lineRule="auto"/>
        <w:jc w:val="both"/>
        <w:rPr>
          <w:rFonts w:ascii="Arial" w:hAnsi="Arial" w:cs="Arial"/>
          <w:sz w:val="20"/>
          <w:szCs w:val="20"/>
        </w:rPr>
      </w:pPr>
      <w:r w:rsidRPr="00F45E20">
        <w:rPr>
          <w:rFonts w:ascii="Arial" w:hAnsi="Arial" w:cs="Arial"/>
          <w:sz w:val="20"/>
          <w:szCs w:val="20"/>
        </w:rPr>
        <w:t>Cerrar las cuchillas si el seccionador principal está cerrado.</w:t>
      </w:r>
    </w:p>
    <w:p w:rsidR="00793C2B" w:rsidRPr="00F45E20" w:rsidRDefault="00793C2B" w:rsidP="00A6413C">
      <w:pPr>
        <w:numPr>
          <w:ilvl w:val="1"/>
          <w:numId w:val="9"/>
        </w:numPr>
        <w:spacing w:before="60" w:after="0" w:line="250" w:lineRule="auto"/>
        <w:jc w:val="both"/>
        <w:rPr>
          <w:rFonts w:ascii="Arial" w:hAnsi="Arial" w:cs="Arial"/>
          <w:sz w:val="20"/>
          <w:szCs w:val="20"/>
        </w:rPr>
      </w:pPr>
      <w:r w:rsidRPr="00F45E20">
        <w:rPr>
          <w:rFonts w:ascii="Arial" w:hAnsi="Arial" w:cs="Arial"/>
          <w:sz w:val="20"/>
          <w:szCs w:val="20"/>
        </w:rPr>
        <w:t>Cerrar el seccionador principal si las cuchillas de puesta a tierra están cerradas.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los seccionadores de línea, se dispondrá un bloqueo por cerradura de mando local, tanto manual como eléctrico.</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Se proveerá un enclavamiento mecánico automático para impedir cualquier movimiento intempestivo del seccionador en sus posiciones extremas de apertura o cierre.</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4.2.2.5</w:t>
      </w:r>
      <w:r w:rsidRPr="00F45E20">
        <w:rPr>
          <w:rFonts w:ascii="Arial" w:hAnsi="Arial" w:cs="Arial"/>
          <w:b/>
          <w:bCs/>
          <w:sz w:val="20"/>
          <w:szCs w:val="20"/>
        </w:rPr>
        <w:tab/>
        <w:t>Aisladores soporte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Serán de piezas torneadas ensamblables, no se aceptarán aisladores del tipo </w:t>
      </w:r>
      <w:proofErr w:type="spellStart"/>
      <w:r w:rsidRPr="00F45E20">
        <w:rPr>
          <w:rFonts w:ascii="Arial" w:hAnsi="Arial" w:cs="Arial"/>
          <w:bCs/>
          <w:sz w:val="20"/>
          <w:szCs w:val="20"/>
        </w:rPr>
        <w:t>multicono</w:t>
      </w:r>
      <w:proofErr w:type="spellEnd"/>
      <w:r w:rsidRPr="00F45E20">
        <w:rPr>
          <w:rFonts w:ascii="Arial" w:hAnsi="Arial" w:cs="Arial"/>
          <w:bCs/>
          <w:sz w:val="20"/>
          <w:szCs w:val="20"/>
        </w:rPr>
        <w:t>; serán del tipo de alma llena (</w:t>
      </w:r>
      <w:proofErr w:type="spellStart"/>
      <w:r w:rsidRPr="00F45E20">
        <w:rPr>
          <w:rFonts w:ascii="Arial" w:hAnsi="Arial" w:cs="Arial"/>
          <w:bCs/>
          <w:sz w:val="20"/>
          <w:szCs w:val="20"/>
        </w:rPr>
        <w:t>solid</w:t>
      </w:r>
      <w:proofErr w:type="spellEnd"/>
      <w:r w:rsidRPr="00F45E20">
        <w:rPr>
          <w:rFonts w:ascii="Arial" w:hAnsi="Arial" w:cs="Arial"/>
          <w:bCs/>
          <w:sz w:val="20"/>
          <w:szCs w:val="20"/>
        </w:rPr>
        <w:t xml:space="preserve"> </w:t>
      </w:r>
      <w:proofErr w:type="spellStart"/>
      <w:r w:rsidRPr="00F45E20">
        <w:rPr>
          <w:rFonts w:ascii="Arial" w:hAnsi="Arial" w:cs="Arial"/>
          <w:bCs/>
          <w:sz w:val="20"/>
          <w:szCs w:val="20"/>
        </w:rPr>
        <w:t>core</w:t>
      </w:r>
      <w:proofErr w:type="spellEnd"/>
      <w:r w:rsidRPr="00F45E20">
        <w:rPr>
          <w:rFonts w:ascii="Arial" w:hAnsi="Arial" w:cs="Arial"/>
          <w:bCs/>
          <w:sz w:val="20"/>
          <w:szCs w:val="20"/>
        </w:rPr>
        <w:t>) y serán calculados para soportar las cargas requeridas, incluyendo los respectivos coeficientes de seguridad.</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Los aisladores soporte cumplirán con lo especificado en el apartado 3.2, literal c) Niveles de tensión y aislamiento.</w:t>
      </w:r>
    </w:p>
    <w:p w:rsidR="00793C2B" w:rsidRPr="00F45E20" w:rsidRDefault="00793C2B" w:rsidP="00A6413C">
      <w:pPr>
        <w:spacing w:before="240" w:after="120" w:line="250" w:lineRule="auto"/>
        <w:ind w:left="1134" w:hanging="709"/>
        <w:rPr>
          <w:rFonts w:ascii="Arial" w:hAnsi="Arial" w:cs="Arial"/>
          <w:b/>
          <w:sz w:val="20"/>
          <w:szCs w:val="20"/>
        </w:rPr>
      </w:pPr>
      <w:bookmarkStart w:id="62" w:name="_Toc272265364"/>
      <w:bookmarkStart w:id="63" w:name="_Toc272431157"/>
      <w:bookmarkStart w:id="64" w:name="_Toc340129053"/>
      <w:r w:rsidRPr="00F45E20">
        <w:rPr>
          <w:rFonts w:ascii="Arial" w:hAnsi="Arial" w:cs="Arial"/>
          <w:b/>
          <w:sz w:val="20"/>
          <w:szCs w:val="20"/>
        </w:rPr>
        <w:t>4.2.3</w:t>
      </w:r>
      <w:r w:rsidRPr="00F45E20">
        <w:rPr>
          <w:rFonts w:ascii="Arial" w:hAnsi="Arial" w:cs="Arial"/>
          <w:b/>
          <w:sz w:val="20"/>
          <w:szCs w:val="20"/>
        </w:rPr>
        <w:tab/>
        <w:t>TRANSFORMADORES DE CORRIENTE Y DE TENSIÓN</w:t>
      </w:r>
      <w:bookmarkEnd w:id="62"/>
      <w:bookmarkEnd w:id="63"/>
      <w:bookmarkEnd w:id="64"/>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4.2.3.1</w:t>
      </w:r>
      <w:r w:rsidRPr="00F45E20">
        <w:rPr>
          <w:rFonts w:ascii="Arial" w:hAnsi="Arial" w:cs="Arial"/>
          <w:b/>
          <w:bCs/>
          <w:sz w:val="20"/>
          <w:szCs w:val="20"/>
        </w:rPr>
        <w:tab/>
        <w:t>Alcance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793C2B" w:rsidRPr="00F45E20" w:rsidRDefault="00793C2B" w:rsidP="00A6413C">
      <w:pPr>
        <w:spacing w:before="60" w:after="0" w:line="250" w:lineRule="auto"/>
        <w:ind w:left="1985" w:hanging="851"/>
        <w:jc w:val="both"/>
        <w:rPr>
          <w:rFonts w:ascii="Arial" w:hAnsi="Arial" w:cs="Arial"/>
          <w:b/>
          <w:sz w:val="20"/>
          <w:szCs w:val="20"/>
        </w:rPr>
      </w:pPr>
      <w:r w:rsidRPr="00F45E20">
        <w:rPr>
          <w:rFonts w:ascii="Arial" w:hAnsi="Arial" w:cs="Arial"/>
          <w:b/>
          <w:sz w:val="20"/>
          <w:szCs w:val="20"/>
        </w:rPr>
        <w:t>4.2.3.2</w:t>
      </w:r>
      <w:r w:rsidRPr="00F45E20">
        <w:rPr>
          <w:rFonts w:ascii="Arial" w:hAnsi="Arial" w:cs="Arial"/>
          <w:b/>
          <w:sz w:val="20"/>
          <w:szCs w:val="20"/>
        </w:rPr>
        <w:tab/>
        <w:t>Normas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Para el diseño, fabricación y transporte de los transformadores de medida se utilizarán, sin ser limitativas, las versiones vigentes de las normas siguientes: CNE Suministro 2011, IEC 60044 (Partes 1, 2, 3 y 5), IEC 60137, IEC 60168, IEC 60233, IEC 60270, IEC 60358, IEC 61264.</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4.2.3.3</w:t>
      </w:r>
      <w:r w:rsidRPr="00F45E20">
        <w:rPr>
          <w:rFonts w:ascii="Arial" w:hAnsi="Arial" w:cs="Arial"/>
          <w:b/>
          <w:bCs/>
          <w:sz w:val="20"/>
          <w:szCs w:val="20"/>
        </w:rPr>
        <w:tab/>
        <w:t>Características Técnicas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La cuba será de acero soldado o de fundición de aluminio, hermética, con suficiente resistencia para soportar las condiciones de operación y serán provistas de orejas y orificios para permitir el </w:t>
      </w:r>
      <w:proofErr w:type="spellStart"/>
      <w:r w:rsidRPr="00F45E20">
        <w:rPr>
          <w:rFonts w:ascii="Arial" w:hAnsi="Arial" w:cs="Arial"/>
          <w:bCs/>
          <w:sz w:val="20"/>
          <w:szCs w:val="20"/>
        </w:rPr>
        <w:t>izaje</w:t>
      </w:r>
      <w:proofErr w:type="spellEnd"/>
      <w:r w:rsidRPr="00F45E20">
        <w:rPr>
          <w:rFonts w:ascii="Arial" w:hAnsi="Arial" w:cs="Arial"/>
          <w:bCs/>
          <w:sz w:val="20"/>
          <w:szCs w:val="20"/>
        </w:rPr>
        <w:t xml:space="preserve"> del transformador completo.</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Todas las uniones empernadas y tapas tendrán empaquetaduras de goma sintética resistente al aceite.</w:t>
      </w:r>
    </w:p>
    <w:p w:rsidR="00793C2B" w:rsidRPr="00F45E20" w:rsidRDefault="00793C2B" w:rsidP="00A6413C">
      <w:pPr>
        <w:spacing w:before="60" w:after="0" w:line="250" w:lineRule="auto"/>
        <w:ind w:left="1134"/>
        <w:jc w:val="both"/>
        <w:rPr>
          <w:rFonts w:ascii="Arial" w:hAnsi="Arial" w:cs="Arial"/>
          <w:bCs/>
          <w:sz w:val="20"/>
          <w:szCs w:val="20"/>
        </w:rPr>
      </w:pPr>
      <w:r w:rsidRPr="00F45E20">
        <w:rPr>
          <w:rFonts w:ascii="Arial" w:hAnsi="Arial" w:cs="Arial"/>
          <w:bCs/>
          <w:sz w:val="20"/>
          <w:szCs w:val="20"/>
        </w:rPr>
        <w:t xml:space="preserve">La caja de conexiones será de acero galvanizado de </w:t>
      </w:r>
      <w:smartTag w:uri="urn:schemas-microsoft-com:office:smarttags" w:element="metricconverter">
        <w:smartTagPr>
          <w:attr w:name="ProductID" w:val="2,5 mm"/>
        </w:smartTagPr>
        <w:r w:rsidRPr="00F45E20">
          <w:rPr>
            <w:rFonts w:ascii="Arial" w:hAnsi="Arial" w:cs="Arial"/>
            <w:bCs/>
            <w:sz w:val="20"/>
            <w:szCs w:val="20"/>
          </w:rPr>
          <w:t>2,5 mm</w:t>
        </w:r>
      </w:smartTag>
      <w:r w:rsidRPr="00F45E20">
        <w:rPr>
          <w:rFonts w:ascii="Arial" w:hAnsi="Arial" w:cs="Arial"/>
          <w:bCs/>
          <w:sz w:val="20"/>
          <w:szCs w:val="20"/>
        </w:rPr>
        <w:t xml:space="preserve"> de espesor como mínimo o de fundición de aleación de aluminio, apta para instalación al exterior del aparato. </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lastRenderedPageBreak/>
        <w:t>La tapa de la caja será empernada o abisagrada y el cierre con junta de neopreno. El acceso de cables será por la parte inferior.</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La caja de conexiones tendrá un grado de protección IP54 según IEC-60259.</w:t>
      </w:r>
    </w:p>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4.2.3.4</w:t>
      </w:r>
      <w:r w:rsidRPr="00F45E20">
        <w:rPr>
          <w:rFonts w:ascii="Arial" w:hAnsi="Arial" w:cs="Arial"/>
          <w:b/>
          <w:bCs/>
          <w:sz w:val="20"/>
          <w:szCs w:val="20"/>
        </w:rPr>
        <w:tab/>
        <w:t>Transformadores de corriente</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Deberán poder conducir la corriente nominal primaria y la de rango extendido durante un minuto, estando abierto el circuito secundario.</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Los núcleos de protección serán utilizados con un sistema de protecciones ultrarrápido, serán aptos para dar respuesta al régimen transitorio.</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 xml:space="preserve">El núcleo será </w:t>
      </w:r>
      <w:proofErr w:type="spellStart"/>
      <w:r w:rsidRPr="00F45E20">
        <w:rPr>
          <w:rFonts w:ascii="Arial" w:hAnsi="Arial" w:cs="Arial"/>
          <w:bCs/>
          <w:sz w:val="20"/>
          <w:szCs w:val="20"/>
        </w:rPr>
        <w:t>toroidal</w:t>
      </w:r>
      <w:proofErr w:type="spellEnd"/>
      <w:r w:rsidRPr="00F45E20">
        <w:rPr>
          <w:rFonts w:ascii="Arial" w:hAnsi="Arial" w:cs="Arial"/>
          <w:bCs/>
          <w:sz w:val="20"/>
          <w:szCs w:val="20"/>
        </w:rPr>
        <w:t xml:space="preserve"> y estará formado por láminas magnéticas de acero de muy bajas pérdidas específicas.</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Todas las partes metálicas serán galvanizadas en caliente según Normas ASTM o VDE, y los arrollamientos serán de cobre aislado.</w:t>
      </w:r>
    </w:p>
    <w:p w:rsidR="00793C2B" w:rsidRPr="00F45E20" w:rsidRDefault="00793C2B" w:rsidP="00B16EC5">
      <w:pPr>
        <w:spacing w:before="60" w:after="0" w:line="245" w:lineRule="auto"/>
        <w:ind w:left="1134"/>
        <w:jc w:val="both"/>
        <w:rPr>
          <w:rFonts w:ascii="Arial" w:hAnsi="Arial" w:cs="Arial"/>
          <w:bCs/>
          <w:sz w:val="20"/>
          <w:szCs w:val="20"/>
        </w:rPr>
      </w:pPr>
      <w:r w:rsidRPr="00F45E20">
        <w:rPr>
          <w:rFonts w:ascii="Arial" w:hAnsi="Arial" w:cs="Arial"/>
          <w:bCs/>
          <w:sz w:val="20"/>
          <w:szCs w:val="20"/>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793C2B" w:rsidRPr="00F45E20" w:rsidRDefault="00793C2B" w:rsidP="00B16EC5">
      <w:pPr>
        <w:numPr>
          <w:ilvl w:val="0"/>
          <w:numId w:val="28"/>
        </w:numPr>
        <w:tabs>
          <w:tab w:val="num" w:pos="1560"/>
        </w:tabs>
        <w:spacing w:before="60" w:after="0" w:line="245" w:lineRule="auto"/>
        <w:ind w:left="1560" w:hanging="426"/>
        <w:jc w:val="both"/>
        <w:rPr>
          <w:rFonts w:ascii="Arial" w:hAnsi="Arial" w:cs="Arial"/>
          <w:sz w:val="20"/>
          <w:szCs w:val="20"/>
        </w:rPr>
      </w:pPr>
      <w:r w:rsidRPr="00F45E20">
        <w:rPr>
          <w:rFonts w:ascii="Arial" w:hAnsi="Arial" w:cs="Arial"/>
          <w:bCs/>
          <w:sz w:val="20"/>
          <w:szCs w:val="20"/>
        </w:rPr>
        <w:t>Que l</w:t>
      </w:r>
      <w:r w:rsidRPr="00F45E20">
        <w:rPr>
          <w:rFonts w:ascii="Arial" w:hAnsi="Arial" w:cs="Arial"/>
          <w:sz w:val="20"/>
          <w:szCs w:val="20"/>
        </w:rPr>
        <w:t>a elevada densidad de corriente en ciertos puntos del equipo provoque sobrecalentamientos localizados.</w:t>
      </w:r>
    </w:p>
    <w:p w:rsidR="00793C2B" w:rsidRPr="00F45E20" w:rsidRDefault="00793C2B" w:rsidP="00B16EC5">
      <w:pPr>
        <w:numPr>
          <w:ilvl w:val="0"/>
          <w:numId w:val="28"/>
        </w:numPr>
        <w:tabs>
          <w:tab w:val="num" w:pos="1560"/>
        </w:tabs>
        <w:spacing w:before="60" w:after="0" w:line="245" w:lineRule="auto"/>
        <w:ind w:left="1560" w:hanging="426"/>
        <w:jc w:val="both"/>
        <w:rPr>
          <w:rFonts w:ascii="Arial" w:hAnsi="Arial" w:cs="Arial"/>
          <w:bCs/>
          <w:sz w:val="20"/>
          <w:szCs w:val="20"/>
        </w:rPr>
      </w:pPr>
      <w:r w:rsidRPr="00F45E20">
        <w:rPr>
          <w:rFonts w:ascii="Arial" w:hAnsi="Arial" w:cs="Arial"/>
          <w:bCs/>
          <w:sz w:val="20"/>
          <w:szCs w:val="20"/>
        </w:rPr>
        <w:t>Sobretensiones internas de muy breve duración que ocasione rupturas dieléctricas en los aislantes líquidos y sólidos.</w:t>
      </w:r>
    </w:p>
    <w:p w:rsidR="00793C2B" w:rsidRPr="00F45E20" w:rsidRDefault="00793C2B" w:rsidP="00B16EC5">
      <w:pPr>
        <w:spacing w:before="60" w:after="120" w:line="245" w:lineRule="auto"/>
        <w:ind w:left="1134"/>
        <w:jc w:val="both"/>
        <w:rPr>
          <w:rFonts w:ascii="Arial" w:hAnsi="Arial" w:cs="Arial"/>
          <w:bCs/>
          <w:sz w:val="20"/>
          <w:szCs w:val="20"/>
        </w:rPr>
      </w:pPr>
      <w:r w:rsidRPr="00F45E20">
        <w:rPr>
          <w:rFonts w:ascii="Arial" w:hAnsi="Arial" w:cs="Arial"/>
          <w:bCs/>
          <w:sz w:val="20"/>
          <w:szCs w:val="20"/>
        </w:rPr>
        <w:t>Los transformadores de corriente tendrán las características principales siguientes:</w:t>
      </w:r>
    </w:p>
    <w:tbl>
      <w:tblPr>
        <w:tblW w:w="0" w:type="auto"/>
        <w:tblInd w:w="1254" w:type="dxa"/>
        <w:tblLook w:val="00A0" w:firstRow="1" w:lastRow="0" w:firstColumn="1" w:lastColumn="0" w:noHBand="0" w:noVBand="0"/>
      </w:tblPr>
      <w:tblGrid>
        <w:gridCol w:w="3957"/>
        <w:gridCol w:w="1701"/>
        <w:gridCol w:w="1985"/>
      </w:tblGrid>
      <w:tr w:rsidR="00793C2B" w:rsidRPr="00B16EC5" w:rsidTr="00693CE4">
        <w:trPr>
          <w:trHeight w:val="20"/>
        </w:trPr>
        <w:tc>
          <w:tcPr>
            <w:tcW w:w="3957"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Descripción</w:t>
            </w:r>
          </w:p>
        </w:tc>
        <w:tc>
          <w:tcPr>
            <w:tcW w:w="1701"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60 kV</w:t>
            </w:r>
          </w:p>
        </w:tc>
        <w:tc>
          <w:tcPr>
            <w:tcW w:w="1985" w:type="dxa"/>
            <w:shd w:val="clear" w:color="auto" w:fill="B8CCE4" w:themeFill="accent1" w:themeFillTint="66"/>
            <w:vAlign w:val="center"/>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220 kV</w:t>
            </w:r>
          </w:p>
        </w:tc>
      </w:tr>
      <w:tr w:rsidR="00793C2B" w:rsidRPr="00B16EC5" w:rsidTr="0003596B">
        <w:trPr>
          <w:trHeight w:val="20"/>
        </w:trPr>
        <w:tc>
          <w:tcPr>
            <w:tcW w:w="3957" w:type="dxa"/>
            <w:vAlign w:val="center"/>
          </w:tcPr>
          <w:p w:rsidR="00793C2B" w:rsidRPr="00B16EC5" w:rsidRDefault="00793C2B" w:rsidP="00B16EC5">
            <w:pPr>
              <w:spacing w:before="60" w:after="0" w:line="245" w:lineRule="auto"/>
              <w:rPr>
                <w:rFonts w:ascii="Arial" w:hAnsi="Arial" w:cs="Arial"/>
                <w:sz w:val="18"/>
                <w:szCs w:val="18"/>
              </w:rPr>
            </w:pPr>
            <w:r w:rsidRPr="00B16EC5">
              <w:rPr>
                <w:rFonts w:ascii="Arial" w:hAnsi="Arial" w:cs="Arial"/>
                <w:sz w:val="18"/>
                <w:szCs w:val="18"/>
              </w:rPr>
              <w:t>Tipo de instalación</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Exterior</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Exterior</w:t>
            </w:r>
          </w:p>
        </w:tc>
      </w:tr>
      <w:tr w:rsidR="00793C2B" w:rsidRPr="00B16EC5" w:rsidTr="0003596B">
        <w:trPr>
          <w:trHeight w:val="20"/>
        </w:trPr>
        <w:tc>
          <w:tcPr>
            <w:tcW w:w="3957"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Máxima tensión de servicio</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72,5 kV</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245 kV</w:t>
            </w:r>
          </w:p>
        </w:tc>
      </w:tr>
      <w:tr w:rsidR="00793C2B" w:rsidRPr="00B16EC5" w:rsidTr="0003596B">
        <w:trPr>
          <w:trHeight w:val="20"/>
        </w:trPr>
        <w:tc>
          <w:tcPr>
            <w:tcW w:w="3957"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Corriente en servicio continuo</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 xml:space="preserve">400 - </w:t>
            </w:r>
            <w:smartTag w:uri="urn:schemas-microsoft-com:office:smarttags" w:element="metricconverter">
              <w:smartTagPr>
                <w:attr w:name="ProductID" w:val="800 A"/>
              </w:smartTagPr>
              <w:r w:rsidRPr="00B16EC5">
                <w:rPr>
                  <w:rFonts w:ascii="Arial" w:hAnsi="Arial" w:cs="Arial"/>
                  <w:sz w:val="18"/>
                  <w:szCs w:val="18"/>
                </w:rPr>
                <w:t>800 A</w:t>
              </w:r>
            </w:smartTag>
            <w:r w:rsidRPr="00B16EC5">
              <w:rPr>
                <w:rFonts w:ascii="Arial" w:hAnsi="Arial" w:cs="Arial"/>
                <w:sz w:val="18"/>
                <w:szCs w:val="18"/>
              </w:rPr>
              <w:t xml:space="preserve"> </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 xml:space="preserve">1 000 – </w:t>
            </w:r>
            <w:smartTag w:uri="urn:schemas-microsoft-com:office:smarttags" w:element="metricconverter">
              <w:smartTagPr>
                <w:attr w:name="ProductID" w:val="2 000 A"/>
              </w:smartTagPr>
              <w:r w:rsidRPr="00B16EC5">
                <w:rPr>
                  <w:rFonts w:ascii="Arial" w:hAnsi="Arial" w:cs="Arial"/>
                  <w:sz w:val="18"/>
                  <w:szCs w:val="18"/>
                </w:rPr>
                <w:t>2 000 A</w:t>
              </w:r>
            </w:smartTag>
            <w:r w:rsidRPr="00B16EC5">
              <w:rPr>
                <w:rFonts w:ascii="Arial" w:hAnsi="Arial" w:cs="Arial"/>
                <w:sz w:val="18"/>
                <w:szCs w:val="18"/>
              </w:rPr>
              <w:t xml:space="preserve"> </w:t>
            </w:r>
          </w:p>
        </w:tc>
      </w:tr>
      <w:tr w:rsidR="00793C2B" w:rsidRPr="00B16EC5" w:rsidTr="0003596B">
        <w:trPr>
          <w:trHeight w:val="20"/>
        </w:trPr>
        <w:tc>
          <w:tcPr>
            <w:tcW w:w="3957"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Corriente secundaria</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1 A"/>
              </w:smartTagPr>
              <w:r w:rsidRPr="00B16EC5">
                <w:rPr>
                  <w:rFonts w:ascii="Arial" w:hAnsi="Arial" w:cs="Arial"/>
                  <w:bCs/>
                  <w:sz w:val="18"/>
                  <w:szCs w:val="18"/>
                </w:rPr>
                <w:t>1 A</w:t>
              </w:r>
            </w:smartTag>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smartTag w:uri="urn:schemas-microsoft-com:office:smarttags" w:element="metricconverter">
              <w:smartTagPr>
                <w:attr w:name="ProductID" w:val="1 A"/>
              </w:smartTagPr>
              <w:r w:rsidRPr="00B16EC5">
                <w:rPr>
                  <w:rFonts w:ascii="Arial" w:hAnsi="Arial" w:cs="Arial"/>
                  <w:bCs/>
                  <w:sz w:val="18"/>
                  <w:szCs w:val="18"/>
                </w:rPr>
                <w:t>1 A</w:t>
              </w:r>
            </w:smartTag>
          </w:p>
        </w:tc>
      </w:tr>
      <w:tr w:rsidR="00793C2B" w:rsidRPr="00B16EC5" w:rsidTr="0003596B">
        <w:trPr>
          <w:trHeight w:val="20"/>
        </w:trPr>
        <w:tc>
          <w:tcPr>
            <w:tcW w:w="395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Características de núcleos de medida</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p>
        </w:tc>
      </w:tr>
      <w:tr w:rsidR="00793C2B" w:rsidRPr="00B16EC5" w:rsidTr="0003596B">
        <w:trPr>
          <w:trHeight w:val="20"/>
        </w:trPr>
        <w:tc>
          <w:tcPr>
            <w:tcW w:w="3957" w:type="dxa"/>
            <w:vAlign w:val="center"/>
          </w:tcPr>
          <w:p w:rsidR="00793C2B" w:rsidRPr="00B16EC5" w:rsidRDefault="00793C2B" w:rsidP="00B16EC5">
            <w:pPr>
              <w:numPr>
                <w:ilvl w:val="0"/>
                <w:numId w:val="38"/>
              </w:numPr>
              <w:spacing w:before="60" w:after="0" w:line="245" w:lineRule="auto"/>
              <w:rPr>
                <w:rFonts w:ascii="Arial" w:hAnsi="Arial" w:cs="Arial"/>
                <w:bCs/>
                <w:sz w:val="18"/>
                <w:szCs w:val="18"/>
              </w:rPr>
            </w:pPr>
            <w:r w:rsidRPr="00B16EC5">
              <w:rPr>
                <w:rFonts w:ascii="Arial" w:hAnsi="Arial" w:cs="Arial"/>
                <w:sz w:val="18"/>
                <w:szCs w:val="18"/>
              </w:rPr>
              <w:t>Clase de precisión</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0,2 %</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0,2 %</w:t>
            </w:r>
          </w:p>
        </w:tc>
      </w:tr>
      <w:tr w:rsidR="00793C2B" w:rsidRPr="00B16EC5" w:rsidTr="0003596B">
        <w:trPr>
          <w:trHeight w:val="20"/>
        </w:trPr>
        <w:tc>
          <w:tcPr>
            <w:tcW w:w="3957" w:type="dxa"/>
            <w:vAlign w:val="center"/>
          </w:tcPr>
          <w:p w:rsidR="00793C2B" w:rsidRPr="00B16EC5" w:rsidRDefault="00793C2B" w:rsidP="00B16EC5">
            <w:pPr>
              <w:numPr>
                <w:ilvl w:val="0"/>
                <w:numId w:val="38"/>
              </w:numPr>
              <w:spacing w:before="60" w:after="0" w:line="245" w:lineRule="auto"/>
              <w:rPr>
                <w:rFonts w:ascii="Arial" w:hAnsi="Arial" w:cs="Arial"/>
                <w:bCs/>
                <w:sz w:val="18"/>
                <w:szCs w:val="18"/>
              </w:rPr>
            </w:pPr>
            <w:r w:rsidRPr="00B16EC5">
              <w:rPr>
                <w:rFonts w:ascii="Arial" w:hAnsi="Arial" w:cs="Arial"/>
                <w:sz w:val="18"/>
                <w:szCs w:val="18"/>
              </w:rPr>
              <w:t>Potencia</w:t>
            </w:r>
            <w:r w:rsidRPr="00B16EC5">
              <w:rPr>
                <w:rFonts w:ascii="Arial" w:hAnsi="Arial" w:cs="Arial"/>
                <w:sz w:val="18"/>
                <w:szCs w:val="18"/>
              </w:rPr>
              <w:tab/>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r>
      <w:tr w:rsidR="00793C2B" w:rsidRPr="00B16EC5" w:rsidTr="0003596B">
        <w:trPr>
          <w:trHeight w:val="20"/>
        </w:trPr>
        <w:tc>
          <w:tcPr>
            <w:tcW w:w="3957"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sz w:val="18"/>
                <w:szCs w:val="18"/>
              </w:rPr>
              <w:t>Características núcleos de protección</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p>
        </w:tc>
      </w:tr>
      <w:tr w:rsidR="00793C2B" w:rsidRPr="00B16EC5" w:rsidTr="0003596B">
        <w:trPr>
          <w:trHeight w:val="20"/>
        </w:trPr>
        <w:tc>
          <w:tcPr>
            <w:tcW w:w="3957" w:type="dxa"/>
            <w:vAlign w:val="center"/>
          </w:tcPr>
          <w:p w:rsidR="00793C2B" w:rsidRPr="00B16EC5" w:rsidRDefault="00793C2B" w:rsidP="00B16EC5">
            <w:pPr>
              <w:numPr>
                <w:ilvl w:val="0"/>
                <w:numId w:val="39"/>
              </w:numPr>
              <w:spacing w:before="60" w:after="0" w:line="245" w:lineRule="auto"/>
              <w:rPr>
                <w:rFonts w:ascii="Arial" w:hAnsi="Arial" w:cs="Arial"/>
                <w:sz w:val="18"/>
                <w:szCs w:val="18"/>
              </w:rPr>
            </w:pPr>
            <w:r w:rsidRPr="00B16EC5">
              <w:rPr>
                <w:rFonts w:ascii="Arial" w:hAnsi="Arial" w:cs="Arial"/>
                <w:sz w:val="18"/>
                <w:szCs w:val="18"/>
              </w:rPr>
              <w:t>Clase de precisión</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5P20</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5P20</w:t>
            </w:r>
          </w:p>
        </w:tc>
      </w:tr>
      <w:tr w:rsidR="00793C2B" w:rsidRPr="00B16EC5" w:rsidTr="0003596B">
        <w:trPr>
          <w:trHeight w:val="20"/>
        </w:trPr>
        <w:tc>
          <w:tcPr>
            <w:tcW w:w="3957" w:type="dxa"/>
            <w:vAlign w:val="center"/>
          </w:tcPr>
          <w:p w:rsidR="00793C2B" w:rsidRPr="00B16EC5" w:rsidRDefault="00793C2B" w:rsidP="00B16EC5">
            <w:pPr>
              <w:numPr>
                <w:ilvl w:val="0"/>
                <w:numId w:val="39"/>
              </w:numPr>
              <w:spacing w:before="60" w:after="0" w:line="245" w:lineRule="auto"/>
              <w:rPr>
                <w:rFonts w:ascii="Arial" w:hAnsi="Arial" w:cs="Arial"/>
                <w:sz w:val="18"/>
                <w:szCs w:val="18"/>
              </w:rPr>
            </w:pPr>
            <w:r w:rsidRPr="00B16EC5">
              <w:rPr>
                <w:rFonts w:ascii="Arial" w:hAnsi="Arial" w:cs="Arial"/>
                <w:sz w:val="18"/>
                <w:szCs w:val="18"/>
              </w:rPr>
              <w:t>Potencia</w:t>
            </w:r>
            <w:r w:rsidRPr="00B16EC5">
              <w:rPr>
                <w:rFonts w:ascii="Arial" w:hAnsi="Arial" w:cs="Arial"/>
                <w:sz w:val="18"/>
                <w:szCs w:val="18"/>
              </w:rPr>
              <w:tab/>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c>
          <w:tcPr>
            <w:tcW w:w="1985"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r>
    </w:tbl>
    <w:p w:rsidR="00793C2B" w:rsidRPr="00F45E20" w:rsidRDefault="00793C2B" w:rsidP="00B16EC5">
      <w:pPr>
        <w:spacing w:before="120" w:after="0" w:line="245" w:lineRule="auto"/>
        <w:ind w:left="1134"/>
        <w:jc w:val="both"/>
        <w:rPr>
          <w:rFonts w:ascii="Arial" w:hAnsi="Arial" w:cs="Arial"/>
          <w:sz w:val="20"/>
          <w:szCs w:val="20"/>
        </w:rPr>
      </w:pPr>
      <w:r w:rsidRPr="00F45E20">
        <w:rPr>
          <w:rFonts w:ascii="Arial" w:hAnsi="Arial" w:cs="Arial"/>
          <w:sz w:val="20"/>
          <w:szCs w:val="20"/>
        </w:rPr>
        <w:t xml:space="preserve">Estos transformadores serán del tipo </w:t>
      </w:r>
      <w:proofErr w:type="spellStart"/>
      <w:r w:rsidRPr="00F45E20">
        <w:rPr>
          <w:rFonts w:ascii="Arial" w:hAnsi="Arial" w:cs="Arial"/>
          <w:sz w:val="20"/>
          <w:szCs w:val="20"/>
        </w:rPr>
        <w:t>multitap</w:t>
      </w:r>
      <w:proofErr w:type="spellEnd"/>
      <w:r w:rsidRPr="00F45E20">
        <w:rPr>
          <w:rFonts w:ascii="Arial" w:hAnsi="Arial" w:cs="Arial"/>
          <w:sz w:val="20"/>
          <w:szCs w:val="20"/>
        </w:rPr>
        <w:t>.</w:t>
      </w:r>
    </w:p>
    <w:p w:rsidR="00793C2B" w:rsidRPr="00F45E20" w:rsidRDefault="00793C2B" w:rsidP="00B16EC5">
      <w:pPr>
        <w:spacing w:before="60" w:after="0" w:line="245" w:lineRule="auto"/>
        <w:ind w:left="1985" w:hanging="862"/>
        <w:jc w:val="both"/>
        <w:rPr>
          <w:rFonts w:ascii="Arial" w:hAnsi="Arial" w:cs="Arial"/>
          <w:b/>
          <w:bCs/>
          <w:sz w:val="20"/>
          <w:szCs w:val="20"/>
        </w:rPr>
      </w:pPr>
      <w:r w:rsidRPr="00F45E20">
        <w:rPr>
          <w:rFonts w:ascii="Arial" w:hAnsi="Arial" w:cs="Arial"/>
          <w:b/>
          <w:bCs/>
          <w:sz w:val="20"/>
          <w:szCs w:val="20"/>
        </w:rPr>
        <w:t>4.2.3.5</w:t>
      </w:r>
      <w:r w:rsidRPr="00F45E20">
        <w:rPr>
          <w:rFonts w:ascii="Arial" w:hAnsi="Arial" w:cs="Arial"/>
          <w:b/>
          <w:bCs/>
          <w:sz w:val="20"/>
          <w:szCs w:val="20"/>
        </w:rPr>
        <w:tab/>
        <w:t>Transformadores de tensión</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Para el nivel 60 kV  y 220  kV se proveerán transformadores del tipo capacitivo según su aplicación.</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Se deberá tener en cuenta que los transformadores no deben producir efectos ferro resonancia asociados a las capacidades de las líneas aéreas.</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Todas las partes metálicas serán galvanizadas en caliente según Normas ASTM o VDE, y los arrollamientos serán de cobre, aislados con papel impregnado en aceite, según corresponda.</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 xml:space="preserve">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w:t>
      </w:r>
      <w:smartTag w:uri="urn:schemas-microsoft-com:office:smarttags" w:element="metricconverter">
        <w:smartTagPr>
          <w:attr w:name="ProductID" w:val="95ﾰC"/>
        </w:smartTagPr>
        <w:r w:rsidRPr="00F45E20">
          <w:rPr>
            <w:rFonts w:ascii="Arial" w:hAnsi="Arial" w:cs="Arial"/>
            <w:sz w:val="20"/>
            <w:szCs w:val="20"/>
          </w:rPr>
          <w:t>95°C</w:t>
        </w:r>
      </w:smartTag>
      <w:r w:rsidRPr="00F45E20">
        <w:rPr>
          <w:rFonts w:ascii="Arial" w:hAnsi="Arial" w:cs="Arial"/>
          <w:sz w:val="20"/>
          <w:szCs w:val="20"/>
        </w:rPr>
        <w:t xml:space="preserve"> en el punto más caliente).</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bCs/>
          <w:sz w:val="20"/>
          <w:szCs w:val="20"/>
        </w:rPr>
        <w:lastRenderedPageBreak/>
        <w:t xml:space="preserve">Los elementos del divisor capacitivo para los transformadores de 60 y 220 kV contenidos </w:t>
      </w:r>
      <w:r w:rsidRPr="00F45E20">
        <w:rPr>
          <w:rFonts w:ascii="Arial" w:hAnsi="Arial" w:cs="Arial"/>
          <w:sz w:val="20"/>
          <w:szCs w:val="20"/>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La reactancia podrá ser aislada en aceite, en aire o gas SF6.</w:t>
      </w:r>
    </w:p>
    <w:p w:rsidR="00793C2B" w:rsidRPr="00F45E20" w:rsidRDefault="00793C2B" w:rsidP="00B16EC5">
      <w:pPr>
        <w:spacing w:before="60" w:after="120" w:line="245" w:lineRule="auto"/>
        <w:ind w:left="1134"/>
        <w:jc w:val="both"/>
        <w:rPr>
          <w:rFonts w:ascii="Arial" w:hAnsi="Arial" w:cs="Arial"/>
          <w:b/>
          <w:bCs/>
          <w:sz w:val="20"/>
          <w:szCs w:val="20"/>
        </w:rPr>
      </w:pPr>
      <w:r w:rsidRPr="00F45E20">
        <w:rPr>
          <w:rFonts w:ascii="Arial" w:hAnsi="Arial" w:cs="Arial"/>
          <w:sz w:val="20"/>
          <w:szCs w:val="20"/>
        </w:rPr>
        <w:t>Los transformadores de tensión tendrán las características principales siguientes:</w:t>
      </w:r>
      <w:r w:rsidRPr="00F45E20">
        <w:rPr>
          <w:rFonts w:ascii="Arial" w:hAnsi="Arial" w:cs="Arial"/>
          <w:b/>
          <w:bCs/>
          <w:sz w:val="20"/>
          <w:szCs w:val="20"/>
        </w:rPr>
        <w:t xml:space="preserve"> </w:t>
      </w:r>
    </w:p>
    <w:tbl>
      <w:tblPr>
        <w:tblW w:w="0" w:type="auto"/>
        <w:tblInd w:w="1584" w:type="dxa"/>
        <w:tblLook w:val="00A0" w:firstRow="1" w:lastRow="0" w:firstColumn="1" w:lastColumn="0" w:noHBand="0" w:noVBand="0"/>
      </w:tblPr>
      <w:tblGrid>
        <w:gridCol w:w="3651"/>
        <w:gridCol w:w="1560"/>
        <w:gridCol w:w="1701"/>
      </w:tblGrid>
      <w:tr w:rsidR="00793C2B" w:rsidRPr="00B16EC5" w:rsidTr="00693CE4">
        <w:trPr>
          <w:trHeight w:val="20"/>
        </w:trPr>
        <w:tc>
          <w:tcPr>
            <w:tcW w:w="3651" w:type="dxa"/>
            <w:shd w:val="clear" w:color="auto" w:fill="B8CCE4" w:themeFill="accent1" w:themeFillTint="66"/>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Descripción</w:t>
            </w:r>
          </w:p>
        </w:tc>
        <w:tc>
          <w:tcPr>
            <w:tcW w:w="1560" w:type="dxa"/>
            <w:shd w:val="clear" w:color="auto" w:fill="B8CCE4" w:themeFill="accent1" w:themeFillTint="66"/>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60 kV</w:t>
            </w:r>
          </w:p>
        </w:tc>
        <w:tc>
          <w:tcPr>
            <w:tcW w:w="1701" w:type="dxa"/>
            <w:shd w:val="clear" w:color="auto" w:fill="B8CCE4" w:themeFill="accent1" w:themeFillTint="66"/>
          </w:tcPr>
          <w:p w:rsidR="00793C2B" w:rsidRPr="00B16EC5" w:rsidRDefault="00793C2B" w:rsidP="00B16EC5">
            <w:pPr>
              <w:spacing w:before="60" w:after="0" w:line="245" w:lineRule="auto"/>
              <w:jc w:val="center"/>
              <w:rPr>
                <w:rFonts w:ascii="Arial" w:hAnsi="Arial" w:cs="Arial"/>
                <w:b/>
                <w:bCs/>
                <w:sz w:val="18"/>
                <w:szCs w:val="18"/>
              </w:rPr>
            </w:pPr>
            <w:r w:rsidRPr="00B16EC5">
              <w:rPr>
                <w:rFonts w:ascii="Arial" w:hAnsi="Arial" w:cs="Arial"/>
                <w:b/>
                <w:bCs/>
                <w:sz w:val="18"/>
                <w:szCs w:val="18"/>
              </w:rPr>
              <w:t>220 kV</w:t>
            </w:r>
          </w:p>
        </w:tc>
      </w:tr>
      <w:tr w:rsidR="00793C2B" w:rsidRPr="00B16EC5" w:rsidTr="0003596B">
        <w:trPr>
          <w:trHeight w:val="20"/>
        </w:trPr>
        <w:tc>
          <w:tcPr>
            <w:tcW w:w="3651" w:type="dxa"/>
            <w:vAlign w:val="center"/>
          </w:tcPr>
          <w:p w:rsidR="00793C2B" w:rsidRPr="00B16EC5" w:rsidRDefault="00793C2B" w:rsidP="00B16EC5">
            <w:pPr>
              <w:spacing w:before="60" w:after="0" w:line="245" w:lineRule="auto"/>
              <w:rPr>
                <w:rFonts w:ascii="Arial" w:hAnsi="Arial" w:cs="Arial"/>
                <w:sz w:val="18"/>
                <w:szCs w:val="18"/>
              </w:rPr>
            </w:pPr>
            <w:r w:rsidRPr="00B16EC5">
              <w:rPr>
                <w:rFonts w:ascii="Arial" w:hAnsi="Arial" w:cs="Arial"/>
                <w:sz w:val="18"/>
                <w:szCs w:val="18"/>
              </w:rPr>
              <w:t>Tipo de instalación</w:t>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Exterior</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Exterior</w:t>
            </w:r>
          </w:p>
        </w:tc>
      </w:tr>
      <w:tr w:rsidR="00793C2B" w:rsidRPr="00B16EC5" w:rsidTr="0003596B">
        <w:trPr>
          <w:trHeight w:val="20"/>
        </w:trPr>
        <w:tc>
          <w:tcPr>
            <w:tcW w:w="3651" w:type="dxa"/>
            <w:vAlign w:val="center"/>
          </w:tcPr>
          <w:p w:rsidR="00793C2B" w:rsidRPr="00B16EC5" w:rsidRDefault="00793C2B" w:rsidP="00B16EC5">
            <w:pPr>
              <w:spacing w:before="60" w:after="0" w:line="245" w:lineRule="auto"/>
              <w:rPr>
                <w:rFonts w:ascii="Arial" w:hAnsi="Arial" w:cs="Arial"/>
                <w:b/>
                <w:bCs/>
                <w:sz w:val="18"/>
                <w:szCs w:val="18"/>
              </w:rPr>
            </w:pPr>
            <w:r w:rsidRPr="00B16EC5">
              <w:rPr>
                <w:rFonts w:ascii="Arial" w:hAnsi="Arial" w:cs="Arial"/>
                <w:sz w:val="18"/>
                <w:szCs w:val="18"/>
              </w:rPr>
              <w:t>Tensión secundaria</w:t>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110/</w:t>
            </w:r>
            <w:r w:rsidRPr="00B16EC5">
              <w:rPr>
                <w:rFonts w:ascii="Arial" w:hAnsi="Arial" w:cs="Arial"/>
                <w:sz w:val="18"/>
                <w:szCs w:val="18"/>
              </w:rPr>
              <w:t>√</w:t>
            </w:r>
            <w:r w:rsidRPr="00B16EC5">
              <w:rPr>
                <w:rFonts w:ascii="Arial" w:hAnsi="Arial" w:cs="Arial"/>
                <w:bCs/>
                <w:sz w:val="18"/>
                <w:szCs w:val="18"/>
              </w:rPr>
              <w:t>3 V</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bCs/>
                <w:sz w:val="18"/>
                <w:szCs w:val="18"/>
              </w:rPr>
              <w:t>110/</w:t>
            </w:r>
            <w:r w:rsidRPr="00B16EC5">
              <w:rPr>
                <w:rFonts w:ascii="Arial" w:hAnsi="Arial" w:cs="Arial"/>
                <w:sz w:val="18"/>
                <w:szCs w:val="18"/>
              </w:rPr>
              <w:t>√</w:t>
            </w:r>
            <w:r w:rsidRPr="00B16EC5">
              <w:rPr>
                <w:rFonts w:ascii="Arial" w:hAnsi="Arial" w:cs="Arial"/>
                <w:bCs/>
                <w:sz w:val="18"/>
                <w:szCs w:val="18"/>
              </w:rPr>
              <w:t>3 V</w:t>
            </w:r>
          </w:p>
        </w:tc>
      </w:tr>
      <w:tr w:rsidR="00793C2B" w:rsidRPr="00B16EC5" w:rsidTr="0003596B">
        <w:trPr>
          <w:trHeight w:val="20"/>
        </w:trPr>
        <w:tc>
          <w:tcPr>
            <w:tcW w:w="3651"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bCs/>
                <w:sz w:val="18"/>
                <w:szCs w:val="18"/>
              </w:rPr>
              <w:t>Características de núcleos de medida</w:t>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p>
        </w:tc>
      </w:tr>
      <w:tr w:rsidR="00793C2B" w:rsidRPr="00B16EC5" w:rsidTr="0003596B">
        <w:trPr>
          <w:trHeight w:val="20"/>
        </w:trPr>
        <w:tc>
          <w:tcPr>
            <w:tcW w:w="3651" w:type="dxa"/>
            <w:vAlign w:val="center"/>
          </w:tcPr>
          <w:p w:rsidR="00793C2B" w:rsidRPr="00B16EC5" w:rsidRDefault="00793C2B" w:rsidP="00B16EC5">
            <w:pPr>
              <w:numPr>
                <w:ilvl w:val="0"/>
                <w:numId w:val="40"/>
              </w:numPr>
              <w:spacing w:before="60" w:after="0" w:line="245" w:lineRule="auto"/>
              <w:ind w:hanging="461"/>
              <w:rPr>
                <w:rFonts w:ascii="Arial" w:hAnsi="Arial" w:cs="Arial"/>
                <w:bCs/>
                <w:sz w:val="18"/>
                <w:szCs w:val="18"/>
              </w:rPr>
            </w:pPr>
            <w:r w:rsidRPr="00B16EC5">
              <w:rPr>
                <w:rFonts w:ascii="Arial" w:hAnsi="Arial" w:cs="Arial"/>
                <w:sz w:val="18"/>
                <w:szCs w:val="18"/>
              </w:rPr>
              <w:t>Clase de precisión</w:t>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0,2 %</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0,2 %</w:t>
            </w:r>
          </w:p>
        </w:tc>
      </w:tr>
      <w:tr w:rsidR="00793C2B" w:rsidRPr="00B16EC5" w:rsidTr="0003596B">
        <w:trPr>
          <w:trHeight w:val="20"/>
        </w:trPr>
        <w:tc>
          <w:tcPr>
            <w:tcW w:w="3651" w:type="dxa"/>
            <w:vAlign w:val="center"/>
          </w:tcPr>
          <w:p w:rsidR="00793C2B" w:rsidRPr="00B16EC5" w:rsidRDefault="00793C2B" w:rsidP="00B16EC5">
            <w:pPr>
              <w:numPr>
                <w:ilvl w:val="0"/>
                <w:numId w:val="40"/>
              </w:numPr>
              <w:spacing w:before="60" w:after="0" w:line="245" w:lineRule="auto"/>
              <w:ind w:hanging="461"/>
              <w:rPr>
                <w:rFonts w:ascii="Arial" w:hAnsi="Arial" w:cs="Arial"/>
                <w:bCs/>
                <w:sz w:val="18"/>
                <w:szCs w:val="18"/>
              </w:rPr>
            </w:pPr>
            <w:r w:rsidRPr="00B16EC5">
              <w:rPr>
                <w:rFonts w:ascii="Arial" w:hAnsi="Arial" w:cs="Arial"/>
                <w:sz w:val="18"/>
                <w:szCs w:val="18"/>
              </w:rPr>
              <w:t>Potencia</w:t>
            </w:r>
            <w:r w:rsidRPr="00B16EC5">
              <w:rPr>
                <w:rFonts w:ascii="Arial" w:hAnsi="Arial" w:cs="Arial"/>
                <w:sz w:val="18"/>
                <w:szCs w:val="18"/>
              </w:rPr>
              <w:tab/>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r>
      <w:tr w:rsidR="00793C2B" w:rsidRPr="00B16EC5" w:rsidTr="0003596B">
        <w:trPr>
          <w:trHeight w:val="20"/>
        </w:trPr>
        <w:tc>
          <w:tcPr>
            <w:tcW w:w="3651" w:type="dxa"/>
            <w:vAlign w:val="center"/>
          </w:tcPr>
          <w:p w:rsidR="00793C2B" w:rsidRPr="00B16EC5" w:rsidRDefault="00793C2B" w:rsidP="00B16EC5">
            <w:pPr>
              <w:spacing w:before="60" w:after="0" w:line="245" w:lineRule="auto"/>
              <w:rPr>
                <w:rFonts w:ascii="Arial" w:hAnsi="Arial" w:cs="Arial"/>
                <w:bCs/>
                <w:sz w:val="18"/>
                <w:szCs w:val="18"/>
              </w:rPr>
            </w:pPr>
            <w:r w:rsidRPr="00B16EC5">
              <w:rPr>
                <w:rFonts w:ascii="Arial" w:hAnsi="Arial" w:cs="Arial"/>
                <w:sz w:val="18"/>
                <w:szCs w:val="18"/>
              </w:rPr>
              <w:t>Características núcleos de protección</w:t>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p>
        </w:tc>
      </w:tr>
      <w:tr w:rsidR="00793C2B" w:rsidRPr="00B16EC5" w:rsidTr="0003596B">
        <w:trPr>
          <w:trHeight w:val="20"/>
        </w:trPr>
        <w:tc>
          <w:tcPr>
            <w:tcW w:w="3651" w:type="dxa"/>
            <w:vAlign w:val="center"/>
          </w:tcPr>
          <w:p w:rsidR="00793C2B" w:rsidRPr="00B16EC5" w:rsidRDefault="00793C2B" w:rsidP="00B16EC5">
            <w:pPr>
              <w:numPr>
                <w:ilvl w:val="0"/>
                <w:numId w:val="41"/>
              </w:numPr>
              <w:spacing w:before="60" w:after="0" w:line="245" w:lineRule="auto"/>
              <w:ind w:hanging="461"/>
              <w:rPr>
                <w:rFonts w:ascii="Arial" w:hAnsi="Arial" w:cs="Arial"/>
                <w:sz w:val="18"/>
                <w:szCs w:val="18"/>
              </w:rPr>
            </w:pPr>
            <w:r w:rsidRPr="00B16EC5">
              <w:rPr>
                <w:rFonts w:ascii="Arial" w:hAnsi="Arial" w:cs="Arial"/>
                <w:sz w:val="18"/>
                <w:szCs w:val="18"/>
              </w:rPr>
              <w:t>Clase de precisión</w:t>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3P</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3P</w:t>
            </w:r>
          </w:p>
        </w:tc>
      </w:tr>
      <w:tr w:rsidR="00793C2B" w:rsidRPr="00B16EC5" w:rsidTr="0003596B">
        <w:trPr>
          <w:trHeight w:val="20"/>
        </w:trPr>
        <w:tc>
          <w:tcPr>
            <w:tcW w:w="3651" w:type="dxa"/>
            <w:vAlign w:val="center"/>
          </w:tcPr>
          <w:p w:rsidR="00793C2B" w:rsidRPr="00B16EC5" w:rsidRDefault="00793C2B" w:rsidP="00B16EC5">
            <w:pPr>
              <w:numPr>
                <w:ilvl w:val="0"/>
                <w:numId w:val="41"/>
              </w:numPr>
              <w:spacing w:before="60" w:after="0" w:line="245" w:lineRule="auto"/>
              <w:ind w:hanging="461"/>
              <w:rPr>
                <w:rFonts w:ascii="Arial" w:hAnsi="Arial" w:cs="Arial"/>
                <w:sz w:val="18"/>
                <w:szCs w:val="18"/>
              </w:rPr>
            </w:pPr>
            <w:r w:rsidRPr="00B16EC5">
              <w:rPr>
                <w:rFonts w:ascii="Arial" w:hAnsi="Arial" w:cs="Arial"/>
                <w:sz w:val="18"/>
                <w:szCs w:val="18"/>
              </w:rPr>
              <w:t>Potencia</w:t>
            </w:r>
            <w:r w:rsidRPr="00B16EC5">
              <w:rPr>
                <w:rFonts w:ascii="Arial" w:hAnsi="Arial" w:cs="Arial"/>
                <w:sz w:val="18"/>
                <w:szCs w:val="18"/>
              </w:rPr>
              <w:tab/>
            </w:r>
          </w:p>
        </w:tc>
        <w:tc>
          <w:tcPr>
            <w:tcW w:w="1560"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c>
          <w:tcPr>
            <w:tcW w:w="1701" w:type="dxa"/>
            <w:vAlign w:val="center"/>
          </w:tcPr>
          <w:p w:rsidR="00793C2B" w:rsidRPr="00B16EC5" w:rsidRDefault="00793C2B" w:rsidP="00B16EC5">
            <w:pPr>
              <w:spacing w:before="60" w:after="0" w:line="245" w:lineRule="auto"/>
              <w:jc w:val="center"/>
              <w:rPr>
                <w:rFonts w:ascii="Arial" w:hAnsi="Arial" w:cs="Arial"/>
                <w:bCs/>
                <w:sz w:val="18"/>
                <w:szCs w:val="18"/>
              </w:rPr>
            </w:pPr>
            <w:r w:rsidRPr="00B16EC5">
              <w:rPr>
                <w:rFonts w:ascii="Arial" w:hAnsi="Arial" w:cs="Arial"/>
                <w:sz w:val="18"/>
                <w:szCs w:val="18"/>
              </w:rPr>
              <w:t>30 VA</w:t>
            </w:r>
          </w:p>
        </w:tc>
      </w:tr>
    </w:tbl>
    <w:p w:rsidR="00793C2B" w:rsidRPr="00F45E20" w:rsidRDefault="00793C2B" w:rsidP="00B16EC5">
      <w:pPr>
        <w:spacing w:before="240" w:after="120" w:line="245" w:lineRule="auto"/>
        <w:ind w:left="1134" w:hanging="709"/>
        <w:rPr>
          <w:rFonts w:ascii="Arial" w:hAnsi="Arial" w:cs="Arial"/>
          <w:b/>
          <w:sz w:val="20"/>
          <w:szCs w:val="20"/>
        </w:rPr>
      </w:pPr>
      <w:bookmarkStart w:id="65" w:name="_Toc272265365"/>
      <w:bookmarkStart w:id="66" w:name="_Toc272431158"/>
      <w:bookmarkStart w:id="67" w:name="_Toc340129054"/>
      <w:r w:rsidRPr="00F45E20">
        <w:rPr>
          <w:rFonts w:ascii="Arial" w:hAnsi="Arial" w:cs="Arial"/>
          <w:b/>
          <w:sz w:val="20"/>
          <w:szCs w:val="20"/>
        </w:rPr>
        <w:t>4.2.4</w:t>
      </w:r>
      <w:r w:rsidRPr="00F45E20">
        <w:rPr>
          <w:rFonts w:ascii="Arial" w:hAnsi="Arial" w:cs="Arial"/>
          <w:b/>
          <w:sz w:val="20"/>
          <w:szCs w:val="20"/>
        </w:rPr>
        <w:tab/>
        <w:t>TRANSFORMADOR</w:t>
      </w:r>
      <w:bookmarkEnd w:id="65"/>
      <w:bookmarkEnd w:id="66"/>
      <w:bookmarkEnd w:id="67"/>
      <w:r w:rsidRPr="00F45E20">
        <w:rPr>
          <w:rFonts w:ascii="Arial" w:hAnsi="Arial" w:cs="Arial"/>
          <w:b/>
          <w:sz w:val="20"/>
          <w:szCs w:val="20"/>
        </w:rPr>
        <w:t xml:space="preserve"> DE POTENCIA</w:t>
      </w:r>
    </w:p>
    <w:p w:rsidR="00793C2B" w:rsidRPr="00F45E20" w:rsidRDefault="00793C2B" w:rsidP="00B16EC5">
      <w:p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4.2.4.1</w:t>
      </w:r>
      <w:r w:rsidRPr="00F45E20">
        <w:rPr>
          <w:rFonts w:ascii="Arial" w:hAnsi="Arial" w:cs="Arial"/>
          <w:b/>
          <w:bCs/>
          <w:sz w:val="20"/>
          <w:szCs w:val="20"/>
        </w:rPr>
        <w:tab/>
        <w:t>Alcance</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 xml:space="preserve">Estas especificaciones cubren el alcance de las características mínimas a considerar para el diseño, fabricación y ensayos del transformador de potencia trifásico, incluyendo los elementos auxiliares necesarios  para su correcto funcionamiento y operación. </w:t>
      </w:r>
    </w:p>
    <w:p w:rsidR="00793C2B" w:rsidRPr="00F45E20" w:rsidRDefault="00793C2B" w:rsidP="00B16EC5">
      <w:pPr>
        <w:spacing w:before="60" w:after="0" w:line="245" w:lineRule="auto"/>
        <w:ind w:left="1985" w:hanging="851"/>
        <w:jc w:val="both"/>
        <w:rPr>
          <w:rFonts w:ascii="Arial" w:hAnsi="Arial" w:cs="Arial"/>
          <w:b/>
          <w:sz w:val="20"/>
          <w:szCs w:val="20"/>
        </w:rPr>
      </w:pPr>
      <w:r w:rsidRPr="00F45E20">
        <w:rPr>
          <w:rFonts w:ascii="Arial" w:hAnsi="Arial" w:cs="Arial"/>
          <w:b/>
          <w:sz w:val="20"/>
          <w:szCs w:val="20"/>
        </w:rPr>
        <w:t>4.2.4.2</w:t>
      </w:r>
      <w:r w:rsidRPr="00F45E20">
        <w:rPr>
          <w:rFonts w:ascii="Arial" w:hAnsi="Arial" w:cs="Arial"/>
          <w:b/>
          <w:sz w:val="20"/>
          <w:szCs w:val="20"/>
        </w:rPr>
        <w:tab/>
        <w:t>Normas</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793C2B" w:rsidRPr="00F45E20" w:rsidRDefault="00793C2B" w:rsidP="00B16EC5">
      <w:pPr>
        <w:numPr>
          <w:ilvl w:val="3"/>
          <w:numId w:val="33"/>
        </w:numPr>
        <w:spacing w:before="60" w:after="0" w:line="245" w:lineRule="auto"/>
        <w:ind w:left="1985" w:hanging="851"/>
        <w:jc w:val="both"/>
        <w:rPr>
          <w:rFonts w:ascii="Arial" w:hAnsi="Arial" w:cs="Arial"/>
          <w:b/>
          <w:bCs/>
          <w:sz w:val="20"/>
          <w:szCs w:val="20"/>
        </w:rPr>
      </w:pPr>
      <w:r w:rsidRPr="00F45E20">
        <w:rPr>
          <w:rFonts w:ascii="Arial" w:hAnsi="Arial" w:cs="Arial"/>
          <w:b/>
          <w:bCs/>
          <w:sz w:val="20"/>
          <w:szCs w:val="20"/>
        </w:rPr>
        <w:t>Características constructivas</w:t>
      </w:r>
    </w:p>
    <w:p w:rsidR="00793C2B" w:rsidRPr="00F45E20" w:rsidRDefault="00793C2B" w:rsidP="00B16EC5">
      <w:pPr>
        <w:spacing w:before="60" w:after="0" w:line="245" w:lineRule="auto"/>
        <w:ind w:left="1134"/>
        <w:jc w:val="both"/>
        <w:rPr>
          <w:rFonts w:ascii="Arial" w:hAnsi="Arial" w:cs="Arial"/>
          <w:sz w:val="20"/>
          <w:szCs w:val="20"/>
        </w:rPr>
      </w:pPr>
      <w:r w:rsidRPr="00F45E20">
        <w:rPr>
          <w:rFonts w:ascii="Arial" w:hAnsi="Arial" w:cs="Arial"/>
          <w:sz w:val="20"/>
          <w:szCs w:val="20"/>
        </w:rPr>
        <w:t>En forma general se suministrarán transformadores del tipo sumergido en aceite, refrigerados por circulación natural del aceite y aire (ONAN) y su diseño debe permitir incrementar su capacidad mediante ventilación forzada (ONAF).</w:t>
      </w:r>
    </w:p>
    <w:p w:rsidR="00793C2B" w:rsidRPr="00F45E20" w:rsidRDefault="00793C2B" w:rsidP="00B16EC5">
      <w:pPr>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a)</w:t>
      </w:r>
      <w:r w:rsidRPr="00F45E20">
        <w:rPr>
          <w:rFonts w:ascii="Arial" w:hAnsi="Arial" w:cs="Arial"/>
          <w:b/>
          <w:bCs/>
          <w:sz w:val="20"/>
          <w:szCs w:val="20"/>
        </w:rPr>
        <w:tab/>
        <w:t>Núcleos</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circuito magnético estará sólidamente puesto a tierra con las estructuras de ajuste del núcleo y con el tanque, de una forma segura, de tal manera que permita una fácil desconexión a tierra, cuando se necesite retirar el núcleo del tanque.</w:t>
      </w:r>
    </w:p>
    <w:p w:rsidR="00793C2B" w:rsidRPr="00F45E20" w:rsidRDefault="00793C2B" w:rsidP="00B16EC5">
      <w:pPr>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b)</w:t>
      </w:r>
      <w:r w:rsidRPr="00F45E20">
        <w:rPr>
          <w:rFonts w:ascii="Arial" w:hAnsi="Arial" w:cs="Arial"/>
          <w:b/>
          <w:bCs/>
          <w:sz w:val="20"/>
          <w:szCs w:val="20"/>
        </w:rPr>
        <w:tab/>
        <w:t>Arrollamientos</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Todos los cables, barras o conductores que se utilicen para los arrollamientos serán de cobre electrolítico de alta calidad y pureza.</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aislamiento de los conductores será de papel de alta estabilidad térmica y resistente al envejecimiento, podrán darse un baño de barniz para mejorar la resistencia mecánica.</w:t>
      </w:r>
    </w:p>
    <w:p w:rsidR="00793C2B" w:rsidRPr="00F45E20" w:rsidRDefault="00793C2B" w:rsidP="00B16EC5">
      <w:pPr>
        <w:spacing w:before="60" w:after="0" w:line="245" w:lineRule="auto"/>
        <w:ind w:left="1559"/>
        <w:jc w:val="both"/>
        <w:rPr>
          <w:rFonts w:ascii="Arial" w:hAnsi="Arial" w:cs="Arial"/>
          <w:b/>
          <w:bCs/>
          <w:sz w:val="20"/>
          <w:szCs w:val="20"/>
        </w:rPr>
      </w:pPr>
      <w:r w:rsidRPr="00F45E20">
        <w:rPr>
          <w:rFonts w:ascii="Arial" w:hAnsi="Arial" w:cs="Arial"/>
          <w:sz w:val="20"/>
          <w:szCs w:val="20"/>
        </w:rPr>
        <w:t>El conjunto de arrollamientos y  núcleo, completamente ensamblado deberá secarse al vacío para asegurar la extracción de la humedad y después ser impregnado y sumergido en aceite dieléctrico</w:t>
      </w:r>
      <w:r w:rsidRPr="00F45E20">
        <w:rPr>
          <w:rFonts w:ascii="Arial" w:hAnsi="Arial" w:cs="Arial"/>
          <w:b/>
          <w:bCs/>
          <w:sz w:val="20"/>
          <w:szCs w:val="20"/>
        </w:rPr>
        <w:t>.</w:t>
      </w:r>
    </w:p>
    <w:p w:rsidR="00793C2B" w:rsidRPr="00F45E20" w:rsidRDefault="00793C2B" w:rsidP="00B16EC5">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lastRenderedPageBreak/>
        <w:t>Tanque</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tanque será construido con planchas de acero estructural de alta resistencia, reforzado con perfiles de acero.</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793C2B" w:rsidRPr="00F45E20" w:rsidRDefault="00793C2B" w:rsidP="00B16EC5">
      <w:pPr>
        <w:numPr>
          <w:ilvl w:val="1"/>
          <w:numId w:val="75"/>
        </w:numPr>
        <w:spacing w:before="60" w:after="0" w:line="245" w:lineRule="auto"/>
        <w:jc w:val="both"/>
        <w:rPr>
          <w:rFonts w:ascii="Arial" w:hAnsi="Arial" w:cs="Arial"/>
          <w:sz w:val="20"/>
          <w:szCs w:val="20"/>
        </w:rPr>
      </w:pPr>
      <w:r w:rsidRPr="00F45E20">
        <w:rPr>
          <w:rFonts w:ascii="Arial" w:hAnsi="Arial" w:cs="Arial"/>
          <w:sz w:val="20"/>
          <w:szCs w:val="20"/>
        </w:rPr>
        <w:t>Válvula de descarga de sobrepresión interna, ajustada para 0,5 kg/cm</w:t>
      </w:r>
      <w:r w:rsidRPr="00F45E20">
        <w:rPr>
          <w:rFonts w:ascii="Arial" w:hAnsi="Arial" w:cs="Arial"/>
          <w:sz w:val="20"/>
          <w:szCs w:val="20"/>
          <w:vertAlign w:val="superscript"/>
        </w:rPr>
        <w:t>2</w:t>
      </w:r>
      <w:r w:rsidRPr="00F45E20">
        <w:rPr>
          <w:rFonts w:ascii="Arial" w:hAnsi="Arial" w:cs="Arial"/>
          <w:sz w:val="20"/>
          <w:szCs w:val="20"/>
        </w:rPr>
        <w:t xml:space="preserve"> de sobrepresión interna.</w:t>
      </w:r>
    </w:p>
    <w:p w:rsidR="00793C2B" w:rsidRPr="00F45E20" w:rsidRDefault="00793C2B" w:rsidP="00B16EC5">
      <w:pPr>
        <w:numPr>
          <w:ilvl w:val="1"/>
          <w:numId w:val="75"/>
        </w:numPr>
        <w:spacing w:before="60" w:after="0" w:line="245" w:lineRule="auto"/>
        <w:jc w:val="both"/>
        <w:rPr>
          <w:rFonts w:ascii="Arial" w:hAnsi="Arial" w:cs="Arial"/>
          <w:sz w:val="20"/>
          <w:szCs w:val="20"/>
        </w:rPr>
      </w:pPr>
      <w:r w:rsidRPr="00F45E20">
        <w:rPr>
          <w:rFonts w:ascii="Arial" w:hAnsi="Arial" w:cs="Arial"/>
          <w:sz w:val="20"/>
          <w:szCs w:val="20"/>
        </w:rPr>
        <w:t>Válvulas para las conexiones de filtración del aceite, situadas una en la parte superior y otra en la parte inferior del tanque.</w:t>
      </w:r>
    </w:p>
    <w:p w:rsidR="00793C2B" w:rsidRPr="00F45E20" w:rsidRDefault="00793C2B" w:rsidP="00B16EC5">
      <w:pPr>
        <w:numPr>
          <w:ilvl w:val="1"/>
          <w:numId w:val="75"/>
        </w:numPr>
        <w:spacing w:before="60" w:after="0" w:line="245" w:lineRule="auto"/>
        <w:jc w:val="both"/>
        <w:rPr>
          <w:rFonts w:ascii="Arial" w:hAnsi="Arial" w:cs="Arial"/>
          <w:sz w:val="20"/>
          <w:szCs w:val="20"/>
        </w:rPr>
      </w:pPr>
      <w:r w:rsidRPr="00F45E20">
        <w:rPr>
          <w:rFonts w:ascii="Arial" w:hAnsi="Arial" w:cs="Arial"/>
          <w:sz w:val="20"/>
          <w:szCs w:val="20"/>
        </w:rPr>
        <w:t xml:space="preserve">Válvula de tres vías para la conexión de la tubería de conexión al relé </w:t>
      </w:r>
      <w:proofErr w:type="spellStart"/>
      <w:r w:rsidRPr="00F45E20">
        <w:rPr>
          <w:rFonts w:ascii="Arial" w:hAnsi="Arial" w:cs="Arial"/>
          <w:sz w:val="20"/>
          <w:szCs w:val="20"/>
        </w:rPr>
        <w:t>Buchholz</w:t>
      </w:r>
      <w:proofErr w:type="spellEnd"/>
      <w:r w:rsidRPr="00F45E20">
        <w:rPr>
          <w:rFonts w:ascii="Arial" w:hAnsi="Arial" w:cs="Arial"/>
          <w:sz w:val="20"/>
          <w:szCs w:val="20"/>
        </w:rPr>
        <w:t>.</w:t>
      </w:r>
    </w:p>
    <w:p w:rsidR="00793C2B" w:rsidRPr="00F45E20" w:rsidRDefault="00793C2B" w:rsidP="00B16EC5">
      <w:pPr>
        <w:numPr>
          <w:ilvl w:val="1"/>
          <w:numId w:val="75"/>
        </w:numPr>
        <w:spacing w:before="60" w:after="0" w:line="245" w:lineRule="auto"/>
        <w:jc w:val="both"/>
        <w:rPr>
          <w:rFonts w:ascii="Arial" w:hAnsi="Arial" w:cs="Arial"/>
          <w:sz w:val="20"/>
          <w:szCs w:val="20"/>
        </w:rPr>
      </w:pPr>
      <w:r w:rsidRPr="00F45E20">
        <w:rPr>
          <w:rFonts w:ascii="Arial" w:hAnsi="Arial" w:cs="Arial"/>
          <w:sz w:val="20"/>
          <w:szCs w:val="20"/>
        </w:rPr>
        <w:t>Válvulas de cierre (separación) de aceite para cada tubería del sistema de enfriamiento.</w:t>
      </w:r>
    </w:p>
    <w:p w:rsidR="00793C2B" w:rsidRPr="00F45E20" w:rsidRDefault="00793C2B" w:rsidP="00B16EC5">
      <w:pPr>
        <w:numPr>
          <w:ilvl w:val="1"/>
          <w:numId w:val="75"/>
        </w:numPr>
        <w:spacing w:before="60" w:after="0" w:line="245" w:lineRule="auto"/>
        <w:jc w:val="both"/>
        <w:rPr>
          <w:rFonts w:ascii="Arial" w:hAnsi="Arial" w:cs="Arial"/>
          <w:sz w:val="20"/>
          <w:szCs w:val="20"/>
        </w:rPr>
      </w:pPr>
      <w:r w:rsidRPr="00F45E20">
        <w:rPr>
          <w:rFonts w:ascii="Arial" w:hAnsi="Arial" w:cs="Arial"/>
          <w:sz w:val="20"/>
          <w:szCs w:val="20"/>
        </w:rPr>
        <w:t>Grifos de toma de aceite y de purga.</w:t>
      </w:r>
    </w:p>
    <w:p w:rsidR="00793C2B" w:rsidRPr="00F45E20" w:rsidRDefault="00793C2B" w:rsidP="00B16EC5">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 xml:space="preserve">Aisladores </w:t>
      </w:r>
      <w:proofErr w:type="spellStart"/>
      <w:r w:rsidRPr="00F45E20">
        <w:rPr>
          <w:rFonts w:ascii="Arial" w:hAnsi="Arial" w:cs="Arial"/>
          <w:b/>
          <w:bCs/>
          <w:sz w:val="20"/>
          <w:szCs w:val="20"/>
        </w:rPr>
        <w:t>pasatapas</w:t>
      </w:r>
      <w:proofErr w:type="spellEnd"/>
      <w:r w:rsidRPr="00F45E20">
        <w:rPr>
          <w:rFonts w:ascii="Arial" w:hAnsi="Arial" w:cs="Arial"/>
          <w:b/>
          <w:bCs/>
          <w:sz w:val="20"/>
          <w:szCs w:val="20"/>
        </w:rPr>
        <w:t xml:space="preserve"> y cajas terminales</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 xml:space="preserve">Los aisladores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serán del tipo condensador y de acuerdo a la Norma IEC 60137.</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 xml:space="preserve">Deberán ser diseñados para un ambiente de alta contaminación, y con línea de fuga no menor a 25 mm/kV. La porcelana empleada en los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deberá ser homogénea, libre de cavidades, protuberancias, exfoliaciones o resquebrajaduras y deberán ser impermeables a la humedad.</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 xml:space="preserve">Todas las piezas de los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que sean expuestas a la acción de la atmósfera deberán ser fabricadas de material no higroscópico.</w:t>
      </w:r>
    </w:p>
    <w:p w:rsidR="00793C2B" w:rsidRPr="00F45E20" w:rsidRDefault="00793C2B" w:rsidP="00B16EC5">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Sistema de enfriamiento</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sistema de enfriamiento será por circulación natural de aceite y aire (ONAN), el que operará de acuerdo al régimen de carga del mismo y su diseño debe permitir incrementar su capacidad mediante ventilación forzada (ONAF).</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La construcción de los radiadores deberá permitir facilidades de acceso para su inspección y limpieza con un mínimo de interrupciones.</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Cada uno de los radiadores contará con válvulas dispuestas convenientemente, de tal forma que el radiador pueda colocarse o sacarse fuera de servicio sin afectar la operación del transformador.</w:t>
      </w:r>
    </w:p>
    <w:p w:rsidR="00793C2B" w:rsidRPr="00F45E20" w:rsidRDefault="00793C2B" w:rsidP="00B16EC5">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Aceite aislante</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transformador será suministrado con su dotación completa de aceite aislante más una reserva de mínimo 5% del volumen neto, los cuales serán embarcados separadamente en recipientes de acero herméticamente cerrados.</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transformador será embarcado sin aceite y en su lugar será llenado con gas nitrógeno para su transporte.</w:t>
      </w:r>
    </w:p>
    <w:p w:rsidR="00793C2B" w:rsidRPr="00F45E20" w:rsidRDefault="00793C2B" w:rsidP="00B16EC5">
      <w:pPr>
        <w:spacing w:before="60" w:after="0" w:line="245" w:lineRule="auto"/>
        <w:ind w:left="1559"/>
        <w:jc w:val="both"/>
        <w:rPr>
          <w:rFonts w:ascii="Arial" w:hAnsi="Arial" w:cs="Arial"/>
          <w:sz w:val="20"/>
          <w:szCs w:val="20"/>
        </w:rPr>
      </w:pPr>
      <w:r w:rsidRPr="00F45E20">
        <w:rPr>
          <w:rFonts w:ascii="Arial" w:hAnsi="Arial" w:cs="Arial"/>
          <w:sz w:val="20"/>
          <w:szCs w:val="20"/>
        </w:rPr>
        <w:t>El aceite dieléctrico a proveerse será aceite mineral refinado, que en su composición química no contenga sustancias inhibidoras y deberá cumplir con las Normas IEC 60354 e IEC 60296.</w:t>
      </w:r>
    </w:p>
    <w:p w:rsidR="00793C2B" w:rsidRPr="00F45E20" w:rsidRDefault="00793C2B" w:rsidP="00BF6326">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lastRenderedPageBreak/>
        <w:t>Sistema de regulación</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El transformador deberá contar con un sistema de regulación bajo carga con mando local y remoto. El rango de regulación sugerido de ±10%,  en pasos de 1%.</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El conmutador de tomas cumplirá con las Norma IEC 60214 y será de un fabricante de reconocida calidad y experiencia.</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El motor y sus mecanismos de control se instalarán en un gabinete hermético para instalación a la intemperie clase IP 55, y será montado en el exterior de la cuba del transformador.</w:t>
      </w:r>
    </w:p>
    <w:p w:rsidR="00793C2B" w:rsidRPr="00F45E20" w:rsidRDefault="00793C2B" w:rsidP="00BF6326">
      <w:pPr>
        <w:spacing w:before="40" w:after="120" w:line="245" w:lineRule="auto"/>
        <w:ind w:left="1559"/>
        <w:jc w:val="both"/>
        <w:rPr>
          <w:rFonts w:ascii="Arial" w:hAnsi="Arial" w:cs="Arial"/>
          <w:sz w:val="20"/>
          <w:szCs w:val="20"/>
        </w:rPr>
      </w:pPr>
      <w:r w:rsidRPr="00F45E20">
        <w:rPr>
          <w:rFonts w:ascii="Arial" w:hAnsi="Arial" w:cs="Arial"/>
          <w:sz w:val="20"/>
          <w:szCs w:val="20"/>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tblGrid>
      <w:tr w:rsidR="00693CE4" w:rsidRPr="00B16EC5" w:rsidTr="00B16EC5">
        <w:tc>
          <w:tcPr>
            <w:tcW w:w="7903" w:type="dxa"/>
            <w:shd w:val="clear" w:color="auto" w:fill="B8CCE4" w:themeFill="accent1" w:themeFillTint="66"/>
          </w:tcPr>
          <w:p w:rsidR="00693CE4" w:rsidRPr="00B16EC5" w:rsidRDefault="00693CE4" w:rsidP="00BF6326">
            <w:pPr>
              <w:tabs>
                <w:tab w:val="left" w:pos="4569"/>
              </w:tabs>
              <w:spacing w:before="60" w:after="0" w:line="245" w:lineRule="auto"/>
              <w:rPr>
                <w:rFonts w:ascii="Arial" w:hAnsi="Arial" w:cs="Arial"/>
                <w:b/>
                <w:bCs/>
                <w:sz w:val="18"/>
                <w:szCs w:val="18"/>
                <w:lang w:val="es-MX"/>
              </w:rPr>
            </w:pPr>
            <w:r w:rsidRPr="00B16EC5">
              <w:rPr>
                <w:rFonts w:ascii="Arial" w:hAnsi="Arial" w:cs="Arial"/>
                <w:b/>
                <w:bCs/>
                <w:sz w:val="18"/>
                <w:szCs w:val="18"/>
                <w:lang w:val="es-MX"/>
              </w:rPr>
              <w:t>Descripción</w:t>
            </w:r>
            <w:r w:rsidRPr="00B16EC5">
              <w:rPr>
                <w:rFonts w:ascii="Arial" w:hAnsi="Arial" w:cs="Arial"/>
                <w:b/>
                <w:bCs/>
                <w:sz w:val="18"/>
                <w:szCs w:val="18"/>
                <w:lang w:val="es-MX"/>
              </w:rPr>
              <w:tab/>
            </w:r>
            <w:r w:rsidRPr="00B16EC5">
              <w:rPr>
                <w:rFonts w:ascii="Arial" w:hAnsi="Arial" w:cs="Arial"/>
                <w:b/>
                <w:bCs/>
                <w:sz w:val="18"/>
                <w:szCs w:val="18"/>
                <w:lang w:val="es-MX"/>
              </w:rPr>
              <w:tab/>
            </w:r>
            <w:r w:rsidR="00E62750" w:rsidRPr="00B16EC5">
              <w:rPr>
                <w:rFonts w:ascii="Arial" w:hAnsi="Arial" w:cs="Arial"/>
                <w:b/>
                <w:bCs/>
                <w:sz w:val="18"/>
                <w:szCs w:val="18"/>
                <w:lang w:val="es-MX"/>
              </w:rPr>
              <w:t xml:space="preserve">Características </w:t>
            </w:r>
            <w:r w:rsidRPr="00B16EC5">
              <w:rPr>
                <w:rFonts w:ascii="Arial" w:hAnsi="Arial" w:cs="Arial"/>
                <w:b/>
                <w:bCs/>
                <w:sz w:val="18"/>
                <w:szCs w:val="18"/>
                <w:lang w:val="es-MX"/>
              </w:rPr>
              <w:t>Técnicas</w:t>
            </w:r>
          </w:p>
        </w:tc>
      </w:tr>
      <w:tr w:rsidR="00693CE4" w:rsidRPr="00B16EC5" w:rsidTr="00B16EC5">
        <w:tc>
          <w:tcPr>
            <w:tcW w:w="7903" w:type="dxa"/>
          </w:tcPr>
          <w:p w:rsidR="00634C35" w:rsidRPr="00B16EC5" w:rsidRDefault="00634C35" w:rsidP="00BF6326">
            <w:pPr>
              <w:tabs>
                <w:tab w:val="left" w:pos="5954"/>
              </w:tabs>
              <w:spacing w:before="60" w:after="0" w:line="245" w:lineRule="auto"/>
              <w:ind w:left="4711" w:hanging="4678"/>
              <w:jc w:val="both"/>
              <w:rPr>
                <w:rFonts w:ascii="Arial" w:hAnsi="Arial" w:cs="Arial"/>
                <w:sz w:val="18"/>
                <w:szCs w:val="18"/>
                <w:lang w:val="es-MX"/>
              </w:rPr>
            </w:pPr>
            <w:r w:rsidRPr="00B16EC5">
              <w:rPr>
                <w:rFonts w:ascii="Arial" w:hAnsi="Arial" w:cs="Arial"/>
                <w:sz w:val="18"/>
                <w:szCs w:val="18"/>
                <w:lang w:val="es-MX"/>
              </w:rPr>
              <w:t>Potencia de transformación requerida:</w:t>
            </w:r>
            <w:r w:rsidRPr="00B16EC5">
              <w:rPr>
                <w:rFonts w:ascii="Arial" w:hAnsi="Arial" w:cs="Arial"/>
                <w:sz w:val="18"/>
                <w:szCs w:val="18"/>
                <w:lang w:val="es-MX"/>
              </w:rPr>
              <w:tab/>
              <w:t>50/50/5 MVA (ONAN)</w:t>
            </w:r>
          </w:p>
          <w:p w:rsidR="00634C35" w:rsidRPr="00B16EC5" w:rsidRDefault="00634C35" w:rsidP="00BF6326">
            <w:pPr>
              <w:tabs>
                <w:tab w:val="left" w:pos="5954"/>
              </w:tabs>
              <w:spacing w:before="60" w:after="0" w:line="245" w:lineRule="auto"/>
              <w:ind w:left="4711" w:hanging="4678"/>
              <w:jc w:val="both"/>
              <w:rPr>
                <w:rFonts w:ascii="Arial" w:hAnsi="Arial" w:cs="Arial"/>
                <w:sz w:val="18"/>
                <w:szCs w:val="18"/>
                <w:lang w:val="es-MX"/>
              </w:rPr>
            </w:pPr>
            <w:r w:rsidRPr="00B16EC5">
              <w:rPr>
                <w:rFonts w:ascii="Arial" w:hAnsi="Arial" w:cs="Arial"/>
                <w:sz w:val="18"/>
                <w:szCs w:val="18"/>
                <w:lang w:val="es-MX"/>
              </w:rPr>
              <w:t>Tensión devanado primario:</w:t>
            </w:r>
            <w:r w:rsidRPr="00B16EC5">
              <w:rPr>
                <w:rFonts w:ascii="Arial" w:hAnsi="Arial" w:cs="Arial"/>
                <w:sz w:val="18"/>
                <w:szCs w:val="18"/>
                <w:lang w:val="es-MX"/>
              </w:rPr>
              <w:tab/>
              <w:t>220 kV  Estrella, neutro a tierra</w:t>
            </w:r>
          </w:p>
          <w:p w:rsidR="00634C35" w:rsidRPr="00B16EC5" w:rsidRDefault="00634C35" w:rsidP="00BF6326">
            <w:pPr>
              <w:tabs>
                <w:tab w:val="left" w:pos="5954"/>
              </w:tabs>
              <w:spacing w:before="60" w:after="0" w:line="245" w:lineRule="auto"/>
              <w:ind w:left="4711" w:hanging="4678"/>
              <w:jc w:val="both"/>
              <w:rPr>
                <w:rFonts w:ascii="Arial" w:hAnsi="Arial" w:cs="Arial"/>
                <w:sz w:val="18"/>
                <w:szCs w:val="18"/>
                <w:lang w:val="es-MX"/>
              </w:rPr>
            </w:pPr>
            <w:r w:rsidRPr="00B16EC5">
              <w:rPr>
                <w:rFonts w:ascii="Arial" w:hAnsi="Arial" w:cs="Arial"/>
                <w:sz w:val="18"/>
                <w:szCs w:val="18"/>
                <w:lang w:val="es-MX"/>
              </w:rPr>
              <w:t>Tensión devanado secundario:</w:t>
            </w:r>
            <w:r w:rsidRPr="00B16EC5">
              <w:rPr>
                <w:rFonts w:ascii="Arial" w:hAnsi="Arial" w:cs="Arial"/>
                <w:sz w:val="18"/>
                <w:szCs w:val="18"/>
                <w:lang w:val="es-MX"/>
              </w:rPr>
              <w:tab/>
              <w:t>60 kV  Estrella, neutro a tierra</w:t>
            </w:r>
          </w:p>
          <w:p w:rsidR="00634C35" w:rsidRPr="00B16EC5" w:rsidRDefault="00634C35" w:rsidP="00BF6326">
            <w:pPr>
              <w:tabs>
                <w:tab w:val="left" w:pos="5954"/>
              </w:tabs>
              <w:spacing w:before="60" w:after="0" w:line="245" w:lineRule="auto"/>
              <w:ind w:left="4711" w:hanging="4678"/>
              <w:jc w:val="both"/>
              <w:rPr>
                <w:rFonts w:ascii="Arial" w:hAnsi="Arial" w:cs="Arial"/>
                <w:sz w:val="18"/>
                <w:szCs w:val="18"/>
                <w:lang w:val="es-MX"/>
              </w:rPr>
            </w:pPr>
            <w:r w:rsidRPr="00B16EC5">
              <w:rPr>
                <w:rFonts w:ascii="Arial" w:hAnsi="Arial" w:cs="Arial"/>
                <w:sz w:val="18"/>
                <w:szCs w:val="18"/>
                <w:lang w:val="es-MX"/>
              </w:rPr>
              <w:t>Tensión devanado terciario:</w:t>
            </w:r>
            <w:r w:rsidRPr="00B16EC5">
              <w:rPr>
                <w:rFonts w:ascii="Arial" w:hAnsi="Arial" w:cs="Arial"/>
                <w:sz w:val="18"/>
                <w:szCs w:val="18"/>
                <w:lang w:val="es-MX"/>
              </w:rPr>
              <w:tab/>
              <w:t xml:space="preserve">10 Delta, Δ </w:t>
            </w:r>
            <w:r w:rsidRPr="00B16EC5">
              <w:rPr>
                <w:rFonts w:ascii="Arial" w:hAnsi="Arial" w:cs="Arial"/>
                <w:b/>
                <w:bCs/>
                <w:sz w:val="18"/>
                <w:szCs w:val="18"/>
                <w:lang w:val="es-MX"/>
              </w:rPr>
              <w:t>(*)</w:t>
            </w:r>
            <w:r w:rsidRPr="00B16EC5">
              <w:rPr>
                <w:rFonts w:ascii="Arial" w:hAnsi="Arial" w:cs="Arial"/>
                <w:b/>
                <w:bCs/>
                <w:sz w:val="18"/>
                <w:szCs w:val="18"/>
                <w:lang w:val="es-MX"/>
              </w:rPr>
              <w:tab/>
            </w:r>
          </w:p>
          <w:p w:rsidR="00634C35" w:rsidRPr="00B16EC5" w:rsidRDefault="00634C35" w:rsidP="00BF6326">
            <w:pPr>
              <w:tabs>
                <w:tab w:val="left" w:pos="5954"/>
              </w:tabs>
              <w:spacing w:before="60" w:after="0" w:line="245" w:lineRule="auto"/>
              <w:ind w:left="4711" w:hanging="4678"/>
              <w:jc w:val="both"/>
              <w:rPr>
                <w:rFonts w:ascii="Arial" w:hAnsi="Arial" w:cs="Arial"/>
                <w:sz w:val="18"/>
                <w:szCs w:val="18"/>
                <w:lang w:val="es-MX"/>
              </w:rPr>
            </w:pPr>
            <w:r w:rsidRPr="00B16EC5">
              <w:rPr>
                <w:rFonts w:ascii="Arial" w:hAnsi="Arial" w:cs="Arial"/>
                <w:sz w:val="18"/>
                <w:szCs w:val="18"/>
                <w:lang w:val="es-MX"/>
              </w:rPr>
              <w:t>Refrigeración:</w:t>
            </w:r>
            <w:r w:rsidRPr="00B16EC5">
              <w:rPr>
                <w:rFonts w:ascii="Arial" w:hAnsi="Arial" w:cs="Arial"/>
                <w:sz w:val="18"/>
                <w:szCs w:val="18"/>
                <w:lang w:val="es-MX"/>
              </w:rPr>
              <w:tab/>
              <w:t>ONAN</w:t>
            </w:r>
          </w:p>
          <w:p w:rsidR="00634C35" w:rsidRPr="00B16EC5" w:rsidRDefault="00634C35" w:rsidP="00BF6326">
            <w:pPr>
              <w:tabs>
                <w:tab w:val="left" w:pos="5954"/>
              </w:tabs>
              <w:spacing w:before="60" w:after="0" w:line="245" w:lineRule="auto"/>
              <w:ind w:left="4711" w:hanging="4678"/>
              <w:rPr>
                <w:rFonts w:ascii="Arial" w:hAnsi="Arial" w:cs="Arial"/>
                <w:sz w:val="18"/>
                <w:szCs w:val="18"/>
              </w:rPr>
            </w:pPr>
            <w:r w:rsidRPr="00B16EC5">
              <w:rPr>
                <w:rFonts w:ascii="Arial" w:hAnsi="Arial" w:cs="Arial"/>
                <w:sz w:val="18"/>
                <w:szCs w:val="18"/>
              </w:rPr>
              <w:t>Grupo de conexión:</w:t>
            </w:r>
            <w:r w:rsidRPr="00B16EC5">
              <w:rPr>
                <w:rFonts w:ascii="Arial" w:hAnsi="Arial" w:cs="Arial"/>
                <w:sz w:val="18"/>
                <w:szCs w:val="18"/>
              </w:rPr>
              <w:tab/>
              <w:t xml:space="preserve">YN/yn0/d11 </w:t>
            </w:r>
          </w:p>
          <w:p w:rsidR="00634C35" w:rsidRPr="00B16EC5" w:rsidRDefault="00634C35" w:rsidP="00BF6326">
            <w:pPr>
              <w:spacing w:before="60" w:after="0" w:line="245" w:lineRule="auto"/>
              <w:ind w:left="4711" w:hanging="4678"/>
              <w:rPr>
                <w:rFonts w:ascii="Arial" w:hAnsi="Arial" w:cs="Arial"/>
                <w:sz w:val="18"/>
                <w:szCs w:val="18"/>
              </w:rPr>
            </w:pPr>
            <w:r w:rsidRPr="00B16EC5">
              <w:rPr>
                <w:rFonts w:ascii="Arial" w:hAnsi="Arial" w:cs="Arial"/>
                <w:sz w:val="18"/>
                <w:szCs w:val="18"/>
              </w:rPr>
              <w:t>Regulación de tensión</w:t>
            </w:r>
          </w:p>
          <w:p w:rsidR="00634C35" w:rsidRPr="00B16EC5" w:rsidRDefault="00634C35" w:rsidP="00BF6326">
            <w:pPr>
              <w:tabs>
                <w:tab w:val="left" w:pos="5954"/>
              </w:tabs>
              <w:spacing w:before="60" w:after="0" w:line="245" w:lineRule="auto"/>
              <w:ind w:left="4711" w:hanging="4678"/>
              <w:jc w:val="both"/>
              <w:rPr>
                <w:rFonts w:ascii="Arial" w:hAnsi="Arial" w:cs="Arial"/>
                <w:sz w:val="18"/>
                <w:szCs w:val="18"/>
                <w:lang w:val="es-MX" w:eastAsia="es-ES"/>
              </w:rPr>
            </w:pPr>
            <w:r w:rsidRPr="00B16EC5">
              <w:rPr>
                <w:rFonts w:ascii="Arial" w:hAnsi="Arial" w:cs="Arial"/>
                <w:sz w:val="18"/>
                <w:szCs w:val="18"/>
                <w:lang w:val="es-MX" w:eastAsia="es-ES"/>
              </w:rPr>
              <w:t>- Tipo:</w:t>
            </w:r>
            <w:r w:rsidRPr="00B16EC5">
              <w:rPr>
                <w:rFonts w:ascii="Arial" w:hAnsi="Arial" w:cs="Arial"/>
                <w:sz w:val="18"/>
                <w:szCs w:val="18"/>
                <w:lang w:val="es-MX" w:eastAsia="es-ES"/>
              </w:rPr>
              <w:tab/>
              <w:t>Bajo carga en 220 kV</w:t>
            </w:r>
          </w:p>
          <w:p w:rsidR="00693CE4" w:rsidRPr="00B16EC5" w:rsidRDefault="00634C35" w:rsidP="00BF6326">
            <w:pPr>
              <w:spacing w:before="60" w:after="0" w:line="245" w:lineRule="auto"/>
              <w:ind w:left="4711" w:hanging="4678"/>
              <w:rPr>
                <w:rFonts w:ascii="Arial" w:hAnsi="Arial" w:cs="Arial"/>
                <w:b/>
                <w:bCs/>
                <w:sz w:val="18"/>
                <w:szCs w:val="18"/>
                <w:lang w:val="es-MX"/>
              </w:rPr>
            </w:pPr>
            <w:r w:rsidRPr="00B16EC5">
              <w:rPr>
                <w:rFonts w:ascii="Arial" w:hAnsi="Arial" w:cs="Arial"/>
                <w:sz w:val="18"/>
                <w:szCs w:val="18"/>
                <w:lang w:val="es-MX"/>
              </w:rPr>
              <w:t>- Rango:</w:t>
            </w:r>
            <w:r w:rsidRPr="00B16EC5">
              <w:rPr>
                <w:rFonts w:ascii="Arial" w:hAnsi="Arial" w:cs="Arial"/>
                <w:sz w:val="18"/>
                <w:szCs w:val="18"/>
                <w:lang w:val="es-MX"/>
              </w:rPr>
              <w:tab/>
              <w:t>±10%, en pasos de 1%.</w:t>
            </w:r>
          </w:p>
        </w:tc>
      </w:tr>
    </w:tbl>
    <w:p w:rsidR="00793C2B" w:rsidRPr="00B16EC5" w:rsidRDefault="00634C35" w:rsidP="00BF6326">
      <w:pPr>
        <w:pStyle w:val="Prrafodelista1"/>
        <w:tabs>
          <w:tab w:val="clear" w:pos="567"/>
          <w:tab w:val="clear" w:pos="1134"/>
          <w:tab w:val="clear" w:pos="1701"/>
          <w:tab w:val="clear" w:pos="2268"/>
          <w:tab w:val="clear" w:pos="2835"/>
        </w:tabs>
        <w:spacing w:before="60" w:line="245" w:lineRule="auto"/>
        <w:ind w:left="1985" w:hanging="425"/>
        <w:jc w:val="both"/>
        <w:rPr>
          <w:rFonts w:ascii="Arial" w:hAnsi="Arial" w:cs="Arial"/>
          <w:sz w:val="18"/>
          <w:szCs w:val="18"/>
          <w:lang w:val="es-MX" w:eastAsia="es-ES"/>
        </w:rPr>
      </w:pPr>
      <w:r w:rsidRPr="00B16EC5">
        <w:rPr>
          <w:rFonts w:ascii="Arial" w:hAnsi="Arial" w:cs="Arial"/>
          <w:sz w:val="18"/>
          <w:szCs w:val="18"/>
          <w:lang w:val="es-MX" w:eastAsia="es-ES"/>
        </w:rPr>
        <w:t xml:space="preserve"> </w:t>
      </w:r>
      <w:r w:rsidR="00793C2B" w:rsidRPr="00B16EC5">
        <w:rPr>
          <w:rFonts w:ascii="Arial" w:hAnsi="Arial" w:cs="Arial"/>
          <w:sz w:val="18"/>
          <w:szCs w:val="18"/>
          <w:lang w:val="es-MX" w:eastAsia="es-ES"/>
        </w:rPr>
        <w:t xml:space="preserve">(*) </w:t>
      </w:r>
      <w:r w:rsidR="00793C2B" w:rsidRPr="00B16EC5">
        <w:rPr>
          <w:rFonts w:ascii="Arial" w:hAnsi="Arial" w:cs="Arial"/>
          <w:sz w:val="18"/>
          <w:szCs w:val="18"/>
          <w:lang w:val="es-MX" w:eastAsia="es-ES"/>
        </w:rPr>
        <w:tab/>
        <w:t>Los valores de la tensión y potencia del devanado terciario son referenciales. Los valores finales serán propuestos por la Sociedad Concesionaria en el Estudio de Pre Operatividad para su aprobación por el COES - SINAC.</w:t>
      </w:r>
    </w:p>
    <w:p w:rsidR="00793C2B" w:rsidRPr="00F45E20" w:rsidRDefault="00793C2B" w:rsidP="00BF6326">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Transformadores de corriente</w:t>
      </w:r>
    </w:p>
    <w:p w:rsidR="00793C2B" w:rsidRPr="00F45E20" w:rsidRDefault="00793C2B" w:rsidP="00BF6326">
      <w:pPr>
        <w:spacing w:before="60" w:after="0" w:line="245" w:lineRule="auto"/>
        <w:ind w:left="1559"/>
        <w:jc w:val="both"/>
        <w:rPr>
          <w:rFonts w:ascii="Arial" w:hAnsi="Arial" w:cs="Arial"/>
          <w:sz w:val="20"/>
          <w:szCs w:val="20"/>
        </w:rPr>
      </w:pPr>
      <w:r w:rsidRPr="00F45E20">
        <w:rPr>
          <w:rFonts w:ascii="Arial" w:hAnsi="Arial" w:cs="Arial"/>
          <w:sz w:val="20"/>
          <w:szCs w:val="20"/>
        </w:rPr>
        <w:t xml:space="preserve">El transformador será suministrado con transformadores de corriente incorporados en los aisladores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w:t>
      </w:r>
      <w:proofErr w:type="spellStart"/>
      <w:r w:rsidRPr="00F45E20">
        <w:rPr>
          <w:rFonts w:ascii="Arial" w:hAnsi="Arial" w:cs="Arial"/>
          <w:sz w:val="20"/>
          <w:szCs w:val="20"/>
        </w:rPr>
        <w:t>bushings</w:t>
      </w:r>
      <w:proofErr w:type="spellEnd"/>
      <w:r w:rsidRPr="00F45E20">
        <w:rPr>
          <w:rFonts w:ascii="Arial" w:hAnsi="Arial" w:cs="Arial"/>
          <w:sz w:val="20"/>
          <w:szCs w:val="20"/>
        </w:rPr>
        <w:t>), de dos núcleos, ambos para protección, en todos los devanados y en las tres fases.</w:t>
      </w:r>
    </w:p>
    <w:p w:rsidR="00793C2B" w:rsidRPr="00F45E20" w:rsidRDefault="00793C2B" w:rsidP="00BF6326">
      <w:pPr>
        <w:spacing w:before="60" w:after="0" w:line="245" w:lineRule="auto"/>
        <w:ind w:left="1559"/>
        <w:jc w:val="both"/>
        <w:rPr>
          <w:rFonts w:ascii="Arial" w:hAnsi="Arial" w:cs="Arial"/>
          <w:sz w:val="20"/>
          <w:szCs w:val="20"/>
        </w:rPr>
      </w:pPr>
      <w:r w:rsidRPr="00F45E20">
        <w:rPr>
          <w:rFonts w:ascii="Arial" w:hAnsi="Arial" w:cs="Arial"/>
          <w:sz w:val="20"/>
          <w:szCs w:val="20"/>
        </w:rPr>
        <w:t>Adicionalmente, los autotransformadores contarán con los transformadores de corriente para regulación y protección de imagen térmica.</w:t>
      </w:r>
    </w:p>
    <w:p w:rsidR="00793C2B" w:rsidRPr="00F45E20" w:rsidRDefault="00793C2B" w:rsidP="00BF6326">
      <w:pPr>
        <w:numPr>
          <w:ilvl w:val="0"/>
          <w:numId w:val="41"/>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Protección contra Incendio</w:t>
      </w:r>
    </w:p>
    <w:p w:rsidR="00793C2B" w:rsidRPr="00F45E20" w:rsidRDefault="00793C2B" w:rsidP="00BF6326">
      <w:pPr>
        <w:spacing w:before="60" w:after="0" w:line="245" w:lineRule="auto"/>
        <w:ind w:left="1559"/>
        <w:jc w:val="both"/>
        <w:rPr>
          <w:rFonts w:ascii="Arial" w:hAnsi="Arial" w:cs="Arial"/>
          <w:sz w:val="20"/>
          <w:szCs w:val="20"/>
        </w:rPr>
      </w:pPr>
      <w:r w:rsidRPr="00F45E20">
        <w:rPr>
          <w:rFonts w:ascii="Arial" w:hAnsi="Arial" w:cs="Arial"/>
          <w:sz w:val="20"/>
          <w:szCs w:val="20"/>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793C2B" w:rsidRPr="00F45E20" w:rsidRDefault="00793C2B" w:rsidP="00BF6326">
      <w:pPr>
        <w:spacing w:before="60" w:after="0" w:line="245" w:lineRule="auto"/>
        <w:ind w:left="1559"/>
        <w:jc w:val="both"/>
        <w:rPr>
          <w:rFonts w:ascii="Arial" w:hAnsi="Arial" w:cs="Arial"/>
          <w:sz w:val="20"/>
          <w:szCs w:val="20"/>
        </w:rPr>
      </w:pPr>
      <w:r w:rsidRPr="00F45E20">
        <w:rPr>
          <w:rFonts w:ascii="Arial" w:hAnsi="Arial" w:cs="Arial"/>
          <w:sz w:val="20"/>
          <w:szCs w:val="20"/>
        </w:rPr>
        <w:t>Un Tanque de Separación Aceite-Gas recogerá la mezcla de aceite despresurizado y gases explosivos e inflamables, y separará el aceite de los gases explosivos, los cuales serán conducidos por medio de una tubería de evacuación, a un área segura.</w:t>
      </w:r>
    </w:p>
    <w:p w:rsidR="00793C2B" w:rsidRPr="00F45E20" w:rsidRDefault="00793C2B" w:rsidP="00BF6326">
      <w:pPr>
        <w:spacing w:before="60" w:after="0" w:line="245" w:lineRule="auto"/>
        <w:ind w:left="1559"/>
        <w:jc w:val="both"/>
        <w:rPr>
          <w:rFonts w:ascii="Arial" w:hAnsi="Arial" w:cs="Arial"/>
          <w:sz w:val="20"/>
          <w:szCs w:val="20"/>
        </w:rPr>
      </w:pPr>
      <w:r w:rsidRPr="00F45E20">
        <w:rPr>
          <w:rFonts w:ascii="Arial" w:hAnsi="Arial" w:cs="Arial"/>
          <w:sz w:val="20"/>
          <w:szCs w:val="20"/>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793C2B" w:rsidRPr="00F45E20" w:rsidRDefault="00793C2B" w:rsidP="00BF6326">
      <w:pPr>
        <w:spacing w:before="60" w:after="0" w:line="245" w:lineRule="auto"/>
        <w:ind w:left="1559"/>
        <w:jc w:val="both"/>
        <w:rPr>
          <w:rFonts w:ascii="Arial" w:hAnsi="Arial" w:cs="Arial"/>
          <w:sz w:val="20"/>
          <w:szCs w:val="20"/>
        </w:rPr>
      </w:pPr>
      <w:r w:rsidRPr="00F45E20">
        <w:rPr>
          <w:rFonts w:ascii="Arial" w:hAnsi="Arial" w:cs="Arial"/>
          <w:sz w:val="20"/>
          <w:szCs w:val="20"/>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793C2B" w:rsidRPr="00F45E20" w:rsidRDefault="00793C2B" w:rsidP="00A6413C">
      <w:pPr>
        <w:spacing w:before="240" w:after="120" w:line="250" w:lineRule="auto"/>
        <w:ind w:left="1134" w:hanging="709"/>
        <w:rPr>
          <w:rFonts w:ascii="Arial" w:hAnsi="Arial" w:cs="Arial"/>
          <w:b/>
          <w:sz w:val="20"/>
          <w:szCs w:val="20"/>
        </w:rPr>
      </w:pPr>
      <w:bookmarkStart w:id="68" w:name="_Toc272265369"/>
      <w:bookmarkStart w:id="69" w:name="_Toc272431159"/>
      <w:bookmarkStart w:id="70" w:name="_Toc340129055"/>
      <w:r w:rsidRPr="00F45E20">
        <w:rPr>
          <w:rFonts w:ascii="Arial" w:hAnsi="Arial" w:cs="Arial"/>
          <w:b/>
          <w:sz w:val="20"/>
          <w:szCs w:val="20"/>
        </w:rPr>
        <w:lastRenderedPageBreak/>
        <w:t>4.2.5</w:t>
      </w:r>
      <w:r w:rsidRPr="00F45E20">
        <w:rPr>
          <w:rFonts w:ascii="Arial" w:hAnsi="Arial" w:cs="Arial"/>
          <w:b/>
          <w:sz w:val="20"/>
          <w:szCs w:val="20"/>
        </w:rPr>
        <w:tab/>
        <w:t>REACTOR</w:t>
      </w:r>
      <w:bookmarkEnd w:id="68"/>
      <w:bookmarkEnd w:id="69"/>
      <w:bookmarkEnd w:id="70"/>
      <w:r w:rsidRPr="00F45E20">
        <w:rPr>
          <w:rFonts w:ascii="Arial" w:hAnsi="Arial" w:cs="Arial"/>
          <w:b/>
          <w:sz w:val="20"/>
          <w:szCs w:val="20"/>
        </w:rPr>
        <w:t xml:space="preserve"> 220 kV</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4.2.5.1</w:t>
      </w:r>
      <w:r w:rsidRPr="00F45E20">
        <w:rPr>
          <w:rFonts w:ascii="Arial" w:hAnsi="Arial" w:cs="Arial"/>
          <w:b/>
          <w:bCs/>
          <w:sz w:val="20"/>
          <w:szCs w:val="20"/>
        </w:rPr>
        <w:tab/>
        <w:t>Alcance</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Estas especificaciones cubren el alcance de las características mínimas a considerar para el diseño, fabricación y ensayos del reactor trifásico de 220 kV incluyendo los elementos auxiliares necesarios para su correcto funcionamiento y operación.</w:t>
      </w:r>
    </w:p>
    <w:p w:rsidR="00793C2B" w:rsidRPr="00F45E20" w:rsidRDefault="00793C2B" w:rsidP="00A6413C">
      <w:pPr>
        <w:spacing w:before="60" w:after="0" w:line="250" w:lineRule="auto"/>
        <w:ind w:left="1985" w:hanging="851"/>
        <w:jc w:val="both"/>
        <w:rPr>
          <w:rFonts w:ascii="Arial" w:hAnsi="Arial" w:cs="Arial"/>
          <w:b/>
          <w:sz w:val="20"/>
          <w:szCs w:val="20"/>
        </w:rPr>
      </w:pPr>
      <w:r w:rsidRPr="00F45E20">
        <w:rPr>
          <w:rFonts w:ascii="Arial" w:hAnsi="Arial" w:cs="Arial"/>
          <w:b/>
          <w:sz w:val="20"/>
          <w:szCs w:val="20"/>
        </w:rPr>
        <w:t>4.2.5.2</w:t>
      </w:r>
      <w:r w:rsidRPr="00F45E20">
        <w:rPr>
          <w:rFonts w:ascii="Arial" w:hAnsi="Arial" w:cs="Arial"/>
          <w:b/>
          <w:sz w:val="20"/>
          <w:szCs w:val="20"/>
        </w:rPr>
        <w:tab/>
        <w:t>Normas</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Para el diseño, fabricación y transporte de los reactores se utilizarán, sin ser limitativas, las Normas siguientes: IEC 60289, IEC 600076-1, IEC 60076-2, IEC 60076-3, IEC 60076-3-1, IEC-60076-5, IEC-60551, IEC-60722, Publicación C57.21.</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4.2.5.3</w:t>
      </w:r>
      <w:r w:rsidRPr="00F45E20">
        <w:rPr>
          <w:rFonts w:ascii="Arial" w:hAnsi="Arial" w:cs="Arial"/>
          <w:b/>
          <w:bCs/>
          <w:sz w:val="20"/>
          <w:szCs w:val="20"/>
        </w:rPr>
        <w:tab/>
        <w:t xml:space="preserve">Características constructivas </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En forma general se suministrarán reactores para servicio exterior, devanado sumergido en aceite, diseñado para circulación natural de aceite y aire (ONAN).</w:t>
      </w:r>
    </w:p>
    <w:p w:rsidR="00793C2B" w:rsidRPr="00F45E20" w:rsidRDefault="00793C2B" w:rsidP="00A6413C">
      <w:pPr>
        <w:numPr>
          <w:ilvl w:val="0"/>
          <w:numId w:val="47"/>
        </w:numPr>
        <w:tabs>
          <w:tab w:val="left" w:pos="1560"/>
        </w:tabs>
        <w:spacing w:before="60" w:after="0" w:line="250" w:lineRule="auto"/>
        <w:ind w:left="1560" w:hanging="426"/>
        <w:jc w:val="both"/>
        <w:rPr>
          <w:rFonts w:ascii="Arial" w:hAnsi="Arial" w:cs="Arial"/>
          <w:b/>
          <w:bCs/>
          <w:sz w:val="20"/>
          <w:szCs w:val="20"/>
        </w:rPr>
      </w:pPr>
      <w:r w:rsidRPr="00F45E20">
        <w:rPr>
          <w:rFonts w:ascii="Arial" w:hAnsi="Arial" w:cs="Arial"/>
          <w:b/>
          <w:bCs/>
          <w:sz w:val="20"/>
          <w:szCs w:val="20"/>
        </w:rPr>
        <w:t>Núcleos</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El circuito magnético estará sólidamente puesto a tierra con las estructuras de ajuste del núcleo y con el tanque de una forma segura, de tal manera que permita una fácil desconexión a tierra, cuando se necesite retirar el núcleo del tanque.</w:t>
      </w:r>
    </w:p>
    <w:p w:rsidR="00793C2B" w:rsidRPr="00F45E20" w:rsidRDefault="00793C2B" w:rsidP="00A6413C">
      <w:pPr>
        <w:numPr>
          <w:ilvl w:val="0"/>
          <w:numId w:val="47"/>
        </w:numPr>
        <w:tabs>
          <w:tab w:val="left" w:pos="1560"/>
        </w:tabs>
        <w:spacing w:before="60" w:after="0" w:line="250" w:lineRule="auto"/>
        <w:ind w:left="1560" w:hanging="426"/>
        <w:jc w:val="both"/>
        <w:rPr>
          <w:rFonts w:ascii="Arial" w:hAnsi="Arial" w:cs="Arial"/>
          <w:b/>
          <w:bCs/>
          <w:sz w:val="20"/>
          <w:szCs w:val="20"/>
        </w:rPr>
      </w:pPr>
      <w:r w:rsidRPr="00F45E20">
        <w:rPr>
          <w:rFonts w:ascii="Arial" w:hAnsi="Arial" w:cs="Arial"/>
          <w:b/>
          <w:bCs/>
          <w:sz w:val="20"/>
          <w:szCs w:val="20"/>
        </w:rPr>
        <w:t>Arrollamientos</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Todos los cables, barras o conductores que se utilicen para los arrollamientos serán de cobre electrolítico de alta calidad y pureza.</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El aislamiento de los conductores será de papel de alta estabilidad térmica y resistente al envejecimiento, podrán darse un baño de barniz para mejorar la resistencia mecánica.</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El conjunto de arrollamientos y  núcleo, completamente ensamblado deberá secarse al vacío para asegurar la extracción de la humedad y después ser impregnado y sumergido en aceite dieléctrico.</w:t>
      </w:r>
    </w:p>
    <w:p w:rsidR="00793C2B" w:rsidRPr="00F45E20" w:rsidRDefault="00793C2B" w:rsidP="00A6413C">
      <w:pPr>
        <w:numPr>
          <w:ilvl w:val="0"/>
          <w:numId w:val="47"/>
        </w:numPr>
        <w:tabs>
          <w:tab w:val="left" w:pos="1560"/>
        </w:tabs>
        <w:spacing w:before="60" w:after="0" w:line="250" w:lineRule="auto"/>
        <w:ind w:left="1560" w:hanging="426"/>
        <w:jc w:val="both"/>
        <w:rPr>
          <w:rFonts w:ascii="Arial" w:hAnsi="Arial" w:cs="Arial"/>
          <w:b/>
          <w:bCs/>
          <w:sz w:val="20"/>
          <w:szCs w:val="20"/>
        </w:rPr>
      </w:pPr>
      <w:r w:rsidRPr="00F45E20">
        <w:rPr>
          <w:rFonts w:ascii="Arial" w:hAnsi="Arial" w:cs="Arial"/>
          <w:b/>
          <w:bCs/>
          <w:sz w:val="20"/>
          <w:szCs w:val="20"/>
        </w:rPr>
        <w:t>Tanque</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El tanque será construido con planchas de acero estructural de alta resistencia, reforzado con perfiles de acero.</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El tanque estará provisto de dos tomas de puesta a tierra con sus respectivos conectores ubicados en los extremos opuestos de la parte  inferior del tanque.</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t>El tanque estará provisto de las válvulas y accesorios siguientes (la lista no es limitativa), y de ser necesario el fabricante implementará los accesorios necesarios para la óptima operación del reactor:</w:t>
      </w:r>
    </w:p>
    <w:p w:rsidR="00793C2B" w:rsidRPr="00F45E20" w:rsidRDefault="00793C2B" w:rsidP="00BF6326">
      <w:pPr>
        <w:numPr>
          <w:ilvl w:val="0"/>
          <w:numId w:val="35"/>
        </w:numPr>
        <w:spacing w:after="0" w:line="250" w:lineRule="auto"/>
        <w:ind w:left="1843" w:hanging="142"/>
        <w:jc w:val="both"/>
        <w:rPr>
          <w:rFonts w:ascii="Arial" w:hAnsi="Arial" w:cs="Arial"/>
          <w:sz w:val="20"/>
          <w:szCs w:val="20"/>
        </w:rPr>
      </w:pPr>
      <w:r w:rsidRPr="00F45E20">
        <w:rPr>
          <w:rFonts w:ascii="Arial" w:hAnsi="Arial" w:cs="Arial"/>
          <w:sz w:val="20"/>
          <w:szCs w:val="20"/>
        </w:rPr>
        <w:t>Válvula de descarga de sobrepresión interna, ajustada para 0,5 kg/cm2 de sobrepresión interna.</w:t>
      </w:r>
    </w:p>
    <w:p w:rsidR="00793C2B" w:rsidRPr="00F45E20" w:rsidRDefault="00793C2B" w:rsidP="00BF6326">
      <w:pPr>
        <w:numPr>
          <w:ilvl w:val="0"/>
          <w:numId w:val="35"/>
        </w:numPr>
        <w:spacing w:after="0" w:line="250" w:lineRule="auto"/>
        <w:ind w:left="1843" w:hanging="142"/>
        <w:jc w:val="both"/>
        <w:rPr>
          <w:rFonts w:ascii="Arial" w:hAnsi="Arial" w:cs="Arial"/>
          <w:sz w:val="20"/>
          <w:szCs w:val="20"/>
        </w:rPr>
      </w:pPr>
      <w:r w:rsidRPr="00F45E20">
        <w:rPr>
          <w:rFonts w:ascii="Arial" w:hAnsi="Arial" w:cs="Arial"/>
          <w:sz w:val="20"/>
          <w:szCs w:val="20"/>
        </w:rPr>
        <w:t>Válvulas para las conexiones de filtración del aceite, situadas una en la parte superior y otra en la parte inferior del tanque.</w:t>
      </w:r>
    </w:p>
    <w:p w:rsidR="00793C2B" w:rsidRPr="00F45E20" w:rsidRDefault="00793C2B" w:rsidP="00BF6326">
      <w:pPr>
        <w:numPr>
          <w:ilvl w:val="0"/>
          <w:numId w:val="35"/>
        </w:numPr>
        <w:spacing w:after="0" w:line="250" w:lineRule="auto"/>
        <w:ind w:left="1843" w:hanging="142"/>
        <w:jc w:val="both"/>
        <w:rPr>
          <w:rFonts w:ascii="Arial" w:hAnsi="Arial" w:cs="Arial"/>
          <w:sz w:val="20"/>
          <w:szCs w:val="20"/>
        </w:rPr>
      </w:pPr>
      <w:r w:rsidRPr="00F45E20">
        <w:rPr>
          <w:rFonts w:ascii="Arial" w:hAnsi="Arial" w:cs="Arial"/>
          <w:sz w:val="20"/>
          <w:szCs w:val="20"/>
        </w:rPr>
        <w:t xml:space="preserve">Válvula de tres vías para la conexión de la tubería de conexión al relé </w:t>
      </w:r>
      <w:proofErr w:type="spellStart"/>
      <w:r w:rsidRPr="00F45E20">
        <w:rPr>
          <w:rFonts w:ascii="Arial" w:hAnsi="Arial" w:cs="Arial"/>
          <w:sz w:val="20"/>
          <w:szCs w:val="20"/>
        </w:rPr>
        <w:t>Buchholz</w:t>
      </w:r>
      <w:proofErr w:type="spellEnd"/>
      <w:r w:rsidRPr="00F45E20">
        <w:rPr>
          <w:rFonts w:ascii="Arial" w:hAnsi="Arial" w:cs="Arial"/>
          <w:sz w:val="20"/>
          <w:szCs w:val="20"/>
        </w:rPr>
        <w:t>.</w:t>
      </w:r>
    </w:p>
    <w:p w:rsidR="00793C2B" w:rsidRPr="00F45E20" w:rsidRDefault="00793C2B" w:rsidP="00BF6326">
      <w:pPr>
        <w:numPr>
          <w:ilvl w:val="0"/>
          <w:numId w:val="35"/>
        </w:numPr>
        <w:spacing w:after="0" w:line="250" w:lineRule="auto"/>
        <w:ind w:left="1843" w:hanging="142"/>
        <w:jc w:val="both"/>
        <w:rPr>
          <w:rFonts w:ascii="Arial" w:hAnsi="Arial" w:cs="Arial"/>
          <w:sz w:val="20"/>
          <w:szCs w:val="20"/>
        </w:rPr>
      </w:pPr>
      <w:r w:rsidRPr="00F45E20">
        <w:rPr>
          <w:rFonts w:ascii="Arial" w:hAnsi="Arial" w:cs="Arial"/>
          <w:sz w:val="20"/>
          <w:szCs w:val="20"/>
        </w:rPr>
        <w:t>Grifos de toma de aceite y de purga.</w:t>
      </w:r>
    </w:p>
    <w:p w:rsidR="00793C2B" w:rsidRPr="00F45E20" w:rsidRDefault="00793C2B" w:rsidP="00BF6326">
      <w:pPr>
        <w:numPr>
          <w:ilvl w:val="0"/>
          <w:numId w:val="47"/>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lastRenderedPageBreak/>
        <w:t xml:space="preserve">Aisladores </w:t>
      </w:r>
      <w:proofErr w:type="spellStart"/>
      <w:r w:rsidRPr="00F45E20">
        <w:rPr>
          <w:rFonts w:ascii="Arial" w:hAnsi="Arial" w:cs="Arial"/>
          <w:b/>
          <w:bCs/>
          <w:sz w:val="20"/>
          <w:szCs w:val="20"/>
        </w:rPr>
        <w:t>pasatapas</w:t>
      </w:r>
      <w:proofErr w:type="spellEnd"/>
      <w:r w:rsidRPr="00F45E20">
        <w:rPr>
          <w:rFonts w:ascii="Arial" w:hAnsi="Arial" w:cs="Arial"/>
          <w:b/>
          <w:bCs/>
          <w:sz w:val="20"/>
          <w:szCs w:val="20"/>
        </w:rPr>
        <w:t xml:space="preserve"> y cajas terminales</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 xml:space="preserve">Los aisladores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serán del tipo condensador y de acuerdo a la Norma IEC 60137.</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 xml:space="preserve">Deberán ser diseñados para un ambiente de alta contaminación, y con una línea de fuga no menor a 25 mm/kV. La porcelana empleada en los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deberá ser homogénea, libre de cavidades, protuberancias, exfoliaciones o resquebrajaduras y deberán ser impermeables a la humedad.</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 xml:space="preserve">Todas las piezas de los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que sean expuestas a la acción de la atmósfera deberán ser fabricadas de material no higroscópico.</w:t>
      </w:r>
    </w:p>
    <w:p w:rsidR="00793C2B" w:rsidRPr="00F45E20" w:rsidRDefault="00793C2B" w:rsidP="00BF6326">
      <w:pPr>
        <w:numPr>
          <w:ilvl w:val="0"/>
          <w:numId w:val="47"/>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Aceite aislante</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El reactor será suministrado con su dotación completa de aceite aislante más una reserva de mínimo 5% del volumen neto, los cuales serán embarcados separadamente en recipientes de acero herméticamente cerrados.</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El reactor será embarcado sin aceite y en su lugar será llenado con gas nitrógeno para su transporte.</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El aceite dieléctrico a proveerse será aceite mineral refinado, que en su composición química no contenga sustancias inhibidoras y deberá cumplir con las Normas IEC 60354 e IEC 60296.</w:t>
      </w:r>
    </w:p>
    <w:p w:rsidR="00793C2B" w:rsidRPr="00F45E20" w:rsidRDefault="00793C2B" w:rsidP="00BF6326">
      <w:pPr>
        <w:numPr>
          <w:ilvl w:val="0"/>
          <w:numId w:val="47"/>
        </w:numPr>
        <w:tabs>
          <w:tab w:val="left" w:pos="1560"/>
        </w:tabs>
        <w:spacing w:before="60" w:after="0" w:line="245" w:lineRule="auto"/>
        <w:ind w:left="1560" w:hanging="426"/>
        <w:jc w:val="both"/>
        <w:rPr>
          <w:rFonts w:ascii="Arial" w:hAnsi="Arial" w:cs="Arial"/>
          <w:b/>
          <w:bCs/>
          <w:sz w:val="20"/>
          <w:szCs w:val="20"/>
        </w:rPr>
      </w:pPr>
      <w:r w:rsidRPr="00F45E20">
        <w:rPr>
          <w:rFonts w:ascii="Arial" w:hAnsi="Arial" w:cs="Arial"/>
          <w:b/>
          <w:bCs/>
          <w:sz w:val="20"/>
          <w:szCs w:val="20"/>
        </w:rPr>
        <w:t>Características Técnicas</w:t>
      </w:r>
    </w:p>
    <w:p w:rsidR="00793C2B" w:rsidRPr="00F45E20" w:rsidRDefault="00793C2B" w:rsidP="00BF6326">
      <w:pPr>
        <w:spacing w:before="40" w:after="120" w:line="245" w:lineRule="auto"/>
        <w:ind w:left="1559"/>
        <w:jc w:val="both"/>
        <w:rPr>
          <w:rFonts w:ascii="Arial" w:hAnsi="Arial" w:cs="Arial"/>
          <w:sz w:val="20"/>
          <w:szCs w:val="20"/>
        </w:rPr>
      </w:pPr>
      <w:r w:rsidRPr="00F45E20">
        <w:rPr>
          <w:rFonts w:ascii="Arial" w:hAnsi="Arial" w:cs="Arial"/>
          <w:sz w:val="20"/>
          <w:szCs w:val="20"/>
        </w:rPr>
        <w:t>El reactor trifásico será para instalación exterior, sumergido en aceite aislante y de las características principales siguientes:</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tblGrid>
      <w:tr w:rsidR="00E62750" w:rsidRPr="00BF6326" w:rsidTr="00BF6326">
        <w:tc>
          <w:tcPr>
            <w:tcW w:w="7903" w:type="dxa"/>
            <w:shd w:val="clear" w:color="auto" w:fill="B8CCE4" w:themeFill="accent1" w:themeFillTint="66"/>
          </w:tcPr>
          <w:p w:rsidR="00E62750" w:rsidRPr="00BF6326" w:rsidRDefault="00E62750" w:rsidP="00BF6326">
            <w:pPr>
              <w:tabs>
                <w:tab w:val="left" w:pos="4569"/>
              </w:tabs>
              <w:spacing w:before="60" w:after="0" w:line="245" w:lineRule="auto"/>
              <w:rPr>
                <w:rFonts w:ascii="Arial" w:hAnsi="Arial" w:cs="Arial"/>
                <w:b/>
                <w:bCs/>
                <w:sz w:val="18"/>
                <w:szCs w:val="18"/>
                <w:lang w:val="es-MX"/>
              </w:rPr>
            </w:pPr>
            <w:bookmarkStart w:id="71" w:name="_Toc272265370"/>
            <w:r w:rsidRPr="00BF6326">
              <w:rPr>
                <w:rFonts w:ascii="Arial" w:hAnsi="Arial" w:cs="Arial"/>
                <w:b/>
                <w:bCs/>
                <w:sz w:val="18"/>
                <w:szCs w:val="18"/>
                <w:lang w:val="es-MX"/>
              </w:rPr>
              <w:t xml:space="preserve">Descripción </w:t>
            </w:r>
            <w:r w:rsidRPr="00BF6326">
              <w:rPr>
                <w:rFonts w:ascii="Arial" w:hAnsi="Arial" w:cs="Arial"/>
                <w:bCs/>
                <w:sz w:val="18"/>
                <w:szCs w:val="18"/>
              </w:rPr>
              <w:tab/>
            </w:r>
            <w:r w:rsidRPr="00BF6326">
              <w:rPr>
                <w:rFonts w:ascii="Arial" w:hAnsi="Arial" w:cs="Arial"/>
                <w:b/>
                <w:bCs/>
                <w:sz w:val="18"/>
                <w:szCs w:val="18"/>
                <w:lang w:val="es-MX"/>
              </w:rPr>
              <w:t>Características Técnicas</w:t>
            </w:r>
          </w:p>
        </w:tc>
      </w:tr>
      <w:tr w:rsidR="00E62750" w:rsidRPr="00BF6326" w:rsidTr="00BF6326">
        <w:tc>
          <w:tcPr>
            <w:tcW w:w="7903" w:type="dxa"/>
          </w:tcPr>
          <w:p w:rsidR="00E62750" w:rsidRPr="00BF6326" w:rsidRDefault="00E62750" w:rsidP="00BF6326">
            <w:pPr>
              <w:tabs>
                <w:tab w:val="left" w:pos="4002"/>
              </w:tabs>
              <w:spacing w:before="60" w:after="0" w:line="245" w:lineRule="auto"/>
              <w:ind w:left="4853" w:hanging="4820"/>
              <w:jc w:val="both"/>
              <w:rPr>
                <w:rFonts w:ascii="Arial" w:hAnsi="Arial" w:cs="Arial"/>
                <w:sz w:val="18"/>
                <w:szCs w:val="18"/>
              </w:rPr>
            </w:pPr>
            <w:r w:rsidRPr="00BF6326">
              <w:rPr>
                <w:rFonts w:ascii="Arial" w:hAnsi="Arial" w:cs="Arial"/>
                <w:sz w:val="18"/>
                <w:szCs w:val="18"/>
              </w:rPr>
              <w:t>Tensión devanado primario</w:t>
            </w:r>
            <w:r w:rsidRPr="00BF6326">
              <w:rPr>
                <w:rFonts w:ascii="Arial" w:hAnsi="Arial" w:cs="Arial"/>
                <w:sz w:val="18"/>
                <w:szCs w:val="18"/>
              </w:rPr>
              <w:tab/>
              <w:t>: 220 kV</w:t>
            </w:r>
          </w:p>
          <w:p w:rsidR="00E62750" w:rsidRPr="00BF6326" w:rsidRDefault="00E62750" w:rsidP="00BF6326">
            <w:pPr>
              <w:tabs>
                <w:tab w:val="left" w:pos="4002"/>
              </w:tabs>
              <w:spacing w:before="60" w:after="0" w:line="245" w:lineRule="auto"/>
              <w:ind w:left="4853" w:hanging="4820"/>
              <w:jc w:val="both"/>
              <w:rPr>
                <w:rFonts w:ascii="Arial" w:hAnsi="Arial" w:cs="Arial"/>
                <w:sz w:val="18"/>
                <w:szCs w:val="18"/>
              </w:rPr>
            </w:pPr>
            <w:r w:rsidRPr="00BF6326">
              <w:rPr>
                <w:rFonts w:ascii="Arial" w:hAnsi="Arial" w:cs="Arial"/>
                <w:sz w:val="18"/>
                <w:szCs w:val="18"/>
              </w:rPr>
              <w:t>Tipo</w:t>
            </w:r>
            <w:r w:rsidRPr="00BF6326">
              <w:rPr>
                <w:rFonts w:ascii="Arial" w:hAnsi="Arial" w:cs="Arial"/>
                <w:sz w:val="18"/>
                <w:szCs w:val="18"/>
              </w:rPr>
              <w:tab/>
              <w:t>: Trifásico</w:t>
            </w:r>
          </w:p>
          <w:p w:rsidR="00E62750" w:rsidRPr="00BF6326" w:rsidRDefault="00E62750" w:rsidP="00BF6326">
            <w:pPr>
              <w:tabs>
                <w:tab w:val="left" w:pos="4002"/>
              </w:tabs>
              <w:spacing w:before="60" w:after="0" w:line="245" w:lineRule="auto"/>
              <w:ind w:left="4853" w:hanging="4820"/>
              <w:jc w:val="both"/>
              <w:rPr>
                <w:rFonts w:ascii="Arial" w:hAnsi="Arial" w:cs="Arial"/>
                <w:sz w:val="18"/>
                <w:szCs w:val="18"/>
              </w:rPr>
            </w:pPr>
            <w:r w:rsidRPr="00BF6326">
              <w:rPr>
                <w:rFonts w:ascii="Arial" w:hAnsi="Arial" w:cs="Arial"/>
                <w:sz w:val="18"/>
                <w:szCs w:val="18"/>
              </w:rPr>
              <w:t xml:space="preserve">Potencia Nominal </w:t>
            </w:r>
            <w:r w:rsidRPr="00BF6326">
              <w:rPr>
                <w:rFonts w:ascii="Arial" w:hAnsi="Arial" w:cs="Arial"/>
                <w:sz w:val="18"/>
                <w:szCs w:val="18"/>
              </w:rPr>
              <w:tab/>
              <w:t>: 10 MVAR (*)</w:t>
            </w:r>
          </w:p>
          <w:p w:rsidR="00E62750" w:rsidRPr="00BF6326" w:rsidRDefault="00E62750" w:rsidP="00BF6326">
            <w:pPr>
              <w:tabs>
                <w:tab w:val="left" w:pos="4002"/>
              </w:tabs>
              <w:spacing w:before="60" w:after="0" w:line="245" w:lineRule="auto"/>
              <w:ind w:left="4853" w:hanging="4820"/>
              <w:jc w:val="both"/>
              <w:rPr>
                <w:rFonts w:ascii="Arial" w:hAnsi="Arial" w:cs="Arial"/>
                <w:sz w:val="18"/>
                <w:szCs w:val="18"/>
              </w:rPr>
            </w:pPr>
            <w:r w:rsidRPr="00BF6326">
              <w:rPr>
                <w:rFonts w:ascii="Arial" w:hAnsi="Arial" w:cs="Arial"/>
                <w:sz w:val="18"/>
                <w:szCs w:val="18"/>
              </w:rPr>
              <w:t>Refrigeración</w:t>
            </w:r>
            <w:r w:rsidRPr="00BF6326">
              <w:rPr>
                <w:rFonts w:ascii="Arial" w:hAnsi="Arial" w:cs="Arial"/>
                <w:sz w:val="18"/>
                <w:szCs w:val="18"/>
              </w:rPr>
              <w:tab/>
              <w:t>: ONAN</w:t>
            </w:r>
          </w:p>
          <w:p w:rsidR="00E62750" w:rsidRPr="00BF6326" w:rsidRDefault="00E62750" w:rsidP="00BF6326">
            <w:pPr>
              <w:tabs>
                <w:tab w:val="left" w:pos="4002"/>
              </w:tabs>
              <w:spacing w:before="60" w:after="0" w:line="245" w:lineRule="auto"/>
              <w:ind w:left="4853" w:hanging="4820"/>
              <w:rPr>
                <w:rFonts w:ascii="Arial" w:hAnsi="Arial" w:cs="Arial"/>
                <w:sz w:val="18"/>
                <w:szCs w:val="18"/>
              </w:rPr>
            </w:pPr>
            <w:bookmarkStart w:id="72" w:name="_Toc272265371"/>
            <w:r w:rsidRPr="00BF6326">
              <w:rPr>
                <w:rFonts w:ascii="Arial" w:hAnsi="Arial" w:cs="Arial"/>
                <w:sz w:val="18"/>
                <w:szCs w:val="18"/>
              </w:rPr>
              <w:t>Conexión de neutro</w:t>
            </w:r>
            <w:r w:rsidRPr="00BF6326">
              <w:rPr>
                <w:rFonts w:ascii="Arial" w:hAnsi="Arial" w:cs="Arial"/>
                <w:sz w:val="18"/>
                <w:szCs w:val="18"/>
              </w:rPr>
              <w:tab/>
              <w:t>: A tierra a través de reactancia de neutro</w:t>
            </w:r>
            <w:bookmarkEnd w:id="72"/>
          </w:p>
          <w:p w:rsidR="00E62750" w:rsidRPr="00BF6326" w:rsidRDefault="00E62750" w:rsidP="00BF6326">
            <w:pPr>
              <w:tabs>
                <w:tab w:val="left" w:pos="4002"/>
              </w:tabs>
              <w:spacing w:before="60" w:after="0" w:line="245" w:lineRule="auto"/>
              <w:ind w:left="4853" w:hanging="4820"/>
              <w:jc w:val="both"/>
              <w:rPr>
                <w:rFonts w:ascii="Arial" w:hAnsi="Arial" w:cs="Arial"/>
                <w:b/>
                <w:bCs/>
                <w:sz w:val="18"/>
                <w:szCs w:val="18"/>
                <w:lang w:val="es-MX"/>
              </w:rPr>
            </w:pPr>
            <w:r w:rsidRPr="00BF6326">
              <w:rPr>
                <w:rFonts w:ascii="Arial" w:hAnsi="Arial" w:cs="Arial"/>
                <w:sz w:val="18"/>
                <w:szCs w:val="18"/>
              </w:rPr>
              <w:t>Accesorios</w:t>
            </w:r>
            <w:r w:rsidRPr="00BF6326">
              <w:rPr>
                <w:rFonts w:ascii="Arial" w:hAnsi="Arial" w:cs="Arial"/>
                <w:sz w:val="18"/>
                <w:szCs w:val="18"/>
              </w:rPr>
              <w:tab/>
              <w:t>: Transformadores de corriente (BCT)</w:t>
            </w:r>
          </w:p>
        </w:tc>
      </w:tr>
    </w:tbl>
    <w:bookmarkEnd w:id="71"/>
    <w:p w:rsidR="00793C2B" w:rsidRPr="00BF6326" w:rsidRDefault="00E62750" w:rsidP="00BF6326">
      <w:pPr>
        <w:tabs>
          <w:tab w:val="left" w:pos="1843"/>
        </w:tabs>
        <w:spacing w:before="60" w:after="0" w:line="245" w:lineRule="auto"/>
        <w:ind w:left="1843" w:hanging="283"/>
        <w:jc w:val="both"/>
        <w:rPr>
          <w:rFonts w:ascii="Arial" w:hAnsi="Arial" w:cs="Arial"/>
          <w:sz w:val="16"/>
          <w:szCs w:val="16"/>
          <w:lang w:eastAsia="es-ES"/>
        </w:rPr>
      </w:pPr>
      <w:r w:rsidRPr="00BF6326">
        <w:rPr>
          <w:rFonts w:ascii="Arial" w:hAnsi="Arial" w:cs="Arial"/>
          <w:b/>
          <w:bCs/>
          <w:sz w:val="16"/>
          <w:szCs w:val="16"/>
        </w:rPr>
        <w:t xml:space="preserve"> </w:t>
      </w:r>
      <w:r w:rsidR="00793C2B" w:rsidRPr="00BF6326">
        <w:rPr>
          <w:rFonts w:ascii="Arial" w:hAnsi="Arial" w:cs="Arial"/>
          <w:b/>
          <w:bCs/>
          <w:sz w:val="16"/>
          <w:szCs w:val="16"/>
        </w:rPr>
        <w:t>(*)</w:t>
      </w:r>
      <w:r w:rsidR="00793C2B" w:rsidRPr="00BF6326">
        <w:rPr>
          <w:rFonts w:ascii="Arial" w:hAnsi="Arial" w:cs="Arial"/>
          <w:b/>
          <w:bCs/>
          <w:sz w:val="16"/>
          <w:szCs w:val="16"/>
        </w:rPr>
        <w:tab/>
      </w:r>
      <w:r w:rsidR="00793C2B" w:rsidRPr="00BF6326">
        <w:rPr>
          <w:rFonts w:ascii="Arial" w:hAnsi="Arial" w:cs="Arial"/>
          <w:sz w:val="16"/>
          <w:szCs w:val="16"/>
        </w:rPr>
        <w:t>Valor  de  referencia. Los valores finales serán propuestos por la Sociedad Concesionaria en el Estudio de Pre Operatividad para su aprobación por el COES - SINAC</w:t>
      </w:r>
      <w:r w:rsidR="00793C2B" w:rsidRPr="00BF6326">
        <w:rPr>
          <w:rFonts w:ascii="Arial" w:hAnsi="Arial" w:cs="Arial"/>
          <w:sz w:val="16"/>
          <w:szCs w:val="16"/>
          <w:lang w:eastAsia="es-ES"/>
        </w:rPr>
        <w:t>.</w:t>
      </w:r>
    </w:p>
    <w:p w:rsidR="00793C2B" w:rsidRPr="00F45E20" w:rsidRDefault="008A1DC7" w:rsidP="00BF6326">
      <w:pPr>
        <w:tabs>
          <w:tab w:val="left" w:pos="1560"/>
        </w:tabs>
        <w:spacing w:before="60" w:after="0" w:line="245" w:lineRule="auto"/>
        <w:ind w:left="1134"/>
        <w:jc w:val="both"/>
        <w:rPr>
          <w:rFonts w:ascii="Arial" w:hAnsi="Arial" w:cs="Arial"/>
          <w:b/>
          <w:bCs/>
          <w:sz w:val="20"/>
          <w:szCs w:val="20"/>
        </w:rPr>
      </w:pPr>
      <w:r>
        <w:rPr>
          <w:rFonts w:ascii="Arial" w:hAnsi="Arial" w:cs="Arial"/>
          <w:b/>
          <w:bCs/>
          <w:sz w:val="20"/>
          <w:szCs w:val="20"/>
        </w:rPr>
        <w:t>g</w:t>
      </w:r>
      <w:r w:rsidR="00793C2B" w:rsidRPr="00F45E20">
        <w:rPr>
          <w:rFonts w:ascii="Arial" w:hAnsi="Arial" w:cs="Arial"/>
          <w:b/>
          <w:bCs/>
          <w:sz w:val="20"/>
          <w:szCs w:val="20"/>
        </w:rPr>
        <w:t>)</w:t>
      </w:r>
      <w:r w:rsidR="00793C2B" w:rsidRPr="00F45E20">
        <w:rPr>
          <w:rFonts w:ascii="Arial" w:hAnsi="Arial" w:cs="Arial"/>
          <w:b/>
          <w:bCs/>
          <w:sz w:val="20"/>
          <w:szCs w:val="20"/>
        </w:rPr>
        <w:tab/>
        <w:t>Transformadores de corriente</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 xml:space="preserve">Los reactores serán suministrados con transformadores de corriente incorporados en los aisladores </w:t>
      </w:r>
      <w:proofErr w:type="spellStart"/>
      <w:r w:rsidRPr="00F45E20">
        <w:rPr>
          <w:rFonts w:ascii="Arial" w:hAnsi="Arial" w:cs="Arial"/>
          <w:sz w:val="20"/>
          <w:szCs w:val="20"/>
        </w:rPr>
        <w:t>pasatapas</w:t>
      </w:r>
      <w:proofErr w:type="spellEnd"/>
      <w:r w:rsidRPr="00F45E20">
        <w:rPr>
          <w:rFonts w:ascii="Arial" w:hAnsi="Arial" w:cs="Arial"/>
          <w:sz w:val="20"/>
          <w:szCs w:val="20"/>
        </w:rPr>
        <w:t xml:space="preserve"> (</w:t>
      </w:r>
      <w:proofErr w:type="spellStart"/>
      <w:r w:rsidRPr="00F45E20">
        <w:rPr>
          <w:rFonts w:ascii="Arial" w:hAnsi="Arial" w:cs="Arial"/>
          <w:sz w:val="20"/>
          <w:szCs w:val="20"/>
        </w:rPr>
        <w:t>bushings</w:t>
      </w:r>
      <w:proofErr w:type="spellEnd"/>
      <w:r w:rsidRPr="00F45E20">
        <w:rPr>
          <w:rFonts w:ascii="Arial" w:hAnsi="Arial" w:cs="Arial"/>
          <w:sz w:val="20"/>
          <w:szCs w:val="20"/>
        </w:rPr>
        <w:t>), de dos núcleos, ambos para protección, en las tres fases.</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Aparte, los reactores contarán con los transformadores de corriente para protección de imagen térmica.</w:t>
      </w:r>
    </w:p>
    <w:p w:rsidR="00793C2B" w:rsidRPr="00F45E20" w:rsidRDefault="008A1DC7" w:rsidP="00BF6326">
      <w:pPr>
        <w:spacing w:before="60" w:after="0" w:line="245" w:lineRule="auto"/>
        <w:ind w:left="1560" w:hanging="426"/>
        <w:jc w:val="both"/>
        <w:rPr>
          <w:rFonts w:ascii="Arial" w:hAnsi="Arial" w:cs="Arial"/>
          <w:b/>
          <w:bCs/>
          <w:sz w:val="20"/>
          <w:szCs w:val="20"/>
        </w:rPr>
      </w:pPr>
      <w:r>
        <w:rPr>
          <w:rFonts w:ascii="Arial" w:hAnsi="Arial" w:cs="Arial"/>
          <w:b/>
          <w:bCs/>
          <w:sz w:val="20"/>
          <w:szCs w:val="20"/>
        </w:rPr>
        <w:t>h</w:t>
      </w:r>
      <w:r w:rsidR="00793C2B" w:rsidRPr="00F45E20">
        <w:rPr>
          <w:rFonts w:ascii="Arial" w:hAnsi="Arial" w:cs="Arial"/>
          <w:b/>
          <w:bCs/>
          <w:sz w:val="20"/>
          <w:szCs w:val="20"/>
        </w:rPr>
        <w:t>)</w:t>
      </w:r>
      <w:r w:rsidR="00793C2B" w:rsidRPr="00F45E20">
        <w:rPr>
          <w:rFonts w:ascii="Arial" w:hAnsi="Arial" w:cs="Arial"/>
          <w:b/>
          <w:bCs/>
          <w:sz w:val="20"/>
          <w:szCs w:val="20"/>
        </w:rPr>
        <w:tab/>
        <w:t xml:space="preserve">Protección contra Incendio </w:t>
      </w:r>
    </w:p>
    <w:p w:rsidR="00793C2B" w:rsidRPr="00F45E20" w:rsidRDefault="00793C2B" w:rsidP="00BF6326">
      <w:pPr>
        <w:spacing w:before="40" w:after="0" w:line="245" w:lineRule="auto"/>
        <w:ind w:left="1560"/>
        <w:jc w:val="both"/>
        <w:rPr>
          <w:rFonts w:ascii="Arial" w:hAnsi="Arial" w:cs="Arial"/>
          <w:sz w:val="20"/>
          <w:szCs w:val="20"/>
        </w:rPr>
      </w:pPr>
      <w:r w:rsidRPr="00F45E20">
        <w:rPr>
          <w:rFonts w:ascii="Arial" w:hAnsi="Arial" w:cs="Arial"/>
          <w:sz w:val="20"/>
          <w:szCs w:val="20"/>
        </w:rPr>
        <w:t>El reactor será equipado con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Un Tanque de Separación Aceite-Gas recogerá la mezcla de aceite despresurizado y gases explosivos e inflamables, y separará el aceite de los gases explosivos, los cuales serán conducidos por medio de una tubería de evacuación, a un área segura.</w:t>
      </w:r>
    </w:p>
    <w:p w:rsidR="00793C2B" w:rsidRPr="00F45E20" w:rsidRDefault="00793C2B" w:rsidP="00BF6326">
      <w:pPr>
        <w:spacing w:before="40" w:after="0" w:line="245" w:lineRule="auto"/>
        <w:ind w:left="1559"/>
        <w:jc w:val="both"/>
        <w:rPr>
          <w:rFonts w:ascii="Arial" w:hAnsi="Arial" w:cs="Arial"/>
          <w:sz w:val="20"/>
          <w:szCs w:val="20"/>
        </w:rPr>
      </w:pPr>
      <w:r w:rsidRPr="00F45E20">
        <w:rPr>
          <w:rFonts w:ascii="Arial" w:hAnsi="Arial" w:cs="Arial"/>
          <w:sz w:val="20"/>
          <w:szCs w:val="20"/>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793C2B" w:rsidRPr="00F45E20" w:rsidRDefault="00793C2B" w:rsidP="00A6413C">
      <w:pPr>
        <w:spacing w:before="60" w:after="0" w:line="250" w:lineRule="auto"/>
        <w:ind w:left="1559"/>
        <w:jc w:val="both"/>
        <w:rPr>
          <w:rFonts w:ascii="Arial" w:hAnsi="Arial" w:cs="Arial"/>
          <w:sz w:val="20"/>
          <w:szCs w:val="20"/>
        </w:rPr>
      </w:pPr>
      <w:r w:rsidRPr="00F45E20">
        <w:rPr>
          <w:rFonts w:ascii="Arial" w:hAnsi="Arial" w:cs="Arial"/>
          <w:sz w:val="20"/>
          <w:szCs w:val="20"/>
        </w:rPr>
        <w:lastRenderedPageBreak/>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793C2B" w:rsidRPr="00F45E20" w:rsidRDefault="00793C2B" w:rsidP="00A6413C">
      <w:pPr>
        <w:spacing w:before="240" w:after="120" w:line="250" w:lineRule="auto"/>
        <w:ind w:left="1134" w:hanging="709"/>
        <w:rPr>
          <w:rFonts w:ascii="Arial" w:hAnsi="Arial" w:cs="Arial"/>
          <w:b/>
          <w:sz w:val="20"/>
          <w:szCs w:val="20"/>
        </w:rPr>
      </w:pPr>
      <w:bookmarkStart w:id="73" w:name="_Toc272265373"/>
      <w:bookmarkStart w:id="74" w:name="_Toc272431161"/>
      <w:bookmarkStart w:id="75" w:name="_Toc340129057"/>
      <w:r w:rsidRPr="00F45E20">
        <w:rPr>
          <w:rFonts w:ascii="Arial" w:hAnsi="Arial" w:cs="Arial"/>
          <w:b/>
          <w:sz w:val="20"/>
          <w:szCs w:val="20"/>
        </w:rPr>
        <w:t>4.2.7</w:t>
      </w:r>
      <w:r w:rsidRPr="00F45E20">
        <w:rPr>
          <w:rFonts w:ascii="Arial" w:hAnsi="Arial" w:cs="Arial"/>
          <w:b/>
          <w:sz w:val="20"/>
          <w:szCs w:val="20"/>
        </w:rPr>
        <w:tab/>
        <w:t>PARARRAYOS</w:t>
      </w:r>
      <w:bookmarkEnd w:id="73"/>
      <w:bookmarkEnd w:id="74"/>
      <w:bookmarkEnd w:id="75"/>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4.2.7.1</w:t>
      </w:r>
      <w:r w:rsidRPr="00F45E20">
        <w:rPr>
          <w:rFonts w:ascii="Arial" w:hAnsi="Arial" w:cs="Arial"/>
          <w:b/>
          <w:bCs/>
          <w:sz w:val="20"/>
          <w:szCs w:val="20"/>
        </w:rPr>
        <w:tab/>
        <w:t>Alcance</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793C2B" w:rsidRPr="00F45E20" w:rsidRDefault="00793C2B" w:rsidP="00A6413C">
      <w:pPr>
        <w:spacing w:before="60" w:after="0" w:line="250" w:lineRule="auto"/>
        <w:ind w:left="1985" w:hanging="851"/>
        <w:jc w:val="both"/>
        <w:rPr>
          <w:rFonts w:ascii="Arial" w:hAnsi="Arial" w:cs="Arial"/>
          <w:b/>
          <w:sz w:val="20"/>
          <w:szCs w:val="20"/>
        </w:rPr>
      </w:pPr>
      <w:r w:rsidRPr="00F45E20">
        <w:rPr>
          <w:rFonts w:ascii="Arial" w:hAnsi="Arial" w:cs="Arial"/>
          <w:b/>
          <w:sz w:val="20"/>
          <w:szCs w:val="20"/>
        </w:rPr>
        <w:t>4.2.7.2</w:t>
      </w:r>
      <w:r w:rsidRPr="00F45E20">
        <w:rPr>
          <w:rFonts w:ascii="Arial" w:hAnsi="Arial" w:cs="Arial"/>
          <w:b/>
          <w:sz w:val="20"/>
          <w:szCs w:val="20"/>
        </w:rPr>
        <w:tab/>
        <w:t>Normas</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Para el diseño, fabricación y transporte de los reactores se utilizarán, sin ser limitativas, las versiones vigentes de las normas siguientes: CNE Suministro 2011, IEC 60099, IEC 60099-4, ANSI C.62.11.</w:t>
      </w:r>
    </w:p>
    <w:p w:rsidR="00793C2B" w:rsidRPr="00F45E20" w:rsidRDefault="00793C2B" w:rsidP="00A6413C">
      <w:pPr>
        <w:spacing w:before="60" w:after="0" w:line="250" w:lineRule="auto"/>
        <w:ind w:left="1985" w:hanging="851"/>
        <w:jc w:val="both"/>
        <w:rPr>
          <w:rFonts w:ascii="Arial" w:hAnsi="Arial" w:cs="Arial"/>
          <w:b/>
          <w:bCs/>
          <w:sz w:val="20"/>
          <w:szCs w:val="20"/>
        </w:rPr>
      </w:pPr>
      <w:r w:rsidRPr="00F45E20">
        <w:rPr>
          <w:rFonts w:ascii="Arial" w:hAnsi="Arial" w:cs="Arial"/>
          <w:b/>
          <w:bCs/>
          <w:sz w:val="20"/>
          <w:szCs w:val="20"/>
        </w:rPr>
        <w:t>4.2.7.3</w:t>
      </w:r>
      <w:r w:rsidRPr="00F45E20">
        <w:rPr>
          <w:rFonts w:ascii="Arial" w:hAnsi="Arial" w:cs="Arial"/>
          <w:b/>
          <w:bCs/>
          <w:sz w:val="20"/>
          <w:szCs w:val="20"/>
        </w:rPr>
        <w:tab/>
        <w:t>Características constructivas</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 xml:space="preserve">En forma general se suministrarán descargadores de </w:t>
      </w:r>
      <w:proofErr w:type="spellStart"/>
      <w:r w:rsidRPr="00F45E20">
        <w:rPr>
          <w:rFonts w:ascii="Arial" w:hAnsi="Arial" w:cs="Arial"/>
          <w:sz w:val="20"/>
          <w:szCs w:val="20"/>
        </w:rPr>
        <w:t>Oxido</w:t>
      </w:r>
      <w:proofErr w:type="spellEnd"/>
      <w:r w:rsidRPr="00F45E20">
        <w:rPr>
          <w:rFonts w:ascii="Arial" w:hAnsi="Arial" w:cs="Arial"/>
          <w:sz w:val="20"/>
          <w:szCs w:val="20"/>
        </w:rPr>
        <w:t xml:space="preserve"> de Zinc (</w:t>
      </w:r>
      <w:proofErr w:type="spellStart"/>
      <w:r w:rsidRPr="00F45E20">
        <w:rPr>
          <w:rFonts w:ascii="Arial" w:hAnsi="Arial" w:cs="Arial"/>
          <w:sz w:val="20"/>
          <w:szCs w:val="20"/>
        </w:rPr>
        <w:t>ZnO</w:t>
      </w:r>
      <w:proofErr w:type="spellEnd"/>
      <w:r w:rsidRPr="00F45E20">
        <w:rPr>
          <w:rFonts w:ascii="Arial" w:hAnsi="Arial" w:cs="Arial"/>
          <w:sz w:val="20"/>
          <w:szCs w:val="20"/>
        </w:rPr>
        <w:t>) para instalación exterior, de clase 4.</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Los descargadores serán aptos para sistemas con neutro sólidamente puesto a tierra, la tensión residual de las corrientes de impulso debe ser lo más baja posible.</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 xml:space="preserve">No deberá presentar descargas por efecto corona. Los puntos agudos en terminales o extremos deberán ser adecuadamente blindados mediante el uso de anillos </w:t>
      </w:r>
      <w:proofErr w:type="spellStart"/>
      <w:r w:rsidRPr="00F45E20">
        <w:rPr>
          <w:rFonts w:ascii="Arial" w:hAnsi="Arial" w:cs="Arial"/>
          <w:sz w:val="20"/>
          <w:szCs w:val="20"/>
        </w:rPr>
        <w:t>anticorona</w:t>
      </w:r>
      <w:proofErr w:type="spellEnd"/>
      <w:r w:rsidRPr="00F45E20">
        <w:rPr>
          <w:rFonts w:ascii="Arial" w:hAnsi="Arial" w:cs="Arial"/>
          <w:sz w:val="20"/>
          <w:szCs w:val="20"/>
        </w:rPr>
        <w:t>,  para cumplir con los requerimientos de radio interferencia y efecto corona.</w:t>
      </w:r>
    </w:p>
    <w:p w:rsidR="00793C2B" w:rsidRPr="00F45E20" w:rsidRDefault="00793C2B" w:rsidP="00A6413C">
      <w:pPr>
        <w:spacing w:before="60" w:after="0" w:line="250" w:lineRule="auto"/>
        <w:ind w:left="1134"/>
        <w:jc w:val="both"/>
        <w:rPr>
          <w:rFonts w:ascii="Arial" w:hAnsi="Arial" w:cs="Arial"/>
          <w:sz w:val="20"/>
          <w:szCs w:val="20"/>
        </w:rPr>
      </w:pPr>
      <w:r w:rsidRPr="00F45E20">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rsidR="00793C2B" w:rsidRPr="00F45E20" w:rsidRDefault="00793C2B" w:rsidP="00A6413C">
      <w:pPr>
        <w:spacing w:before="360" w:after="240" w:line="250" w:lineRule="auto"/>
        <w:ind w:left="425" w:hanging="425"/>
        <w:jc w:val="both"/>
        <w:rPr>
          <w:rFonts w:ascii="Arial" w:hAnsi="Arial" w:cs="Arial"/>
          <w:b/>
          <w:sz w:val="20"/>
          <w:szCs w:val="20"/>
        </w:rPr>
      </w:pPr>
      <w:bookmarkStart w:id="76" w:name="_Toc340129059"/>
      <w:bookmarkStart w:id="77" w:name="_Toc372552525"/>
      <w:r w:rsidRPr="00F45E20">
        <w:rPr>
          <w:rFonts w:ascii="Arial" w:hAnsi="Arial" w:cs="Arial"/>
          <w:b/>
          <w:sz w:val="20"/>
          <w:szCs w:val="20"/>
        </w:rPr>
        <w:t>5.</w:t>
      </w:r>
      <w:r w:rsidRPr="00F45E20">
        <w:rPr>
          <w:rFonts w:ascii="Arial" w:hAnsi="Arial" w:cs="Arial"/>
          <w:b/>
          <w:sz w:val="20"/>
          <w:szCs w:val="20"/>
        </w:rPr>
        <w:tab/>
        <w:t>CONTROL DE CONTAMINACIÓN DE CONDUCTORES Y AISLADORES</w:t>
      </w:r>
      <w:bookmarkEnd w:id="76"/>
      <w:bookmarkEnd w:id="77"/>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A partir del quinto año de Operación Comercial de la Línea Eléctrica, la Sociedad Concesionaria efectuará las siguientes actividades:</w:t>
      </w:r>
    </w:p>
    <w:p w:rsidR="00793C2B" w:rsidRPr="00F45E20" w:rsidRDefault="00793C2B" w:rsidP="00A6413C">
      <w:pPr>
        <w:numPr>
          <w:ilvl w:val="0"/>
          <w:numId w:val="22"/>
        </w:numPr>
        <w:spacing w:before="60" w:after="0" w:line="250" w:lineRule="auto"/>
        <w:jc w:val="both"/>
        <w:rPr>
          <w:rFonts w:ascii="Arial" w:hAnsi="Arial" w:cs="Arial"/>
          <w:sz w:val="20"/>
          <w:szCs w:val="20"/>
        </w:rPr>
      </w:pPr>
      <w:r w:rsidRPr="00F45E20">
        <w:rPr>
          <w:rFonts w:ascii="Arial" w:hAnsi="Arial" w:cs="Arial"/>
          <w:sz w:val="20"/>
          <w:szCs w:val="20"/>
        </w:rPr>
        <w:t>Inspecciones visuales periódicas.</w:t>
      </w:r>
    </w:p>
    <w:p w:rsidR="00793C2B" w:rsidRPr="00F45E20" w:rsidRDefault="00793C2B" w:rsidP="00A6413C">
      <w:pPr>
        <w:numPr>
          <w:ilvl w:val="0"/>
          <w:numId w:val="22"/>
        </w:numPr>
        <w:tabs>
          <w:tab w:val="left" w:pos="709"/>
        </w:tabs>
        <w:spacing w:before="60" w:after="0" w:line="250" w:lineRule="auto"/>
        <w:ind w:left="1434" w:hanging="357"/>
        <w:rPr>
          <w:rFonts w:ascii="Arial" w:hAnsi="Arial" w:cs="Arial"/>
          <w:sz w:val="20"/>
          <w:szCs w:val="20"/>
        </w:rPr>
      </w:pPr>
      <w:r w:rsidRPr="00F45E20">
        <w:rPr>
          <w:rFonts w:ascii="Arial" w:hAnsi="Arial" w:cs="Arial"/>
          <w:sz w:val="20"/>
          <w:szCs w:val="20"/>
        </w:rPr>
        <w:t xml:space="preserve">Toma de muestras de contaminación. </w:t>
      </w:r>
    </w:p>
    <w:p w:rsidR="00793C2B" w:rsidRPr="00F45E20" w:rsidRDefault="00793C2B" w:rsidP="00A6413C">
      <w:pPr>
        <w:numPr>
          <w:ilvl w:val="0"/>
          <w:numId w:val="22"/>
        </w:numPr>
        <w:tabs>
          <w:tab w:val="left" w:pos="709"/>
        </w:tabs>
        <w:spacing w:before="60" w:after="0" w:line="250" w:lineRule="auto"/>
        <w:ind w:left="1434" w:hanging="357"/>
        <w:rPr>
          <w:rFonts w:ascii="Arial" w:hAnsi="Arial" w:cs="Arial"/>
          <w:sz w:val="20"/>
          <w:szCs w:val="20"/>
        </w:rPr>
      </w:pPr>
      <w:r w:rsidRPr="00F45E20">
        <w:rPr>
          <w:rFonts w:ascii="Arial" w:hAnsi="Arial" w:cs="Arial"/>
          <w:sz w:val="20"/>
          <w:szCs w:val="20"/>
        </w:rPr>
        <w:t>Limpieza de conductores.</w:t>
      </w:r>
    </w:p>
    <w:p w:rsidR="00793C2B" w:rsidRPr="00F45E20" w:rsidRDefault="00793C2B" w:rsidP="00A6413C">
      <w:pPr>
        <w:numPr>
          <w:ilvl w:val="0"/>
          <w:numId w:val="22"/>
        </w:numPr>
        <w:tabs>
          <w:tab w:val="left" w:pos="709"/>
        </w:tabs>
        <w:spacing w:before="60" w:after="0" w:line="250" w:lineRule="auto"/>
        <w:ind w:left="1434" w:hanging="357"/>
        <w:rPr>
          <w:rFonts w:ascii="Arial" w:hAnsi="Arial" w:cs="Arial"/>
          <w:sz w:val="20"/>
          <w:szCs w:val="20"/>
        </w:rPr>
      </w:pPr>
      <w:r w:rsidRPr="00F45E20">
        <w:rPr>
          <w:rFonts w:ascii="Arial" w:hAnsi="Arial" w:cs="Arial"/>
          <w:sz w:val="20"/>
          <w:szCs w:val="20"/>
        </w:rPr>
        <w:t>Limpieza de aisladores</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 Sociedad Concesionaria definirá la metodología para la ejecución de estas actividades en base a experiencias de acciones similares en líneas de 220 kV existentes.</w:t>
      </w:r>
    </w:p>
    <w:p w:rsidR="00793C2B" w:rsidRPr="00F45E20" w:rsidRDefault="00793C2B" w:rsidP="00A6413C">
      <w:pPr>
        <w:spacing w:before="240" w:after="120" w:line="250" w:lineRule="auto"/>
        <w:ind w:left="851" w:hanging="426"/>
        <w:rPr>
          <w:rFonts w:ascii="Arial" w:hAnsi="Arial" w:cs="Arial"/>
          <w:b/>
          <w:sz w:val="20"/>
          <w:szCs w:val="20"/>
        </w:rPr>
      </w:pPr>
      <w:bookmarkStart w:id="78" w:name="_Toc340129060"/>
      <w:bookmarkStart w:id="79" w:name="_Toc372552526"/>
      <w:r w:rsidRPr="00F45E20">
        <w:rPr>
          <w:rFonts w:ascii="Arial" w:hAnsi="Arial" w:cs="Arial"/>
          <w:b/>
          <w:sz w:val="20"/>
          <w:szCs w:val="20"/>
        </w:rPr>
        <w:lastRenderedPageBreak/>
        <w:t>5.1</w:t>
      </w:r>
      <w:r w:rsidRPr="00F45E20">
        <w:rPr>
          <w:rFonts w:ascii="Arial" w:hAnsi="Arial" w:cs="Arial"/>
          <w:b/>
          <w:sz w:val="20"/>
          <w:szCs w:val="20"/>
        </w:rPr>
        <w:tab/>
        <w:t>INSPECCIONES VISUALES PERIÓDICAS</w:t>
      </w:r>
      <w:bookmarkEnd w:id="78"/>
      <w:bookmarkEnd w:id="79"/>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Las inspecciones abarcan a toda la longitud de la línea y se efectuará por lo menos según la frecuencia que se indica en el Cuadro Nº 1.</w:t>
      </w:r>
    </w:p>
    <w:p w:rsidR="00793C2B" w:rsidRPr="00F45E20" w:rsidRDefault="00793C2B" w:rsidP="00A6413C">
      <w:pPr>
        <w:spacing w:before="240" w:after="120" w:line="250" w:lineRule="auto"/>
        <w:ind w:left="426"/>
        <w:jc w:val="center"/>
        <w:rPr>
          <w:rFonts w:ascii="Arial" w:hAnsi="Arial" w:cs="Arial"/>
          <w:b/>
          <w:sz w:val="20"/>
          <w:szCs w:val="20"/>
        </w:rPr>
      </w:pPr>
      <w:r w:rsidRPr="00F45E20">
        <w:rPr>
          <w:rFonts w:ascii="Arial" w:hAnsi="Arial" w:cs="Arial"/>
          <w:b/>
          <w:sz w:val="20"/>
          <w:szCs w:val="20"/>
        </w:rPr>
        <w:t>Cuadro Nº 1 Frecuencia de Inspección de líneas</w:t>
      </w:r>
    </w:p>
    <w:tbl>
      <w:tblPr>
        <w:tblW w:w="0" w:type="auto"/>
        <w:tblInd w:w="20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06"/>
        <w:gridCol w:w="2906"/>
      </w:tblGrid>
      <w:tr w:rsidR="00793C2B" w:rsidRPr="00F45E20" w:rsidTr="000E328B">
        <w:trPr>
          <w:trHeight w:val="340"/>
        </w:trPr>
        <w:tc>
          <w:tcPr>
            <w:tcW w:w="2906" w:type="dxa"/>
            <w:shd w:val="clear" w:color="auto" w:fill="B8CCE4" w:themeFill="accent1" w:themeFillTint="66"/>
            <w:vAlign w:val="center"/>
          </w:tcPr>
          <w:p w:rsidR="00793C2B" w:rsidRPr="00F45E20" w:rsidRDefault="00793C2B" w:rsidP="00A6413C">
            <w:pPr>
              <w:spacing w:before="60" w:after="0" w:line="250" w:lineRule="auto"/>
              <w:ind w:left="74"/>
              <w:jc w:val="center"/>
              <w:rPr>
                <w:rFonts w:ascii="Arial" w:hAnsi="Arial" w:cs="Arial"/>
                <w:b/>
                <w:bCs/>
                <w:sz w:val="20"/>
                <w:szCs w:val="20"/>
              </w:rPr>
            </w:pPr>
            <w:r w:rsidRPr="00F45E20">
              <w:rPr>
                <w:rFonts w:ascii="Arial" w:hAnsi="Arial" w:cs="Arial"/>
                <w:b/>
                <w:bCs/>
                <w:sz w:val="20"/>
                <w:szCs w:val="20"/>
              </w:rPr>
              <w:t>Altitud</w:t>
            </w:r>
          </w:p>
        </w:tc>
        <w:tc>
          <w:tcPr>
            <w:tcW w:w="2906" w:type="dxa"/>
            <w:shd w:val="clear" w:color="auto" w:fill="B8CCE4" w:themeFill="accent1" w:themeFillTint="66"/>
            <w:vAlign w:val="center"/>
          </w:tcPr>
          <w:p w:rsidR="00793C2B" w:rsidRPr="00F45E20" w:rsidRDefault="00793C2B" w:rsidP="00A6413C">
            <w:pPr>
              <w:spacing w:before="60" w:after="0" w:line="250" w:lineRule="auto"/>
              <w:ind w:left="74"/>
              <w:jc w:val="center"/>
              <w:rPr>
                <w:rFonts w:ascii="Arial" w:hAnsi="Arial" w:cs="Arial"/>
                <w:b/>
                <w:bCs/>
                <w:sz w:val="20"/>
                <w:szCs w:val="20"/>
              </w:rPr>
            </w:pPr>
            <w:r w:rsidRPr="00F45E20">
              <w:rPr>
                <w:rFonts w:ascii="Arial" w:hAnsi="Arial" w:cs="Arial"/>
                <w:b/>
                <w:bCs/>
                <w:sz w:val="20"/>
                <w:szCs w:val="20"/>
              </w:rPr>
              <w:t>Frecuencia</w:t>
            </w:r>
          </w:p>
        </w:tc>
      </w:tr>
      <w:tr w:rsidR="00793C2B" w:rsidRPr="00F45E20" w:rsidTr="000E328B">
        <w:trPr>
          <w:trHeight w:val="340"/>
        </w:trPr>
        <w:tc>
          <w:tcPr>
            <w:tcW w:w="2906" w:type="dxa"/>
            <w:vAlign w:val="center"/>
          </w:tcPr>
          <w:p w:rsidR="00793C2B" w:rsidRPr="00F45E20" w:rsidRDefault="00793C2B" w:rsidP="00A6413C">
            <w:pPr>
              <w:spacing w:before="60" w:after="0" w:line="250" w:lineRule="auto"/>
              <w:ind w:left="74"/>
              <w:jc w:val="center"/>
              <w:rPr>
                <w:rFonts w:ascii="Arial" w:hAnsi="Arial" w:cs="Arial"/>
                <w:bCs/>
                <w:sz w:val="20"/>
                <w:szCs w:val="20"/>
              </w:rPr>
            </w:pPr>
            <w:r w:rsidRPr="00F45E20">
              <w:rPr>
                <w:rFonts w:ascii="Arial" w:hAnsi="Arial" w:cs="Arial"/>
                <w:bCs/>
                <w:sz w:val="20"/>
                <w:szCs w:val="20"/>
              </w:rPr>
              <w:t>Superior a 1500 msnm</w:t>
            </w:r>
          </w:p>
        </w:tc>
        <w:tc>
          <w:tcPr>
            <w:tcW w:w="2906" w:type="dxa"/>
            <w:vAlign w:val="center"/>
          </w:tcPr>
          <w:p w:rsidR="00793C2B" w:rsidRPr="00F45E20" w:rsidRDefault="00793C2B" w:rsidP="00A6413C">
            <w:pPr>
              <w:spacing w:before="60" w:after="0" w:line="250" w:lineRule="auto"/>
              <w:ind w:left="74"/>
              <w:jc w:val="center"/>
              <w:rPr>
                <w:rFonts w:ascii="Arial" w:hAnsi="Arial" w:cs="Arial"/>
                <w:bCs/>
                <w:sz w:val="20"/>
                <w:szCs w:val="20"/>
              </w:rPr>
            </w:pPr>
            <w:r w:rsidRPr="00F45E20">
              <w:rPr>
                <w:rFonts w:ascii="Arial" w:hAnsi="Arial" w:cs="Arial"/>
                <w:bCs/>
                <w:sz w:val="20"/>
                <w:szCs w:val="20"/>
              </w:rPr>
              <w:t>Cada 5 años</w:t>
            </w:r>
          </w:p>
        </w:tc>
      </w:tr>
    </w:tbl>
    <w:p w:rsidR="00793C2B" w:rsidRPr="00F45E20" w:rsidRDefault="00793C2B" w:rsidP="00A6413C">
      <w:pPr>
        <w:spacing w:before="120" w:after="0" w:line="250" w:lineRule="auto"/>
        <w:ind w:left="425"/>
        <w:jc w:val="both"/>
        <w:rPr>
          <w:rFonts w:ascii="Arial" w:hAnsi="Arial" w:cs="Arial"/>
          <w:sz w:val="20"/>
          <w:szCs w:val="20"/>
        </w:rPr>
      </w:pPr>
      <w:r w:rsidRPr="00F45E20">
        <w:rPr>
          <w:rFonts w:ascii="Arial" w:hAnsi="Arial" w:cs="Arial"/>
          <w:sz w:val="20"/>
          <w:szCs w:val="20"/>
        </w:rPr>
        <w:t>Los tramos cercanos a centros donde se realicen actividades mineras  serán inspeccionados cada 3 años.</w:t>
      </w:r>
    </w:p>
    <w:p w:rsidR="00793C2B" w:rsidRPr="00F45E20" w:rsidRDefault="00793C2B" w:rsidP="00A6413C">
      <w:pPr>
        <w:spacing w:before="120" w:after="0" w:line="250" w:lineRule="auto"/>
        <w:ind w:left="425"/>
        <w:jc w:val="both"/>
        <w:rPr>
          <w:rFonts w:ascii="Arial" w:hAnsi="Arial" w:cs="Arial"/>
          <w:sz w:val="20"/>
          <w:szCs w:val="20"/>
        </w:rPr>
      </w:pPr>
      <w:r w:rsidRPr="00F45E20">
        <w:rPr>
          <w:rFonts w:ascii="Arial" w:hAnsi="Arial" w:cs="Arial"/>
          <w:sz w:val="20"/>
          <w:szCs w:val="20"/>
        </w:rPr>
        <w:t xml:space="preserve">Los tramos cuyos conductores o aisladores han sido objeto de limpieza previa </w:t>
      </w:r>
      <w:proofErr w:type="spellStart"/>
      <w:r w:rsidRPr="00F45E20">
        <w:rPr>
          <w:rFonts w:ascii="Arial" w:hAnsi="Arial" w:cs="Arial"/>
          <w:sz w:val="20"/>
          <w:szCs w:val="20"/>
        </w:rPr>
        <w:t>ó</w:t>
      </w:r>
      <w:proofErr w:type="spellEnd"/>
      <w:r w:rsidRPr="00F45E20">
        <w:rPr>
          <w:rFonts w:ascii="Arial" w:hAnsi="Arial" w:cs="Arial"/>
          <w:sz w:val="20"/>
          <w:szCs w:val="20"/>
        </w:rPr>
        <w:t xml:space="preserve"> han sido sustituidos por causa de contaminación severa,  serán inspeccionados cada 2 años.</w:t>
      </w:r>
    </w:p>
    <w:p w:rsidR="00793C2B" w:rsidRPr="00F45E20" w:rsidRDefault="00793C2B" w:rsidP="00A6413C">
      <w:pPr>
        <w:spacing w:before="120" w:after="0" w:line="250" w:lineRule="auto"/>
        <w:ind w:left="425"/>
        <w:jc w:val="both"/>
        <w:rPr>
          <w:rFonts w:ascii="Arial" w:hAnsi="Arial" w:cs="Arial"/>
          <w:sz w:val="20"/>
          <w:szCs w:val="20"/>
        </w:rPr>
      </w:pPr>
      <w:r w:rsidRPr="00F45E20">
        <w:rPr>
          <w:rFonts w:ascii="Arial" w:hAnsi="Arial" w:cs="Arial"/>
          <w:sz w:val="20"/>
          <w:szCs w:val="20"/>
        </w:rPr>
        <w:t>OSINERGMIN tiene la facultad de presenciar las inspecciones y solicitar la repetición, en caso necesario, con la finalidad de verificar el nivel de contaminación reportado.</w:t>
      </w:r>
    </w:p>
    <w:p w:rsidR="00793C2B" w:rsidRPr="00F45E20" w:rsidRDefault="00793C2B" w:rsidP="00A6413C">
      <w:pPr>
        <w:spacing w:before="120" w:after="0" w:line="250" w:lineRule="auto"/>
        <w:ind w:left="425"/>
        <w:jc w:val="both"/>
        <w:rPr>
          <w:rFonts w:ascii="Arial" w:hAnsi="Arial" w:cs="Arial"/>
          <w:sz w:val="20"/>
          <w:szCs w:val="20"/>
        </w:rPr>
      </w:pPr>
      <w:r w:rsidRPr="00F45E20">
        <w:rPr>
          <w:rFonts w:ascii="Arial" w:hAnsi="Arial" w:cs="Arial"/>
          <w:sz w:val="20"/>
          <w:szCs w:val="20"/>
        </w:rPr>
        <w:t>Los niveles de contaminación de los conductores y aisladores serán calificados como Bajo, Medio y Alto, aplicando los criterios indicados en el Cuadro N° 2.</w:t>
      </w:r>
    </w:p>
    <w:p w:rsidR="00793C2B" w:rsidRPr="00F45E20" w:rsidRDefault="00793C2B" w:rsidP="00A6413C">
      <w:pPr>
        <w:spacing w:before="120" w:after="0" w:line="250" w:lineRule="auto"/>
        <w:ind w:left="425"/>
        <w:jc w:val="both"/>
        <w:rPr>
          <w:rFonts w:ascii="Arial" w:hAnsi="Arial" w:cs="Arial"/>
          <w:sz w:val="20"/>
          <w:szCs w:val="20"/>
        </w:rPr>
      </w:pPr>
      <w:r w:rsidRPr="00F45E20">
        <w:rPr>
          <w:rFonts w:ascii="Arial" w:hAnsi="Arial" w:cs="Arial"/>
          <w:sz w:val="20"/>
          <w:szCs w:val="20"/>
        </w:rPr>
        <w:t>El procedimiento para realizar las inspecciones visuales es el siguiente:</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Las inspecciones serán efectuadas por técnicos especialistas en líneas de transmisión, equipados con implementos de seguridad, binoculares y cámara fotográfica digital con fechador.</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Las inspecciones se realizarán únicamente durante el día, con presencia de luz de solar, ausencia de lluvia, baja humedad y sin viento fuerte.</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 xml:space="preserve">El técnico encargado de la inspección se ubicará en el suelo a una distancia entre </w:t>
      </w:r>
      <w:smartTag w:uri="urn:schemas-microsoft-com:office:smarttags" w:element="metricconverter">
        <w:smartTagPr>
          <w:attr w:name="ProductID" w:val="30 a"/>
        </w:smartTagPr>
        <w:r w:rsidRPr="00F45E20">
          <w:rPr>
            <w:rFonts w:ascii="Arial" w:hAnsi="Arial" w:cs="Arial"/>
            <w:sz w:val="20"/>
            <w:szCs w:val="20"/>
          </w:rPr>
          <w:t>30 a</w:t>
        </w:r>
      </w:smartTag>
      <w:r w:rsidRPr="00F45E20">
        <w:rPr>
          <w:rFonts w:ascii="Arial" w:hAnsi="Arial" w:cs="Arial"/>
          <w:sz w:val="20"/>
          <w:szCs w:val="20"/>
        </w:rPr>
        <w:t xml:space="preserve"> </w:t>
      </w:r>
      <w:smartTag w:uri="urn:schemas-microsoft-com:office:smarttags" w:element="metricconverter">
        <w:smartTagPr>
          <w:attr w:name="ProductID" w:val="50 metros"/>
        </w:smartTagPr>
        <w:r w:rsidRPr="00F45E20">
          <w:rPr>
            <w:rFonts w:ascii="Arial" w:hAnsi="Arial" w:cs="Arial"/>
            <w:sz w:val="20"/>
            <w:szCs w:val="20"/>
          </w:rPr>
          <w:t>50 metros</w:t>
        </w:r>
      </w:smartTag>
      <w:r w:rsidRPr="00F45E20">
        <w:rPr>
          <w:rFonts w:ascii="Arial" w:hAnsi="Arial" w:cs="Arial"/>
          <w:sz w:val="20"/>
          <w:szCs w:val="20"/>
        </w:rPr>
        <w:t xml:space="preserve">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Deberá tenerse especial atención en los puntos de instalación de los espaciadores y amortiguadores, a fin de verificar el estado de los conductores en los puntos de sujeción.</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Utilizando los criterios indicados en el Cuadro N° 2, el técnico calificará y registrará en el cuaderno de inspecciones el nivel de contaminación de los conductores y aisladores.</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Si el nivel de contaminación corresponde a los niveles Medio o Alto, el técnico tomará un registro fotográfico.</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Los pasos indicados en los numerales c) al f), serán repetidos para cada uno de los demás vanos de la línea inspeccionada, hasta completar el 100% de los tramos a inspeccionar.</w:t>
      </w:r>
    </w:p>
    <w:p w:rsidR="00793C2B" w:rsidRPr="00F45E20" w:rsidRDefault="00793C2B" w:rsidP="00A6413C">
      <w:pPr>
        <w:numPr>
          <w:ilvl w:val="0"/>
          <w:numId w:val="21"/>
        </w:numPr>
        <w:tabs>
          <w:tab w:val="left" w:pos="851"/>
        </w:tabs>
        <w:spacing w:before="120" w:after="0" w:line="250" w:lineRule="auto"/>
        <w:ind w:left="850" w:hanging="425"/>
        <w:jc w:val="both"/>
        <w:rPr>
          <w:rFonts w:ascii="Arial" w:hAnsi="Arial" w:cs="Arial"/>
          <w:sz w:val="20"/>
          <w:szCs w:val="20"/>
        </w:rPr>
      </w:pPr>
      <w:r w:rsidRPr="00F45E20">
        <w:rPr>
          <w:rFonts w:ascii="Arial" w:hAnsi="Arial" w:cs="Arial"/>
          <w:sz w:val="20"/>
          <w:szCs w:val="20"/>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793C2B" w:rsidRPr="00F45E20" w:rsidRDefault="00793C2B" w:rsidP="00A6413C">
      <w:pPr>
        <w:tabs>
          <w:tab w:val="left" w:pos="851"/>
        </w:tabs>
        <w:spacing w:before="60" w:after="0" w:line="250" w:lineRule="auto"/>
        <w:jc w:val="both"/>
        <w:rPr>
          <w:rFonts w:ascii="Arial" w:hAnsi="Arial" w:cs="Arial"/>
          <w:sz w:val="20"/>
          <w:szCs w:val="20"/>
        </w:rPr>
      </w:pPr>
    </w:p>
    <w:p w:rsidR="00793C2B" w:rsidRPr="00F45E20" w:rsidRDefault="00793C2B" w:rsidP="00A6413C">
      <w:pPr>
        <w:spacing w:before="60" w:after="0" w:line="250" w:lineRule="auto"/>
        <w:rPr>
          <w:rFonts w:ascii="Arial" w:hAnsi="Arial" w:cs="Arial"/>
          <w:b/>
          <w:sz w:val="20"/>
          <w:szCs w:val="20"/>
        </w:rPr>
      </w:pPr>
      <w:r w:rsidRPr="00F45E20">
        <w:rPr>
          <w:rFonts w:ascii="Arial" w:hAnsi="Arial" w:cs="Arial"/>
          <w:b/>
          <w:sz w:val="20"/>
          <w:szCs w:val="20"/>
        </w:rPr>
        <w:br w:type="page"/>
      </w:r>
    </w:p>
    <w:p w:rsidR="00793C2B" w:rsidRPr="00F45E20" w:rsidRDefault="00793C2B" w:rsidP="00A6413C">
      <w:pPr>
        <w:tabs>
          <w:tab w:val="left" w:pos="851"/>
        </w:tabs>
        <w:spacing w:before="240" w:after="120" w:line="250" w:lineRule="auto"/>
        <w:ind w:left="851"/>
        <w:jc w:val="center"/>
        <w:rPr>
          <w:rFonts w:ascii="Arial" w:hAnsi="Arial" w:cs="Arial"/>
          <w:b/>
          <w:sz w:val="20"/>
          <w:szCs w:val="20"/>
        </w:rPr>
      </w:pPr>
      <w:r w:rsidRPr="00F45E20">
        <w:rPr>
          <w:rFonts w:ascii="Arial" w:hAnsi="Arial" w:cs="Arial"/>
          <w:b/>
          <w:sz w:val="20"/>
          <w:szCs w:val="20"/>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793C2B" w:rsidRPr="00F45E20" w:rsidTr="0003596B">
        <w:tc>
          <w:tcPr>
            <w:tcW w:w="816" w:type="dxa"/>
            <w:shd w:val="clear" w:color="auto" w:fill="CCFFCC"/>
            <w:vAlign w:val="center"/>
          </w:tcPr>
          <w:p w:rsidR="00793C2B" w:rsidRPr="00F45E20" w:rsidRDefault="00793C2B" w:rsidP="00BF6326">
            <w:pPr>
              <w:spacing w:before="80" w:after="80" w:line="250" w:lineRule="auto"/>
              <w:jc w:val="center"/>
              <w:rPr>
                <w:rFonts w:ascii="Arial" w:hAnsi="Arial" w:cs="Arial"/>
                <w:b/>
                <w:sz w:val="20"/>
                <w:szCs w:val="20"/>
              </w:rPr>
            </w:pPr>
            <w:r w:rsidRPr="00F45E20">
              <w:rPr>
                <w:rFonts w:ascii="Arial" w:hAnsi="Arial" w:cs="Arial"/>
                <w:b/>
                <w:sz w:val="20"/>
                <w:szCs w:val="20"/>
              </w:rPr>
              <w:t>Nivel</w:t>
            </w:r>
          </w:p>
        </w:tc>
        <w:tc>
          <w:tcPr>
            <w:tcW w:w="3153" w:type="dxa"/>
            <w:shd w:val="clear" w:color="auto" w:fill="CCFFCC"/>
            <w:vAlign w:val="center"/>
          </w:tcPr>
          <w:p w:rsidR="00793C2B" w:rsidRPr="00F45E20" w:rsidRDefault="00793C2B" w:rsidP="00BF6326">
            <w:pPr>
              <w:spacing w:before="80" w:after="80" w:line="250" w:lineRule="auto"/>
              <w:jc w:val="center"/>
              <w:rPr>
                <w:rFonts w:ascii="Arial" w:hAnsi="Arial" w:cs="Arial"/>
                <w:b/>
                <w:sz w:val="20"/>
                <w:szCs w:val="20"/>
              </w:rPr>
            </w:pPr>
            <w:r w:rsidRPr="00F45E20">
              <w:rPr>
                <w:rFonts w:ascii="Arial" w:hAnsi="Arial" w:cs="Arial"/>
                <w:b/>
                <w:sz w:val="20"/>
                <w:szCs w:val="20"/>
              </w:rPr>
              <w:t>Aspecto Visual</w:t>
            </w:r>
          </w:p>
        </w:tc>
        <w:tc>
          <w:tcPr>
            <w:tcW w:w="2976" w:type="dxa"/>
            <w:shd w:val="clear" w:color="auto" w:fill="CCFFCC"/>
            <w:vAlign w:val="center"/>
          </w:tcPr>
          <w:p w:rsidR="00793C2B" w:rsidRPr="00F45E20" w:rsidRDefault="00793C2B" w:rsidP="00BF6326">
            <w:pPr>
              <w:spacing w:before="80" w:after="80" w:line="250" w:lineRule="auto"/>
              <w:jc w:val="center"/>
              <w:rPr>
                <w:rFonts w:ascii="Arial" w:hAnsi="Arial" w:cs="Arial"/>
                <w:b/>
                <w:sz w:val="20"/>
                <w:szCs w:val="20"/>
              </w:rPr>
            </w:pPr>
            <w:r w:rsidRPr="00F45E20">
              <w:rPr>
                <w:rFonts w:ascii="Arial" w:hAnsi="Arial" w:cs="Arial"/>
                <w:b/>
                <w:sz w:val="20"/>
                <w:szCs w:val="20"/>
              </w:rPr>
              <w:t>Descripción</w:t>
            </w:r>
          </w:p>
        </w:tc>
      </w:tr>
      <w:tr w:rsidR="00793C2B" w:rsidRPr="00F45E20" w:rsidTr="0003596B">
        <w:tc>
          <w:tcPr>
            <w:tcW w:w="816" w:type="dxa"/>
            <w:vAlign w:val="center"/>
          </w:tcPr>
          <w:p w:rsidR="00793C2B" w:rsidRPr="00F45E20" w:rsidRDefault="00793C2B" w:rsidP="00BF6326">
            <w:pPr>
              <w:spacing w:before="180" w:after="180" w:line="250" w:lineRule="auto"/>
              <w:jc w:val="center"/>
              <w:rPr>
                <w:rFonts w:ascii="Arial" w:hAnsi="Arial" w:cs="Arial"/>
                <w:b/>
                <w:sz w:val="20"/>
                <w:szCs w:val="20"/>
              </w:rPr>
            </w:pPr>
            <w:r w:rsidRPr="00F45E20">
              <w:rPr>
                <w:rFonts w:ascii="Arial" w:hAnsi="Arial" w:cs="Arial"/>
                <w:bCs/>
                <w:i/>
                <w:iCs/>
                <w:sz w:val="20"/>
                <w:szCs w:val="20"/>
              </w:rPr>
              <w:t>Bajo</w:t>
            </w:r>
          </w:p>
        </w:tc>
        <w:tc>
          <w:tcPr>
            <w:tcW w:w="3153" w:type="dxa"/>
            <w:vAlign w:val="center"/>
          </w:tcPr>
          <w:p w:rsidR="00793C2B" w:rsidRPr="00F45E20" w:rsidRDefault="00793C2B" w:rsidP="00BF6326">
            <w:pPr>
              <w:spacing w:before="180" w:after="180" w:line="250" w:lineRule="auto"/>
              <w:jc w:val="center"/>
              <w:rPr>
                <w:rFonts w:ascii="Arial" w:hAnsi="Arial" w:cs="Arial"/>
                <w:b/>
                <w:sz w:val="20"/>
                <w:szCs w:val="20"/>
              </w:rPr>
            </w:pPr>
            <w:r w:rsidRPr="00F45E20">
              <w:rPr>
                <w:rFonts w:ascii="Arial" w:hAnsi="Arial" w:cs="Arial"/>
                <w:noProof/>
                <w:sz w:val="20"/>
                <w:szCs w:val="20"/>
                <w:lang w:eastAsia="es-PE"/>
              </w:rPr>
              <w:drawing>
                <wp:anchor distT="0" distB="0" distL="114300" distR="114300" simplePos="0" relativeHeight="251661312" behindDoc="0" locked="0" layoutInCell="1" allowOverlap="1" wp14:anchorId="39B35DEA" wp14:editId="3126A251">
                  <wp:simplePos x="0" y="0"/>
                  <wp:positionH relativeFrom="column">
                    <wp:posOffset>-78105</wp:posOffset>
                  </wp:positionH>
                  <wp:positionV relativeFrom="paragraph">
                    <wp:posOffset>684530</wp:posOffset>
                  </wp:positionV>
                  <wp:extent cx="1009650" cy="79184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F45E20">
              <w:rPr>
                <w:rFonts w:ascii="Arial" w:hAnsi="Arial" w:cs="Arial"/>
                <w:noProof/>
                <w:sz w:val="20"/>
                <w:szCs w:val="20"/>
                <w:lang w:eastAsia="es-PE"/>
              </w:rPr>
              <w:drawing>
                <wp:anchor distT="0" distB="0" distL="114300" distR="114300" simplePos="0" relativeHeight="251664384" behindDoc="0" locked="0" layoutInCell="1" allowOverlap="1" wp14:anchorId="322DBBC4" wp14:editId="1F892CD7">
                  <wp:simplePos x="0" y="0"/>
                  <wp:positionH relativeFrom="column">
                    <wp:posOffset>-74930</wp:posOffset>
                  </wp:positionH>
                  <wp:positionV relativeFrom="paragraph">
                    <wp:posOffset>12700</wp:posOffset>
                  </wp:positionV>
                  <wp:extent cx="999490" cy="7810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F45E20">
              <w:rPr>
                <w:rFonts w:ascii="Arial" w:hAnsi="Arial" w:cs="Arial"/>
                <w:noProof/>
                <w:sz w:val="20"/>
                <w:szCs w:val="20"/>
                <w:lang w:eastAsia="es-PE"/>
              </w:rPr>
              <w:drawing>
                <wp:anchor distT="0" distB="0" distL="114300" distR="114300" simplePos="0" relativeHeight="251659264" behindDoc="0" locked="0" layoutInCell="1" allowOverlap="1" wp14:anchorId="6C89F764" wp14:editId="03E49584">
                  <wp:simplePos x="0" y="0"/>
                  <wp:positionH relativeFrom="column">
                    <wp:posOffset>934085</wp:posOffset>
                  </wp:positionH>
                  <wp:positionV relativeFrom="paragraph">
                    <wp:posOffset>15875</wp:posOffset>
                  </wp:positionV>
                  <wp:extent cx="982980" cy="76835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793C2B" w:rsidRPr="00F45E20" w:rsidRDefault="00793C2B" w:rsidP="00BF6326">
            <w:pPr>
              <w:spacing w:before="180" w:after="180" w:line="250" w:lineRule="auto"/>
              <w:jc w:val="center"/>
              <w:rPr>
                <w:rFonts w:ascii="Arial" w:hAnsi="Arial" w:cs="Arial"/>
                <w:sz w:val="20"/>
                <w:szCs w:val="20"/>
              </w:rPr>
            </w:pPr>
            <w:r w:rsidRPr="00F45E20">
              <w:rPr>
                <w:rFonts w:ascii="Arial" w:hAnsi="Arial" w:cs="Arial"/>
                <w:sz w:val="20"/>
                <w:szCs w:val="20"/>
              </w:rPr>
              <w:t>Contaminación mínima, no existe puntas de acumulación</w:t>
            </w:r>
          </w:p>
        </w:tc>
      </w:tr>
      <w:tr w:rsidR="00793C2B" w:rsidRPr="00F45E20" w:rsidTr="0003596B">
        <w:tc>
          <w:tcPr>
            <w:tcW w:w="816" w:type="dxa"/>
            <w:vAlign w:val="center"/>
          </w:tcPr>
          <w:p w:rsidR="00793C2B" w:rsidRPr="00F45E20" w:rsidRDefault="00793C2B" w:rsidP="00BF6326">
            <w:pPr>
              <w:spacing w:before="180" w:after="180" w:line="250" w:lineRule="auto"/>
              <w:jc w:val="center"/>
              <w:rPr>
                <w:rFonts w:ascii="Arial" w:hAnsi="Arial" w:cs="Arial"/>
                <w:b/>
                <w:sz w:val="20"/>
                <w:szCs w:val="20"/>
              </w:rPr>
            </w:pPr>
            <w:r w:rsidRPr="00F45E20">
              <w:rPr>
                <w:rFonts w:ascii="Arial" w:hAnsi="Arial" w:cs="Arial"/>
                <w:bCs/>
                <w:i/>
                <w:iCs/>
                <w:sz w:val="20"/>
                <w:szCs w:val="20"/>
              </w:rPr>
              <w:t>Medio</w:t>
            </w:r>
          </w:p>
        </w:tc>
        <w:tc>
          <w:tcPr>
            <w:tcW w:w="3153" w:type="dxa"/>
            <w:vAlign w:val="center"/>
          </w:tcPr>
          <w:p w:rsidR="00793C2B" w:rsidRPr="00F45E20" w:rsidRDefault="00793C2B" w:rsidP="00BF6326">
            <w:pPr>
              <w:spacing w:before="180" w:after="180" w:line="250" w:lineRule="auto"/>
              <w:jc w:val="center"/>
              <w:rPr>
                <w:rFonts w:ascii="Arial" w:hAnsi="Arial" w:cs="Arial"/>
                <w:b/>
                <w:sz w:val="20"/>
                <w:szCs w:val="20"/>
              </w:rPr>
            </w:pPr>
            <w:r w:rsidRPr="00F45E20">
              <w:rPr>
                <w:rFonts w:ascii="Arial" w:hAnsi="Arial" w:cs="Arial"/>
                <w:noProof/>
                <w:sz w:val="20"/>
                <w:szCs w:val="20"/>
                <w:lang w:eastAsia="es-PE"/>
              </w:rPr>
              <w:drawing>
                <wp:anchor distT="0" distB="0" distL="114300" distR="114300" simplePos="0" relativeHeight="251662336" behindDoc="0" locked="0" layoutInCell="1" allowOverlap="1" wp14:anchorId="7348A8DD" wp14:editId="4583242A">
                  <wp:simplePos x="0" y="0"/>
                  <wp:positionH relativeFrom="column">
                    <wp:posOffset>-71755</wp:posOffset>
                  </wp:positionH>
                  <wp:positionV relativeFrom="paragraph">
                    <wp:posOffset>713105</wp:posOffset>
                  </wp:positionV>
                  <wp:extent cx="1008380" cy="788670"/>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F45E20">
              <w:rPr>
                <w:rFonts w:ascii="Arial" w:hAnsi="Arial" w:cs="Arial"/>
                <w:noProof/>
                <w:sz w:val="20"/>
                <w:szCs w:val="20"/>
                <w:lang w:eastAsia="es-PE"/>
              </w:rPr>
              <w:drawing>
                <wp:anchor distT="0" distB="0" distL="114300" distR="114300" simplePos="0" relativeHeight="251663360" behindDoc="0" locked="0" layoutInCell="1" allowOverlap="1" wp14:anchorId="530F3F17" wp14:editId="0AF43B69">
                  <wp:simplePos x="0" y="0"/>
                  <wp:positionH relativeFrom="column">
                    <wp:posOffset>922020</wp:posOffset>
                  </wp:positionH>
                  <wp:positionV relativeFrom="paragraph">
                    <wp:posOffset>718185</wp:posOffset>
                  </wp:positionV>
                  <wp:extent cx="988695" cy="780415"/>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F45E20">
              <w:rPr>
                <w:rFonts w:ascii="Arial" w:hAnsi="Arial" w:cs="Arial"/>
                <w:noProof/>
                <w:sz w:val="20"/>
                <w:szCs w:val="20"/>
                <w:lang w:eastAsia="es-PE"/>
              </w:rPr>
              <w:drawing>
                <wp:anchor distT="0" distB="0" distL="114300" distR="114300" simplePos="0" relativeHeight="251660288" behindDoc="0" locked="0" layoutInCell="1" allowOverlap="1" wp14:anchorId="5697EDC1" wp14:editId="1D88F150">
                  <wp:simplePos x="0" y="0"/>
                  <wp:positionH relativeFrom="column">
                    <wp:posOffset>934085</wp:posOffset>
                  </wp:positionH>
                  <wp:positionV relativeFrom="paragraph">
                    <wp:posOffset>34925</wp:posOffset>
                  </wp:positionV>
                  <wp:extent cx="985520" cy="794385"/>
                  <wp:effectExtent l="0" t="0" r="508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793C2B" w:rsidRPr="00F45E20" w:rsidRDefault="00793C2B" w:rsidP="00BF6326">
            <w:pPr>
              <w:spacing w:before="180" w:after="180" w:line="250" w:lineRule="auto"/>
              <w:jc w:val="center"/>
              <w:rPr>
                <w:rFonts w:ascii="Arial" w:hAnsi="Arial" w:cs="Arial"/>
                <w:b/>
                <w:sz w:val="20"/>
                <w:szCs w:val="20"/>
              </w:rPr>
            </w:pPr>
            <w:r w:rsidRPr="00F45E20">
              <w:rPr>
                <w:rFonts w:ascii="Arial" w:hAnsi="Arial" w:cs="Arial"/>
                <w:bCs/>
                <w:sz w:val="20"/>
                <w:szCs w:val="20"/>
              </w:rPr>
              <w:t>Contaminación visible con presencia de pequeñas puntas de acumulación a lo largo del conductor</w:t>
            </w:r>
          </w:p>
        </w:tc>
      </w:tr>
      <w:tr w:rsidR="00793C2B" w:rsidRPr="00F45E20" w:rsidTr="0003596B">
        <w:tc>
          <w:tcPr>
            <w:tcW w:w="816" w:type="dxa"/>
            <w:vAlign w:val="center"/>
          </w:tcPr>
          <w:p w:rsidR="00793C2B" w:rsidRPr="00F45E20" w:rsidRDefault="00793C2B" w:rsidP="00BF6326">
            <w:pPr>
              <w:spacing w:before="180" w:after="180" w:line="250" w:lineRule="auto"/>
              <w:jc w:val="center"/>
              <w:rPr>
                <w:rFonts w:ascii="Arial" w:hAnsi="Arial" w:cs="Arial"/>
                <w:b/>
                <w:sz w:val="20"/>
                <w:szCs w:val="20"/>
              </w:rPr>
            </w:pPr>
            <w:r w:rsidRPr="00F45E20">
              <w:rPr>
                <w:rFonts w:ascii="Arial" w:hAnsi="Arial" w:cs="Arial"/>
                <w:bCs/>
                <w:i/>
                <w:iCs/>
                <w:sz w:val="20"/>
                <w:szCs w:val="20"/>
              </w:rPr>
              <w:t>Alto</w:t>
            </w:r>
          </w:p>
        </w:tc>
        <w:tc>
          <w:tcPr>
            <w:tcW w:w="3153" w:type="dxa"/>
            <w:vAlign w:val="center"/>
          </w:tcPr>
          <w:p w:rsidR="00793C2B" w:rsidRPr="00F45E20" w:rsidRDefault="00793C2B" w:rsidP="00BF6326">
            <w:pPr>
              <w:spacing w:before="180" w:after="180" w:line="250" w:lineRule="auto"/>
              <w:jc w:val="center"/>
              <w:rPr>
                <w:rFonts w:ascii="Arial" w:hAnsi="Arial" w:cs="Arial"/>
                <w:b/>
                <w:sz w:val="20"/>
                <w:szCs w:val="20"/>
              </w:rPr>
            </w:pPr>
          </w:p>
        </w:tc>
        <w:tc>
          <w:tcPr>
            <w:tcW w:w="2976" w:type="dxa"/>
            <w:vAlign w:val="center"/>
          </w:tcPr>
          <w:p w:rsidR="00793C2B" w:rsidRPr="00F45E20" w:rsidRDefault="00793C2B" w:rsidP="00BF6326">
            <w:pPr>
              <w:spacing w:before="180" w:after="180" w:line="250" w:lineRule="auto"/>
              <w:jc w:val="center"/>
              <w:rPr>
                <w:rFonts w:ascii="Arial" w:hAnsi="Arial" w:cs="Arial"/>
                <w:bCs/>
                <w:sz w:val="20"/>
                <w:szCs w:val="20"/>
              </w:rPr>
            </w:pPr>
            <w:r w:rsidRPr="00F45E20">
              <w:rPr>
                <w:rFonts w:ascii="Arial" w:hAnsi="Arial" w:cs="Arial"/>
                <w:bCs/>
                <w:sz w:val="20"/>
                <w:szCs w:val="20"/>
              </w:rPr>
              <w:t>Contaminación visible con presencia de grandes puntas de acumulación</w:t>
            </w:r>
          </w:p>
        </w:tc>
      </w:tr>
    </w:tbl>
    <w:p w:rsidR="00793C2B" w:rsidRPr="00F45E20" w:rsidRDefault="00793C2B" w:rsidP="00A6413C">
      <w:pPr>
        <w:spacing w:before="120" w:after="0" w:line="250" w:lineRule="auto"/>
        <w:ind w:left="425"/>
        <w:jc w:val="both"/>
        <w:rPr>
          <w:rFonts w:ascii="Arial" w:hAnsi="Arial" w:cs="Arial"/>
          <w:sz w:val="20"/>
          <w:szCs w:val="20"/>
        </w:rPr>
      </w:pPr>
      <w:r w:rsidRPr="00F45E20">
        <w:rPr>
          <w:rFonts w:ascii="Arial" w:hAnsi="Arial" w:cs="Arial"/>
          <w:sz w:val="20"/>
          <w:szCs w:val="20"/>
        </w:rPr>
        <w:t>Los informes de las inspecciones visuales se remitirán a OSINERGMIN.</w:t>
      </w:r>
    </w:p>
    <w:p w:rsidR="00793C2B" w:rsidRPr="00F45E20" w:rsidRDefault="00793C2B" w:rsidP="00A6413C">
      <w:pPr>
        <w:spacing w:before="240" w:after="120" w:line="250" w:lineRule="auto"/>
        <w:ind w:left="851" w:hanging="426"/>
        <w:rPr>
          <w:rFonts w:ascii="Arial" w:hAnsi="Arial" w:cs="Arial"/>
          <w:b/>
          <w:sz w:val="20"/>
          <w:szCs w:val="20"/>
        </w:rPr>
      </w:pPr>
      <w:bookmarkStart w:id="80" w:name="_Toc340129061"/>
      <w:bookmarkStart w:id="81" w:name="_Toc372552527"/>
      <w:r w:rsidRPr="00F45E20">
        <w:rPr>
          <w:rFonts w:ascii="Arial" w:hAnsi="Arial" w:cs="Arial"/>
          <w:b/>
          <w:sz w:val="20"/>
          <w:szCs w:val="20"/>
        </w:rPr>
        <w:t>5.2</w:t>
      </w:r>
      <w:r w:rsidRPr="00F45E20">
        <w:rPr>
          <w:rFonts w:ascii="Arial" w:hAnsi="Arial" w:cs="Arial"/>
          <w:b/>
          <w:sz w:val="20"/>
          <w:szCs w:val="20"/>
        </w:rPr>
        <w:tab/>
        <w:t>TOMA DE MUESTRAS DE CONTAMINACIÓN</w:t>
      </w:r>
      <w:bookmarkEnd w:id="80"/>
      <w:bookmarkEnd w:id="81"/>
      <w:r w:rsidRPr="00F45E20">
        <w:rPr>
          <w:rFonts w:ascii="Arial" w:hAnsi="Arial" w:cs="Arial"/>
          <w:b/>
          <w:sz w:val="20"/>
          <w:szCs w:val="20"/>
        </w:rPr>
        <w:t xml:space="preserve"> </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El procedimiento de toma de muestras será el siguiente:</w:t>
      </w:r>
    </w:p>
    <w:p w:rsidR="00793C2B" w:rsidRPr="00F45E20" w:rsidRDefault="00793C2B" w:rsidP="00A6413C">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F45E20">
        <w:rPr>
          <w:rFonts w:ascii="Arial" w:hAnsi="Arial" w:cs="Arial"/>
          <w:sz w:val="20"/>
          <w:szCs w:val="20"/>
        </w:rPr>
        <w:t>La toma de muestras se realiza con la línea de transmisión fuera de servicio, con presencia de luz de solar, ausencia de lluvia, baja humedad y sin viento fuerte.</w:t>
      </w:r>
    </w:p>
    <w:p w:rsidR="00793C2B" w:rsidRPr="00F45E20" w:rsidRDefault="00793C2B" w:rsidP="00A6413C">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F45E20">
        <w:rPr>
          <w:rFonts w:ascii="Arial" w:hAnsi="Arial" w:cs="Arial"/>
          <w:sz w:val="20"/>
          <w:szCs w:val="20"/>
        </w:rPr>
        <w:t xml:space="preserve">Las muestras se toman en porciones de 60 </w:t>
      </w:r>
      <w:proofErr w:type="spellStart"/>
      <w:r w:rsidRPr="00F45E20">
        <w:rPr>
          <w:rFonts w:ascii="Arial" w:hAnsi="Arial" w:cs="Arial"/>
          <w:sz w:val="20"/>
          <w:szCs w:val="20"/>
        </w:rPr>
        <w:t>á</w:t>
      </w:r>
      <w:proofErr w:type="spellEnd"/>
      <w:r w:rsidRPr="00F45E20">
        <w:rPr>
          <w:rFonts w:ascii="Arial" w:hAnsi="Arial" w:cs="Arial"/>
          <w:sz w:val="20"/>
          <w:szCs w:val="20"/>
        </w:rPr>
        <w:t xml:space="preserve"> </w:t>
      </w:r>
      <w:smartTag w:uri="urn:schemas-microsoft-com:office:smarttags" w:element="metricconverter">
        <w:smartTagPr>
          <w:attr w:name="ProductID" w:val="100 m"/>
        </w:smartTagPr>
        <w:r w:rsidRPr="00F45E20">
          <w:rPr>
            <w:rFonts w:ascii="Arial" w:hAnsi="Arial" w:cs="Arial"/>
            <w:sz w:val="20"/>
            <w:szCs w:val="20"/>
          </w:rPr>
          <w:t>100 m</w:t>
        </w:r>
      </w:smartTag>
      <w:r w:rsidRPr="00F45E20">
        <w:rPr>
          <w:rFonts w:ascii="Arial" w:hAnsi="Arial" w:cs="Arial"/>
          <w:sz w:val="20"/>
          <w:szCs w:val="20"/>
        </w:rPr>
        <w:t xml:space="preserve"> de conductor, de una de las tres fases del tramo seleccionado.</w:t>
      </w:r>
    </w:p>
    <w:p w:rsidR="00793C2B" w:rsidRPr="00F45E20" w:rsidRDefault="00793C2B" w:rsidP="00A6413C">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F45E20">
        <w:rPr>
          <w:rFonts w:ascii="Arial" w:hAnsi="Arial" w:cs="Arial"/>
          <w:sz w:val="20"/>
          <w:szCs w:val="20"/>
        </w:rPr>
        <w:t>Con el equipo de limpieza de conductores se recolecta la contaminación existente en la superficie del conductor.</w:t>
      </w:r>
    </w:p>
    <w:p w:rsidR="00793C2B" w:rsidRPr="00F45E20" w:rsidRDefault="00793C2B" w:rsidP="00A6413C">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F45E20">
        <w:rPr>
          <w:rFonts w:ascii="Arial" w:hAnsi="Arial" w:cs="Arial"/>
          <w:sz w:val="20"/>
          <w:szCs w:val="20"/>
        </w:rPr>
        <w:t>La contaminación recolectada se pesa en una balanza de precisión expresada en miligramos.</w:t>
      </w:r>
    </w:p>
    <w:p w:rsidR="00793C2B" w:rsidRPr="00F45E20" w:rsidRDefault="00793C2B" w:rsidP="00A6413C">
      <w:pPr>
        <w:numPr>
          <w:ilvl w:val="0"/>
          <w:numId w:val="24"/>
        </w:numPr>
        <w:tabs>
          <w:tab w:val="left" w:pos="-426"/>
          <w:tab w:val="left" w:pos="851"/>
        </w:tabs>
        <w:spacing w:before="60" w:after="0" w:line="250" w:lineRule="auto"/>
        <w:ind w:left="851" w:hanging="425"/>
        <w:jc w:val="both"/>
        <w:rPr>
          <w:rFonts w:ascii="Arial" w:hAnsi="Arial" w:cs="Arial"/>
          <w:sz w:val="20"/>
          <w:szCs w:val="20"/>
        </w:rPr>
      </w:pPr>
      <w:r w:rsidRPr="00F45E20">
        <w:rPr>
          <w:rFonts w:ascii="Arial" w:hAnsi="Arial" w:cs="Arial"/>
          <w:sz w:val="20"/>
          <w:szCs w:val="20"/>
        </w:rPr>
        <w:t>Se determina el nivel de contaminación (NC) en mg/cm², aplicando la fórmula:</w:t>
      </w:r>
    </w:p>
    <w:p w:rsidR="00793C2B" w:rsidRPr="00F45E20" w:rsidRDefault="00793C2B" w:rsidP="00A6413C">
      <w:pPr>
        <w:spacing w:before="240" w:after="120" w:line="250" w:lineRule="auto"/>
        <w:ind w:left="851"/>
        <w:jc w:val="center"/>
        <w:rPr>
          <w:rFonts w:ascii="Arial" w:hAnsi="Arial" w:cs="Arial"/>
          <w:b/>
          <w:i/>
          <w:iCs/>
          <w:sz w:val="20"/>
          <w:szCs w:val="20"/>
        </w:rPr>
      </w:pPr>
      <w:r w:rsidRPr="00F45E20">
        <w:rPr>
          <w:rFonts w:ascii="Arial" w:hAnsi="Arial" w:cs="Arial"/>
          <w:b/>
          <w:i/>
          <w:iCs/>
          <w:sz w:val="20"/>
          <w:szCs w:val="20"/>
        </w:rPr>
        <w:t>NC = Peso de la contaminación [mg] / Superficie del conductor [cm</w:t>
      </w:r>
      <w:r w:rsidRPr="00F45E20">
        <w:rPr>
          <w:rFonts w:ascii="Arial" w:hAnsi="Arial" w:cs="Arial"/>
          <w:b/>
          <w:i/>
          <w:sz w:val="20"/>
          <w:szCs w:val="20"/>
        </w:rPr>
        <w:t>²</w:t>
      </w:r>
      <w:r w:rsidRPr="00F45E20">
        <w:rPr>
          <w:rFonts w:ascii="Arial" w:hAnsi="Arial" w:cs="Arial"/>
          <w:b/>
          <w:i/>
          <w:iCs/>
          <w:sz w:val="20"/>
          <w:szCs w:val="20"/>
        </w:rPr>
        <w:t>]</w:t>
      </w:r>
    </w:p>
    <w:p w:rsidR="00793C2B" w:rsidRPr="00F45E20" w:rsidRDefault="00793C2B" w:rsidP="00A6413C">
      <w:pPr>
        <w:tabs>
          <w:tab w:val="left" w:pos="1287"/>
        </w:tabs>
        <w:spacing w:before="60" w:after="0" w:line="250" w:lineRule="auto"/>
        <w:ind w:left="1701" w:hanging="709"/>
        <w:jc w:val="both"/>
        <w:rPr>
          <w:rFonts w:ascii="Arial" w:hAnsi="Arial" w:cs="Arial"/>
          <w:iCs/>
          <w:sz w:val="20"/>
          <w:szCs w:val="20"/>
        </w:rPr>
      </w:pPr>
      <w:proofErr w:type="spellStart"/>
      <w:r w:rsidRPr="00F45E20">
        <w:rPr>
          <w:rFonts w:ascii="Arial" w:hAnsi="Arial" w:cs="Arial"/>
          <w:iCs/>
          <w:sz w:val="20"/>
          <w:szCs w:val="20"/>
          <w:u w:val="single"/>
        </w:rPr>
        <w:t>Donde</w:t>
      </w:r>
      <w:proofErr w:type="spellEnd"/>
      <w:r w:rsidRPr="00F45E20">
        <w:rPr>
          <w:rFonts w:ascii="Arial" w:hAnsi="Arial" w:cs="Arial"/>
          <w:iCs/>
          <w:sz w:val="20"/>
          <w:szCs w:val="20"/>
        </w:rPr>
        <w:t xml:space="preserve">: </w:t>
      </w:r>
    </w:p>
    <w:p w:rsidR="00793C2B" w:rsidRPr="00F45E20" w:rsidRDefault="00793C2B" w:rsidP="00A6413C">
      <w:pPr>
        <w:tabs>
          <w:tab w:val="left" w:pos="1287"/>
        </w:tabs>
        <w:spacing w:before="60" w:after="0" w:line="250" w:lineRule="auto"/>
        <w:ind w:left="2127" w:hanging="709"/>
        <w:jc w:val="both"/>
        <w:rPr>
          <w:rFonts w:ascii="Arial" w:hAnsi="Arial" w:cs="Arial"/>
          <w:iCs/>
          <w:sz w:val="20"/>
          <w:szCs w:val="20"/>
        </w:rPr>
      </w:pPr>
      <w:r w:rsidRPr="00F45E20">
        <w:rPr>
          <w:rFonts w:ascii="Arial" w:hAnsi="Arial" w:cs="Arial"/>
          <w:iCs/>
          <w:sz w:val="20"/>
          <w:szCs w:val="20"/>
        </w:rPr>
        <w:t>la superficie del conductor es 2</w:t>
      </w:r>
      <w:r w:rsidRPr="00F45E20">
        <w:rPr>
          <w:rFonts w:ascii="Arial" w:hAnsi="Arial" w:cs="Arial"/>
          <w:iCs/>
          <w:sz w:val="20"/>
          <w:szCs w:val="20"/>
        </w:rPr>
        <w:sym w:font="Symbol" w:char="F070"/>
      </w:r>
      <w:r w:rsidRPr="00F45E20">
        <w:rPr>
          <w:rFonts w:ascii="Arial" w:hAnsi="Arial" w:cs="Arial"/>
          <w:iCs/>
          <w:sz w:val="20"/>
          <w:szCs w:val="20"/>
        </w:rPr>
        <w:t xml:space="preserve"> r L, </w:t>
      </w:r>
    </w:p>
    <w:p w:rsidR="00793C2B" w:rsidRPr="00F45E20" w:rsidRDefault="00793C2B" w:rsidP="00A6413C">
      <w:pPr>
        <w:tabs>
          <w:tab w:val="left" w:pos="1287"/>
        </w:tabs>
        <w:spacing w:before="60" w:after="0" w:line="250" w:lineRule="auto"/>
        <w:ind w:left="2127" w:hanging="709"/>
        <w:jc w:val="both"/>
        <w:rPr>
          <w:rFonts w:ascii="Arial" w:hAnsi="Arial" w:cs="Arial"/>
          <w:iCs/>
          <w:sz w:val="20"/>
          <w:szCs w:val="20"/>
        </w:rPr>
      </w:pPr>
      <w:r w:rsidRPr="00F45E20">
        <w:rPr>
          <w:rFonts w:ascii="Arial" w:hAnsi="Arial" w:cs="Arial"/>
          <w:iCs/>
          <w:sz w:val="20"/>
          <w:szCs w:val="20"/>
        </w:rPr>
        <w:t xml:space="preserve">r es el radio del conductor en cm y </w:t>
      </w:r>
    </w:p>
    <w:p w:rsidR="00793C2B" w:rsidRPr="00F45E20" w:rsidRDefault="00793C2B" w:rsidP="00A6413C">
      <w:pPr>
        <w:tabs>
          <w:tab w:val="left" w:pos="1287"/>
        </w:tabs>
        <w:spacing w:before="60" w:after="0" w:line="250" w:lineRule="auto"/>
        <w:ind w:left="2127" w:hanging="709"/>
        <w:jc w:val="both"/>
        <w:rPr>
          <w:rFonts w:ascii="Arial" w:hAnsi="Arial" w:cs="Arial"/>
          <w:iCs/>
          <w:sz w:val="20"/>
          <w:szCs w:val="20"/>
        </w:rPr>
      </w:pPr>
      <w:r w:rsidRPr="00F45E20">
        <w:rPr>
          <w:rFonts w:ascii="Arial" w:hAnsi="Arial" w:cs="Arial"/>
          <w:iCs/>
          <w:sz w:val="20"/>
          <w:szCs w:val="20"/>
        </w:rPr>
        <w:t>L es la longitud de la porción del conductor donde se tomó la muestra, en cm.</w:t>
      </w:r>
    </w:p>
    <w:p w:rsidR="00793C2B" w:rsidRPr="00F45E20" w:rsidRDefault="00793C2B" w:rsidP="00A6413C">
      <w:pPr>
        <w:numPr>
          <w:ilvl w:val="0"/>
          <w:numId w:val="24"/>
        </w:numPr>
        <w:spacing w:before="60" w:after="0" w:line="250" w:lineRule="auto"/>
        <w:ind w:left="851" w:hanging="425"/>
        <w:jc w:val="both"/>
        <w:rPr>
          <w:rFonts w:ascii="Arial" w:hAnsi="Arial" w:cs="Arial"/>
          <w:sz w:val="20"/>
          <w:szCs w:val="20"/>
        </w:rPr>
      </w:pPr>
      <w:r w:rsidRPr="00F45E20">
        <w:rPr>
          <w:rFonts w:ascii="Arial" w:hAnsi="Arial" w:cs="Arial"/>
          <w:sz w:val="20"/>
          <w:szCs w:val="20"/>
        </w:rPr>
        <w:t>Para las cadenas de aisladores se tomará la muestra de una de las campanas, la que visualmente tenga la mayor contaminación. Se determina el nivel de contaminación (NC) en mg/cm², aplicando la fórmula:</w:t>
      </w:r>
    </w:p>
    <w:p w:rsidR="00793C2B" w:rsidRPr="00F45E20" w:rsidRDefault="00793C2B" w:rsidP="00A6413C">
      <w:pPr>
        <w:spacing w:before="240" w:after="120" w:line="250" w:lineRule="auto"/>
        <w:ind w:left="851"/>
        <w:jc w:val="center"/>
        <w:rPr>
          <w:rFonts w:ascii="Arial" w:hAnsi="Arial" w:cs="Arial"/>
          <w:b/>
          <w:i/>
          <w:iCs/>
          <w:sz w:val="20"/>
          <w:szCs w:val="20"/>
        </w:rPr>
      </w:pPr>
      <w:r w:rsidRPr="00F45E20">
        <w:rPr>
          <w:rFonts w:ascii="Arial" w:hAnsi="Arial" w:cs="Arial"/>
          <w:b/>
          <w:i/>
          <w:iCs/>
          <w:sz w:val="20"/>
          <w:szCs w:val="20"/>
        </w:rPr>
        <w:t>NC = Peso de la contaminación [mg] / Superficie exterior de la campana [cm²]</w:t>
      </w:r>
    </w:p>
    <w:p w:rsidR="00793C2B" w:rsidRPr="00F45E20" w:rsidRDefault="00793C2B" w:rsidP="00A6413C">
      <w:pPr>
        <w:numPr>
          <w:ilvl w:val="0"/>
          <w:numId w:val="24"/>
        </w:numPr>
        <w:spacing w:before="60" w:after="0" w:line="250" w:lineRule="auto"/>
        <w:ind w:left="851" w:hanging="425"/>
        <w:jc w:val="both"/>
        <w:rPr>
          <w:rFonts w:ascii="Arial" w:hAnsi="Arial" w:cs="Arial"/>
          <w:sz w:val="20"/>
          <w:szCs w:val="20"/>
        </w:rPr>
      </w:pPr>
      <w:r w:rsidRPr="00F45E20">
        <w:rPr>
          <w:rFonts w:ascii="Arial" w:hAnsi="Arial" w:cs="Arial"/>
          <w:sz w:val="20"/>
          <w:szCs w:val="20"/>
        </w:rPr>
        <w:lastRenderedPageBreak/>
        <w:t>El valor de NC se compara con los valores del Cuadro N° 3 y se determina el nivel de contaminación en los conductores.</w:t>
      </w:r>
    </w:p>
    <w:p w:rsidR="00793C2B" w:rsidRPr="00F45E20" w:rsidRDefault="00793C2B" w:rsidP="00A6413C">
      <w:pPr>
        <w:spacing w:before="240" w:after="120" w:line="250" w:lineRule="auto"/>
        <w:ind w:left="851"/>
        <w:jc w:val="center"/>
        <w:rPr>
          <w:rFonts w:ascii="Arial" w:hAnsi="Arial" w:cs="Arial"/>
          <w:b/>
          <w:sz w:val="20"/>
          <w:szCs w:val="20"/>
        </w:rPr>
      </w:pPr>
      <w:r w:rsidRPr="00F45E20">
        <w:rPr>
          <w:rFonts w:ascii="Arial" w:hAnsi="Arial" w:cs="Arial"/>
          <w:b/>
          <w:sz w:val="20"/>
          <w:szCs w:val="20"/>
        </w:rPr>
        <w:t>Cuadro N° 3: Niveles de Contaminación</w:t>
      </w:r>
    </w:p>
    <w:tbl>
      <w:tblPr>
        <w:tblW w:w="0" w:type="auto"/>
        <w:tblInd w:w="22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622"/>
        <w:gridCol w:w="2907"/>
      </w:tblGrid>
      <w:tr w:rsidR="00793C2B" w:rsidRPr="00F45E20" w:rsidTr="00D9044E">
        <w:trPr>
          <w:trHeight w:val="20"/>
        </w:trPr>
        <w:tc>
          <w:tcPr>
            <w:tcW w:w="2622" w:type="dxa"/>
            <w:shd w:val="clear" w:color="auto" w:fill="B8CCE4" w:themeFill="accent1" w:themeFillTint="66"/>
            <w:vAlign w:val="center"/>
          </w:tcPr>
          <w:p w:rsidR="00793C2B" w:rsidRPr="00F45E20" w:rsidRDefault="00793C2B" w:rsidP="00A6413C">
            <w:pPr>
              <w:spacing w:before="60" w:after="0" w:line="250" w:lineRule="auto"/>
              <w:jc w:val="center"/>
              <w:rPr>
                <w:rFonts w:ascii="Arial" w:hAnsi="Arial" w:cs="Arial"/>
                <w:b/>
                <w:bCs/>
                <w:sz w:val="20"/>
                <w:szCs w:val="20"/>
              </w:rPr>
            </w:pPr>
            <w:r w:rsidRPr="00F45E20">
              <w:rPr>
                <w:rFonts w:ascii="Arial" w:hAnsi="Arial" w:cs="Arial"/>
                <w:b/>
                <w:bCs/>
                <w:sz w:val="20"/>
                <w:szCs w:val="20"/>
              </w:rPr>
              <w:t>Nivel de contaminación</w:t>
            </w:r>
          </w:p>
        </w:tc>
        <w:tc>
          <w:tcPr>
            <w:tcW w:w="2907" w:type="dxa"/>
            <w:shd w:val="clear" w:color="auto" w:fill="B8CCE4" w:themeFill="accent1" w:themeFillTint="66"/>
            <w:noWrap/>
            <w:vAlign w:val="center"/>
          </w:tcPr>
          <w:p w:rsidR="00793C2B" w:rsidRPr="00F45E20" w:rsidRDefault="00793C2B" w:rsidP="00A6413C">
            <w:pPr>
              <w:spacing w:before="60" w:after="0" w:line="250" w:lineRule="auto"/>
              <w:jc w:val="center"/>
              <w:rPr>
                <w:rFonts w:ascii="Arial" w:hAnsi="Arial" w:cs="Arial"/>
                <w:b/>
                <w:bCs/>
                <w:sz w:val="20"/>
                <w:szCs w:val="20"/>
              </w:rPr>
            </w:pPr>
            <w:r w:rsidRPr="00F45E20">
              <w:rPr>
                <w:rFonts w:ascii="Arial" w:hAnsi="Arial" w:cs="Arial"/>
                <w:b/>
                <w:bCs/>
                <w:sz w:val="20"/>
                <w:szCs w:val="20"/>
              </w:rPr>
              <w:t>Peso (mg / cm</w:t>
            </w:r>
            <w:r w:rsidRPr="00F45E20">
              <w:rPr>
                <w:rFonts w:ascii="Arial" w:hAnsi="Arial" w:cs="Arial"/>
                <w:b/>
                <w:sz w:val="20"/>
                <w:szCs w:val="20"/>
              </w:rPr>
              <w:t>²</w:t>
            </w:r>
            <w:r w:rsidRPr="00F45E20">
              <w:rPr>
                <w:rFonts w:ascii="Arial" w:hAnsi="Arial" w:cs="Arial"/>
                <w:b/>
                <w:bCs/>
                <w:sz w:val="20"/>
                <w:szCs w:val="20"/>
              </w:rPr>
              <w:t>)</w:t>
            </w:r>
          </w:p>
        </w:tc>
      </w:tr>
      <w:tr w:rsidR="00793C2B" w:rsidRPr="00F45E20" w:rsidTr="00D9044E">
        <w:trPr>
          <w:trHeight w:val="20"/>
        </w:trPr>
        <w:tc>
          <w:tcPr>
            <w:tcW w:w="2622" w:type="dxa"/>
            <w:vAlign w:val="center"/>
          </w:tcPr>
          <w:p w:rsidR="00793C2B" w:rsidRPr="00F45E20" w:rsidRDefault="00793C2B" w:rsidP="00A6413C">
            <w:pPr>
              <w:spacing w:before="60" w:after="0" w:line="250" w:lineRule="auto"/>
              <w:jc w:val="center"/>
              <w:rPr>
                <w:rFonts w:ascii="Arial" w:hAnsi="Arial" w:cs="Arial"/>
                <w:bCs/>
                <w:sz w:val="20"/>
                <w:szCs w:val="20"/>
              </w:rPr>
            </w:pPr>
            <w:r w:rsidRPr="00F45E20">
              <w:rPr>
                <w:rFonts w:ascii="Arial" w:hAnsi="Arial" w:cs="Arial"/>
                <w:bCs/>
                <w:sz w:val="20"/>
                <w:szCs w:val="20"/>
              </w:rPr>
              <w:t>Bajo</w:t>
            </w:r>
          </w:p>
        </w:tc>
        <w:tc>
          <w:tcPr>
            <w:tcW w:w="2907" w:type="dxa"/>
            <w:vAlign w:val="center"/>
          </w:tcPr>
          <w:p w:rsidR="00793C2B" w:rsidRPr="00F45E20" w:rsidRDefault="00793C2B" w:rsidP="00A6413C">
            <w:pPr>
              <w:spacing w:before="60" w:after="0" w:line="250" w:lineRule="auto"/>
              <w:jc w:val="center"/>
              <w:rPr>
                <w:rFonts w:ascii="Arial" w:hAnsi="Arial" w:cs="Arial"/>
                <w:bCs/>
                <w:sz w:val="20"/>
                <w:szCs w:val="20"/>
              </w:rPr>
            </w:pPr>
            <w:r w:rsidRPr="00F45E20">
              <w:rPr>
                <w:rFonts w:ascii="Arial" w:hAnsi="Arial" w:cs="Arial"/>
                <w:bCs/>
                <w:sz w:val="20"/>
                <w:szCs w:val="20"/>
              </w:rPr>
              <w:t>5 – 20</w:t>
            </w:r>
          </w:p>
        </w:tc>
      </w:tr>
      <w:tr w:rsidR="00793C2B" w:rsidRPr="00F45E20" w:rsidTr="00D9044E">
        <w:trPr>
          <w:trHeight w:val="20"/>
        </w:trPr>
        <w:tc>
          <w:tcPr>
            <w:tcW w:w="2622" w:type="dxa"/>
            <w:vAlign w:val="center"/>
          </w:tcPr>
          <w:p w:rsidR="00793C2B" w:rsidRPr="00F45E20" w:rsidRDefault="00793C2B" w:rsidP="00A6413C">
            <w:pPr>
              <w:spacing w:before="60" w:after="0" w:line="250" w:lineRule="auto"/>
              <w:jc w:val="center"/>
              <w:rPr>
                <w:rFonts w:ascii="Arial" w:hAnsi="Arial" w:cs="Arial"/>
                <w:bCs/>
                <w:sz w:val="20"/>
                <w:szCs w:val="20"/>
              </w:rPr>
            </w:pPr>
            <w:r w:rsidRPr="00F45E20">
              <w:rPr>
                <w:rFonts w:ascii="Arial" w:hAnsi="Arial" w:cs="Arial"/>
                <w:bCs/>
                <w:sz w:val="20"/>
                <w:szCs w:val="20"/>
              </w:rPr>
              <w:t>Medio</w:t>
            </w:r>
          </w:p>
        </w:tc>
        <w:tc>
          <w:tcPr>
            <w:tcW w:w="2907" w:type="dxa"/>
            <w:vAlign w:val="center"/>
          </w:tcPr>
          <w:p w:rsidR="00793C2B" w:rsidRPr="00F45E20" w:rsidRDefault="00793C2B" w:rsidP="00A6413C">
            <w:pPr>
              <w:spacing w:before="60" w:after="0" w:line="250" w:lineRule="auto"/>
              <w:jc w:val="center"/>
              <w:rPr>
                <w:rFonts w:ascii="Arial" w:hAnsi="Arial" w:cs="Arial"/>
                <w:bCs/>
                <w:sz w:val="20"/>
                <w:szCs w:val="20"/>
              </w:rPr>
            </w:pPr>
            <w:r w:rsidRPr="00F45E20">
              <w:rPr>
                <w:rFonts w:ascii="Arial" w:hAnsi="Arial" w:cs="Arial"/>
                <w:bCs/>
                <w:sz w:val="20"/>
                <w:szCs w:val="20"/>
              </w:rPr>
              <w:t>20 – 45</w:t>
            </w:r>
          </w:p>
        </w:tc>
      </w:tr>
      <w:tr w:rsidR="00793C2B" w:rsidRPr="00F45E20" w:rsidTr="00D9044E">
        <w:trPr>
          <w:trHeight w:val="20"/>
        </w:trPr>
        <w:tc>
          <w:tcPr>
            <w:tcW w:w="2622" w:type="dxa"/>
            <w:vAlign w:val="center"/>
          </w:tcPr>
          <w:p w:rsidR="00793C2B" w:rsidRPr="00F45E20" w:rsidRDefault="00793C2B" w:rsidP="00A6413C">
            <w:pPr>
              <w:spacing w:before="60" w:after="0" w:line="250" w:lineRule="auto"/>
              <w:jc w:val="center"/>
              <w:rPr>
                <w:rFonts w:ascii="Arial" w:hAnsi="Arial" w:cs="Arial"/>
                <w:bCs/>
                <w:sz w:val="20"/>
                <w:szCs w:val="20"/>
              </w:rPr>
            </w:pPr>
            <w:r w:rsidRPr="00F45E20">
              <w:rPr>
                <w:rFonts w:ascii="Arial" w:hAnsi="Arial" w:cs="Arial"/>
                <w:bCs/>
                <w:sz w:val="20"/>
                <w:szCs w:val="20"/>
              </w:rPr>
              <w:t>Alto</w:t>
            </w:r>
          </w:p>
        </w:tc>
        <w:tc>
          <w:tcPr>
            <w:tcW w:w="2907" w:type="dxa"/>
            <w:vAlign w:val="center"/>
          </w:tcPr>
          <w:p w:rsidR="00793C2B" w:rsidRPr="00F45E20" w:rsidRDefault="00793C2B" w:rsidP="00A6413C">
            <w:pPr>
              <w:spacing w:before="60" w:after="0" w:line="250" w:lineRule="auto"/>
              <w:jc w:val="center"/>
              <w:rPr>
                <w:rFonts w:ascii="Arial" w:hAnsi="Arial" w:cs="Arial"/>
                <w:bCs/>
                <w:sz w:val="20"/>
                <w:szCs w:val="20"/>
              </w:rPr>
            </w:pPr>
            <w:r w:rsidRPr="00F45E20">
              <w:rPr>
                <w:rFonts w:ascii="Arial" w:hAnsi="Arial" w:cs="Arial"/>
                <w:bCs/>
                <w:sz w:val="20"/>
                <w:szCs w:val="20"/>
              </w:rPr>
              <w:t>&gt; 45</w:t>
            </w:r>
          </w:p>
        </w:tc>
      </w:tr>
    </w:tbl>
    <w:p w:rsidR="00793C2B" w:rsidRPr="00F45E20" w:rsidRDefault="00793C2B" w:rsidP="00A6413C">
      <w:pPr>
        <w:numPr>
          <w:ilvl w:val="0"/>
          <w:numId w:val="24"/>
        </w:numPr>
        <w:spacing w:before="120" w:after="0" w:line="250" w:lineRule="auto"/>
        <w:ind w:left="850" w:hanging="425"/>
        <w:jc w:val="both"/>
        <w:rPr>
          <w:rFonts w:ascii="Arial" w:hAnsi="Arial" w:cs="Arial"/>
          <w:sz w:val="20"/>
          <w:szCs w:val="20"/>
        </w:rPr>
      </w:pPr>
      <w:r w:rsidRPr="00F45E20">
        <w:rPr>
          <w:rFonts w:ascii="Arial" w:hAnsi="Arial" w:cs="Arial"/>
          <w:sz w:val="20"/>
          <w:szCs w:val="20"/>
        </w:rPr>
        <w:t>Los pasos indicados en los literales c) a g) son repetidos para los demás tramos de la línea que requieran toma de muestra.</w:t>
      </w:r>
    </w:p>
    <w:p w:rsidR="00793C2B" w:rsidRPr="00F45E20" w:rsidRDefault="00793C2B" w:rsidP="00A6413C">
      <w:pPr>
        <w:tabs>
          <w:tab w:val="left" w:pos="-426"/>
        </w:tabs>
        <w:spacing w:before="60" w:after="0" w:line="250" w:lineRule="auto"/>
        <w:ind w:left="426"/>
        <w:jc w:val="both"/>
        <w:rPr>
          <w:rFonts w:ascii="Arial" w:hAnsi="Arial" w:cs="Arial"/>
          <w:sz w:val="20"/>
          <w:szCs w:val="20"/>
        </w:rPr>
      </w:pPr>
      <w:r w:rsidRPr="00F45E20">
        <w:rPr>
          <w:rFonts w:ascii="Arial" w:hAnsi="Arial" w:cs="Arial"/>
          <w:sz w:val="20"/>
          <w:szCs w:val="20"/>
        </w:rPr>
        <w:t>Los informes de las tomas de muestra se remitirán a OSINERGMIN.</w:t>
      </w:r>
    </w:p>
    <w:p w:rsidR="00793C2B" w:rsidRPr="00F45E20" w:rsidRDefault="00793C2B" w:rsidP="00A6413C">
      <w:pPr>
        <w:tabs>
          <w:tab w:val="left" w:pos="-426"/>
        </w:tabs>
        <w:spacing w:before="60" w:after="0" w:line="250" w:lineRule="auto"/>
        <w:ind w:left="426"/>
        <w:jc w:val="both"/>
        <w:rPr>
          <w:rFonts w:ascii="Arial" w:hAnsi="Arial" w:cs="Arial"/>
          <w:sz w:val="20"/>
          <w:szCs w:val="20"/>
        </w:rPr>
      </w:pPr>
      <w:r w:rsidRPr="00F45E20">
        <w:rPr>
          <w:rFonts w:ascii="Arial" w:hAnsi="Arial" w:cs="Arial"/>
          <w:sz w:val="20"/>
          <w:szCs w:val="20"/>
        </w:rPr>
        <w:t>A solicitud de OSINERGMIN y de común acuerdo con la Sociedad Concesionaria, se podrán revisar los valores de Niveles de Contaminación establecidos en los Cuadros N° 2 y N° 3.</w:t>
      </w:r>
    </w:p>
    <w:p w:rsidR="00793C2B" w:rsidRPr="00F45E20" w:rsidRDefault="00793C2B" w:rsidP="00A6413C">
      <w:pPr>
        <w:spacing w:before="240" w:after="120" w:line="250" w:lineRule="auto"/>
        <w:ind w:left="851" w:hanging="426"/>
        <w:rPr>
          <w:rFonts w:ascii="Arial" w:hAnsi="Arial" w:cs="Arial"/>
          <w:b/>
          <w:sz w:val="20"/>
          <w:szCs w:val="20"/>
        </w:rPr>
      </w:pPr>
      <w:r w:rsidRPr="00F45E20">
        <w:rPr>
          <w:rFonts w:ascii="Arial" w:hAnsi="Arial" w:cs="Arial"/>
          <w:b/>
          <w:sz w:val="20"/>
          <w:szCs w:val="20"/>
        </w:rPr>
        <w:t>5.3</w:t>
      </w:r>
      <w:r w:rsidRPr="00F45E20">
        <w:rPr>
          <w:rFonts w:ascii="Arial" w:hAnsi="Arial" w:cs="Arial"/>
          <w:b/>
          <w:sz w:val="20"/>
          <w:szCs w:val="20"/>
        </w:rPr>
        <w:tab/>
        <w:t>LIMPIEZA DE CONDUCTORES</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 limpieza de conductores se efectuará en todos los tramos calificados con nivel Medio y Alto de contaminación.</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El procedimiento para efectuar la limpieza de los conductores es el siguiente:</w:t>
      </w:r>
    </w:p>
    <w:p w:rsidR="00793C2B" w:rsidRPr="00F45E20" w:rsidRDefault="00793C2B" w:rsidP="00A6413C">
      <w:pPr>
        <w:numPr>
          <w:ilvl w:val="0"/>
          <w:numId w:val="23"/>
        </w:numPr>
        <w:tabs>
          <w:tab w:val="left" w:pos="840"/>
        </w:tabs>
        <w:spacing w:before="60" w:after="0" w:line="250" w:lineRule="auto"/>
        <w:ind w:left="840" w:hanging="414"/>
        <w:jc w:val="both"/>
        <w:rPr>
          <w:rFonts w:ascii="Arial" w:hAnsi="Arial" w:cs="Arial"/>
          <w:sz w:val="20"/>
          <w:szCs w:val="20"/>
        </w:rPr>
      </w:pPr>
      <w:r w:rsidRPr="00F45E20">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rsidR="00793C2B" w:rsidRPr="00F45E20" w:rsidRDefault="00793C2B" w:rsidP="00A6413C">
      <w:pPr>
        <w:numPr>
          <w:ilvl w:val="0"/>
          <w:numId w:val="23"/>
        </w:numPr>
        <w:tabs>
          <w:tab w:val="left" w:pos="840"/>
        </w:tabs>
        <w:spacing w:before="60" w:after="0" w:line="250" w:lineRule="auto"/>
        <w:ind w:left="840" w:hanging="414"/>
        <w:jc w:val="both"/>
        <w:rPr>
          <w:rFonts w:ascii="Arial" w:hAnsi="Arial" w:cs="Arial"/>
          <w:sz w:val="20"/>
          <w:szCs w:val="20"/>
        </w:rPr>
      </w:pPr>
      <w:r w:rsidRPr="00F45E20">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793C2B" w:rsidRPr="00F45E20" w:rsidRDefault="00793C2B" w:rsidP="00A6413C">
      <w:pPr>
        <w:spacing w:before="60" w:after="0" w:line="250" w:lineRule="auto"/>
        <w:ind w:left="426"/>
        <w:jc w:val="both"/>
        <w:rPr>
          <w:rFonts w:ascii="Arial" w:hAnsi="Arial" w:cs="Arial"/>
          <w:sz w:val="20"/>
          <w:szCs w:val="20"/>
        </w:rPr>
      </w:pPr>
      <w:r w:rsidRPr="00F45E20">
        <w:rPr>
          <w:rFonts w:ascii="Arial" w:hAnsi="Arial" w:cs="Arial"/>
          <w:sz w:val="20"/>
          <w:szCs w:val="20"/>
        </w:rPr>
        <w:t>Los informes de la limpieza de conductores se remitirán a OSINERGMIN.</w:t>
      </w:r>
    </w:p>
    <w:p w:rsidR="00793C2B" w:rsidRPr="00F45E20" w:rsidRDefault="00793C2B" w:rsidP="00A6413C">
      <w:pPr>
        <w:spacing w:before="240" w:after="120" w:line="250" w:lineRule="auto"/>
        <w:ind w:left="851" w:hanging="426"/>
        <w:rPr>
          <w:rFonts w:ascii="Arial" w:hAnsi="Arial" w:cs="Arial"/>
          <w:b/>
          <w:sz w:val="20"/>
          <w:szCs w:val="20"/>
        </w:rPr>
      </w:pPr>
      <w:r w:rsidRPr="00F45E20">
        <w:rPr>
          <w:rFonts w:ascii="Arial" w:hAnsi="Arial" w:cs="Arial"/>
          <w:b/>
          <w:sz w:val="20"/>
          <w:szCs w:val="20"/>
        </w:rPr>
        <w:t>5.4</w:t>
      </w:r>
      <w:r w:rsidRPr="00F45E20">
        <w:rPr>
          <w:rFonts w:ascii="Arial" w:hAnsi="Arial" w:cs="Arial"/>
          <w:b/>
          <w:sz w:val="20"/>
          <w:szCs w:val="20"/>
        </w:rPr>
        <w:tab/>
        <w:t>LIMPIEZA DE AISLADORES</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Se programará para efectuarse de manera simultánea con la limpieza de conductores.</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En general se seguirá el mismo procedimiento que el indicado para la limpieza de los conductores.</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 Sociedad Concesionaria podrá, de considerarlo conveniente, efectuar las labores de limpieza en caliente.</w:t>
      </w:r>
    </w:p>
    <w:p w:rsidR="00793C2B" w:rsidRPr="00F45E20" w:rsidRDefault="00793C2B" w:rsidP="00A6413C">
      <w:pPr>
        <w:spacing w:before="60" w:after="0" w:line="250" w:lineRule="auto"/>
        <w:ind w:left="425"/>
        <w:jc w:val="both"/>
        <w:rPr>
          <w:rFonts w:ascii="Arial" w:hAnsi="Arial" w:cs="Arial"/>
          <w:sz w:val="20"/>
          <w:szCs w:val="20"/>
        </w:rPr>
      </w:pPr>
      <w:r w:rsidRPr="00F45E20">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793C2B" w:rsidRPr="00BF6326" w:rsidRDefault="00793C2B" w:rsidP="00BF6326">
      <w:pPr>
        <w:spacing w:before="360" w:after="360" w:line="250" w:lineRule="auto"/>
        <w:jc w:val="center"/>
        <w:rPr>
          <w:rFonts w:ascii="Arial" w:hAnsi="Arial" w:cs="Arial"/>
          <w:b/>
          <w:u w:val="single"/>
        </w:rPr>
      </w:pPr>
      <w:bookmarkStart w:id="82" w:name="_Toc272265374"/>
      <w:r w:rsidRPr="00F45E20">
        <w:rPr>
          <w:rFonts w:ascii="Arial" w:hAnsi="Arial" w:cs="Arial"/>
          <w:b/>
          <w:sz w:val="20"/>
          <w:szCs w:val="20"/>
          <w:u w:val="wave"/>
        </w:rPr>
        <w:br w:type="page"/>
      </w:r>
      <w:r w:rsidRPr="00BF6326">
        <w:rPr>
          <w:rFonts w:ascii="Arial" w:hAnsi="Arial" w:cs="Arial"/>
          <w:b/>
          <w:u w:val="single"/>
        </w:rPr>
        <w:lastRenderedPageBreak/>
        <w:t>ESQUEMA N° 1</w:t>
      </w:r>
      <w:bookmarkEnd w:id="82"/>
    </w:p>
    <w:p w:rsidR="00793C2B" w:rsidRPr="00F45E20" w:rsidRDefault="00793C2B" w:rsidP="00A6413C">
      <w:pPr>
        <w:spacing w:before="60" w:after="0" w:line="250" w:lineRule="auto"/>
        <w:jc w:val="center"/>
        <w:rPr>
          <w:rFonts w:ascii="Arial" w:hAnsi="Arial" w:cs="Arial"/>
          <w:sz w:val="20"/>
          <w:szCs w:val="20"/>
          <w:lang w:val="es-ES"/>
        </w:rPr>
      </w:pPr>
      <w:r w:rsidRPr="00F45E20">
        <w:rPr>
          <w:rFonts w:ascii="Arial" w:hAnsi="Arial" w:cs="Arial"/>
          <w:noProof/>
          <w:sz w:val="20"/>
          <w:szCs w:val="20"/>
          <w:lang w:eastAsia="es-PE"/>
        </w:rPr>
        <w:drawing>
          <wp:inline distT="0" distB="0" distL="0" distR="0" wp14:anchorId="36156B0E" wp14:editId="6EB8D226">
            <wp:extent cx="6124575" cy="54197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4575" cy="5419725"/>
                    </a:xfrm>
                    <a:prstGeom prst="rect">
                      <a:avLst/>
                    </a:prstGeom>
                    <a:noFill/>
                    <a:ln>
                      <a:noFill/>
                    </a:ln>
                  </pic:spPr>
                </pic:pic>
              </a:graphicData>
            </a:graphic>
          </wp:inline>
        </w:drawing>
      </w:r>
    </w:p>
    <w:p w:rsidR="00793C2B" w:rsidRPr="00F45E20" w:rsidRDefault="00793C2B" w:rsidP="00A6413C">
      <w:pPr>
        <w:spacing w:before="60" w:after="0" w:line="250" w:lineRule="auto"/>
        <w:ind w:left="2214"/>
        <w:rPr>
          <w:rFonts w:ascii="Arial" w:hAnsi="Arial" w:cs="Arial"/>
          <w:sz w:val="20"/>
          <w:szCs w:val="20"/>
        </w:rPr>
      </w:pPr>
    </w:p>
    <w:p w:rsidR="00793C2B" w:rsidRPr="00F45E20" w:rsidRDefault="00793C2B" w:rsidP="00A6413C">
      <w:pPr>
        <w:spacing w:before="60" w:after="0" w:line="250" w:lineRule="auto"/>
        <w:rPr>
          <w:rFonts w:ascii="Arial" w:hAnsi="Arial" w:cs="Arial"/>
          <w:b/>
          <w:sz w:val="20"/>
          <w:szCs w:val="20"/>
          <w:u w:val="wave"/>
        </w:rPr>
      </w:pPr>
      <w:r w:rsidRPr="00F45E20">
        <w:rPr>
          <w:rFonts w:ascii="Arial" w:hAnsi="Arial" w:cs="Arial"/>
          <w:b/>
          <w:sz w:val="20"/>
          <w:szCs w:val="20"/>
          <w:u w:val="wave"/>
        </w:rPr>
        <w:br w:type="page"/>
      </w:r>
    </w:p>
    <w:p w:rsidR="00793C2B" w:rsidRPr="00BF6326" w:rsidRDefault="00793C2B" w:rsidP="00A6413C">
      <w:pPr>
        <w:spacing w:before="60" w:after="0" w:line="250" w:lineRule="auto"/>
        <w:jc w:val="center"/>
        <w:rPr>
          <w:rFonts w:ascii="Arial" w:hAnsi="Arial" w:cs="Arial"/>
          <w:b/>
          <w:u w:val="wave"/>
        </w:rPr>
      </w:pPr>
      <w:r w:rsidRPr="00BF6326">
        <w:rPr>
          <w:rFonts w:ascii="Arial" w:hAnsi="Arial" w:cs="Arial"/>
          <w:b/>
          <w:u w:val="wave"/>
        </w:rPr>
        <w:lastRenderedPageBreak/>
        <w:t>Tabla 2.1</w:t>
      </w:r>
    </w:p>
    <w:p w:rsidR="00793C2B" w:rsidRPr="00BF6326" w:rsidRDefault="00793C2B" w:rsidP="00A6413C">
      <w:pPr>
        <w:spacing w:before="60" w:after="0" w:line="250" w:lineRule="auto"/>
        <w:jc w:val="center"/>
        <w:rPr>
          <w:rFonts w:ascii="Arial" w:hAnsi="Arial" w:cs="Arial"/>
          <w:b/>
        </w:rPr>
      </w:pPr>
      <w:r w:rsidRPr="00BF6326">
        <w:rPr>
          <w:rFonts w:ascii="Arial" w:hAnsi="Arial" w:cs="Arial"/>
          <w:b/>
        </w:rPr>
        <w:t xml:space="preserve">(Tabla 232-1a del CNE Suministro 2011) </w:t>
      </w:r>
    </w:p>
    <w:p w:rsidR="00793C2B" w:rsidRPr="00BF6326" w:rsidRDefault="00793C2B" w:rsidP="00A6413C">
      <w:pPr>
        <w:spacing w:before="60" w:after="0" w:line="250" w:lineRule="auto"/>
        <w:jc w:val="center"/>
        <w:rPr>
          <w:rFonts w:ascii="Arial" w:hAnsi="Arial" w:cs="Arial"/>
          <w:b/>
        </w:rPr>
      </w:pPr>
      <w:r w:rsidRPr="00BF6326">
        <w:rPr>
          <w:rFonts w:ascii="Arial" w:hAnsi="Arial" w:cs="Arial"/>
          <w:b/>
        </w:rPr>
        <w:t>Mínimas Distancias Verticales de Seguridad de alambres, conductores y cables sobre el nivel del piso, camino, riel o superficie de agua</w:t>
      </w:r>
    </w:p>
    <w:p w:rsidR="00793C2B" w:rsidRPr="00BF6326" w:rsidRDefault="00793C2B" w:rsidP="00A6413C">
      <w:pPr>
        <w:spacing w:before="60" w:after="0" w:line="250" w:lineRule="auto"/>
        <w:jc w:val="center"/>
        <w:rPr>
          <w:rFonts w:ascii="Arial" w:hAnsi="Arial" w:cs="Arial"/>
          <w:b/>
        </w:rPr>
      </w:pPr>
    </w:p>
    <w:p w:rsidR="00793C2B" w:rsidRPr="00F45E20" w:rsidRDefault="00793C2B" w:rsidP="00A6413C">
      <w:pPr>
        <w:spacing w:before="60" w:after="0" w:line="250" w:lineRule="auto"/>
        <w:jc w:val="center"/>
        <w:rPr>
          <w:rFonts w:ascii="Arial" w:hAnsi="Arial" w:cs="Arial"/>
          <w:sz w:val="20"/>
          <w:szCs w:val="20"/>
        </w:rPr>
      </w:pPr>
      <w:r w:rsidRPr="00F45E20">
        <w:rPr>
          <w:rFonts w:ascii="Arial" w:hAnsi="Arial" w:cs="Arial"/>
          <w:sz w:val="20"/>
          <w:szCs w:val="20"/>
        </w:rPr>
        <w:t xml:space="preserve">(Véase la Regla 232.B.1) </w:t>
      </w:r>
    </w:p>
    <w:p w:rsidR="00793C2B" w:rsidRPr="00F45E20" w:rsidRDefault="00793C2B" w:rsidP="00A6413C">
      <w:pPr>
        <w:spacing w:before="60" w:after="120" w:line="250" w:lineRule="auto"/>
        <w:jc w:val="center"/>
        <w:rPr>
          <w:rFonts w:ascii="Arial" w:hAnsi="Arial" w:cs="Arial"/>
          <w:sz w:val="20"/>
          <w:szCs w:val="20"/>
        </w:rPr>
      </w:pPr>
      <w:r w:rsidRPr="00F45E20">
        <w:rPr>
          <w:rFonts w:ascii="Arial" w:hAnsi="Arial" w:cs="Arial"/>
          <w:sz w:val="20"/>
          <w:szCs w:val="20"/>
        </w:rPr>
        <w:t>(en metros)</w:t>
      </w:r>
    </w:p>
    <w:tbl>
      <w:tblPr>
        <w:tblW w:w="9240" w:type="dxa"/>
        <w:tblInd w:w="55" w:type="dxa"/>
        <w:tblCellMar>
          <w:left w:w="70" w:type="dxa"/>
          <w:right w:w="70" w:type="dxa"/>
        </w:tblCellMar>
        <w:tblLook w:val="00A0" w:firstRow="1" w:lastRow="0" w:firstColumn="1" w:lastColumn="0" w:noHBand="0" w:noVBand="0"/>
      </w:tblPr>
      <w:tblGrid>
        <w:gridCol w:w="3240"/>
        <w:gridCol w:w="1200"/>
        <w:gridCol w:w="1200"/>
        <w:gridCol w:w="1200"/>
        <w:gridCol w:w="1200"/>
        <w:gridCol w:w="1200"/>
      </w:tblGrid>
      <w:tr w:rsidR="00793C2B" w:rsidRPr="00F45E20" w:rsidTr="00D9044E">
        <w:trPr>
          <w:cantSplit/>
          <w:trHeight w:val="300"/>
        </w:trPr>
        <w:tc>
          <w:tcPr>
            <w:tcW w:w="3240" w:type="dxa"/>
            <w:vMerge w:val="restart"/>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DESCRIPCIÓN</w:t>
            </w:r>
          </w:p>
        </w:tc>
        <w:tc>
          <w:tcPr>
            <w:tcW w:w="6000" w:type="dxa"/>
            <w:gridSpan w:val="5"/>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NIVEL DE TENSIÓN</w:t>
            </w:r>
          </w:p>
        </w:tc>
      </w:tr>
      <w:tr w:rsidR="00793C2B" w:rsidRPr="00F45E20" w:rsidTr="00D9044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60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60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138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220 kV</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220 kV</w:t>
            </w:r>
          </w:p>
        </w:tc>
      </w:tr>
      <w:tr w:rsidR="00793C2B" w:rsidRPr="00F45E20" w:rsidTr="00D9044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Altitud</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r w:rsidRPr="00F45E20">
              <w:rPr>
                <w:rFonts w:ascii="Arial" w:hAnsi="Arial" w:cs="Arial"/>
                <w:b/>
                <w:bCs/>
                <w:color w:val="000000"/>
                <w:sz w:val="20"/>
                <w:szCs w:val="20"/>
                <w:lang w:eastAsia="es-PE"/>
              </w:rPr>
              <w:t>Altitud</w:t>
            </w:r>
          </w:p>
        </w:tc>
      </w:tr>
      <w:tr w:rsidR="00793C2B" w:rsidRPr="00F45E20" w:rsidTr="00D9044E">
        <w:trPr>
          <w:trHeight w:val="300"/>
        </w:trPr>
        <w:tc>
          <w:tcPr>
            <w:tcW w:w="3240" w:type="dxa"/>
            <w:vMerge/>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b/>
                <w:bCs/>
                <w:color w:val="000000"/>
                <w:sz w:val="20"/>
                <w:szCs w:val="20"/>
                <w:lang w:eastAsia="es-PE"/>
              </w:rPr>
            </w:pP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smartTag w:uri="urn:schemas-microsoft-com:office:smarttags" w:element="metricconverter">
              <w:smartTagPr>
                <w:attr w:name="ProductID" w:val="3 000 m"/>
              </w:smartTagPr>
              <w:r w:rsidRPr="00F45E20">
                <w:rPr>
                  <w:rFonts w:ascii="Arial" w:hAnsi="Arial" w:cs="Arial"/>
                  <w:b/>
                  <w:bCs/>
                  <w:color w:val="000000"/>
                  <w:sz w:val="20"/>
                  <w:szCs w:val="20"/>
                  <w:lang w:eastAsia="es-PE"/>
                </w:rPr>
                <w:t>3 000 m</w:t>
              </w:r>
            </w:smartTag>
            <w:r w:rsidRPr="00F45E20">
              <w:rPr>
                <w:rFonts w:ascii="Arial" w:hAnsi="Arial" w:cs="Arial"/>
                <w:b/>
                <w:bCs/>
                <w:color w:val="000000"/>
                <w:sz w:val="20"/>
                <w:szCs w:val="20"/>
                <w:lang w:eastAsia="es-PE"/>
              </w:rPr>
              <w:t>.s.n.m.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smartTag w:uri="urn:schemas-microsoft-com:office:smarttags" w:element="metricconverter">
              <w:smartTagPr>
                <w:attr w:name="ProductID" w:val="4 500 m"/>
              </w:smartTagPr>
              <w:r w:rsidRPr="00F45E20">
                <w:rPr>
                  <w:rFonts w:ascii="Arial" w:hAnsi="Arial" w:cs="Arial"/>
                  <w:b/>
                  <w:bCs/>
                  <w:color w:val="000000"/>
                  <w:sz w:val="20"/>
                  <w:szCs w:val="20"/>
                  <w:lang w:eastAsia="es-PE"/>
                </w:rPr>
                <w:t>4 500 m</w:t>
              </w:r>
            </w:smartTag>
            <w:r w:rsidRPr="00F45E20">
              <w:rPr>
                <w:rFonts w:ascii="Arial" w:hAnsi="Arial" w:cs="Arial"/>
                <w:b/>
                <w:bCs/>
                <w:color w:val="000000"/>
                <w:sz w:val="20"/>
                <w:szCs w:val="20"/>
                <w:lang w:eastAsia="es-PE"/>
              </w:rPr>
              <w:t>.s.n.m.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smartTag w:uri="urn:schemas-microsoft-com:office:smarttags" w:element="metricconverter">
              <w:smartTagPr>
                <w:attr w:name="ProductID" w:val="3 000 m"/>
              </w:smartTagPr>
              <w:r w:rsidRPr="00F45E20">
                <w:rPr>
                  <w:rFonts w:ascii="Arial" w:hAnsi="Arial" w:cs="Arial"/>
                  <w:b/>
                  <w:bCs/>
                  <w:color w:val="000000"/>
                  <w:sz w:val="20"/>
                  <w:szCs w:val="20"/>
                  <w:lang w:eastAsia="es-PE"/>
                </w:rPr>
                <w:t>3 000 m</w:t>
              </w:r>
            </w:smartTag>
            <w:r w:rsidRPr="00F45E20">
              <w:rPr>
                <w:rFonts w:ascii="Arial" w:hAnsi="Arial" w:cs="Arial"/>
                <w:b/>
                <w:bCs/>
                <w:color w:val="000000"/>
                <w:sz w:val="20"/>
                <w:szCs w:val="20"/>
                <w:lang w:eastAsia="es-PE"/>
              </w:rPr>
              <w:t>.s.n.m.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smartTag w:uri="urn:schemas-microsoft-com:office:smarttags" w:element="metricconverter">
              <w:smartTagPr>
                <w:attr w:name="ProductID" w:val="3 000 m"/>
              </w:smartTagPr>
              <w:r w:rsidRPr="00F45E20">
                <w:rPr>
                  <w:rFonts w:ascii="Arial" w:hAnsi="Arial" w:cs="Arial"/>
                  <w:b/>
                  <w:bCs/>
                  <w:color w:val="000000"/>
                  <w:sz w:val="20"/>
                  <w:szCs w:val="20"/>
                  <w:lang w:eastAsia="es-PE"/>
                </w:rPr>
                <w:t>3 000 m</w:t>
              </w:r>
            </w:smartTag>
            <w:r w:rsidRPr="00F45E20">
              <w:rPr>
                <w:rFonts w:ascii="Arial" w:hAnsi="Arial" w:cs="Arial"/>
                <w:b/>
                <w:bCs/>
                <w:color w:val="000000"/>
                <w:sz w:val="20"/>
                <w:szCs w:val="20"/>
                <w:lang w:eastAsia="es-PE"/>
              </w:rPr>
              <w:t>.s.n.m.</w:t>
            </w:r>
          </w:p>
        </w:tc>
        <w:tc>
          <w:tcPr>
            <w:tcW w:w="1200" w:type="dxa"/>
            <w:tcBorders>
              <w:top w:val="dotted" w:sz="4" w:space="0" w:color="auto"/>
              <w:left w:val="dotted" w:sz="4" w:space="0" w:color="auto"/>
              <w:bottom w:val="dotted" w:sz="4" w:space="0" w:color="auto"/>
              <w:right w:val="dotted" w:sz="4" w:space="0" w:color="auto"/>
            </w:tcBorders>
            <w:shd w:val="clear" w:color="000000" w:fill="C6D9F1"/>
            <w:noWrap/>
            <w:vAlign w:val="center"/>
          </w:tcPr>
          <w:p w:rsidR="00793C2B" w:rsidRPr="00F45E20" w:rsidRDefault="00793C2B" w:rsidP="00A6413C">
            <w:pPr>
              <w:spacing w:before="60" w:after="0" w:line="250" w:lineRule="auto"/>
              <w:jc w:val="center"/>
              <w:rPr>
                <w:rFonts w:ascii="Arial" w:hAnsi="Arial" w:cs="Arial"/>
                <w:b/>
                <w:bCs/>
                <w:color w:val="000000"/>
                <w:sz w:val="20"/>
                <w:szCs w:val="20"/>
                <w:lang w:eastAsia="es-PE"/>
              </w:rPr>
            </w:pPr>
            <w:smartTag w:uri="urn:schemas-microsoft-com:office:smarttags" w:element="metricconverter">
              <w:smartTagPr>
                <w:attr w:name="ProductID" w:val="4 500 m"/>
              </w:smartTagPr>
              <w:r w:rsidRPr="00F45E20">
                <w:rPr>
                  <w:rFonts w:ascii="Arial" w:hAnsi="Arial" w:cs="Arial"/>
                  <w:b/>
                  <w:bCs/>
                  <w:color w:val="000000"/>
                  <w:sz w:val="20"/>
                  <w:szCs w:val="20"/>
                  <w:lang w:eastAsia="es-PE"/>
                </w:rPr>
                <w:t>4 500 m</w:t>
              </w:r>
            </w:smartTag>
            <w:r w:rsidRPr="00F45E20">
              <w:rPr>
                <w:rFonts w:ascii="Arial" w:hAnsi="Arial" w:cs="Arial"/>
                <w:b/>
                <w:bCs/>
                <w:color w:val="000000"/>
                <w:sz w:val="20"/>
                <w:szCs w:val="20"/>
                <w:lang w:eastAsia="es-PE"/>
              </w:rPr>
              <w:t>.s.n.m.</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Al cruce de vías de ferrocarril al canto superior del riel</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9,0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9,1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10,50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10,50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11,01</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 xml:space="preserve">Al cruce de carreteras y avenidas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8,7</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Al cruce de calles</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8,7</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Al cruce de calles y caminos rurales</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8,7</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 lo largo de carreteras y avenidas</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7,15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8,7</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 lo largo de calles</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7,15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8,7</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 lo largo de calles y caminos rurales</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6,5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6,6</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8,2</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val="pt-BR" w:eastAsia="es-PE"/>
              </w:rPr>
            </w:pPr>
            <w:r w:rsidRPr="00F45E20">
              <w:rPr>
                <w:rFonts w:ascii="Arial" w:hAnsi="Arial" w:cs="Arial"/>
                <w:color w:val="000000"/>
                <w:sz w:val="20"/>
                <w:szCs w:val="20"/>
                <w:lang w:val="pt-BR" w:eastAsia="es-PE"/>
              </w:rPr>
              <w:t xml:space="preserve">A áreas no transitadas por </w:t>
            </w:r>
            <w:proofErr w:type="spellStart"/>
            <w:r w:rsidRPr="00F45E20">
              <w:rPr>
                <w:rFonts w:ascii="Arial" w:hAnsi="Arial" w:cs="Arial"/>
                <w:color w:val="000000"/>
                <w:sz w:val="20"/>
                <w:szCs w:val="20"/>
                <w:lang w:val="pt-BR" w:eastAsia="es-PE"/>
              </w:rPr>
              <w:t>vehículo</w:t>
            </w:r>
            <w:proofErr w:type="spellEnd"/>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5,5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5,6</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6,6</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7,2</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Sobre el nivel más alto de río no navegable</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7,6</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7,5</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9,0</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9,2</w:t>
            </w:r>
          </w:p>
        </w:tc>
      </w:tr>
      <w:tr w:rsidR="00793C2B" w:rsidRPr="00F45E20" w:rsidTr="00D9044E">
        <w:trPr>
          <w:trHeight w:val="499"/>
        </w:trPr>
        <w:tc>
          <w:tcPr>
            <w:tcW w:w="324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rPr>
                <w:rFonts w:ascii="Arial" w:hAnsi="Arial" w:cs="Arial"/>
                <w:color w:val="000000"/>
                <w:sz w:val="20"/>
                <w:szCs w:val="20"/>
                <w:lang w:eastAsia="es-PE"/>
              </w:rPr>
            </w:pPr>
            <w:r w:rsidRPr="00F45E20">
              <w:rPr>
                <w:rFonts w:ascii="Arial" w:hAnsi="Arial" w:cs="Arial"/>
                <w:color w:val="000000"/>
                <w:sz w:val="20"/>
                <w:szCs w:val="20"/>
                <w:lang w:eastAsia="es-PE"/>
              </w:rPr>
              <w:t>A terrenos recorridos por vehículos, tales como cultivos, pastos, bosques, huertos, etc.</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7,6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7,7</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8,1</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 xml:space="preserve">8,5 </w:t>
            </w:r>
          </w:p>
        </w:tc>
        <w:tc>
          <w:tcPr>
            <w:tcW w:w="1200" w:type="dxa"/>
            <w:tcBorders>
              <w:top w:val="dotted" w:sz="4" w:space="0" w:color="auto"/>
              <w:left w:val="dotted" w:sz="4" w:space="0" w:color="auto"/>
              <w:bottom w:val="dotted" w:sz="4" w:space="0" w:color="auto"/>
              <w:right w:val="dotted" w:sz="4" w:space="0" w:color="auto"/>
            </w:tcBorders>
            <w:vAlign w:val="center"/>
          </w:tcPr>
          <w:p w:rsidR="00793C2B" w:rsidRPr="00F45E20" w:rsidRDefault="00793C2B" w:rsidP="00A6413C">
            <w:pPr>
              <w:spacing w:before="60" w:after="0" w:line="250" w:lineRule="auto"/>
              <w:jc w:val="center"/>
              <w:rPr>
                <w:rFonts w:ascii="Arial" w:hAnsi="Arial" w:cs="Arial"/>
                <w:color w:val="000000"/>
                <w:sz w:val="20"/>
                <w:szCs w:val="20"/>
                <w:lang w:eastAsia="es-PE"/>
              </w:rPr>
            </w:pPr>
            <w:r w:rsidRPr="00F45E20">
              <w:rPr>
                <w:rFonts w:ascii="Arial" w:hAnsi="Arial" w:cs="Arial"/>
                <w:color w:val="000000"/>
                <w:sz w:val="20"/>
                <w:szCs w:val="20"/>
                <w:lang w:eastAsia="es-PE"/>
              </w:rPr>
              <w:t>8,7</w:t>
            </w:r>
          </w:p>
        </w:tc>
      </w:tr>
    </w:tbl>
    <w:p w:rsidR="00793C2B" w:rsidRPr="00BF6326" w:rsidRDefault="00793C2B" w:rsidP="00BF6326">
      <w:pPr>
        <w:spacing w:before="120" w:after="0" w:line="250" w:lineRule="auto"/>
        <w:ind w:left="851" w:hanging="851"/>
        <w:jc w:val="both"/>
        <w:rPr>
          <w:rFonts w:ascii="Arial" w:hAnsi="Arial" w:cs="Arial"/>
          <w:iCs/>
          <w:sz w:val="18"/>
          <w:szCs w:val="18"/>
        </w:rPr>
      </w:pPr>
      <w:r w:rsidRPr="00BF6326">
        <w:rPr>
          <w:rFonts w:ascii="Arial" w:hAnsi="Arial" w:cs="Arial"/>
          <w:b/>
          <w:bCs/>
          <w:iCs/>
          <w:sz w:val="18"/>
          <w:szCs w:val="18"/>
        </w:rPr>
        <w:t xml:space="preserve">NOTA 1: </w:t>
      </w:r>
      <w:r w:rsidRPr="00BF6326">
        <w:rPr>
          <w:rFonts w:ascii="Arial" w:hAnsi="Arial" w:cs="Arial"/>
          <w:iCs/>
          <w:sz w:val="18"/>
          <w:szCs w:val="18"/>
        </w:rPr>
        <w:t xml:space="preserve">Estas </w:t>
      </w:r>
      <w:r w:rsidRPr="00BF6326">
        <w:rPr>
          <w:rFonts w:ascii="Arial" w:hAnsi="Arial" w:cs="Arial"/>
          <w:bCs/>
          <w:iCs/>
          <w:sz w:val="18"/>
          <w:szCs w:val="18"/>
        </w:rPr>
        <w:t>son</w:t>
      </w:r>
      <w:r w:rsidRPr="00BF6326">
        <w:rPr>
          <w:rFonts w:ascii="Arial" w:hAnsi="Arial" w:cs="Arial"/>
          <w:iCs/>
          <w:sz w:val="18"/>
          <w:szCs w:val="18"/>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793C2B" w:rsidRPr="00BF6326" w:rsidRDefault="00793C2B" w:rsidP="00BF6326">
      <w:pPr>
        <w:spacing w:before="120" w:after="0" w:line="250" w:lineRule="auto"/>
        <w:ind w:left="851" w:hanging="851"/>
        <w:jc w:val="both"/>
        <w:rPr>
          <w:rFonts w:ascii="Arial" w:hAnsi="Arial" w:cs="Arial"/>
          <w:sz w:val="18"/>
          <w:szCs w:val="18"/>
        </w:rPr>
      </w:pPr>
      <w:r w:rsidRPr="00BF6326">
        <w:rPr>
          <w:rFonts w:ascii="Arial" w:hAnsi="Arial" w:cs="Arial"/>
          <w:b/>
          <w:bCs/>
          <w:iCs/>
          <w:sz w:val="18"/>
          <w:szCs w:val="18"/>
        </w:rPr>
        <w:t xml:space="preserve">NOTA 2: </w:t>
      </w:r>
      <w:r w:rsidRPr="00BF6326">
        <w:rPr>
          <w:rFonts w:ascii="Arial" w:hAnsi="Arial" w:cs="Arial"/>
          <w:iCs/>
          <w:sz w:val="18"/>
          <w:szCs w:val="18"/>
        </w:rPr>
        <w:t xml:space="preserve">Esta tabla es válida hasta </w:t>
      </w:r>
      <w:smartTag w:uri="urn:schemas-microsoft-com:office:smarttags" w:element="metricconverter">
        <w:smartTagPr>
          <w:attr w:name="ProductID" w:val="3 000 m"/>
        </w:smartTagPr>
        <w:r w:rsidRPr="00BF6326">
          <w:rPr>
            <w:rFonts w:ascii="Arial" w:hAnsi="Arial" w:cs="Arial"/>
            <w:iCs/>
            <w:sz w:val="18"/>
            <w:szCs w:val="18"/>
          </w:rPr>
          <w:t>3 000 m</w:t>
        </w:r>
      </w:smartTag>
      <w:r w:rsidRPr="00BF6326">
        <w:rPr>
          <w:rFonts w:ascii="Arial" w:hAnsi="Arial" w:cs="Arial"/>
          <w:iCs/>
          <w:sz w:val="18"/>
          <w:szCs w:val="18"/>
        </w:rPr>
        <w:t xml:space="preserve">.s.n.m. para niveles de tensión menores o iguales a 220 kV y hasta  </w:t>
      </w:r>
      <w:smartTag w:uri="urn:schemas-microsoft-com:office:smarttags" w:element="metricconverter">
        <w:smartTagPr>
          <w:attr w:name="ProductID" w:val="1 000 m"/>
        </w:smartTagPr>
        <w:r w:rsidRPr="00BF6326">
          <w:rPr>
            <w:rFonts w:ascii="Arial" w:hAnsi="Arial" w:cs="Arial"/>
            <w:iCs/>
            <w:sz w:val="18"/>
            <w:szCs w:val="18"/>
          </w:rPr>
          <w:t>1 000 m</w:t>
        </w:r>
      </w:smartTag>
      <w:r w:rsidRPr="00BF6326">
        <w:rPr>
          <w:rFonts w:ascii="Arial" w:hAnsi="Arial" w:cs="Arial"/>
          <w:iCs/>
          <w:sz w:val="18"/>
          <w:szCs w:val="18"/>
        </w:rPr>
        <w:t>.s.n.m. para el nivel de tensión de 500 kV. Para elevaciones mayores se deben aplicar los criterios correspondientes de esta Sección.</w:t>
      </w:r>
    </w:p>
    <w:p w:rsidR="00793C2B" w:rsidRPr="00F45E20" w:rsidRDefault="00793C2B" w:rsidP="00A6413C">
      <w:pPr>
        <w:spacing w:before="60" w:after="0" w:line="250" w:lineRule="auto"/>
        <w:rPr>
          <w:rFonts w:ascii="Arial" w:hAnsi="Arial" w:cs="Arial"/>
          <w:sz w:val="20"/>
          <w:szCs w:val="20"/>
        </w:rPr>
      </w:pPr>
    </w:p>
    <w:p w:rsidR="00793C2B" w:rsidRPr="00BF6326" w:rsidRDefault="00793C2B" w:rsidP="00A6413C">
      <w:pPr>
        <w:spacing w:before="60" w:after="0" w:line="250" w:lineRule="auto"/>
        <w:jc w:val="center"/>
        <w:rPr>
          <w:rFonts w:ascii="Arial" w:hAnsi="Arial" w:cs="Arial"/>
          <w:b/>
          <w:u w:val="wave"/>
        </w:rPr>
      </w:pPr>
      <w:r w:rsidRPr="00F45E20">
        <w:rPr>
          <w:rFonts w:ascii="Arial" w:hAnsi="Arial" w:cs="Arial"/>
          <w:b/>
          <w:sz w:val="20"/>
          <w:szCs w:val="20"/>
        </w:rPr>
        <w:br w:type="page"/>
      </w:r>
      <w:r w:rsidRPr="00BF6326">
        <w:rPr>
          <w:rFonts w:ascii="Arial" w:hAnsi="Arial" w:cs="Arial"/>
          <w:b/>
          <w:u w:val="wave"/>
        </w:rPr>
        <w:lastRenderedPageBreak/>
        <w:t>Tabla 2.2</w:t>
      </w:r>
    </w:p>
    <w:p w:rsidR="00793C2B" w:rsidRPr="00BF6326" w:rsidRDefault="00793C2B" w:rsidP="00A6413C">
      <w:pPr>
        <w:spacing w:before="60" w:after="240" w:line="250" w:lineRule="auto"/>
        <w:jc w:val="center"/>
        <w:rPr>
          <w:rFonts w:ascii="Arial" w:hAnsi="Arial" w:cs="Arial"/>
          <w:b/>
        </w:rPr>
      </w:pPr>
      <w:r w:rsidRPr="00BF6326">
        <w:rPr>
          <w:rFonts w:ascii="Arial" w:hAnsi="Arial" w:cs="Arial"/>
          <w:b/>
        </w:rPr>
        <w:t>Exposición a Campos Eléctricos y Magnéticos</w:t>
      </w:r>
    </w:p>
    <w:p w:rsidR="00793C2B" w:rsidRPr="00F45E20" w:rsidRDefault="00793C2B" w:rsidP="00A6413C">
      <w:pPr>
        <w:spacing w:before="60" w:after="0" w:line="250" w:lineRule="auto"/>
        <w:jc w:val="both"/>
        <w:rPr>
          <w:rFonts w:ascii="Arial" w:hAnsi="Arial" w:cs="Arial"/>
          <w:sz w:val="20"/>
          <w:szCs w:val="20"/>
        </w:rPr>
      </w:pPr>
      <w:r w:rsidRPr="00F45E20">
        <w:rPr>
          <w:rFonts w:ascii="Arial" w:hAnsi="Arial" w:cs="Arial"/>
          <w:sz w:val="20"/>
          <w:szCs w:val="20"/>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F45E20">
        <w:rPr>
          <w:rFonts w:ascii="Arial" w:hAnsi="Arial" w:cs="Arial"/>
          <w:sz w:val="20"/>
          <w:szCs w:val="20"/>
        </w:rPr>
        <w:t>Commission</w:t>
      </w:r>
      <w:proofErr w:type="spellEnd"/>
      <w:r w:rsidRPr="00F45E20">
        <w:rPr>
          <w:rFonts w:ascii="Arial" w:hAnsi="Arial" w:cs="Arial"/>
          <w:sz w:val="20"/>
          <w:szCs w:val="20"/>
        </w:rPr>
        <w:t xml:space="preserve"> </w:t>
      </w:r>
      <w:proofErr w:type="spellStart"/>
      <w:r w:rsidRPr="00F45E20">
        <w:rPr>
          <w:rFonts w:ascii="Arial" w:hAnsi="Arial" w:cs="Arial"/>
          <w:sz w:val="20"/>
          <w:szCs w:val="20"/>
        </w:rPr>
        <w:t>on</w:t>
      </w:r>
      <w:proofErr w:type="spellEnd"/>
      <w:r w:rsidRPr="00F45E20">
        <w:rPr>
          <w:rFonts w:ascii="Arial" w:hAnsi="Arial" w:cs="Arial"/>
          <w:sz w:val="20"/>
          <w:szCs w:val="20"/>
        </w:rPr>
        <w:t xml:space="preserve"> Non - </w:t>
      </w:r>
      <w:proofErr w:type="spellStart"/>
      <w:r w:rsidRPr="00F45E20">
        <w:rPr>
          <w:rFonts w:ascii="Arial" w:hAnsi="Arial" w:cs="Arial"/>
          <w:sz w:val="20"/>
          <w:szCs w:val="20"/>
        </w:rPr>
        <w:t>Ionizing</w:t>
      </w:r>
      <w:proofErr w:type="spellEnd"/>
      <w:r w:rsidRPr="00F45E20">
        <w:rPr>
          <w:rFonts w:ascii="Arial" w:hAnsi="Arial" w:cs="Arial"/>
          <w:sz w:val="20"/>
          <w:szCs w:val="20"/>
        </w:rPr>
        <w:t xml:space="preserve"> </w:t>
      </w:r>
      <w:proofErr w:type="spellStart"/>
      <w:r w:rsidRPr="00F45E20">
        <w:rPr>
          <w:rFonts w:ascii="Arial" w:hAnsi="Arial" w:cs="Arial"/>
          <w:sz w:val="20"/>
          <w:szCs w:val="20"/>
        </w:rPr>
        <w:t>Radiation</w:t>
      </w:r>
      <w:proofErr w:type="spellEnd"/>
      <w:r w:rsidRPr="00F45E20">
        <w:rPr>
          <w:rFonts w:ascii="Arial" w:hAnsi="Arial" w:cs="Arial"/>
          <w:sz w:val="20"/>
          <w:szCs w:val="20"/>
        </w:rPr>
        <w:t xml:space="preserve"> Protección) y del IARC (International Agency </w:t>
      </w:r>
      <w:proofErr w:type="spellStart"/>
      <w:r w:rsidRPr="00F45E20">
        <w:rPr>
          <w:rFonts w:ascii="Arial" w:hAnsi="Arial" w:cs="Arial"/>
          <w:sz w:val="20"/>
          <w:szCs w:val="20"/>
        </w:rPr>
        <w:t>for</w:t>
      </w:r>
      <w:proofErr w:type="spellEnd"/>
      <w:r w:rsidRPr="00F45E20">
        <w:rPr>
          <w:rFonts w:ascii="Arial" w:hAnsi="Arial" w:cs="Arial"/>
          <w:sz w:val="20"/>
          <w:szCs w:val="20"/>
        </w:rPr>
        <w:t xml:space="preserve"> </w:t>
      </w:r>
      <w:proofErr w:type="spellStart"/>
      <w:r w:rsidRPr="00F45E20">
        <w:rPr>
          <w:rFonts w:ascii="Arial" w:hAnsi="Arial" w:cs="Arial"/>
          <w:sz w:val="20"/>
          <w:szCs w:val="20"/>
        </w:rPr>
        <w:t>Research</w:t>
      </w:r>
      <w:proofErr w:type="spellEnd"/>
      <w:r w:rsidRPr="00F45E20">
        <w:rPr>
          <w:rFonts w:ascii="Arial" w:hAnsi="Arial" w:cs="Arial"/>
          <w:sz w:val="20"/>
          <w:szCs w:val="20"/>
        </w:rPr>
        <w:t xml:space="preserve"> </w:t>
      </w:r>
      <w:proofErr w:type="spellStart"/>
      <w:r w:rsidRPr="00F45E20">
        <w:rPr>
          <w:rFonts w:ascii="Arial" w:hAnsi="Arial" w:cs="Arial"/>
          <w:sz w:val="20"/>
          <w:szCs w:val="20"/>
        </w:rPr>
        <w:t>on</w:t>
      </w:r>
      <w:proofErr w:type="spellEnd"/>
      <w:r w:rsidRPr="00F45E20">
        <w:rPr>
          <w:rFonts w:ascii="Arial" w:hAnsi="Arial" w:cs="Arial"/>
          <w:sz w:val="20"/>
          <w:szCs w:val="20"/>
        </w:rPr>
        <w:t xml:space="preserve"> </w:t>
      </w:r>
      <w:proofErr w:type="spellStart"/>
      <w:r w:rsidRPr="00F45E20">
        <w:rPr>
          <w:rFonts w:ascii="Arial" w:hAnsi="Arial" w:cs="Arial"/>
          <w:sz w:val="20"/>
          <w:szCs w:val="20"/>
        </w:rPr>
        <w:t>Cancer</w:t>
      </w:r>
      <w:proofErr w:type="spellEnd"/>
      <w:r w:rsidRPr="00F45E20">
        <w:rPr>
          <w:rFonts w:ascii="Arial" w:hAnsi="Arial" w:cs="Arial"/>
          <w:sz w:val="20"/>
          <w:szCs w:val="20"/>
        </w:rPr>
        <w:t>) para exposición ocupacional de día completo o exposición de público.</w:t>
      </w:r>
    </w:p>
    <w:p w:rsidR="00793C2B" w:rsidRPr="00F45E20" w:rsidRDefault="00793C2B" w:rsidP="00A6413C">
      <w:pPr>
        <w:spacing w:before="60" w:after="240" w:line="250" w:lineRule="auto"/>
        <w:jc w:val="both"/>
        <w:rPr>
          <w:rFonts w:ascii="Arial" w:hAnsi="Arial" w:cs="Arial"/>
          <w:sz w:val="20"/>
          <w:szCs w:val="20"/>
        </w:rPr>
      </w:pPr>
      <w:r w:rsidRPr="00F45E20">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793C2B" w:rsidRPr="00F45E20" w:rsidTr="00D9044E">
        <w:trPr>
          <w:jc w:val="center"/>
        </w:trPr>
        <w:tc>
          <w:tcPr>
            <w:tcW w:w="2637" w:type="dxa"/>
            <w:shd w:val="clear" w:color="auto" w:fill="C6D9F1"/>
            <w:vAlign w:val="center"/>
          </w:tcPr>
          <w:p w:rsidR="00793C2B" w:rsidRPr="00F45E20" w:rsidRDefault="00793C2B" w:rsidP="00A6413C">
            <w:pPr>
              <w:pBdr>
                <w:left w:val="single" w:sz="24" w:space="31" w:color="0000FF"/>
              </w:pBdr>
              <w:spacing w:before="120" w:after="120" w:line="250" w:lineRule="auto"/>
              <w:jc w:val="center"/>
              <w:rPr>
                <w:rFonts w:ascii="Arial" w:hAnsi="Arial" w:cs="Arial"/>
                <w:b/>
                <w:sz w:val="20"/>
                <w:szCs w:val="20"/>
              </w:rPr>
            </w:pPr>
            <w:r w:rsidRPr="00F45E20">
              <w:rPr>
                <w:rFonts w:ascii="Arial" w:hAnsi="Arial" w:cs="Arial"/>
                <w:b/>
                <w:sz w:val="20"/>
                <w:szCs w:val="20"/>
              </w:rPr>
              <w:t>Tipo de Exposición</w:t>
            </w:r>
          </w:p>
        </w:tc>
        <w:tc>
          <w:tcPr>
            <w:tcW w:w="2402" w:type="dxa"/>
            <w:shd w:val="clear" w:color="auto" w:fill="C6D9F1"/>
            <w:vAlign w:val="center"/>
          </w:tcPr>
          <w:p w:rsidR="00793C2B" w:rsidRPr="00F45E20" w:rsidRDefault="00793C2B" w:rsidP="00A6413C">
            <w:pPr>
              <w:pBdr>
                <w:left w:val="single" w:sz="24" w:space="31" w:color="0000FF"/>
              </w:pBdr>
              <w:spacing w:before="120" w:after="120" w:line="250" w:lineRule="auto"/>
              <w:jc w:val="center"/>
              <w:rPr>
                <w:rFonts w:ascii="Arial" w:hAnsi="Arial" w:cs="Arial"/>
                <w:b/>
                <w:sz w:val="20"/>
                <w:szCs w:val="20"/>
              </w:rPr>
            </w:pPr>
            <w:r w:rsidRPr="00F45E20">
              <w:rPr>
                <w:rFonts w:ascii="Arial" w:hAnsi="Arial" w:cs="Arial"/>
                <w:b/>
                <w:sz w:val="20"/>
                <w:szCs w:val="20"/>
              </w:rPr>
              <w:t>Intensidad de Campo Eléctrico</w:t>
            </w:r>
            <w:r w:rsidR="00D9044E" w:rsidRPr="00F45E20">
              <w:rPr>
                <w:rFonts w:ascii="Arial" w:hAnsi="Arial" w:cs="Arial"/>
                <w:b/>
                <w:sz w:val="20"/>
                <w:szCs w:val="20"/>
              </w:rPr>
              <w:t xml:space="preserve">                       </w:t>
            </w:r>
            <w:r w:rsidRPr="00F45E20">
              <w:rPr>
                <w:rFonts w:ascii="Arial" w:hAnsi="Arial" w:cs="Arial"/>
                <w:b/>
                <w:sz w:val="20"/>
                <w:szCs w:val="20"/>
              </w:rPr>
              <w:t>(kV/m)</w:t>
            </w:r>
          </w:p>
        </w:tc>
        <w:tc>
          <w:tcPr>
            <w:tcW w:w="2402" w:type="dxa"/>
            <w:shd w:val="clear" w:color="auto" w:fill="C6D9F1"/>
            <w:vAlign w:val="center"/>
          </w:tcPr>
          <w:p w:rsidR="00793C2B" w:rsidRPr="00F45E20" w:rsidRDefault="00793C2B" w:rsidP="00A6413C">
            <w:pPr>
              <w:pBdr>
                <w:left w:val="single" w:sz="24" w:space="31" w:color="0000FF"/>
              </w:pBdr>
              <w:spacing w:before="120" w:after="120" w:line="250" w:lineRule="auto"/>
              <w:jc w:val="center"/>
              <w:rPr>
                <w:rFonts w:ascii="Arial" w:hAnsi="Arial" w:cs="Arial"/>
                <w:b/>
                <w:sz w:val="20"/>
                <w:szCs w:val="20"/>
              </w:rPr>
            </w:pPr>
            <w:r w:rsidRPr="00F45E20">
              <w:rPr>
                <w:rFonts w:ascii="Arial" w:hAnsi="Arial" w:cs="Arial"/>
                <w:b/>
                <w:sz w:val="20"/>
                <w:szCs w:val="20"/>
              </w:rPr>
              <w:t>Densidad de Flujo Magnético</w:t>
            </w:r>
            <w:r w:rsidR="00D9044E" w:rsidRPr="00F45E20">
              <w:rPr>
                <w:rFonts w:ascii="Arial" w:hAnsi="Arial" w:cs="Arial"/>
                <w:b/>
                <w:sz w:val="20"/>
                <w:szCs w:val="20"/>
              </w:rPr>
              <w:t xml:space="preserve">                             </w:t>
            </w:r>
            <w:r w:rsidRPr="00F45E20">
              <w:rPr>
                <w:rFonts w:ascii="Arial" w:hAnsi="Arial" w:cs="Arial"/>
                <w:b/>
                <w:sz w:val="20"/>
                <w:szCs w:val="20"/>
              </w:rPr>
              <w:t xml:space="preserve">( </w:t>
            </w:r>
            <w:proofErr w:type="spellStart"/>
            <w:r w:rsidRPr="00F45E20">
              <w:rPr>
                <w:rFonts w:ascii="Arial" w:hAnsi="Arial" w:cs="Arial"/>
                <w:b/>
                <w:sz w:val="20"/>
                <w:szCs w:val="20"/>
              </w:rPr>
              <w:t>μT</w:t>
            </w:r>
            <w:proofErr w:type="spellEnd"/>
            <w:r w:rsidRPr="00F45E20">
              <w:rPr>
                <w:rFonts w:ascii="Arial" w:hAnsi="Arial" w:cs="Arial"/>
                <w:b/>
                <w:sz w:val="20"/>
                <w:szCs w:val="20"/>
              </w:rPr>
              <w:t>)</w:t>
            </w:r>
          </w:p>
        </w:tc>
      </w:tr>
      <w:tr w:rsidR="00793C2B" w:rsidRPr="00F45E20" w:rsidTr="00D9044E">
        <w:trPr>
          <w:jc w:val="center"/>
        </w:trPr>
        <w:tc>
          <w:tcPr>
            <w:tcW w:w="2637" w:type="dxa"/>
          </w:tcPr>
          <w:p w:rsidR="00793C2B" w:rsidRPr="00F45E20" w:rsidRDefault="00793C2B" w:rsidP="00A6413C">
            <w:pPr>
              <w:pBdr>
                <w:left w:val="single" w:sz="24" w:space="31" w:color="0000FF"/>
              </w:pBdr>
              <w:spacing w:before="120" w:after="120" w:line="250" w:lineRule="auto"/>
              <w:jc w:val="both"/>
              <w:rPr>
                <w:rFonts w:ascii="Arial" w:hAnsi="Arial" w:cs="Arial"/>
                <w:sz w:val="20"/>
                <w:szCs w:val="20"/>
              </w:rPr>
            </w:pPr>
            <w:r w:rsidRPr="00F45E20">
              <w:rPr>
                <w:rFonts w:ascii="Arial" w:hAnsi="Arial" w:cs="Arial"/>
                <w:sz w:val="20"/>
                <w:szCs w:val="20"/>
              </w:rPr>
              <w:t>- Poblacional</w:t>
            </w:r>
          </w:p>
        </w:tc>
        <w:tc>
          <w:tcPr>
            <w:tcW w:w="2402" w:type="dxa"/>
          </w:tcPr>
          <w:p w:rsidR="00793C2B" w:rsidRPr="00F45E20" w:rsidRDefault="00793C2B" w:rsidP="00A6413C">
            <w:pPr>
              <w:pBdr>
                <w:left w:val="single" w:sz="24" w:space="31" w:color="0000FF"/>
              </w:pBdr>
              <w:spacing w:before="120" w:after="120" w:line="250" w:lineRule="auto"/>
              <w:jc w:val="center"/>
              <w:rPr>
                <w:rFonts w:ascii="Arial" w:hAnsi="Arial" w:cs="Arial"/>
                <w:sz w:val="20"/>
                <w:szCs w:val="20"/>
              </w:rPr>
            </w:pPr>
            <w:r w:rsidRPr="00F45E20">
              <w:rPr>
                <w:rFonts w:ascii="Arial" w:hAnsi="Arial" w:cs="Arial"/>
                <w:sz w:val="20"/>
                <w:szCs w:val="20"/>
              </w:rPr>
              <w:t>4,2</w:t>
            </w:r>
          </w:p>
        </w:tc>
        <w:tc>
          <w:tcPr>
            <w:tcW w:w="2402" w:type="dxa"/>
          </w:tcPr>
          <w:p w:rsidR="00793C2B" w:rsidRPr="00F45E20" w:rsidRDefault="00793C2B" w:rsidP="00A6413C">
            <w:pPr>
              <w:pBdr>
                <w:left w:val="single" w:sz="24" w:space="31" w:color="0000FF"/>
              </w:pBdr>
              <w:spacing w:before="120" w:after="120" w:line="250" w:lineRule="auto"/>
              <w:jc w:val="center"/>
              <w:rPr>
                <w:rFonts w:ascii="Arial" w:hAnsi="Arial" w:cs="Arial"/>
                <w:sz w:val="20"/>
                <w:szCs w:val="20"/>
              </w:rPr>
            </w:pPr>
            <w:r w:rsidRPr="00F45E20">
              <w:rPr>
                <w:rFonts w:ascii="Arial" w:hAnsi="Arial" w:cs="Arial"/>
                <w:sz w:val="20"/>
                <w:szCs w:val="20"/>
              </w:rPr>
              <w:t>83,3</w:t>
            </w:r>
          </w:p>
        </w:tc>
      </w:tr>
      <w:tr w:rsidR="00793C2B" w:rsidRPr="00F45E20" w:rsidTr="00D9044E">
        <w:trPr>
          <w:jc w:val="center"/>
        </w:trPr>
        <w:tc>
          <w:tcPr>
            <w:tcW w:w="2637" w:type="dxa"/>
          </w:tcPr>
          <w:p w:rsidR="00793C2B" w:rsidRPr="00F45E20" w:rsidRDefault="00793C2B" w:rsidP="00A6413C">
            <w:pPr>
              <w:pBdr>
                <w:left w:val="single" w:sz="24" w:space="31" w:color="0000FF"/>
              </w:pBdr>
              <w:spacing w:before="120" w:after="120" w:line="250" w:lineRule="auto"/>
              <w:jc w:val="both"/>
              <w:rPr>
                <w:rFonts w:ascii="Arial" w:hAnsi="Arial" w:cs="Arial"/>
                <w:sz w:val="20"/>
                <w:szCs w:val="20"/>
              </w:rPr>
            </w:pPr>
            <w:r w:rsidRPr="00F45E20">
              <w:rPr>
                <w:rFonts w:ascii="Arial" w:hAnsi="Arial" w:cs="Arial"/>
                <w:sz w:val="20"/>
                <w:szCs w:val="20"/>
              </w:rPr>
              <w:t>- Ocupacional</w:t>
            </w:r>
          </w:p>
        </w:tc>
        <w:tc>
          <w:tcPr>
            <w:tcW w:w="2402" w:type="dxa"/>
          </w:tcPr>
          <w:p w:rsidR="00793C2B" w:rsidRPr="00F45E20" w:rsidRDefault="00793C2B" w:rsidP="00A6413C">
            <w:pPr>
              <w:pBdr>
                <w:left w:val="single" w:sz="24" w:space="31" w:color="0000FF"/>
              </w:pBdr>
              <w:spacing w:before="120" w:after="120" w:line="250" w:lineRule="auto"/>
              <w:jc w:val="center"/>
              <w:rPr>
                <w:rFonts w:ascii="Arial" w:hAnsi="Arial" w:cs="Arial"/>
                <w:sz w:val="20"/>
                <w:szCs w:val="20"/>
              </w:rPr>
            </w:pPr>
            <w:r w:rsidRPr="00F45E20">
              <w:rPr>
                <w:rFonts w:ascii="Arial" w:hAnsi="Arial" w:cs="Arial"/>
                <w:sz w:val="20"/>
                <w:szCs w:val="20"/>
              </w:rPr>
              <w:t>8,3</w:t>
            </w:r>
          </w:p>
        </w:tc>
        <w:tc>
          <w:tcPr>
            <w:tcW w:w="2402" w:type="dxa"/>
          </w:tcPr>
          <w:p w:rsidR="00793C2B" w:rsidRPr="00F45E20" w:rsidRDefault="00793C2B" w:rsidP="00A6413C">
            <w:pPr>
              <w:pBdr>
                <w:left w:val="single" w:sz="24" w:space="31" w:color="0000FF"/>
              </w:pBdr>
              <w:spacing w:before="120" w:after="120" w:line="250" w:lineRule="auto"/>
              <w:jc w:val="center"/>
              <w:rPr>
                <w:rFonts w:ascii="Arial" w:hAnsi="Arial" w:cs="Arial"/>
                <w:sz w:val="20"/>
                <w:szCs w:val="20"/>
              </w:rPr>
            </w:pPr>
            <w:r w:rsidRPr="00F45E20">
              <w:rPr>
                <w:rFonts w:ascii="Arial" w:hAnsi="Arial" w:cs="Arial"/>
                <w:sz w:val="20"/>
                <w:szCs w:val="20"/>
              </w:rPr>
              <w:t>416,7</w:t>
            </w:r>
          </w:p>
        </w:tc>
      </w:tr>
    </w:tbl>
    <w:p w:rsidR="00793C2B" w:rsidRPr="00F45E20" w:rsidRDefault="00793C2B" w:rsidP="00A6413C">
      <w:pPr>
        <w:spacing w:before="240" w:after="0" w:line="250" w:lineRule="auto"/>
        <w:jc w:val="both"/>
        <w:rPr>
          <w:rFonts w:ascii="Arial" w:hAnsi="Arial" w:cs="Arial"/>
          <w:sz w:val="20"/>
          <w:szCs w:val="20"/>
        </w:rPr>
      </w:pPr>
      <w:r w:rsidRPr="00F45E20">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rsidR="00793C2B" w:rsidRPr="00F45E20" w:rsidRDefault="00793C2B" w:rsidP="00A6413C">
      <w:pPr>
        <w:spacing w:before="60" w:after="0" w:line="250" w:lineRule="auto"/>
        <w:jc w:val="both"/>
        <w:rPr>
          <w:rFonts w:ascii="Arial" w:hAnsi="Arial" w:cs="Arial"/>
          <w:sz w:val="20"/>
          <w:szCs w:val="20"/>
        </w:rPr>
      </w:pPr>
      <w:r w:rsidRPr="00F45E20">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rsidR="00793C2B" w:rsidRDefault="00793C2B" w:rsidP="00A6413C">
      <w:pPr>
        <w:spacing w:before="120" w:after="0" w:line="250" w:lineRule="auto"/>
        <w:jc w:val="both"/>
        <w:rPr>
          <w:rFonts w:ascii="Arial" w:hAnsi="Arial" w:cs="Arial"/>
          <w:sz w:val="21"/>
          <w:szCs w:val="21"/>
        </w:rPr>
      </w:pPr>
    </w:p>
    <w:p w:rsidR="004A17AA" w:rsidRDefault="004A17AA" w:rsidP="00A6413C">
      <w:pPr>
        <w:spacing w:before="120" w:after="0" w:line="250" w:lineRule="auto"/>
        <w:rPr>
          <w:rFonts w:ascii="Arial" w:hAnsi="Arial" w:cs="Arial"/>
          <w:sz w:val="21"/>
          <w:szCs w:val="21"/>
        </w:rPr>
      </w:pPr>
      <w:r>
        <w:rPr>
          <w:rFonts w:ascii="Arial" w:hAnsi="Arial" w:cs="Arial"/>
          <w:sz w:val="21"/>
          <w:szCs w:val="21"/>
        </w:rPr>
        <w:br w:type="page"/>
      </w:r>
    </w:p>
    <w:p w:rsidR="004A17AA" w:rsidRPr="00AC7ECC" w:rsidRDefault="004A17AA" w:rsidP="00A6413C">
      <w:pPr>
        <w:spacing w:before="240" w:after="360" w:line="250" w:lineRule="auto"/>
        <w:jc w:val="center"/>
        <w:rPr>
          <w:rFonts w:ascii="Arial" w:hAnsi="Arial" w:cs="Arial"/>
          <w:b/>
          <w:sz w:val="24"/>
          <w:szCs w:val="24"/>
          <w:u w:val="single"/>
        </w:rPr>
      </w:pPr>
      <w:r w:rsidRPr="00AC7ECC">
        <w:rPr>
          <w:rFonts w:ascii="Arial" w:hAnsi="Arial" w:cs="Arial"/>
          <w:b/>
          <w:sz w:val="24"/>
          <w:szCs w:val="24"/>
          <w:u w:val="single"/>
        </w:rPr>
        <w:lastRenderedPageBreak/>
        <w:t>Anexo Nº 1</w:t>
      </w:r>
    </w:p>
    <w:p w:rsidR="004A17AA" w:rsidRDefault="00D6390D" w:rsidP="00A6413C">
      <w:pPr>
        <w:spacing w:before="240" w:after="0" w:line="250" w:lineRule="auto"/>
        <w:jc w:val="center"/>
        <w:rPr>
          <w:rFonts w:ascii="Arial" w:hAnsi="Arial" w:cs="Arial"/>
          <w:b/>
          <w:sz w:val="24"/>
          <w:szCs w:val="24"/>
        </w:rPr>
      </w:pPr>
      <w:r>
        <w:rPr>
          <w:rFonts w:ascii="Arial" w:hAnsi="Arial" w:cs="Arial"/>
          <w:b/>
          <w:sz w:val="24"/>
          <w:szCs w:val="24"/>
        </w:rPr>
        <w:t>(</w:t>
      </w:r>
      <w:r>
        <w:rPr>
          <w:rFonts w:ascii="Arial" w:hAnsi="Arial" w:cs="Arial"/>
          <w:b/>
          <w:sz w:val="24"/>
          <w:szCs w:val="24"/>
        </w:rPr>
        <w:t>b</w:t>
      </w:r>
      <w:r>
        <w:rPr>
          <w:rFonts w:ascii="Arial" w:hAnsi="Arial" w:cs="Arial"/>
          <w:b/>
          <w:sz w:val="24"/>
          <w:szCs w:val="24"/>
        </w:rPr>
        <w:t xml:space="preserve">) </w:t>
      </w:r>
      <w:r w:rsidR="004A17AA" w:rsidRPr="00AC7ECC">
        <w:rPr>
          <w:rFonts w:ascii="Arial" w:hAnsi="Arial" w:cs="Arial"/>
          <w:b/>
          <w:sz w:val="24"/>
          <w:szCs w:val="24"/>
        </w:rPr>
        <w:t>Especificaciones de</w:t>
      </w:r>
      <w:r w:rsidR="004A17AA">
        <w:rPr>
          <w:rFonts w:ascii="Arial" w:hAnsi="Arial" w:cs="Arial"/>
          <w:b/>
          <w:sz w:val="24"/>
          <w:szCs w:val="24"/>
        </w:rPr>
        <w:t>l</w:t>
      </w:r>
      <w:r w:rsidR="004A17AA" w:rsidRPr="00AC7ECC">
        <w:rPr>
          <w:rFonts w:ascii="Arial" w:hAnsi="Arial" w:cs="Arial"/>
          <w:b/>
          <w:sz w:val="24"/>
          <w:szCs w:val="24"/>
        </w:rPr>
        <w:t xml:space="preserve"> </w:t>
      </w:r>
      <w:r w:rsidR="004A17AA">
        <w:rPr>
          <w:rFonts w:ascii="Arial" w:hAnsi="Arial" w:cs="Arial"/>
          <w:b/>
          <w:sz w:val="24"/>
          <w:szCs w:val="24"/>
        </w:rPr>
        <w:t>Proyecto</w:t>
      </w:r>
    </w:p>
    <w:p w:rsidR="004A17AA" w:rsidRPr="00AC7ECC" w:rsidRDefault="004A17AA" w:rsidP="00BF6326">
      <w:pPr>
        <w:spacing w:after="360" w:line="250" w:lineRule="auto"/>
        <w:jc w:val="center"/>
        <w:rPr>
          <w:rFonts w:ascii="Arial" w:hAnsi="Arial" w:cs="Arial"/>
          <w:b/>
          <w:sz w:val="24"/>
          <w:szCs w:val="24"/>
        </w:rPr>
      </w:pPr>
      <w:r>
        <w:rPr>
          <w:rFonts w:ascii="Arial" w:hAnsi="Arial" w:cs="Arial"/>
          <w:b/>
          <w:sz w:val="24"/>
          <w:szCs w:val="24"/>
        </w:rPr>
        <w:t>“</w:t>
      </w:r>
      <w:r w:rsidRPr="004A17AA">
        <w:rPr>
          <w:rFonts w:ascii="Arial" w:hAnsi="Arial" w:cs="Arial"/>
          <w:b/>
          <w:sz w:val="24"/>
          <w:szCs w:val="24"/>
        </w:rPr>
        <w:t xml:space="preserve">Subestación </w:t>
      </w:r>
      <w:proofErr w:type="spellStart"/>
      <w:r w:rsidRPr="004A17AA">
        <w:rPr>
          <w:rFonts w:ascii="Arial" w:hAnsi="Arial" w:cs="Arial"/>
          <w:b/>
          <w:sz w:val="24"/>
          <w:szCs w:val="24"/>
        </w:rPr>
        <w:t>Orcotuna</w:t>
      </w:r>
      <w:proofErr w:type="spellEnd"/>
      <w:r w:rsidRPr="004A17AA">
        <w:rPr>
          <w:rFonts w:ascii="Arial" w:hAnsi="Arial" w:cs="Arial"/>
          <w:b/>
          <w:sz w:val="24"/>
          <w:szCs w:val="24"/>
        </w:rPr>
        <w:t xml:space="preserve"> 22</w:t>
      </w:r>
      <w:bookmarkStart w:id="83" w:name="_GoBack"/>
      <w:bookmarkEnd w:id="83"/>
      <w:r w:rsidRPr="004A17AA">
        <w:rPr>
          <w:rFonts w:ascii="Arial" w:hAnsi="Arial" w:cs="Arial"/>
          <w:b/>
          <w:sz w:val="24"/>
          <w:szCs w:val="24"/>
        </w:rPr>
        <w:t>0/60 kV y Línea de Derivación Asociada</w:t>
      </w:r>
      <w:r>
        <w:rPr>
          <w:rFonts w:ascii="Arial" w:hAnsi="Arial" w:cs="Arial"/>
          <w:b/>
          <w:sz w:val="24"/>
          <w:szCs w:val="24"/>
        </w:rPr>
        <w:t>”</w:t>
      </w:r>
    </w:p>
    <w:p w:rsidR="00EB59D9" w:rsidRPr="00232B88" w:rsidRDefault="00EB59D9" w:rsidP="00232B88">
      <w:pPr>
        <w:spacing w:before="300" w:after="180" w:line="250" w:lineRule="auto"/>
        <w:ind w:left="425" w:hanging="425"/>
        <w:jc w:val="both"/>
        <w:outlineLvl w:val="0"/>
        <w:rPr>
          <w:rFonts w:ascii="Arial" w:hAnsi="Arial" w:cs="Arial"/>
          <w:b/>
          <w:sz w:val="21"/>
          <w:szCs w:val="21"/>
        </w:rPr>
      </w:pPr>
      <w:r w:rsidRPr="00232B88">
        <w:rPr>
          <w:rFonts w:ascii="Arial" w:hAnsi="Arial" w:cs="Arial"/>
          <w:b/>
          <w:sz w:val="21"/>
          <w:szCs w:val="21"/>
        </w:rPr>
        <w:t>1.</w:t>
      </w:r>
      <w:r w:rsidRPr="00232B88">
        <w:rPr>
          <w:rFonts w:ascii="Arial" w:hAnsi="Arial" w:cs="Arial"/>
          <w:b/>
          <w:sz w:val="21"/>
          <w:szCs w:val="21"/>
        </w:rPr>
        <w:tab/>
        <w:t>CONFIGURACIÓN DEL PROYECTO</w:t>
      </w:r>
    </w:p>
    <w:p w:rsidR="00EB59D9" w:rsidRPr="00232B88" w:rsidRDefault="00EB59D9" w:rsidP="00232B88">
      <w:pPr>
        <w:tabs>
          <w:tab w:val="left" w:pos="426"/>
        </w:tabs>
        <w:spacing w:before="120" w:after="120" w:line="250" w:lineRule="auto"/>
        <w:ind w:left="425"/>
        <w:rPr>
          <w:rFonts w:ascii="Arial" w:hAnsi="Arial" w:cs="Arial"/>
          <w:b/>
          <w:sz w:val="20"/>
          <w:szCs w:val="20"/>
        </w:rPr>
      </w:pPr>
      <w:r w:rsidRPr="00232B88">
        <w:rPr>
          <w:rFonts w:ascii="Arial" w:hAnsi="Arial" w:cs="Arial"/>
          <w:b/>
          <w:sz w:val="20"/>
          <w:szCs w:val="20"/>
        </w:rPr>
        <w:t>ALCANCE GENERAL</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El proyecto comprende la construcción de las siguientes instalaciones:</w:t>
      </w:r>
    </w:p>
    <w:p w:rsidR="00EB59D9" w:rsidRPr="00232B88" w:rsidRDefault="00EB59D9" w:rsidP="00232B88">
      <w:pPr>
        <w:numPr>
          <w:ilvl w:val="0"/>
          <w:numId w:val="56"/>
        </w:numPr>
        <w:spacing w:before="60" w:after="0" w:line="250" w:lineRule="auto"/>
        <w:ind w:left="709" w:hanging="283"/>
        <w:jc w:val="both"/>
        <w:rPr>
          <w:rFonts w:ascii="Arial" w:hAnsi="Arial" w:cs="Arial"/>
          <w:sz w:val="20"/>
          <w:szCs w:val="20"/>
        </w:rPr>
      </w:pPr>
      <w:r w:rsidRPr="00232B88">
        <w:rPr>
          <w:rFonts w:ascii="Arial" w:hAnsi="Arial" w:cs="Arial"/>
          <w:sz w:val="20"/>
          <w:szCs w:val="20"/>
        </w:rPr>
        <w:t xml:space="preserve">Implementación de la Nueva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220/60 kV, de 50 MVA. </w:t>
      </w:r>
    </w:p>
    <w:p w:rsidR="00EB59D9" w:rsidRPr="00232B88" w:rsidRDefault="00EB59D9" w:rsidP="00232B88">
      <w:pPr>
        <w:numPr>
          <w:ilvl w:val="0"/>
          <w:numId w:val="56"/>
        </w:numPr>
        <w:spacing w:before="60" w:after="0" w:line="250" w:lineRule="auto"/>
        <w:ind w:left="709" w:hanging="283"/>
        <w:jc w:val="both"/>
        <w:rPr>
          <w:rFonts w:ascii="Arial" w:hAnsi="Arial" w:cs="Arial"/>
          <w:sz w:val="20"/>
          <w:szCs w:val="20"/>
        </w:rPr>
      </w:pPr>
      <w:r w:rsidRPr="00232B88">
        <w:rPr>
          <w:rFonts w:ascii="Arial" w:hAnsi="Arial" w:cs="Arial"/>
          <w:sz w:val="20"/>
          <w:szCs w:val="20"/>
        </w:rPr>
        <w:t xml:space="preserve">Línea  de  Transmisión  (L.T.) 220 kV  de   enlace  entre  la  línea  de  transmisión existente en 220 kV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 </w:t>
      </w:r>
      <w:proofErr w:type="spellStart"/>
      <w:r w:rsidRPr="00232B88">
        <w:rPr>
          <w:rFonts w:ascii="Arial" w:hAnsi="Arial" w:cs="Arial"/>
          <w:sz w:val="20"/>
          <w:szCs w:val="20"/>
        </w:rPr>
        <w:t>Huanza</w:t>
      </w:r>
      <w:proofErr w:type="spellEnd"/>
      <w:r w:rsidRPr="00232B88">
        <w:rPr>
          <w:rFonts w:ascii="Arial" w:hAnsi="Arial" w:cs="Arial"/>
          <w:sz w:val="20"/>
          <w:szCs w:val="20"/>
        </w:rPr>
        <w:t xml:space="preserve"> - </w:t>
      </w:r>
      <w:proofErr w:type="spellStart"/>
      <w:r w:rsidRPr="00232B88">
        <w:rPr>
          <w:rFonts w:ascii="Arial" w:hAnsi="Arial" w:cs="Arial"/>
          <w:sz w:val="20"/>
          <w:szCs w:val="20"/>
        </w:rPr>
        <w:t>Carabayllo</w:t>
      </w:r>
      <w:proofErr w:type="spellEnd"/>
      <w:r w:rsidRPr="00232B88">
        <w:rPr>
          <w:rFonts w:ascii="Arial" w:hAnsi="Arial" w:cs="Arial"/>
          <w:sz w:val="20"/>
          <w:szCs w:val="20"/>
        </w:rPr>
        <w:t xml:space="preserve">  y la Nueva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en doble terna (para esta derivación se seccionará la Línea </w:t>
      </w:r>
      <w:proofErr w:type="spellStart"/>
      <w:r w:rsidRPr="00232B88">
        <w:rPr>
          <w:rFonts w:ascii="Arial" w:hAnsi="Arial" w:cs="Arial"/>
          <w:sz w:val="20"/>
          <w:szCs w:val="20"/>
        </w:rPr>
        <w:t>Huayucachi-Huanza-Carabayllo</w:t>
      </w:r>
      <w:proofErr w:type="spellEnd"/>
      <w:r w:rsidRPr="00232B88">
        <w:rPr>
          <w:rFonts w:ascii="Arial" w:hAnsi="Arial" w:cs="Arial"/>
          <w:sz w:val="20"/>
          <w:szCs w:val="20"/>
        </w:rPr>
        <w:t xml:space="preserve"> en un punto cercano a la ubicación de la nueva subestación)</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El proyecto comprende también las previsiones de espacio y facilidades que sean necesarias para la implementación de ampliaciones futuras en esta subestación.</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 xml:space="preserve">En caso que los alcances, especificaciones o características del Proyecto, contenidos en el presente Anexo difieran con lo señalado  en el anteproyecto de ingeniería, prevalece lo establecido en este Anexo. En este sentido, el anteproyecto de ingeniería debe ser considerado como un documento con información de carácter referencial. </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 xml:space="preserve">Las características principales de la línea que enlazará la L.T. 220 kV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 </w:t>
      </w:r>
      <w:proofErr w:type="spellStart"/>
      <w:r w:rsidRPr="00232B88">
        <w:rPr>
          <w:rFonts w:ascii="Arial" w:hAnsi="Arial" w:cs="Arial"/>
          <w:sz w:val="20"/>
          <w:szCs w:val="20"/>
        </w:rPr>
        <w:t>Huanza</w:t>
      </w:r>
      <w:proofErr w:type="spellEnd"/>
      <w:r w:rsidRPr="00232B88">
        <w:rPr>
          <w:rFonts w:ascii="Arial" w:hAnsi="Arial" w:cs="Arial"/>
          <w:sz w:val="20"/>
          <w:szCs w:val="20"/>
        </w:rPr>
        <w:t xml:space="preserve"> – </w:t>
      </w:r>
      <w:proofErr w:type="spellStart"/>
      <w:r w:rsidRPr="00232B88">
        <w:rPr>
          <w:rFonts w:ascii="Arial" w:hAnsi="Arial" w:cs="Arial"/>
          <w:sz w:val="20"/>
          <w:szCs w:val="20"/>
        </w:rPr>
        <w:t>Carabayllo</w:t>
      </w:r>
      <w:proofErr w:type="spellEnd"/>
      <w:r w:rsidRPr="00232B88">
        <w:rPr>
          <w:rFonts w:ascii="Arial" w:hAnsi="Arial" w:cs="Arial"/>
          <w:sz w:val="20"/>
          <w:szCs w:val="20"/>
        </w:rPr>
        <w:t xml:space="preserve"> con la Nueva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220/60 kV son las siguientes:</w:t>
      </w:r>
    </w:p>
    <w:p w:rsidR="00EB59D9" w:rsidRPr="00232B88" w:rsidRDefault="00EB59D9" w:rsidP="00232B88">
      <w:pPr>
        <w:spacing w:before="120" w:after="0" w:line="250" w:lineRule="auto"/>
        <w:ind w:left="709" w:hanging="284"/>
        <w:jc w:val="both"/>
        <w:rPr>
          <w:rFonts w:ascii="Arial" w:hAnsi="Arial" w:cs="Arial"/>
          <w:b/>
          <w:sz w:val="20"/>
          <w:szCs w:val="20"/>
        </w:rPr>
      </w:pPr>
      <w:r w:rsidRPr="00232B88">
        <w:rPr>
          <w:rFonts w:ascii="Arial" w:hAnsi="Arial" w:cs="Arial"/>
          <w:b/>
          <w:sz w:val="20"/>
          <w:szCs w:val="20"/>
        </w:rPr>
        <w:t>a)</w:t>
      </w:r>
      <w:r w:rsidRPr="00232B88">
        <w:rPr>
          <w:rFonts w:ascii="Arial" w:hAnsi="Arial" w:cs="Arial"/>
          <w:b/>
          <w:sz w:val="20"/>
          <w:szCs w:val="20"/>
        </w:rPr>
        <w:tab/>
        <w:t>Capacidad de Transmisión por Límite Térmico</w:t>
      </w:r>
    </w:p>
    <w:p w:rsidR="00EB59D9" w:rsidRPr="00232B88" w:rsidRDefault="00EB59D9" w:rsidP="00232B88">
      <w:pPr>
        <w:spacing w:before="60" w:after="0" w:line="250" w:lineRule="auto"/>
        <w:ind w:left="709"/>
        <w:jc w:val="both"/>
        <w:rPr>
          <w:rFonts w:ascii="Arial" w:hAnsi="Arial" w:cs="Arial"/>
          <w:sz w:val="20"/>
          <w:szCs w:val="20"/>
          <w:u w:val="single"/>
        </w:rPr>
      </w:pPr>
      <w:r w:rsidRPr="00232B88">
        <w:rPr>
          <w:rFonts w:ascii="Arial" w:hAnsi="Arial" w:cs="Arial"/>
          <w:sz w:val="20"/>
          <w:szCs w:val="20"/>
        </w:rPr>
        <w:t>La capacidad mínima de transmisión por límite térmico de la línea eléctrica que forma parte del proyecto, será la que se indica a continuación:</w:t>
      </w:r>
    </w:p>
    <w:tbl>
      <w:tblPr>
        <w:tblW w:w="0" w:type="auto"/>
        <w:tblInd w:w="959" w:type="dxa"/>
        <w:tblLook w:val="00A0" w:firstRow="1" w:lastRow="0" w:firstColumn="1" w:lastColumn="0" w:noHBand="0" w:noVBand="0"/>
      </w:tblPr>
      <w:tblGrid>
        <w:gridCol w:w="6379"/>
        <w:gridCol w:w="1701"/>
      </w:tblGrid>
      <w:tr w:rsidR="00B622F9" w:rsidRPr="00232B88" w:rsidTr="00787BD9">
        <w:trPr>
          <w:trHeight w:val="20"/>
        </w:trPr>
        <w:tc>
          <w:tcPr>
            <w:tcW w:w="6379" w:type="dxa"/>
            <w:vAlign w:val="center"/>
          </w:tcPr>
          <w:p w:rsidR="00B622F9" w:rsidRPr="00232B88" w:rsidRDefault="00B622F9" w:rsidP="00232B88">
            <w:pPr>
              <w:spacing w:before="60" w:after="0" w:line="250" w:lineRule="auto"/>
              <w:rPr>
                <w:rFonts w:ascii="Arial" w:hAnsi="Arial" w:cs="Arial"/>
                <w:b/>
                <w:sz w:val="20"/>
                <w:szCs w:val="20"/>
                <w:u w:val="single"/>
              </w:rPr>
            </w:pPr>
            <w:r w:rsidRPr="00232B88">
              <w:rPr>
                <w:rFonts w:ascii="Arial" w:hAnsi="Arial" w:cs="Arial"/>
                <w:b/>
                <w:sz w:val="20"/>
                <w:szCs w:val="20"/>
                <w:u w:val="single"/>
              </w:rPr>
              <w:t>Líneas de enlace</w:t>
            </w:r>
          </w:p>
        </w:tc>
        <w:tc>
          <w:tcPr>
            <w:tcW w:w="1701" w:type="dxa"/>
            <w:vAlign w:val="center"/>
          </w:tcPr>
          <w:p w:rsidR="00B622F9" w:rsidRPr="00232B88" w:rsidRDefault="00B622F9" w:rsidP="00232B88">
            <w:pPr>
              <w:spacing w:before="60" w:after="0" w:line="250" w:lineRule="auto"/>
              <w:jc w:val="center"/>
              <w:rPr>
                <w:rFonts w:ascii="Arial" w:hAnsi="Arial" w:cs="Arial"/>
                <w:b/>
                <w:sz w:val="20"/>
                <w:szCs w:val="20"/>
                <w:u w:val="single"/>
              </w:rPr>
            </w:pPr>
            <w:r w:rsidRPr="00232B88">
              <w:rPr>
                <w:rFonts w:ascii="Arial" w:hAnsi="Arial" w:cs="Arial"/>
                <w:b/>
                <w:sz w:val="20"/>
                <w:szCs w:val="20"/>
                <w:u w:val="single"/>
              </w:rPr>
              <w:t>Capacidad</w:t>
            </w:r>
          </w:p>
        </w:tc>
      </w:tr>
      <w:tr w:rsidR="00B622F9" w:rsidRPr="00232B88" w:rsidTr="00787BD9">
        <w:trPr>
          <w:trHeight w:val="20"/>
        </w:trPr>
        <w:tc>
          <w:tcPr>
            <w:tcW w:w="6379" w:type="dxa"/>
            <w:vAlign w:val="center"/>
          </w:tcPr>
          <w:p w:rsidR="00B622F9" w:rsidRPr="00232B88" w:rsidRDefault="00B622F9" w:rsidP="00232B88">
            <w:pPr>
              <w:spacing w:before="60" w:after="0" w:line="250" w:lineRule="auto"/>
              <w:rPr>
                <w:rFonts w:ascii="Arial" w:hAnsi="Arial" w:cs="Arial"/>
                <w:sz w:val="20"/>
                <w:szCs w:val="20"/>
              </w:rPr>
            </w:pPr>
            <w:r w:rsidRPr="00232B88">
              <w:rPr>
                <w:rFonts w:ascii="Arial" w:hAnsi="Arial" w:cs="Arial"/>
                <w:sz w:val="20"/>
                <w:szCs w:val="20"/>
              </w:rPr>
              <w:t xml:space="preserve">Enlace 220 kV hacia  Nueva S.E.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(por circuito)</w:t>
            </w:r>
          </w:p>
        </w:tc>
        <w:tc>
          <w:tcPr>
            <w:tcW w:w="1701" w:type="dxa"/>
            <w:vAlign w:val="center"/>
          </w:tcPr>
          <w:p w:rsidR="00B622F9" w:rsidRPr="00232B88" w:rsidRDefault="00B622F9" w:rsidP="00232B88">
            <w:pPr>
              <w:spacing w:before="60" w:after="0" w:line="250" w:lineRule="auto"/>
              <w:jc w:val="center"/>
              <w:rPr>
                <w:rFonts w:ascii="Arial" w:hAnsi="Arial" w:cs="Arial"/>
                <w:sz w:val="20"/>
                <w:szCs w:val="20"/>
              </w:rPr>
            </w:pPr>
            <w:r w:rsidRPr="00232B88">
              <w:rPr>
                <w:rFonts w:ascii="Arial" w:hAnsi="Arial" w:cs="Arial"/>
                <w:sz w:val="20"/>
                <w:szCs w:val="20"/>
              </w:rPr>
              <w:t xml:space="preserve"> 250 MVA</w:t>
            </w:r>
          </w:p>
        </w:tc>
      </w:tr>
    </w:tbl>
    <w:p w:rsidR="00EB59D9" w:rsidRPr="00232B88" w:rsidRDefault="00EB59D9" w:rsidP="00232B88">
      <w:pPr>
        <w:spacing w:before="60" w:after="0" w:line="250" w:lineRule="auto"/>
        <w:ind w:left="709"/>
        <w:jc w:val="both"/>
        <w:rPr>
          <w:rFonts w:ascii="Arial" w:hAnsi="Arial" w:cs="Arial"/>
          <w:sz w:val="20"/>
          <w:szCs w:val="20"/>
        </w:rPr>
      </w:pPr>
      <w:r w:rsidRPr="00232B88">
        <w:rPr>
          <w:rFonts w:ascii="Arial" w:hAnsi="Arial" w:cs="Arial"/>
          <w:sz w:val="20"/>
          <w:szCs w:val="20"/>
        </w:rPr>
        <w:t>El cumplimiento de la capacidad indicada será verificado para las condiciones ambientales propias de la zona que atraviesa la línea de transmisión, y la Sociedad Concesionaria deberá proveer todos los equipos e instalaciones asociados que se requieran para cumplir con este objetivo.</w:t>
      </w:r>
    </w:p>
    <w:p w:rsidR="00EB59D9" w:rsidRPr="00232B88" w:rsidRDefault="00EB59D9" w:rsidP="00232B88">
      <w:pPr>
        <w:spacing w:before="120" w:after="0" w:line="250" w:lineRule="auto"/>
        <w:ind w:left="709" w:hanging="284"/>
        <w:jc w:val="both"/>
        <w:rPr>
          <w:rFonts w:ascii="Arial" w:hAnsi="Arial" w:cs="Arial"/>
          <w:b/>
          <w:sz w:val="20"/>
          <w:szCs w:val="20"/>
        </w:rPr>
      </w:pPr>
      <w:r w:rsidRPr="00232B88">
        <w:rPr>
          <w:rFonts w:ascii="Arial" w:hAnsi="Arial" w:cs="Arial"/>
          <w:b/>
          <w:sz w:val="20"/>
          <w:szCs w:val="20"/>
        </w:rPr>
        <w:t>b)</w:t>
      </w:r>
      <w:r w:rsidRPr="00232B88">
        <w:rPr>
          <w:rFonts w:ascii="Arial" w:hAnsi="Arial" w:cs="Arial"/>
          <w:b/>
          <w:sz w:val="20"/>
          <w:szCs w:val="20"/>
        </w:rPr>
        <w:tab/>
        <w:t xml:space="preserve">Capacidad de Transmisión en Condición de Emergencia </w:t>
      </w:r>
    </w:p>
    <w:p w:rsidR="00EB59D9" w:rsidRPr="00232B88" w:rsidRDefault="00EB59D9" w:rsidP="00232B88">
      <w:pPr>
        <w:spacing w:before="60" w:after="0" w:line="250" w:lineRule="auto"/>
        <w:ind w:left="709"/>
        <w:jc w:val="both"/>
        <w:rPr>
          <w:rFonts w:ascii="Arial" w:hAnsi="Arial" w:cs="Arial"/>
          <w:sz w:val="20"/>
          <w:szCs w:val="20"/>
        </w:rPr>
      </w:pPr>
      <w:r w:rsidRPr="00232B88">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A0" w:firstRow="1" w:lastRow="0" w:firstColumn="1" w:lastColumn="0" w:noHBand="0" w:noVBand="0"/>
      </w:tblPr>
      <w:tblGrid>
        <w:gridCol w:w="6379"/>
        <w:gridCol w:w="1701"/>
      </w:tblGrid>
      <w:tr w:rsidR="00B622F9" w:rsidRPr="00232B88" w:rsidTr="00787BD9">
        <w:trPr>
          <w:trHeight w:val="20"/>
        </w:trPr>
        <w:tc>
          <w:tcPr>
            <w:tcW w:w="6379" w:type="dxa"/>
            <w:vAlign w:val="center"/>
          </w:tcPr>
          <w:p w:rsidR="00B622F9" w:rsidRPr="00232B88" w:rsidRDefault="00B622F9" w:rsidP="00232B88">
            <w:pPr>
              <w:spacing w:before="60" w:after="0" w:line="250" w:lineRule="auto"/>
              <w:rPr>
                <w:rFonts w:ascii="Arial" w:hAnsi="Arial" w:cs="Arial"/>
                <w:b/>
                <w:sz w:val="20"/>
                <w:szCs w:val="20"/>
                <w:u w:val="single"/>
              </w:rPr>
            </w:pPr>
            <w:r w:rsidRPr="00232B88">
              <w:rPr>
                <w:rFonts w:ascii="Arial" w:hAnsi="Arial" w:cs="Arial"/>
                <w:b/>
                <w:sz w:val="20"/>
                <w:szCs w:val="20"/>
                <w:u w:val="single"/>
              </w:rPr>
              <w:t>Líneas de enlace</w:t>
            </w:r>
          </w:p>
        </w:tc>
        <w:tc>
          <w:tcPr>
            <w:tcW w:w="1701" w:type="dxa"/>
            <w:vAlign w:val="center"/>
          </w:tcPr>
          <w:p w:rsidR="00B622F9" w:rsidRPr="00232B88" w:rsidRDefault="00B622F9" w:rsidP="00232B88">
            <w:pPr>
              <w:spacing w:before="60" w:after="0" w:line="250" w:lineRule="auto"/>
              <w:jc w:val="center"/>
              <w:rPr>
                <w:rFonts w:ascii="Arial" w:hAnsi="Arial" w:cs="Arial"/>
                <w:b/>
                <w:sz w:val="20"/>
                <w:szCs w:val="20"/>
                <w:u w:val="single"/>
              </w:rPr>
            </w:pPr>
            <w:r w:rsidRPr="00232B88">
              <w:rPr>
                <w:rFonts w:ascii="Arial" w:hAnsi="Arial" w:cs="Arial"/>
                <w:b/>
                <w:sz w:val="20"/>
                <w:szCs w:val="20"/>
                <w:u w:val="single"/>
              </w:rPr>
              <w:t>Capacidad</w:t>
            </w:r>
          </w:p>
        </w:tc>
      </w:tr>
      <w:tr w:rsidR="00B622F9" w:rsidRPr="00232B88" w:rsidTr="00787BD9">
        <w:trPr>
          <w:trHeight w:val="20"/>
        </w:trPr>
        <w:tc>
          <w:tcPr>
            <w:tcW w:w="6379" w:type="dxa"/>
            <w:vAlign w:val="center"/>
          </w:tcPr>
          <w:p w:rsidR="00B622F9" w:rsidRPr="00232B88" w:rsidRDefault="00B622F9" w:rsidP="00232B88">
            <w:pPr>
              <w:spacing w:before="60" w:after="0" w:line="250" w:lineRule="auto"/>
              <w:rPr>
                <w:rFonts w:ascii="Arial" w:hAnsi="Arial" w:cs="Arial"/>
                <w:sz w:val="20"/>
                <w:szCs w:val="20"/>
              </w:rPr>
            </w:pPr>
            <w:r w:rsidRPr="00232B88">
              <w:rPr>
                <w:rFonts w:ascii="Arial" w:hAnsi="Arial" w:cs="Arial"/>
                <w:sz w:val="20"/>
                <w:szCs w:val="20"/>
              </w:rPr>
              <w:t xml:space="preserve">Enlace 220 kV hacia  Nueva S.E.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(por circuito)</w:t>
            </w:r>
          </w:p>
        </w:tc>
        <w:tc>
          <w:tcPr>
            <w:tcW w:w="1701" w:type="dxa"/>
            <w:vAlign w:val="center"/>
          </w:tcPr>
          <w:p w:rsidR="00B622F9" w:rsidRPr="00232B88" w:rsidRDefault="00B622F9" w:rsidP="00232B88">
            <w:pPr>
              <w:spacing w:before="60" w:after="0" w:line="250" w:lineRule="auto"/>
              <w:jc w:val="center"/>
              <w:rPr>
                <w:rFonts w:ascii="Arial" w:hAnsi="Arial" w:cs="Arial"/>
                <w:sz w:val="20"/>
                <w:szCs w:val="20"/>
              </w:rPr>
            </w:pPr>
            <w:r w:rsidRPr="00232B88">
              <w:rPr>
                <w:rFonts w:ascii="Arial" w:hAnsi="Arial" w:cs="Arial"/>
                <w:sz w:val="20"/>
                <w:szCs w:val="20"/>
              </w:rPr>
              <w:t xml:space="preserve"> 325 MVA</w:t>
            </w:r>
          </w:p>
        </w:tc>
      </w:tr>
    </w:tbl>
    <w:p w:rsidR="00EB59D9" w:rsidRPr="00232B88" w:rsidRDefault="00EB59D9" w:rsidP="00232B88">
      <w:pPr>
        <w:spacing w:before="60" w:after="0" w:line="250" w:lineRule="auto"/>
        <w:ind w:left="709"/>
        <w:jc w:val="both"/>
        <w:rPr>
          <w:rFonts w:ascii="Arial" w:hAnsi="Arial" w:cs="Arial"/>
          <w:sz w:val="20"/>
          <w:szCs w:val="20"/>
        </w:rPr>
      </w:pPr>
      <w:r w:rsidRPr="00232B88">
        <w:rPr>
          <w:rFonts w:ascii="Arial" w:hAnsi="Arial" w:cs="Arial"/>
          <w:sz w:val="20"/>
          <w:szCs w:val="20"/>
        </w:rPr>
        <w:t xml:space="preserve">La verificación de la capacidad de transmisión de la línea, en las distintas condiciones de trabajo señaladas, deberá ser realizada de acuerdo con el tipo y sección de conductor que sea seleccionado, según las condiciones de clima y de altitud sobre el nivel del mar de la zona que atraviesa la línea. En todos los casos se verificará el cumplimiento de las distancias de seguridad mínimas establecidas en el CNE Suministro. </w:t>
      </w:r>
    </w:p>
    <w:p w:rsidR="00EB59D9" w:rsidRPr="00232B88" w:rsidRDefault="00F84F6D" w:rsidP="00232B88">
      <w:pPr>
        <w:spacing w:before="120" w:after="0" w:line="250" w:lineRule="auto"/>
        <w:ind w:left="709" w:hanging="284"/>
        <w:jc w:val="both"/>
        <w:rPr>
          <w:rFonts w:ascii="Arial" w:hAnsi="Arial" w:cs="Arial"/>
          <w:b/>
          <w:sz w:val="20"/>
          <w:szCs w:val="20"/>
        </w:rPr>
      </w:pPr>
      <w:r w:rsidRPr="00232B88">
        <w:rPr>
          <w:rFonts w:ascii="Arial" w:hAnsi="Arial" w:cs="Arial"/>
          <w:b/>
          <w:sz w:val="20"/>
          <w:szCs w:val="20"/>
        </w:rPr>
        <w:lastRenderedPageBreak/>
        <w:t>c)</w:t>
      </w:r>
      <w:r w:rsidRPr="00232B88">
        <w:rPr>
          <w:rFonts w:ascii="Arial" w:hAnsi="Arial" w:cs="Arial"/>
          <w:b/>
          <w:sz w:val="20"/>
          <w:szCs w:val="20"/>
        </w:rPr>
        <w:tab/>
      </w:r>
      <w:r w:rsidR="00EB59D9" w:rsidRPr="00232B88">
        <w:rPr>
          <w:rFonts w:ascii="Arial" w:hAnsi="Arial" w:cs="Arial"/>
          <w:b/>
          <w:sz w:val="20"/>
          <w:szCs w:val="20"/>
        </w:rPr>
        <w:t>Factores de diseño</w:t>
      </w:r>
    </w:p>
    <w:p w:rsidR="00EB59D9" w:rsidRPr="00232B88" w:rsidRDefault="00EB59D9" w:rsidP="00232B88">
      <w:pPr>
        <w:spacing w:before="60" w:after="0" w:line="250" w:lineRule="auto"/>
        <w:ind w:left="709"/>
        <w:jc w:val="both"/>
        <w:rPr>
          <w:rFonts w:ascii="Arial" w:hAnsi="Arial" w:cs="Arial"/>
          <w:sz w:val="20"/>
          <w:szCs w:val="20"/>
        </w:rPr>
      </w:pPr>
      <w:r w:rsidRPr="00232B88">
        <w:rPr>
          <w:rFonts w:ascii="Arial" w:hAnsi="Arial" w:cs="Arial"/>
          <w:sz w:val="20"/>
          <w:szCs w:val="20"/>
        </w:rPr>
        <w:t>La línea se considerará aceptable cuando cumpla con lo siguiente:</w:t>
      </w:r>
    </w:p>
    <w:p w:rsidR="00EB59D9" w:rsidRPr="00232B88" w:rsidRDefault="00EB59D9" w:rsidP="00232B88">
      <w:pPr>
        <w:spacing w:before="60" w:after="0" w:line="250" w:lineRule="auto"/>
        <w:ind w:left="1134" w:hanging="425"/>
        <w:jc w:val="both"/>
        <w:rPr>
          <w:rFonts w:ascii="Arial" w:hAnsi="Arial" w:cs="Arial"/>
          <w:b/>
          <w:bCs/>
          <w:sz w:val="20"/>
          <w:szCs w:val="20"/>
        </w:rPr>
      </w:pPr>
      <w:r w:rsidRPr="00232B88">
        <w:rPr>
          <w:rFonts w:ascii="Arial" w:hAnsi="Arial" w:cs="Arial"/>
          <w:b/>
          <w:bCs/>
          <w:sz w:val="20"/>
          <w:szCs w:val="20"/>
        </w:rPr>
        <w:t>c.1) Límite térmico</w:t>
      </w:r>
    </w:p>
    <w:p w:rsidR="00EB59D9" w:rsidRPr="00232B88" w:rsidRDefault="00EB59D9" w:rsidP="00232B88">
      <w:pPr>
        <w:numPr>
          <w:ilvl w:val="0"/>
          <w:numId w:val="18"/>
        </w:numPr>
        <w:tabs>
          <w:tab w:val="left" w:pos="1418"/>
        </w:tabs>
        <w:spacing w:before="60" w:after="0" w:line="250" w:lineRule="auto"/>
        <w:ind w:left="1418" w:hanging="284"/>
        <w:jc w:val="both"/>
        <w:rPr>
          <w:rFonts w:ascii="Arial" w:hAnsi="Arial" w:cs="Arial"/>
          <w:sz w:val="20"/>
          <w:szCs w:val="20"/>
        </w:rPr>
      </w:pPr>
      <w:r w:rsidRPr="00232B88">
        <w:rPr>
          <w:rFonts w:ascii="Arial" w:hAnsi="Arial" w:cs="Arial"/>
          <w:sz w:val="20"/>
          <w:szCs w:val="20"/>
        </w:rPr>
        <w:t xml:space="preserve">La temperatura en los conductores de fase, para la capacidad de transmisión por límite térmico, no debe superar los </w:t>
      </w:r>
      <w:smartTag w:uri="urn:schemas-microsoft-com:office:smarttags" w:element="metricconverter">
        <w:smartTagPr>
          <w:attr w:name="ProductID" w:val="75ﾰC"/>
        </w:smartTagPr>
        <w:r w:rsidRPr="00232B88">
          <w:rPr>
            <w:rFonts w:ascii="Arial" w:hAnsi="Arial" w:cs="Arial"/>
            <w:sz w:val="20"/>
            <w:szCs w:val="20"/>
          </w:rPr>
          <w:t>75°C</w:t>
        </w:r>
      </w:smartTag>
      <w:r w:rsidRPr="00232B88">
        <w:rPr>
          <w:rFonts w:ascii="Arial" w:hAnsi="Arial" w:cs="Arial"/>
          <w:sz w:val="20"/>
          <w:szCs w:val="20"/>
        </w:rPr>
        <w:t>.</w:t>
      </w:r>
    </w:p>
    <w:p w:rsidR="00EB59D9" w:rsidRPr="00232B88" w:rsidRDefault="00EB59D9" w:rsidP="00232B88">
      <w:pPr>
        <w:numPr>
          <w:ilvl w:val="0"/>
          <w:numId w:val="18"/>
        </w:numPr>
        <w:tabs>
          <w:tab w:val="left" w:pos="1418"/>
        </w:tabs>
        <w:spacing w:before="60" w:after="0" w:line="250" w:lineRule="auto"/>
        <w:ind w:left="1418" w:hanging="284"/>
        <w:jc w:val="both"/>
        <w:rPr>
          <w:rFonts w:ascii="Arial" w:hAnsi="Arial" w:cs="Arial"/>
          <w:sz w:val="20"/>
          <w:szCs w:val="20"/>
        </w:rPr>
      </w:pPr>
      <w:r w:rsidRPr="00232B88">
        <w:rPr>
          <w:rFonts w:ascii="Arial" w:hAnsi="Arial" w:cs="Arial"/>
          <w:sz w:val="20"/>
          <w:szCs w:val="20"/>
        </w:rPr>
        <w:t>Las pérdidas óhmicas no deben superar el valor máximo establecido en el numeral  2.</w:t>
      </w:r>
      <w:r w:rsidR="008A1DC7">
        <w:rPr>
          <w:rFonts w:ascii="Arial" w:hAnsi="Arial" w:cs="Arial"/>
          <w:sz w:val="20"/>
          <w:szCs w:val="20"/>
        </w:rPr>
        <w:t>2</w:t>
      </w:r>
      <w:r w:rsidRPr="00232B88">
        <w:rPr>
          <w:rFonts w:ascii="Arial" w:hAnsi="Arial" w:cs="Arial"/>
          <w:sz w:val="20"/>
          <w:szCs w:val="20"/>
        </w:rPr>
        <w:t xml:space="preserve">, literal </w:t>
      </w:r>
      <w:r w:rsidR="008A1DC7">
        <w:rPr>
          <w:rFonts w:ascii="Arial" w:hAnsi="Arial" w:cs="Arial"/>
          <w:sz w:val="20"/>
          <w:szCs w:val="20"/>
        </w:rPr>
        <w:t>l</w:t>
      </w:r>
      <w:r w:rsidRPr="00232B88">
        <w:rPr>
          <w:rFonts w:ascii="Arial" w:hAnsi="Arial" w:cs="Arial"/>
          <w:sz w:val="20"/>
          <w:szCs w:val="20"/>
        </w:rPr>
        <w:t>).</w:t>
      </w:r>
    </w:p>
    <w:p w:rsidR="00EB59D9" w:rsidRPr="00232B88" w:rsidRDefault="00EB59D9" w:rsidP="00232B88">
      <w:pPr>
        <w:numPr>
          <w:ilvl w:val="0"/>
          <w:numId w:val="18"/>
        </w:numPr>
        <w:tabs>
          <w:tab w:val="left" w:pos="1418"/>
        </w:tabs>
        <w:spacing w:before="60" w:after="0" w:line="250" w:lineRule="auto"/>
        <w:ind w:left="1418" w:hanging="284"/>
        <w:jc w:val="both"/>
        <w:rPr>
          <w:rFonts w:ascii="Arial" w:hAnsi="Arial" w:cs="Arial"/>
          <w:sz w:val="20"/>
          <w:szCs w:val="20"/>
        </w:rPr>
      </w:pPr>
      <w:r w:rsidRPr="00232B88">
        <w:rPr>
          <w:rFonts w:ascii="Arial" w:hAnsi="Arial" w:cs="Arial"/>
          <w:sz w:val="20"/>
          <w:szCs w:val="20"/>
        </w:rPr>
        <w:t>Se debe observar las distancias de seguridad establecidas en las normas, en toda condición de operación.</w:t>
      </w:r>
    </w:p>
    <w:p w:rsidR="00EB59D9" w:rsidRPr="00232B88" w:rsidRDefault="00EB59D9" w:rsidP="00232B88">
      <w:pPr>
        <w:spacing w:before="60" w:after="0" w:line="250" w:lineRule="auto"/>
        <w:ind w:left="1134" w:hanging="425"/>
        <w:jc w:val="both"/>
        <w:rPr>
          <w:rFonts w:ascii="Arial" w:hAnsi="Arial" w:cs="Arial"/>
          <w:b/>
          <w:bCs/>
          <w:sz w:val="20"/>
          <w:szCs w:val="20"/>
        </w:rPr>
      </w:pPr>
      <w:r w:rsidRPr="00232B88">
        <w:rPr>
          <w:rFonts w:ascii="Arial" w:hAnsi="Arial" w:cs="Arial"/>
          <w:b/>
          <w:bCs/>
          <w:sz w:val="20"/>
          <w:szCs w:val="20"/>
        </w:rPr>
        <w:t>c.2) Caída de tensión</w:t>
      </w:r>
    </w:p>
    <w:p w:rsidR="00EB59D9" w:rsidRPr="00232B88" w:rsidRDefault="00EB59D9" w:rsidP="00232B88">
      <w:pPr>
        <w:numPr>
          <w:ilvl w:val="0"/>
          <w:numId w:val="18"/>
        </w:numPr>
        <w:tabs>
          <w:tab w:val="left" w:pos="1418"/>
        </w:tabs>
        <w:spacing w:before="60" w:after="0" w:line="250" w:lineRule="auto"/>
        <w:ind w:left="1418" w:hanging="284"/>
        <w:jc w:val="both"/>
        <w:rPr>
          <w:rFonts w:ascii="Arial" w:hAnsi="Arial" w:cs="Arial"/>
          <w:sz w:val="20"/>
          <w:szCs w:val="20"/>
        </w:rPr>
      </w:pPr>
      <w:r w:rsidRPr="00232B88">
        <w:rPr>
          <w:rFonts w:ascii="Arial" w:hAnsi="Arial" w:cs="Arial"/>
          <w:sz w:val="20"/>
          <w:szCs w:val="20"/>
        </w:rPr>
        <w:t>La diferencia de tensión entre los extremos emisor y receptor no debe superar el 5 % para las condiciones de operación normal (continua y en régimen permanente).</w:t>
      </w:r>
    </w:p>
    <w:p w:rsidR="00EB59D9" w:rsidRPr="00232B88" w:rsidRDefault="00EB59D9" w:rsidP="00232B88">
      <w:pPr>
        <w:spacing w:before="60" w:after="0" w:line="250" w:lineRule="auto"/>
        <w:ind w:left="426"/>
        <w:jc w:val="both"/>
        <w:rPr>
          <w:rFonts w:ascii="Arial" w:hAnsi="Arial" w:cs="Arial"/>
          <w:sz w:val="20"/>
          <w:szCs w:val="20"/>
        </w:rPr>
      </w:pPr>
      <w:r w:rsidRPr="00232B88">
        <w:rPr>
          <w:rFonts w:ascii="Arial" w:hAnsi="Arial" w:cs="Arial"/>
          <w:sz w:val="20"/>
          <w:szCs w:val="20"/>
        </w:rPr>
        <w:t>La Configuración General del Proyecto se muestra en el Esquema N° 1, que se incluye al final del presente Anexo.</w:t>
      </w:r>
    </w:p>
    <w:p w:rsidR="00EB59D9" w:rsidRPr="00232B88" w:rsidRDefault="00EB59D9" w:rsidP="00232B88">
      <w:pPr>
        <w:spacing w:before="300" w:after="180" w:line="250" w:lineRule="auto"/>
        <w:ind w:left="425" w:hanging="425"/>
        <w:jc w:val="both"/>
        <w:outlineLvl w:val="0"/>
        <w:rPr>
          <w:rFonts w:ascii="Arial" w:hAnsi="Arial" w:cs="Arial"/>
          <w:b/>
          <w:sz w:val="21"/>
          <w:szCs w:val="21"/>
        </w:rPr>
      </w:pPr>
      <w:r w:rsidRPr="00232B88">
        <w:rPr>
          <w:rFonts w:ascii="Arial" w:hAnsi="Arial" w:cs="Arial"/>
          <w:b/>
          <w:sz w:val="21"/>
          <w:szCs w:val="21"/>
        </w:rPr>
        <w:t>2.</w:t>
      </w:r>
      <w:r w:rsidRPr="00232B88">
        <w:rPr>
          <w:rFonts w:ascii="Arial" w:hAnsi="Arial" w:cs="Arial"/>
          <w:b/>
          <w:sz w:val="21"/>
          <w:szCs w:val="21"/>
        </w:rPr>
        <w:tab/>
        <w:t xml:space="preserve">LÍNEAS DE TRANSMISIÓN </w:t>
      </w:r>
    </w:p>
    <w:p w:rsidR="00EB59D9" w:rsidRPr="00232B88" w:rsidRDefault="00EB59D9" w:rsidP="00232B88">
      <w:pPr>
        <w:spacing w:before="240" w:after="120" w:line="250" w:lineRule="auto"/>
        <w:ind w:left="851" w:right="-284" w:hanging="426"/>
        <w:rPr>
          <w:rFonts w:ascii="Arial" w:hAnsi="Arial" w:cs="Arial"/>
          <w:b/>
          <w:sz w:val="20"/>
          <w:szCs w:val="20"/>
        </w:rPr>
      </w:pPr>
      <w:r w:rsidRPr="00232B88">
        <w:rPr>
          <w:rFonts w:ascii="Arial" w:hAnsi="Arial" w:cs="Arial"/>
          <w:b/>
          <w:sz w:val="20"/>
          <w:szCs w:val="20"/>
        </w:rPr>
        <w:t>2.1</w:t>
      </w:r>
      <w:r w:rsidRPr="00232B88">
        <w:rPr>
          <w:rFonts w:ascii="Arial" w:hAnsi="Arial" w:cs="Arial"/>
          <w:b/>
          <w:sz w:val="20"/>
          <w:szCs w:val="20"/>
        </w:rPr>
        <w:tab/>
        <w:t>ENLACE 220 kV ENTRE SE ORCOTUNA Y LT HUAYUCACHI – HUANZA - CARABAYLLO</w:t>
      </w:r>
    </w:p>
    <w:p w:rsidR="00EB59D9" w:rsidRPr="00232B88" w:rsidRDefault="00EB59D9" w:rsidP="00232B88">
      <w:pPr>
        <w:spacing w:before="60" w:after="0" w:line="250" w:lineRule="auto"/>
        <w:ind w:left="426"/>
        <w:jc w:val="both"/>
        <w:rPr>
          <w:rFonts w:ascii="Arial" w:hAnsi="Arial" w:cs="Arial"/>
          <w:sz w:val="20"/>
          <w:szCs w:val="20"/>
        </w:rPr>
      </w:pPr>
      <w:r w:rsidRPr="00232B88">
        <w:rPr>
          <w:rFonts w:ascii="Arial" w:hAnsi="Arial" w:cs="Arial"/>
          <w:sz w:val="20"/>
          <w:szCs w:val="20"/>
        </w:rPr>
        <w:t xml:space="preserve">Esta es una línea de transmisión, de doble terna, que enlazará la Línea de Transmisión 220 kV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 </w:t>
      </w:r>
      <w:proofErr w:type="spellStart"/>
      <w:r w:rsidRPr="00232B88">
        <w:rPr>
          <w:rFonts w:ascii="Arial" w:hAnsi="Arial" w:cs="Arial"/>
          <w:sz w:val="20"/>
          <w:szCs w:val="20"/>
        </w:rPr>
        <w:t>Huanza</w:t>
      </w:r>
      <w:proofErr w:type="spellEnd"/>
      <w:r w:rsidRPr="00232B88">
        <w:rPr>
          <w:rFonts w:ascii="Arial" w:hAnsi="Arial" w:cs="Arial"/>
          <w:sz w:val="20"/>
          <w:szCs w:val="20"/>
        </w:rPr>
        <w:t xml:space="preserve"> –</w:t>
      </w:r>
      <w:proofErr w:type="spellStart"/>
      <w:r w:rsidRPr="00232B88">
        <w:rPr>
          <w:rFonts w:ascii="Arial" w:hAnsi="Arial" w:cs="Arial"/>
          <w:sz w:val="20"/>
          <w:szCs w:val="20"/>
        </w:rPr>
        <w:t>Carabayllo</w:t>
      </w:r>
      <w:proofErr w:type="spellEnd"/>
      <w:r w:rsidRPr="00232B88">
        <w:rPr>
          <w:rFonts w:ascii="Arial" w:hAnsi="Arial" w:cs="Arial"/>
          <w:sz w:val="20"/>
          <w:szCs w:val="20"/>
        </w:rPr>
        <w:t xml:space="preserve"> existente, que forma parte de la concesión de Red de Energía del Perú (REP), con la nueva Subestación de </w:t>
      </w:r>
      <w:proofErr w:type="spellStart"/>
      <w:r w:rsidRPr="00232B88">
        <w:rPr>
          <w:rFonts w:ascii="Arial" w:hAnsi="Arial" w:cs="Arial"/>
          <w:sz w:val="20"/>
          <w:szCs w:val="20"/>
        </w:rPr>
        <w:t>Orcotuna</w:t>
      </w:r>
      <w:proofErr w:type="spellEnd"/>
      <w:r w:rsidRPr="00232B88">
        <w:rPr>
          <w:rFonts w:ascii="Arial" w:hAnsi="Arial" w:cs="Arial"/>
          <w:sz w:val="20"/>
          <w:szCs w:val="20"/>
        </w:rPr>
        <w:t>. Las características principales de esta línea de enlace son las que se indican a continuación:</w:t>
      </w:r>
    </w:p>
    <w:p w:rsidR="00EB59D9" w:rsidRPr="00232B88" w:rsidRDefault="00EB59D9" w:rsidP="00232B88">
      <w:pPr>
        <w:numPr>
          <w:ilvl w:val="2"/>
          <w:numId w:val="19"/>
        </w:numPr>
        <w:tabs>
          <w:tab w:val="clear" w:pos="2340"/>
          <w:tab w:val="num" w:pos="851"/>
        </w:tabs>
        <w:spacing w:before="40" w:after="0" w:line="250" w:lineRule="auto"/>
        <w:ind w:left="4253" w:hanging="3686"/>
        <w:jc w:val="both"/>
        <w:rPr>
          <w:rFonts w:ascii="Arial" w:hAnsi="Arial" w:cs="Arial"/>
          <w:sz w:val="20"/>
          <w:szCs w:val="20"/>
        </w:rPr>
      </w:pPr>
      <w:r w:rsidRPr="00232B88">
        <w:rPr>
          <w:rFonts w:ascii="Arial" w:hAnsi="Arial" w:cs="Arial"/>
          <w:sz w:val="20"/>
          <w:szCs w:val="20"/>
        </w:rPr>
        <w:t>Longitud aproximada:</w:t>
      </w:r>
      <w:r w:rsidRPr="00232B88">
        <w:rPr>
          <w:rFonts w:ascii="Arial" w:hAnsi="Arial" w:cs="Arial"/>
          <w:sz w:val="20"/>
          <w:szCs w:val="20"/>
        </w:rPr>
        <w:tab/>
      </w:r>
      <w:smartTag w:uri="urn:schemas-microsoft-com:office:smarttags" w:element="metricconverter">
        <w:smartTagPr>
          <w:attr w:name="ProductID" w:val="5,74 km"/>
        </w:smartTagPr>
        <w:r w:rsidRPr="00232B88">
          <w:rPr>
            <w:rFonts w:ascii="Arial" w:hAnsi="Arial" w:cs="Arial"/>
            <w:sz w:val="20"/>
            <w:szCs w:val="20"/>
          </w:rPr>
          <w:t>5,74 km</w:t>
        </w:r>
      </w:smartTag>
    </w:p>
    <w:p w:rsidR="00EB59D9" w:rsidRPr="00232B88" w:rsidRDefault="00EB59D9" w:rsidP="00232B88">
      <w:pPr>
        <w:numPr>
          <w:ilvl w:val="2"/>
          <w:numId w:val="19"/>
        </w:numPr>
        <w:tabs>
          <w:tab w:val="clear" w:pos="2340"/>
          <w:tab w:val="num" w:pos="851"/>
        </w:tabs>
        <w:spacing w:after="0" w:line="250" w:lineRule="auto"/>
        <w:ind w:left="4253" w:hanging="3686"/>
        <w:jc w:val="both"/>
        <w:rPr>
          <w:rFonts w:ascii="Arial" w:hAnsi="Arial" w:cs="Arial"/>
          <w:sz w:val="20"/>
          <w:szCs w:val="20"/>
        </w:rPr>
      </w:pPr>
      <w:r w:rsidRPr="00232B88">
        <w:rPr>
          <w:rFonts w:ascii="Arial" w:hAnsi="Arial" w:cs="Arial"/>
          <w:sz w:val="20"/>
          <w:szCs w:val="20"/>
        </w:rPr>
        <w:t xml:space="preserve">Altitud:                                              </w:t>
      </w:r>
      <w:r w:rsidRPr="00232B88">
        <w:rPr>
          <w:rFonts w:ascii="Arial" w:hAnsi="Arial" w:cs="Arial"/>
          <w:sz w:val="20"/>
          <w:szCs w:val="20"/>
        </w:rPr>
        <w:tab/>
        <w:t xml:space="preserve">entre 3 350 y </w:t>
      </w:r>
      <w:smartTag w:uri="urn:schemas-microsoft-com:office:smarttags" w:element="metricconverter">
        <w:smartTagPr>
          <w:attr w:name="ProductID" w:val="3 650 m"/>
        </w:smartTagPr>
        <w:r w:rsidRPr="00232B88">
          <w:rPr>
            <w:rFonts w:ascii="Arial" w:hAnsi="Arial" w:cs="Arial"/>
            <w:sz w:val="20"/>
            <w:szCs w:val="20"/>
          </w:rPr>
          <w:t>3 650 m</w:t>
        </w:r>
      </w:smartTag>
      <w:r w:rsidRPr="00232B88">
        <w:rPr>
          <w:rFonts w:ascii="Arial" w:hAnsi="Arial" w:cs="Arial"/>
          <w:sz w:val="20"/>
          <w:szCs w:val="20"/>
        </w:rPr>
        <w:t>.s.n.m.</w:t>
      </w:r>
    </w:p>
    <w:p w:rsidR="00EB59D9" w:rsidRPr="00232B88" w:rsidRDefault="00EB59D9" w:rsidP="00232B88">
      <w:pPr>
        <w:numPr>
          <w:ilvl w:val="2"/>
          <w:numId w:val="19"/>
        </w:numPr>
        <w:tabs>
          <w:tab w:val="clear" w:pos="2340"/>
          <w:tab w:val="num" w:pos="851"/>
        </w:tabs>
        <w:spacing w:after="0" w:line="250" w:lineRule="auto"/>
        <w:ind w:left="4253" w:hanging="3686"/>
        <w:jc w:val="both"/>
        <w:rPr>
          <w:rFonts w:ascii="Arial" w:hAnsi="Arial" w:cs="Arial"/>
          <w:sz w:val="20"/>
          <w:szCs w:val="20"/>
        </w:rPr>
      </w:pPr>
      <w:r w:rsidRPr="00232B88">
        <w:rPr>
          <w:rFonts w:ascii="Arial" w:hAnsi="Arial" w:cs="Arial"/>
          <w:sz w:val="20"/>
          <w:szCs w:val="20"/>
        </w:rPr>
        <w:t>Número de ternas:</w:t>
      </w:r>
      <w:r w:rsidRPr="00232B88">
        <w:rPr>
          <w:rFonts w:ascii="Arial" w:hAnsi="Arial" w:cs="Arial"/>
          <w:sz w:val="20"/>
          <w:szCs w:val="20"/>
        </w:rPr>
        <w:tab/>
      </w:r>
      <w:r w:rsidRPr="00232B88">
        <w:rPr>
          <w:rFonts w:ascii="Arial" w:hAnsi="Arial" w:cs="Arial"/>
          <w:sz w:val="20"/>
          <w:szCs w:val="20"/>
        </w:rPr>
        <w:tab/>
        <w:t>Dos (2)</w:t>
      </w:r>
    </w:p>
    <w:p w:rsidR="00EB59D9" w:rsidRPr="00232B88" w:rsidRDefault="00EB59D9" w:rsidP="00232B88">
      <w:pPr>
        <w:numPr>
          <w:ilvl w:val="2"/>
          <w:numId w:val="19"/>
        </w:numPr>
        <w:tabs>
          <w:tab w:val="clear" w:pos="2340"/>
          <w:tab w:val="num" w:pos="851"/>
        </w:tabs>
        <w:spacing w:after="0" w:line="250" w:lineRule="auto"/>
        <w:ind w:left="4253" w:hanging="3686"/>
        <w:jc w:val="both"/>
        <w:rPr>
          <w:rFonts w:ascii="Arial" w:hAnsi="Arial" w:cs="Arial"/>
          <w:sz w:val="20"/>
          <w:szCs w:val="20"/>
        </w:rPr>
      </w:pPr>
      <w:r w:rsidRPr="00232B88">
        <w:rPr>
          <w:rFonts w:ascii="Arial" w:hAnsi="Arial" w:cs="Arial"/>
          <w:sz w:val="20"/>
          <w:szCs w:val="20"/>
        </w:rPr>
        <w:t>Configuración de conductores:</w:t>
      </w:r>
      <w:r w:rsidRPr="00232B88">
        <w:rPr>
          <w:rFonts w:ascii="Arial" w:hAnsi="Arial" w:cs="Arial"/>
          <w:sz w:val="20"/>
          <w:szCs w:val="20"/>
        </w:rPr>
        <w:tab/>
        <w:t>Tipo vertical doble terna</w:t>
      </w:r>
    </w:p>
    <w:p w:rsidR="00EB59D9" w:rsidRPr="00232B88" w:rsidRDefault="00EB59D9" w:rsidP="00232B88">
      <w:pPr>
        <w:numPr>
          <w:ilvl w:val="2"/>
          <w:numId w:val="19"/>
        </w:numPr>
        <w:tabs>
          <w:tab w:val="clear" w:pos="2340"/>
          <w:tab w:val="num" w:pos="851"/>
        </w:tabs>
        <w:spacing w:after="0" w:line="250" w:lineRule="auto"/>
        <w:ind w:left="4253" w:hanging="3686"/>
        <w:jc w:val="both"/>
        <w:rPr>
          <w:rFonts w:ascii="Arial" w:hAnsi="Arial" w:cs="Arial"/>
          <w:sz w:val="20"/>
          <w:szCs w:val="20"/>
        </w:rPr>
      </w:pPr>
      <w:r w:rsidRPr="00232B88">
        <w:rPr>
          <w:rFonts w:ascii="Arial" w:hAnsi="Arial" w:cs="Arial"/>
          <w:sz w:val="20"/>
          <w:szCs w:val="20"/>
        </w:rPr>
        <w:t>Tipo de conductor:</w:t>
      </w:r>
      <w:r w:rsidRPr="00232B88">
        <w:rPr>
          <w:rFonts w:ascii="Arial" w:hAnsi="Arial" w:cs="Arial"/>
          <w:sz w:val="20"/>
          <w:szCs w:val="20"/>
        </w:rPr>
        <w:tab/>
      </w:r>
      <w:r w:rsidRPr="00232B88">
        <w:rPr>
          <w:rFonts w:ascii="Arial" w:hAnsi="Arial" w:cs="Arial"/>
          <w:sz w:val="20"/>
          <w:szCs w:val="20"/>
        </w:rPr>
        <w:tab/>
        <w:t xml:space="preserve">Se utilizará un conductor de características mecánicas y eléctricas iguales o superiores al conductor de la L.T.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 </w:t>
      </w:r>
      <w:proofErr w:type="spellStart"/>
      <w:r w:rsidRPr="00232B88">
        <w:rPr>
          <w:rFonts w:ascii="Arial" w:hAnsi="Arial" w:cs="Arial"/>
          <w:sz w:val="20"/>
          <w:szCs w:val="20"/>
        </w:rPr>
        <w:t>Huanza</w:t>
      </w:r>
      <w:proofErr w:type="spellEnd"/>
      <w:r w:rsidRPr="00232B88">
        <w:rPr>
          <w:rFonts w:ascii="Arial" w:hAnsi="Arial" w:cs="Arial"/>
          <w:sz w:val="20"/>
          <w:szCs w:val="20"/>
        </w:rPr>
        <w:t xml:space="preserve"> – </w:t>
      </w:r>
      <w:proofErr w:type="spellStart"/>
      <w:r w:rsidRPr="00232B88">
        <w:rPr>
          <w:rFonts w:ascii="Arial" w:hAnsi="Arial" w:cs="Arial"/>
          <w:sz w:val="20"/>
          <w:szCs w:val="20"/>
        </w:rPr>
        <w:t>Carabayllo</w:t>
      </w:r>
      <w:proofErr w:type="spellEnd"/>
      <w:r w:rsidRPr="00232B88">
        <w:rPr>
          <w:rFonts w:ascii="Arial" w:hAnsi="Arial" w:cs="Arial"/>
          <w:sz w:val="20"/>
          <w:szCs w:val="20"/>
        </w:rPr>
        <w:t>.</w:t>
      </w:r>
    </w:p>
    <w:p w:rsidR="00EB59D9" w:rsidRPr="00232B88" w:rsidRDefault="00EB59D9" w:rsidP="00232B88">
      <w:pPr>
        <w:numPr>
          <w:ilvl w:val="2"/>
          <w:numId w:val="19"/>
        </w:numPr>
        <w:tabs>
          <w:tab w:val="clear" w:pos="2340"/>
          <w:tab w:val="num" w:pos="851"/>
        </w:tabs>
        <w:spacing w:after="0" w:line="250" w:lineRule="auto"/>
        <w:ind w:left="4253" w:hanging="3690"/>
        <w:jc w:val="both"/>
        <w:rPr>
          <w:rFonts w:ascii="Arial" w:hAnsi="Arial" w:cs="Arial"/>
          <w:sz w:val="20"/>
          <w:szCs w:val="20"/>
        </w:rPr>
      </w:pPr>
      <w:r w:rsidRPr="00232B88">
        <w:rPr>
          <w:rFonts w:ascii="Arial" w:hAnsi="Arial" w:cs="Arial"/>
          <w:sz w:val="20"/>
          <w:szCs w:val="20"/>
        </w:rPr>
        <w:t>Número de conductores por fase:</w:t>
      </w:r>
      <w:r w:rsidRPr="00232B88">
        <w:rPr>
          <w:rFonts w:ascii="Arial" w:hAnsi="Arial" w:cs="Arial"/>
          <w:sz w:val="20"/>
          <w:szCs w:val="20"/>
        </w:rPr>
        <w:tab/>
        <w:t>Uno (1)</w:t>
      </w:r>
    </w:p>
    <w:p w:rsidR="00EB59D9" w:rsidRPr="00232B88" w:rsidRDefault="00EB59D9" w:rsidP="00232B88">
      <w:pPr>
        <w:numPr>
          <w:ilvl w:val="2"/>
          <w:numId w:val="19"/>
        </w:numPr>
        <w:tabs>
          <w:tab w:val="clear" w:pos="2340"/>
          <w:tab w:val="left" w:pos="851"/>
        </w:tabs>
        <w:spacing w:after="0" w:line="250" w:lineRule="auto"/>
        <w:ind w:left="4253" w:hanging="3686"/>
        <w:jc w:val="both"/>
        <w:rPr>
          <w:rFonts w:ascii="Arial" w:hAnsi="Arial" w:cs="Arial"/>
          <w:sz w:val="20"/>
          <w:szCs w:val="20"/>
        </w:rPr>
      </w:pPr>
      <w:r w:rsidRPr="00232B88">
        <w:rPr>
          <w:rFonts w:ascii="Arial" w:hAnsi="Arial" w:cs="Arial"/>
          <w:sz w:val="20"/>
          <w:szCs w:val="20"/>
        </w:rPr>
        <w:t>Cables de guarda:</w:t>
      </w:r>
      <w:r w:rsidRPr="00232B88">
        <w:rPr>
          <w:rFonts w:ascii="Arial" w:hAnsi="Arial" w:cs="Arial"/>
          <w:sz w:val="20"/>
          <w:szCs w:val="20"/>
        </w:rPr>
        <w:tab/>
        <w:t>Dos del tipo OPGW, de 24 fibras,  de 108 mm</w:t>
      </w:r>
      <w:r w:rsidRPr="00232B88">
        <w:rPr>
          <w:rFonts w:ascii="Arial" w:hAnsi="Arial" w:cs="Arial"/>
          <w:sz w:val="20"/>
          <w:szCs w:val="20"/>
          <w:vertAlign w:val="superscript"/>
        </w:rPr>
        <w:t>2</w:t>
      </w:r>
      <w:r w:rsidRPr="00232B88">
        <w:rPr>
          <w:rFonts w:ascii="Arial" w:hAnsi="Arial" w:cs="Arial"/>
          <w:sz w:val="20"/>
          <w:szCs w:val="20"/>
        </w:rPr>
        <w:t xml:space="preserve"> de sección </w:t>
      </w:r>
    </w:p>
    <w:p w:rsidR="00EB59D9" w:rsidRPr="00232B88" w:rsidRDefault="00EB59D9" w:rsidP="00232B88">
      <w:pPr>
        <w:numPr>
          <w:ilvl w:val="2"/>
          <w:numId w:val="19"/>
        </w:numPr>
        <w:tabs>
          <w:tab w:val="clear" w:pos="2340"/>
          <w:tab w:val="left" w:pos="851"/>
        </w:tabs>
        <w:spacing w:after="0" w:line="250" w:lineRule="auto"/>
        <w:ind w:left="4253" w:hanging="3686"/>
        <w:jc w:val="both"/>
        <w:rPr>
          <w:rFonts w:ascii="Arial" w:hAnsi="Arial" w:cs="Arial"/>
          <w:sz w:val="20"/>
          <w:szCs w:val="20"/>
        </w:rPr>
      </w:pPr>
      <w:r w:rsidRPr="00232B88">
        <w:rPr>
          <w:rFonts w:ascii="Arial" w:hAnsi="Arial" w:cs="Arial"/>
          <w:sz w:val="20"/>
          <w:szCs w:val="20"/>
        </w:rPr>
        <w:t>Subestaciones que enlaza:</w:t>
      </w:r>
      <w:r w:rsidRPr="00232B88">
        <w:rPr>
          <w:rFonts w:ascii="Arial" w:hAnsi="Arial" w:cs="Arial"/>
          <w:sz w:val="20"/>
          <w:szCs w:val="20"/>
        </w:rPr>
        <w:tab/>
        <w:t xml:space="preserve">Enlazará la Nueva S.E.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con el tramo de línea que va hacia la S.E.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y con el tramo de línea que va hacia la S.E. </w:t>
      </w:r>
      <w:proofErr w:type="spellStart"/>
      <w:r w:rsidRPr="00232B88">
        <w:rPr>
          <w:rFonts w:ascii="Arial" w:hAnsi="Arial" w:cs="Arial"/>
          <w:sz w:val="20"/>
          <w:szCs w:val="20"/>
        </w:rPr>
        <w:t>Huanza</w:t>
      </w:r>
      <w:proofErr w:type="spellEnd"/>
      <w:r w:rsidRPr="00232B88">
        <w:rPr>
          <w:rFonts w:ascii="Arial" w:hAnsi="Arial" w:cs="Arial"/>
          <w:sz w:val="20"/>
          <w:szCs w:val="20"/>
        </w:rPr>
        <w:t>.</w:t>
      </w:r>
    </w:p>
    <w:p w:rsidR="00EB59D9" w:rsidRPr="00232B88" w:rsidRDefault="00EB59D9" w:rsidP="00232B88">
      <w:pPr>
        <w:numPr>
          <w:ilvl w:val="2"/>
          <w:numId w:val="19"/>
        </w:numPr>
        <w:tabs>
          <w:tab w:val="clear" w:pos="2340"/>
          <w:tab w:val="left" w:pos="851"/>
        </w:tabs>
        <w:spacing w:after="0" w:line="250" w:lineRule="auto"/>
        <w:ind w:left="4253" w:hanging="3686"/>
        <w:jc w:val="both"/>
        <w:rPr>
          <w:rFonts w:ascii="Arial" w:hAnsi="Arial" w:cs="Arial"/>
          <w:sz w:val="20"/>
          <w:szCs w:val="20"/>
        </w:rPr>
      </w:pPr>
      <w:r w:rsidRPr="00232B88">
        <w:rPr>
          <w:rFonts w:ascii="Arial" w:hAnsi="Arial" w:cs="Arial"/>
          <w:sz w:val="20"/>
          <w:szCs w:val="20"/>
        </w:rPr>
        <w:t xml:space="preserve">Grado de contaminación:                  </w:t>
      </w:r>
      <w:r w:rsidRPr="00232B88">
        <w:rPr>
          <w:rFonts w:ascii="Arial" w:hAnsi="Arial" w:cs="Arial"/>
          <w:sz w:val="20"/>
          <w:szCs w:val="20"/>
        </w:rPr>
        <w:tab/>
        <w:t>Nivel medio 20 mm/kV según IEC 60815.</w:t>
      </w:r>
    </w:p>
    <w:p w:rsidR="00EB59D9" w:rsidRPr="00232B88" w:rsidRDefault="00F84F6D" w:rsidP="00232B88">
      <w:pPr>
        <w:spacing w:before="240" w:after="120" w:line="250" w:lineRule="auto"/>
        <w:ind w:left="851" w:right="-284" w:hanging="426"/>
        <w:rPr>
          <w:rFonts w:ascii="Arial" w:hAnsi="Arial" w:cs="Arial"/>
          <w:b/>
          <w:sz w:val="20"/>
          <w:szCs w:val="20"/>
        </w:rPr>
      </w:pPr>
      <w:r w:rsidRPr="00232B88">
        <w:rPr>
          <w:rFonts w:ascii="Arial" w:hAnsi="Arial" w:cs="Arial"/>
          <w:b/>
          <w:sz w:val="20"/>
          <w:szCs w:val="20"/>
        </w:rPr>
        <w:t>2.2</w:t>
      </w:r>
      <w:r w:rsidRPr="00232B88">
        <w:rPr>
          <w:rFonts w:ascii="Arial" w:hAnsi="Arial" w:cs="Arial"/>
          <w:b/>
          <w:sz w:val="20"/>
          <w:szCs w:val="20"/>
        </w:rPr>
        <w:tab/>
      </w:r>
      <w:r w:rsidR="00EB59D9" w:rsidRPr="00232B88">
        <w:rPr>
          <w:rFonts w:ascii="Arial" w:hAnsi="Arial" w:cs="Arial"/>
          <w:b/>
          <w:sz w:val="20"/>
          <w:szCs w:val="20"/>
        </w:rPr>
        <w:t>REQUERIMIENTOS TÉCNICOS DE LA LÍNEA DE ENLACE</w:t>
      </w:r>
    </w:p>
    <w:p w:rsidR="00EB59D9" w:rsidRPr="00232B88" w:rsidRDefault="00EB59D9" w:rsidP="00232B88">
      <w:pPr>
        <w:numPr>
          <w:ilvl w:val="0"/>
          <w:numId w:val="57"/>
        </w:numPr>
        <w:tabs>
          <w:tab w:val="clear" w:pos="1211"/>
        </w:tabs>
        <w:spacing w:before="60" w:after="0" w:line="250" w:lineRule="auto"/>
        <w:ind w:left="851" w:hanging="425"/>
        <w:jc w:val="both"/>
        <w:rPr>
          <w:rFonts w:ascii="Arial" w:hAnsi="Arial" w:cs="Arial"/>
          <w:sz w:val="20"/>
          <w:szCs w:val="20"/>
        </w:rPr>
      </w:pPr>
      <w:r w:rsidRPr="00232B88">
        <w:rPr>
          <w:rFonts w:ascii="Arial" w:hAnsi="Arial" w:cs="Arial"/>
          <w:sz w:val="20"/>
          <w:szCs w:val="20"/>
        </w:rPr>
        <w:t xml:space="preserve">La Sociedad Concesionaria será responsable de la selección final de la ruta y recorrido de la línea de transmisión. </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En el Anteproyecto de Ingeniería se muestra el trazo preliminar seleccionado para la línea de transmisión. Este trazo será evaluado por la Sociedad Concesionaria, quien definirá el trazo definitivo.</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Se evitará que la ruta de la línea pase por zonas arqueológicas, parques nacionales y zonas restringidas.</w:t>
      </w:r>
    </w:p>
    <w:p w:rsidR="00232B88" w:rsidRPr="00232B88" w:rsidRDefault="00EB59D9" w:rsidP="00232B88">
      <w:pPr>
        <w:numPr>
          <w:ilvl w:val="0"/>
          <w:numId w:val="57"/>
        </w:numPr>
        <w:tabs>
          <w:tab w:val="num" w:pos="851"/>
        </w:tabs>
        <w:spacing w:before="120" w:after="0" w:line="250" w:lineRule="auto"/>
        <w:ind w:left="851" w:hanging="426"/>
        <w:jc w:val="both"/>
        <w:rPr>
          <w:rFonts w:ascii="Arial" w:hAnsi="Arial" w:cs="Arial"/>
          <w:sz w:val="20"/>
          <w:szCs w:val="20"/>
        </w:rPr>
      </w:pPr>
      <w:r w:rsidRPr="00232B88">
        <w:rPr>
          <w:rFonts w:ascii="Arial" w:hAnsi="Arial" w:cs="Arial"/>
          <w:sz w:val="20"/>
          <w:szCs w:val="20"/>
        </w:rPr>
        <w:t xml:space="preserve">La Sociedad Concesionaria será responsable de todo lo relacionado a la construcción de accesos, para lo cual deberá ceñirse a las normas vigentes que correspondan. </w:t>
      </w:r>
      <w:r w:rsidR="00232B88" w:rsidRPr="00232B88">
        <w:rPr>
          <w:rFonts w:ascii="Arial" w:hAnsi="Arial" w:cs="Arial"/>
          <w:sz w:val="20"/>
          <w:szCs w:val="20"/>
        </w:rPr>
        <w:br w:type="page"/>
      </w:r>
    </w:p>
    <w:p w:rsidR="00EB59D9" w:rsidRPr="00232B88" w:rsidRDefault="00EB59D9" w:rsidP="00232B88">
      <w:pPr>
        <w:numPr>
          <w:ilvl w:val="0"/>
          <w:numId w:val="57"/>
        </w:numPr>
        <w:tabs>
          <w:tab w:val="num" w:pos="851"/>
        </w:tabs>
        <w:spacing w:before="60" w:after="0" w:line="250" w:lineRule="auto"/>
        <w:ind w:left="851" w:hanging="426"/>
        <w:jc w:val="both"/>
        <w:rPr>
          <w:rFonts w:ascii="Arial" w:hAnsi="Arial" w:cs="Arial"/>
          <w:sz w:val="20"/>
          <w:szCs w:val="20"/>
        </w:rPr>
      </w:pPr>
      <w:r w:rsidRPr="00232B88">
        <w:rPr>
          <w:rFonts w:ascii="Arial" w:hAnsi="Arial" w:cs="Arial"/>
          <w:sz w:val="20"/>
          <w:szCs w:val="20"/>
        </w:rPr>
        <w:lastRenderedPageBreak/>
        <w:t>Entre otras, la Sociedad Concesionaria será responsable de las siguientes actividades:</w:t>
      </w:r>
    </w:p>
    <w:p w:rsidR="00EB59D9" w:rsidRPr="00232B88" w:rsidRDefault="00EB59D9" w:rsidP="00232B88">
      <w:pPr>
        <w:numPr>
          <w:ilvl w:val="0"/>
          <w:numId w:val="8"/>
        </w:numPr>
        <w:tabs>
          <w:tab w:val="left" w:pos="1134"/>
        </w:tabs>
        <w:spacing w:after="0" w:line="250" w:lineRule="auto"/>
        <w:ind w:left="1135" w:hanging="284"/>
        <w:jc w:val="both"/>
        <w:rPr>
          <w:rFonts w:ascii="Arial" w:hAnsi="Arial" w:cs="Arial"/>
          <w:sz w:val="20"/>
          <w:szCs w:val="20"/>
        </w:rPr>
      </w:pPr>
      <w:r w:rsidRPr="00232B88">
        <w:rPr>
          <w:rFonts w:ascii="Arial" w:hAnsi="Arial" w:cs="Arial"/>
          <w:sz w:val="20"/>
          <w:szCs w:val="20"/>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EB59D9" w:rsidRPr="00232B88" w:rsidRDefault="00EB59D9" w:rsidP="00232B88">
      <w:pPr>
        <w:numPr>
          <w:ilvl w:val="0"/>
          <w:numId w:val="8"/>
        </w:numPr>
        <w:tabs>
          <w:tab w:val="left" w:pos="1134"/>
        </w:tabs>
        <w:spacing w:after="0" w:line="250" w:lineRule="auto"/>
        <w:ind w:left="1135" w:hanging="284"/>
        <w:jc w:val="both"/>
        <w:rPr>
          <w:rFonts w:ascii="Arial" w:hAnsi="Arial" w:cs="Arial"/>
          <w:sz w:val="20"/>
          <w:szCs w:val="20"/>
        </w:rPr>
      </w:pPr>
      <w:r w:rsidRPr="00232B88">
        <w:rPr>
          <w:rFonts w:ascii="Arial" w:hAnsi="Arial" w:cs="Arial"/>
          <w:sz w:val="20"/>
          <w:szCs w:val="20"/>
        </w:rPr>
        <w:t>Obtención de la Concesión Definitiva de Transmisión Eléctrica.</w:t>
      </w:r>
    </w:p>
    <w:p w:rsidR="00EB59D9" w:rsidRPr="00232B88" w:rsidRDefault="00EB59D9" w:rsidP="00232B88">
      <w:pPr>
        <w:numPr>
          <w:ilvl w:val="0"/>
          <w:numId w:val="8"/>
        </w:numPr>
        <w:tabs>
          <w:tab w:val="left" w:pos="1134"/>
        </w:tabs>
        <w:spacing w:after="0" w:line="250" w:lineRule="auto"/>
        <w:ind w:left="1135" w:hanging="284"/>
        <w:jc w:val="both"/>
        <w:rPr>
          <w:rFonts w:ascii="Arial" w:hAnsi="Arial" w:cs="Arial"/>
          <w:sz w:val="20"/>
          <w:szCs w:val="20"/>
        </w:rPr>
      </w:pPr>
      <w:r w:rsidRPr="00232B88">
        <w:rPr>
          <w:rFonts w:ascii="Arial" w:hAnsi="Arial" w:cs="Arial"/>
          <w:sz w:val="20"/>
          <w:szCs w:val="20"/>
        </w:rPr>
        <w:t xml:space="preserve">Coordinar con las empresas concesionarias que estén desarrollando algún proyecto o que cuenten con  instalaciones comprendidas en el alcance del proyecto, especialmente con REP, concesionario de la línea que se </w:t>
      </w:r>
      <w:proofErr w:type="spellStart"/>
      <w:r w:rsidRPr="00232B88">
        <w:rPr>
          <w:rFonts w:ascii="Arial" w:hAnsi="Arial" w:cs="Arial"/>
          <w:sz w:val="20"/>
          <w:szCs w:val="20"/>
        </w:rPr>
        <w:t>aperturará</w:t>
      </w:r>
      <w:proofErr w:type="spellEnd"/>
      <w:r w:rsidRPr="00232B88">
        <w:rPr>
          <w:rFonts w:ascii="Arial" w:hAnsi="Arial" w:cs="Arial"/>
          <w:sz w:val="20"/>
          <w:szCs w:val="20"/>
        </w:rPr>
        <w:t xml:space="preserve"> para alimentar a la nueva S.E. </w:t>
      </w:r>
      <w:proofErr w:type="spellStart"/>
      <w:r w:rsidRPr="00232B88">
        <w:rPr>
          <w:rFonts w:ascii="Arial" w:hAnsi="Arial" w:cs="Arial"/>
          <w:sz w:val="20"/>
          <w:szCs w:val="20"/>
        </w:rPr>
        <w:t>Orcotuna</w:t>
      </w:r>
      <w:proofErr w:type="spellEnd"/>
      <w:r w:rsidRPr="00232B88">
        <w:rPr>
          <w:rFonts w:ascii="Arial" w:hAnsi="Arial" w:cs="Arial"/>
          <w:sz w:val="20"/>
          <w:szCs w:val="20"/>
        </w:rPr>
        <w:t>.</w:t>
      </w:r>
    </w:p>
    <w:p w:rsidR="00EB59D9" w:rsidRPr="00232B88" w:rsidRDefault="00EB59D9" w:rsidP="00232B88">
      <w:pPr>
        <w:numPr>
          <w:ilvl w:val="0"/>
          <w:numId w:val="8"/>
        </w:numPr>
        <w:tabs>
          <w:tab w:val="left" w:pos="1134"/>
        </w:tabs>
        <w:spacing w:after="0" w:line="250" w:lineRule="auto"/>
        <w:ind w:left="1135" w:hanging="284"/>
        <w:jc w:val="both"/>
        <w:rPr>
          <w:rFonts w:ascii="Arial" w:hAnsi="Arial" w:cs="Arial"/>
          <w:sz w:val="20"/>
          <w:szCs w:val="20"/>
        </w:rPr>
      </w:pPr>
      <w:r w:rsidRPr="00232B88">
        <w:rPr>
          <w:rFonts w:ascii="Arial" w:hAnsi="Arial" w:cs="Arial"/>
          <w:sz w:val="20"/>
          <w:szCs w:val="20"/>
        </w:rPr>
        <w:t>Obtención del CIRA (certificación del Ministerio de Cultura o de la región respectiva de no afectación a restos arqueológicos).</w:t>
      </w:r>
    </w:p>
    <w:p w:rsidR="00EB59D9" w:rsidRPr="00232B88" w:rsidRDefault="00EB59D9" w:rsidP="00232B88">
      <w:pPr>
        <w:numPr>
          <w:ilvl w:val="0"/>
          <w:numId w:val="8"/>
        </w:numPr>
        <w:tabs>
          <w:tab w:val="left" w:pos="1134"/>
        </w:tabs>
        <w:spacing w:after="0" w:line="250" w:lineRule="auto"/>
        <w:ind w:left="1135" w:hanging="284"/>
        <w:jc w:val="both"/>
        <w:rPr>
          <w:rFonts w:ascii="Arial" w:hAnsi="Arial" w:cs="Arial"/>
          <w:sz w:val="20"/>
          <w:szCs w:val="20"/>
        </w:rPr>
      </w:pPr>
      <w:r w:rsidRPr="00232B88">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EB59D9" w:rsidRPr="00232B88" w:rsidRDefault="00EB59D9" w:rsidP="00232B88">
      <w:pPr>
        <w:numPr>
          <w:ilvl w:val="0"/>
          <w:numId w:val="57"/>
        </w:numPr>
        <w:tabs>
          <w:tab w:val="num" w:pos="851"/>
        </w:tabs>
        <w:spacing w:before="60" w:after="0" w:line="250" w:lineRule="auto"/>
        <w:ind w:left="851" w:hanging="426"/>
        <w:jc w:val="both"/>
        <w:rPr>
          <w:rFonts w:ascii="Arial" w:hAnsi="Arial" w:cs="Arial"/>
          <w:sz w:val="20"/>
          <w:szCs w:val="20"/>
        </w:rPr>
      </w:pPr>
      <w:r w:rsidRPr="00232B88">
        <w:rPr>
          <w:rFonts w:ascii="Arial" w:hAnsi="Arial" w:cs="Arial"/>
          <w:sz w:val="20"/>
          <w:szCs w:val="20"/>
        </w:rPr>
        <w:t>El Concedente tendrá a su cargo la obtención de la opinión técnica favorable del proyecto emitido por el Servicio Nacional de Áreas Naturales Protegidas por el Estado (SERNANP), así como el proceso de la Consulta Previa, de ser aplicable.</w:t>
      </w:r>
    </w:p>
    <w:p w:rsidR="00EB59D9" w:rsidRPr="00232B88" w:rsidRDefault="00EB59D9" w:rsidP="00232B88">
      <w:pPr>
        <w:numPr>
          <w:ilvl w:val="0"/>
          <w:numId w:val="57"/>
        </w:numPr>
        <w:tabs>
          <w:tab w:val="num" w:pos="851"/>
        </w:tabs>
        <w:spacing w:before="60" w:after="0" w:line="250" w:lineRule="auto"/>
        <w:ind w:left="851" w:hanging="426"/>
        <w:jc w:val="both"/>
        <w:rPr>
          <w:rFonts w:ascii="Arial" w:hAnsi="Arial" w:cs="Arial"/>
          <w:sz w:val="20"/>
          <w:szCs w:val="20"/>
        </w:rPr>
      </w:pPr>
      <w:r w:rsidRPr="00232B88">
        <w:rPr>
          <w:rFonts w:ascii="Arial" w:hAnsi="Arial" w:cs="Arial"/>
          <w:sz w:val="20"/>
          <w:szCs w:val="20"/>
        </w:rPr>
        <w:t xml:space="preserve">La faja de servidumbre será como mínimo de </w:t>
      </w:r>
      <w:smartTag w:uri="urn:schemas-microsoft-com:office:smarttags" w:element="metricconverter">
        <w:smartTagPr>
          <w:attr w:name="ProductID" w:val="25 m"/>
        </w:smartTagPr>
        <w:r w:rsidRPr="00232B88">
          <w:rPr>
            <w:rFonts w:ascii="Arial" w:hAnsi="Arial" w:cs="Arial"/>
            <w:sz w:val="20"/>
            <w:szCs w:val="20"/>
          </w:rPr>
          <w:t>25 m</w:t>
        </w:r>
      </w:smartTag>
      <w:r w:rsidRPr="00232B88">
        <w:rPr>
          <w:rFonts w:ascii="Arial" w:hAnsi="Arial" w:cs="Arial"/>
          <w:sz w:val="20"/>
          <w:szCs w:val="20"/>
        </w:rPr>
        <w:t xml:space="preserve"> para la línea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EB59D9" w:rsidRPr="00232B88" w:rsidRDefault="00EB59D9" w:rsidP="00232B88">
      <w:pPr>
        <w:numPr>
          <w:ilvl w:val="0"/>
          <w:numId w:val="57"/>
        </w:numPr>
        <w:tabs>
          <w:tab w:val="num" w:pos="851"/>
        </w:tabs>
        <w:spacing w:before="60" w:after="0" w:line="250" w:lineRule="auto"/>
        <w:ind w:left="851" w:hanging="426"/>
        <w:jc w:val="both"/>
        <w:rPr>
          <w:rFonts w:ascii="Arial" w:hAnsi="Arial" w:cs="Arial"/>
          <w:sz w:val="20"/>
          <w:szCs w:val="20"/>
        </w:rPr>
      </w:pPr>
      <w:r w:rsidRPr="00232B88">
        <w:rPr>
          <w:rFonts w:ascii="Arial" w:hAnsi="Arial" w:cs="Arial"/>
          <w:sz w:val="20"/>
          <w:szCs w:val="20"/>
        </w:rPr>
        <w:t>La líneas, según su nivel de tensión, debe cumplir los siguientes requisitos mínimos:</w:t>
      </w:r>
    </w:p>
    <w:tbl>
      <w:tblPr>
        <w:tblW w:w="0" w:type="auto"/>
        <w:tblInd w:w="959" w:type="dxa"/>
        <w:tblLook w:val="00A0" w:firstRow="1" w:lastRow="0" w:firstColumn="1" w:lastColumn="0" w:noHBand="0" w:noVBand="0"/>
      </w:tblPr>
      <w:tblGrid>
        <w:gridCol w:w="5953"/>
        <w:gridCol w:w="426"/>
        <w:gridCol w:w="1276"/>
      </w:tblGrid>
      <w:tr w:rsidR="00EB59D9" w:rsidRPr="00232B88" w:rsidTr="00044233">
        <w:tc>
          <w:tcPr>
            <w:tcW w:w="5953" w:type="dxa"/>
            <w:vAlign w:val="center"/>
          </w:tcPr>
          <w:p w:rsidR="00EB59D9" w:rsidRPr="00232B88" w:rsidRDefault="00EB59D9" w:rsidP="00232B88">
            <w:pPr>
              <w:numPr>
                <w:ilvl w:val="0"/>
                <w:numId w:val="37"/>
              </w:numPr>
              <w:spacing w:before="60" w:after="0" w:line="250" w:lineRule="auto"/>
              <w:ind w:left="176" w:hanging="142"/>
              <w:rPr>
                <w:rFonts w:ascii="Arial" w:hAnsi="Arial" w:cs="Arial"/>
                <w:sz w:val="20"/>
                <w:szCs w:val="20"/>
              </w:rPr>
            </w:pPr>
            <w:r w:rsidRPr="00232B88">
              <w:rPr>
                <w:rFonts w:ascii="Arial" w:hAnsi="Arial" w:cs="Arial"/>
                <w:sz w:val="20"/>
                <w:szCs w:val="20"/>
              </w:rPr>
              <w:t>Tensión de operación nominal</w:t>
            </w:r>
          </w:p>
        </w:tc>
        <w:tc>
          <w:tcPr>
            <w:tcW w:w="426" w:type="dxa"/>
            <w:vAlign w:val="center"/>
          </w:tcPr>
          <w:p w:rsidR="00EB59D9" w:rsidRPr="00232B88" w:rsidRDefault="00EB59D9" w:rsidP="00232B88">
            <w:pPr>
              <w:spacing w:before="60" w:after="0" w:line="250" w:lineRule="auto"/>
              <w:jc w:val="center"/>
              <w:rPr>
                <w:rFonts w:ascii="Arial" w:hAnsi="Arial" w:cs="Arial"/>
                <w:sz w:val="20"/>
                <w:szCs w:val="20"/>
              </w:rPr>
            </w:pPr>
            <w:r w:rsidRPr="00232B88">
              <w:rPr>
                <w:rFonts w:ascii="Arial" w:hAnsi="Arial" w:cs="Arial"/>
                <w:sz w:val="20"/>
                <w:szCs w:val="20"/>
              </w:rPr>
              <w:t>:</w:t>
            </w:r>
          </w:p>
        </w:tc>
        <w:tc>
          <w:tcPr>
            <w:tcW w:w="1276" w:type="dxa"/>
            <w:vAlign w:val="center"/>
          </w:tcPr>
          <w:p w:rsidR="00EB59D9" w:rsidRPr="00232B88" w:rsidRDefault="00EB59D9" w:rsidP="00232B88">
            <w:pPr>
              <w:spacing w:before="60" w:after="0" w:line="250" w:lineRule="auto"/>
              <w:rPr>
                <w:rFonts w:ascii="Arial" w:hAnsi="Arial" w:cs="Arial"/>
                <w:sz w:val="20"/>
                <w:szCs w:val="20"/>
              </w:rPr>
            </w:pPr>
            <w:r w:rsidRPr="00232B88">
              <w:rPr>
                <w:rFonts w:ascii="Arial" w:hAnsi="Arial" w:cs="Arial"/>
                <w:sz w:val="20"/>
                <w:szCs w:val="20"/>
              </w:rPr>
              <w:t>220 kV</w:t>
            </w:r>
          </w:p>
        </w:tc>
      </w:tr>
      <w:tr w:rsidR="00EB59D9" w:rsidRPr="00232B88" w:rsidTr="00044233">
        <w:tc>
          <w:tcPr>
            <w:tcW w:w="5953" w:type="dxa"/>
            <w:vAlign w:val="center"/>
          </w:tcPr>
          <w:p w:rsidR="00EB59D9" w:rsidRPr="00232B88" w:rsidRDefault="00EB59D9" w:rsidP="00232B88">
            <w:pPr>
              <w:numPr>
                <w:ilvl w:val="0"/>
                <w:numId w:val="37"/>
              </w:numPr>
              <w:spacing w:after="0" w:line="250" w:lineRule="auto"/>
              <w:ind w:left="176" w:hanging="142"/>
              <w:rPr>
                <w:rFonts w:ascii="Arial" w:hAnsi="Arial" w:cs="Arial"/>
                <w:sz w:val="20"/>
                <w:szCs w:val="20"/>
              </w:rPr>
            </w:pPr>
            <w:r w:rsidRPr="00232B88">
              <w:rPr>
                <w:rFonts w:ascii="Arial" w:hAnsi="Arial" w:cs="Arial"/>
                <w:sz w:val="20"/>
                <w:szCs w:val="20"/>
              </w:rPr>
              <w:t>Tensión máxima de operación</w:t>
            </w:r>
          </w:p>
        </w:tc>
        <w:tc>
          <w:tcPr>
            <w:tcW w:w="426" w:type="dxa"/>
            <w:vAlign w:val="center"/>
          </w:tcPr>
          <w:p w:rsidR="00EB59D9" w:rsidRPr="00232B88" w:rsidRDefault="00EB59D9" w:rsidP="00232B88">
            <w:pPr>
              <w:spacing w:after="0" w:line="250" w:lineRule="auto"/>
              <w:jc w:val="center"/>
              <w:rPr>
                <w:rFonts w:ascii="Arial" w:hAnsi="Arial" w:cs="Arial"/>
                <w:sz w:val="20"/>
                <w:szCs w:val="20"/>
              </w:rPr>
            </w:pPr>
            <w:r w:rsidRPr="00232B88">
              <w:rPr>
                <w:rFonts w:ascii="Arial" w:hAnsi="Arial" w:cs="Arial"/>
                <w:sz w:val="20"/>
                <w:szCs w:val="20"/>
              </w:rPr>
              <w:t>:</w:t>
            </w:r>
          </w:p>
        </w:tc>
        <w:tc>
          <w:tcPr>
            <w:tcW w:w="1276" w:type="dxa"/>
            <w:vAlign w:val="center"/>
          </w:tcPr>
          <w:p w:rsidR="00EB59D9" w:rsidRPr="00232B88" w:rsidRDefault="00EB59D9" w:rsidP="00232B88">
            <w:pPr>
              <w:spacing w:after="0" w:line="250" w:lineRule="auto"/>
              <w:rPr>
                <w:rFonts w:ascii="Arial" w:hAnsi="Arial" w:cs="Arial"/>
                <w:sz w:val="20"/>
                <w:szCs w:val="20"/>
              </w:rPr>
            </w:pPr>
            <w:r w:rsidRPr="00232B88">
              <w:rPr>
                <w:rFonts w:ascii="Arial" w:hAnsi="Arial" w:cs="Arial"/>
                <w:sz w:val="20"/>
                <w:szCs w:val="20"/>
              </w:rPr>
              <w:t>245 kV</w:t>
            </w:r>
          </w:p>
        </w:tc>
      </w:tr>
      <w:tr w:rsidR="00EB59D9" w:rsidRPr="00232B88" w:rsidTr="00044233">
        <w:tc>
          <w:tcPr>
            <w:tcW w:w="5953" w:type="dxa"/>
            <w:vAlign w:val="center"/>
          </w:tcPr>
          <w:p w:rsidR="00EB59D9" w:rsidRPr="00232B88" w:rsidRDefault="00EB59D9" w:rsidP="00232B88">
            <w:pPr>
              <w:numPr>
                <w:ilvl w:val="0"/>
                <w:numId w:val="37"/>
              </w:numPr>
              <w:spacing w:after="0" w:line="250" w:lineRule="auto"/>
              <w:ind w:left="176" w:hanging="142"/>
              <w:rPr>
                <w:rFonts w:ascii="Arial" w:hAnsi="Arial" w:cs="Arial"/>
                <w:sz w:val="20"/>
                <w:szCs w:val="20"/>
              </w:rPr>
            </w:pPr>
            <w:r w:rsidRPr="00232B88">
              <w:rPr>
                <w:rFonts w:ascii="Arial" w:hAnsi="Arial" w:cs="Arial"/>
                <w:sz w:val="20"/>
                <w:szCs w:val="20"/>
              </w:rPr>
              <w:t>Tensión de sostenimiento al impulso atmosférico</w:t>
            </w:r>
          </w:p>
        </w:tc>
        <w:tc>
          <w:tcPr>
            <w:tcW w:w="426" w:type="dxa"/>
            <w:vAlign w:val="center"/>
          </w:tcPr>
          <w:p w:rsidR="00EB59D9" w:rsidRPr="00232B88" w:rsidRDefault="00EB59D9" w:rsidP="00232B88">
            <w:pPr>
              <w:spacing w:after="0" w:line="250" w:lineRule="auto"/>
              <w:jc w:val="center"/>
              <w:rPr>
                <w:rFonts w:ascii="Arial" w:hAnsi="Arial" w:cs="Arial"/>
                <w:sz w:val="20"/>
                <w:szCs w:val="20"/>
              </w:rPr>
            </w:pPr>
            <w:r w:rsidRPr="00232B88">
              <w:rPr>
                <w:rFonts w:ascii="Arial" w:hAnsi="Arial" w:cs="Arial"/>
                <w:sz w:val="20"/>
                <w:szCs w:val="20"/>
              </w:rPr>
              <w:t>:</w:t>
            </w:r>
          </w:p>
        </w:tc>
        <w:tc>
          <w:tcPr>
            <w:tcW w:w="1276" w:type="dxa"/>
            <w:vAlign w:val="center"/>
          </w:tcPr>
          <w:p w:rsidR="00EB59D9" w:rsidRPr="00232B88" w:rsidRDefault="00EB59D9" w:rsidP="00232B88">
            <w:pPr>
              <w:spacing w:after="0" w:line="250" w:lineRule="auto"/>
              <w:rPr>
                <w:rFonts w:ascii="Arial" w:hAnsi="Arial" w:cs="Arial"/>
                <w:sz w:val="20"/>
                <w:szCs w:val="20"/>
              </w:rPr>
            </w:pPr>
            <w:r w:rsidRPr="00232B88">
              <w:rPr>
                <w:rFonts w:ascii="Arial" w:hAnsi="Arial" w:cs="Arial"/>
                <w:sz w:val="20"/>
                <w:szCs w:val="20"/>
              </w:rPr>
              <w:t xml:space="preserve">1050 </w:t>
            </w:r>
            <w:proofErr w:type="spellStart"/>
            <w:r w:rsidRPr="00232B88">
              <w:rPr>
                <w:rFonts w:ascii="Arial" w:hAnsi="Arial" w:cs="Arial"/>
                <w:sz w:val="20"/>
                <w:szCs w:val="20"/>
              </w:rPr>
              <w:t>kV</w:t>
            </w:r>
            <w:r w:rsidRPr="00232B88">
              <w:rPr>
                <w:rFonts w:ascii="Arial" w:hAnsi="Arial" w:cs="Arial"/>
                <w:sz w:val="20"/>
                <w:szCs w:val="20"/>
                <w:vertAlign w:val="subscript"/>
              </w:rPr>
              <w:t>pico</w:t>
            </w:r>
            <w:proofErr w:type="spellEnd"/>
          </w:p>
        </w:tc>
      </w:tr>
      <w:tr w:rsidR="00EB59D9" w:rsidRPr="00232B88" w:rsidTr="00044233">
        <w:tc>
          <w:tcPr>
            <w:tcW w:w="5953" w:type="dxa"/>
            <w:vAlign w:val="center"/>
          </w:tcPr>
          <w:p w:rsidR="00EB59D9" w:rsidRPr="00232B88" w:rsidRDefault="00EB59D9" w:rsidP="00232B88">
            <w:pPr>
              <w:numPr>
                <w:ilvl w:val="0"/>
                <w:numId w:val="37"/>
              </w:numPr>
              <w:spacing w:after="0" w:line="250" w:lineRule="auto"/>
              <w:ind w:left="176" w:hanging="142"/>
              <w:rPr>
                <w:rFonts w:ascii="Arial" w:hAnsi="Arial" w:cs="Arial"/>
                <w:sz w:val="20"/>
                <w:szCs w:val="20"/>
              </w:rPr>
            </w:pPr>
            <w:r w:rsidRPr="00232B88">
              <w:rPr>
                <w:rFonts w:ascii="Arial" w:hAnsi="Arial" w:cs="Arial"/>
                <w:sz w:val="20"/>
                <w:szCs w:val="20"/>
              </w:rPr>
              <w:t>Tensión de sostenimiento a frecuencia industrial (60 Hz)</w:t>
            </w:r>
          </w:p>
        </w:tc>
        <w:tc>
          <w:tcPr>
            <w:tcW w:w="426" w:type="dxa"/>
            <w:vAlign w:val="center"/>
          </w:tcPr>
          <w:p w:rsidR="00EB59D9" w:rsidRPr="00232B88" w:rsidRDefault="00EB59D9" w:rsidP="00232B88">
            <w:pPr>
              <w:spacing w:after="0" w:line="250" w:lineRule="auto"/>
              <w:jc w:val="center"/>
              <w:rPr>
                <w:rFonts w:ascii="Arial" w:hAnsi="Arial" w:cs="Arial"/>
                <w:sz w:val="20"/>
                <w:szCs w:val="20"/>
              </w:rPr>
            </w:pPr>
            <w:r w:rsidRPr="00232B88">
              <w:rPr>
                <w:rFonts w:ascii="Arial" w:hAnsi="Arial" w:cs="Arial"/>
                <w:sz w:val="20"/>
                <w:szCs w:val="20"/>
              </w:rPr>
              <w:t>:</w:t>
            </w:r>
          </w:p>
        </w:tc>
        <w:tc>
          <w:tcPr>
            <w:tcW w:w="1276" w:type="dxa"/>
            <w:vAlign w:val="center"/>
          </w:tcPr>
          <w:p w:rsidR="00EB59D9" w:rsidRPr="00232B88" w:rsidRDefault="00EB59D9" w:rsidP="00232B88">
            <w:pPr>
              <w:spacing w:after="0" w:line="250" w:lineRule="auto"/>
              <w:rPr>
                <w:rFonts w:ascii="Arial" w:hAnsi="Arial" w:cs="Arial"/>
                <w:sz w:val="20"/>
                <w:szCs w:val="20"/>
              </w:rPr>
            </w:pPr>
            <w:r w:rsidRPr="00232B88">
              <w:rPr>
                <w:rFonts w:ascii="Arial" w:hAnsi="Arial" w:cs="Arial"/>
                <w:sz w:val="20"/>
                <w:szCs w:val="20"/>
              </w:rPr>
              <w:t>460 kV</w:t>
            </w:r>
          </w:p>
        </w:tc>
      </w:tr>
    </w:tbl>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Los valores anteriores serán corregidos de acuerdo con la altitud de las instalaciones. Las distancias de seguridad en los soportes y el aislamiento también deberán corregirse por altitud.</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EB59D9" w:rsidRPr="00232B88" w:rsidRDefault="00EB59D9" w:rsidP="00232B88">
      <w:pPr>
        <w:numPr>
          <w:ilvl w:val="0"/>
          <w:numId w:val="46"/>
        </w:numPr>
        <w:tabs>
          <w:tab w:val="left" w:pos="567"/>
          <w:tab w:val="left" w:pos="1701"/>
          <w:tab w:val="left" w:pos="2268"/>
          <w:tab w:val="left" w:pos="2835"/>
          <w:tab w:val="left" w:pos="6663"/>
        </w:tabs>
        <w:spacing w:before="60" w:after="0" w:line="250" w:lineRule="auto"/>
        <w:ind w:hanging="357"/>
        <w:jc w:val="both"/>
        <w:rPr>
          <w:rFonts w:ascii="Arial" w:hAnsi="Arial" w:cs="Arial"/>
          <w:sz w:val="20"/>
          <w:szCs w:val="20"/>
        </w:rPr>
      </w:pPr>
      <w:r w:rsidRPr="00232B88">
        <w:rPr>
          <w:rFonts w:ascii="Arial" w:hAnsi="Arial" w:cs="Arial"/>
          <w:sz w:val="20"/>
          <w:szCs w:val="20"/>
        </w:rPr>
        <w:t>En zonas con altitud mayor a 1000 msnm</w:t>
      </w:r>
      <w:r w:rsidRPr="00232B88">
        <w:rPr>
          <w:rFonts w:ascii="Arial" w:hAnsi="Arial" w:cs="Arial"/>
          <w:sz w:val="20"/>
          <w:szCs w:val="20"/>
        </w:rPr>
        <w:tab/>
        <w:t>:</w:t>
      </w:r>
      <w:r w:rsidRPr="00232B88">
        <w:rPr>
          <w:rFonts w:ascii="Arial" w:hAnsi="Arial" w:cs="Arial"/>
          <w:sz w:val="20"/>
          <w:szCs w:val="20"/>
        </w:rPr>
        <w:tab/>
        <w:t>20 mm/</w:t>
      </w:r>
      <w:proofErr w:type="spellStart"/>
      <w:r w:rsidRPr="00232B88">
        <w:rPr>
          <w:rFonts w:ascii="Arial" w:hAnsi="Arial" w:cs="Arial"/>
          <w:sz w:val="20"/>
          <w:szCs w:val="20"/>
        </w:rPr>
        <w:t>kV</w:t>
      </w:r>
      <w:r w:rsidRPr="00232B88">
        <w:rPr>
          <w:rFonts w:ascii="Arial" w:hAnsi="Arial" w:cs="Arial"/>
          <w:sz w:val="20"/>
          <w:szCs w:val="20"/>
          <w:vertAlign w:val="subscript"/>
        </w:rPr>
        <w:t>fase</w:t>
      </w:r>
      <w:proofErr w:type="spellEnd"/>
      <w:r w:rsidRPr="00232B88">
        <w:rPr>
          <w:rFonts w:ascii="Arial" w:hAnsi="Arial" w:cs="Arial"/>
          <w:sz w:val="20"/>
          <w:szCs w:val="20"/>
          <w:vertAlign w:val="subscript"/>
        </w:rPr>
        <w:t>-fase</w:t>
      </w:r>
      <w:r w:rsidRPr="00232B88">
        <w:rPr>
          <w:rFonts w:ascii="Arial" w:hAnsi="Arial" w:cs="Arial"/>
          <w:sz w:val="20"/>
          <w:szCs w:val="20"/>
        </w:rPr>
        <w:t>.</w:t>
      </w:r>
    </w:p>
    <w:p w:rsidR="00044233"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 xml:space="preserve">La resistencia de las puestas a tierra individuales en las estructuras de la línea no deberán superar los 25 </w:t>
      </w:r>
      <w:proofErr w:type="spellStart"/>
      <w:r w:rsidRPr="00232B88">
        <w:rPr>
          <w:rFonts w:ascii="Arial" w:hAnsi="Arial" w:cs="Arial"/>
          <w:sz w:val="20"/>
          <w:szCs w:val="20"/>
        </w:rPr>
        <w:t>Ohms</w:t>
      </w:r>
      <w:proofErr w:type="spellEnd"/>
      <w:r w:rsidRPr="00232B88">
        <w:rPr>
          <w:rFonts w:ascii="Arial" w:hAnsi="Arial" w:cs="Arial"/>
          <w:sz w:val="20"/>
          <w:szCs w:val="20"/>
        </w:rPr>
        <w:t xml:space="preserve">. Este valor debe ser verificado para condiciones normales del terreno y en ningún caso luego de una lluvia o cuando el terreno se encuentre húmedo. </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Sin embargo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rsidR="00EB59D9" w:rsidRPr="00232B88" w:rsidRDefault="00EB59D9" w:rsidP="00232B88">
      <w:pPr>
        <w:numPr>
          <w:ilvl w:val="0"/>
          <w:numId w:val="57"/>
        </w:numPr>
        <w:tabs>
          <w:tab w:val="num" w:pos="851"/>
        </w:tabs>
        <w:spacing w:before="60" w:after="0" w:line="250" w:lineRule="auto"/>
        <w:ind w:left="850" w:hanging="425"/>
        <w:jc w:val="both"/>
        <w:rPr>
          <w:rFonts w:ascii="Arial" w:hAnsi="Arial" w:cs="Arial"/>
          <w:sz w:val="20"/>
          <w:szCs w:val="20"/>
        </w:rPr>
      </w:pPr>
      <w:r w:rsidRPr="00232B88">
        <w:rPr>
          <w:rFonts w:ascii="Arial" w:hAnsi="Arial" w:cs="Arial"/>
          <w:sz w:val="20"/>
          <w:szCs w:val="20"/>
        </w:rPr>
        <w:t>Se deberán cumplir con los siguientes valores eléctricos:</w:t>
      </w:r>
    </w:p>
    <w:p w:rsidR="00EB59D9" w:rsidRPr="00232B88" w:rsidRDefault="00EB59D9" w:rsidP="00232B88">
      <w:pPr>
        <w:tabs>
          <w:tab w:val="left" w:pos="1418"/>
        </w:tabs>
        <w:spacing w:before="60" w:after="0" w:line="250" w:lineRule="auto"/>
        <w:ind w:left="1418" w:hanging="567"/>
        <w:jc w:val="both"/>
        <w:rPr>
          <w:rFonts w:ascii="Arial" w:hAnsi="Arial" w:cs="Arial"/>
          <w:sz w:val="20"/>
          <w:szCs w:val="20"/>
        </w:rPr>
      </w:pPr>
      <w:r w:rsidRPr="00232B88">
        <w:rPr>
          <w:rFonts w:ascii="Arial" w:hAnsi="Arial" w:cs="Arial"/>
          <w:sz w:val="20"/>
          <w:szCs w:val="20"/>
        </w:rPr>
        <w:t>g.1)</w:t>
      </w:r>
      <w:r w:rsidRPr="00232B88">
        <w:rPr>
          <w:rFonts w:ascii="Arial" w:hAnsi="Arial" w:cs="Arial"/>
          <w:sz w:val="20"/>
          <w:szCs w:val="20"/>
        </w:rPr>
        <w:tab/>
        <w:t>El máximo gradiente superficial en los conductores será:</w:t>
      </w:r>
    </w:p>
    <w:p w:rsidR="00EB59D9" w:rsidRPr="00232B88" w:rsidRDefault="00EB59D9" w:rsidP="00232B88">
      <w:pPr>
        <w:numPr>
          <w:ilvl w:val="0"/>
          <w:numId w:val="44"/>
        </w:numPr>
        <w:tabs>
          <w:tab w:val="num" w:pos="1701"/>
        </w:tabs>
        <w:spacing w:before="60" w:after="0" w:line="250" w:lineRule="auto"/>
        <w:ind w:left="1701" w:hanging="283"/>
        <w:jc w:val="both"/>
        <w:rPr>
          <w:rFonts w:ascii="Arial" w:hAnsi="Arial" w:cs="Arial"/>
          <w:sz w:val="20"/>
          <w:szCs w:val="20"/>
        </w:rPr>
      </w:pPr>
      <w:r w:rsidRPr="00232B88">
        <w:rPr>
          <w:rFonts w:ascii="Arial" w:hAnsi="Arial" w:cs="Arial"/>
          <w:sz w:val="20"/>
          <w:szCs w:val="20"/>
        </w:rPr>
        <w:t xml:space="preserve">En zonas con altitudes mayores a 1000 msnm, será menor al 90% del gradiente crítico corona para las condiciones atmosféricas predominantes en las áreas que atraviese la línea (se ajustara de acuerdo a lo indicado en el Procedimiento Técnico COES PR-20). </w:t>
      </w:r>
    </w:p>
    <w:p w:rsidR="00EB59D9" w:rsidRPr="00232B88" w:rsidRDefault="00EB59D9" w:rsidP="00232B88">
      <w:pPr>
        <w:spacing w:before="60" w:after="0" w:line="250" w:lineRule="auto"/>
        <w:ind w:left="1418"/>
        <w:jc w:val="both"/>
        <w:rPr>
          <w:rFonts w:ascii="Arial" w:hAnsi="Arial" w:cs="Arial"/>
          <w:sz w:val="20"/>
          <w:szCs w:val="20"/>
        </w:rPr>
      </w:pPr>
      <w:r w:rsidRPr="00232B88">
        <w:rPr>
          <w:rFonts w:ascii="Arial" w:hAnsi="Arial" w:cs="Arial"/>
          <w:sz w:val="20"/>
          <w:szCs w:val="20"/>
        </w:rPr>
        <w:t xml:space="preserve">Los valores indicados se aplican en las fases laterales de la línea. </w:t>
      </w:r>
    </w:p>
    <w:p w:rsidR="00EB59D9" w:rsidRPr="00232B88" w:rsidRDefault="00EB59D9" w:rsidP="00232B88">
      <w:pPr>
        <w:tabs>
          <w:tab w:val="left" w:pos="1418"/>
        </w:tabs>
        <w:spacing w:before="60" w:after="0" w:line="245" w:lineRule="auto"/>
        <w:ind w:left="1418" w:hanging="567"/>
        <w:jc w:val="both"/>
        <w:rPr>
          <w:rFonts w:ascii="Arial" w:hAnsi="Arial" w:cs="Arial"/>
          <w:sz w:val="20"/>
          <w:szCs w:val="20"/>
        </w:rPr>
      </w:pPr>
      <w:r w:rsidRPr="00232B88">
        <w:rPr>
          <w:rFonts w:ascii="Arial" w:hAnsi="Arial" w:cs="Arial"/>
          <w:sz w:val="20"/>
          <w:szCs w:val="20"/>
        </w:rPr>
        <w:lastRenderedPageBreak/>
        <w:t>g.2)</w:t>
      </w:r>
      <w:r w:rsidRPr="00232B88">
        <w:rPr>
          <w:rFonts w:ascii="Arial" w:hAnsi="Arial" w:cs="Arial"/>
          <w:sz w:val="20"/>
          <w:szCs w:val="20"/>
        </w:rPr>
        <w:tab/>
        <w:t>Los límites de radiaciones no ionizantes al límite de la faja de servidumbre, para exposición poblacional según el Anexo C4.2 del CNE-Utilización 2006.</w:t>
      </w:r>
    </w:p>
    <w:p w:rsidR="00EB59D9" w:rsidRPr="00232B88" w:rsidRDefault="00EB59D9" w:rsidP="00232B88">
      <w:pPr>
        <w:tabs>
          <w:tab w:val="left" w:pos="1418"/>
        </w:tabs>
        <w:spacing w:before="60" w:after="0" w:line="245" w:lineRule="auto"/>
        <w:ind w:left="1418" w:hanging="567"/>
        <w:jc w:val="both"/>
        <w:rPr>
          <w:rFonts w:ascii="Arial" w:hAnsi="Arial" w:cs="Arial"/>
          <w:sz w:val="20"/>
          <w:szCs w:val="20"/>
        </w:rPr>
      </w:pPr>
      <w:r w:rsidRPr="00232B88">
        <w:rPr>
          <w:rFonts w:ascii="Arial" w:hAnsi="Arial" w:cs="Arial"/>
          <w:sz w:val="20"/>
          <w:szCs w:val="20"/>
        </w:rPr>
        <w:t>g.3)</w:t>
      </w:r>
      <w:r w:rsidRPr="00232B88">
        <w:rPr>
          <w:rFonts w:ascii="Arial" w:hAnsi="Arial" w:cs="Arial"/>
          <w:sz w:val="20"/>
          <w:szCs w:val="20"/>
        </w:rPr>
        <w:tab/>
        <w:t>El ruido audible al límite de la faja de servidumbre, para zonas residenciales según el Anexo C3.3 del CNE –Utilización 2006.</w:t>
      </w:r>
    </w:p>
    <w:p w:rsidR="00EB59D9" w:rsidRPr="00232B88" w:rsidRDefault="00EB59D9" w:rsidP="00232B88">
      <w:pPr>
        <w:tabs>
          <w:tab w:val="left" w:pos="1418"/>
        </w:tabs>
        <w:spacing w:before="60" w:after="0" w:line="245" w:lineRule="auto"/>
        <w:ind w:left="1418" w:hanging="567"/>
        <w:jc w:val="both"/>
        <w:rPr>
          <w:rFonts w:ascii="Arial" w:hAnsi="Arial" w:cs="Arial"/>
          <w:sz w:val="20"/>
          <w:szCs w:val="20"/>
        </w:rPr>
      </w:pPr>
      <w:r w:rsidRPr="00232B88">
        <w:rPr>
          <w:rFonts w:ascii="Arial" w:hAnsi="Arial" w:cs="Arial"/>
          <w:sz w:val="20"/>
          <w:szCs w:val="20"/>
        </w:rPr>
        <w:t>g.4)</w:t>
      </w:r>
      <w:r w:rsidRPr="00232B88">
        <w:rPr>
          <w:rFonts w:ascii="Arial" w:hAnsi="Arial" w:cs="Arial"/>
          <w:sz w:val="20"/>
          <w:szCs w:val="20"/>
        </w:rPr>
        <w:tab/>
        <w:t>Los límites de radio interferencia cumplirán con las siguientes normas internacionales:</w:t>
      </w:r>
    </w:p>
    <w:p w:rsidR="00EB59D9" w:rsidRPr="00232B88" w:rsidRDefault="00EB59D9" w:rsidP="00232B88">
      <w:pPr>
        <w:spacing w:after="0" w:line="245" w:lineRule="auto"/>
        <w:ind w:left="1702" w:hanging="284"/>
        <w:jc w:val="both"/>
        <w:rPr>
          <w:rFonts w:ascii="Arial" w:hAnsi="Arial" w:cs="Arial"/>
          <w:sz w:val="20"/>
          <w:szCs w:val="20"/>
          <w:lang w:val="en-US"/>
        </w:rPr>
      </w:pPr>
      <w:r w:rsidRPr="00232B88">
        <w:rPr>
          <w:rFonts w:ascii="Arial" w:hAnsi="Arial" w:cs="Arial"/>
          <w:sz w:val="20"/>
          <w:szCs w:val="20"/>
          <w:lang w:val="en-US"/>
        </w:rPr>
        <w:t>-</w:t>
      </w:r>
      <w:r w:rsidRPr="00232B88">
        <w:rPr>
          <w:rFonts w:ascii="Arial" w:hAnsi="Arial" w:cs="Arial"/>
          <w:sz w:val="20"/>
          <w:szCs w:val="20"/>
          <w:lang w:val="en-US"/>
        </w:rPr>
        <w:tab/>
        <w:t xml:space="preserve">IEC CISPR 18-1 Radio interference characteristics of overhead power lines and high-voltage equipment Part 1: Description of phenomena. </w:t>
      </w:r>
    </w:p>
    <w:p w:rsidR="00EB59D9" w:rsidRPr="00232B88" w:rsidRDefault="00EB59D9" w:rsidP="00232B88">
      <w:pPr>
        <w:spacing w:after="0" w:line="245" w:lineRule="auto"/>
        <w:ind w:left="1702" w:hanging="284"/>
        <w:jc w:val="both"/>
        <w:rPr>
          <w:rFonts w:ascii="Arial" w:hAnsi="Arial" w:cs="Arial"/>
          <w:sz w:val="20"/>
          <w:szCs w:val="20"/>
          <w:lang w:val="en-US"/>
        </w:rPr>
      </w:pPr>
      <w:r w:rsidRPr="00232B88">
        <w:rPr>
          <w:rFonts w:ascii="Arial" w:hAnsi="Arial" w:cs="Arial"/>
          <w:sz w:val="20"/>
          <w:szCs w:val="20"/>
          <w:lang w:val="en-US"/>
        </w:rPr>
        <w:t>-</w:t>
      </w:r>
      <w:r w:rsidRPr="00232B88">
        <w:rPr>
          <w:rFonts w:ascii="Arial" w:hAnsi="Arial" w:cs="Arial"/>
          <w:sz w:val="20"/>
          <w:szCs w:val="20"/>
          <w:lang w:val="en-US"/>
        </w:rPr>
        <w:tab/>
        <w:t xml:space="preserve">IEC CISPR 18-2 Radio interference characteristics of overhead power lines and high-voltage equipment. Part 2: Methods of measurement and procedure for determining limits. </w:t>
      </w:r>
    </w:p>
    <w:p w:rsidR="00EB59D9" w:rsidRPr="00232B88" w:rsidRDefault="00EB59D9" w:rsidP="00232B88">
      <w:pPr>
        <w:spacing w:after="0" w:line="245" w:lineRule="auto"/>
        <w:ind w:left="1702" w:hanging="284"/>
        <w:jc w:val="both"/>
        <w:rPr>
          <w:rFonts w:ascii="Arial" w:hAnsi="Arial" w:cs="Arial"/>
          <w:sz w:val="20"/>
          <w:szCs w:val="20"/>
          <w:lang w:val="en-US"/>
        </w:rPr>
      </w:pPr>
      <w:r w:rsidRPr="00232B88">
        <w:rPr>
          <w:rFonts w:ascii="Arial" w:hAnsi="Arial" w:cs="Arial"/>
          <w:sz w:val="20"/>
          <w:szCs w:val="20"/>
          <w:lang w:val="en-US"/>
        </w:rPr>
        <w:t>-</w:t>
      </w:r>
      <w:r w:rsidRPr="00232B88">
        <w:rPr>
          <w:rFonts w:ascii="Arial" w:hAnsi="Arial" w:cs="Arial"/>
          <w:sz w:val="20"/>
          <w:szCs w:val="20"/>
          <w:lang w:val="en-US"/>
        </w:rPr>
        <w:tab/>
        <w:t xml:space="preserve">IEC CISPR 18-3 Radio Interference Characteristics of Overhead Power Lines and High-Voltage Equipment – Part 3: Code of Practice for Minimizing the Generation of Radio Noise. </w:t>
      </w:r>
    </w:p>
    <w:p w:rsidR="00EB59D9" w:rsidRPr="00232B88" w:rsidRDefault="00EB59D9" w:rsidP="00232B88">
      <w:pPr>
        <w:numPr>
          <w:ilvl w:val="0"/>
          <w:numId w:val="57"/>
        </w:numPr>
        <w:tabs>
          <w:tab w:val="num" w:pos="851"/>
        </w:tabs>
        <w:spacing w:before="60" w:after="0" w:line="245" w:lineRule="auto"/>
        <w:ind w:left="850" w:hanging="425"/>
        <w:jc w:val="both"/>
        <w:rPr>
          <w:rFonts w:ascii="Arial" w:hAnsi="Arial" w:cs="Arial"/>
          <w:sz w:val="20"/>
          <w:szCs w:val="20"/>
        </w:rPr>
      </w:pPr>
      <w:r w:rsidRPr="00232B88">
        <w:rPr>
          <w:rFonts w:ascii="Arial" w:hAnsi="Arial" w:cs="Arial"/>
          <w:sz w:val="20"/>
          <w:szCs w:val="20"/>
        </w:rPr>
        <w:t xml:space="preserve">Las distancias de seguridad, considerando un </w:t>
      </w:r>
      <w:proofErr w:type="spellStart"/>
      <w:r w:rsidRPr="00232B88">
        <w:rPr>
          <w:rFonts w:ascii="Arial" w:hAnsi="Arial" w:cs="Arial"/>
          <w:sz w:val="20"/>
          <w:szCs w:val="20"/>
        </w:rPr>
        <w:t>creep</w:t>
      </w:r>
      <w:proofErr w:type="spellEnd"/>
      <w:r w:rsidRPr="00232B88">
        <w:rPr>
          <w:rFonts w:ascii="Arial" w:hAnsi="Arial" w:cs="Arial"/>
          <w:sz w:val="20"/>
          <w:szCs w:val="20"/>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EB59D9" w:rsidRPr="00232B88" w:rsidRDefault="00EB59D9" w:rsidP="00232B88">
      <w:pPr>
        <w:numPr>
          <w:ilvl w:val="0"/>
          <w:numId w:val="57"/>
        </w:numPr>
        <w:tabs>
          <w:tab w:val="num" w:pos="851"/>
        </w:tabs>
        <w:spacing w:before="60" w:after="0" w:line="245" w:lineRule="auto"/>
        <w:ind w:left="850" w:hanging="425"/>
        <w:jc w:val="both"/>
        <w:rPr>
          <w:rFonts w:ascii="Arial" w:hAnsi="Arial" w:cs="Arial"/>
          <w:sz w:val="20"/>
          <w:szCs w:val="20"/>
        </w:rPr>
      </w:pPr>
      <w:r w:rsidRPr="00232B88">
        <w:rPr>
          <w:rFonts w:ascii="Arial" w:hAnsi="Arial" w:cs="Arial"/>
          <w:sz w:val="20"/>
          <w:szCs w:val="20"/>
        </w:rPr>
        <w:t>El diseño del aislamiento, del apantallamiento de los cables de guarda, de las puestas a tierra, y la selección de materiales a utilizar, deberán tomar en cuenta que las salidas de servicio que excedan las tolerancias permitidas en las Directivas y Procedimientos de OSINERGMIN serán penalizadas, conforme se establecen en tales documentos, sin que esto excluya las compensaciones por mala calidad de suministro o mala calidad del servicio especificados en la NTCSE.</w:t>
      </w:r>
    </w:p>
    <w:p w:rsidR="00EB59D9" w:rsidRPr="00232B88" w:rsidRDefault="00EB59D9" w:rsidP="00232B88">
      <w:pPr>
        <w:spacing w:before="60" w:after="0" w:line="245" w:lineRule="auto"/>
        <w:ind w:left="851"/>
        <w:jc w:val="both"/>
        <w:rPr>
          <w:rFonts w:ascii="Arial" w:hAnsi="Arial" w:cs="Arial"/>
          <w:sz w:val="20"/>
          <w:szCs w:val="20"/>
        </w:rPr>
      </w:pPr>
      <w:r w:rsidRPr="00232B88">
        <w:rPr>
          <w:rFonts w:ascii="Arial" w:hAnsi="Arial" w:cs="Arial"/>
          <w:sz w:val="20"/>
          <w:szCs w:val="20"/>
        </w:rPr>
        <w:t>En cuanto al comportamiento frente a descargas atmosféricas se considera aceptable que el diseño de las líneas se realice considerando que la tasa total de fallas por 100 km por año debe ser menor o igual a 2.</w:t>
      </w:r>
    </w:p>
    <w:p w:rsidR="00EB59D9" w:rsidRPr="00232B88" w:rsidRDefault="00EB59D9" w:rsidP="00232B88">
      <w:pPr>
        <w:spacing w:before="60" w:after="0" w:line="245" w:lineRule="auto"/>
        <w:ind w:left="851"/>
        <w:jc w:val="both"/>
        <w:rPr>
          <w:rFonts w:ascii="Arial" w:hAnsi="Arial" w:cs="Arial"/>
          <w:sz w:val="20"/>
          <w:szCs w:val="20"/>
        </w:rPr>
      </w:pPr>
      <w:r w:rsidRPr="00232B88">
        <w:rPr>
          <w:rFonts w:ascii="Arial" w:hAnsi="Arial" w:cs="Arial"/>
          <w:sz w:val="20"/>
          <w:szCs w:val="20"/>
        </w:rPr>
        <w:t xml:space="preserve">En cuanto al comportamiento frente a descargas atmosféricas se considera aceptable que el diseño de las líneas se realice considerando que la tasa total de fallas sea menor o igual a 2 por 100 km por año. </w:t>
      </w:r>
    </w:p>
    <w:p w:rsidR="00EB59D9" w:rsidRPr="00232B88" w:rsidRDefault="00EB59D9" w:rsidP="00232B88">
      <w:pPr>
        <w:spacing w:before="60" w:after="0" w:line="245" w:lineRule="auto"/>
        <w:ind w:left="851"/>
        <w:jc w:val="both"/>
        <w:rPr>
          <w:rFonts w:ascii="Arial" w:hAnsi="Arial" w:cs="Arial"/>
          <w:sz w:val="20"/>
          <w:szCs w:val="20"/>
        </w:rPr>
      </w:pPr>
      <w:r w:rsidRPr="00232B88">
        <w:rPr>
          <w:rFonts w:ascii="Arial" w:hAnsi="Arial" w:cs="Arial"/>
          <w:sz w:val="20"/>
          <w:szCs w:val="20"/>
        </w:rPr>
        <w:t>Con el fin de cumplir con este objetivo, a manera de referencia, se recomienda lo siguiente:</w:t>
      </w:r>
    </w:p>
    <w:p w:rsidR="00EB59D9" w:rsidRPr="00232B88" w:rsidRDefault="00EB59D9" w:rsidP="00232B88">
      <w:pPr>
        <w:numPr>
          <w:ilvl w:val="0"/>
          <w:numId w:val="34"/>
        </w:numPr>
        <w:spacing w:after="0" w:line="245" w:lineRule="auto"/>
        <w:ind w:left="1135" w:hanging="284"/>
        <w:jc w:val="both"/>
        <w:rPr>
          <w:rFonts w:ascii="Arial" w:hAnsi="Arial" w:cs="Arial"/>
          <w:sz w:val="20"/>
          <w:szCs w:val="20"/>
        </w:rPr>
      </w:pPr>
      <w:r w:rsidRPr="00232B88">
        <w:rPr>
          <w:rFonts w:ascii="Arial" w:hAnsi="Arial" w:cs="Arial"/>
          <w:sz w:val="20"/>
          <w:szCs w:val="20"/>
        </w:rPr>
        <w:t xml:space="preserve">Seleccionar una ruta de línea que tenga un nivel </w:t>
      </w:r>
      <w:proofErr w:type="spellStart"/>
      <w:r w:rsidRPr="00232B88">
        <w:rPr>
          <w:rFonts w:ascii="Arial" w:hAnsi="Arial" w:cs="Arial"/>
          <w:sz w:val="20"/>
          <w:szCs w:val="20"/>
        </w:rPr>
        <w:t>ceráunico</w:t>
      </w:r>
      <w:proofErr w:type="spellEnd"/>
      <w:r w:rsidRPr="00232B88">
        <w:rPr>
          <w:rFonts w:ascii="Arial" w:hAnsi="Arial" w:cs="Arial"/>
          <w:sz w:val="20"/>
          <w:szCs w:val="20"/>
        </w:rPr>
        <w:t xml:space="preserve"> bajo y, donde sea factible, aprovechar la geografía del entorno para apantallar la línea.</w:t>
      </w:r>
    </w:p>
    <w:p w:rsidR="00EB59D9" w:rsidRPr="00232B88" w:rsidRDefault="00EB59D9" w:rsidP="00232B88">
      <w:pPr>
        <w:numPr>
          <w:ilvl w:val="0"/>
          <w:numId w:val="34"/>
        </w:numPr>
        <w:spacing w:after="0" w:line="245" w:lineRule="auto"/>
        <w:ind w:left="1135" w:hanging="284"/>
        <w:jc w:val="both"/>
        <w:rPr>
          <w:rFonts w:ascii="Arial" w:hAnsi="Arial" w:cs="Arial"/>
          <w:sz w:val="20"/>
          <w:szCs w:val="20"/>
        </w:rPr>
      </w:pPr>
      <w:r w:rsidRPr="00232B88">
        <w:rPr>
          <w:rFonts w:ascii="Arial" w:hAnsi="Arial" w:cs="Arial"/>
          <w:sz w:val="20"/>
          <w:szCs w:val="20"/>
        </w:rPr>
        <w:t>Verificar que el ángulo de apantallamiento de los cables de guarda sea el apropiado para la altura de las estructuras de soporte de las líneas.</w:t>
      </w:r>
    </w:p>
    <w:p w:rsidR="00EB59D9" w:rsidRPr="00232B88" w:rsidRDefault="00EB59D9" w:rsidP="00232B88">
      <w:pPr>
        <w:numPr>
          <w:ilvl w:val="0"/>
          <w:numId w:val="34"/>
        </w:numPr>
        <w:spacing w:after="0" w:line="245" w:lineRule="auto"/>
        <w:ind w:left="1135" w:hanging="284"/>
        <w:jc w:val="both"/>
        <w:rPr>
          <w:rFonts w:ascii="Arial" w:hAnsi="Arial" w:cs="Arial"/>
          <w:sz w:val="20"/>
          <w:szCs w:val="20"/>
        </w:rPr>
      </w:pPr>
      <w:r w:rsidRPr="00232B88">
        <w:rPr>
          <w:rFonts w:ascii="Arial" w:hAnsi="Arial" w:cs="Arial"/>
          <w:sz w:val="20"/>
          <w:szCs w:val="20"/>
        </w:rPr>
        <w:t>Verificar que el nivel de aislamiento de las líneas sea el adecuado y, de ser necesario, evaluar la posible instalación de descargadores de tensión en las cadenas de aisladores.</w:t>
      </w:r>
    </w:p>
    <w:p w:rsidR="00EB59D9" w:rsidRPr="00232B88" w:rsidRDefault="00EB59D9" w:rsidP="00232B88">
      <w:pPr>
        <w:numPr>
          <w:ilvl w:val="0"/>
          <w:numId w:val="34"/>
        </w:numPr>
        <w:spacing w:after="0" w:line="245" w:lineRule="auto"/>
        <w:ind w:left="1135" w:hanging="284"/>
        <w:jc w:val="both"/>
        <w:rPr>
          <w:rFonts w:ascii="Arial" w:hAnsi="Arial" w:cs="Arial"/>
          <w:sz w:val="20"/>
          <w:szCs w:val="20"/>
        </w:rPr>
      </w:pPr>
      <w:r w:rsidRPr="00232B88">
        <w:rPr>
          <w:rFonts w:ascii="Arial" w:hAnsi="Arial" w:cs="Arial"/>
          <w:sz w:val="20"/>
          <w:szCs w:val="20"/>
        </w:rPr>
        <w:t>Verificar que la resistencia de puesta a tierra de las líneas tenga una respuesta adecuada frente a descargas atmosféricas y, de ser el caso, utilizar métodos especiales como las puestas a tierra capacitivas en las zonas rocosas o de alta resistividad.</w:t>
      </w:r>
    </w:p>
    <w:p w:rsidR="00EB59D9" w:rsidRPr="00232B88" w:rsidRDefault="00EB59D9" w:rsidP="00232B88">
      <w:pPr>
        <w:numPr>
          <w:ilvl w:val="0"/>
          <w:numId w:val="34"/>
        </w:numPr>
        <w:spacing w:after="0" w:line="245" w:lineRule="auto"/>
        <w:ind w:left="1135" w:hanging="284"/>
        <w:jc w:val="both"/>
        <w:rPr>
          <w:rFonts w:ascii="Arial" w:hAnsi="Arial" w:cs="Arial"/>
          <w:sz w:val="20"/>
          <w:szCs w:val="20"/>
        </w:rPr>
      </w:pPr>
      <w:r w:rsidRPr="00232B88">
        <w:rPr>
          <w:rFonts w:ascii="Arial" w:hAnsi="Arial" w:cs="Arial"/>
          <w:sz w:val="20"/>
          <w:szCs w:val="20"/>
        </w:rPr>
        <w:t>Utilizar materiales (aisladores, ferretería, cables OPGW, etc.) de comprobada calidad, para lo cual se deberá utilizar suministros con un mínimo de 15 años de experiencia de fabricación y uso a nivel mundial.</w:t>
      </w:r>
    </w:p>
    <w:p w:rsidR="00EB59D9" w:rsidRPr="00232B88" w:rsidRDefault="00EB59D9" w:rsidP="00232B88">
      <w:pPr>
        <w:numPr>
          <w:ilvl w:val="0"/>
          <w:numId w:val="57"/>
        </w:numPr>
        <w:tabs>
          <w:tab w:val="num" w:pos="851"/>
        </w:tabs>
        <w:spacing w:before="60" w:after="0" w:line="245" w:lineRule="auto"/>
        <w:ind w:left="850" w:hanging="425"/>
        <w:jc w:val="both"/>
        <w:rPr>
          <w:rFonts w:ascii="Arial" w:hAnsi="Arial" w:cs="Arial"/>
          <w:sz w:val="20"/>
          <w:szCs w:val="20"/>
        </w:rPr>
      </w:pPr>
      <w:r w:rsidRPr="00232B88">
        <w:rPr>
          <w:rFonts w:ascii="Arial" w:hAnsi="Arial" w:cs="Arial"/>
          <w:sz w:val="20"/>
          <w:szCs w:val="20"/>
        </w:rPr>
        <w:t>Dado que es una apertura de línea y las torres son de doble terna, se  emplearán dos cables de guarda,  del tipo OPGW, de 24 fibras, de 108 mm</w:t>
      </w:r>
      <w:r w:rsidRPr="00232B88">
        <w:rPr>
          <w:rFonts w:ascii="Arial" w:hAnsi="Arial" w:cs="Arial"/>
          <w:sz w:val="20"/>
          <w:szCs w:val="20"/>
          <w:vertAlign w:val="superscript"/>
        </w:rPr>
        <w:t>2</w:t>
      </w:r>
      <w:r w:rsidRPr="00232B88">
        <w:rPr>
          <w:rFonts w:ascii="Arial" w:hAnsi="Arial" w:cs="Arial"/>
          <w:sz w:val="20"/>
          <w:szCs w:val="20"/>
        </w:rPr>
        <w:t xml:space="preserve"> de sección, de manera tal que  permita de forma rápida, segura y selectiva la protección diferencial de línea a las 02 subestaciones (</w:t>
      </w:r>
      <w:proofErr w:type="spellStart"/>
      <w:r w:rsidRPr="00232B88">
        <w:rPr>
          <w:rFonts w:ascii="Arial" w:hAnsi="Arial" w:cs="Arial"/>
          <w:sz w:val="20"/>
          <w:szCs w:val="20"/>
        </w:rPr>
        <w:t>Orcotuna-Huayucachi</w:t>
      </w:r>
      <w:proofErr w:type="spellEnd"/>
      <w:r w:rsidRPr="00232B88">
        <w:rPr>
          <w:rFonts w:ascii="Arial" w:hAnsi="Arial" w:cs="Arial"/>
          <w:sz w:val="20"/>
          <w:szCs w:val="20"/>
        </w:rPr>
        <w:t xml:space="preserve"> y </w:t>
      </w:r>
      <w:proofErr w:type="spellStart"/>
      <w:r w:rsidRPr="00232B88">
        <w:rPr>
          <w:rFonts w:ascii="Arial" w:hAnsi="Arial" w:cs="Arial"/>
          <w:sz w:val="20"/>
          <w:szCs w:val="20"/>
        </w:rPr>
        <w:t>Orcotuna-Huanza</w:t>
      </w:r>
      <w:proofErr w:type="spellEnd"/>
      <w:r w:rsidRPr="00232B88">
        <w:rPr>
          <w:rFonts w:ascii="Arial" w:hAnsi="Arial" w:cs="Arial"/>
          <w:sz w:val="20"/>
          <w:szCs w:val="20"/>
        </w:rPr>
        <w:t xml:space="preserve">), el envío de datos al COES en tiempo real, el telemando y las telecomunicaciones. Los dos cables de guarda deberán ser capaces de soportar el cortocircuito a tierra hasta el año 2035, valor que será sustentado por la Sociedad Concesionaria. </w:t>
      </w:r>
    </w:p>
    <w:p w:rsidR="00EB59D9" w:rsidRPr="00232B88" w:rsidRDefault="00EB59D9" w:rsidP="00232B88">
      <w:pPr>
        <w:numPr>
          <w:ilvl w:val="0"/>
          <w:numId w:val="57"/>
        </w:numPr>
        <w:tabs>
          <w:tab w:val="num" w:pos="851"/>
        </w:tabs>
        <w:spacing w:before="60" w:after="0" w:line="245" w:lineRule="auto"/>
        <w:ind w:left="850" w:hanging="425"/>
        <w:jc w:val="both"/>
        <w:rPr>
          <w:rFonts w:ascii="Arial" w:hAnsi="Arial" w:cs="Arial"/>
          <w:sz w:val="20"/>
          <w:szCs w:val="20"/>
        </w:rPr>
      </w:pPr>
      <w:r w:rsidRPr="00232B88">
        <w:rPr>
          <w:rFonts w:ascii="Arial" w:hAnsi="Arial" w:cs="Arial"/>
          <w:sz w:val="20"/>
          <w:szCs w:val="20"/>
        </w:rPr>
        <w:lastRenderedPageBreak/>
        <w:t xml:space="preserve">Para los servicios de mantenimiento de la línea se podrá utilizar un sistema de comunicación con celulares satelitales, en lugar de un sistema de radio UHF/VHF. </w:t>
      </w:r>
    </w:p>
    <w:p w:rsidR="00EB59D9" w:rsidRPr="00232B88" w:rsidRDefault="00EB59D9" w:rsidP="00232B88">
      <w:pPr>
        <w:spacing w:before="60" w:after="0" w:line="245" w:lineRule="auto"/>
        <w:ind w:left="851"/>
        <w:jc w:val="both"/>
        <w:rPr>
          <w:rFonts w:ascii="Arial" w:hAnsi="Arial" w:cs="Arial"/>
          <w:sz w:val="20"/>
          <w:szCs w:val="20"/>
        </w:rPr>
      </w:pPr>
      <w:r w:rsidRPr="00232B88">
        <w:rPr>
          <w:rFonts w:ascii="Arial" w:hAnsi="Arial" w:cs="Arial"/>
          <w:sz w:val="20"/>
          <w:szCs w:val="20"/>
        </w:rPr>
        <w:t xml:space="preserve">Se podrá utilizar conductores tipo ACSR, AAAC o ACAR; sin embargo, se deberá verificar que las características mecánicas y eléctricas del conductor seleccionado sean compatibles con las del conductor de la línea 220 kV </w:t>
      </w:r>
      <w:proofErr w:type="spellStart"/>
      <w:r w:rsidRPr="00232B88">
        <w:rPr>
          <w:rFonts w:ascii="Arial" w:hAnsi="Arial" w:cs="Arial"/>
          <w:sz w:val="20"/>
          <w:szCs w:val="20"/>
        </w:rPr>
        <w:t>Huayucachi-Huanza-Carabayllo</w:t>
      </w:r>
      <w:proofErr w:type="spellEnd"/>
      <w:r w:rsidRPr="00232B88">
        <w:rPr>
          <w:rFonts w:ascii="Arial" w:hAnsi="Arial" w:cs="Arial"/>
          <w:sz w:val="20"/>
          <w:szCs w:val="20"/>
        </w:rPr>
        <w:t xml:space="preserve">, a la que se conectará la S.E. </w:t>
      </w:r>
      <w:proofErr w:type="spellStart"/>
      <w:r w:rsidRPr="00232B88">
        <w:rPr>
          <w:rFonts w:ascii="Arial" w:hAnsi="Arial" w:cs="Arial"/>
          <w:sz w:val="20"/>
          <w:szCs w:val="20"/>
        </w:rPr>
        <w:t>Orcotuna</w:t>
      </w:r>
      <w:proofErr w:type="spellEnd"/>
      <w:r w:rsidRPr="00232B88">
        <w:rPr>
          <w:rFonts w:ascii="Arial" w:hAnsi="Arial" w:cs="Arial"/>
          <w:sz w:val="20"/>
          <w:szCs w:val="20"/>
        </w:rPr>
        <w:t>, y que se cumpla con la capacidad de transporte requerida, se garantice un tiempo de vida útil no menor a 30 años y sea la mejor opción de construcción y operación disponible.</w:t>
      </w:r>
    </w:p>
    <w:p w:rsidR="00EB59D9" w:rsidRPr="00232B88" w:rsidRDefault="00EB59D9" w:rsidP="00232B88">
      <w:pPr>
        <w:spacing w:before="60" w:after="0" w:line="245" w:lineRule="auto"/>
        <w:ind w:left="851"/>
        <w:jc w:val="both"/>
        <w:rPr>
          <w:rFonts w:ascii="Arial" w:hAnsi="Arial" w:cs="Arial"/>
          <w:sz w:val="20"/>
          <w:szCs w:val="20"/>
        </w:rPr>
      </w:pPr>
      <w:r w:rsidRPr="00232B88">
        <w:rPr>
          <w:rFonts w:ascii="Arial" w:hAnsi="Arial" w:cs="Arial"/>
          <w:sz w:val="20"/>
          <w:szCs w:val="20"/>
        </w:rPr>
        <w:t xml:space="preserve">La Sociedad Concesionaria podrá emplear el conductor que considere apropiado, sin exceder el valor de gradiente crítico, de acuerdo con la altitud sobre el nivel del mar, ni el porcentaje de pérdidas por efecto Joule establecidas. </w:t>
      </w:r>
    </w:p>
    <w:p w:rsidR="00EB59D9" w:rsidRPr="00232B88" w:rsidRDefault="00EB59D9" w:rsidP="00232B88">
      <w:pPr>
        <w:numPr>
          <w:ilvl w:val="0"/>
          <w:numId w:val="57"/>
        </w:numPr>
        <w:tabs>
          <w:tab w:val="num" w:pos="851"/>
        </w:tabs>
        <w:spacing w:before="60" w:after="120" w:line="245" w:lineRule="auto"/>
        <w:ind w:left="850" w:hanging="425"/>
        <w:jc w:val="both"/>
        <w:rPr>
          <w:rFonts w:ascii="Arial" w:hAnsi="Arial" w:cs="Arial"/>
          <w:sz w:val="20"/>
          <w:szCs w:val="20"/>
        </w:rPr>
      </w:pPr>
      <w:r w:rsidRPr="00232B88">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232B88">
        <w:rPr>
          <w:rFonts w:ascii="Arial" w:hAnsi="Arial" w:cs="Arial"/>
          <w:sz w:val="20"/>
          <w:szCs w:val="20"/>
        </w:rPr>
        <w:t>p.u</w:t>
      </w:r>
      <w:proofErr w:type="spellEnd"/>
      <w:r w:rsidRPr="00232B88">
        <w:rPr>
          <w:rFonts w:ascii="Arial" w:hAnsi="Arial" w:cs="Arial"/>
          <w:sz w:val="20"/>
          <w:szCs w:val="20"/>
        </w:rPr>
        <w:t>., serán los indicados en el siguiente cuadro:</w:t>
      </w:r>
    </w:p>
    <w:tbl>
      <w:tblPr>
        <w:tblW w:w="8363" w:type="dxa"/>
        <w:tblInd w:w="998" w:type="dxa"/>
        <w:tblLayout w:type="fixed"/>
        <w:tblCellMar>
          <w:left w:w="0" w:type="dxa"/>
          <w:right w:w="0" w:type="dxa"/>
        </w:tblCellMar>
        <w:tblLook w:val="0000" w:firstRow="0" w:lastRow="0" w:firstColumn="0" w:lastColumn="0" w:noHBand="0" w:noVBand="0"/>
      </w:tblPr>
      <w:tblGrid>
        <w:gridCol w:w="4110"/>
        <w:gridCol w:w="1417"/>
        <w:gridCol w:w="1418"/>
        <w:gridCol w:w="1418"/>
      </w:tblGrid>
      <w:tr w:rsidR="00EB59D9" w:rsidRPr="00232B88" w:rsidTr="00232B88">
        <w:trPr>
          <w:trHeight w:val="255"/>
        </w:trPr>
        <w:tc>
          <w:tcPr>
            <w:tcW w:w="4110" w:type="dxa"/>
            <w:vMerge w:val="restart"/>
            <w:tcBorders>
              <w:top w:val="dotted" w:sz="4" w:space="0" w:color="auto"/>
              <w:left w:val="dotted" w:sz="4" w:space="0" w:color="auto"/>
              <w:right w:val="dotted" w:sz="4" w:space="0" w:color="auto"/>
            </w:tcBorders>
            <w:shd w:val="clear" w:color="auto" w:fill="B8CCE4" w:themeFill="accent1" w:themeFillTint="66"/>
            <w:noWrap/>
            <w:vAlign w:val="center"/>
          </w:tcPr>
          <w:p w:rsidR="00EB59D9" w:rsidRPr="00232B88" w:rsidRDefault="00EB59D9" w:rsidP="00232B88">
            <w:pPr>
              <w:spacing w:before="60" w:after="0" w:line="245" w:lineRule="auto"/>
              <w:jc w:val="center"/>
              <w:rPr>
                <w:rFonts w:ascii="Arial" w:hAnsi="Arial" w:cs="Arial"/>
                <w:b/>
                <w:sz w:val="16"/>
                <w:szCs w:val="16"/>
              </w:rPr>
            </w:pPr>
            <w:r w:rsidRPr="00232B88">
              <w:rPr>
                <w:rFonts w:ascii="Arial" w:hAnsi="Arial" w:cs="Arial"/>
                <w:b/>
                <w:sz w:val="16"/>
                <w:szCs w:val="16"/>
              </w:rPr>
              <w:t>Línea</w:t>
            </w:r>
          </w:p>
        </w:tc>
        <w:tc>
          <w:tcPr>
            <w:tcW w:w="4253" w:type="dxa"/>
            <w:gridSpan w:val="3"/>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EB59D9" w:rsidRPr="00232B88" w:rsidRDefault="00EB59D9" w:rsidP="00232B88">
            <w:pPr>
              <w:spacing w:before="60" w:after="0" w:line="245" w:lineRule="auto"/>
              <w:ind w:left="72" w:hanging="9"/>
              <w:jc w:val="center"/>
              <w:rPr>
                <w:rFonts w:ascii="Arial" w:hAnsi="Arial" w:cs="Arial"/>
                <w:b/>
                <w:sz w:val="16"/>
                <w:szCs w:val="16"/>
                <w:lang w:val="pt-BR"/>
              </w:rPr>
            </w:pPr>
            <w:r w:rsidRPr="00232B88">
              <w:rPr>
                <w:rFonts w:ascii="Arial" w:hAnsi="Arial" w:cs="Arial"/>
                <w:b/>
                <w:sz w:val="16"/>
                <w:szCs w:val="16"/>
                <w:lang w:val="pt-BR"/>
              </w:rPr>
              <w:t>% de Pérdidas /Circuito</w:t>
            </w:r>
          </w:p>
        </w:tc>
      </w:tr>
      <w:tr w:rsidR="00EB59D9" w:rsidRPr="00232B88" w:rsidTr="00232B88">
        <w:trPr>
          <w:trHeight w:val="510"/>
        </w:trPr>
        <w:tc>
          <w:tcPr>
            <w:tcW w:w="4110" w:type="dxa"/>
            <w:vMerge/>
            <w:tcBorders>
              <w:left w:val="dotted" w:sz="4" w:space="0" w:color="auto"/>
              <w:bottom w:val="dotted" w:sz="4" w:space="0" w:color="auto"/>
              <w:right w:val="dotted" w:sz="4" w:space="0" w:color="auto"/>
            </w:tcBorders>
            <w:shd w:val="clear" w:color="auto" w:fill="B8CCE4" w:themeFill="accent1" w:themeFillTint="66"/>
            <w:noWrap/>
            <w:vAlign w:val="center"/>
          </w:tcPr>
          <w:p w:rsidR="00EB59D9" w:rsidRPr="00232B88" w:rsidRDefault="00EB59D9" w:rsidP="00232B88">
            <w:pPr>
              <w:spacing w:before="60" w:after="0" w:line="245" w:lineRule="auto"/>
              <w:ind w:left="992"/>
              <w:jc w:val="center"/>
              <w:rPr>
                <w:rFonts w:ascii="Arial" w:hAnsi="Arial" w:cs="Arial"/>
                <w:b/>
                <w:sz w:val="16"/>
                <w:szCs w:val="16"/>
              </w:rPr>
            </w:pPr>
          </w:p>
        </w:tc>
        <w:tc>
          <w:tcPr>
            <w:tcW w:w="1417"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EB59D9" w:rsidRPr="00232B88" w:rsidRDefault="00EB59D9" w:rsidP="00232B88">
            <w:pPr>
              <w:spacing w:before="60" w:after="0" w:line="245" w:lineRule="auto"/>
              <w:ind w:left="72" w:hanging="9"/>
              <w:jc w:val="center"/>
              <w:rPr>
                <w:rFonts w:ascii="Arial" w:hAnsi="Arial" w:cs="Arial"/>
                <w:b/>
                <w:sz w:val="16"/>
                <w:szCs w:val="16"/>
              </w:rPr>
            </w:pPr>
            <w:r w:rsidRPr="00232B88">
              <w:rPr>
                <w:rFonts w:ascii="Arial" w:hAnsi="Arial" w:cs="Arial"/>
                <w:b/>
                <w:sz w:val="16"/>
                <w:szCs w:val="16"/>
              </w:rPr>
              <w:t>Longitud aproximada (km)</w:t>
            </w:r>
          </w:p>
        </w:tc>
        <w:tc>
          <w:tcPr>
            <w:tcW w:w="1418"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EB59D9" w:rsidRPr="00232B88" w:rsidRDefault="00EB59D9" w:rsidP="00232B88">
            <w:pPr>
              <w:spacing w:before="60" w:after="0" w:line="245" w:lineRule="auto"/>
              <w:ind w:left="72" w:hanging="9"/>
              <w:jc w:val="center"/>
              <w:rPr>
                <w:rFonts w:ascii="Arial" w:hAnsi="Arial" w:cs="Arial"/>
                <w:b/>
                <w:sz w:val="16"/>
                <w:szCs w:val="16"/>
              </w:rPr>
            </w:pPr>
            <w:r w:rsidRPr="00232B88">
              <w:rPr>
                <w:rFonts w:ascii="Arial" w:hAnsi="Arial" w:cs="Arial"/>
                <w:b/>
                <w:sz w:val="16"/>
                <w:szCs w:val="16"/>
              </w:rPr>
              <w:t>Potencia de Referencia</w:t>
            </w:r>
            <w:r w:rsidR="00232B88">
              <w:rPr>
                <w:rFonts w:ascii="Arial" w:hAnsi="Arial" w:cs="Arial"/>
                <w:b/>
                <w:sz w:val="16"/>
                <w:szCs w:val="16"/>
              </w:rPr>
              <w:t xml:space="preserve"> </w:t>
            </w:r>
            <w:r w:rsidRPr="00232B88">
              <w:rPr>
                <w:rFonts w:ascii="Arial" w:hAnsi="Arial" w:cs="Arial"/>
                <w:b/>
                <w:sz w:val="16"/>
                <w:szCs w:val="16"/>
              </w:rPr>
              <w:t>(MVA)</w:t>
            </w:r>
          </w:p>
        </w:tc>
        <w:tc>
          <w:tcPr>
            <w:tcW w:w="1418" w:type="dxa"/>
            <w:tcBorders>
              <w:top w:val="dotted" w:sz="4" w:space="0" w:color="auto"/>
              <w:left w:val="dotted" w:sz="4" w:space="0" w:color="auto"/>
              <w:bottom w:val="dotted" w:sz="4" w:space="0" w:color="auto"/>
              <w:right w:val="dotted" w:sz="4" w:space="0" w:color="auto"/>
            </w:tcBorders>
            <w:shd w:val="clear" w:color="auto" w:fill="B8CCE4" w:themeFill="accent1" w:themeFillTint="66"/>
            <w:vAlign w:val="center"/>
          </w:tcPr>
          <w:p w:rsidR="00EB59D9" w:rsidRPr="00232B88" w:rsidRDefault="00EB59D9" w:rsidP="00232B88">
            <w:pPr>
              <w:spacing w:before="60" w:after="0" w:line="245" w:lineRule="auto"/>
              <w:ind w:left="72" w:hanging="9"/>
              <w:jc w:val="center"/>
              <w:rPr>
                <w:rFonts w:ascii="Arial" w:hAnsi="Arial" w:cs="Arial"/>
                <w:b/>
                <w:sz w:val="16"/>
                <w:szCs w:val="16"/>
              </w:rPr>
            </w:pPr>
            <w:r w:rsidRPr="00232B88">
              <w:rPr>
                <w:rFonts w:ascii="Arial" w:hAnsi="Arial" w:cs="Arial"/>
                <w:b/>
                <w:sz w:val="16"/>
                <w:szCs w:val="16"/>
              </w:rPr>
              <w:t>Pérdidas Máximas</w:t>
            </w:r>
            <w:r w:rsidR="00232B88">
              <w:rPr>
                <w:rFonts w:ascii="Arial" w:hAnsi="Arial" w:cs="Arial"/>
                <w:b/>
                <w:sz w:val="16"/>
                <w:szCs w:val="16"/>
              </w:rPr>
              <w:t xml:space="preserve"> </w:t>
            </w:r>
            <w:r w:rsidRPr="00232B88">
              <w:rPr>
                <w:rFonts w:ascii="Arial" w:hAnsi="Arial" w:cs="Arial"/>
                <w:b/>
                <w:sz w:val="16"/>
                <w:szCs w:val="16"/>
              </w:rPr>
              <w:t>(%)</w:t>
            </w:r>
          </w:p>
        </w:tc>
      </w:tr>
      <w:tr w:rsidR="00EB59D9" w:rsidRPr="00232B88" w:rsidTr="00232B88">
        <w:trPr>
          <w:trHeight w:val="340"/>
        </w:trPr>
        <w:tc>
          <w:tcPr>
            <w:tcW w:w="4110"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spacing w:before="60" w:after="0" w:line="245" w:lineRule="auto"/>
              <w:ind w:left="142"/>
              <w:rPr>
                <w:rFonts w:ascii="Arial" w:hAnsi="Arial" w:cs="Arial"/>
                <w:sz w:val="18"/>
                <w:szCs w:val="18"/>
              </w:rPr>
            </w:pPr>
            <w:r w:rsidRPr="00232B88">
              <w:rPr>
                <w:rFonts w:ascii="Arial" w:hAnsi="Arial" w:cs="Arial"/>
                <w:sz w:val="18"/>
                <w:szCs w:val="18"/>
              </w:rPr>
              <w:t xml:space="preserve">Enlace en 220 kV LT 220 KV – </w:t>
            </w:r>
            <w:proofErr w:type="spellStart"/>
            <w:r w:rsidRPr="00232B88">
              <w:rPr>
                <w:rFonts w:ascii="Arial" w:hAnsi="Arial" w:cs="Arial"/>
                <w:sz w:val="18"/>
                <w:szCs w:val="18"/>
              </w:rPr>
              <w:t>S.E.Orcotuna</w:t>
            </w:r>
            <w:proofErr w:type="spellEnd"/>
          </w:p>
        </w:tc>
        <w:tc>
          <w:tcPr>
            <w:tcW w:w="1417"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spacing w:before="60" w:after="0" w:line="245" w:lineRule="auto"/>
              <w:ind w:left="72" w:hanging="9"/>
              <w:jc w:val="center"/>
              <w:rPr>
                <w:rFonts w:ascii="Arial" w:hAnsi="Arial" w:cs="Arial"/>
                <w:sz w:val="18"/>
                <w:szCs w:val="18"/>
              </w:rPr>
            </w:pPr>
            <w:r w:rsidRPr="00232B88">
              <w:rPr>
                <w:rFonts w:ascii="Arial" w:hAnsi="Arial" w:cs="Arial"/>
                <w:sz w:val="18"/>
                <w:szCs w:val="18"/>
              </w:rPr>
              <w:t>5,7</w:t>
            </w:r>
          </w:p>
        </w:tc>
        <w:tc>
          <w:tcPr>
            <w:tcW w:w="1418"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spacing w:before="60" w:after="0" w:line="245" w:lineRule="auto"/>
              <w:ind w:left="72" w:hanging="9"/>
              <w:jc w:val="center"/>
              <w:rPr>
                <w:rFonts w:ascii="Arial" w:hAnsi="Arial" w:cs="Arial"/>
                <w:sz w:val="18"/>
                <w:szCs w:val="18"/>
              </w:rPr>
            </w:pPr>
            <w:r w:rsidRPr="00232B88">
              <w:rPr>
                <w:rFonts w:ascii="Arial" w:hAnsi="Arial" w:cs="Arial"/>
                <w:sz w:val="18"/>
                <w:szCs w:val="18"/>
              </w:rPr>
              <w:t>150</w:t>
            </w:r>
          </w:p>
        </w:tc>
        <w:tc>
          <w:tcPr>
            <w:tcW w:w="1418"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spacing w:before="60" w:after="0" w:line="245" w:lineRule="auto"/>
              <w:jc w:val="center"/>
              <w:rPr>
                <w:rFonts w:ascii="Arial" w:hAnsi="Arial" w:cs="Arial"/>
                <w:sz w:val="18"/>
                <w:szCs w:val="18"/>
              </w:rPr>
            </w:pPr>
            <w:r w:rsidRPr="00232B88">
              <w:rPr>
                <w:rFonts w:ascii="Arial" w:hAnsi="Arial" w:cs="Arial"/>
                <w:sz w:val="18"/>
                <w:szCs w:val="18"/>
              </w:rPr>
              <w:t>0,15%</w:t>
            </w:r>
          </w:p>
        </w:tc>
      </w:tr>
    </w:tbl>
    <w:p w:rsidR="00EB59D9" w:rsidRPr="00232B88" w:rsidRDefault="00EB59D9" w:rsidP="00232B88">
      <w:pPr>
        <w:spacing w:before="120" w:after="0" w:line="245" w:lineRule="auto"/>
        <w:ind w:left="851"/>
        <w:jc w:val="both"/>
        <w:rPr>
          <w:rFonts w:ascii="Arial" w:hAnsi="Arial" w:cs="Arial"/>
          <w:sz w:val="20"/>
          <w:szCs w:val="20"/>
        </w:rPr>
      </w:pPr>
      <w:r w:rsidRPr="00232B88">
        <w:rPr>
          <w:rFonts w:ascii="Arial" w:hAnsi="Arial" w:cs="Arial"/>
          <w:sz w:val="20"/>
          <w:szCs w:val="20"/>
        </w:rPr>
        <w:t xml:space="preserve">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 </w:t>
      </w:r>
    </w:p>
    <w:p w:rsidR="00EB59D9" w:rsidRPr="00232B88" w:rsidRDefault="00EB59D9" w:rsidP="00232B88">
      <w:pPr>
        <w:spacing w:before="60" w:after="0" w:line="245" w:lineRule="auto"/>
        <w:ind w:left="851"/>
        <w:jc w:val="both"/>
        <w:rPr>
          <w:rFonts w:ascii="Arial" w:hAnsi="Arial" w:cs="Arial"/>
          <w:sz w:val="20"/>
          <w:szCs w:val="20"/>
        </w:rPr>
      </w:pPr>
      <w:r w:rsidRPr="00232B88">
        <w:rPr>
          <w:rFonts w:ascii="Arial" w:hAnsi="Arial" w:cs="Arial"/>
          <w:sz w:val="20"/>
          <w:szCs w:val="20"/>
        </w:rPr>
        <w:t>La fórmula de cálculo para verificar el nivel de pérdidas Joule será la siguiente:</w:t>
      </w:r>
    </w:p>
    <w:p w:rsidR="00EB59D9" w:rsidRPr="00232B88" w:rsidRDefault="00EB59D9" w:rsidP="00232B88">
      <w:pPr>
        <w:spacing w:before="60" w:after="0" w:line="245" w:lineRule="auto"/>
        <w:ind w:left="709"/>
        <w:jc w:val="center"/>
        <w:rPr>
          <w:rFonts w:ascii="Arial" w:hAnsi="Arial" w:cs="Arial"/>
          <w:sz w:val="20"/>
          <w:szCs w:val="20"/>
        </w:rPr>
      </w:pPr>
      <w:r w:rsidRPr="00232B88">
        <w:rPr>
          <w:rFonts w:ascii="Arial" w:hAnsi="Arial" w:cs="Arial"/>
          <w:color w:val="0000FF"/>
          <w:position w:val="-32"/>
          <w:sz w:val="20"/>
          <w:szCs w:val="20"/>
        </w:rPr>
        <w:object w:dxaOrig="3460" w:dyaOrig="800">
          <v:shape id="_x0000_i1026" type="#_x0000_t75" style="width:173.25pt;height:39pt" o:ole="">
            <v:imagedata r:id="rId8" o:title=""/>
          </v:shape>
          <o:OLEObject Type="Embed" ProgID="Equation.3" ShapeID="_x0000_i1026" DrawAspect="Content" ObjectID="_1447147365" r:id="rId17"/>
        </w:object>
      </w:r>
    </w:p>
    <w:p w:rsidR="00EB59D9" w:rsidRPr="00232B88" w:rsidRDefault="00EB59D9" w:rsidP="00232B88">
      <w:pPr>
        <w:spacing w:after="0" w:line="245" w:lineRule="auto"/>
        <w:ind w:left="1701" w:hanging="567"/>
        <w:rPr>
          <w:rFonts w:ascii="Arial" w:hAnsi="Arial" w:cs="Arial"/>
          <w:sz w:val="16"/>
          <w:szCs w:val="16"/>
          <w:u w:val="single"/>
        </w:rPr>
      </w:pPr>
      <w:proofErr w:type="spellStart"/>
      <w:r w:rsidRPr="00232B88">
        <w:rPr>
          <w:rFonts w:ascii="Arial" w:hAnsi="Arial" w:cs="Arial"/>
          <w:sz w:val="16"/>
          <w:szCs w:val="16"/>
          <w:u w:val="single"/>
        </w:rPr>
        <w:t>Donde</w:t>
      </w:r>
      <w:proofErr w:type="spellEnd"/>
      <w:r w:rsidRPr="00232B88">
        <w:rPr>
          <w:rFonts w:ascii="Arial" w:hAnsi="Arial" w:cs="Arial"/>
          <w:sz w:val="16"/>
          <w:szCs w:val="16"/>
          <w:u w:val="single"/>
        </w:rPr>
        <w:t>:</w:t>
      </w:r>
    </w:p>
    <w:p w:rsidR="00EB59D9" w:rsidRPr="00232B88" w:rsidRDefault="00EB59D9" w:rsidP="00232B88">
      <w:pPr>
        <w:spacing w:after="0" w:line="245" w:lineRule="auto"/>
        <w:ind w:left="1843" w:hanging="567"/>
        <w:jc w:val="both"/>
        <w:rPr>
          <w:rFonts w:ascii="Arial" w:hAnsi="Arial" w:cs="Arial"/>
          <w:sz w:val="16"/>
          <w:szCs w:val="16"/>
        </w:rPr>
      </w:pPr>
      <w:proofErr w:type="spellStart"/>
      <w:r w:rsidRPr="00232B88">
        <w:rPr>
          <w:rFonts w:ascii="Arial" w:hAnsi="Arial" w:cs="Arial"/>
          <w:sz w:val="16"/>
          <w:szCs w:val="16"/>
        </w:rPr>
        <w:t>P</w:t>
      </w:r>
      <w:r w:rsidRPr="00232B88">
        <w:rPr>
          <w:rFonts w:ascii="Arial" w:hAnsi="Arial" w:cs="Arial"/>
          <w:sz w:val="16"/>
          <w:szCs w:val="16"/>
          <w:vertAlign w:val="subscript"/>
        </w:rPr>
        <w:t>ref</w:t>
      </w:r>
      <w:proofErr w:type="spellEnd"/>
      <w:r w:rsidRPr="00232B88">
        <w:rPr>
          <w:rFonts w:ascii="Arial" w:hAnsi="Arial" w:cs="Arial"/>
          <w:sz w:val="16"/>
          <w:szCs w:val="16"/>
        </w:rPr>
        <w:t xml:space="preserve"> </w:t>
      </w:r>
      <w:r w:rsidRPr="00232B88">
        <w:rPr>
          <w:rFonts w:ascii="Arial" w:hAnsi="Arial" w:cs="Arial"/>
          <w:sz w:val="16"/>
          <w:szCs w:val="16"/>
        </w:rPr>
        <w:tab/>
        <w:t>=</w:t>
      </w:r>
      <w:r w:rsidRPr="00232B88">
        <w:rPr>
          <w:rFonts w:ascii="Arial" w:hAnsi="Arial" w:cs="Arial"/>
          <w:sz w:val="16"/>
          <w:szCs w:val="16"/>
        </w:rPr>
        <w:tab/>
        <w:t>Potencia de cálculo en MVA</w:t>
      </w:r>
    </w:p>
    <w:p w:rsidR="00EB59D9" w:rsidRPr="00232B88" w:rsidRDefault="00EB59D9" w:rsidP="00232B88">
      <w:pPr>
        <w:spacing w:after="0" w:line="245" w:lineRule="auto"/>
        <w:ind w:left="1843" w:hanging="567"/>
        <w:jc w:val="both"/>
        <w:rPr>
          <w:rFonts w:ascii="Arial" w:hAnsi="Arial" w:cs="Arial"/>
          <w:sz w:val="16"/>
          <w:szCs w:val="16"/>
        </w:rPr>
      </w:pPr>
      <w:proofErr w:type="spellStart"/>
      <w:r w:rsidRPr="00232B88">
        <w:rPr>
          <w:rFonts w:ascii="Arial" w:hAnsi="Arial" w:cs="Arial"/>
          <w:sz w:val="16"/>
          <w:szCs w:val="16"/>
        </w:rPr>
        <w:t>V</w:t>
      </w:r>
      <w:r w:rsidRPr="00232B88">
        <w:rPr>
          <w:rFonts w:ascii="Arial" w:hAnsi="Arial" w:cs="Arial"/>
          <w:sz w:val="16"/>
          <w:szCs w:val="16"/>
          <w:vertAlign w:val="subscript"/>
        </w:rPr>
        <w:t>nom</w:t>
      </w:r>
      <w:proofErr w:type="spellEnd"/>
      <w:r w:rsidRPr="00232B88">
        <w:rPr>
          <w:rFonts w:ascii="Arial" w:hAnsi="Arial" w:cs="Arial"/>
          <w:sz w:val="16"/>
          <w:szCs w:val="16"/>
        </w:rPr>
        <w:t xml:space="preserve"> </w:t>
      </w:r>
      <w:r w:rsidRPr="00232B88">
        <w:rPr>
          <w:rFonts w:ascii="Arial" w:hAnsi="Arial" w:cs="Arial"/>
          <w:sz w:val="16"/>
          <w:szCs w:val="16"/>
        </w:rPr>
        <w:tab/>
        <w:t>=</w:t>
      </w:r>
      <w:r w:rsidRPr="00232B88">
        <w:rPr>
          <w:rFonts w:ascii="Arial" w:hAnsi="Arial" w:cs="Arial"/>
          <w:sz w:val="16"/>
          <w:szCs w:val="16"/>
        </w:rPr>
        <w:tab/>
        <w:t>Tensión nominal de la línea en kV</w:t>
      </w:r>
    </w:p>
    <w:p w:rsidR="00EB59D9" w:rsidRPr="00232B88" w:rsidRDefault="00EB59D9" w:rsidP="00232B88">
      <w:pPr>
        <w:spacing w:after="0" w:line="245" w:lineRule="auto"/>
        <w:ind w:left="1843" w:hanging="567"/>
        <w:jc w:val="both"/>
        <w:rPr>
          <w:rFonts w:ascii="Arial" w:hAnsi="Arial" w:cs="Arial"/>
          <w:sz w:val="16"/>
          <w:szCs w:val="16"/>
        </w:rPr>
      </w:pPr>
      <w:r w:rsidRPr="00232B88">
        <w:rPr>
          <w:rFonts w:ascii="Arial" w:hAnsi="Arial" w:cs="Arial"/>
          <w:sz w:val="16"/>
          <w:szCs w:val="16"/>
        </w:rPr>
        <w:t>R</w:t>
      </w:r>
      <w:r w:rsidRPr="00232B88">
        <w:rPr>
          <w:rFonts w:ascii="Arial" w:hAnsi="Arial" w:cs="Arial"/>
          <w:sz w:val="16"/>
          <w:szCs w:val="16"/>
          <w:vertAlign w:val="subscript"/>
        </w:rPr>
        <w:t>75ºC</w:t>
      </w:r>
      <w:r w:rsidRPr="00232B88">
        <w:rPr>
          <w:rFonts w:ascii="Arial" w:hAnsi="Arial" w:cs="Arial"/>
          <w:sz w:val="16"/>
          <w:szCs w:val="16"/>
        </w:rPr>
        <w:t xml:space="preserve"> </w:t>
      </w:r>
      <w:r w:rsidRPr="00232B88">
        <w:rPr>
          <w:rFonts w:ascii="Arial" w:hAnsi="Arial" w:cs="Arial"/>
          <w:sz w:val="16"/>
          <w:szCs w:val="16"/>
        </w:rPr>
        <w:tab/>
        <w:t>=</w:t>
      </w:r>
      <w:r w:rsidRPr="00232B88">
        <w:rPr>
          <w:rFonts w:ascii="Arial" w:hAnsi="Arial" w:cs="Arial"/>
          <w:sz w:val="16"/>
          <w:szCs w:val="16"/>
        </w:rPr>
        <w:tab/>
        <w:t xml:space="preserve">Resistencia total de la línea por fase, a la temperatura de 75 </w:t>
      </w:r>
      <w:proofErr w:type="spellStart"/>
      <w:r w:rsidRPr="00232B88">
        <w:rPr>
          <w:rFonts w:ascii="Arial" w:hAnsi="Arial" w:cs="Arial"/>
          <w:sz w:val="16"/>
          <w:szCs w:val="16"/>
        </w:rPr>
        <w:t>ºC</w:t>
      </w:r>
      <w:proofErr w:type="spellEnd"/>
      <w:r w:rsidRPr="00232B88">
        <w:rPr>
          <w:rFonts w:ascii="Arial" w:hAnsi="Arial" w:cs="Arial"/>
          <w:sz w:val="16"/>
          <w:szCs w:val="16"/>
        </w:rPr>
        <w:t xml:space="preserve"> y frecuencia de 60 Hz.</w:t>
      </w:r>
    </w:p>
    <w:p w:rsidR="00EB59D9" w:rsidRPr="00232B88" w:rsidRDefault="00EB59D9" w:rsidP="00232B88">
      <w:pPr>
        <w:numPr>
          <w:ilvl w:val="0"/>
          <w:numId w:val="57"/>
        </w:numPr>
        <w:tabs>
          <w:tab w:val="num" w:pos="851"/>
        </w:tabs>
        <w:spacing w:before="120" w:after="0" w:line="245" w:lineRule="auto"/>
        <w:ind w:left="850" w:hanging="425"/>
        <w:jc w:val="both"/>
        <w:rPr>
          <w:rFonts w:ascii="Arial" w:hAnsi="Arial" w:cs="Arial"/>
          <w:sz w:val="20"/>
          <w:szCs w:val="20"/>
        </w:rPr>
      </w:pPr>
      <w:r w:rsidRPr="00232B88">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EB59D9" w:rsidRPr="00232B88" w:rsidRDefault="00EB59D9" w:rsidP="00232B88">
      <w:pPr>
        <w:numPr>
          <w:ilvl w:val="0"/>
          <w:numId w:val="57"/>
        </w:numPr>
        <w:tabs>
          <w:tab w:val="num" w:pos="851"/>
        </w:tabs>
        <w:spacing w:before="60" w:after="0" w:line="245" w:lineRule="auto"/>
        <w:ind w:left="850" w:hanging="425"/>
        <w:jc w:val="both"/>
        <w:rPr>
          <w:rFonts w:ascii="Arial" w:hAnsi="Arial" w:cs="Arial"/>
          <w:sz w:val="20"/>
          <w:szCs w:val="20"/>
        </w:rPr>
      </w:pPr>
      <w:r w:rsidRPr="00232B88">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EB59D9" w:rsidRPr="00232B88" w:rsidRDefault="00EB59D9" w:rsidP="00232B88">
      <w:pPr>
        <w:spacing w:before="300" w:after="180" w:line="245" w:lineRule="auto"/>
        <w:ind w:left="425" w:hanging="425"/>
        <w:jc w:val="both"/>
        <w:outlineLvl w:val="0"/>
        <w:rPr>
          <w:rFonts w:ascii="Arial" w:hAnsi="Arial" w:cs="Arial"/>
          <w:b/>
          <w:sz w:val="21"/>
          <w:szCs w:val="21"/>
        </w:rPr>
      </w:pPr>
      <w:r w:rsidRPr="00232B88">
        <w:rPr>
          <w:rFonts w:ascii="Arial" w:hAnsi="Arial" w:cs="Arial"/>
          <w:b/>
          <w:sz w:val="21"/>
          <w:szCs w:val="21"/>
        </w:rPr>
        <w:t>3.</w:t>
      </w:r>
      <w:r w:rsidRPr="00232B88">
        <w:rPr>
          <w:rFonts w:ascii="Arial" w:hAnsi="Arial" w:cs="Arial"/>
          <w:b/>
          <w:sz w:val="21"/>
          <w:szCs w:val="21"/>
        </w:rPr>
        <w:tab/>
        <w:t>SUBESTACION ORCOTUNA</w:t>
      </w:r>
    </w:p>
    <w:p w:rsidR="00EB59D9" w:rsidRPr="00232B88" w:rsidRDefault="00EB59D9" w:rsidP="00232B88">
      <w:pPr>
        <w:spacing w:before="240" w:after="120" w:line="245" w:lineRule="auto"/>
        <w:ind w:left="851" w:right="-284" w:hanging="426"/>
        <w:rPr>
          <w:rFonts w:ascii="Arial" w:hAnsi="Arial" w:cs="Arial"/>
          <w:b/>
          <w:sz w:val="20"/>
          <w:szCs w:val="20"/>
        </w:rPr>
      </w:pPr>
      <w:r w:rsidRPr="00232B88">
        <w:rPr>
          <w:rFonts w:ascii="Arial" w:hAnsi="Arial" w:cs="Arial"/>
          <w:b/>
          <w:sz w:val="20"/>
          <w:szCs w:val="20"/>
        </w:rPr>
        <w:t>3.1</w:t>
      </w:r>
      <w:r w:rsidRPr="00232B88">
        <w:rPr>
          <w:rFonts w:ascii="Arial" w:hAnsi="Arial" w:cs="Arial"/>
          <w:b/>
          <w:sz w:val="20"/>
          <w:szCs w:val="20"/>
        </w:rPr>
        <w:tab/>
        <w:t>ALCANCE DE LA CONFIGURACIÓN</w:t>
      </w:r>
    </w:p>
    <w:p w:rsidR="00EB59D9" w:rsidRPr="00232B88" w:rsidRDefault="00EB59D9" w:rsidP="00232B88">
      <w:pPr>
        <w:spacing w:before="60" w:after="0" w:line="245" w:lineRule="auto"/>
        <w:ind w:left="993" w:hanging="568"/>
        <w:jc w:val="both"/>
        <w:rPr>
          <w:rFonts w:ascii="Arial" w:hAnsi="Arial" w:cs="Arial"/>
          <w:b/>
          <w:sz w:val="20"/>
          <w:szCs w:val="20"/>
        </w:rPr>
      </w:pPr>
      <w:r w:rsidRPr="00232B88">
        <w:rPr>
          <w:rFonts w:ascii="Arial" w:hAnsi="Arial" w:cs="Arial"/>
          <w:b/>
          <w:sz w:val="20"/>
          <w:szCs w:val="20"/>
        </w:rPr>
        <w:t>3.1.1</w:t>
      </w:r>
      <w:r w:rsidRPr="00232B88">
        <w:rPr>
          <w:rFonts w:ascii="Arial" w:hAnsi="Arial" w:cs="Arial"/>
          <w:b/>
          <w:sz w:val="20"/>
          <w:szCs w:val="20"/>
        </w:rPr>
        <w:tab/>
        <w:t xml:space="preserve">NUEVA SUBESTACIÓN ORCOTUNA </w:t>
      </w:r>
    </w:p>
    <w:p w:rsidR="00EB59D9" w:rsidRPr="00232B88" w:rsidRDefault="00EB59D9" w:rsidP="00232B88">
      <w:pPr>
        <w:spacing w:before="60" w:after="40" w:line="245" w:lineRule="auto"/>
        <w:ind w:left="902"/>
        <w:jc w:val="both"/>
        <w:rPr>
          <w:rFonts w:ascii="Arial" w:hAnsi="Arial" w:cs="Arial"/>
          <w:sz w:val="20"/>
          <w:szCs w:val="20"/>
        </w:rPr>
      </w:pPr>
      <w:r w:rsidRPr="00232B88">
        <w:rPr>
          <w:rFonts w:ascii="Arial" w:hAnsi="Arial" w:cs="Arial"/>
          <w:sz w:val="20"/>
          <w:szCs w:val="20"/>
        </w:rPr>
        <w:t xml:space="preserve">La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será completamente nueva y se ubicará en el distrito de </w:t>
      </w:r>
      <w:proofErr w:type="spellStart"/>
      <w:r w:rsidRPr="00232B88">
        <w:rPr>
          <w:rFonts w:ascii="Arial" w:hAnsi="Arial" w:cs="Arial"/>
          <w:sz w:val="20"/>
          <w:szCs w:val="20"/>
        </w:rPr>
        <w:t>Orcotuna</w:t>
      </w:r>
      <w:proofErr w:type="spellEnd"/>
      <w:r w:rsidRPr="00232B88">
        <w:rPr>
          <w:rFonts w:ascii="Arial" w:hAnsi="Arial" w:cs="Arial"/>
          <w:sz w:val="20"/>
          <w:szCs w:val="20"/>
        </w:rPr>
        <w:t>, Provincia de Concepción, en el Departamento de Junín, a una altitud aproximada de 3 340 m.s.n.m.   Las coordenadas aproximadas del terreno donde se ubicaría la subestación son las siguientes:</w:t>
      </w:r>
    </w:p>
    <w:tbl>
      <w:tblPr>
        <w:tblW w:w="51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1200"/>
        <w:gridCol w:w="1200"/>
        <w:gridCol w:w="1220"/>
        <w:gridCol w:w="1527"/>
      </w:tblGrid>
      <w:tr w:rsidR="00EB59D9" w:rsidRPr="00232B88" w:rsidTr="00232B88">
        <w:trPr>
          <w:trHeight w:val="20"/>
          <w:jc w:val="center"/>
        </w:trPr>
        <w:tc>
          <w:tcPr>
            <w:tcW w:w="1200" w:type="dxa"/>
            <w:shd w:val="clear" w:color="auto" w:fill="B8CCE4" w:themeFill="accent1" w:themeFillTint="66"/>
            <w:noWrap/>
            <w:vAlign w:val="bottom"/>
          </w:tcPr>
          <w:p w:rsidR="00EB59D9" w:rsidRPr="00232B88" w:rsidRDefault="00EB59D9" w:rsidP="00232B88">
            <w:pPr>
              <w:spacing w:after="0" w:line="245" w:lineRule="auto"/>
              <w:jc w:val="center"/>
              <w:rPr>
                <w:rFonts w:ascii="Arial" w:hAnsi="Arial" w:cs="Arial"/>
                <w:b/>
                <w:color w:val="000000"/>
                <w:sz w:val="16"/>
                <w:szCs w:val="16"/>
                <w:lang w:eastAsia="es-PE"/>
              </w:rPr>
            </w:pPr>
            <w:r w:rsidRPr="00232B88">
              <w:rPr>
                <w:rFonts w:ascii="Arial" w:hAnsi="Arial" w:cs="Arial"/>
                <w:b/>
                <w:color w:val="000000"/>
                <w:sz w:val="16"/>
                <w:szCs w:val="16"/>
                <w:lang w:eastAsia="es-PE"/>
              </w:rPr>
              <w:t>VERTICES</w:t>
            </w:r>
          </w:p>
        </w:tc>
        <w:tc>
          <w:tcPr>
            <w:tcW w:w="1200" w:type="dxa"/>
            <w:shd w:val="clear" w:color="auto" w:fill="B8CCE4" w:themeFill="accent1" w:themeFillTint="66"/>
            <w:noWrap/>
            <w:vAlign w:val="bottom"/>
          </w:tcPr>
          <w:p w:rsidR="00EB59D9" w:rsidRPr="00232B88" w:rsidRDefault="00EB59D9" w:rsidP="00232B88">
            <w:pPr>
              <w:spacing w:after="0" w:line="245" w:lineRule="auto"/>
              <w:jc w:val="center"/>
              <w:rPr>
                <w:rFonts w:ascii="Arial" w:hAnsi="Arial" w:cs="Arial"/>
                <w:b/>
                <w:color w:val="000000"/>
                <w:sz w:val="16"/>
                <w:szCs w:val="16"/>
                <w:lang w:eastAsia="es-PE"/>
              </w:rPr>
            </w:pPr>
            <w:r w:rsidRPr="00232B88">
              <w:rPr>
                <w:rFonts w:ascii="Arial" w:hAnsi="Arial" w:cs="Arial"/>
                <w:b/>
                <w:color w:val="000000"/>
                <w:sz w:val="16"/>
                <w:szCs w:val="16"/>
                <w:lang w:eastAsia="es-PE"/>
              </w:rPr>
              <w:t>ZONA</w:t>
            </w:r>
          </w:p>
        </w:tc>
        <w:tc>
          <w:tcPr>
            <w:tcW w:w="1220" w:type="dxa"/>
            <w:shd w:val="clear" w:color="auto" w:fill="B8CCE4" w:themeFill="accent1" w:themeFillTint="66"/>
            <w:noWrap/>
            <w:vAlign w:val="bottom"/>
          </w:tcPr>
          <w:p w:rsidR="00EB59D9" w:rsidRPr="00232B88" w:rsidRDefault="00EB59D9" w:rsidP="00232B88">
            <w:pPr>
              <w:spacing w:after="0" w:line="245" w:lineRule="auto"/>
              <w:jc w:val="center"/>
              <w:rPr>
                <w:rFonts w:ascii="Arial" w:hAnsi="Arial" w:cs="Arial"/>
                <w:b/>
                <w:color w:val="000000"/>
                <w:sz w:val="16"/>
                <w:szCs w:val="16"/>
                <w:lang w:eastAsia="es-PE"/>
              </w:rPr>
            </w:pPr>
            <w:r w:rsidRPr="00232B88">
              <w:rPr>
                <w:rFonts w:ascii="Arial" w:hAnsi="Arial" w:cs="Arial"/>
                <w:b/>
                <w:color w:val="000000"/>
                <w:sz w:val="16"/>
                <w:szCs w:val="16"/>
                <w:lang w:eastAsia="es-PE"/>
              </w:rPr>
              <w:t>ESTE</w:t>
            </w:r>
          </w:p>
        </w:tc>
        <w:tc>
          <w:tcPr>
            <w:tcW w:w="1527" w:type="dxa"/>
            <w:shd w:val="clear" w:color="auto" w:fill="B8CCE4" w:themeFill="accent1" w:themeFillTint="66"/>
            <w:vAlign w:val="bottom"/>
          </w:tcPr>
          <w:p w:rsidR="00EB59D9" w:rsidRPr="00232B88" w:rsidRDefault="00EB59D9" w:rsidP="00232B88">
            <w:pPr>
              <w:spacing w:after="0" w:line="245" w:lineRule="auto"/>
              <w:jc w:val="center"/>
              <w:rPr>
                <w:rFonts w:ascii="Arial" w:hAnsi="Arial" w:cs="Arial"/>
                <w:b/>
                <w:color w:val="000000"/>
                <w:sz w:val="16"/>
                <w:szCs w:val="16"/>
                <w:lang w:eastAsia="es-PE"/>
              </w:rPr>
            </w:pPr>
            <w:r w:rsidRPr="00232B88">
              <w:rPr>
                <w:rFonts w:ascii="Arial" w:hAnsi="Arial" w:cs="Arial"/>
                <w:b/>
                <w:color w:val="000000"/>
                <w:sz w:val="16"/>
                <w:szCs w:val="16"/>
                <w:lang w:eastAsia="es-PE"/>
              </w:rPr>
              <w:t>NORTE</w:t>
            </w:r>
          </w:p>
        </w:tc>
      </w:tr>
      <w:tr w:rsidR="00EB59D9" w:rsidRPr="00232B88" w:rsidTr="00232B88">
        <w:trPr>
          <w:trHeight w:val="20"/>
          <w:jc w:val="center"/>
        </w:trPr>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V1-SE</w:t>
            </w:r>
          </w:p>
        </w:tc>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18 L</w:t>
            </w:r>
          </w:p>
        </w:tc>
        <w:tc>
          <w:tcPr>
            <w:tcW w:w="122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465791 E</w:t>
            </w:r>
          </w:p>
        </w:tc>
        <w:tc>
          <w:tcPr>
            <w:tcW w:w="1527" w:type="dxa"/>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8678098 N</w:t>
            </w:r>
          </w:p>
        </w:tc>
      </w:tr>
      <w:tr w:rsidR="00EB59D9" w:rsidRPr="00232B88" w:rsidTr="00232B88">
        <w:trPr>
          <w:trHeight w:val="20"/>
          <w:jc w:val="center"/>
        </w:trPr>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V2-SE</w:t>
            </w:r>
          </w:p>
        </w:tc>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18 L</w:t>
            </w:r>
          </w:p>
        </w:tc>
        <w:tc>
          <w:tcPr>
            <w:tcW w:w="122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465657 E</w:t>
            </w:r>
          </w:p>
        </w:tc>
        <w:tc>
          <w:tcPr>
            <w:tcW w:w="1527" w:type="dxa"/>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8678275 N</w:t>
            </w:r>
          </w:p>
        </w:tc>
      </w:tr>
      <w:tr w:rsidR="00EB59D9" w:rsidRPr="00232B88" w:rsidTr="00232B88">
        <w:trPr>
          <w:trHeight w:val="20"/>
          <w:jc w:val="center"/>
        </w:trPr>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V3-SE</w:t>
            </w:r>
          </w:p>
        </w:tc>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18 L</w:t>
            </w:r>
          </w:p>
        </w:tc>
        <w:tc>
          <w:tcPr>
            <w:tcW w:w="122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465829 E</w:t>
            </w:r>
          </w:p>
        </w:tc>
        <w:tc>
          <w:tcPr>
            <w:tcW w:w="1527" w:type="dxa"/>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8678379 N</w:t>
            </w:r>
          </w:p>
        </w:tc>
      </w:tr>
      <w:tr w:rsidR="00EB59D9" w:rsidRPr="00232B88" w:rsidTr="00232B88">
        <w:trPr>
          <w:trHeight w:val="20"/>
          <w:jc w:val="center"/>
        </w:trPr>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V4-SE</w:t>
            </w:r>
          </w:p>
        </w:tc>
        <w:tc>
          <w:tcPr>
            <w:tcW w:w="120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18 L</w:t>
            </w:r>
          </w:p>
        </w:tc>
        <w:tc>
          <w:tcPr>
            <w:tcW w:w="1220" w:type="dxa"/>
            <w:noWrap/>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465983 E</w:t>
            </w:r>
          </w:p>
        </w:tc>
        <w:tc>
          <w:tcPr>
            <w:tcW w:w="1527" w:type="dxa"/>
            <w:vAlign w:val="bottom"/>
          </w:tcPr>
          <w:p w:rsidR="00EB59D9" w:rsidRPr="00232B88" w:rsidRDefault="00EB59D9" w:rsidP="00232B88">
            <w:pPr>
              <w:spacing w:after="0" w:line="245" w:lineRule="auto"/>
              <w:jc w:val="center"/>
              <w:rPr>
                <w:rFonts w:ascii="Arial" w:hAnsi="Arial" w:cs="Arial"/>
                <w:color w:val="000000"/>
                <w:sz w:val="18"/>
                <w:szCs w:val="18"/>
                <w:lang w:eastAsia="es-PE"/>
              </w:rPr>
            </w:pPr>
            <w:r w:rsidRPr="00232B88">
              <w:rPr>
                <w:rFonts w:ascii="Arial" w:hAnsi="Arial" w:cs="Arial"/>
                <w:color w:val="000000"/>
                <w:sz w:val="18"/>
                <w:szCs w:val="18"/>
                <w:lang w:eastAsia="es-PE"/>
              </w:rPr>
              <w:t>8678224 N</w:t>
            </w:r>
          </w:p>
        </w:tc>
      </w:tr>
    </w:tbl>
    <w:p w:rsidR="00EB59D9" w:rsidRPr="00232B88" w:rsidRDefault="00EB59D9" w:rsidP="00232B88">
      <w:pPr>
        <w:spacing w:before="60" w:after="0" w:line="245" w:lineRule="auto"/>
        <w:ind w:left="900"/>
        <w:jc w:val="both"/>
        <w:rPr>
          <w:rFonts w:ascii="Arial" w:hAnsi="Arial" w:cs="Arial"/>
          <w:sz w:val="20"/>
          <w:szCs w:val="20"/>
        </w:rPr>
      </w:pPr>
      <w:r w:rsidRPr="00232B88">
        <w:rPr>
          <w:rFonts w:ascii="Arial" w:hAnsi="Arial" w:cs="Arial"/>
          <w:sz w:val="20"/>
          <w:szCs w:val="20"/>
        </w:rPr>
        <w:lastRenderedPageBreak/>
        <w:t xml:space="preserve">Esta ubicación es referencial y al momento de desarrollar el estudio definitivo la Sociedad Concesionaria establecerá la ubicación definitiva de la subestación. </w:t>
      </w:r>
    </w:p>
    <w:p w:rsidR="00EB59D9" w:rsidRPr="00232B88" w:rsidRDefault="00EB59D9" w:rsidP="00232B88">
      <w:pPr>
        <w:tabs>
          <w:tab w:val="left" w:pos="900"/>
        </w:tabs>
        <w:spacing w:before="60" w:after="0" w:line="245" w:lineRule="auto"/>
        <w:ind w:left="900"/>
        <w:jc w:val="both"/>
        <w:rPr>
          <w:rFonts w:ascii="Arial" w:hAnsi="Arial" w:cs="Arial"/>
          <w:sz w:val="20"/>
          <w:szCs w:val="20"/>
        </w:rPr>
      </w:pPr>
      <w:r w:rsidRPr="00232B88">
        <w:rPr>
          <w:rFonts w:ascii="Arial" w:hAnsi="Arial" w:cs="Arial"/>
          <w:sz w:val="20"/>
          <w:szCs w:val="20"/>
        </w:rPr>
        <w:t xml:space="preserve">La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será diseñada y proyectada en doble barra con seccionador de transferencia en el lado de 220 kV y simple barra en el lado de 60 kV. Asimismo, la Sociedad Concesionaria preverá los espacios y áreas necesarias para ampliaciones futuras. </w:t>
      </w:r>
      <w:r w:rsidRPr="00232B88">
        <w:rPr>
          <w:rFonts w:ascii="Arial" w:hAnsi="Arial" w:cs="Arial"/>
          <w:sz w:val="20"/>
          <w:szCs w:val="20"/>
          <w:lang w:val="es-ES" w:eastAsia="es-ES"/>
        </w:rPr>
        <w:t>En general las áreas previstas para ampliaciones deberán estar debidamente explanadas y niveladas.</w:t>
      </w:r>
      <w:r w:rsidRPr="00232B88">
        <w:rPr>
          <w:rFonts w:ascii="Arial" w:hAnsi="Arial" w:cs="Arial"/>
          <w:sz w:val="20"/>
          <w:szCs w:val="20"/>
        </w:rPr>
        <w:t xml:space="preserve">  </w:t>
      </w:r>
    </w:p>
    <w:p w:rsidR="00EB59D9" w:rsidRPr="00232B88" w:rsidRDefault="00EB59D9" w:rsidP="00232B88">
      <w:pPr>
        <w:spacing w:before="60" w:after="0" w:line="245" w:lineRule="auto"/>
        <w:ind w:left="900"/>
        <w:jc w:val="both"/>
        <w:rPr>
          <w:rFonts w:ascii="Arial" w:hAnsi="Arial" w:cs="Arial"/>
          <w:sz w:val="20"/>
          <w:szCs w:val="20"/>
        </w:rPr>
      </w:pPr>
      <w:r w:rsidRPr="00232B88">
        <w:rPr>
          <w:rFonts w:ascii="Arial" w:hAnsi="Arial" w:cs="Arial"/>
          <w:sz w:val="20"/>
          <w:szCs w:val="20"/>
        </w:rPr>
        <w:t xml:space="preserve">El alcance previsto para esta subestación es el que se indica a continuación: </w:t>
      </w:r>
    </w:p>
    <w:p w:rsidR="00EB59D9" w:rsidRPr="00232B88" w:rsidRDefault="00EB59D9" w:rsidP="00232B88">
      <w:pPr>
        <w:numPr>
          <w:ilvl w:val="0"/>
          <w:numId w:val="43"/>
        </w:numPr>
        <w:tabs>
          <w:tab w:val="left" w:pos="1134"/>
        </w:tabs>
        <w:spacing w:before="60" w:after="0" w:line="250" w:lineRule="auto"/>
        <w:ind w:hanging="246"/>
        <w:jc w:val="both"/>
        <w:rPr>
          <w:rFonts w:ascii="Arial" w:hAnsi="Arial" w:cs="Arial"/>
          <w:b/>
          <w:sz w:val="20"/>
          <w:szCs w:val="20"/>
        </w:rPr>
      </w:pPr>
      <w:r w:rsidRPr="00232B88">
        <w:rPr>
          <w:rFonts w:ascii="Arial" w:hAnsi="Arial" w:cs="Arial"/>
          <w:b/>
          <w:sz w:val="20"/>
          <w:szCs w:val="20"/>
        </w:rPr>
        <w:t>Lado de 220 kV:</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lang w:val="es-ES" w:eastAsia="es-ES"/>
        </w:rPr>
        <w:t>Sistema de doble barra con celda de acoplamiento y  seccionador de transferencia</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 xml:space="preserve">Una celda en 220 kV  para la línea a la S.E. </w:t>
      </w:r>
      <w:proofErr w:type="spellStart"/>
      <w:r w:rsidRPr="00232B88">
        <w:rPr>
          <w:rFonts w:ascii="Arial" w:hAnsi="Arial" w:cs="Arial"/>
          <w:sz w:val="20"/>
          <w:szCs w:val="20"/>
        </w:rPr>
        <w:t>Huayucachi</w:t>
      </w:r>
      <w:proofErr w:type="spellEnd"/>
      <w:r w:rsidRPr="00232B88">
        <w:rPr>
          <w:rFonts w:ascii="Arial" w:hAnsi="Arial" w:cs="Arial"/>
          <w:sz w:val="20"/>
          <w:szCs w:val="20"/>
        </w:rPr>
        <w:t>.</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 xml:space="preserve">Una celda en 220 kV para la línea a la S.E. </w:t>
      </w:r>
      <w:proofErr w:type="spellStart"/>
      <w:r w:rsidRPr="00232B88">
        <w:rPr>
          <w:rFonts w:ascii="Arial" w:hAnsi="Arial" w:cs="Arial"/>
          <w:sz w:val="20"/>
          <w:szCs w:val="20"/>
        </w:rPr>
        <w:t>Huanza</w:t>
      </w:r>
      <w:proofErr w:type="spellEnd"/>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Una celda de acoplamiento en 220 kV</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Una celda de transformación en 220 kV</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Un transformador de potencia de 220/60/13,2 kV  y 50/50/15 MVA.</w:t>
      </w:r>
    </w:p>
    <w:p w:rsidR="00EB59D9" w:rsidRPr="00232B88" w:rsidRDefault="00EB59D9" w:rsidP="00232B88">
      <w:pPr>
        <w:pStyle w:val="Prrafodelista"/>
        <w:numPr>
          <w:ilvl w:val="0"/>
          <w:numId w:val="43"/>
        </w:numPr>
        <w:tabs>
          <w:tab w:val="left" w:pos="1134"/>
        </w:tabs>
        <w:spacing w:before="60" w:after="0" w:line="250" w:lineRule="auto"/>
        <w:ind w:hanging="246"/>
        <w:contextualSpacing w:val="0"/>
        <w:jc w:val="both"/>
        <w:rPr>
          <w:rFonts w:ascii="Arial" w:hAnsi="Arial" w:cs="Arial"/>
          <w:b/>
          <w:sz w:val="20"/>
          <w:szCs w:val="20"/>
        </w:rPr>
      </w:pPr>
      <w:r w:rsidRPr="00232B88">
        <w:rPr>
          <w:rFonts w:ascii="Arial" w:hAnsi="Arial" w:cs="Arial"/>
          <w:b/>
          <w:sz w:val="20"/>
          <w:szCs w:val="20"/>
        </w:rPr>
        <w:t>Lado de 60 kV:</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lang w:val="es-ES" w:eastAsia="es-ES"/>
        </w:rPr>
        <w:t>Un sistema de simple barra.</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Una celda de transformación en 60 kV</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Dos celdas en 60 kV para las líneas a la  S.E. Parque Industrial.</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Una celda en 60 kV para la línea a la S.E. Concepción.</w:t>
      </w:r>
    </w:p>
    <w:p w:rsidR="00EB59D9" w:rsidRPr="00232B88" w:rsidRDefault="00EB59D9" w:rsidP="00232B88">
      <w:pPr>
        <w:pStyle w:val="Prrafodelista"/>
        <w:numPr>
          <w:ilvl w:val="1"/>
          <w:numId w:val="55"/>
        </w:numPr>
        <w:autoSpaceDE w:val="0"/>
        <w:autoSpaceDN w:val="0"/>
        <w:adjustRightInd w:val="0"/>
        <w:spacing w:after="0" w:line="250" w:lineRule="auto"/>
        <w:ind w:left="1502" w:hanging="357"/>
        <w:contextualSpacing w:val="0"/>
        <w:jc w:val="both"/>
        <w:rPr>
          <w:rFonts w:ascii="Arial" w:hAnsi="Arial" w:cs="Arial"/>
          <w:sz w:val="20"/>
          <w:szCs w:val="20"/>
        </w:rPr>
      </w:pPr>
      <w:r w:rsidRPr="00232B88">
        <w:rPr>
          <w:rFonts w:ascii="Arial" w:hAnsi="Arial" w:cs="Arial"/>
          <w:sz w:val="20"/>
          <w:szCs w:val="20"/>
        </w:rPr>
        <w:t xml:space="preserve">Una celda en 60 kV para la línea a la S.E. </w:t>
      </w:r>
      <w:proofErr w:type="spellStart"/>
      <w:r w:rsidRPr="00232B88">
        <w:rPr>
          <w:rFonts w:ascii="Arial" w:hAnsi="Arial" w:cs="Arial"/>
          <w:sz w:val="20"/>
          <w:szCs w:val="20"/>
        </w:rPr>
        <w:t>Xauxa</w:t>
      </w:r>
      <w:proofErr w:type="spellEnd"/>
      <w:r w:rsidRPr="00232B88">
        <w:rPr>
          <w:rFonts w:ascii="Arial" w:hAnsi="Arial" w:cs="Arial"/>
          <w:sz w:val="20"/>
          <w:szCs w:val="20"/>
        </w:rPr>
        <w:t>.</w:t>
      </w:r>
    </w:p>
    <w:p w:rsidR="00EB59D9" w:rsidRPr="00232B88" w:rsidRDefault="00EB59D9" w:rsidP="00232B88">
      <w:pPr>
        <w:autoSpaceDE w:val="0"/>
        <w:autoSpaceDN w:val="0"/>
        <w:adjustRightInd w:val="0"/>
        <w:spacing w:before="60" w:after="0" w:line="250" w:lineRule="auto"/>
        <w:ind w:left="900"/>
        <w:jc w:val="both"/>
        <w:rPr>
          <w:rFonts w:ascii="Arial" w:hAnsi="Arial" w:cs="Arial"/>
          <w:sz w:val="20"/>
          <w:szCs w:val="20"/>
        </w:rPr>
      </w:pPr>
      <w:r w:rsidRPr="00232B88">
        <w:rPr>
          <w:rFonts w:ascii="Arial" w:hAnsi="Arial" w:cs="Arial"/>
          <w:sz w:val="20"/>
          <w:szCs w:val="20"/>
        </w:rPr>
        <w:t>Se dejará previsiones de espacio para 04 celdas de línea en 220 kV y 02 celdas de línea en 60 kV, así como el espacio para la futura instalación de un segundo transformador de potencia de 220/60/13,2 kV y  50/50/15 MVA.</w:t>
      </w:r>
    </w:p>
    <w:p w:rsidR="00EB59D9" w:rsidRPr="00232B88" w:rsidRDefault="00EB59D9" w:rsidP="00232B88">
      <w:pPr>
        <w:spacing w:before="60" w:after="0" w:line="250" w:lineRule="auto"/>
        <w:ind w:left="993" w:hanging="568"/>
        <w:jc w:val="both"/>
        <w:rPr>
          <w:rFonts w:ascii="Arial" w:hAnsi="Arial" w:cs="Arial"/>
          <w:b/>
          <w:sz w:val="20"/>
          <w:szCs w:val="20"/>
        </w:rPr>
      </w:pPr>
      <w:r w:rsidRPr="00232B88">
        <w:rPr>
          <w:rFonts w:ascii="Arial" w:hAnsi="Arial" w:cs="Arial"/>
          <w:b/>
          <w:sz w:val="20"/>
          <w:szCs w:val="20"/>
        </w:rPr>
        <w:t>3.1.2</w:t>
      </w:r>
      <w:r w:rsidRPr="00232B88">
        <w:rPr>
          <w:rFonts w:ascii="Arial" w:hAnsi="Arial" w:cs="Arial"/>
          <w:b/>
          <w:sz w:val="20"/>
          <w:szCs w:val="20"/>
        </w:rPr>
        <w:tab/>
        <w:t xml:space="preserve">ADECUACIONES EN LAS SUBESTACIONES EXISTENTES </w:t>
      </w:r>
    </w:p>
    <w:p w:rsidR="00EB59D9" w:rsidRPr="00232B88" w:rsidRDefault="00EB59D9" w:rsidP="00232B88">
      <w:pPr>
        <w:spacing w:before="60" w:after="0" w:line="250" w:lineRule="auto"/>
        <w:ind w:left="900"/>
        <w:jc w:val="both"/>
        <w:rPr>
          <w:rFonts w:ascii="Arial" w:hAnsi="Arial" w:cs="Arial"/>
          <w:sz w:val="20"/>
          <w:szCs w:val="20"/>
        </w:rPr>
      </w:pPr>
      <w:r w:rsidRPr="00232B88">
        <w:rPr>
          <w:rFonts w:ascii="Arial" w:hAnsi="Arial" w:cs="Arial"/>
          <w:sz w:val="20"/>
          <w:szCs w:val="20"/>
        </w:rPr>
        <w:t xml:space="preserve">La Sociedad Concesionaria será responsable de realizar las coordinaciones que sean necesarias con los concesionarios de las subestaciones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y </w:t>
      </w:r>
      <w:proofErr w:type="spellStart"/>
      <w:r w:rsidRPr="00232B88">
        <w:rPr>
          <w:rFonts w:ascii="Arial" w:hAnsi="Arial" w:cs="Arial"/>
          <w:sz w:val="20"/>
          <w:szCs w:val="20"/>
        </w:rPr>
        <w:t>Huanza</w:t>
      </w:r>
      <w:proofErr w:type="spellEnd"/>
      <w:r w:rsidRPr="00232B88">
        <w:rPr>
          <w:rFonts w:ascii="Arial" w:hAnsi="Arial" w:cs="Arial"/>
          <w:sz w:val="20"/>
          <w:szCs w:val="20"/>
        </w:rPr>
        <w:t xml:space="preserve">, a fin de realizar a su costo las adecuaciones y/o modificaciones que sean requeridas para la coordinación de los sistemas de control, protección y telecomunicaciones de la línea </w:t>
      </w:r>
      <w:proofErr w:type="spellStart"/>
      <w:r w:rsidRPr="00232B88">
        <w:rPr>
          <w:rFonts w:ascii="Arial" w:hAnsi="Arial" w:cs="Arial"/>
          <w:sz w:val="20"/>
          <w:szCs w:val="20"/>
        </w:rPr>
        <w:t>Huayucachi</w:t>
      </w:r>
      <w:proofErr w:type="spellEnd"/>
      <w:r w:rsidRPr="00232B88">
        <w:rPr>
          <w:rFonts w:ascii="Arial" w:hAnsi="Arial" w:cs="Arial"/>
          <w:sz w:val="20"/>
          <w:szCs w:val="20"/>
        </w:rPr>
        <w:t xml:space="preserve">-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y </w:t>
      </w:r>
      <w:proofErr w:type="spellStart"/>
      <w:r w:rsidRPr="00232B88">
        <w:rPr>
          <w:rFonts w:ascii="Arial" w:hAnsi="Arial" w:cs="Arial"/>
          <w:sz w:val="20"/>
          <w:szCs w:val="20"/>
        </w:rPr>
        <w:t>Huanza</w:t>
      </w:r>
      <w:proofErr w:type="spellEnd"/>
      <w:r w:rsidRPr="00232B88">
        <w:rPr>
          <w:rFonts w:ascii="Arial" w:hAnsi="Arial" w:cs="Arial"/>
          <w:sz w:val="20"/>
          <w:szCs w:val="20"/>
        </w:rPr>
        <w:t xml:space="preserve"> –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de tal forma que éstas queden totalmente operativas tal como funcionaban antes de la apertura de la LT </w:t>
      </w:r>
      <w:proofErr w:type="spellStart"/>
      <w:r w:rsidRPr="00232B88">
        <w:rPr>
          <w:rFonts w:ascii="Arial" w:hAnsi="Arial" w:cs="Arial"/>
          <w:sz w:val="20"/>
          <w:szCs w:val="20"/>
        </w:rPr>
        <w:t>Huayucachi-Huanza-Carabayllo</w:t>
      </w:r>
      <w:proofErr w:type="spellEnd"/>
      <w:r w:rsidRPr="00232B88">
        <w:rPr>
          <w:rFonts w:ascii="Arial" w:hAnsi="Arial" w:cs="Arial"/>
          <w:sz w:val="20"/>
          <w:szCs w:val="20"/>
        </w:rPr>
        <w:t xml:space="preserve">. </w:t>
      </w:r>
    </w:p>
    <w:p w:rsidR="00EB59D9" w:rsidRPr="00232B88" w:rsidRDefault="00EB59D9" w:rsidP="00232B88">
      <w:pPr>
        <w:spacing w:before="240" w:after="120" w:line="250" w:lineRule="auto"/>
        <w:ind w:left="851" w:right="-284" w:hanging="426"/>
        <w:rPr>
          <w:rFonts w:ascii="Arial" w:hAnsi="Arial" w:cs="Arial"/>
          <w:b/>
          <w:sz w:val="20"/>
          <w:szCs w:val="20"/>
        </w:rPr>
      </w:pPr>
      <w:r w:rsidRPr="00232B88">
        <w:rPr>
          <w:rFonts w:ascii="Arial" w:hAnsi="Arial" w:cs="Arial"/>
          <w:b/>
          <w:sz w:val="20"/>
          <w:szCs w:val="20"/>
        </w:rPr>
        <w:t>3.2</w:t>
      </w:r>
      <w:r w:rsidRPr="00232B88">
        <w:rPr>
          <w:rFonts w:ascii="Arial" w:hAnsi="Arial" w:cs="Arial"/>
          <w:b/>
          <w:sz w:val="20"/>
          <w:szCs w:val="20"/>
        </w:rPr>
        <w:tab/>
        <w:t>REQUERIMIENTOS TÉCNICOS DE LAS SUBESTACIONES</w:t>
      </w:r>
    </w:p>
    <w:p w:rsidR="00EB59D9" w:rsidRPr="00232B88" w:rsidRDefault="00EB59D9" w:rsidP="00232B88">
      <w:pPr>
        <w:tabs>
          <w:tab w:val="left" w:pos="851"/>
        </w:tabs>
        <w:spacing w:before="60" w:after="0" w:line="250" w:lineRule="auto"/>
        <w:ind w:left="851" w:hanging="425"/>
        <w:jc w:val="both"/>
        <w:rPr>
          <w:rFonts w:ascii="Arial" w:hAnsi="Arial" w:cs="Arial"/>
          <w:b/>
          <w:bCs/>
          <w:sz w:val="20"/>
          <w:szCs w:val="20"/>
        </w:rPr>
      </w:pPr>
      <w:r w:rsidRPr="00232B88">
        <w:rPr>
          <w:rFonts w:ascii="Arial" w:hAnsi="Arial" w:cs="Arial"/>
          <w:b/>
          <w:bCs/>
          <w:sz w:val="20"/>
          <w:szCs w:val="20"/>
        </w:rPr>
        <w:t>a)</w:t>
      </w:r>
      <w:r w:rsidRPr="00232B88">
        <w:rPr>
          <w:rFonts w:ascii="Arial" w:hAnsi="Arial" w:cs="Arial"/>
          <w:b/>
          <w:bCs/>
          <w:sz w:val="20"/>
          <w:szCs w:val="20"/>
        </w:rPr>
        <w:tab/>
        <w:t>Características técnicas generales</w:t>
      </w:r>
    </w:p>
    <w:p w:rsidR="00EB59D9" w:rsidRPr="00232B88" w:rsidRDefault="00EB59D9" w:rsidP="00232B88">
      <w:pPr>
        <w:spacing w:before="60" w:after="0" w:line="250" w:lineRule="auto"/>
        <w:ind w:left="851"/>
        <w:jc w:val="both"/>
        <w:rPr>
          <w:rFonts w:ascii="Arial" w:hAnsi="Arial" w:cs="Arial"/>
          <w:sz w:val="20"/>
          <w:szCs w:val="20"/>
          <w:lang w:eastAsia="es-ES"/>
        </w:rPr>
      </w:pPr>
      <w:r w:rsidRPr="00232B88">
        <w:rPr>
          <w:rFonts w:ascii="Arial"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EB59D9" w:rsidRPr="00232B88" w:rsidRDefault="00EB59D9" w:rsidP="00232B88">
      <w:pPr>
        <w:numPr>
          <w:ilvl w:val="0"/>
          <w:numId w:val="8"/>
        </w:numPr>
        <w:tabs>
          <w:tab w:val="left" w:pos="1134"/>
        </w:tabs>
        <w:spacing w:before="60" w:after="0" w:line="250" w:lineRule="auto"/>
        <w:ind w:left="1134" w:hanging="283"/>
        <w:jc w:val="both"/>
        <w:rPr>
          <w:rFonts w:ascii="Arial" w:hAnsi="Arial" w:cs="Arial"/>
          <w:sz w:val="20"/>
          <w:szCs w:val="20"/>
        </w:rPr>
      </w:pPr>
      <w:r w:rsidRPr="00232B88">
        <w:rPr>
          <w:rFonts w:ascii="Arial" w:hAnsi="Arial" w:cs="Arial"/>
          <w:sz w:val="20"/>
          <w:szCs w:val="20"/>
        </w:rPr>
        <w:t>Se deberá instalar equipos de fabricantes que tengan un mínimo de experiencia de fabricación y suministro de quince (15) años.</w:t>
      </w:r>
    </w:p>
    <w:p w:rsidR="00EB59D9" w:rsidRPr="00232B88" w:rsidRDefault="00EB59D9" w:rsidP="00232B88">
      <w:pPr>
        <w:numPr>
          <w:ilvl w:val="0"/>
          <w:numId w:val="8"/>
        </w:numPr>
        <w:tabs>
          <w:tab w:val="left" w:pos="1134"/>
        </w:tabs>
        <w:spacing w:before="60" w:after="0" w:line="250" w:lineRule="auto"/>
        <w:ind w:left="1134" w:hanging="283"/>
        <w:jc w:val="both"/>
        <w:rPr>
          <w:rFonts w:ascii="Arial" w:hAnsi="Arial" w:cs="Arial"/>
          <w:sz w:val="20"/>
          <w:szCs w:val="20"/>
        </w:rPr>
      </w:pPr>
      <w:r w:rsidRPr="00232B88">
        <w:rPr>
          <w:rFonts w:ascii="Arial" w:hAnsi="Arial" w:cs="Arial"/>
          <w:sz w:val="20"/>
          <w:szCs w:val="20"/>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EB59D9" w:rsidRPr="00232B88" w:rsidRDefault="00EB59D9" w:rsidP="00232B88">
      <w:pPr>
        <w:numPr>
          <w:ilvl w:val="0"/>
          <w:numId w:val="8"/>
        </w:numPr>
        <w:tabs>
          <w:tab w:val="left" w:pos="1134"/>
        </w:tabs>
        <w:spacing w:before="60" w:after="0" w:line="250" w:lineRule="auto"/>
        <w:ind w:left="1134" w:hanging="283"/>
        <w:jc w:val="both"/>
        <w:rPr>
          <w:rFonts w:ascii="Arial" w:hAnsi="Arial" w:cs="Arial"/>
          <w:sz w:val="20"/>
          <w:szCs w:val="20"/>
        </w:rPr>
      </w:pPr>
      <w:r w:rsidRPr="00232B88">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EB59D9" w:rsidRPr="00232B88" w:rsidRDefault="00EB59D9" w:rsidP="00232B88">
      <w:pPr>
        <w:numPr>
          <w:ilvl w:val="0"/>
          <w:numId w:val="8"/>
        </w:numPr>
        <w:tabs>
          <w:tab w:val="left" w:pos="1134"/>
        </w:tabs>
        <w:spacing w:before="60" w:after="0" w:line="250" w:lineRule="auto"/>
        <w:ind w:left="1134" w:hanging="283"/>
        <w:jc w:val="both"/>
        <w:rPr>
          <w:rFonts w:ascii="Arial" w:hAnsi="Arial" w:cs="Arial"/>
          <w:sz w:val="20"/>
          <w:szCs w:val="20"/>
        </w:rPr>
      </w:pPr>
      <w:r w:rsidRPr="00232B88">
        <w:rPr>
          <w:rFonts w:ascii="Arial" w:hAnsi="Arial" w:cs="Arial"/>
          <w:sz w:val="20"/>
          <w:szCs w:val="20"/>
        </w:rPr>
        <w:t xml:space="preserve">Las normas aplicables que deberán cumplir los equipos, serán principalmente las siguientes: ANSI/IEEE, IEC, VDE, NEMA, ASTM, NESC, NFPA </w:t>
      </w:r>
      <w:proofErr w:type="spellStart"/>
      <w:r w:rsidRPr="00232B88">
        <w:rPr>
          <w:rFonts w:ascii="Arial" w:hAnsi="Arial" w:cs="Arial"/>
          <w:sz w:val="20"/>
          <w:szCs w:val="20"/>
        </w:rPr>
        <w:t>ó</w:t>
      </w:r>
      <w:proofErr w:type="spellEnd"/>
      <w:r w:rsidRPr="00232B88">
        <w:rPr>
          <w:rFonts w:ascii="Arial" w:hAnsi="Arial" w:cs="Arial"/>
          <w:sz w:val="20"/>
          <w:szCs w:val="20"/>
        </w:rPr>
        <w:t xml:space="preserve"> similares que garanticen un nivel de calidad igual o superior.</w:t>
      </w:r>
    </w:p>
    <w:p w:rsidR="00EB59D9" w:rsidRPr="00232B88" w:rsidRDefault="00EB59D9" w:rsidP="00232B88">
      <w:pPr>
        <w:tabs>
          <w:tab w:val="left" w:pos="851"/>
        </w:tabs>
        <w:spacing w:before="60" w:after="0" w:line="250" w:lineRule="auto"/>
        <w:ind w:left="851" w:hanging="425"/>
        <w:jc w:val="both"/>
        <w:rPr>
          <w:rFonts w:ascii="Arial" w:hAnsi="Arial" w:cs="Arial"/>
          <w:b/>
          <w:bCs/>
          <w:sz w:val="20"/>
          <w:szCs w:val="20"/>
        </w:rPr>
      </w:pPr>
      <w:r w:rsidRPr="00232B88">
        <w:rPr>
          <w:rFonts w:ascii="Arial" w:hAnsi="Arial" w:cs="Arial"/>
          <w:b/>
          <w:bCs/>
          <w:sz w:val="20"/>
          <w:szCs w:val="20"/>
        </w:rPr>
        <w:lastRenderedPageBreak/>
        <w:t>b)</w:t>
      </w:r>
      <w:r w:rsidRPr="00232B88">
        <w:rPr>
          <w:rFonts w:ascii="Arial" w:hAnsi="Arial" w:cs="Arial"/>
          <w:b/>
          <w:bCs/>
          <w:sz w:val="20"/>
          <w:szCs w:val="20"/>
        </w:rPr>
        <w:tab/>
        <w:t>Ubicación y espacio para ampliaciones futuras</w:t>
      </w:r>
    </w:p>
    <w:p w:rsidR="00EB59D9" w:rsidRPr="00232B88" w:rsidRDefault="00EB59D9" w:rsidP="00232B88">
      <w:pPr>
        <w:numPr>
          <w:ilvl w:val="0"/>
          <w:numId w:val="27"/>
        </w:numPr>
        <w:tabs>
          <w:tab w:val="clear" w:pos="1418"/>
          <w:tab w:val="left" w:pos="1200"/>
        </w:tabs>
        <w:spacing w:before="60" w:after="0" w:line="250" w:lineRule="auto"/>
        <w:ind w:left="1200" w:hanging="300"/>
        <w:jc w:val="both"/>
        <w:rPr>
          <w:rFonts w:ascii="Arial" w:hAnsi="Arial" w:cs="Arial"/>
          <w:sz w:val="20"/>
          <w:szCs w:val="20"/>
        </w:rPr>
      </w:pPr>
      <w:r w:rsidRPr="00232B88">
        <w:rPr>
          <w:rFonts w:ascii="Arial" w:hAnsi="Arial" w:cs="Arial"/>
          <w:sz w:val="20"/>
          <w:szCs w:val="20"/>
        </w:rPr>
        <w:t xml:space="preserve">La Sociedad Concesionaria será responsable de seleccionar la ubicación final para la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determinar el área requerida, adquirir el terreno, habilitarlo y construir la infraestructura necesaria.</w:t>
      </w:r>
    </w:p>
    <w:p w:rsidR="00EB59D9" w:rsidRPr="00232B88" w:rsidRDefault="00EB59D9" w:rsidP="00232B88">
      <w:pPr>
        <w:numPr>
          <w:ilvl w:val="0"/>
          <w:numId w:val="27"/>
        </w:numPr>
        <w:tabs>
          <w:tab w:val="clear" w:pos="1418"/>
          <w:tab w:val="left" w:pos="1200"/>
        </w:tabs>
        <w:spacing w:before="60" w:after="0" w:line="250" w:lineRule="auto"/>
        <w:ind w:left="1200" w:hanging="300"/>
        <w:jc w:val="both"/>
        <w:rPr>
          <w:rFonts w:ascii="Arial" w:hAnsi="Arial" w:cs="Arial"/>
          <w:sz w:val="20"/>
          <w:szCs w:val="20"/>
        </w:rPr>
      </w:pPr>
      <w:r w:rsidRPr="00232B88">
        <w:rPr>
          <w:rFonts w:ascii="Arial" w:hAnsi="Arial" w:cs="Arial"/>
          <w:sz w:val="20"/>
          <w:szCs w:val="20"/>
        </w:rPr>
        <w:t>Deberá preverse el espacio de terreno para ampliaciones futuras, según lo indicado en el apartado 3.1. sobre la base de las coordinaciones que correspondan con las concesionarias involucradas,  bajo la supervisión del OSINERGMIN.</w:t>
      </w:r>
    </w:p>
    <w:p w:rsidR="00EB59D9" w:rsidRPr="00232B88" w:rsidRDefault="00EB59D9" w:rsidP="00232B88">
      <w:pPr>
        <w:tabs>
          <w:tab w:val="left" w:pos="851"/>
        </w:tabs>
        <w:spacing w:before="60" w:after="0" w:line="250" w:lineRule="auto"/>
        <w:ind w:left="851" w:hanging="425"/>
        <w:jc w:val="both"/>
        <w:rPr>
          <w:rFonts w:ascii="Arial" w:hAnsi="Arial" w:cs="Arial"/>
          <w:b/>
          <w:bCs/>
          <w:sz w:val="20"/>
          <w:szCs w:val="20"/>
        </w:rPr>
      </w:pPr>
      <w:r w:rsidRPr="00232B88">
        <w:rPr>
          <w:rFonts w:ascii="Arial" w:hAnsi="Arial" w:cs="Arial"/>
          <w:b/>
          <w:bCs/>
          <w:sz w:val="20"/>
          <w:szCs w:val="20"/>
        </w:rPr>
        <w:t>c)</w:t>
      </w:r>
      <w:r w:rsidRPr="00232B88">
        <w:rPr>
          <w:rFonts w:ascii="Arial" w:hAnsi="Arial" w:cs="Arial"/>
          <w:b/>
          <w:bCs/>
          <w:sz w:val="20"/>
          <w:szCs w:val="20"/>
        </w:rPr>
        <w:tab/>
        <w:t>Niveles de tensión y aislamiento.</w:t>
      </w:r>
    </w:p>
    <w:p w:rsidR="00EB59D9" w:rsidRPr="00232B88" w:rsidRDefault="00EB59D9" w:rsidP="00232B88">
      <w:pPr>
        <w:tabs>
          <w:tab w:val="left" w:pos="6946"/>
        </w:tabs>
        <w:spacing w:before="120" w:after="0" w:line="250" w:lineRule="auto"/>
        <w:ind w:left="851"/>
        <w:jc w:val="both"/>
        <w:rPr>
          <w:rFonts w:ascii="Arial" w:hAnsi="Arial" w:cs="Arial"/>
          <w:b/>
          <w:sz w:val="20"/>
          <w:szCs w:val="20"/>
        </w:rPr>
      </w:pPr>
      <w:r w:rsidRPr="00232B88">
        <w:rPr>
          <w:rFonts w:ascii="Arial" w:hAnsi="Arial" w:cs="Arial"/>
          <w:b/>
          <w:sz w:val="20"/>
          <w:szCs w:val="20"/>
        </w:rPr>
        <w:t>c.1) Niveles de tensión en 220 kV</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Tensión nominal</w:t>
      </w:r>
      <w:r w:rsidRPr="00232B88">
        <w:rPr>
          <w:rFonts w:ascii="Arial" w:hAnsi="Arial" w:cs="Arial"/>
          <w:sz w:val="20"/>
          <w:szCs w:val="20"/>
        </w:rPr>
        <w:tab/>
        <w:t>220 kV</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Máxima tensión de servicio</w:t>
      </w:r>
      <w:r w:rsidRPr="00232B88">
        <w:rPr>
          <w:rFonts w:ascii="Arial" w:hAnsi="Arial" w:cs="Arial"/>
          <w:sz w:val="20"/>
          <w:szCs w:val="20"/>
        </w:rPr>
        <w:tab/>
        <w:t>245 kV</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Tensión de sostenimiento al impulso atmosférico</w:t>
      </w:r>
      <w:r w:rsidRPr="00232B88">
        <w:rPr>
          <w:rFonts w:ascii="Arial" w:hAnsi="Arial" w:cs="Arial"/>
          <w:sz w:val="20"/>
          <w:szCs w:val="20"/>
        </w:rPr>
        <w:tab/>
        <w:t xml:space="preserve">1 050 </w:t>
      </w:r>
      <w:proofErr w:type="spellStart"/>
      <w:r w:rsidRPr="00232B88">
        <w:rPr>
          <w:rFonts w:ascii="Arial" w:hAnsi="Arial" w:cs="Arial"/>
          <w:sz w:val="20"/>
          <w:szCs w:val="20"/>
        </w:rPr>
        <w:t>kV</w:t>
      </w:r>
      <w:r w:rsidRPr="00232B88">
        <w:rPr>
          <w:rFonts w:ascii="Arial" w:hAnsi="Arial" w:cs="Arial"/>
          <w:sz w:val="20"/>
          <w:szCs w:val="20"/>
          <w:vertAlign w:val="subscript"/>
        </w:rPr>
        <w:t>pico</w:t>
      </w:r>
      <w:proofErr w:type="spellEnd"/>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Tensión de sostenimiento a frecuencia industrial, 60 Hz</w:t>
      </w:r>
      <w:r w:rsidRPr="00232B88">
        <w:rPr>
          <w:rFonts w:ascii="Arial" w:hAnsi="Arial" w:cs="Arial"/>
          <w:sz w:val="20"/>
          <w:szCs w:val="20"/>
        </w:rPr>
        <w:tab/>
        <w:t>460 kV</w:t>
      </w:r>
    </w:p>
    <w:p w:rsidR="00EB59D9" w:rsidRPr="00232B88" w:rsidRDefault="00EB59D9" w:rsidP="00232B88">
      <w:pPr>
        <w:tabs>
          <w:tab w:val="left" w:pos="6946"/>
        </w:tabs>
        <w:spacing w:before="120" w:after="0" w:line="250" w:lineRule="auto"/>
        <w:ind w:left="851"/>
        <w:jc w:val="both"/>
        <w:rPr>
          <w:rFonts w:ascii="Arial" w:hAnsi="Arial" w:cs="Arial"/>
          <w:b/>
          <w:sz w:val="20"/>
          <w:szCs w:val="20"/>
        </w:rPr>
      </w:pPr>
      <w:r w:rsidRPr="00232B88">
        <w:rPr>
          <w:rFonts w:ascii="Arial" w:hAnsi="Arial" w:cs="Arial"/>
          <w:b/>
          <w:sz w:val="20"/>
          <w:szCs w:val="20"/>
        </w:rPr>
        <w:t>c.2) Niveles de tensión en 60 kV</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Tensión nominal</w:t>
      </w:r>
      <w:r w:rsidRPr="00232B88">
        <w:rPr>
          <w:rFonts w:ascii="Arial" w:hAnsi="Arial" w:cs="Arial"/>
          <w:sz w:val="20"/>
          <w:szCs w:val="20"/>
        </w:rPr>
        <w:tab/>
        <w:t>60 kV</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Máxima tensión de servicio</w:t>
      </w:r>
      <w:r w:rsidRPr="00232B88">
        <w:rPr>
          <w:rFonts w:ascii="Arial" w:hAnsi="Arial" w:cs="Arial"/>
          <w:sz w:val="20"/>
          <w:szCs w:val="20"/>
        </w:rPr>
        <w:tab/>
        <w:t>72,5 kV</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Tensión de sostenimiento al impulso atmosférico</w:t>
      </w:r>
      <w:r w:rsidRPr="00232B88">
        <w:rPr>
          <w:rFonts w:ascii="Arial" w:hAnsi="Arial" w:cs="Arial"/>
          <w:sz w:val="20"/>
          <w:szCs w:val="20"/>
        </w:rPr>
        <w:tab/>
        <w:t xml:space="preserve">325 </w:t>
      </w:r>
      <w:proofErr w:type="spellStart"/>
      <w:r w:rsidRPr="00232B88">
        <w:rPr>
          <w:rFonts w:ascii="Arial" w:hAnsi="Arial" w:cs="Arial"/>
          <w:sz w:val="20"/>
          <w:szCs w:val="20"/>
        </w:rPr>
        <w:t>kV</w:t>
      </w:r>
      <w:r w:rsidRPr="00232B88">
        <w:rPr>
          <w:rFonts w:ascii="Arial" w:hAnsi="Arial" w:cs="Arial"/>
          <w:sz w:val="20"/>
          <w:szCs w:val="20"/>
          <w:vertAlign w:val="subscript"/>
        </w:rPr>
        <w:t>pico</w:t>
      </w:r>
      <w:proofErr w:type="spellEnd"/>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Tensión de sostenimiento a frecuencia industrial, 60 Hz</w:t>
      </w:r>
      <w:r w:rsidRPr="00232B88">
        <w:rPr>
          <w:rFonts w:ascii="Arial" w:hAnsi="Arial" w:cs="Arial"/>
          <w:sz w:val="20"/>
          <w:szCs w:val="20"/>
        </w:rPr>
        <w:tab/>
        <w:t>140 kV</w:t>
      </w:r>
    </w:p>
    <w:p w:rsidR="00EB59D9" w:rsidRPr="00232B88" w:rsidRDefault="00EB59D9" w:rsidP="00232B88">
      <w:pPr>
        <w:spacing w:before="120" w:after="0" w:line="250" w:lineRule="auto"/>
        <w:ind w:left="851"/>
        <w:jc w:val="both"/>
        <w:rPr>
          <w:rFonts w:ascii="Arial" w:hAnsi="Arial" w:cs="Arial"/>
          <w:b/>
          <w:sz w:val="20"/>
          <w:szCs w:val="20"/>
        </w:rPr>
      </w:pPr>
      <w:r w:rsidRPr="00232B88">
        <w:rPr>
          <w:rFonts w:ascii="Arial" w:hAnsi="Arial" w:cs="Arial"/>
          <w:b/>
          <w:sz w:val="20"/>
          <w:szCs w:val="20"/>
        </w:rPr>
        <w:t>c.</w:t>
      </w:r>
      <w:r w:rsidR="001E0D0F">
        <w:rPr>
          <w:rFonts w:ascii="Arial" w:hAnsi="Arial" w:cs="Arial"/>
          <w:b/>
          <w:sz w:val="20"/>
          <w:szCs w:val="20"/>
        </w:rPr>
        <w:t>3</w:t>
      </w:r>
      <w:r w:rsidRPr="00232B88">
        <w:rPr>
          <w:rFonts w:ascii="Arial" w:hAnsi="Arial" w:cs="Arial"/>
          <w:b/>
          <w:sz w:val="20"/>
          <w:szCs w:val="20"/>
        </w:rPr>
        <w:t>)</w:t>
      </w:r>
      <w:r w:rsidRPr="00232B88">
        <w:rPr>
          <w:rFonts w:ascii="Arial" w:hAnsi="Arial" w:cs="Arial"/>
          <w:b/>
          <w:sz w:val="20"/>
          <w:szCs w:val="20"/>
        </w:rPr>
        <w:tab/>
        <w:t>Niveles de Protección</w:t>
      </w:r>
    </w:p>
    <w:p w:rsidR="00EB59D9" w:rsidRPr="00232B88" w:rsidRDefault="00EB59D9" w:rsidP="00232B88">
      <w:pPr>
        <w:spacing w:after="0" w:line="250" w:lineRule="auto"/>
        <w:ind w:left="851"/>
        <w:jc w:val="both"/>
        <w:rPr>
          <w:rFonts w:ascii="Arial" w:hAnsi="Arial" w:cs="Arial"/>
          <w:sz w:val="20"/>
          <w:szCs w:val="20"/>
        </w:rPr>
      </w:pPr>
      <w:r w:rsidRPr="00232B88">
        <w:rPr>
          <w:rFonts w:ascii="Arial" w:hAnsi="Arial" w:cs="Arial"/>
          <w:sz w:val="20"/>
          <w:szCs w:val="20"/>
        </w:rPr>
        <w:t>Línea de fuga mínima</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En zonas con altitud mayor a 1000 msnm</w:t>
      </w:r>
      <w:r w:rsidRPr="00232B88">
        <w:rPr>
          <w:rFonts w:ascii="Arial" w:hAnsi="Arial" w:cs="Arial"/>
          <w:sz w:val="20"/>
          <w:szCs w:val="20"/>
        </w:rPr>
        <w:tab/>
        <w:t>25 mm/</w:t>
      </w:r>
      <w:proofErr w:type="spellStart"/>
      <w:r w:rsidRPr="00232B88">
        <w:rPr>
          <w:rFonts w:ascii="Arial" w:hAnsi="Arial" w:cs="Arial"/>
          <w:sz w:val="20"/>
          <w:szCs w:val="20"/>
        </w:rPr>
        <w:t>kV</w:t>
      </w:r>
      <w:r w:rsidRPr="00232B88">
        <w:rPr>
          <w:rFonts w:ascii="Arial" w:hAnsi="Arial" w:cs="Arial"/>
          <w:sz w:val="20"/>
          <w:szCs w:val="20"/>
          <w:vertAlign w:val="subscript"/>
        </w:rPr>
        <w:t>fase</w:t>
      </w:r>
      <w:proofErr w:type="spellEnd"/>
      <w:r w:rsidRPr="00232B88">
        <w:rPr>
          <w:rFonts w:ascii="Arial" w:hAnsi="Arial" w:cs="Arial"/>
          <w:sz w:val="20"/>
          <w:szCs w:val="20"/>
          <w:vertAlign w:val="subscript"/>
        </w:rPr>
        <w:t>-fase</w:t>
      </w:r>
      <w:r w:rsidRPr="00232B88">
        <w:rPr>
          <w:rFonts w:ascii="Arial" w:hAnsi="Arial" w:cs="Arial"/>
          <w:sz w:val="20"/>
          <w:szCs w:val="20"/>
        </w:rPr>
        <w:t>.</w:t>
      </w:r>
    </w:p>
    <w:p w:rsidR="00EB59D9" w:rsidRPr="00232B88" w:rsidRDefault="00EB59D9" w:rsidP="00232B88">
      <w:pPr>
        <w:tabs>
          <w:tab w:val="left" w:pos="6946"/>
        </w:tabs>
        <w:spacing w:after="0" w:line="250" w:lineRule="auto"/>
        <w:ind w:left="851"/>
        <w:jc w:val="both"/>
        <w:rPr>
          <w:rFonts w:ascii="Arial" w:hAnsi="Arial" w:cs="Arial"/>
          <w:sz w:val="20"/>
          <w:szCs w:val="20"/>
        </w:rPr>
      </w:pPr>
      <w:r w:rsidRPr="00232B88">
        <w:rPr>
          <w:rFonts w:ascii="Arial" w:hAnsi="Arial" w:cs="Arial"/>
          <w:sz w:val="20"/>
          <w:szCs w:val="20"/>
        </w:rPr>
        <w:t>Protección contra descargas atmosféricas mínimo</w:t>
      </w:r>
      <w:r w:rsidRPr="00232B88">
        <w:rPr>
          <w:rFonts w:ascii="Arial" w:hAnsi="Arial" w:cs="Arial"/>
          <w:sz w:val="20"/>
          <w:szCs w:val="20"/>
        </w:rPr>
        <w:tab/>
        <w:t xml:space="preserve">Clase </w:t>
      </w:r>
      <w:r w:rsidRPr="00232B88">
        <w:rPr>
          <w:rFonts w:ascii="Arial" w:hAnsi="Arial" w:cs="Arial"/>
          <w:sz w:val="20"/>
          <w:szCs w:val="20"/>
        </w:rPr>
        <w:tab/>
        <w:t>4</w:t>
      </w:r>
    </w:p>
    <w:p w:rsidR="00EB59D9" w:rsidRPr="00232B88" w:rsidRDefault="00EB59D9" w:rsidP="00232B88">
      <w:pPr>
        <w:spacing w:before="120" w:after="0" w:line="250" w:lineRule="auto"/>
        <w:ind w:left="851"/>
        <w:jc w:val="both"/>
        <w:rPr>
          <w:rFonts w:ascii="Arial" w:hAnsi="Arial" w:cs="Arial"/>
          <w:b/>
          <w:sz w:val="20"/>
          <w:szCs w:val="20"/>
        </w:rPr>
      </w:pPr>
      <w:r w:rsidRPr="00232B88">
        <w:rPr>
          <w:rFonts w:ascii="Arial" w:hAnsi="Arial" w:cs="Arial"/>
          <w:b/>
          <w:sz w:val="20"/>
          <w:szCs w:val="20"/>
        </w:rPr>
        <w:t>c.</w:t>
      </w:r>
      <w:r w:rsidR="001E0D0F">
        <w:rPr>
          <w:rFonts w:ascii="Arial" w:hAnsi="Arial" w:cs="Arial"/>
          <w:b/>
          <w:sz w:val="20"/>
          <w:szCs w:val="20"/>
        </w:rPr>
        <w:t>4</w:t>
      </w:r>
      <w:r w:rsidRPr="00232B88">
        <w:rPr>
          <w:rFonts w:ascii="Arial" w:hAnsi="Arial" w:cs="Arial"/>
          <w:b/>
          <w:sz w:val="20"/>
          <w:szCs w:val="20"/>
        </w:rPr>
        <w:t>)</w:t>
      </w:r>
      <w:r w:rsidRPr="00232B88">
        <w:rPr>
          <w:rFonts w:ascii="Arial" w:hAnsi="Arial" w:cs="Arial"/>
          <w:b/>
          <w:sz w:val="20"/>
          <w:szCs w:val="20"/>
        </w:rPr>
        <w:tab/>
        <w:t>Distancias de seguridad</w:t>
      </w:r>
    </w:p>
    <w:p w:rsidR="00EB59D9" w:rsidRPr="00232B88" w:rsidRDefault="00EB59D9" w:rsidP="00232B88">
      <w:pPr>
        <w:spacing w:after="0" w:line="250" w:lineRule="auto"/>
        <w:ind w:left="851"/>
        <w:jc w:val="both"/>
        <w:rPr>
          <w:rFonts w:ascii="Arial" w:hAnsi="Arial" w:cs="Arial"/>
          <w:sz w:val="20"/>
          <w:szCs w:val="20"/>
        </w:rPr>
      </w:pPr>
      <w:r w:rsidRPr="00232B88">
        <w:rPr>
          <w:rFonts w:ascii="Arial" w:hAnsi="Arial" w:cs="Arial"/>
          <w:sz w:val="20"/>
          <w:szCs w:val="20"/>
        </w:rPr>
        <w:t>Las separaciones mínimas entre fases para conductores y barras desnudas al exterior serán como mínimo las siguientes:</w:t>
      </w:r>
    </w:p>
    <w:p w:rsidR="00EB59D9" w:rsidRPr="00232B88" w:rsidRDefault="00EB59D9" w:rsidP="004937DC">
      <w:pPr>
        <w:spacing w:after="0" w:line="250" w:lineRule="auto"/>
        <w:ind w:left="3118" w:hanging="119"/>
        <w:jc w:val="both"/>
        <w:rPr>
          <w:rFonts w:ascii="Arial" w:hAnsi="Arial" w:cs="Arial"/>
          <w:sz w:val="20"/>
          <w:szCs w:val="20"/>
          <w:lang w:val="sv-SE"/>
        </w:rPr>
      </w:pPr>
      <w:r w:rsidRPr="00232B88">
        <w:rPr>
          <w:rFonts w:ascii="Arial" w:hAnsi="Arial" w:cs="Arial"/>
          <w:sz w:val="20"/>
          <w:szCs w:val="20"/>
          <w:lang w:val="sv-SE"/>
        </w:rPr>
        <w:t>- En 220 kV:</w:t>
      </w:r>
      <w:r w:rsidRPr="00232B88">
        <w:rPr>
          <w:rFonts w:ascii="Arial" w:hAnsi="Arial" w:cs="Arial"/>
          <w:sz w:val="20"/>
          <w:szCs w:val="20"/>
          <w:lang w:val="sv-SE"/>
        </w:rPr>
        <w:tab/>
        <w:t>4,00 m.</w:t>
      </w:r>
    </w:p>
    <w:p w:rsidR="00EB59D9" w:rsidRPr="00232B88" w:rsidRDefault="00EB59D9" w:rsidP="004937DC">
      <w:pPr>
        <w:spacing w:after="0" w:line="250" w:lineRule="auto"/>
        <w:ind w:left="3118" w:hanging="119"/>
        <w:jc w:val="both"/>
        <w:rPr>
          <w:rFonts w:ascii="Arial" w:hAnsi="Arial" w:cs="Arial"/>
          <w:sz w:val="20"/>
          <w:szCs w:val="20"/>
          <w:lang w:val="sv-SE"/>
        </w:rPr>
      </w:pPr>
      <w:r w:rsidRPr="00232B88">
        <w:rPr>
          <w:rFonts w:ascii="Arial" w:hAnsi="Arial" w:cs="Arial"/>
          <w:sz w:val="20"/>
          <w:szCs w:val="20"/>
          <w:lang w:val="sv-SE"/>
        </w:rPr>
        <w:t>- En 60 kV:</w:t>
      </w:r>
      <w:r w:rsidRPr="00232B88">
        <w:rPr>
          <w:rFonts w:ascii="Arial" w:hAnsi="Arial" w:cs="Arial"/>
          <w:sz w:val="20"/>
          <w:szCs w:val="20"/>
          <w:lang w:val="sv-SE"/>
        </w:rPr>
        <w:tab/>
        <w:t>1,50 m.</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Todas las distancias deberán cumplir con lo establecido en las normas ANSI/IEEE.</w:t>
      </w:r>
    </w:p>
    <w:p w:rsidR="00EB59D9" w:rsidRPr="00232B88" w:rsidRDefault="00EB59D9" w:rsidP="00232B88">
      <w:pPr>
        <w:spacing w:after="0" w:line="250" w:lineRule="auto"/>
        <w:ind w:left="851"/>
        <w:jc w:val="both"/>
        <w:rPr>
          <w:rFonts w:ascii="Arial" w:hAnsi="Arial" w:cs="Arial"/>
          <w:sz w:val="20"/>
          <w:szCs w:val="20"/>
        </w:rPr>
      </w:pPr>
      <w:r w:rsidRPr="00232B88">
        <w:rPr>
          <w:rFonts w:ascii="Arial" w:hAnsi="Arial" w:cs="Arial"/>
          <w:sz w:val="20"/>
          <w:szCs w:val="20"/>
        </w:rPr>
        <w:t xml:space="preserve">Los valores señalados previamente están referidos al nivel del mar por lo que deberán ser corregidos de acuerdo con la altitud de las instalaciones donde corresponda. </w:t>
      </w:r>
    </w:p>
    <w:p w:rsidR="00EB59D9" w:rsidRPr="00232B88" w:rsidRDefault="00EB59D9" w:rsidP="00232B88">
      <w:pPr>
        <w:tabs>
          <w:tab w:val="left" w:pos="851"/>
        </w:tabs>
        <w:spacing w:before="60" w:after="0" w:line="250" w:lineRule="auto"/>
        <w:ind w:left="851" w:hanging="425"/>
        <w:jc w:val="both"/>
        <w:rPr>
          <w:rFonts w:ascii="Arial" w:hAnsi="Arial" w:cs="Arial"/>
          <w:b/>
          <w:bCs/>
          <w:sz w:val="20"/>
          <w:szCs w:val="20"/>
        </w:rPr>
      </w:pPr>
      <w:r w:rsidRPr="00232B88">
        <w:rPr>
          <w:rFonts w:ascii="Arial" w:hAnsi="Arial" w:cs="Arial"/>
          <w:b/>
          <w:bCs/>
          <w:sz w:val="20"/>
          <w:szCs w:val="20"/>
        </w:rPr>
        <w:t>d)</w:t>
      </w:r>
      <w:r w:rsidRPr="00232B88">
        <w:rPr>
          <w:rFonts w:ascii="Arial" w:hAnsi="Arial" w:cs="Arial"/>
          <w:b/>
          <w:bCs/>
          <w:sz w:val="20"/>
          <w:szCs w:val="20"/>
        </w:rPr>
        <w:tab/>
        <w:t>Niveles de corriente</w:t>
      </w:r>
    </w:p>
    <w:p w:rsidR="00EB59D9" w:rsidRPr="00232B88" w:rsidRDefault="00EB59D9" w:rsidP="00232B88">
      <w:pPr>
        <w:spacing w:before="60" w:after="0" w:line="250" w:lineRule="auto"/>
        <w:ind w:left="851"/>
        <w:jc w:val="both"/>
        <w:rPr>
          <w:rFonts w:ascii="Arial" w:hAnsi="Arial" w:cs="Arial"/>
          <w:sz w:val="20"/>
          <w:szCs w:val="20"/>
          <w:lang w:eastAsia="es-ES"/>
        </w:rPr>
      </w:pPr>
      <w:r w:rsidRPr="00232B88">
        <w:rPr>
          <w:rFonts w:ascii="Arial"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4961"/>
        <w:gridCol w:w="1276"/>
        <w:gridCol w:w="1275"/>
      </w:tblGrid>
      <w:tr w:rsidR="00EB59D9" w:rsidRPr="00232B88" w:rsidTr="00044233">
        <w:trPr>
          <w:trHeight w:val="20"/>
        </w:trPr>
        <w:tc>
          <w:tcPr>
            <w:tcW w:w="4961" w:type="dxa"/>
          </w:tcPr>
          <w:p w:rsidR="00EB59D9" w:rsidRPr="00232B88" w:rsidRDefault="00EB59D9" w:rsidP="004937DC">
            <w:pPr>
              <w:spacing w:after="0" w:line="250" w:lineRule="auto"/>
              <w:jc w:val="both"/>
              <w:rPr>
                <w:rFonts w:ascii="Arial" w:hAnsi="Arial" w:cs="Arial"/>
                <w:sz w:val="20"/>
                <w:szCs w:val="20"/>
                <w:lang w:eastAsia="es-ES"/>
              </w:rPr>
            </w:pPr>
          </w:p>
        </w:tc>
        <w:tc>
          <w:tcPr>
            <w:tcW w:w="1276" w:type="dxa"/>
            <w:vAlign w:val="center"/>
          </w:tcPr>
          <w:p w:rsidR="00EB59D9" w:rsidRPr="00232B88" w:rsidRDefault="00EB59D9" w:rsidP="004937DC">
            <w:pPr>
              <w:spacing w:after="0" w:line="250" w:lineRule="auto"/>
              <w:jc w:val="center"/>
              <w:rPr>
                <w:rFonts w:ascii="Arial" w:hAnsi="Arial" w:cs="Arial"/>
                <w:sz w:val="20"/>
                <w:szCs w:val="20"/>
                <w:u w:val="single"/>
                <w:lang w:eastAsia="es-ES"/>
              </w:rPr>
            </w:pPr>
            <w:r w:rsidRPr="00232B88">
              <w:rPr>
                <w:rFonts w:ascii="Arial" w:hAnsi="Arial" w:cs="Arial"/>
                <w:b/>
                <w:sz w:val="20"/>
                <w:szCs w:val="20"/>
                <w:u w:val="single"/>
                <w:lang w:eastAsia="es-ES"/>
              </w:rPr>
              <w:t>60 kV</w:t>
            </w:r>
          </w:p>
        </w:tc>
        <w:tc>
          <w:tcPr>
            <w:tcW w:w="1275" w:type="dxa"/>
            <w:vAlign w:val="center"/>
          </w:tcPr>
          <w:p w:rsidR="00EB59D9" w:rsidRPr="00232B88" w:rsidRDefault="00EB59D9" w:rsidP="004937DC">
            <w:pPr>
              <w:spacing w:after="0" w:line="250" w:lineRule="auto"/>
              <w:jc w:val="center"/>
              <w:rPr>
                <w:rFonts w:ascii="Arial" w:hAnsi="Arial" w:cs="Arial"/>
                <w:sz w:val="20"/>
                <w:szCs w:val="20"/>
                <w:u w:val="single"/>
                <w:lang w:eastAsia="es-ES"/>
              </w:rPr>
            </w:pPr>
            <w:r w:rsidRPr="00232B88">
              <w:rPr>
                <w:rFonts w:ascii="Arial" w:hAnsi="Arial" w:cs="Arial"/>
                <w:b/>
                <w:sz w:val="20"/>
                <w:szCs w:val="20"/>
                <w:u w:val="single"/>
                <w:lang w:eastAsia="es-ES"/>
              </w:rPr>
              <w:t>220 kV</w:t>
            </w:r>
          </w:p>
        </w:tc>
      </w:tr>
      <w:tr w:rsidR="00EB59D9" w:rsidRPr="00232B88" w:rsidTr="00044233">
        <w:trPr>
          <w:trHeight w:val="20"/>
        </w:trPr>
        <w:tc>
          <w:tcPr>
            <w:tcW w:w="4961" w:type="dxa"/>
            <w:vAlign w:val="center"/>
          </w:tcPr>
          <w:p w:rsidR="00EB59D9" w:rsidRPr="00232B88" w:rsidRDefault="00EB59D9" w:rsidP="004937DC">
            <w:pPr>
              <w:spacing w:after="0" w:line="250" w:lineRule="auto"/>
              <w:rPr>
                <w:rFonts w:ascii="Arial" w:hAnsi="Arial" w:cs="Arial"/>
                <w:sz w:val="20"/>
                <w:szCs w:val="20"/>
                <w:lang w:eastAsia="es-ES"/>
              </w:rPr>
            </w:pPr>
            <w:r w:rsidRPr="00232B88">
              <w:rPr>
                <w:rFonts w:ascii="Arial" w:hAnsi="Arial" w:cs="Arial"/>
                <w:sz w:val="20"/>
                <w:szCs w:val="20"/>
                <w:lang w:eastAsia="es-ES"/>
              </w:rPr>
              <w:t xml:space="preserve">Corriente nominal mínima </w:t>
            </w:r>
          </w:p>
        </w:tc>
        <w:tc>
          <w:tcPr>
            <w:tcW w:w="1276" w:type="dxa"/>
            <w:vAlign w:val="center"/>
          </w:tcPr>
          <w:p w:rsidR="00EB59D9" w:rsidRPr="00232B88" w:rsidRDefault="00EB59D9" w:rsidP="004937DC">
            <w:pPr>
              <w:spacing w:after="0" w:line="250" w:lineRule="auto"/>
              <w:jc w:val="center"/>
              <w:rPr>
                <w:rFonts w:ascii="Arial" w:hAnsi="Arial" w:cs="Arial"/>
                <w:sz w:val="20"/>
                <w:szCs w:val="20"/>
                <w:lang w:eastAsia="es-ES"/>
              </w:rPr>
            </w:pPr>
            <w:r w:rsidRPr="00232B88">
              <w:rPr>
                <w:rFonts w:ascii="Arial" w:hAnsi="Arial" w:cs="Arial"/>
                <w:sz w:val="20"/>
                <w:szCs w:val="20"/>
                <w:lang w:eastAsia="es-ES"/>
              </w:rPr>
              <w:t>800 A</w:t>
            </w:r>
          </w:p>
        </w:tc>
        <w:tc>
          <w:tcPr>
            <w:tcW w:w="1275" w:type="dxa"/>
            <w:vAlign w:val="center"/>
          </w:tcPr>
          <w:p w:rsidR="00EB59D9" w:rsidRPr="00232B88" w:rsidRDefault="00EB59D9" w:rsidP="004937DC">
            <w:pPr>
              <w:spacing w:after="0" w:line="250" w:lineRule="auto"/>
              <w:jc w:val="center"/>
              <w:rPr>
                <w:rFonts w:ascii="Arial" w:hAnsi="Arial" w:cs="Arial"/>
                <w:sz w:val="20"/>
                <w:szCs w:val="20"/>
                <w:lang w:eastAsia="es-ES"/>
              </w:rPr>
            </w:pPr>
            <w:r w:rsidRPr="00232B88">
              <w:rPr>
                <w:rFonts w:ascii="Arial" w:hAnsi="Arial" w:cs="Arial"/>
                <w:sz w:val="20"/>
                <w:szCs w:val="20"/>
                <w:lang w:eastAsia="es-ES"/>
              </w:rPr>
              <w:t>2 000 A</w:t>
            </w:r>
          </w:p>
        </w:tc>
      </w:tr>
      <w:tr w:rsidR="00EB59D9" w:rsidRPr="00232B88" w:rsidTr="00044233">
        <w:trPr>
          <w:trHeight w:val="20"/>
        </w:trPr>
        <w:tc>
          <w:tcPr>
            <w:tcW w:w="4961" w:type="dxa"/>
            <w:vAlign w:val="center"/>
          </w:tcPr>
          <w:p w:rsidR="00EB59D9" w:rsidRPr="00232B88" w:rsidRDefault="00EB59D9" w:rsidP="004937DC">
            <w:pPr>
              <w:spacing w:after="0" w:line="250" w:lineRule="auto"/>
              <w:rPr>
                <w:rFonts w:ascii="Arial" w:hAnsi="Arial" w:cs="Arial"/>
                <w:sz w:val="20"/>
                <w:szCs w:val="20"/>
                <w:lang w:eastAsia="es-ES"/>
              </w:rPr>
            </w:pPr>
            <w:r w:rsidRPr="00232B88">
              <w:rPr>
                <w:rFonts w:ascii="Arial" w:hAnsi="Arial" w:cs="Arial"/>
                <w:sz w:val="20"/>
                <w:szCs w:val="20"/>
              </w:rPr>
              <w:t>Capacidad de ruptura de cortocircuito trifásico, 1s</w:t>
            </w:r>
          </w:p>
        </w:tc>
        <w:tc>
          <w:tcPr>
            <w:tcW w:w="1276" w:type="dxa"/>
            <w:vAlign w:val="center"/>
          </w:tcPr>
          <w:p w:rsidR="00EB59D9" w:rsidRPr="00232B88" w:rsidRDefault="00EB59D9" w:rsidP="004937DC">
            <w:pPr>
              <w:spacing w:after="0" w:line="250" w:lineRule="auto"/>
              <w:jc w:val="center"/>
              <w:rPr>
                <w:rFonts w:ascii="Arial" w:hAnsi="Arial" w:cs="Arial"/>
                <w:sz w:val="20"/>
                <w:szCs w:val="20"/>
                <w:lang w:eastAsia="es-ES"/>
              </w:rPr>
            </w:pPr>
            <w:r w:rsidRPr="00232B88">
              <w:rPr>
                <w:rFonts w:ascii="Arial" w:hAnsi="Arial" w:cs="Arial"/>
                <w:sz w:val="20"/>
                <w:szCs w:val="20"/>
                <w:lang w:eastAsia="es-ES"/>
              </w:rPr>
              <w:t xml:space="preserve">  31,5 </w:t>
            </w:r>
            <w:proofErr w:type="spellStart"/>
            <w:r w:rsidRPr="00232B88">
              <w:rPr>
                <w:rFonts w:ascii="Arial" w:hAnsi="Arial" w:cs="Arial"/>
                <w:sz w:val="20"/>
                <w:szCs w:val="20"/>
                <w:lang w:eastAsia="es-ES"/>
              </w:rPr>
              <w:t>kA</w:t>
            </w:r>
            <w:proofErr w:type="spellEnd"/>
          </w:p>
        </w:tc>
        <w:tc>
          <w:tcPr>
            <w:tcW w:w="1275" w:type="dxa"/>
            <w:vAlign w:val="center"/>
          </w:tcPr>
          <w:p w:rsidR="00EB59D9" w:rsidRPr="00232B88" w:rsidRDefault="00EB59D9" w:rsidP="004937DC">
            <w:pPr>
              <w:spacing w:after="0" w:line="250" w:lineRule="auto"/>
              <w:jc w:val="center"/>
              <w:rPr>
                <w:rFonts w:ascii="Arial" w:hAnsi="Arial" w:cs="Arial"/>
                <w:sz w:val="20"/>
                <w:szCs w:val="20"/>
                <w:lang w:eastAsia="es-ES"/>
              </w:rPr>
            </w:pPr>
            <w:r w:rsidRPr="00232B88">
              <w:rPr>
                <w:rFonts w:ascii="Arial" w:hAnsi="Arial" w:cs="Arial"/>
                <w:sz w:val="20"/>
                <w:szCs w:val="20"/>
                <w:lang w:eastAsia="es-ES"/>
              </w:rPr>
              <w:t xml:space="preserve">40 </w:t>
            </w:r>
            <w:proofErr w:type="spellStart"/>
            <w:r w:rsidRPr="00232B88">
              <w:rPr>
                <w:rFonts w:ascii="Arial" w:hAnsi="Arial" w:cs="Arial"/>
                <w:sz w:val="20"/>
                <w:szCs w:val="20"/>
                <w:lang w:eastAsia="es-ES"/>
              </w:rPr>
              <w:t>kA</w:t>
            </w:r>
            <w:proofErr w:type="spellEnd"/>
          </w:p>
        </w:tc>
      </w:tr>
      <w:tr w:rsidR="00EB59D9" w:rsidRPr="00232B88" w:rsidTr="00044233">
        <w:trPr>
          <w:trHeight w:val="20"/>
        </w:trPr>
        <w:tc>
          <w:tcPr>
            <w:tcW w:w="4961" w:type="dxa"/>
            <w:vAlign w:val="center"/>
          </w:tcPr>
          <w:p w:rsidR="00EB59D9" w:rsidRPr="00232B88" w:rsidRDefault="00EB59D9" w:rsidP="004937DC">
            <w:pPr>
              <w:spacing w:after="0" w:line="250" w:lineRule="auto"/>
              <w:rPr>
                <w:rFonts w:ascii="Arial" w:hAnsi="Arial" w:cs="Arial"/>
                <w:sz w:val="20"/>
                <w:szCs w:val="20"/>
              </w:rPr>
            </w:pPr>
            <w:r w:rsidRPr="00232B88">
              <w:rPr>
                <w:rFonts w:ascii="Arial" w:hAnsi="Arial" w:cs="Arial"/>
                <w:sz w:val="20"/>
                <w:szCs w:val="20"/>
              </w:rPr>
              <w:t>Capacidad de ruptura de cortocircuito trifásico</w:t>
            </w:r>
          </w:p>
        </w:tc>
        <w:tc>
          <w:tcPr>
            <w:tcW w:w="1276" w:type="dxa"/>
            <w:vAlign w:val="center"/>
          </w:tcPr>
          <w:p w:rsidR="00EB59D9" w:rsidRPr="00232B88" w:rsidRDefault="00EB59D9" w:rsidP="004937DC">
            <w:pPr>
              <w:spacing w:after="0" w:line="250" w:lineRule="auto"/>
              <w:jc w:val="center"/>
              <w:rPr>
                <w:rFonts w:ascii="Arial" w:hAnsi="Arial" w:cs="Arial"/>
                <w:sz w:val="20"/>
                <w:szCs w:val="20"/>
                <w:lang w:eastAsia="es-ES"/>
              </w:rPr>
            </w:pPr>
            <w:r w:rsidRPr="00232B88">
              <w:rPr>
                <w:rFonts w:ascii="Arial" w:hAnsi="Arial" w:cs="Arial"/>
                <w:sz w:val="20"/>
                <w:szCs w:val="20"/>
                <w:lang w:eastAsia="es-ES"/>
              </w:rPr>
              <w:t xml:space="preserve">     50 </w:t>
            </w:r>
            <w:proofErr w:type="spellStart"/>
            <w:r w:rsidRPr="00232B88">
              <w:rPr>
                <w:rFonts w:ascii="Arial" w:hAnsi="Arial" w:cs="Arial"/>
                <w:sz w:val="20"/>
                <w:szCs w:val="20"/>
                <w:lang w:eastAsia="es-ES"/>
              </w:rPr>
              <w:t>kA</w:t>
            </w:r>
            <w:r w:rsidRPr="00232B88">
              <w:rPr>
                <w:rFonts w:ascii="Arial" w:hAnsi="Arial" w:cs="Arial"/>
                <w:sz w:val="20"/>
                <w:szCs w:val="20"/>
                <w:vertAlign w:val="subscript"/>
                <w:lang w:eastAsia="es-ES"/>
              </w:rPr>
              <w:t>pico</w:t>
            </w:r>
            <w:proofErr w:type="spellEnd"/>
          </w:p>
        </w:tc>
        <w:tc>
          <w:tcPr>
            <w:tcW w:w="1275" w:type="dxa"/>
            <w:vAlign w:val="center"/>
          </w:tcPr>
          <w:p w:rsidR="00EB59D9" w:rsidRPr="00232B88" w:rsidRDefault="00EB59D9" w:rsidP="004937DC">
            <w:pPr>
              <w:spacing w:after="0" w:line="250" w:lineRule="auto"/>
              <w:jc w:val="center"/>
              <w:rPr>
                <w:rFonts w:ascii="Arial" w:hAnsi="Arial" w:cs="Arial"/>
                <w:sz w:val="20"/>
                <w:szCs w:val="20"/>
                <w:lang w:eastAsia="es-ES"/>
              </w:rPr>
            </w:pPr>
            <w:r w:rsidRPr="00232B88">
              <w:rPr>
                <w:rFonts w:ascii="Arial" w:hAnsi="Arial" w:cs="Arial"/>
                <w:sz w:val="20"/>
                <w:szCs w:val="20"/>
                <w:lang w:eastAsia="es-ES"/>
              </w:rPr>
              <w:t xml:space="preserve">   104 </w:t>
            </w:r>
            <w:proofErr w:type="spellStart"/>
            <w:r w:rsidRPr="00232B88">
              <w:rPr>
                <w:rFonts w:ascii="Arial" w:hAnsi="Arial" w:cs="Arial"/>
                <w:sz w:val="20"/>
                <w:szCs w:val="20"/>
                <w:lang w:eastAsia="es-ES"/>
              </w:rPr>
              <w:t>kA</w:t>
            </w:r>
            <w:r w:rsidRPr="00232B88">
              <w:rPr>
                <w:rFonts w:ascii="Arial" w:hAnsi="Arial" w:cs="Arial"/>
                <w:sz w:val="20"/>
                <w:szCs w:val="20"/>
                <w:vertAlign w:val="subscript"/>
                <w:lang w:eastAsia="es-ES"/>
              </w:rPr>
              <w:t>pico</w:t>
            </w:r>
            <w:proofErr w:type="spellEnd"/>
          </w:p>
        </w:tc>
      </w:tr>
    </w:tbl>
    <w:p w:rsidR="00EB59D9" w:rsidRPr="00232B88" w:rsidRDefault="00EB59D9" w:rsidP="00232B88">
      <w:pPr>
        <w:tabs>
          <w:tab w:val="left" w:pos="851"/>
        </w:tabs>
        <w:spacing w:before="60" w:after="0" w:line="250" w:lineRule="auto"/>
        <w:ind w:left="851" w:hanging="425"/>
        <w:jc w:val="both"/>
        <w:rPr>
          <w:rFonts w:ascii="Arial" w:hAnsi="Arial" w:cs="Arial"/>
          <w:b/>
          <w:bCs/>
          <w:sz w:val="20"/>
          <w:szCs w:val="20"/>
        </w:rPr>
      </w:pPr>
      <w:r w:rsidRPr="00232B88">
        <w:rPr>
          <w:rFonts w:ascii="Arial" w:hAnsi="Arial" w:cs="Arial"/>
          <w:b/>
          <w:bCs/>
          <w:sz w:val="20"/>
          <w:szCs w:val="20"/>
        </w:rPr>
        <w:t>e)</w:t>
      </w:r>
      <w:r w:rsidRPr="00232B88">
        <w:rPr>
          <w:rFonts w:ascii="Arial" w:hAnsi="Arial" w:cs="Arial"/>
          <w:b/>
          <w:bCs/>
          <w:sz w:val="20"/>
          <w:szCs w:val="20"/>
        </w:rPr>
        <w:tab/>
        <w:t>Transformadores de corriente</w:t>
      </w:r>
    </w:p>
    <w:p w:rsidR="00EB59D9" w:rsidRPr="00232B88" w:rsidRDefault="00EB59D9" w:rsidP="00232B88">
      <w:pPr>
        <w:spacing w:before="60" w:after="0" w:line="250" w:lineRule="auto"/>
        <w:ind w:left="851"/>
        <w:jc w:val="both"/>
        <w:rPr>
          <w:rFonts w:ascii="Arial" w:hAnsi="Arial" w:cs="Arial"/>
          <w:sz w:val="20"/>
          <w:szCs w:val="20"/>
          <w:lang w:eastAsia="es-ES"/>
        </w:rPr>
      </w:pPr>
      <w:r w:rsidRPr="00232B88">
        <w:rPr>
          <w:rFonts w:ascii="Arial" w:hAnsi="Arial" w:cs="Arial"/>
          <w:sz w:val="20"/>
          <w:szCs w:val="20"/>
          <w:lang w:eastAsia="es-ES"/>
        </w:rPr>
        <w:t>Los transformadores de corriente en 220 kV deberán tener por lo menos cuatro núcleos secundarios:</w:t>
      </w:r>
    </w:p>
    <w:p w:rsidR="00EB59D9" w:rsidRPr="00232B88" w:rsidRDefault="00EB59D9" w:rsidP="00232B88">
      <w:pPr>
        <w:numPr>
          <w:ilvl w:val="0"/>
          <w:numId w:val="8"/>
        </w:numPr>
        <w:tabs>
          <w:tab w:val="left" w:pos="1418"/>
        </w:tabs>
        <w:spacing w:before="60" w:after="0" w:line="250" w:lineRule="auto"/>
        <w:ind w:left="1418" w:hanging="283"/>
        <w:jc w:val="both"/>
        <w:rPr>
          <w:rFonts w:ascii="Arial" w:hAnsi="Arial" w:cs="Arial"/>
          <w:sz w:val="20"/>
          <w:szCs w:val="20"/>
        </w:rPr>
      </w:pPr>
      <w:r w:rsidRPr="00232B88">
        <w:rPr>
          <w:rFonts w:ascii="Arial" w:hAnsi="Arial" w:cs="Arial"/>
          <w:sz w:val="20"/>
          <w:szCs w:val="20"/>
        </w:rPr>
        <w:t>Tres núcleos de protección 5P20.</w:t>
      </w:r>
    </w:p>
    <w:p w:rsidR="00EB59D9" w:rsidRPr="00232B88" w:rsidRDefault="00EB59D9" w:rsidP="00232B88">
      <w:pPr>
        <w:numPr>
          <w:ilvl w:val="0"/>
          <w:numId w:val="8"/>
        </w:numPr>
        <w:tabs>
          <w:tab w:val="left" w:pos="1418"/>
        </w:tabs>
        <w:spacing w:before="60" w:after="0" w:line="250" w:lineRule="auto"/>
        <w:ind w:left="1418" w:hanging="284"/>
        <w:jc w:val="both"/>
        <w:rPr>
          <w:rFonts w:ascii="Arial" w:hAnsi="Arial" w:cs="Arial"/>
          <w:sz w:val="20"/>
          <w:szCs w:val="20"/>
        </w:rPr>
      </w:pPr>
      <w:r w:rsidRPr="00232B88">
        <w:rPr>
          <w:rFonts w:ascii="Arial" w:hAnsi="Arial" w:cs="Arial"/>
          <w:sz w:val="20"/>
          <w:szCs w:val="20"/>
        </w:rPr>
        <w:t>Un núcleo clase 0,2 para medición.</w:t>
      </w:r>
    </w:p>
    <w:p w:rsidR="00EB59D9" w:rsidRPr="00232B88" w:rsidRDefault="00EB59D9" w:rsidP="00232B88">
      <w:pPr>
        <w:spacing w:before="60" w:after="0" w:line="250" w:lineRule="auto"/>
        <w:ind w:left="851"/>
        <w:jc w:val="both"/>
        <w:rPr>
          <w:rFonts w:ascii="Arial" w:hAnsi="Arial" w:cs="Arial"/>
          <w:sz w:val="20"/>
          <w:szCs w:val="20"/>
          <w:lang w:eastAsia="es-ES"/>
        </w:rPr>
      </w:pPr>
      <w:r w:rsidRPr="00232B88">
        <w:rPr>
          <w:rFonts w:ascii="Arial" w:hAnsi="Arial" w:cs="Arial"/>
          <w:sz w:val="20"/>
          <w:szCs w:val="20"/>
          <w:lang w:eastAsia="es-ES"/>
        </w:rPr>
        <w:t>Los transformadores de corriente en 60 kV deberán tener por lo menos tres núcleos secundarios:</w:t>
      </w:r>
    </w:p>
    <w:p w:rsidR="00EB59D9" w:rsidRPr="00232B88" w:rsidRDefault="00EB59D9" w:rsidP="00232B88">
      <w:pPr>
        <w:numPr>
          <w:ilvl w:val="0"/>
          <w:numId w:val="8"/>
        </w:numPr>
        <w:tabs>
          <w:tab w:val="left" w:pos="1418"/>
        </w:tabs>
        <w:spacing w:before="60" w:after="0" w:line="250" w:lineRule="auto"/>
        <w:ind w:left="1418" w:hanging="283"/>
        <w:jc w:val="both"/>
        <w:rPr>
          <w:rFonts w:ascii="Arial" w:hAnsi="Arial" w:cs="Arial"/>
          <w:sz w:val="20"/>
          <w:szCs w:val="20"/>
        </w:rPr>
      </w:pPr>
      <w:r w:rsidRPr="00232B88">
        <w:rPr>
          <w:rFonts w:ascii="Arial" w:hAnsi="Arial" w:cs="Arial"/>
          <w:sz w:val="20"/>
          <w:szCs w:val="20"/>
        </w:rPr>
        <w:t>Dos núcleos de protección 5P20.</w:t>
      </w:r>
    </w:p>
    <w:p w:rsidR="00EB59D9" w:rsidRPr="00232B88" w:rsidRDefault="00EB59D9" w:rsidP="00232B88">
      <w:pPr>
        <w:numPr>
          <w:ilvl w:val="0"/>
          <w:numId w:val="8"/>
        </w:numPr>
        <w:tabs>
          <w:tab w:val="left" w:pos="1418"/>
        </w:tabs>
        <w:spacing w:before="60" w:after="0" w:line="250" w:lineRule="auto"/>
        <w:ind w:left="1418" w:hanging="284"/>
        <w:jc w:val="both"/>
        <w:rPr>
          <w:rFonts w:ascii="Arial" w:hAnsi="Arial" w:cs="Arial"/>
          <w:sz w:val="20"/>
          <w:szCs w:val="20"/>
        </w:rPr>
      </w:pPr>
      <w:r w:rsidRPr="00232B88">
        <w:rPr>
          <w:rFonts w:ascii="Arial" w:hAnsi="Arial" w:cs="Arial"/>
          <w:sz w:val="20"/>
          <w:szCs w:val="20"/>
        </w:rPr>
        <w:t>Un núcleo clase 0,2 para medición.</w:t>
      </w:r>
    </w:p>
    <w:p w:rsidR="004937DC" w:rsidRDefault="004937DC">
      <w:pPr>
        <w:spacing w:before="120" w:after="0"/>
        <w:rPr>
          <w:rFonts w:ascii="Arial" w:hAnsi="Arial" w:cs="Arial"/>
          <w:b/>
          <w:bCs/>
          <w:sz w:val="20"/>
          <w:szCs w:val="20"/>
        </w:rPr>
      </w:pPr>
      <w:r>
        <w:rPr>
          <w:rFonts w:ascii="Arial" w:hAnsi="Arial" w:cs="Arial"/>
          <w:b/>
          <w:bCs/>
          <w:sz w:val="20"/>
          <w:szCs w:val="20"/>
        </w:rPr>
        <w:br w:type="page"/>
      </w:r>
    </w:p>
    <w:p w:rsidR="00EB59D9" w:rsidRPr="00232B88" w:rsidRDefault="00EB59D9" w:rsidP="00232B88">
      <w:pPr>
        <w:tabs>
          <w:tab w:val="left" w:pos="851"/>
        </w:tabs>
        <w:spacing w:before="60" w:after="0" w:line="250" w:lineRule="auto"/>
        <w:ind w:left="851" w:hanging="425"/>
        <w:jc w:val="both"/>
        <w:rPr>
          <w:rFonts w:ascii="Arial" w:hAnsi="Arial" w:cs="Arial"/>
          <w:b/>
          <w:bCs/>
          <w:sz w:val="20"/>
          <w:szCs w:val="20"/>
        </w:rPr>
      </w:pPr>
      <w:r w:rsidRPr="00232B88">
        <w:rPr>
          <w:rFonts w:ascii="Arial" w:hAnsi="Arial" w:cs="Arial"/>
          <w:b/>
          <w:bCs/>
          <w:sz w:val="20"/>
          <w:szCs w:val="20"/>
        </w:rPr>
        <w:lastRenderedPageBreak/>
        <w:t>f)</w:t>
      </w:r>
      <w:r w:rsidRPr="00232B88">
        <w:rPr>
          <w:rFonts w:ascii="Arial" w:hAnsi="Arial" w:cs="Arial"/>
          <w:b/>
          <w:bCs/>
          <w:sz w:val="20"/>
          <w:szCs w:val="20"/>
        </w:rPr>
        <w:tab/>
        <w:t>Requerimientos sísmicos.</w:t>
      </w:r>
    </w:p>
    <w:p w:rsidR="00EB59D9" w:rsidRPr="00232B88" w:rsidRDefault="00EB59D9" w:rsidP="00232B88">
      <w:pPr>
        <w:spacing w:before="60" w:after="0" w:line="250" w:lineRule="auto"/>
        <w:ind w:left="851"/>
        <w:jc w:val="both"/>
        <w:rPr>
          <w:rFonts w:ascii="Arial" w:hAnsi="Arial" w:cs="Arial"/>
          <w:sz w:val="20"/>
          <w:szCs w:val="20"/>
          <w:lang w:eastAsia="es-ES"/>
        </w:rPr>
      </w:pPr>
      <w:r w:rsidRPr="00232B88">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EB59D9" w:rsidRPr="00232B88" w:rsidRDefault="00EB59D9" w:rsidP="004937DC">
      <w:pPr>
        <w:numPr>
          <w:ilvl w:val="0"/>
          <w:numId w:val="8"/>
        </w:numPr>
        <w:tabs>
          <w:tab w:val="clear" w:pos="1920"/>
          <w:tab w:val="num" w:pos="3544"/>
        </w:tabs>
        <w:spacing w:after="0" w:line="250" w:lineRule="auto"/>
        <w:ind w:left="1134" w:hanging="283"/>
        <w:jc w:val="both"/>
        <w:rPr>
          <w:rFonts w:ascii="Arial" w:hAnsi="Arial" w:cs="Arial"/>
          <w:sz w:val="20"/>
          <w:szCs w:val="20"/>
        </w:rPr>
      </w:pPr>
      <w:r w:rsidRPr="00232B88">
        <w:rPr>
          <w:rFonts w:ascii="Arial" w:hAnsi="Arial" w:cs="Arial"/>
          <w:sz w:val="20"/>
          <w:szCs w:val="20"/>
        </w:rPr>
        <w:t>Aceleración horizontal:</w:t>
      </w:r>
      <w:r w:rsidRPr="00232B88">
        <w:rPr>
          <w:rFonts w:ascii="Arial" w:hAnsi="Arial" w:cs="Arial"/>
          <w:sz w:val="20"/>
          <w:szCs w:val="20"/>
        </w:rPr>
        <w:tab/>
        <w:t>0,5 g.</w:t>
      </w:r>
    </w:p>
    <w:p w:rsidR="00EB59D9" w:rsidRPr="00232B88" w:rsidRDefault="00EB59D9" w:rsidP="004937DC">
      <w:pPr>
        <w:numPr>
          <w:ilvl w:val="0"/>
          <w:numId w:val="8"/>
        </w:numPr>
        <w:tabs>
          <w:tab w:val="clear" w:pos="1920"/>
          <w:tab w:val="num" w:pos="3544"/>
        </w:tabs>
        <w:spacing w:after="0" w:line="250" w:lineRule="auto"/>
        <w:ind w:left="1134" w:hanging="283"/>
        <w:jc w:val="both"/>
        <w:rPr>
          <w:rFonts w:ascii="Arial" w:hAnsi="Arial" w:cs="Arial"/>
          <w:sz w:val="20"/>
          <w:szCs w:val="20"/>
        </w:rPr>
      </w:pPr>
      <w:r w:rsidRPr="00232B88">
        <w:rPr>
          <w:rFonts w:ascii="Arial" w:hAnsi="Arial" w:cs="Arial"/>
          <w:sz w:val="20"/>
          <w:szCs w:val="20"/>
        </w:rPr>
        <w:t>Aceleración vertical:</w:t>
      </w:r>
      <w:r w:rsidRPr="00232B88">
        <w:rPr>
          <w:rFonts w:ascii="Arial" w:hAnsi="Arial" w:cs="Arial"/>
          <w:sz w:val="20"/>
          <w:szCs w:val="20"/>
        </w:rPr>
        <w:tab/>
        <w:t>0,3 g.</w:t>
      </w:r>
    </w:p>
    <w:p w:rsidR="00EB59D9" w:rsidRPr="00232B88" w:rsidRDefault="00EB59D9" w:rsidP="004937DC">
      <w:pPr>
        <w:numPr>
          <w:ilvl w:val="0"/>
          <w:numId w:val="8"/>
        </w:numPr>
        <w:tabs>
          <w:tab w:val="clear" w:pos="1920"/>
          <w:tab w:val="num" w:pos="3544"/>
        </w:tabs>
        <w:spacing w:after="0" w:line="250" w:lineRule="auto"/>
        <w:ind w:left="1134" w:hanging="283"/>
        <w:jc w:val="both"/>
        <w:rPr>
          <w:rFonts w:ascii="Arial" w:hAnsi="Arial" w:cs="Arial"/>
          <w:sz w:val="20"/>
          <w:szCs w:val="20"/>
        </w:rPr>
      </w:pPr>
      <w:r w:rsidRPr="00232B88">
        <w:rPr>
          <w:rFonts w:ascii="Arial" w:hAnsi="Arial" w:cs="Arial"/>
          <w:sz w:val="20"/>
          <w:szCs w:val="20"/>
        </w:rPr>
        <w:t>Frecuencia de oscilación:</w:t>
      </w:r>
      <w:r w:rsidRPr="00232B88">
        <w:rPr>
          <w:rFonts w:ascii="Arial" w:hAnsi="Arial" w:cs="Arial"/>
          <w:sz w:val="20"/>
          <w:szCs w:val="20"/>
        </w:rPr>
        <w:tab/>
        <w:t>10 Hz</w:t>
      </w:r>
    </w:p>
    <w:p w:rsidR="00EB59D9" w:rsidRPr="00232B88" w:rsidRDefault="00EB59D9" w:rsidP="004937DC">
      <w:pPr>
        <w:numPr>
          <w:ilvl w:val="0"/>
          <w:numId w:val="8"/>
        </w:numPr>
        <w:tabs>
          <w:tab w:val="clear" w:pos="1920"/>
          <w:tab w:val="num" w:pos="3544"/>
        </w:tabs>
        <w:spacing w:after="0" w:line="250" w:lineRule="auto"/>
        <w:ind w:left="1134" w:hanging="283"/>
        <w:jc w:val="both"/>
        <w:rPr>
          <w:rFonts w:ascii="Arial" w:hAnsi="Arial" w:cs="Arial"/>
          <w:sz w:val="20"/>
          <w:szCs w:val="20"/>
        </w:rPr>
      </w:pPr>
      <w:r w:rsidRPr="00232B88">
        <w:rPr>
          <w:rFonts w:ascii="Arial" w:hAnsi="Arial" w:cs="Arial"/>
          <w:sz w:val="20"/>
          <w:szCs w:val="20"/>
        </w:rPr>
        <w:t>Calificación sísmica:</w:t>
      </w:r>
      <w:r w:rsidRPr="00232B88">
        <w:rPr>
          <w:rFonts w:ascii="Arial" w:hAnsi="Arial" w:cs="Arial"/>
          <w:sz w:val="20"/>
          <w:szCs w:val="20"/>
        </w:rPr>
        <w:tab/>
        <w:t>Alta de acuerdo a normas. Se aplicará la Norma IEEE-693 2005.</w:t>
      </w:r>
    </w:p>
    <w:p w:rsidR="00EB59D9" w:rsidRPr="00232B88" w:rsidRDefault="00EB59D9" w:rsidP="00232B88">
      <w:pPr>
        <w:tabs>
          <w:tab w:val="left" w:pos="1418"/>
        </w:tabs>
        <w:spacing w:before="60" w:after="0" w:line="250" w:lineRule="auto"/>
        <w:ind w:left="1134"/>
        <w:jc w:val="both"/>
        <w:rPr>
          <w:rFonts w:ascii="Arial" w:hAnsi="Arial" w:cs="Arial"/>
          <w:sz w:val="20"/>
          <w:szCs w:val="20"/>
        </w:rPr>
      </w:pPr>
      <w:r w:rsidRPr="00232B88">
        <w:rPr>
          <w:rFonts w:ascii="Arial" w:hAnsi="Arial" w:cs="Arial"/>
          <w:sz w:val="20"/>
          <w:szCs w:val="20"/>
        </w:rPr>
        <w:t>Se aceptarán los aspectos que sean aplicables de la Norma IEEE-693 2005.</w:t>
      </w:r>
    </w:p>
    <w:p w:rsidR="00EB59D9" w:rsidRPr="00232B88" w:rsidRDefault="00EB59D9" w:rsidP="00232B88">
      <w:pPr>
        <w:tabs>
          <w:tab w:val="left" w:pos="851"/>
        </w:tabs>
        <w:spacing w:before="60" w:after="0" w:line="250" w:lineRule="auto"/>
        <w:ind w:left="851" w:hanging="425"/>
        <w:jc w:val="both"/>
        <w:rPr>
          <w:rFonts w:ascii="Arial" w:hAnsi="Arial" w:cs="Arial"/>
          <w:b/>
          <w:sz w:val="20"/>
          <w:szCs w:val="20"/>
        </w:rPr>
      </w:pPr>
      <w:r w:rsidRPr="00232B88">
        <w:rPr>
          <w:rFonts w:ascii="Arial" w:hAnsi="Arial" w:cs="Arial"/>
          <w:b/>
          <w:bCs/>
          <w:sz w:val="20"/>
          <w:szCs w:val="20"/>
        </w:rPr>
        <w:t>g)</w:t>
      </w:r>
      <w:r w:rsidRPr="00232B88">
        <w:rPr>
          <w:rFonts w:ascii="Arial" w:hAnsi="Arial" w:cs="Arial"/>
          <w:b/>
          <w:bCs/>
          <w:sz w:val="20"/>
          <w:szCs w:val="20"/>
        </w:rPr>
        <w:tab/>
        <w:t>Transformador de Potencia</w:t>
      </w:r>
    </w:p>
    <w:p w:rsidR="00EB59D9" w:rsidRPr="00232B88" w:rsidRDefault="00EB59D9" w:rsidP="00232B88">
      <w:pPr>
        <w:spacing w:before="60" w:after="0" w:line="250" w:lineRule="auto"/>
        <w:ind w:left="900"/>
        <w:jc w:val="both"/>
        <w:rPr>
          <w:rFonts w:ascii="Arial" w:hAnsi="Arial" w:cs="Arial"/>
          <w:sz w:val="20"/>
          <w:szCs w:val="20"/>
        </w:rPr>
      </w:pPr>
      <w:r w:rsidRPr="00232B88">
        <w:rPr>
          <w:rFonts w:ascii="Arial" w:hAnsi="Arial" w:cs="Arial"/>
          <w:sz w:val="20"/>
          <w:szCs w:val="20"/>
        </w:rPr>
        <w:t>El transformador de potencia será trifásico con las exigencias establecidas en el apartado 3.2 Requerimientos Técnicos de las Subestaciones.</w:t>
      </w:r>
    </w:p>
    <w:p w:rsidR="00EB59D9" w:rsidRPr="00232B88" w:rsidRDefault="00EB59D9" w:rsidP="00232B88">
      <w:pPr>
        <w:spacing w:before="60" w:after="0" w:line="250" w:lineRule="auto"/>
        <w:ind w:left="900"/>
        <w:jc w:val="both"/>
        <w:rPr>
          <w:rFonts w:ascii="Arial" w:hAnsi="Arial" w:cs="Arial"/>
          <w:sz w:val="20"/>
          <w:szCs w:val="20"/>
        </w:rPr>
      </w:pPr>
      <w:r w:rsidRPr="00232B88">
        <w:rPr>
          <w:rFonts w:ascii="Arial" w:hAnsi="Arial" w:cs="Arial"/>
          <w:sz w:val="20"/>
          <w:szCs w:val="20"/>
        </w:rPr>
        <w:t xml:space="preserve">El transformador deberá ser suministrado con transformadores de corriente incorporados en los aisladores </w:t>
      </w:r>
      <w:proofErr w:type="spellStart"/>
      <w:r w:rsidRPr="00232B88">
        <w:rPr>
          <w:rFonts w:ascii="Arial" w:hAnsi="Arial" w:cs="Arial"/>
          <w:sz w:val="20"/>
          <w:szCs w:val="20"/>
        </w:rPr>
        <w:t>pasatapas</w:t>
      </w:r>
      <w:proofErr w:type="spellEnd"/>
      <w:r w:rsidRPr="00232B88">
        <w:rPr>
          <w:rFonts w:ascii="Arial" w:hAnsi="Arial" w:cs="Arial"/>
          <w:sz w:val="20"/>
          <w:szCs w:val="20"/>
        </w:rPr>
        <w:t xml:space="preserve"> (</w:t>
      </w:r>
      <w:proofErr w:type="spellStart"/>
      <w:r w:rsidRPr="00232B88">
        <w:rPr>
          <w:rFonts w:ascii="Arial" w:hAnsi="Arial" w:cs="Arial"/>
          <w:sz w:val="20"/>
          <w:szCs w:val="20"/>
        </w:rPr>
        <w:t>bushing’s</w:t>
      </w:r>
      <w:proofErr w:type="spellEnd"/>
      <w:r w:rsidRPr="00232B88">
        <w:rPr>
          <w:rFonts w:ascii="Arial" w:hAnsi="Arial" w:cs="Arial"/>
          <w:sz w:val="20"/>
          <w:szCs w:val="20"/>
        </w:rPr>
        <w:t>), de tres núcleos de protección 5P20, para las tres fases y en los tres devanados, además de los núcleos correspondientes para regulación y protección de imagen térmica.</w:t>
      </w:r>
    </w:p>
    <w:p w:rsidR="00EB59D9" w:rsidRPr="00232B88" w:rsidRDefault="00EB59D9" w:rsidP="00232B88">
      <w:pPr>
        <w:spacing w:before="60" w:after="0" w:line="250" w:lineRule="auto"/>
        <w:ind w:left="900"/>
        <w:jc w:val="both"/>
        <w:rPr>
          <w:rFonts w:ascii="Arial" w:hAnsi="Arial" w:cs="Arial"/>
          <w:sz w:val="20"/>
          <w:szCs w:val="20"/>
        </w:rPr>
      </w:pPr>
      <w:r w:rsidRPr="00232B88">
        <w:rPr>
          <w:rFonts w:ascii="Arial" w:hAnsi="Arial" w:cs="Arial"/>
          <w:sz w:val="20"/>
          <w:szCs w:val="20"/>
        </w:rPr>
        <w:t>La tensión nominal, regulación de tensión y grupo de conexión del transformador trifásico serán las siguientes:</w:t>
      </w:r>
    </w:p>
    <w:p w:rsidR="00EB59D9" w:rsidRPr="00232B88" w:rsidRDefault="00EB59D9" w:rsidP="00232B88">
      <w:pPr>
        <w:numPr>
          <w:ilvl w:val="0"/>
          <w:numId w:val="8"/>
        </w:numPr>
        <w:tabs>
          <w:tab w:val="clear" w:pos="1920"/>
        </w:tabs>
        <w:spacing w:before="60" w:after="0" w:line="250" w:lineRule="auto"/>
        <w:ind w:left="1701" w:hanging="283"/>
        <w:jc w:val="both"/>
        <w:rPr>
          <w:rFonts w:ascii="Arial" w:hAnsi="Arial" w:cs="Arial"/>
          <w:sz w:val="20"/>
          <w:szCs w:val="20"/>
        </w:rPr>
      </w:pPr>
      <w:r w:rsidRPr="00232B88">
        <w:rPr>
          <w:rFonts w:ascii="Arial" w:hAnsi="Arial" w:cs="Arial"/>
          <w:sz w:val="20"/>
          <w:szCs w:val="20"/>
        </w:rPr>
        <w:t>Tensiones</w:t>
      </w:r>
    </w:p>
    <w:p w:rsidR="00EB59D9" w:rsidRPr="00232B88" w:rsidRDefault="00EB59D9" w:rsidP="004937DC">
      <w:pPr>
        <w:tabs>
          <w:tab w:val="left" w:pos="4678"/>
          <w:tab w:val="left" w:pos="5245"/>
        </w:tabs>
        <w:spacing w:after="0" w:line="250" w:lineRule="auto"/>
        <w:ind w:left="1985" w:hanging="284"/>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Tensión primaria</w:t>
      </w:r>
      <w:r w:rsidRPr="00232B88">
        <w:rPr>
          <w:rFonts w:ascii="Arial" w:hAnsi="Arial" w:cs="Arial"/>
          <w:sz w:val="20"/>
          <w:szCs w:val="20"/>
        </w:rPr>
        <w:tab/>
      </w:r>
      <w:r w:rsidRPr="00232B88">
        <w:rPr>
          <w:rFonts w:ascii="Arial" w:hAnsi="Arial" w:cs="Arial"/>
          <w:sz w:val="20"/>
          <w:szCs w:val="20"/>
        </w:rPr>
        <w:tab/>
        <w:t>220</w:t>
      </w:r>
      <w:r w:rsidRPr="00232B88">
        <w:rPr>
          <w:rFonts w:ascii="Arial" w:hAnsi="Arial" w:cs="Arial"/>
          <w:sz w:val="20"/>
          <w:szCs w:val="20"/>
        </w:rPr>
        <w:tab/>
        <w:t xml:space="preserve">kV </w:t>
      </w:r>
    </w:p>
    <w:p w:rsidR="00EB59D9" w:rsidRPr="00232B88" w:rsidRDefault="00EB59D9" w:rsidP="004937DC">
      <w:pPr>
        <w:tabs>
          <w:tab w:val="left" w:pos="1276"/>
          <w:tab w:val="left" w:pos="4678"/>
          <w:tab w:val="left" w:pos="5245"/>
        </w:tabs>
        <w:spacing w:after="0" w:line="250" w:lineRule="auto"/>
        <w:ind w:left="1985" w:hanging="284"/>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Tensión secundaria</w:t>
      </w:r>
      <w:r w:rsidRPr="00232B88">
        <w:rPr>
          <w:rFonts w:ascii="Arial" w:hAnsi="Arial" w:cs="Arial"/>
          <w:sz w:val="20"/>
          <w:szCs w:val="20"/>
        </w:rPr>
        <w:tab/>
      </w:r>
      <w:r w:rsidRPr="00232B88">
        <w:rPr>
          <w:rFonts w:ascii="Arial" w:hAnsi="Arial" w:cs="Arial"/>
          <w:sz w:val="20"/>
          <w:szCs w:val="20"/>
        </w:rPr>
        <w:tab/>
        <w:t>60</w:t>
      </w:r>
      <w:r w:rsidRPr="00232B88">
        <w:rPr>
          <w:rFonts w:ascii="Arial" w:hAnsi="Arial" w:cs="Arial"/>
          <w:sz w:val="20"/>
          <w:szCs w:val="20"/>
        </w:rPr>
        <w:tab/>
        <w:t>kV</w:t>
      </w:r>
    </w:p>
    <w:p w:rsidR="00EB59D9" w:rsidRPr="00232B88" w:rsidRDefault="00EB59D9" w:rsidP="004937DC">
      <w:pPr>
        <w:tabs>
          <w:tab w:val="left" w:pos="1276"/>
          <w:tab w:val="left" w:pos="1985"/>
          <w:tab w:val="left" w:pos="4678"/>
          <w:tab w:val="left" w:pos="5245"/>
        </w:tabs>
        <w:spacing w:after="0" w:line="250" w:lineRule="auto"/>
        <w:ind w:left="5670" w:hanging="3969"/>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Tensión terciaria (*)</w:t>
      </w:r>
      <w:r w:rsidRPr="00232B88">
        <w:rPr>
          <w:rFonts w:ascii="Arial" w:hAnsi="Arial" w:cs="Arial"/>
          <w:sz w:val="20"/>
          <w:szCs w:val="20"/>
        </w:rPr>
        <w:tab/>
      </w:r>
      <w:r w:rsidRPr="00232B88">
        <w:rPr>
          <w:rFonts w:ascii="Arial" w:hAnsi="Arial" w:cs="Arial"/>
          <w:sz w:val="20"/>
          <w:szCs w:val="20"/>
        </w:rPr>
        <w:tab/>
        <w:t>13,8</w:t>
      </w:r>
      <w:r w:rsidRPr="00232B88">
        <w:rPr>
          <w:rFonts w:ascii="Arial" w:hAnsi="Arial" w:cs="Arial"/>
          <w:sz w:val="20"/>
          <w:szCs w:val="20"/>
        </w:rPr>
        <w:tab/>
        <w:t>kV</w:t>
      </w:r>
      <w:r w:rsidRPr="00232B88">
        <w:rPr>
          <w:rFonts w:ascii="Arial" w:hAnsi="Arial" w:cs="Arial"/>
          <w:sz w:val="20"/>
          <w:szCs w:val="20"/>
        </w:rPr>
        <w:tab/>
      </w:r>
    </w:p>
    <w:p w:rsidR="00EB59D9" w:rsidRPr="00232B88" w:rsidRDefault="00EB59D9" w:rsidP="00232B88">
      <w:pPr>
        <w:numPr>
          <w:ilvl w:val="0"/>
          <w:numId w:val="8"/>
        </w:numPr>
        <w:tabs>
          <w:tab w:val="clear" w:pos="1920"/>
        </w:tabs>
        <w:spacing w:before="60" w:after="0" w:line="250" w:lineRule="auto"/>
        <w:ind w:left="1701" w:hanging="283"/>
        <w:jc w:val="both"/>
        <w:rPr>
          <w:rFonts w:ascii="Arial" w:hAnsi="Arial" w:cs="Arial"/>
          <w:sz w:val="20"/>
          <w:szCs w:val="20"/>
        </w:rPr>
      </w:pPr>
      <w:r w:rsidRPr="00232B88">
        <w:rPr>
          <w:rFonts w:ascii="Arial" w:hAnsi="Arial" w:cs="Arial"/>
          <w:sz w:val="20"/>
          <w:szCs w:val="20"/>
        </w:rPr>
        <w:t>Grupo de conexión</w:t>
      </w:r>
      <w:r w:rsidRPr="00232B88">
        <w:rPr>
          <w:rFonts w:ascii="Arial" w:hAnsi="Arial" w:cs="Arial"/>
          <w:sz w:val="20"/>
          <w:szCs w:val="20"/>
        </w:rPr>
        <w:tab/>
      </w:r>
      <w:r w:rsidRPr="00232B88">
        <w:rPr>
          <w:rFonts w:ascii="Arial" w:hAnsi="Arial" w:cs="Arial"/>
          <w:sz w:val="20"/>
          <w:szCs w:val="20"/>
        </w:rPr>
        <w:tab/>
      </w:r>
      <w:r w:rsidRPr="00232B88">
        <w:rPr>
          <w:rFonts w:ascii="Arial" w:hAnsi="Arial" w:cs="Arial"/>
          <w:sz w:val="20"/>
          <w:szCs w:val="20"/>
        </w:rPr>
        <w:tab/>
        <w:t xml:space="preserve">   YN /yn0 / d11</w:t>
      </w:r>
      <w:r w:rsidR="008A1DC7" w:rsidRPr="00232B88">
        <w:rPr>
          <w:rFonts w:ascii="Arial" w:hAnsi="Arial" w:cs="Arial"/>
          <w:sz w:val="20"/>
          <w:szCs w:val="20"/>
        </w:rPr>
        <w:t>(∆)</w:t>
      </w:r>
    </w:p>
    <w:p w:rsidR="00EB59D9" w:rsidRPr="00232B88" w:rsidRDefault="00EB59D9" w:rsidP="004937DC">
      <w:pPr>
        <w:tabs>
          <w:tab w:val="left" w:pos="1985"/>
          <w:tab w:val="left" w:pos="5245"/>
        </w:tabs>
        <w:spacing w:after="0" w:line="250" w:lineRule="auto"/>
        <w:ind w:left="1701"/>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Lado Primario, 220 kV</w:t>
      </w:r>
      <w:r w:rsidRPr="00232B88">
        <w:rPr>
          <w:rFonts w:ascii="Arial" w:hAnsi="Arial" w:cs="Arial"/>
          <w:sz w:val="20"/>
          <w:szCs w:val="20"/>
        </w:rPr>
        <w:tab/>
        <w:t>Estrella, neutro sólidamente puesto a tierra</w:t>
      </w:r>
    </w:p>
    <w:p w:rsidR="00EB59D9" w:rsidRPr="00232B88" w:rsidRDefault="00EB59D9" w:rsidP="004937DC">
      <w:pPr>
        <w:tabs>
          <w:tab w:val="left" w:pos="1276"/>
          <w:tab w:val="left" w:pos="1985"/>
          <w:tab w:val="left" w:pos="5245"/>
        </w:tabs>
        <w:spacing w:after="0" w:line="250" w:lineRule="auto"/>
        <w:ind w:left="4111" w:hanging="2410"/>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Lado Secundario, 60 kV</w:t>
      </w:r>
      <w:r w:rsidRPr="00232B88">
        <w:rPr>
          <w:rFonts w:ascii="Arial" w:hAnsi="Arial" w:cs="Arial"/>
          <w:sz w:val="20"/>
          <w:szCs w:val="20"/>
        </w:rPr>
        <w:tab/>
        <w:t>Estrella, neutro sólidamente puesto a tierra</w:t>
      </w:r>
    </w:p>
    <w:p w:rsidR="00EB59D9" w:rsidRPr="00232B88" w:rsidRDefault="00EB59D9" w:rsidP="004937DC">
      <w:pPr>
        <w:tabs>
          <w:tab w:val="left" w:pos="1985"/>
          <w:tab w:val="left" w:pos="5245"/>
        </w:tabs>
        <w:spacing w:after="0" w:line="250" w:lineRule="auto"/>
        <w:ind w:left="5245" w:hanging="3544"/>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Lado terciario 13,8 kV(*)</w:t>
      </w:r>
      <w:r w:rsidRPr="00232B88">
        <w:rPr>
          <w:rFonts w:ascii="Arial" w:hAnsi="Arial" w:cs="Arial"/>
          <w:sz w:val="20"/>
          <w:szCs w:val="20"/>
        </w:rPr>
        <w:tab/>
        <w:t>Delta (∆)</w:t>
      </w:r>
    </w:p>
    <w:p w:rsidR="00EB59D9" w:rsidRPr="00232B88" w:rsidRDefault="00EB59D9" w:rsidP="004937DC">
      <w:pPr>
        <w:tabs>
          <w:tab w:val="left" w:pos="1985"/>
          <w:tab w:val="left" w:pos="5245"/>
        </w:tabs>
        <w:spacing w:after="0" w:line="250" w:lineRule="auto"/>
        <w:ind w:left="5245" w:hanging="3544"/>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Regulación de tensión</w:t>
      </w:r>
      <w:r w:rsidRPr="00232B88">
        <w:rPr>
          <w:rFonts w:ascii="Arial" w:hAnsi="Arial" w:cs="Arial"/>
          <w:sz w:val="20"/>
          <w:szCs w:val="20"/>
        </w:rPr>
        <w:tab/>
        <w:t>Bajo carga en el lado de 220 kV</w:t>
      </w:r>
    </w:p>
    <w:p w:rsidR="00EB59D9" w:rsidRPr="00232B88" w:rsidRDefault="00EB59D9" w:rsidP="004937DC">
      <w:pPr>
        <w:tabs>
          <w:tab w:val="left" w:pos="1985"/>
          <w:tab w:val="left" w:pos="5245"/>
        </w:tabs>
        <w:spacing w:after="0" w:line="250" w:lineRule="auto"/>
        <w:ind w:left="4111" w:hanging="2410"/>
        <w:jc w:val="both"/>
        <w:rPr>
          <w:rFonts w:ascii="Arial" w:hAnsi="Arial" w:cs="Arial"/>
          <w:sz w:val="20"/>
          <w:szCs w:val="20"/>
        </w:rPr>
      </w:pPr>
      <w:r w:rsidRPr="00232B88">
        <w:rPr>
          <w:rFonts w:ascii="Arial" w:hAnsi="Arial" w:cs="Arial"/>
          <w:sz w:val="20"/>
          <w:szCs w:val="20"/>
        </w:rPr>
        <w:t>-</w:t>
      </w:r>
      <w:r w:rsidRPr="00232B88">
        <w:rPr>
          <w:rFonts w:ascii="Arial" w:hAnsi="Arial" w:cs="Arial"/>
          <w:sz w:val="20"/>
          <w:szCs w:val="20"/>
        </w:rPr>
        <w:tab/>
        <w:t xml:space="preserve">Potencia nominal </w:t>
      </w:r>
      <w:r w:rsidRPr="00232B88">
        <w:rPr>
          <w:rFonts w:ascii="Arial" w:hAnsi="Arial" w:cs="Arial"/>
          <w:sz w:val="20"/>
          <w:szCs w:val="20"/>
        </w:rPr>
        <w:tab/>
      </w:r>
      <w:r w:rsidRPr="00232B88">
        <w:rPr>
          <w:rFonts w:ascii="Arial" w:hAnsi="Arial" w:cs="Arial"/>
          <w:sz w:val="20"/>
          <w:szCs w:val="20"/>
        </w:rPr>
        <w:tab/>
        <w:t>50/50/15 MVA (ONAN)</w:t>
      </w:r>
    </w:p>
    <w:p w:rsidR="00EB59D9" w:rsidRPr="004937DC" w:rsidRDefault="00EB59D9" w:rsidP="00232B88">
      <w:pPr>
        <w:tabs>
          <w:tab w:val="left" w:pos="1985"/>
        </w:tabs>
        <w:spacing w:before="60" w:after="0" w:line="250" w:lineRule="auto"/>
        <w:ind w:left="1985" w:hanging="284"/>
        <w:rPr>
          <w:rFonts w:ascii="Arial" w:hAnsi="Arial" w:cs="Arial"/>
          <w:b/>
          <w:bCs/>
          <w:sz w:val="16"/>
          <w:szCs w:val="16"/>
          <w:lang w:val="es-MX"/>
        </w:rPr>
      </w:pPr>
      <w:r w:rsidRPr="004937DC">
        <w:rPr>
          <w:rFonts w:ascii="Arial" w:hAnsi="Arial" w:cs="Arial"/>
          <w:sz w:val="16"/>
          <w:szCs w:val="16"/>
          <w:lang w:val="es-MX" w:eastAsia="es-ES"/>
        </w:rPr>
        <w:t xml:space="preserve">(*)  </w:t>
      </w:r>
      <w:r w:rsidRPr="004937DC">
        <w:rPr>
          <w:rFonts w:ascii="Arial" w:hAnsi="Arial" w:cs="Arial"/>
          <w:sz w:val="16"/>
          <w:szCs w:val="16"/>
          <w:lang w:val="es-MX" w:eastAsia="es-ES"/>
        </w:rPr>
        <w:tab/>
        <w:t>Los valores del devanado terciario son referenciales, los valores finales serán propuestos por la Sociedad Concesionaria en el Estudio de Pre Operatividad para su evaluación y aprobación por el COES-SINAC.</w:t>
      </w:r>
    </w:p>
    <w:p w:rsidR="00EB59D9" w:rsidRPr="00232B88" w:rsidRDefault="00EB59D9" w:rsidP="00232B88">
      <w:pPr>
        <w:spacing w:before="60" w:after="0" w:line="250" w:lineRule="auto"/>
        <w:ind w:left="900" w:hanging="11"/>
        <w:jc w:val="both"/>
        <w:rPr>
          <w:rFonts w:ascii="Arial" w:hAnsi="Arial" w:cs="Arial"/>
          <w:sz w:val="20"/>
          <w:szCs w:val="20"/>
        </w:rPr>
      </w:pPr>
      <w:r w:rsidRPr="00232B88">
        <w:rPr>
          <w:rFonts w:ascii="Arial" w:hAnsi="Arial" w:cs="Arial"/>
          <w:sz w:val="20"/>
          <w:szCs w:val="20"/>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232B88">
        <w:rPr>
          <w:rFonts w:ascii="Arial" w:hAnsi="Arial" w:cs="Arial"/>
          <w:sz w:val="20"/>
          <w:szCs w:val="20"/>
        </w:rPr>
        <w:t>tap’s</w:t>
      </w:r>
      <w:proofErr w:type="spellEnd"/>
      <w:r w:rsidRPr="00232B88">
        <w:rPr>
          <w:rFonts w:ascii="Arial" w:hAnsi="Arial" w:cs="Arial"/>
          <w:sz w:val="20"/>
          <w:szCs w:val="20"/>
        </w:rPr>
        <w:t xml:space="preserve">), de conformidad a lo que sea definido y sustentado en el Estudio de Pre-Operatividad. </w:t>
      </w:r>
    </w:p>
    <w:p w:rsidR="00EB59D9" w:rsidRPr="00232B88" w:rsidRDefault="00EB59D9" w:rsidP="00232B88">
      <w:pPr>
        <w:spacing w:before="60" w:after="0" w:line="250" w:lineRule="auto"/>
        <w:ind w:left="1418" w:hanging="567"/>
        <w:jc w:val="both"/>
        <w:rPr>
          <w:rFonts w:ascii="Arial" w:hAnsi="Arial" w:cs="Arial"/>
          <w:b/>
          <w:sz w:val="20"/>
          <w:szCs w:val="20"/>
        </w:rPr>
      </w:pPr>
      <w:r w:rsidRPr="00232B88">
        <w:rPr>
          <w:rFonts w:ascii="Arial" w:hAnsi="Arial" w:cs="Arial"/>
          <w:b/>
          <w:sz w:val="20"/>
          <w:szCs w:val="20"/>
        </w:rPr>
        <w:t>g.1)</w:t>
      </w:r>
      <w:r w:rsidRPr="00232B88">
        <w:rPr>
          <w:rFonts w:ascii="Arial" w:hAnsi="Arial" w:cs="Arial"/>
          <w:b/>
          <w:sz w:val="20"/>
          <w:szCs w:val="20"/>
        </w:rPr>
        <w:tab/>
        <w:t>Pérdidas</w:t>
      </w:r>
    </w:p>
    <w:p w:rsidR="00EB59D9" w:rsidRPr="00232B88" w:rsidRDefault="00EB59D9" w:rsidP="00232B88">
      <w:pPr>
        <w:spacing w:before="60" w:after="0" w:line="250" w:lineRule="auto"/>
        <w:ind w:left="1400"/>
        <w:jc w:val="both"/>
        <w:rPr>
          <w:rFonts w:ascii="Arial" w:hAnsi="Arial" w:cs="Arial"/>
          <w:sz w:val="20"/>
          <w:szCs w:val="20"/>
        </w:rPr>
      </w:pPr>
      <w:r w:rsidRPr="00232B88">
        <w:rPr>
          <w:rFonts w:ascii="Arial" w:hAnsi="Arial" w:cs="Arial"/>
          <w:sz w:val="20"/>
          <w:szCs w:val="20"/>
        </w:rPr>
        <w:t>Se deberá garantizar los niveles de pérdidas en el  transformador, para los siguientes niveles de carga permanente: 100%, 75%, y 50% de la operación normal del sistema.</w:t>
      </w:r>
    </w:p>
    <w:p w:rsidR="00EB59D9" w:rsidRPr="00232B88" w:rsidRDefault="00EB59D9" w:rsidP="00232B88">
      <w:pPr>
        <w:spacing w:before="60" w:after="0" w:line="250" w:lineRule="auto"/>
        <w:ind w:left="1400"/>
        <w:jc w:val="both"/>
        <w:rPr>
          <w:rFonts w:ascii="Arial" w:hAnsi="Arial" w:cs="Arial"/>
          <w:sz w:val="20"/>
          <w:szCs w:val="20"/>
        </w:rPr>
      </w:pPr>
      <w:r w:rsidRPr="00232B88">
        <w:rPr>
          <w:rFonts w:ascii="Arial" w:hAnsi="Arial" w:cs="Arial"/>
          <w:sz w:val="20"/>
          <w:szCs w:val="20"/>
        </w:rPr>
        <w:t>Los valores garantizados deberán cumplir con lo establecido en la norma IEC 60076 o su equivalente ANSI/IEEE.</w:t>
      </w:r>
    </w:p>
    <w:p w:rsidR="00EB59D9" w:rsidRPr="00232B88" w:rsidRDefault="00EB59D9" w:rsidP="00232B88">
      <w:pPr>
        <w:spacing w:before="60" w:after="0" w:line="250" w:lineRule="auto"/>
        <w:ind w:left="1418" w:hanging="567"/>
        <w:jc w:val="both"/>
        <w:rPr>
          <w:rFonts w:ascii="Arial" w:hAnsi="Arial" w:cs="Arial"/>
          <w:b/>
          <w:sz w:val="20"/>
          <w:szCs w:val="20"/>
        </w:rPr>
      </w:pPr>
      <w:r w:rsidRPr="00232B88">
        <w:rPr>
          <w:rFonts w:ascii="Arial" w:hAnsi="Arial" w:cs="Arial"/>
          <w:b/>
          <w:sz w:val="20"/>
          <w:szCs w:val="20"/>
        </w:rPr>
        <w:t>g.2)</w:t>
      </w:r>
      <w:r w:rsidRPr="00232B88">
        <w:rPr>
          <w:rFonts w:ascii="Arial" w:hAnsi="Arial" w:cs="Arial"/>
          <w:b/>
          <w:sz w:val="20"/>
          <w:szCs w:val="20"/>
        </w:rPr>
        <w:tab/>
        <w:t>Protección contra incendios</w:t>
      </w:r>
    </w:p>
    <w:p w:rsidR="00EB59D9" w:rsidRPr="00232B88" w:rsidRDefault="00EB59D9" w:rsidP="00232B88">
      <w:pPr>
        <w:spacing w:before="60" w:after="0" w:line="250" w:lineRule="auto"/>
        <w:ind w:left="1400"/>
        <w:jc w:val="both"/>
        <w:rPr>
          <w:rFonts w:ascii="Arial" w:hAnsi="Arial" w:cs="Arial"/>
          <w:sz w:val="20"/>
          <w:szCs w:val="20"/>
        </w:rPr>
      </w:pPr>
      <w:r w:rsidRPr="00232B88">
        <w:rPr>
          <w:rFonts w:ascii="Arial" w:hAnsi="Arial" w:cs="Arial"/>
          <w:sz w:val="20"/>
          <w:szCs w:val="20"/>
        </w:rPr>
        <w:t>El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EB59D9" w:rsidRPr="00232B88" w:rsidRDefault="00EB59D9" w:rsidP="00232B88">
      <w:pPr>
        <w:spacing w:before="60" w:after="0" w:line="250" w:lineRule="auto"/>
        <w:ind w:left="1400"/>
        <w:jc w:val="both"/>
        <w:rPr>
          <w:rFonts w:ascii="Arial" w:hAnsi="Arial" w:cs="Arial"/>
          <w:sz w:val="20"/>
          <w:szCs w:val="20"/>
        </w:rPr>
      </w:pPr>
      <w:r w:rsidRPr="00232B88">
        <w:rPr>
          <w:rFonts w:ascii="Arial" w:hAnsi="Arial" w:cs="Arial"/>
          <w:sz w:val="20"/>
          <w:szCs w:val="20"/>
        </w:rPr>
        <w:t>Un Tanque de Separación Aceite-Gas recogerá la mezcla de aceite despresurizado y gases explosivos e inflamables, y separará el aceite de los gases explosivos, los cuales serán conducidos por medio de una tubería de evacuación, a un área segura.</w:t>
      </w:r>
    </w:p>
    <w:p w:rsidR="00EB59D9" w:rsidRPr="00232B88" w:rsidRDefault="00EB59D9" w:rsidP="00461AFC">
      <w:pPr>
        <w:spacing w:before="40" w:after="0" w:line="245" w:lineRule="auto"/>
        <w:ind w:left="1400"/>
        <w:jc w:val="both"/>
        <w:rPr>
          <w:rFonts w:ascii="Arial" w:hAnsi="Arial" w:cs="Arial"/>
          <w:sz w:val="20"/>
          <w:szCs w:val="20"/>
        </w:rPr>
      </w:pPr>
      <w:r w:rsidRPr="00232B88">
        <w:rPr>
          <w:rFonts w:ascii="Arial" w:hAnsi="Arial" w:cs="Arial"/>
          <w:sz w:val="20"/>
          <w:szCs w:val="20"/>
        </w:rPr>
        <w:lastRenderedPageBreak/>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EB59D9" w:rsidRPr="00232B88" w:rsidRDefault="00EB59D9" w:rsidP="00461AFC">
      <w:pPr>
        <w:spacing w:before="40" w:after="0" w:line="245" w:lineRule="auto"/>
        <w:ind w:left="1400"/>
        <w:jc w:val="both"/>
        <w:rPr>
          <w:rFonts w:ascii="Arial" w:hAnsi="Arial" w:cs="Arial"/>
          <w:sz w:val="20"/>
          <w:szCs w:val="20"/>
        </w:rPr>
      </w:pPr>
      <w:r w:rsidRPr="00232B88">
        <w:rPr>
          <w:rFonts w:ascii="Arial" w:hAnsi="Arial" w:cs="Arial"/>
          <w:sz w:val="20"/>
          <w:szCs w:val="20"/>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EB59D9" w:rsidRPr="00232B88" w:rsidRDefault="00EB59D9" w:rsidP="00461AFC">
      <w:pPr>
        <w:spacing w:before="60" w:after="0" w:line="245" w:lineRule="auto"/>
        <w:ind w:left="1418" w:hanging="567"/>
        <w:jc w:val="both"/>
        <w:rPr>
          <w:rFonts w:ascii="Arial" w:hAnsi="Arial" w:cs="Arial"/>
          <w:b/>
          <w:sz w:val="20"/>
          <w:szCs w:val="20"/>
        </w:rPr>
      </w:pPr>
      <w:r w:rsidRPr="00232B88">
        <w:rPr>
          <w:rFonts w:ascii="Arial" w:hAnsi="Arial" w:cs="Arial"/>
          <w:b/>
          <w:sz w:val="20"/>
          <w:szCs w:val="20"/>
        </w:rPr>
        <w:t>g.3)</w:t>
      </w:r>
      <w:r w:rsidRPr="00232B88">
        <w:rPr>
          <w:rFonts w:ascii="Arial" w:hAnsi="Arial" w:cs="Arial"/>
          <w:b/>
          <w:sz w:val="20"/>
          <w:szCs w:val="20"/>
        </w:rPr>
        <w:tab/>
        <w:t>Recuperación de aceite</w:t>
      </w:r>
    </w:p>
    <w:p w:rsidR="00EB59D9" w:rsidRPr="00232B88" w:rsidRDefault="00EB59D9" w:rsidP="00461AFC">
      <w:pPr>
        <w:spacing w:before="40" w:after="0" w:line="245" w:lineRule="auto"/>
        <w:ind w:left="1400"/>
        <w:jc w:val="both"/>
        <w:rPr>
          <w:rFonts w:ascii="Arial" w:hAnsi="Arial" w:cs="Arial"/>
          <w:sz w:val="20"/>
          <w:szCs w:val="20"/>
        </w:rPr>
      </w:pPr>
      <w:r w:rsidRPr="00232B88">
        <w:rPr>
          <w:rFonts w:ascii="Arial" w:hAnsi="Arial" w:cs="Arial"/>
          <w:sz w:val="20"/>
          <w:szCs w:val="20"/>
        </w:rPr>
        <w:t>El transformador  deberá contar con un sistema, de captación y recuperación del aceite  en caso de falla o cualquier otro percance similar.</w:t>
      </w:r>
    </w:p>
    <w:p w:rsidR="00EB59D9" w:rsidRPr="00232B88" w:rsidRDefault="00EB59D9" w:rsidP="00461AFC">
      <w:pPr>
        <w:tabs>
          <w:tab w:val="left" w:pos="851"/>
        </w:tabs>
        <w:spacing w:before="60" w:after="0" w:line="245" w:lineRule="auto"/>
        <w:ind w:left="850" w:hanging="425"/>
        <w:jc w:val="both"/>
        <w:rPr>
          <w:rFonts w:ascii="Arial" w:hAnsi="Arial" w:cs="Arial"/>
          <w:b/>
          <w:bCs/>
          <w:sz w:val="20"/>
          <w:szCs w:val="20"/>
        </w:rPr>
      </w:pPr>
      <w:r w:rsidRPr="00232B88">
        <w:rPr>
          <w:rFonts w:ascii="Arial" w:hAnsi="Arial" w:cs="Arial"/>
          <w:b/>
          <w:bCs/>
          <w:sz w:val="20"/>
          <w:szCs w:val="20"/>
        </w:rPr>
        <w:t>h)</w:t>
      </w:r>
      <w:r w:rsidRPr="00232B88">
        <w:rPr>
          <w:rFonts w:ascii="Arial" w:hAnsi="Arial" w:cs="Arial"/>
          <w:b/>
          <w:bCs/>
          <w:sz w:val="20"/>
          <w:szCs w:val="20"/>
        </w:rPr>
        <w:tab/>
        <w:t>Equipos de 220 kV</w:t>
      </w:r>
    </w:p>
    <w:p w:rsidR="00EB59D9" w:rsidRPr="00232B88" w:rsidRDefault="00EB59D9" w:rsidP="00461AFC">
      <w:pPr>
        <w:spacing w:before="40" w:after="0" w:line="245" w:lineRule="auto"/>
        <w:ind w:left="851"/>
        <w:jc w:val="both"/>
        <w:rPr>
          <w:rFonts w:ascii="Arial" w:hAnsi="Arial" w:cs="Arial"/>
          <w:sz w:val="20"/>
          <w:szCs w:val="20"/>
          <w:lang w:eastAsia="es-ES"/>
        </w:rPr>
      </w:pPr>
      <w:r w:rsidRPr="00232B88">
        <w:rPr>
          <w:rFonts w:ascii="Arial" w:hAnsi="Arial" w:cs="Arial"/>
          <w:sz w:val="20"/>
          <w:szCs w:val="20"/>
          <w:lang w:eastAsia="es-ES"/>
        </w:rPr>
        <w:t>El equipamiento recomendado de las celdas de conexión a líneas de 220 kV es el siguiente:</w:t>
      </w:r>
    </w:p>
    <w:p w:rsidR="00EB59D9" w:rsidRPr="00232B88" w:rsidRDefault="00EB59D9" w:rsidP="00461AFC">
      <w:pPr>
        <w:spacing w:before="40" w:after="0" w:line="245" w:lineRule="auto"/>
        <w:ind w:left="1400"/>
        <w:jc w:val="both"/>
        <w:rPr>
          <w:rFonts w:ascii="Arial" w:hAnsi="Arial" w:cs="Arial"/>
          <w:sz w:val="20"/>
          <w:szCs w:val="20"/>
        </w:rPr>
      </w:pPr>
      <w:r w:rsidRPr="00232B88">
        <w:rPr>
          <w:rFonts w:ascii="Arial" w:hAnsi="Arial" w:cs="Arial"/>
          <w:sz w:val="20"/>
          <w:szCs w:val="20"/>
        </w:rPr>
        <w:t xml:space="preserve">Configuración doble barra con celda de acoplamiento y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232B88">
        <w:rPr>
          <w:rFonts w:ascii="Arial" w:hAnsi="Arial" w:cs="Arial"/>
          <w:sz w:val="20"/>
          <w:szCs w:val="20"/>
        </w:rPr>
        <w:t>uni-tripolar</w:t>
      </w:r>
      <w:proofErr w:type="spellEnd"/>
      <w:r w:rsidRPr="00232B88">
        <w:rPr>
          <w:rFonts w:ascii="Arial" w:hAnsi="Arial" w:cs="Arial"/>
          <w:sz w:val="20"/>
          <w:szCs w:val="20"/>
        </w:rPr>
        <w:t xml:space="preserve"> sincronizado y seccionador de barras.</w:t>
      </w:r>
    </w:p>
    <w:p w:rsidR="00EB59D9" w:rsidRPr="00232B88" w:rsidRDefault="00EB59D9" w:rsidP="00461AFC">
      <w:pPr>
        <w:spacing w:before="40" w:after="0" w:line="245" w:lineRule="auto"/>
        <w:ind w:left="1400"/>
        <w:jc w:val="both"/>
        <w:rPr>
          <w:rFonts w:ascii="Arial" w:hAnsi="Arial" w:cs="Arial"/>
          <w:sz w:val="20"/>
          <w:szCs w:val="20"/>
          <w:lang w:eastAsia="es-ES"/>
        </w:rPr>
      </w:pPr>
      <w:r w:rsidRPr="00232B88">
        <w:rPr>
          <w:rFonts w:ascii="Arial" w:hAnsi="Arial" w:cs="Arial"/>
          <w:sz w:val="20"/>
          <w:szCs w:val="20"/>
          <w:lang w:eastAsia="es-ES"/>
        </w:rPr>
        <w:t>El equipamiento recomendado para la celda de transformación en el lado de 220 kV, es el siguiente:</w:t>
      </w:r>
    </w:p>
    <w:p w:rsidR="004937DC" w:rsidRDefault="00EB59D9" w:rsidP="00461AFC">
      <w:pPr>
        <w:spacing w:before="40" w:after="0" w:line="245" w:lineRule="auto"/>
        <w:ind w:left="1400"/>
        <w:jc w:val="both"/>
        <w:rPr>
          <w:rFonts w:ascii="Arial" w:hAnsi="Arial" w:cs="Arial"/>
          <w:sz w:val="20"/>
          <w:szCs w:val="20"/>
        </w:rPr>
      </w:pPr>
      <w:r w:rsidRPr="00232B88">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232B88">
        <w:rPr>
          <w:rFonts w:ascii="Arial" w:hAnsi="Arial" w:cs="Arial"/>
          <w:sz w:val="20"/>
          <w:szCs w:val="20"/>
        </w:rPr>
        <w:t>uni-tripolar</w:t>
      </w:r>
      <w:proofErr w:type="spellEnd"/>
      <w:r w:rsidRPr="00232B88">
        <w:rPr>
          <w:rFonts w:ascii="Arial" w:hAnsi="Arial" w:cs="Arial"/>
          <w:sz w:val="20"/>
          <w:szCs w:val="20"/>
        </w:rPr>
        <w:t xml:space="preserve"> sincronizado y seccionador de barras.</w:t>
      </w:r>
    </w:p>
    <w:p w:rsidR="00EB59D9" w:rsidRPr="00232B88" w:rsidRDefault="00EB59D9" w:rsidP="00461AFC">
      <w:pPr>
        <w:tabs>
          <w:tab w:val="left" w:pos="851"/>
        </w:tabs>
        <w:spacing w:before="60" w:after="0" w:line="245" w:lineRule="auto"/>
        <w:ind w:left="850" w:hanging="425"/>
        <w:jc w:val="both"/>
        <w:rPr>
          <w:rFonts w:ascii="Arial" w:hAnsi="Arial" w:cs="Arial"/>
          <w:b/>
          <w:bCs/>
          <w:sz w:val="20"/>
          <w:szCs w:val="20"/>
        </w:rPr>
      </w:pPr>
      <w:r w:rsidRPr="00232B88">
        <w:rPr>
          <w:rFonts w:ascii="Arial" w:hAnsi="Arial" w:cs="Arial"/>
          <w:b/>
          <w:bCs/>
          <w:sz w:val="20"/>
          <w:szCs w:val="20"/>
        </w:rPr>
        <w:t>i)</w:t>
      </w:r>
      <w:r w:rsidRPr="00232B88">
        <w:rPr>
          <w:rFonts w:ascii="Arial" w:hAnsi="Arial" w:cs="Arial"/>
          <w:b/>
          <w:bCs/>
          <w:sz w:val="20"/>
          <w:szCs w:val="20"/>
        </w:rPr>
        <w:tab/>
        <w:t>Equipos de 60 kV</w:t>
      </w:r>
    </w:p>
    <w:p w:rsidR="00EB59D9" w:rsidRPr="00232B88" w:rsidRDefault="00EB59D9" w:rsidP="00461AFC">
      <w:pPr>
        <w:spacing w:before="40" w:after="0" w:line="245" w:lineRule="auto"/>
        <w:ind w:left="851"/>
        <w:jc w:val="both"/>
        <w:rPr>
          <w:rFonts w:ascii="Arial" w:hAnsi="Arial" w:cs="Arial"/>
          <w:sz w:val="20"/>
          <w:szCs w:val="20"/>
          <w:lang w:eastAsia="es-ES"/>
        </w:rPr>
      </w:pPr>
      <w:r w:rsidRPr="00232B88">
        <w:rPr>
          <w:rFonts w:ascii="Arial" w:hAnsi="Arial" w:cs="Arial"/>
          <w:sz w:val="20"/>
          <w:szCs w:val="20"/>
          <w:lang w:eastAsia="es-ES"/>
        </w:rPr>
        <w:t>El equipamiento recomendado para las celdas de conexión a líneas de 60 kV es el siguiente:</w:t>
      </w:r>
    </w:p>
    <w:p w:rsidR="00EB59D9" w:rsidRPr="00232B88" w:rsidRDefault="00EB59D9" w:rsidP="00461AFC">
      <w:pPr>
        <w:spacing w:before="40" w:after="0" w:line="245" w:lineRule="auto"/>
        <w:ind w:left="851"/>
        <w:jc w:val="both"/>
        <w:rPr>
          <w:rFonts w:ascii="Arial" w:hAnsi="Arial" w:cs="Arial"/>
          <w:sz w:val="20"/>
          <w:szCs w:val="20"/>
        </w:rPr>
      </w:pPr>
      <w:r w:rsidRPr="00232B88">
        <w:rPr>
          <w:rFonts w:ascii="Arial" w:hAnsi="Arial" w:cs="Arial"/>
          <w:sz w:val="20"/>
          <w:szCs w:val="20"/>
        </w:rPr>
        <w:t xml:space="preserve">Configuración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232B88">
        <w:rPr>
          <w:rFonts w:ascii="Arial" w:hAnsi="Arial" w:cs="Arial"/>
          <w:sz w:val="20"/>
          <w:szCs w:val="20"/>
        </w:rPr>
        <w:t>uni-tripolar</w:t>
      </w:r>
      <w:proofErr w:type="spellEnd"/>
      <w:r w:rsidRPr="00232B88">
        <w:rPr>
          <w:rFonts w:ascii="Arial" w:hAnsi="Arial" w:cs="Arial"/>
          <w:sz w:val="20"/>
          <w:szCs w:val="20"/>
        </w:rPr>
        <w:t xml:space="preserve"> sincronizado y seccionador de barras.</w:t>
      </w:r>
    </w:p>
    <w:p w:rsidR="00EB59D9" w:rsidRPr="00232B88" w:rsidRDefault="00EB59D9" w:rsidP="00461AFC">
      <w:pPr>
        <w:spacing w:before="40" w:after="0" w:line="245" w:lineRule="auto"/>
        <w:ind w:left="851"/>
        <w:jc w:val="both"/>
        <w:rPr>
          <w:rFonts w:ascii="Arial" w:hAnsi="Arial" w:cs="Arial"/>
          <w:sz w:val="20"/>
          <w:szCs w:val="20"/>
          <w:lang w:eastAsia="es-ES"/>
        </w:rPr>
      </w:pPr>
      <w:r w:rsidRPr="00232B88">
        <w:rPr>
          <w:rFonts w:ascii="Arial" w:hAnsi="Arial" w:cs="Arial"/>
          <w:sz w:val="20"/>
          <w:szCs w:val="20"/>
          <w:lang w:eastAsia="es-ES"/>
        </w:rPr>
        <w:t xml:space="preserve">El equipamiento recomendado para la celda de transformación en el lado de 60 kV, es </w:t>
      </w:r>
      <w:proofErr w:type="spellStart"/>
      <w:r w:rsidRPr="00232B88">
        <w:rPr>
          <w:rFonts w:ascii="Arial" w:hAnsi="Arial" w:cs="Arial"/>
          <w:sz w:val="20"/>
          <w:szCs w:val="20"/>
          <w:lang w:eastAsia="es-ES"/>
        </w:rPr>
        <w:t>elsiguiente</w:t>
      </w:r>
      <w:proofErr w:type="spellEnd"/>
      <w:r w:rsidRPr="00232B88">
        <w:rPr>
          <w:rFonts w:ascii="Arial" w:hAnsi="Arial" w:cs="Arial"/>
          <w:sz w:val="20"/>
          <w:szCs w:val="20"/>
          <w:lang w:eastAsia="es-ES"/>
        </w:rPr>
        <w:t>:</w:t>
      </w:r>
    </w:p>
    <w:p w:rsidR="00EB59D9" w:rsidRPr="00232B88" w:rsidRDefault="00EB59D9" w:rsidP="00461AFC">
      <w:pPr>
        <w:spacing w:before="40" w:after="0" w:line="245" w:lineRule="auto"/>
        <w:ind w:left="851"/>
        <w:jc w:val="both"/>
        <w:rPr>
          <w:rFonts w:ascii="Arial" w:hAnsi="Arial" w:cs="Arial"/>
          <w:sz w:val="20"/>
          <w:szCs w:val="20"/>
        </w:rPr>
      </w:pPr>
      <w:r w:rsidRPr="00232B88">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232B88">
        <w:rPr>
          <w:rFonts w:ascii="Arial" w:hAnsi="Arial" w:cs="Arial"/>
          <w:sz w:val="20"/>
          <w:szCs w:val="20"/>
        </w:rPr>
        <w:t>uni-tripolar</w:t>
      </w:r>
      <w:proofErr w:type="spellEnd"/>
      <w:r w:rsidRPr="00232B88">
        <w:rPr>
          <w:rFonts w:ascii="Arial" w:hAnsi="Arial" w:cs="Arial"/>
          <w:sz w:val="20"/>
          <w:szCs w:val="20"/>
        </w:rPr>
        <w:t xml:space="preserve"> sincronizado y seccionador de barras.</w:t>
      </w:r>
    </w:p>
    <w:p w:rsidR="00EB59D9" w:rsidRPr="00232B88" w:rsidRDefault="00EB59D9" w:rsidP="00461AFC">
      <w:pPr>
        <w:tabs>
          <w:tab w:val="left" w:pos="851"/>
        </w:tabs>
        <w:spacing w:before="60" w:after="0" w:line="245" w:lineRule="auto"/>
        <w:ind w:left="850" w:hanging="425"/>
        <w:jc w:val="both"/>
        <w:rPr>
          <w:rFonts w:ascii="Arial" w:hAnsi="Arial" w:cs="Arial"/>
          <w:b/>
          <w:bCs/>
          <w:sz w:val="20"/>
          <w:szCs w:val="20"/>
        </w:rPr>
      </w:pPr>
      <w:r w:rsidRPr="00232B88">
        <w:rPr>
          <w:rFonts w:ascii="Arial" w:hAnsi="Arial" w:cs="Arial"/>
          <w:b/>
          <w:bCs/>
          <w:sz w:val="20"/>
          <w:szCs w:val="20"/>
        </w:rPr>
        <w:t>j)</w:t>
      </w:r>
      <w:r w:rsidRPr="00232B88">
        <w:rPr>
          <w:rFonts w:ascii="Arial" w:hAnsi="Arial" w:cs="Arial"/>
          <w:b/>
          <w:bCs/>
          <w:sz w:val="20"/>
          <w:szCs w:val="20"/>
        </w:rPr>
        <w:tab/>
        <w:t>Equipos en el nivel de tensión del devanado terciario</w:t>
      </w:r>
    </w:p>
    <w:p w:rsidR="00EB59D9" w:rsidRPr="00232B88" w:rsidRDefault="00EB59D9" w:rsidP="00461AFC">
      <w:pPr>
        <w:spacing w:before="60" w:after="0" w:line="245" w:lineRule="auto"/>
        <w:ind w:left="851"/>
        <w:jc w:val="both"/>
        <w:rPr>
          <w:rFonts w:ascii="Arial" w:hAnsi="Arial" w:cs="Arial"/>
          <w:sz w:val="20"/>
          <w:szCs w:val="20"/>
        </w:rPr>
      </w:pPr>
      <w:r w:rsidRPr="00232B88">
        <w:rPr>
          <w:rFonts w:ascii="Arial" w:hAnsi="Arial" w:cs="Arial"/>
          <w:sz w:val="20"/>
          <w:szCs w:val="20"/>
          <w:lang w:eastAsia="es-ES"/>
        </w:rPr>
        <w:t xml:space="preserve">El equipamiento recomendado para las celdas de conexión en el nivel de tensión del devanado terciario </w:t>
      </w:r>
      <w:r w:rsidRPr="00232B88">
        <w:rPr>
          <w:rFonts w:ascii="Arial" w:hAnsi="Arial" w:cs="Arial"/>
          <w:sz w:val="20"/>
          <w:szCs w:val="20"/>
        </w:rPr>
        <w:t xml:space="preserve">estará constituido por: interruptores </w:t>
      </w:r>
      <w:proofErr w:type="spellStart"/>
      <w:r w:rsidRPr="00232B88">
        <w:rPr>
          <w:rFonts w:ascii="Arial" w:hAnsi="Arial" w:cs="Arial"/>
          <w:sz w:val="20"/>
          <w:szCs w:val="20"/>
        </w:rPr>
        <w:t>tripolares</w:t>
      </w:r>
      <w:proofErr w:type="spellEnd"/>
      <w:r w:rsidRPr="00232B88">
        <w:rPr>
          <w:rFonts w:ascii="Arial" w:hAnsi="Arial" w:cs="Arial"/>
          <w:sz w:val="20"/>
          <w:szCs w:val="20"/>
        </w:rPr>
        <w:t xml:space="preserve"> extraíbles, transformadores de tensión inductivos de barras, transformadores de corriente,  equipo de medición y protección instalados en celdas metálicas blindadas, tipo metal-</w:t>
      </w:r>
      <w:proofErr w:type="spellStart"/>
      <w:r w:rsidRPr="00232B88">
        <w:rPr>
          <w:rFonts w:ascii="Arial" w:hAnsi="Arial" w:cs="Arial"/>
          <w:sz w:val="20"/>
          <w:szCs w:val="20"/>
        </w:rPr>
        <w:t>clad</w:t>
      </w:r>
      <w:proofErr w:type="spellEnd"/>
      <w:r w:rsidRPr="00232B88">
        <w:rPr>
          <w:rFonts w:ascii="Arial" w:hAnsi="Arial" w:cs="Arial"/>
          <w:sz w:val="20"/>
          <w:szCs w:val="20"/>
        </w:rPr>
        <w:t>, instaladas al interior en ambiente cerrado.</w:t>
      </w:r>
    </w:p>
    <w:p w:rsidR="00EB59D9" w:rsidRPr="004937DC" w:rsidRDefault="00EB59D9" w:rsidP="00461AFC">
      <w:pPr>
        <w:tabs>
          <w:tab w:val="left" w:pos="1418"/>
        </w:tabs>
        <w:spacing w:before="60" w:after="0" w:line="245" w:lineRule="auto"/>
        <w:ind w:left="1418" w:hanging="567"/>
        <w:jc w:val="both"/>
        <w:rPr>
          <w:rFonts w:ascii="Arial" w:hAnsi="Arial" w:cs="Arial"/>
          <w:sz w:val="16"/>
          <w:szCs w:val="16"/>
        </w:rPr>
      </w:pPr>
      <w:r w:rsidRPr="004937DC">
        <w:rPr>
          <w:rFonts w:ascii="Arial" w:hAnsi="Arial" w:cs="Arial"/>
          <w:b/>
          <w:sz w:val="16"/>
          <w:szCs w:val="16"/>
          <w:u w:val="single"/>
        </w:rPr>
        <w:t>Nota</w:t>
      </w:r>
      <w:r w:rsidRPr="004937DC">
        <w:rPr>
          <w:rFonts w:ascii="Arial" w:hAnsi="Arial" w:cs="Arial"/>
          <w:sz w:val="16"/>
          <w:szCs w:val="16"/>
        </w:rPr>
        <w:t>:</w:t>
      </w:r>
      <w:r w:rsidRPr="004937DC">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por el COES-SINAC en el Estudio de Pre Operatividad.</w:t>
      </w:r>
    </w:p>
    <w:p w:rsidR="00EB59D9" w:rsidRPr="00232B88" w:rsidRDefault="00EB59D9" w:rsidP="00461AFC">
      <w:pPr>
        <w:tabs>
          <w:tab w:val="left" w:pos="851"/>
        </w:tabs>
        <w:spacing w:before="60" w:after="0" w:line="245" w:lineRule="auto"/>
        <w:ind w:left="850" w:hanging="425"/>
        <w:jc w:val="both"/>
        <w:rPr>
          <w:rFonts w:ascii="Arial" w:hAnsi="Arial" w:cs="Arial"/>
          <w:b/>
          <w:bCs/>
          <w:sz w:val="20"/>
          <w:szCs w:val="20"/>
        </w:rPr>
      </w:pPr>
      <w:r w:rsidRPr="00232B88">
        <w:rPr>
          <w:rFonts w:ascii="Arial" w:hAnsi="Arial" w:cs="Arial"/>
          <w:b/>
          <w:bCs/>
          <w:sz w:val="20"/>
          <w:szCs w:val="20"/>
        </w:rPr>
        <w:t>k)</w:t>
      </w:r>
      <w:r w:rsidRPr="00232B88">
        <w:rPr>
          <w:rFonts w:ascii="Arial" w:hAnsi="Arial" w:cs="Arial"/>
          <w:b/>
          <w:bCs/>
          <w:sz w:val="20"/>
          <w:szCs w:val="20"/>
        </w:rPr>
        <w:tab/>
        <w:t>Protección y medición</w:t>
      </w:r>
    </w:p>
    <w:p w:rsidR="00EB59D9" w:rsidRPr="00232B88" w:rsidRDefault="00EB59D9" w:rsidP="00461AFC">
      <w:pPr>
        <w:spacing w:before="40" w:after="0" w:line="245" w:lineRule="auto"/>
        <w:ind w:left="851"/>
        <w:jc w:val="both"/>
        <w:rPr>
          <w:rFonts w:ascii="Arial" w:hAnsi="Arial" w:cs="Arial"/>
          <w:sz w:val="20"/>
          <w:szCs w:val="20"/>
        </w:rPr>
      </w:pPr>
      <w:r w:rsidRPr="00232B88">
        <w:rPr>
          <w:rFonts w:ascii="Arial" w:hAnsi="Arial" w:cs="Arial"/>
          <w:sz w:val="20"/>
          <w:szCs w:val="20"/>
          <w:lang w:eastAsia="es-ES"/>
        </w:rPr>
        <w:t>La protección del sistema de transmisión deberá contar con sistemas de protección, primaria y secundaria del mismo nivel sin ser excluyentes, siguiendo los criterios establecidos Procedimiento Técnico PR-20 del COES</w:t>
      </w:r>
      <w:r w:rsidRPr="00232B88">
        <w:rPr>
          <w:rFonts w:ascii="Arial" w:hAnsi="Arial" w:cs="Arial"/>
          <w:sz w:val="20"/>
          <w:szCs w:val="20"/>
        </w:rPr>
        <w:t>.</w:t>
      </w:r>
    </w:p>
    <w:p w:rsidR="00EB59D9" w:rsidRPr="00232B88" w:rsidRDefault="00EB59D9" w:rsidP="00461AFC">
      <w:pPr>
        <w:spacing w:before="60" w:after="0" w:line="245" w:lineRule="auto"/>
        <w:ind w:left="851"/>
        <w:jc w:val="both"/>
        <w:rPr>
          <w:rFonts w:ascii="Arial" w:hAnsi="Arial" w:cs="Arial"/>
          <w:b/>
          <w:sz w:val="20"/>
          <w:szCs w:val="20"/>
        </w:rPr>
      </w:pPr>
      <w:r w:rsidRPr="00232B88">
        <w:rPr>
          <w:rFonts w:ascii="Arial" w:hAnsi="Arial" w:cs="Arial"/>
          <w:b/>
          <w:sz w:val="20"/>
          <w:szCs w:val="20"/>
        </w:rPr>
        <w:t>k.1)</w:t>
      </w:r>
      <w:r w:rsidRPr="00232B88">
        <w:rPr>
          <w:rFonts w:ascii="Arial" w:hAnsi="Arial" w:cs="Arial"/>
          <w:b/>
          <w:sz w:val="20"/>
          <w:szCs w:val="20"/>
        </w:rPr>
        <w:tab/>
        <w:t>Líneas de transmisión</w:t>
      </w:r>
    </w:p>
    <w:p w:rsidR="00EB59D9" w:rsidRPr="00232B88" w:rsidRDefault="00EB59D9" w:rsidP="00461AFC">
      <w:pPr>
        <w:spacing w:after="0" w:line="250" w:lineRule="auto"/>
        <w:ind w:left="1418"/>
        <w:jc w:val="both"/>
        <w:rPr>
          <w:rFonts w:ascii="Arial" w:hAnsi="Arial" w:cs="Arial"/>
          <w:sz w:val="20"/>
          <w:szCs w:val="20"/>
        </w:rPr>
      </w:pPr>
      <w:r w:rsidRPr="00232B88">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rsidR="00EB59D9" w:rsidRPr="00232B88" w:rsidRDefault="00EB59D9" w:rsidP="00232B88">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232B88">
        <w:rPr>
          <w:rFonts w:ascii="Arial" w:hAnsi="Arial" w:cs="Arial"/>
          <w:sz w:val="20"/>
          <w:szCs w:val="20"/>
        </w:rPr>
        <w:lastRenderedPageBreak/>
        <w:t>Protección primaria:</w:t>
      </w:r>
      <w:r w:rsidRPr="00232B88">
        <w:rPr>
          <w:rFonts w:ascii="Arial" w:hAnsi="Arial" w:cs="Arial"/>
          <w:sz w:val="20"/>
          <w:szCs w:val="20"/>
        </w:rPr>
        <w:tab/>
        <w:t>relés de corriente diferencial.</w:t>
      </w:r>
    </w:p>
    <w:p w:rsidR="00EB59D9" w:rsidRPr="00232B88" w:rsidRDefault="00EB59D9" w:rsidP="00461AFC">
      <w:pPr>
        <w:numPr>
          <w:ilvl w:val="0"/>
          <w:numId w:val="8"/>
        </w:numPr>
        <w:tabs>
          <w:tab w:val="left" w:pos="1843"/>
          <w:tab w:val="left" w:pos="4820"/>
        </w:tabs>
        <w:spacing w:after="0" w:line="250" w:lineRule="auto"/>
        <w:ind w:left="1843" w:hanging="283"/>
        <w:jc w:val="both"/>
        <w:rPr>
          <w:rFonts w:ascii="Arial" w:hAnsi="Arial" w:cs="Arial"/>
          <w:sz w:val="20"/>
          <w:szCs w:val="20"/>
        </w:rPr>
      </w:pPr>
      <w:r w:rsidRPr="00232B88">
        <w:rPr>
          <w:rFonts w:ascii="Arial" w:hAnsi="Arial" w:cs="Arial"/>
          <w:sz w:val="20"/>
          <w:szCs w:val="20"/>
        </w:rPr>
        <w:t>Protección secundaria:</w:t>
      </w:r>
      <w:r w:rsidRPr="00232B88">
        <w:rPr>
          <w:rFonts w:ascii="Arial" w:hAnsi="Arial" w:cs="Arial"/>
          <w:sz w:val="20"/>
          <w:szCs w:val="20"/>
        </w:rPr>
        <w:tab/>
        <w:t>relés de distancia.</w:t>
      </w:r>
    </w:p>
    <w:p w:rsidR="00EB59D9" w:rsidRPr="00232B88" w:rsidRDefault="00EB59D9" w:rsidP="00461AFC">
      <w:pPr>
        <w:numPr>
          <w:ilvl w:val="0"/>
          <w:numId w:val="8"/>
        </w:numPr>
        <w:tabs>
          <w:tab w:val="left" w:pos="1843"/>
          <w:tab w:val="left" w:pos="4820"/>
        </w:tabs>
        <w:spacing w:after="0" w:line="250" w:lineRule="auto"/>
        <w:ind w:left="1843" w:hanging="283"/>
        <w:jc w:val="both"/>
        <w:rPr>
          <w:rFonts w:ascii="Arial" w:hAnsi="Arial" w:cs="Arial"/>
          <w:sz w:val="20"/>
          <w:szCs w:val="20"/>
        </w:rPr>
      </w:pPr>
      <w:r w:rsidRPr="00232B88">
        <w:rPr>
          <w:rFonts w:ascii="Arial" w:hAnsi="Arial" w:cs="Arial"/>
          <w:sz w:val="20"/>
          <w:szCs w:val="20"/>
        </w:rPr>
        <w:t>Protección respaldo:</w:t>
      </w:r>
      <w:r w:rsidRPr="00232B88">
        <w:rPr>
          <w:rFonts w:ascii="Arial" w:hAnsi="Arial" w:cs="Arial"/>
          <w:sz w:val="20"/>
          <w:szCs w:val="20"/>
        </w:rPr>
        <w:tab/>
        <w:t xml:space="preserve">relés de </w:t>
      </w:r>
      <w:proofErr w:type="spellStart"/>
      <w:r w:rsidRPr="00232B88">
        <w:rPr>
          <w:rFonts w:ascii="Arial" w:hAnsi="Arial" w:cs="Arial"/>
          <w:sz w:val="20"/>
          <w:szCs w:val="20"/>
        </w:rPr>
        <w:t>sobrecorriente</w:t>
      </w:r>
      <w:proofErr w:type="spellEnd"/>
      <w:r w:rsidRPr="00232B88">
        <w:rPr>
          <w:rFonts w:ascii="Arial" w:hAnsi="Arial" w:cs="Arial"/>
          <w:sz w:val="20"/>
          <w:szCs w:val="20"/>
        </w:rPr>
        <w:t>.</w:t>
      </w:r>
    </w:p>
    <w:p w:rsidR="00EB59D9" w:rsidRPr="00232B88" w:rsidRDefault="00EB59D9" w:rsidP="00461AFC">
      <w:pPr>
        <w:spacing w:after="0" w:line="250" w:lineRule="auto"/>
        <w:ind w:left="4820"/>
        <w:jc w:val="both"/>
        <w:rPr>
          <w:rFonts w:ascii="Arial" w:hAnsi="Arial" w:cs="Arial"/>
          <w:sz w:val="20"/>
          <w:szCs w:val="20"/>
        </w:rPr>
      </w:pPr>
      <w:r w:rsidRPr="00232B88">
        <w:rPr>
          <w:rFonts w:ascii="Arial" w:hAnsi="Arial" w:cs="Arial"/>
          <w:sz w:val="20"/>
          <w:szCs w:val="20"/>
        </w:rPr>
        <w:t xml:space="preserve">relés de </w:t>
      </w:r>
      <w:proofErr w:type="spellStart"/>
      <w:r w:rsidRPr="00232B88">
        <w:rPr>
          <w:rFonts w:ascii="Arial" w:hAnsi="Arial" w:cs="Arial"/>
          <w:sz w:val="20"/>
          <w:szCs w:val="20"/>
        </w:rPr>
        <w:t>sobrecorriente</w:t>
      </w:r>
      <w:proofErr w:type="spellEnd"/>
      <w:r w:rsidRPr="00232B88">
        <w:rPr>
          <w:rFonts w:ascii="Arial" w:hAnsi="Arial" w:cs="Arial"/>
          <w:sz w:val="20"/>
          <w:szCs w:val="20"/>
        </w:rPr>
        <w:t xml:space="preserve"> direccional a tierra.</w:t>
      </w:r>
    </w:p>
    <w:p w:rsidR="00EB59D9" w:rsidRPr="00232B88" w:rsidRDefault="00EB59D9" w:rsidP="00461AFC">
      <w:pPr>
        <w:spacing w:after="0" w:line="250" w:lineRule="auto"/>
        <w:ind w:left="4820"/>
        <w:jc w:val="both"/>
        <w:rPr>
          <w:rFonts w:ascii="Arial" w:hAnsi="Arial" w:cs="Arial"/>
          <w:sz w:val="20"/>
          <w:szCs w:val="20"/>
        </w:rPr>
      </w:pPr>
      <w:r w:rsidRPr="00232B88">
        <w:rPr>
          <w:rFonts w:ascii="Arial" w:hAnsi="Arial" w:cs="Arial"/>
          <w:sz w:val="20"/>
          <w:szCs w:val="20"/>
        </w:rPr>
        <w:t>relés de desbalance.</w:t>
      </w:r>
    </w:p>
    <w:p w:rsidR="00EB59D9" w:rsidRPr="00232B88" w:rsidRDefault="00EB59D9" w:rsidP="00461AFC">
      <w:pPr>
        <w:spacing w:after="0" w:line="250" w:lineRule="auto"/>
        <w:ind w:left="4820"/>
        <w:jc w:val="both"/>
        <w:rPr>
          <w:rFonts w:ascii="Arial" w:hAnsi="Arial" w:cs="Arial"/>
          <w:sz w:val="20"/>
          <w:szCs w:val="20"/>
        </w:rPr>
      </w:pPr>
      <w:r w:rsidRPr="00232B88">
        <w:rPr>
          <w:rFonts w:ascii="Arial" w:hAnsi="Arial" w:cs="Arial"/>
          <w:sz w:val="20"/>
          <w:szCs w:val="20"/>
        </w:rPr>
        <w:t>relés de mínima y máxima tensión.</w:t>
      </w:r>
    </w:p>
    <w:p w:rsidR="00EB59D9" w:rsidRPr="00232B88" w:rsidRDefault="00EB59D9" w:rsidP="00461AFC">
      <w:pPr>
        <w:spacing w:after="0" w:line="250" w:lineRule="auto"/>
        <w:ind w:left="4820"/>
        <w:jc w:val="both"/>
        <w:rPr>
          <w:rFonts w:ascii="Arial" w:hAnsi="Arial" w:cs="Arial"/>
          <w:sz w:val="20"/>
          <w:szCs w:val="20"/>
        </w:rPr>
      </w:pPr>
      <w:r w:rsidRPr="00232B88">
        <w:rPr>
          <w:rFonts w:ascii="Arial" w:hAnsi="Arial" w:cs="Arial"/>
          <w:sz w:val="20"/>
          <w:szCs w:val="20"/>
        </w:rPr>
        <w:t>relés de frecuencia.</w:t>
      </w:r>
    </w:p>
    <w:p w:rsidR="00EB59D9" w:rsidRPr="00232B88" w:rsidRDefault="00EB59D9" w:rsidP="00232B88">
      <w:pPr>
        <w:spacing w:before="60" w:after="0" w:line="250" w:lineRule="auto"/>
        <w:ind w:left="1418"/>
        <w:jc w:val="both"/>
        <w:rPr>
          <w:rFonts w:ascii="Arial" w:hAnsi="Arial" w:cs="Arial"/>
          <w:sz w:val="20"/>
          <w:szCs w:val="20"/>
        </w:rPr>
      </w:pPr>
      <w:r w:rsidRPr="00232B88">
        <w:rPr>
          <w:rFonts w:ascii="Arial" w:hAnsi="Arial" w:cs="Arial"/>
          <w:sz w:val="20"/>
          <w:szCs w:val="20"/>
        </w:rPr>
        <w:t xml:space="preserve">Todas las líneas deberán contar con relés de </w:t>
      </w:r>
      <w:proofErr w:type="spellStart"/>
      <w:r w:rsidRPr="00232B88">
        <w:rPr>
          <w:rFonts w:ascii="Arial" w:hAnsi="Arial" w:cs="Arial"/>
          <w:sz w:val="20"/>
          <w:szCs w:val="20"/>
        </w:rPr>
        <w:t>recierre</w:t>
      </w:r>
      <w:proofErr w:type="spellEnd"/>
      <w:r w:rsidRPr="00232B88">
        <w:rPr>
          <w:rFonts w:ascii="Arial" w:hAnsi="Arial" w:cs="Arial"/>
          <w:sz w:val="20"/>
          <w:szCs w:val="20"/>
        </w:rPr>
        <w:t xml:space="preserve"> monofásico, coordinados por el sistema de </w:t>
      </w:r>
      <w:proofErr w:type="spellStart"/>
      <w:r w:rsidRPr="00232B88">
        <w:rPr>
          <w:rFonts w:ascii="Arial" w:hAnsi="Arial" w:cs="Arial"/>
          <w:sz w:val="20"/>
          <w:szCs w:val="20"/>
        </w:rPr>
        <w:t>teleprotección</w:t>
      </w:r>
      <w:proofErr w:type="spellEnd"/>
      <w:r w:rsidRPr="00232B88">
        <w:rPr>
          <w:rFonts w:ascii="Arial" w:hAnsi="Arial" w:cs="Arial"/>
          <w:sz w:val="20"/>
          <w:szCs w:val="20"/>
        </w:rPr>
        <w:t>, que actúen sobre los respectivos interruptores, ubicados a ambos extremos de la línea.</w:t>
      </w:r>
    </w:p>
    <w:p w:rsidR="00EB59D9" w:rsidRPr="00232B88" w:rsidRDefault="00EB59D9" w:rsidP="00232B88">
      <w:pPr>
        <w:spacing w:before="60" w:after="0" w:line="250" w:lineRule="auto"/>
        <w:ind w:left="1418" w:hanging="567"/>
        <w:jc w:val="both"/>
        <w:rPr>
          <w:rFonts w:ascii="Arial" w:hAnsi="Arial" w:cs="Arial"/>
          <w:b/>
          <w:sz w:val="20"/>
          <w:szCs w:val="20"/>
        </w:rPr>
      </w:pPr>
      <w:r w:rsidRPr="00232B88">
        <w:rPr>
          <w:rFonts w:ascii="Arial" w:hAnsi="Arial" w:cs="Arial"/>
          <w:b/>
          <w:sz w:val="20"/>
          <w:szCs w:val="20"/>
        </w:rPr>
        <w:t>k.2)</w:t>
      </w:r>
      <w:r w:rsidRPr="00232B88">
        <w:rPr>
          <w:rFonts w:ascii="Arial" w:hAnsi="Arial" w:cs="Arial"/>
          <w:b/>
          <w:sz w:val="20"/>
          <w:szCs w:val="20"/>
        </w:rPr>
        <w:tab/>
        <w:t>Transformador de potencia</w:t>
      </w:r>
    </w:p>
    <w:p w:rsidR="00EB59D9" w:rsidRPr="00232B88" w:rsidRDefault="00EB59D9" w:rsidP="00232B88">
      <w:pPr>
        <w:spacing w:before="60" w:after="0" w:line="250" w:lineRule="auto"/>
        <w:ind w:left="1418"/>
        <w:jc w:val="both"/>
        <w:rPr>
          <w:rFonts w:ascii="Arial" w:hAnsi="Arial" w:cs="Arial"/>
          <w:sz w:val="20"/>
          <w:szCs w:val="20"/>
        </w:rPr>
      </w:pPr>
      <w:r w:rsidRPr="00232B88">
        <w:rPr>
          <w:rFonts w:ascii="Arial" w:hAnsi="Arial" w:cs="Arial"/>
          <w:sz w:val="20"/>
          <w:szCs w:val="20"/>
        </w:rPr>
        <w:t>El transformador deberá contar con la siguiente protección, entre otros:</w:t>
      </w:r>
    </w:p>
    <w:p w:rsidR="00EB59D9" w:rsidRPr="00232B88" w:rsidRDefault="00EB59D9" w:rsidP="00232B88">
      <w:pPr>
        <w:numPr>
          <w:ilvl w:val="0"/>
          <w:numId w:val="8"/>
        </w:numPr>
        <w:tabs>
          <w:tab w:val="left" w:pos="1843"/>
          <w:tab w:val="left" w:pos="4820"/>
        </w:tabs>
        <w:spacing w:before="40" w:after="0" w:line="250" w:lineRule="auto"/>
        <w:ind w:left="1843" w:hanging="283"/>
        <w:jc w:val="both"/>
        <w:rPr>
          <w:rFonts w:ascii="Arial" w:hAnsi="Arial" w:cs="Arial"/>
          <w:sz w:val="20"/>
          <w:szCs w:val="20"/>
        </w:rPr>
      </w:pPr>
      <w:r w:rsidRPr="00232B88">
        <w:rPr>
          <w:rFonts w:ascii="Arial" w:hAnsi="Arial" w:cs="Arial"/>
          <w:sz w:val="20"/>
          <w:szCs w:val="20"/>
        </w:rPr>
        <w:t>Protección principal:</w:t>
      </w:r>
      <w:r w:rsidRPr="00232B88">
        <w:rPr>
          <w:rFonts w:ascii="Arial" w:hAnsi="Arial" w:cs="Arial"/>
          <w:sz w:val="20"/>
          <w:szCs w:val="20"/>
        </w:rPr>
        <w:tab/>
        <w:t>relés de corriente diferencial.</w:t>
      </w:r>
    </w:p>
    <w:p w:rsidR="00EB59D9" w:rsidRPr="00232B88" w:rsidRDefault="00EB59D9" w:rsidP="00461AFC">
      <w:pPr>
        <w:numPr>
          <w:ilvl w:val="0"/>
          <w:numId w:val="8"/>
        </w:numPr>
        <w:tabs>
          <w:tab w:val="left" w:pos="1843"/>
          <w:tab w:val="left" w:pos="4820"/>
        </w:tabs>
        <w:spacing w:after="0" w:line="250" w:lineRule="auto"/>
        <w:ind w:left="1843" w:hanging="283"/>
        <w:jc w:val="both"/>
        <w:rPr>
          <w:rFonts w:ascii="Arial" w:hAnsi="Arial" w:cs="Arial"/>
          <w:sz w:val="20"/>
          <w:szCs w:val="20"/>
        </w:rPr>
      </w:pPr>
      <w:r w:rsidRPr="00232B88">
        <w:rPr>
          <w:rFonts w:ascii="Arial" w:hAnsi="Arial" w:cs="Arial"/>
          <w:sz w:val="20"/>
          <w:szCs w:val="20"/>
        </w:rPr>
        <w:t>Protección secundaria:</w:t>
      </w:r>
      <w:r w:rsidRPr="00232B88">
        <w:rPr>
          <w:rFonts w:ascii="Arial" w:hAnsi="Arial" w:cs="Arial"/>
          <w:sz w:val="20"/>
          <w:szCs w:val="20"/>
        </w:rPr>
        <w:tab/>
        <w:t>relé de bloqueo.</w:t>
      </w:r>
    </w:p>
    <w:p w:rsidR="00EB59D9" w:rsidRPr="00232B88" w:rsidRDefault="00EB59D9" w:rsidP="00461AFC">
      <w:pPr>
        <w:spacing w:after="0" w:line="250" w:lineRule="auto"/>
        <w:ind w:left="4820"/>
        <w:jc w:val="both"/>
        <w:rPr>
          <w:rFonts w:ascii="Arial" w:hAnsi="Arial" w:cs="Arial"/>
          <w:sz w:val="20"/>
          <w:szCs w:val="20"/>
        </w:rPr>
      </w:pPr>
      <w:r w:rsidRPr="00232B88">
        <w:rPr>
          <w:rFonts w:ascii="Arial" w:hAnsi="Arial" w:cs="Arial"/>
          <w:sz w:val="20"/>
          <w:szCs w:val="20"/>
        </w:rPr>
        <w:t xml:space="preserve">relé de </w:t>
      </w:r>
      <w:proofErr w:type="spellStart"/>
      <w:r w:rsidRPr="00232B88">
        <w:rPr>
          <w:rFonts w:ascii="Arial" w:hAnsi="Arial" w:cs="Arial"/>
          <w:sz w:val="20"/>
          <w:szCs w:val="20"/>
        </w:rPr>
        <w:t>sobrecorriente</w:t>
      </w:r>
      <w:proofErr w:type="spellEnd"/>
      <w:r w:rsidRPr="00232B88">
        <w:rPr>
          <w:rFonts w:ascii="Arial" w:hAnsi="Arial" w:cs="Arial"/>
          <w:sz w:val="20"/>
          <w:szCs w:val="20"/>
        </w:rPr>
        <w:t>.</w:t>
      </w:r>
    </w:p>
    <w:p w:rsidR="00EB59D9" w:rsidRPr="00232B88" w:rsidRDefault="00EB59D9" w:rsidP="00461AFC">
      <w:pPr>
        <w:spacing w:after="0" w:line="250" w:lineRule="auto"/>
        <w:ind w:left="4820"/>
        <w:jc w:val="both"/>
        <w:rPr>
          <w:rFonts w:ascii="Arial" w:hAnsi="Arial" w:cs="Arial"/>
          <w:sz w:val="20"/>
          <w:szCs w:val="20"/>
        </w:rPr>
      </w:pPr>
      <w:r w:rsidRPr="00232B88">
        <w:rPr>
          <w:rFonts w:ascii="Arial" w:hAnsi="Arial" w:cs="Arial"/>
          <w:sz w:val="20"/>
          <w:szCs w:val="20"/>
        </w:rPr>
        <w:t xml:space="preserve">relé de </w:t>
      </w:r>
      <w:proofErr w:type="spellStart"/>
      <w:r w:rsidRPr="00232B88">
        <w:rPr>
          <w:rFonts w:ascii="Arial" w:hAnsi="Arial" w:cs="Arial"/>
          <w:sz w:val="20"/>
          <w:szCs w:val="20"/>
        </w:rPr>
        <w:t>sobrecorriente</w:t>
      </w:r>
      <w:proofErr w:type="spellEnd"/>
      <w:r w:rsidRPr="00232B88">
        <w:rPr>
          <w:rFonts w:ascii="Arial" w:hAnsi="Arial" w:cs="Arial"/>
          <w:sz w:val="20"/>
          <w:szCs w:val="20"/>
        </w:rPr>
        <w:t xml:space="preserve"> a tierra.</w:t>
      </w:r>
    </w:p>
    <w:p w:rsidR="00EB59D9" w:rsidRPr="00232B88" w:rsidRDefault="00EB59D9" w:rsidP="00232B88">
      <w:pPr>
        <w:tabs>
          <w:tab w:val="left" w:pos="851"/>
        </w:tabs>
        <w:spacing w:before="60" w:after="0" w:line="250" w:lineRule="auto"/>
        <w:ind w:left="850" w:hanging="425"/>
        <w:jc w:val="both"/>
        <w:rPr>
          <w:rFonts w:ascii="Arial" w:hAnsi="Arial" w:cs="Arial"/>
          <w:b/>
          <w:bCs/>
          <w:sz w:val="20"/>
          <w:szCs w:val="20"/>
        </w:rPr>
      </w:pPr>
      <w:r w:rsidRPr="00232B88">
        <w:rPr>
          <w:rFonts w:ascii="Arial" w:hAnsi="Arial" w:cs="Arial"/>
          <w:b/>
          <w:bCs/>
          <w:sz w:val="20"/>
          <w:szCs w:val="20"/>
        </w:rPr>
        <w:t>l)</w:t>
      </w:r>
      <w:r w:rsidRPr="00232B88">
        <w:rPr>
          <w:rFonts w:ascii="Arial" w:hAnsi="Arial" w:cs="Arial"/>
          <w:b/>
          <w:bCs/>
          <w:sz w:val="20"/>
          <w:szCs w:val="20"/>
        </w:rPr>
        <w:tab/>
        <w:t>Telecomunicaciones</w:t>
      </w:r>
    </w:p>
    <w:p w:rsidR="00EB59D9" w:rsidRPr="00232B88" w:rsidRDefault="00EB59D9" w:rsidP="00232B88">
      <w:pPr>
        <w:spacing w:before="60" w:after="0" w:line="250" w:lineRule="auto"/>
        <w:ind w:left="851"/>
        <w:jc w:val="both"/>
        <w:rPr>
          <w:rFonts w:ascii="Arial" w:hAnsi="Arial" w:cs="Arial"/>
          <w:sz w:val="20"/>
          <w:szCs w:val="20"/>
          <w:lang w:eastAsia="es-ES"/>
        </w:rPr>
      </w:pPr>
      <w:r w:rsidRPr="00232B88">
        <w:rPr>
          <w:rFonts w:ascii="Arial" w:hAnsi="Arial" w:cs="Arial"/>
          <w:sz w:val="20"/>
          <w:szCs w:val="20"/>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EB59D9" w:rsidRPr="00232B88" w:rsidRDefault="00EB59D9" w:rsidP="00232B88">
      <w:pPr>
        <w:tabs>
          <w:tab w:val="left" w:pos="851"/>
        </w:tabs>
        <w:spacing w:before="60" w:after="0" w:line="250" w:lineRule="auto"/>
        <w:ind w:left="850" w:hanging="425"/>
        <w:jc w:val="both"/>
        <w:rPr>
          <w:rFonts w:ascii="Arial" w:hAnsi="Arial" w:cs="Arial"/>
          <w:b/>
          <w:bCs/>
          <w:sz w:val="20"/>
          <w:szCs w:val="20"/>
        </w:rPr>
      </w:pPr>
      <w:r w:rsidRPr="00232B88">
        <w:rPr>
          <w:rFonts w:ascii="Arial" w:hAnsi="Arial" w:cs="Arial"/>
          <w:b/>
          <w:bCs/>
          <w:sz w:val="20"/>
          <w:szCs w:val="20"/>
        </w:rPr>
        <w:t>m)</w:t>
      </w:r>
      <w:r w:rsidRPr="00232B88">
        <w:rPr>
          <w:rFonts w:ascii="Arial" w:hAnsi="Arial" w:cs="Arial"/>
          <w:b/>
          <w:bCs/>
          <w:sz w:val="20"/>
          <w:szCs w:val="20"/>
        </w:rPr>
        <w:tab/>
        <w:t>Servicios auxiliares</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 xml:space="preserve">Dado que la SE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es nueva se recomienda emplear el sistema que se describe a continuación.</w:t>
      </w:r>
    </w:p>
    <w:p w:rsidR="00EB59D9" w:rsidRPr="00232B88" w:rsidRDefault="00EB59D9" w:rsidP="00461AFC">
      <w:pPr>
        <w:tabs>
          <w:tab w:val="left" w:pos="1418"/>
        </w:tabs>
        <w:spacing w:after="0" w:line="250" w:lineRule="auto"/>
        <w:ind w:left="1418" w:hanging="567"/>
        <w:jc w:val="both"/>
        <w:rPr>
          <w:rFonts w:ascii="Arial" w:hAnsi="Arial" w:cs="Arial"/>
          <w:sz w:val="20"/>
          <w:szCs w:val="20"/>
        </w:rPr>
      </w:pPr>
      <w:r w:rsidRPr="00232B88">
        <w:rPr>
          <w:rFonts w:ascii="Arial" w:hAnsi="Arial" w:cs="Arial"/>
          <w:sz w:val="20"/>
          <w:szCs w:val="20"/>
        </w:rPr>
        <w:t>m.1)</w:t>
      </w:r>
      <w:r w:rsidRPr="00232B88">
        <w:rPr>
          <w:rFonts w:ascii="Arial" w:hAnsi="Arial" w:cs="Arial"/>
          <w:sz w:val="20"/>
          <w:szCs w:val="20"/>
        </w:rPr>
        <w:tab/>
        <w:t xml:space="preserve">En corriente alterna será trifásico 400/220 </w:t>
      </w:r>
      <w:proofErr w:type="spellStart"/>
      <w:r w:rsidRPr="00232B88">
        <w:rPr>
          <w:rFonts w:ascii="Arial" w:hAnsi="Arial" w:cs="Arial"/>
          <w:sz w:val="20"/>
          <w:szCs w:val="20"/>
        </w:rPr>
        <w:t>Vca</w:t>
      </w:r>
      <w:proofErr w:type="spellEnd"/>
      <w:r w:rsidRPr="00232B88">
        <w:rPr>
          <w:rFonts w:ascii="Arial" w:hAnsi="Arial" w:cs="Arial"/>
          <w:sz w:val="20"/>
          <w:szCs w:val="20"/>
        </w:rPr>
        <w:t xml:space="preserve">; 4 conductores, neutro corrido, para atender los servicios de luz y fuerza de la subestación. Las subestaciones nuevas deberán contar con un grupo </w:t>
      </w:r>
      <w:proofErr w:type="spellStart"/>
      <w:r w:rsidRPr="00232B88">
        <w:rPr>
          <w:rFonts w:ascii="Arial" w:hAnsi="Arial" w:cs="Arial"/>
          <w:sz w:val="20"/>
          <w:szCs w:val="20"/>
        </w:rPr>
        <w:t>diesel</w:t>
      </w:r>
      <w:proofErr w:type="spellEnd"/>
      <w:r w:rsidRPr="00232B88">
        <w:rPr>
          <w:rFonts w:ascii="Arial" w:hAnsi="Arial" w:cs="Arial"/>
          <w:sz w:val="20"/>
          <w:szCs w:val="20"/>
        </w:rPr>
        <w:t xml:space="preserve"> de emergencia para atender la carga completa de la subestación.</w:t>
      </w:r>
    </w:p>
    <w:p w:rsidR="00EB59D9" w:rsidRPr="00232B88" w:rsidRDefault="00EB59D9" w:rsidP="00461AFC">
      <w:pPr>
        <w:tabs>
          <w:tab w:val="left" w:pos="1418"/>
        </w:tabs>
        <w:spacing w:after="0" w:line="250" w:lineRule="auto"/>
        <w:ind w:left="1418" w:hanging="567"/>
        <w:jc w:val="both"/>
        <w:rPr>
          <w:rFonts w:ascii="Arial" w:hAnsi="Arial" w:cs="Arial"/>
          <w:sz w:val="20"/>
          <w:szCs w:val="20"/>
        </w:rPr>
      </w:pPr>
      <w:r w:rsidRPr="00232B88">
        <w:rPr>
          <w:rFonts w:ascii="Arial" w:hAnsi="Arial" w:cs="Arial"/>
          <w:sz w:val="20"/>
          <w:szCs w:val="20"/>
        </w:rPr>
        <w:t>m.2)</w:t>
      </w:r>
      <w:r w:rsidRPr="00232B88">
        <w:rPr>
          <w:rFonts w:ascii="Arial" w:hAnsi="Arial" w:cs="Arial"/>
          <w:sz w:val="20"/>
          <w:szCs w:val="20"/>
        </w:rPr>
        <w:tab/>
        <w:t xml:space="preserve">En corriente continua la tensión será 125 V </w:t>
      </w:r>
      <w:proofErr w:type="spellStart"/>
      <w:r w:rsidRPr="00232B88">
        <w:rPr>
          <w:rFonts w:ascii="Arial" w:hAnsi="Arial" w:cs="Arial"/>
          <w:sz w:val="20"/>
          <w:szCs w:val="20"/>
        </w:rPr>
        <w:t>Vcc</w:t>
      </w:r>
      <w:proofErr w:type="spellEnd"/>
      <w:r w:rsidRPr="00232B88">
        <w:rPr>
          <w:rFonts w:ascii="Arial" w:hAnsi="Arial" w:cs="Arial"/>
          <w:sz w:val="20"/>
          <w:szCs w:val="20"/>
        </w:rPr>
        <w:t>, para atender los servicios de control y mando de la subestación.</w:t>
      </w:r>
    </w:p>
    <w:p w:rsidR="00EB59D9" w:rsidRPr="00232B88" w:rsidRDefault="00EB59D9" w:rsidP="00461AFC">
      <w:pPr>
        <w:tabs>
          <w:tab w:val="left" w:pos="1418"/>
        </w:tabs>
        <w:spacing w:after="0" w:line="250" w:lineRule="auto"/>
        <w:ind w:left="1418" w:hanging="567"/>
        <w:jc w:val="both"/>
        <w:rPr>
          <w:rFonts w:ascii="Arial" w:hAnsi="Arial" w:cs="Arial"/>
          <w:sz w:val="20"/>
          <w:szCs w:val="20"/>
        </w:rPr>
      </w:pPr>
      <w:r w:rsidRPr="00232B88">
        <w:rPr>
          <w:rFonts w:ascii="Arial" w:hAnsi="Arial" w:cs="Arial"/>
          <w:sz w:val="20"/>
          <w:szCs w:val="20"/>
        </w:rPr>
        <w:t>m.3)</w:t>
      </w:r>
      <w:r w:rsidRPr="00232B88">
        <w:rPr>
          <w:rFonts w:ascii="Arial" w:hAnsi="Arial" w:cs="Arial"/>
          <w:sz w:val="20"/>
          <w:szCs w:val="20"/>
        </w:rPr>
        <w:tab/>
        <w:t xml:space="preserve">Para telecomunicaciones se empleará la tensión de 125  </w:t>
      </w:r>
      <w:proofErr w:type="spellStart"/>
      <w:r w:rsidRPr="00232B88">
        <w:rPr>
          <w:rFonts w:ascii="Arial" w:hAnsi="Arial" w:cs="Arial"/>
          <w:sz w:val="20"/>
          <w:szCs w:val="20"/>
        </w:rPr>
        <w:t>Vcc</w:t>
      </w:r>
      <w:proofErr w:type="spellEnd"/>
    </w:p>
    <w:p w:rsidR="00EB59D9" w:rsidRPr="00232B88" w:rsidRDefault="00EB59D9" w:rsidP="00461AFC">
      <w:pPr>
        <w:tabs>
          <w:tab w:val="left" w:pos="1418"/>
        </w:tabs>
        <w:spacing w:after="0" w:line="250" w:lineRule="auto"/>
        <w:ind w:left="1418" w:hanging="567"/>
        <w:jc w:val="both"/>
        <w:rPr>
          <w:rFonts w:ascii="Arial" w:hAnsi="Arial" w:cs="Arial"/>
          <w:sz w:val="20"/>
          <w:szCs w:val="20"/>
        </w:rPr>
      </w:pPr>
      <w:r w:rsidRPr="00232B88">
        <w:rPr>
          <w:rFonts w:ascii="Arial" w:hAnsi="Arial" w:cs="Arial"/>
          <w:sz w:val="20"/>
          <w:szCs w:val="20"/>
        </w:rPr>
        <w:t>m.4)</w:t>
      </w:r>
      <w:r w:rsidRPr="00232B88">
        <w:rPr>
          <w:rFonts w:ascii="Arial" w:hAnsi="Arial" w:cs="Arial"/>
          <w:sz w:val="20"/>
          <w:szCs w:val="20"/>
        </w:rPr>
        <w:tab/>
        <w:t xml:space="preserve">Los servicios de corriente continua serán alimentados por conjuntos de cargadores-rectificadores individuales redundantes de 440 V, 60 Hz, a 125 </w:t>
      </w:r>
      <w:proofErr w:type="spellStart"/>
      <w:r w:rsidRPr="00232B88">
        <w:rPr>
          <w:rFonts w:ascii="Arial" w:hAnsi="Arial" w:cs="Arial"/>
          <w:sz w:val="20"/>
          <w:szCs w:val="20"/>
        </w:rPr>
        <w:t>Vcc</w:t>
      </w:r>
      <w:proofErr w:type="spellEnd"/>
      <w:r w:rsidRPr="00232B88">
        <w:rPr>
          <w:rFonts w:ascii="Arial" w:hAnsi="Arial" w:cs="Arial"/>
          <w:sz w:val="20"/>
          <w:szCs w:val="20"/>
        </w:rPr>
        <w:t xml:space="preserve"> , respectivamente, con capacidad cada uno para atender todos los servicios requeridos y, al mismo tiempo, la carga de sus respectivos bancos de acumuladores (baterías).</w:t>
      </w:r>
    </w:p>
    <w:p w:rsidR="00EB59D9" w:rsidRPr="00232B88" w:rsidRDefault="00EB59D9" w:rsidP="00232B88">
      <w:pPr>
        <w:tabs>
          <w:tab w:val="left" w:pos="851"/>
        </w:tabs>
        <w:spacing w:before="60" w:after="0" w:line="250" w:lineRule="auto"/>
        <w:ind w:left="850" w:hanging="425"/>
        <w:jc w:val="both"/>
        <w:rPr>
          <w:rFonts w:ascii="Arial" w:hAnsi="Arial" w:cs="Arial"/>
          <w:b/>
          <w:bCs/>
          <w:sz w:val="20"/>
          <w:szCs w:val="20"/>
        </w:rPr>
      </w:pPr>
      <w:r w:rsidRPr="00232B88">
        <w:rPr>
          <w:rFonts w:ascii="Arial" w:hAnsi="Arial" w:cs="Arial"/>
          <w:b/>
          <w:bCs/>
          <w:sz w:val="20"/>
          <w:szCs w:val="20"/>
        </w:rPr>
        <w:t>n)</w:t>
      </w:r>
      <w:r w:rsidRPr="00232B88">
        <w:rPr>
          <w:rFonts w:ascii="Arial" w:hAnsi="Arial" w:cs="Arial"/>
          <w:b/>
          <w:bCs/>
          <w:sz w:val="20"/>
          <w:szCs w:val="20"/>
        </w:rPr>
        <w:tab/>
        <w:t>Control</w:t>
      </w:r>
    </w:p>
    <w:p w:rsidR="00EB59D9" w:rsidRPr="00232B88" w:rsidRDefault="00EB59D9" w:rsidP="00232B88">
      <w:pPr>
        <w:tabs>
          <w:tab w:val="left" w:pos="1418"/>
        </w:tabs>
        <w:spacing w:before="60" w:after="0" w:line="250" w:lineRule="auto"/>
        <w:ind w:left="1418" w:hanging="567"/>
        <w:jc w:val="both"/>
        <w:rPr>
          <w:rFonts w:ascii="Arial" w:hAnsi="Arial" w:cs="Arial"/>
          <w:sz w:val="20"/>
          <w:szCs w:val="20"/>
        </w:rPr>
      </w:pPr>
      <w:r w:rsidRPr="00232B88">
        <w:rPr>
          <w:rFonts w:ascii="Arial" w:hAnsi="Arial" w:cs="Arial"/>
          <w:sz w:val="20"/>
          <w:szCs w:val="20"/>
        </w:rPr>
        <w:t>n.1)</w:t>
      </w:r>
      <w:r w:rsidRPr="00232B88">
        <w:rPr>
          <w:rFonts w:ascii="Arial" w:hAnsi="Arial" w:cs="Arial"/>
          <w:sz w:val="20"/>
          <w:szCs w:val="20"/>
        </w:rPr>
        <w:tab/>
        <w:t>Los tableros de protección y medición estarán ubicados al lado de cada bahía de conexión, y se conectarán por fibra óptica configuración anillo hasta la sala de control. El control de cada celda o bahía se realizará desde unidades de control de bahía (UCB), una por cada celda en alta tensión. Se proveerán los siguientes niveles de operación y control:</w:t>
      </w:r>
    </w:p>
    <w:p w:rsidR="00EB59D9" w:rsidRPr="00232B88" w:rsidRDefault="00EB59D9" w:rsidP="00232B88">
      <w:pPr>
        <w:numPr>
          <w:ilvl w:val="0"/>
          <w:numId w:val="8"/>
        </w:numPr>
        <w:spacing w:before="60" w:after="0" w:line="250" w:lineRule="auto"/>
        <w:ind w:left="1843" w:hanging="243"/>
        <w:jc w:val="both"/>
        <w:rPr>
          <w:rFonts w:ascii="Arial" w:hAnsi="Arial" w:cs="Arial"/>
          <w:sz w:val="20"/>
          <w:szCs w:val="20"/>
        </w:rPr>
      </w:pPr>
      <w:r w:rsidRPr="00232B88">
        <w:rPr>
          <w:rFonts w:ascii="Arial" w:hAnsi="Arial" w:cs="Arial"/>
          <w:sz w:val="20"/>
          <w:szCs w:val="20"/>
        </w:rPr>
        <w:t>Local</w:t>
      </w:r>
      <w:r w:rsidRPr="00232B88">
        <w:rPr>
          <w:rFonts w:ascii="Arial" w:hAnsi="Arial" w:cs="Arial"/>
          <w:sz w:val="20"/>
          <w:szCs w:val="20"/>
        </w:rPr>
        <w:tab/>
        <w:t>manual, sobre cada uno de los equipos</w:t>
      </w:r>
    </w:p>
    <w:p w:rsidR="00EB59D9" w:rsidRPr="00232B88" w:rsidRDefault="00EB59D9" w:rsidP="00461AFC">
      <w:pPr>
        <w:numPr>
          <w:ilvl w:val="0"/>
          <w:numId w:val="8"/>
        </w:numPr>
        <w:spacing w:after="0" w:line="250" w:lineRule="auto"/>
        <w:ind w:left="2280" w:hanging="680"/>
        <w:jc w:val="both"/>
        <w:rPr>
          <w:rFonts w:ascii="Arial" w:hAnsi="Arial" w:cs="Arial"/>
          <w:sz w:val="20"/>
          <w:szCs w:val="20"/>
        </w:rPr>
      </w:pPr>
      <w:r w:rsidRPr="00232B88">
        <w:rPr>
          <w:rFonts w:ascii="Arial" w:hAnsi="Arial" w:cs="Arial"/>
          <w:sz w:val="20"/>
          <w:szCs w:val="20"/>
        </w:rPr>
        <w:t>Remoto</w:t>
      </w:r>
      <w:r w:rsidRPr="00232B88">
        <w:rPr>
          <w:rFonts w:ascii="Arial" w:hAnsi="Arial" w:cs="Arial"/>
          <w:sz w:val="20"/>
          <w:szCs w:val="20"/>
        </w:rPr>
        <w:tab/>
        <w:t>automático, desde:</w:t>
      </w:r>
    </w:p>
    <w:p w:rsidR="00EB59D9" w:rsidRPr="00232B88" w:rsidRDefault="00EB59D9" w:rsidP="00461AFC">
      <w:pPr>
        <w:spacing w:after="0" w:line="250" w:lineRule="auto"/>
        <w:ind w:left="2600"/>
        <w:jc w:val="both"/>
        <w:rPr>
          <w:rFonts w:ascii="Arial" w:hAnsi="Arial" w:cs="Arial"/>
          <w:sz w:val="20"/>
          <w:szCs w:val="20"/>
        </w:rPr>
      </w:pPr>
      <w:r w:rsidRPr="00232B88">
        <w:rPr>
          <w:rFonts w:ascii="Arial" w:hAnsi="Arial" w:cs="Arial"/>
          <w:sz w:val="20"/>
          <w:szCs w:val="20"/>
        </w:rPr>
        <w:t>La unidad de control de bahía (UCB)</w:t>
      </w:r>
    </w:p>
    <w:p w:rsidR="00EB59D9" w:rsidRPr="00232B88" w:rsidRDefault="00EB59D9" w:rsidP="00461AFC">
      <w:pPr>
        <w:spacing w:after="0" w:line="250" w:lineRule="auto"/>
        <w:ind w:left="2600"/>
        <w:jc w:val="both"/>
        <w:rPr>
          <w:rFonts w:ascii="Arial" w:hAnsi="Arial" w:cs="Arial"/>
          <w:sz w:val="20"/>
          <w:szCs w:val="20"/>
        </w:rPr>
      </w:pPr>
      <w:r w:rsidRPr="00232B88">
        <w:rPr>
          <w:rFonts w:ascii="Arial" w:hAnsi="Arial" w:cs="Arial"/>
          <w:sz w:val="20"/>
          <w:szCs w:val="20"/>
        </w:rPr>
        <w:t>La sala de control de la subestación</w:t>
      </w:r>
    </w:p>
    <w:p w:rsidR="00EB59D9" w:rsidRPr="00232B88" w:rsidRDefault="00EB59D9" w:rsidP="00461AFC">
      <w:pPr>
        <w:spacing w:after="0" w:line="250" w:lineRule="auto"/>
        <w:ind w:left="2600"/>
        <w:jc w:val="both"/>
        <w:rPr>
          <w:rFonts w:ascii="Arial" w:hAnsi="Arial" w:cs="Arial"/>
          <w:sz w:val="20"/>
          <w:szCs w:val="20"/>
        </w:rPr>
      </w:pPr>
      <w:r w:rsidRPr="00232B88">
        <w:rPr>
          <w:rFonts w:ascii="Arial" w:hAnsi="Arial" w:cs="Arial"/>
          <w:sz w:val="20"/>
          <w:szCs w:val="20"/>
        </w:rPr>
        <w:t>Un centro de control remoto a la subestación</w:t>
      </w:r>
    </w:p>
    <w:p w:rsidR="00EB59D9" w:rsidRPr="00232B88" w:rsidRDefault="00EB59D9" w:rsidP="00232B88">
      <w:pPr>
        <w:tabs>
          <w:tab w:val="left" w:pos="1418"/>
        </w:tabs>
        <w:spacing w:before="60" w:after="0" w:line="250" w:lineRule="auto"/>
        <w:ind w:left="1418" w:hanging="567"/>
        <w:jc w:val="both"/>
        <w:rPr>
          <w:rFonts w:ascii="Arial" w:hAnsi="Arial" w:cs="Arial"/>
          <w:sz w:val="20"/>
          <w:szCs w:val="20"/>
        </w:rPr>
      </w:pPr>
      <w:r w:rsidRPr="00232B88">
        <w:rPr>
          <w:rFonts w:ascii="Arial" w:hAnsi="Arial" w:cs="Arial"/>
          <w:sz w:val="20"/>
          <w:szCs w:val="20"/>
        </w:rPr>
        <w:t>n.2)</w:t>
      </w:r>
      <w:r w:rsidRPr="00232B88">
        <w:rPr>
          <w:rFonts w:ascii="Arial" w:hAnsi="Arial" w:cs="Arial"/>
          <w:sz w:val="20"/>
          <w:szCs w:val="20"/>
        </w:rPr>
        <w:tab/>
        <w:t xml:space="preserve">Dado que esta es una nueva subestación deberá contar con un sistema de vigilancia y seguridad externo e interno, que permita el control permanente y la operación de la subestación desde el interior y desde un centro de control remoto. </w:t>
      </w:r>
    </w:p>
    <w:p w:rsidR="00EB59D9" w:rsidRPr="00232B88" w:rsidRDefault="00EB59D9" w:rsidP="00232B88">
      <w:pPr>
        <w:tabs>
          <w:tab w:val="left" w:pos="1418"/>
        </w:tabs>
        <w:spacing w:before="60" w:after="0" w:line="250" w:lineRule="auto"/>
        <w:ind w:left="1418" w:hanging="567"/>
        <w:jc w:val="both"/>
        <w:rPr>
          <w:rFonts w:ascii="Arial" w:hAnsi="Arial" w:cs="Arial"/>
          <w:sz w:val="20"/>
          <w:szCs w:val="20"/>
        </w:rPr>
      </w:pPr>
      <w:r w:rsidRPr="00232B88">
        <w:rPr>
          <w:rFonts w:ascii="Arial" w:hAnsi="Arial" w:cs="Arial"/>
          <w:sz w:val="20"/>
          <w:szCs w:val="20"/>
        </w:rPr>
        <w:lastRenderedPageBreak/>
        <w:t>n.3)</w:t>
      </w:r>
      <w:r w:rsidRPr="00232B88">
        <w:rPr>
          <w:rFonts w:ascii="Arial" w:hAnsi="Arial" w:cs="Arial"/>
          <w:sz w:val="20"/>
          <w:szCs w:val="20"/>
        </w:rPr>
        <w:tab/>
        <w:t>La subestación estará integrada a un sistema SCADA para el control, supervisión y registro de las operaciones en la subestación. Para esto se deberá diseñar un sistema que cumpla con los últimos sistemas tecnológicos de acuerdo con la norma IEC 61850.</w:t>
      </w:r>
    </w:p>
    <w:p w:rsidR="00EB59D9" w:rsidRPr="00232B88" w:rsidRDefault="00EB59D9" w:rsidP="00232B88">
      <w:pPr>
        <w:tabs>
          <w:tab w:val="left" w:pos="1418"/>
        </w:tabs>
        <w:spacing w:before="60" w:after="0" w:line="250" w:lineRule="auto"/>
        <w:ind w:left="1418" w:hanging="567"/>
        <w:jc w:val="both"/>
        <w:rPr>
          <w:rFonts w:ascii="Arial" w:hAnsi="Arial" w:cs="Arial"/>
          <w:sz w:val="20"/>
          <w:szCs w:val="20"/>
        </w:rPr>
      </w:pPr>
      <w:r w:rsidRPr="00232B88">
        <w:rPr>
          <w:rFonts w:ascii="Arial" w:hAnsi="Arial" w:cs="Arial"/>
          <w:sz w:val="20"/>
          <w:szCs w:val="20"/>
        </w:rPr>
        <w:t>n.4)</w:t>
      </w:r>
      <w:r w:rsidRPr="00232B88">
        <w:rPr>
          <w:rFonts w:ascii="Arial" w:hAnsi="Arial" w:cs="Arial"/>
          <w:sz w:val="20"/>
          <w:szCs w:val="20"/>
        </w:rPr>
        <w:tab/>
        <w:t>Además deberá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EB59D9" w:rsidRPr="00232B88" w:rsidRDefault="00EB59D9" w:rsidP="00232B88">
      <w:pPr>
        <w:tabs>
          <w:tab w:val="left" w:pos="851"/>
        </w:tabs>
        <w:spacing w:before="60" w:after="0" w:line="250" w:lineRule="auto"/>
        <w:ind w:left="850" w:hanging="425"/>
        <w:jc w:val="both"/>
        <w:rPr>
          <w:rFonts w:ascii="Arial" w:hAnsi="Arial" w:cs="Arial"/>
          <w:b/>
          <w:bCs/>
          <w:sz w:val="20"/>
          <w:szCs w:val="20"/>
        </w:rPr>
      </w:pPr>
      <w:r w:rsidRPr="00232B88">
        <w:rPr>
          <w:rFonts w:ascii="Arial" w:hAnsi="Arial" w:cs="Arial"/>
          <w:b/>
          <w:bCs/>
          <w:sz w:val="20"/>
          <w:szCs w:val="20"/>
        </w:rPr>
        <w:t>o)</w:t>
      </w:r>
      <w:r w:rsidRPr="00232B88">
        <w:rPr>
          <w:rFonts w:ascii="Arial" w:hAnsi="Arial" w:cs="Arial"/>
          <w:b/>
          <w:bCs/>
          <w:sz w:val="20"/>
          <w:szCs w:val="20"/>
        </w:rPr>
        <w:tab/>
        <w:t>Malla de tierra.</w:t>
      </w:r>
    </w:p>
    <w:p w:rsidR="00EB59D9" w:rsidRPr="00232B88" w:rsidRDefault="00EB59D9" w:rsidP="00232B88">
      <w:pPr>
        <w:spacing w:before="60" w:after="0" w:line="250" w:lineRule="auto"/>
        <w:ind w:left="1418" w:hanging="567"/>
        <w:jc w:val="both"/>
        <w:rPr>
          <w:rFonts w:ascii="Arial" w:hAnsi="Arial" w:cs="Arial"/>
          <w:sz w:val="20"/>
          <w:szCs w:val="20"/>
        </w:rPr>
      </w:pPr>
      <w:r w:rsidRPr="00232B88">
        <w:rPr>
          <w:rFonts w:ascii="Arial" w:hAnsi="Arial" w:cs="Arial"/>
          <w:sz w:val="20"/>
          <w:szCs w:val="20"/>
        </w:rPr>
        <w:t>o.1)</w:t>
      </w:r>
      <w:r w:rsidRPr="00232B88">
        <w:rPr>
          <w:rFonts w:ascii="Arial" w:hAnsi="Arial" w:cs="Arial"/>
          <w:sz w:val="20"/>
          <w:szCs w:val="20"/>
        </w:rPr>
        <w:tab/>
        <w:t xml:space="preserve">La subestación deberá contar con una malla de tierra profunda, que asegure al personal contra tensiones de toque y de paso. Al mismo tiempo, la malla de tierra </w:t>
      </w:r>
      <w:r w:rsidRPr="00232B88">
        <w:rPr>
          <w:rFonts w:ascii="Arial" w:hAnsi="Arial" w:cs="Arial"/>
          <w:sz w:val="20"/>
          <w:szCs w:val="20"/>
        </w:rPr>
        <w:tab/>
        <w:t xml:space="preserve">deberá permitir la descarga segura a tierra de las sobretensiones de origen atmosférico sin que los equipos instalados sean afectados, garantizando que las tensiones de toque y paso así como los potenciales transferidos cumplan con lo señalado en el CNE Suministro y en el CNE Utilización. </w:t>
      </w:r>
    </w:p>
    <w:p w:rsidR="00EB59D9" w:rsidRPr="00232B88" w:rsidRDefault="00EB59D9" w:rsidP="00232B88">
      <w:pPr>
        <w:spacing w:before="60" w:after="0" w:line="250" w:lineRule="auto"/>
        <w:ind w:left="1418" w:hanging="567"/>
        <w:jc w:val="both"/>
        <w:rPr>
          <w:rFonts w:ascii="Arial" w:hAnsi="Arial" w:cs="Arial"/>
          <w:sz w:val="20"/>
          <w:szCs w:val="20"/>
        </w:rPr>
      </w:pPr>
      <w:r w:rsidRPr="00232B88">
        <w:rPr>
          <w:rFonts w:ascii="Arial" w:hAnsi="Arial" w:cs="Arial"/>
          <w:sz w:val="20"/>
          <w:szCs w:val="20"/>
        </w:rPr>
        <w:t>o.2)</w:t>
      </w:r>
      <w:r w:rsidRPr="00232B88">
        <w:rPr>
          <w:rFonts w:ascii="Arial" w:hAnsi="Arial" w:cs="Arial"/>
          <w:sz w:val="20"/>
          <w:szCs w:val="20"/>
        </w:rPr>
        <w:tab/>
        <w:t xml:space="preserve">El diseño de la malla de tierra se realizará de acuerdo con lo señalado en la norma IEEE Guide </w:t>
      </w:r>
      <w:proofErr w:type="spellStart"/>
      <w:r w:rsidRPr="00232B88">
        <w:rPr>
          <w:rFonts w:ascii="Arial" w:hAnsi="Arial" w:cs="Arial"/>
          <w:sz w:val="20"/>
          <w:szCs w:val="20"/>
        </w:rPr>
        <w:t>for</w:t>
      </w:r>
      <w:proofErr w:type="spellEnd"/>
      <w:r w:rsidRPr="00232B88">
        <w:rPr>
          <w:rFonts w:ascii="Arial" w:hAnsi="Arial" w:cs="Arial"/>
          <w:sz w:val="20"/>
          <w:szCs w:val="20"/>
        </w:rPr>
        <w:t xml:space="preserve"> Safety in AC </w:t>
      </w:r>
      <w:proofErr w:type="spellStart"/>
      <w:r w:rsidRPr="00232B88">
        <w:rPr>
          <w:rFonts w:ascii="Arial" w:hAnsi="Arial" w:cs="Arial"/>
          <w:sz w:val="20"/>
          <w:szCs w:val="20"/>
        </w:rPr>
        <w:t>Substation</w:t>
      </w:r>
      <w:proofErr w:type="spellEnd"/>
      <w:r w:rsidRPr="00232B88">
        <w:rPr>
          <w:rFonts w:ascii="Arial" w:hAnsi="Arial" w:cs="Arial"/>
          <w:sz w:val="20"/>
          <w:szCs w:val="20"/>
        </w:rPr>
        <w:t xml:space="preserve"> </w:t>
      </w:r>
      <w:proofErr w:type="spellStart"/>
      <w:r w:rsidRPr="00232B88">
        <w:rPr>
          <w:rFonts w:ascii="Arial" w:hAnsi="Arial" w:cs="Arial"/>
          <w:sz w:val="20"/>
          <w:szCs w:val="20"/>
        </w:rPr>
        <w:t>Grounding</w:t>
      </w:r>
      <w:proofErr w:type="spellEnd"/>
      <w:r w:rsidRPr="00232B88">
        <w:rPr>
          <w:rFonts w:ascii="Arial" w:hAnsi="Arial" w:cs="Arial"/>
          <w:sz w:val="20"/>
          <w:szCs w:val="20"/>
        </w:rPr>
        <w:t xml:space="preserve"> (IEEE - </w:t>
      </w:r>
      <w:proofErr w:type="spellStart"/>
      <w:r w:rsidRPr="00232B88">
        <w:rPr>
          <w:rFonts w:ascii="Arial" w:hAnsi="Arial" w:cs="Arial"/>
          <w:sz w:val="20"/>
          <w:szCs w:val="20"/>
        </w:rPr>
        <w:t>Std</w:t>
      </w:r>
      <w:proofErr w:type="spellEnd"/>
      <w:r w:rsidRPr="00232B88">
        <w:rPr>
          <w:rFonts w:ascii="Arial" w:hAnsi="Arial" w:cs="Arial"/>
          <w:sz w:val="20"/>
          <w:szCs w:val="20"/>
        </w:rPr>
        <w:t>. 80 2000).</w:t>
      </w:r>
    </w:p>
    <w:p w:rsidR="00EB59D9" w:rsidRPr="00232B88" w:rsidRDefault="00EB59D9" w:rsidP="00232B88">
      <w:pPr>
        <w:spacing w:before="60" w:after="0" w:line="250" w:lineRule="auto"/>
        <w:ind w:left="1418" w:hanging="567"/>
        <w:jc w:val="both"/>
        <w:rPr>
          <w:rFonts w:ascii="Arial" w:hAnsi="Arial" w:cs="Arial"/>
          <w:sz w:val="20"/>
          <w:szCs w:val="20"/>
        </w:rPr>
      </w:pPr>
      <w:r w:rsidRPr="00232B88">
        <w:rPr>
          <w:rFonts w:ascii="Arial" w:hAnsi="Arial" w:cs="Arial"/>
          <w:sz w:val="20"/>
          <w:szCs w:val="20"/>
        </w:rPr>
        <w:t>o.3)</w:t>
      </w:r>
      <w:r w:rsidRPr="00232B88">
        <w:rPr>
          <w:rFonts w:ascii="Arial" w:hAnsi="Arial" w:cs="Arial"/>
          <w:sz w:val="20"/>
          <w:szCs w:val="20"/>
        </w:rPr>
        <w:tab/>
        <w:t>Los elementos sin tensión de todos los equipos se conectarán a la malla de tierra.</w:t>
      </w:r>
    </w:p>
    <w:p w:rsidR="00EB59D9" w:rsidRPr="00232B88" w:rsidRDefault="00EB59D9" w:rsidP="00232B88">
      <w:pPr>
        <w:spacing w:before="60" w:after="0" w:line="250" w:lineRule="auto"/>
        <w:ind w:left="1418" w:hanging="567"/>
        <w:jc w:val="both"/>
        <w:rPr>
          <w:rFonts w:ascii="Arial" w:hAnsi="Arial" w:cs="Arial"/>
          <w:sz w:val="20"/>
          <w:szCs w:val="20"/>
        </w:rPr>
      </w:pPr>
      <w:r w:rsidRPr="00232B88">
        <w:rPr>
          <w:rFonts w:ascii="Arial" w:hAnsi="Arial" w:cs="Arial"/>
          <w:sz w:val="20"/>
          <w:szCs w:val="20"/>
        </w:rPr>
        <w:t>o.4)</w:t>
      </w:r>
      <w:r w:rsidRPr="00232B88">
        <w:rPr>
          <w:rFonts w:ascii="Arial" w:hAnsi="Arial" w:cs="Arial"/>
          <w:sz w:val="20"/>
          <w:szCs w:val="20"/>
        </w:rPr>
        <w:tab/>
        <w:t>Todos los pararrayos serán también conectados a electrodos de tierra individuales.</w:t>
      </w:r>
    </w:p>
    <w:p w:rsidR="00EB59D9" w:rsidRPr="00232B88" w:rsidRDefault="00EB59D9" w:rsidP="00232B88">
      <w:pPr>
        <w:spacing w:before="60" w:after="0" w:line="250" w:lineRule="auto"/>
        <w:ind w:left="1418" w:hanging="567"/>
        <w:jc w:val="both"/>
        <w:rPr>
          <w:rFonts w:ascii="Arial" w:hAnsi="Arial" w:cs="Arial"/>
          <w:sz w:val="20"/>
          <w:szCs w:val="20"/>
        </w:rPr>
      </w:pPr>
      <w:r w:rsidRPr="00232B88">
        <w:rPr>
          <w:rFonts w:ascii="Arial" w:hAnsi="Arial" w:cs="Arial"/>
          <w:sz w:val="20"/>
          <w:szCs w:val="20"/>
        </w:rPr>
        <w:t>o.5)</w:t>
      </w:r>
      <w:r w:rsidRPr="00232B88">
        <w:rPr>
          <w:rFonts w:ascii="Arial" w:hAnsi="Arial" w:cs="Arial"/>
          <w:sz w:val="20"/>
          <w:szCs w:val="20"/>
        </w:rPr>
        <w:tab/>
        <w:t>La subestación deberá contar con blindaje contra descargas atmosféricas.</w:t>
      </w:r>
    </w:p>
    <w:p w:rsidR="00EB59D9" w:rsidRPr="00232B88" w:rsidRDefault="00EB59D9" w:rsidP="00232B88">
      <w:pPr>
        <w:tabs>
          <w:tab w:val="left" w:pos="851"/>
        </w:tabs>
        <w:spacing w:before="60" w:after="0" w:line="250" w:lineRule="auto"/>
        <w:ind w:left="850" w:hanging="425"/>
        <w:jc w:val="both"/>
        <w:rPr>
          <w:rFonts w:ascii="Arial" w:hAnsi="Arial" w:cs="Arial"/>
          <w:b/>
          <w:bCs/>
          <w:sz w:val="20"/>
          <w:szCs w:val="20"/>
        </w:rPr>
      </w:pPr>
      <w:r w:rsidRPr="00232B88">
        <w:rPr>
          <w:rFonts w:ascii="Arial" w:hAnsi="Arial" w:cs="Arial"/>
          <w:b/>
          <w:bCs/>
          <w:sz w:val="20"/>
          <w:szCs w:val="20"/>
        </w:rPr>
        <w:t>p)</w:t>
      </w:r>
      <w:r w:rsidRPr="00232B88">
        <w:rPr>
          <w:rFonts w:ascii="Arial" w:hAnsi="Arial" w:cs="Arial"/>
          <w:b/>
          <w:bCs/>
          <w:sz w:val="20"/>
          <w:szCs w:val="20"/>
        </w:rPr>
        <w:tab/>
        <w:t>Obras civiles.</w:t>
      </w:r>
    </w:p>
    <w:p w:rsidR="00EB59D9" w:rsidRPr="00232B88" w:rsidRDefault="00EB59D9" w:rsidP="00232B88">
      <w:pPr>
        <w:spacing w:before="60" w:after="0" w:line="250" w:lineRule="auto"/>
        <w:ind w:left="1418" w:hanging="567"/>
        <w:jc w:val="both"/>
        <w:rPr>
          <w:rFonts w:ascii="Arial" w:hAnsi="Arial" w:cs="Arial"/>
          <w:sz w:val="20"/>
          <w:szCs w:val="20"/>
        </w:rPr>
      </w:pPr>
      <w:r w:rsidRPr="00232B88">
        <w:rPr>
          <w:rFonts w:ascii="Arial" w:hAnsi="Arial" w:cs="Arial"/>
          <w:sz w:val="20"/>
          <w:szCs w:val="20"/>
        </w:rPr>
        <w:t xml:space="preserve">La nueva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deberá contar con lo siguiente:</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Un cerco perimétrico de ladrillos, con protección por concertina, portones de ingreso y caseta de control.</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Vías de circulación interna y facilidades de transporte, para el mantenimiento y construcción de ampliaciones futuras.</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Un edificio, o sala, de control y casetas de control que alojarán a los sistemas de baja tensión, control centralizado local y comunicaciones.</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Las obras sanitarias que se requieran.</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Bases y fundaciones de los equipos, pórticos, transformadores, reactores, interruptores, pararrayos y otros equipos.</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Pórticos metálicos y soportes de los equipos.</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Sistema de drenaje interno para la evacuación de las aguas pluviales y sistema de drenaje externo para evitar el ingreso de agua de lluvia.</w:t>
      </w:r>
    </w:p>
    <w:p w:rsidR="00EB59D9" w:rsidRPr="00232B88" w:rsidRDefault="00EB59D9" w:rsidP="00FF4B38">
      <w:pPr>
        <w:numPr>
          <w:ilvl w:val="0"/>
          <w:numId w:val="76"/>
        </w:numPr>
        <w:spacing w:after="0" w:line="250" w:lineRule="auto"/>
        <w:ind w:hanging="289"/>
        <w:jc w:val="both"/>
        <w:rPr>
          <w:rFonts w:ascii="Arial" w:hAnsi="Arial" w:cs="Arial"/>
          <w:sz w:val="20"/>
          <w:szCs w:val="20"/>
        </w:rPr>
      </w:pPr>
      <w:r w:rsidRPr="00232B88">
        <w:rPr>
          <w:rFonts w:ascii="Arial" w:hAnsi="Arial" w:cs="Arial"/>
          <w:sz w:val="20"/>
          <w:szCs w:val="20"/>
        </w:rPr>
        <w:t>Las plataformas de las subestaciones tendrán una pendiente no menor del 1% para el drenaje interno.</w:t>
      </w:r>
    </w:p>
    <w:p w:rsidR="00EB59D9" w:rsidRPr="00232B88" w:rsidRDefault="00EB59D9" w:rsidP="00232B88">
      <w:pPr>
        <w:tabs>
          <w:tab w:val="left" w:pos="851"/>
        </w:tabs>
        <w:spacing w:before="60" w:after="0" w:line="250" w:lineRule="auto"/>
        <w:ind w:left="850" w:hanging="425"/>
        <w:jc w:val="both"/>
        <w:rPr>
          <w:rFonts w:ascii="Arial" w:hAnsi="Arial" w:cs="Arial"/>
          <w:b/>
          <w:bCs/>
          <w:sz w:val="20"/>
          <w:szCs w:val="20"/>
        </w:rPr>
      </w:pPr>
      <w:r w:rsidRPr="00232B88">
        <w:rPr>
          <w:rFonts w:ascii="Arial" w:hAnsi="Arial" w:cs="Arial"/>
          <w:b/>
          <w:bCs/>
          <w:sz w:val="20"/>
          <w:szCs w:val="20"/>
        </w:rPr>
        <w:t>q)</w:t>
      </w:r>
      <w:r w:rsidRPr="00232B88">
        <w:rPr>
          <w:rFonts w:ascii="Arial" w:hAnsi="Arial" w:cs="Arial"/>
          <w:b/>
          <w:bCs/>
          <w:sz w:val="20"/>
          <w:szCs w:val="20"/>
        </w:rPr>
        <w:tab/>
        <w:t>Grupo Electrógeno</w:t>
      </w:r>
    </w:p>
    <w:p w:rsidR="00EB59D9" w:rsidRPr="00232B88" w:rsidRDefault="00EB59D9" w:rsidP="00232B88">
      <w:pPr>
        <w:spacing w:before="60" w:after="0" w:line="250" w:lineRule="auto"/>
        <w:ind w:left="851"/>
        <w:jc w:val="both"/>
        <w:rPr>
          <w:rFonts w:ascii="Arial" w:hAnsi="Arial" w:cs="Arial"/>
          <w:sz w:val="20"/>
          <w:szCs w:val="20"/>
        </w:rPr>
      </w:pPr>
      <w:r w:rsidRPr="00232B88">
        <w:rPr>
          <w:rFonts w:ascii="Arial" w:hAnsi="Arial" w:cs="Arial"/>
          <w:sz w:val="20"/>
          <w:szCs w:val="20"/>
        </w:rPr>
        <w:t xml:space="preserve">En la subestación </w:t>
      </w:r>
      <w:proofErr w:type="spellStart"/>
      <w:r w:rsidRPr="00232B88">
        <w:rPr>
          <w:rFonts w:ascii="Arial" w:hAnsi="Arial" w:cs="Arial"/>
          <w:sz w:val="20"/>
          <w:szCs w:val="20"/>
        </w:rPr>
        <w:t>Orcotuna</w:t>
      </w:r>
      <w:proofErr w:type="spellEnd"/>
      <w:r w:rsidRPr="00232B88">
        <w:rPr>
          <w:rFonts w:ascii="Arial" w:hAnsi="Arial" w:cs="Arial"/>
          <w:sz w:val="20"/>
          <w:szCs w:val="20"/>
        </w:rPr>
        <w:t xml:space="preserve"> se instalará un grupo electrógeno de emergencia de 100 kW como mínimo, que se ubicará adyacente a los edificios de control. La tensión de generación será 400/220 </w:t>
      </w:r>
      <w:proofErr w:type="spellStart"/>
      <w:r w:rsidRPr="00232B88">
        <w:rPr>
          <w:rFonts w:ascii="Arial" w:hAnsi="Arial" w:cs="Arial"/>
          <w:sz w:val="20"/>
          <w:szCs w:val="20"/>
        </w:rPr>
        <w:t>Vac</w:t>
      </w:r>
      <w:proofErr w:type="spellEnd"/>
      <w:r w:rsidRPr="00232B88">
        <w:rPr>
          <w:rFonts w:ascii="Arial" w:hAnsi="Arial" w:cs="Arial"/>
          <w:sz w:val="20"/>
          <w:szCs w:val="20"/>
        </w:rPr>
        <w:t>.</w:t>
      </w:r>
    </w:p>
    <w:p w:rsidR="00EB59D9" w:rsidRPr="00FF4B38" w:rsidRDefault="00EB59D9" w:rsidP="00FF4B38">
      <w:pPr>
        <w:spacing w:before="300" w:after="180" w:line="250" w:lineRule="auto"/>
        <w:ind w:left="425" w:hanging="425"/>
        <w:jc w:val="both"/>
        <w:outlineLvl w:val="0"/>
        <w:rPr>
          <w:rFonts w:ascii="Arial" w:hAnsi="Arial" w:cs="Arial"/>
          <w:b/>
          <w:sz w:val="21"/>
          <w:szCs w:val="21"/>
          <w:lang w:val="es-MX"/>
        </w:rPr>
      </w:pPr>
      <w:r w:rsidRPr="00FF4B38">
        <w:rPr>
          <w:rFonts w:ascii="Arial" w:hAnsi="Arial" w:cs="Arial"/>
          <w:b/>
          <w:sz w:val="21"/>
          <w:szCs w:val="21"/>
          <w:lang w:val="es-MX"/>
        </w:rPr>
        <w:t>4.</w:t>
      </w:r>
      <w:r w:rsidRPr="00FF4B38">
        <w:rPr>
          <w:rFonts w:ascii="Arial" w:hAnsi="Arial" w:cs="Arial"/>
          <w:b/>
          <w:sz w:val="21"/>
          <w:szCs w:val="21"/>
          <w:lang w:val="es-MX"/>
        </w:rPr>
        <w:tab/>
        <w:t>ESPECIFICACIONES TÉCNICAS GENERALES</w:t>
      </w:r>
    </w:p>
    <w:p w:rsidR="00EB59D9" w:rsidRPr="00232B88" w:rsidRDefault="00EB59D9" w:rsidP="00232B88">
      <w:pPr>
        <w:spacing w:before="60" w:after="0" w:line="250" w:lineRule="auto"/>
        <w:ind w:left="425"/>
        <w:jc w:val="both"/>
        <w:rPr>
          <w:rFonts w:ascii="Arial" w:hAnsi="Arial" w:cs="Arial"/>
          <w:bCs/>
          <w:sz w:val="20"/>
          <w:szCs w:val="20"/>
        </w:rPr>
      </w:pPr>
      <w:r w:rsidRPr="00232B88">
        <w:rPr>
          <w:rFonts w:ascii="Arial" w:hAnsi="Arial" w:cs="Arial"/>
          <w:bCs/>
          <w:sz w:val="20"/>
          <w:szCs w:val="20"/>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EB59D9" w:rsidRPr="00232B88" w:rsidRDefault="00EB59D9" w:rsidP="00FF4B38">
      <w:pPr>
        <w:spacing w:before="240" w:after="120" w:line="246" w:lineRule="auto"/>
        <w:ind w:left="850" w:right="-284" w:hanging="425"/>
        <w:rPr>
          <w:rFonts w:ascii="Arial" w:hAnsi="Arial" w:cs="Arial"/>
          <w:b/>
          <w:sz w:val="20"/>
          <w:szCs w:val="20"/>
        </w:rPr>
      </w:pPr>
      <w:r w:rsidRPr="00232B88">
        <w:rPr>
          <w:rFonts w:ascii="Arial" w:hAnsi="Arial" w:cs="Arial"/>
          <w:b/>
          <w:sz w:val="20"/>
          <w:szCs w:val="20"/>
        </w:rPr>
        <w:lastRenderedPageBreak/>
        <w:t>4.1</w:t>
      </w:r>
      <w:r w:rsidRPr="00232B88">
        <w:rPr>
          <w:rFonts w:ascii="Arial" w:hAnsi="Arial" w:cs="Arial"/>
          <w:b/>
          <w:sz w:val="20"/>
          <w:szCs w:val="20"/>
        </w:rPr>
        <w:tab/>
        <w:t>LÍNEAS DE TRANSMISIÓN</w:t>
      </w:r>
    </w:p>
    <w:p w:rsidR="00EB59D9" w:rsidRPr="00232B88" w:rsidRDefault="00044233" w:rsidP="00FF4B38">
      <w:pPr>
        <w:tabs>
          <w:tab w:val="num" w:pos="1100"/>
        </w:tabs>
        <w:spacing w:before="240" w:after="120" w:line="246" w:lineRule="auto"/>
        <w:ind w:left="850" w:right="-284" w:hanging="425"/>
        <w:rPr>
          <w:rFonts w:ascii="Arial" w:hAnsi="Arial" w:cs="Arial"/>
          <w:b/>
          <w:sz w:val="20"/>
          <w:szCs w:val="20"/>
        </w:rPr>
      </w:pPr>
      <w:r w:rsidRPr="00232B88">
        <w:rPr>
          <w:rFonts w:ascii="Arial" w:hAnsi="Arial" w:cs="Arial"/>
          <w:b/>
          <w:sz w:val="20"/>
          <w:szCs w:val="20"/>
        </w:rPr>
        <w:t>4.1.1</w:t>
      </w:r>
      <w:r w:rsidRPr="00232B88">
        <w:rPr>
          <w:rFonts w:ascii="Arial" w:hAnsi="Arial" w:cs="Arial"/>
          <w:b/>
          <w:sz w:val="20"/>
          <w:szCs w:val="20"/>
        </w:rPr>
        <w:tab/>
      </w:r>
      <w:r w:rsidR="00EB59D9" w:rsidRPr="00232B88">
        <w:rPr>
          <w:rFonts w:ascii="Arial" w:hAnsi="Arial" w:cs="Arial"/>
          <w:b/>
          <w:sz w:val="20"/>
          <w:szCs w:val="20"/>
        </w:rPr>
        <w:t>CONFIGURACIÓN DE LOS SOPORTES</w:t>
      </w:r>
    </w:p>
    <w:p w:rsidR="00EB59D9" w:rsidRPr="00232B88" w:rsidRDefault="00EB59D9" w:rsidP="00FF4B38">
      <w:pPr>
        <w:spacing w:before="60" w:after="120" w:line="246" w:lineRule="auto"/>
        <w:ind w:left="1134"/>
        <w:jc w:val="both"/>
        <w:rPr>
          <w:rFonts w:ascii="Arial" w:hAnsi="Arial" w:cs="Arial"/>
          <w:sz w:val="20"/>
          <w:szCs w:val="20"/>
        </w:rPr>
      </w:pPr>
      <w:r w:rsidRPr="00232B88">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694"/>
        <w:gridCol w:w="850"/>
        <w:gridCol w:w="992"/>
        <w:gridCol w:w="1134"/>
        <w:gridCol w:w="1134"/>
        <w:gridCol w:w="1560"/>
      </w:tblGrid>
      <w:tr w:rsidR="00044233" w:rsidRPr="00FF4B38" w:rsidTr="00044233">
        <w:trPr>
          <w:trHeight w:val="20"/>
          <w:tblHeader/>
        </w:trPr>
        <w:tc>
          <w:tcPr>
            <w:tcW w:w="2694" w:type="dxa"/>
            <w:shd w:val="clear" w:color="auto" w:fill="B8CCE4" w:themeFill="accent1" w:themeFillTint="66"/>
            <w:vAlign w:val="center"/>
          </w:tcPr>
          <w:p w:rsidR="00EB59D9" w:rsidRPr="00FF4B38" w:rsidRDefault="00EB59D9" w:rsidP="00FF4B38">
            <w:pPr>
              <w:spacing w:before="60" w:after="0" w:line="246" w:lineRule="auto"/>
              <w:jc w:val="center"/>
              <w:rPr>
                <w:rFonts w:ascii="Arial" w:hAnsi="Arial" w:cs="Arial"/>
                <w:b/>
                <w:sz w:val="16"/>
                <w:szCs w:val="16"/>
              </w:rPr>
            </w:pPr>
            <w:r w:rsidRPr="00FF4B38">
              <w:rPr>
                <w:rFonts w:ascii="Arial" w:hAnsi="Arial" w:cs="Arial"/>
                <w:b/>
                <w:sz w:val="16"/>
                <w:szCs w:val="16"/>
              </w:rPr>
              <w:t>Línea de Transmisión</w:t>
            </w:r>
          </w:p>
        </w:tc>
        <w:tc>
          <w:tcPr>
            <w:tcW w:w="850" w:type="dxa"/>
            <w:shd w:val="clear" w:color="auto" w:fill="B8CCE4" w:themeFill="accent1" w:themeFillTint="66"/>
            <w:vAlign w:val="center"/>
          </w:tcPr>
          <w:p w:rsidR="00EB59D9" w:rsidRPr="00FF4B38" w:rsidRDefault="00EB59D9" w:rsidP="00FF4B38">
            <w:pPr>
              <w:spacing w:before="60" w:after="0" w:line="246" w:lineRule="auto"/>
              <w:jc w:val="center"/>
              <w:rPr>
                <w:rFonts w:ascii="Arial" w:hAnsi="Arial" w:cs="Arial"/>
                <w:b/>
                <w:sz w:val="16"/>
                <w:szCs w:val="16"/>
              </w:rPr>
            </w:pPr>
            <w:r w:rsidRPr="00FF4B38">
              <w:rPr>
                <w:rFonts w:ascii="Arial" w:hAnsi="Arial" w:cs="Arial"/>
                <w:b/>
                <w:sz w:val="16"/>
                <w:szCs w:val="16"/>
              </w:rPr>
              <w:t>Nº Ternas</w:t>
            </w:r>
          </w:p>
        </w:tc>
        <w:tc>
          <w:tcPr>
            <w:tcW w:w="992" w:type="dxa"/>
            <w:shd w:val="clear" w:color="auto" w:fill="B8CCE4" w:themeFill="accent1" w:themeFillTint="66"/>
            <w:vAlign w:val="center"/>
          </w:tcPr>
          <w:p w:rsidR="00EB59D9" w:rsidRPr="00FF4B38" w:rsidRDefault="00EB59D9" w:rsidP="00FF4B38">
            <w:pPr>
              <w:spacing w:before="60" w:after="0" w:line="246" w:lineRule="auto"/>
              <w:jc w:val="center"/>
              <w:rPr>
                <w:rFonts w:ascii="Arial" w:hAnsi="Arial" w:cs="Arial"/>
                <w:b/>
                <w:sz w:val="16"/>
                <w:szCs w:val="16"/>
              </w:rPr>
            </w:pPr>
            <w:r w:rsidRPr="00FF4B38">
              <w:rPr>
                <w:rFonts w:ascii="Arial" w:hAnsi="Arial" w:cs="Arial"/>
                <w:b/>
                <w:sz w:val="16"/>
                <w:szCs w:val="16"/>
              </w:rPr>
              <w:t>Cond. por fase</w:t>
            </w:r>
          </w:p>
        </w:tc>
        <w:tc>
          <w:tcPr>
            <w:tcW w:w="1134" w:type="dxa"/>
            <w:shd w:val="clear" w:color="auto" w:fill="B8CCE4" w:themeFill="accent1" w:themeFillTint="66"/>
            <w:vAlign w:val="center"/>
          </w:tcPr>
          <w:p w:rsidR="00EB59D9" w:rsidRPr="00FF4B38" w:rsidRDefault="00EB59D9" w:rsidP="00FF4B38">
            <w:pPr>
              <w:spacing w:before="60" w:after="0" w:line="246" w:lineRule="auto"/>
              <w:jc w:val="center"/>
              <w:rPr>
                <w:rFonts w:ascii="Arial" w:hAnsi="Arial" w:cs="Arial"/>
                <w:b/>
                <w:sz w:val="16"/>
                <w:szCs w:val="16"/>
              </w:rPr>
            </w:pPr>
            <w:r w:rsidRPr="00FF4B38">
              <w:rPr>
                <w:rFonts w:ascii="Arial" w:hAnsi="Arial" w:cs="Arial"/>
                <w:b/>
                <w:sz w:val="16"/>
                <w:szCs w:val="16"/>
              </w:rPr>
              <w:t>Cables de Guarda</w:t>
            </w:r>
          </w:p>
        </w:tc>
        <w:tc>
          <w:tcPr>
            <w:tcW w:w="1134" w:type="dxa"/>
            <w:shd w:val="clear" w:color="auto" w:fill="B8CCE4" w:themeFill="accent1" w:themeFillTint="66"/>
            <w:vAlign w:val="center"/>
          </w:tcPr>
          <w:p w:rsidR="00EB59D9" w:rsidRPr="00FF4B38" w:rsidRDefault="00EB59D9" w:rsidP="00FF4B38">
            <w:pPr>
              <w:spacing w:before="60" w:after="0" w:line="246" w:lineRule="auto"/>
              <w:jc w:val="center"/>
              <w:rPr>
                <w:rFonts w:ascii="Arial" w:hAnsi="Arial" w:cs="Arial"/>
                <w:b/>
                <w:sz w:val="16"/>
                <w:szCs w:val="16"/>
              </w:rPr>
            </w:pPr>
            <w:r w:rsidRPr="00FF4B38">
              <w:rPr>
                <w:rFonts w:ascii="Arial" w:hAnsi="Arial" w:cs="Arial"/>
                <w:b/>
                <w:sz w:val="16"/>
                <w:szCs w:val="16"/>
              </w:rPr>
              <w:t>Soportes</w:t>
            </w:r>
          </w:p>
        </w:tc>
        <w:tc>
          <w:tcPr>
            <w:tcW w:w="1560" w:type="dxa"/>
            <w:shd w:val="clear" w:color="auto" w:fill="B8CCE4" w:themeFill="accent1" w:themeFillTint="66"/>
            <w:vAlign w:val="center"/>
          </w:tcPr>
          <w:p w:rsidR="00EB59D9" w:rsidRPr="00FF4B38" w:rsidRDefault="00EB59D9" w:rsidP="00FF4B38">
            <w:pPr>
              <w:spacing w:before="60" w:after="0" w:line="246" w:lineRule="auto"/>
              <w:jc w:val="center"/>
              <w:rPr>
                <w:rFonts w:ascii="Arial" w:hAnsi="Arial" w:cs="Arial"/>
                <w:b/>
                <w:sz w:val="16"/>
                <w:szCs w:val="16"/>
              </w:rPr>
            </w:pPr>
            <w:r w:rsidRPr="00FF4B38">
              <w:rPr>
                <w:rFonts w:ascii="Arial" w:hAnsi="Arial" w:cs="Arial"/>
                <w:b/>
                <w:sz w:val="16"/>
                <w:szCs w:val="16"/>
              </w:rPr>
              <w:t>Disposición de conductores</w:t>
            </w:r>
          </w:p>
        </w:tc>
      </w:tr>
      <w:tr w:rsidR="00EB59D9" w:rsidRPr="00FF4B38" w:rsidTr="00044233">
        <w:trPr>
          <w:trHeight w:val="20"/>
        </w:trPr>
        <w:tc>
          <w:tcPr>
            <w:tcW w:w="2694" w:type="dxa"/>
            <w:vAlign w:val="center"/>
          </w:tcPr>
          <w:p w:rsidR="00EB59D9" w:rsidRPr="00FF4B38" w:rsidRDefault="00EB59D9" w:rsidP="00FF4B38">
            <w:pPr>
              <w:spacing w:before="60" w:after="0" w:line="246" w:lineRule="auto"/>
              <w:rPr>
                <w:rFonts w:ascii="Arial" w:hAnsi="Arial" w:cs="Arial"/>
                <w:sz w:val="18"/>
                <w:szCs w:val="18"/>
              </w:rPr>
            </w:pPr>
            <w:r w:rsidRPr="00FF4B38">
              <w:rPr>
                <w:rFonts w:ascii="Arial" w:hAnsi="Arial" w:cs="Arial"/>
                <w:sz w:val="18"/>
                <w:szCs w:val="18"/>
              </w:rPr>
              <w:t xml:space="preserve">Enlace en 220 kV a la SE </w:t>
            </w:r>
            <w:proofErr w:type="spellStart"/>
            <w:r w:rsidRPr="00FF4B38">
              <w:rPr>
                <w:rFonts w:ascii="Arial" w:hAnsi="Arial" w:cs="Arial"/>
                <w:sz w:val="18"/>
                <w:szCs w:val="18"/>
              </w:rPr>
              <w:t>Orcotuna</w:t>
            </w:r>
            <w:proofErr w:type="spellEnd"/>
            <w:r w:rsidRPr="00FF4B38">
              <w:rPr>
                <w:rFonts w:ascii="Arial" w:hAnsi="Arial" w:cs="Arial"/>
                <w:sz w:val="18"/>
                <w:szCs w:val="18"/>
              </w:rPr>
              <w:t xml:space="preserve">  </w:t>
            </w:r>
          </w:p>
        </w:tc>
        <w:tc>
          <w:tcPr>
            <w:tcW w:w="850"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2</w:t>
            </w:r>
          </w:p>
        </w:tc>
        <w:tc>
          <w:tcPr>
            <w:tcW w:w="992"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1</w:t>
            </w:r>
          </w:p>
        </w:tc>
        <w:tc>
          <w:tcPr>
            <w:tcW w:w="1134"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2</w:t>
            </w:r>
          </w:p>
        </w:tc>
        <w:tc>
          <w:tcPr>
            <w:tcW w:w="1134"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Tipo celosía</w:t>
            </w:r>
          </w:p>
        </w:tc>
        <w:tc>
          <w:tcPr>
            <w:tcW w:w="1560"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 xml:space="preserve">Vertical </w:t>
            </w:r>
          </w:p>
        </w:tc>
      </w:tr>
      <w:tr w:rsidR="00EB59D9" w:rsidRPr="00FF4B38" w:rsidTr="00044233">
        <w:trPr>
          <w:trHeight w:val="20"/>
        </w:trPr>
        <w:tc>
          <w:tcPr>
            <w:tcW w:w="2694" w:type="dxa"/>
            <w:vAlign w:val="center"/>
          </w:tcPr>
          <w:p w:rsidR="00EB59D9" w:rsidRPr="00FF4B38" w:rsidRDefault="00EB59D9" w:rsidP="00FF4B38">
            <w:pPr>
              <w:spacing w:before="60" w:after="0" w:line="246" w:lineRule="auto"/>
              <w:rPr>
                <w:rFonts w:ascii="Arial" w:hAnsi="Arial" w:cs="Arial"/>
                <w:sz w:val="18"/>
                <w:szCs w:val="18"/>
              </w:rPr>
            </w:pPr>
            <w:r w:rsidRPr="00FF4B38">
              <w:rPr>
                <w:rFonts w:ascii="Arial" w:hAnsi="Arial" w:cs="Arial"/>
                <w:sz w:val="18"/>
                <w:szCs w:val="18"/>
              </w:rPr>
              <w:t xml:space="preserve">Enlace en 220 kV al tramo de línea </w:t>
            </w:r>
            <w:proofErr w:type="spellStart"/>
            <w:r w:rsidRPr="00FF4B38">
              <w:rPr>
                <w:rFonts w:ascii="Arial" w:hAnsi="Arial" w:cs="Arial"/>
                <w:sz w:val="18"/>
                <w:szCs w:val="18"/>
              </w:rPr>
              <w:t>Orcotuna</w:t>
            </w:r>
            <w:proofErr w:type="spellEnd"/>
            <w:r w:rsidRPr="00FF4B38">
              <w:rPr>
                <w:rFonts w:ascii="Arial" w:hAnsi="Arial" w:cs="Arial"/>
                <w:sz w:val="18"/>
                <w:szCs w:val="18"/>
              </w:rPr>
              <w:t xml:space="preserve"> - </w:t>
            </w:r>
            <w:proofErr w:type="spellStart"/>
            <w:r w:rsidRPr="00FF4B38">
              <w:rPr>
                <w:rFonts w:ascii="Arial" w:hAnsi="Arial" w:cs="Arial"/>
                <w:sz w:val="18"/>
                <w:szCs w:val="18"/>
              </w:rPr>
              <w:t>Huayucachi</w:t>
            </w:r>
            <w:proofErr w:type="spellEnd"/>
            <w:r w:rsidRPr="00FF4B38">
              <w:rPr>
                <w:rFonts w:ascii="Arial" w:hAnsi="Arial" w:cs="Arial"/>
                <w:sz w:val="18"/>
                <w:szCs w:val="18"/>
              </w:rPr>
              <w:t xml:space="preserve"> </w:t>
            </w:r>
          </w:p>
        </w:tc>
        <w:tc>
          <w:tcPr>
            <w:tcW w:w="850"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1</w:t>
            </w:r>
          </w:p>
        </w:tc>
        <w:tc>
          <w:tcPr>
            <w:tcW w:w="992"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1</w:t>
            </w:r>
          </w:p>
        </w:tc>
        <w:tc>
          <w:tcPr>
            <w:tcW w:w="1134"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2</w:t>
            </w:r>
          </w:p>
        </w:tc>
        <w:tc>
          <w:tcPr>
            <w:tcW w:w="1134"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Tipo celosía</w:t>
            </w:r>
          </w:p>
        </w:tc>
        <w:tc>
          <w:tcPr>
            <w:tcW w:w="1560"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Triangular</w:t>
            </w:r>
          </w:p>
        </w:tc>
      </w:tr>
      <w:tr w:rsidR="00EB59D9" w:rsidRPr="00FF4B38" w:rsidTr="00044233">
        <w:trPr>
          <w:trHeight w:val="20"/>
        </w:trPr>
        <w:tc>
          <w:tcPr>
            <w:tcW w:w="2694" w:type="dxa"/>
            <w:vAlign w:val="center"/>
          </w:tcPr>
          <w:p w:rsidR="00EB59D9" w:rsidRPr="00FF4B38" w:rsidRDefault="00EB59D9" w:rsidP="00FF4B38">
            <w:pPr>
              <w:spacing w:before="60" w:after="0" w:line="246" w:lineRule="auto"/>
              <w:rPr>
                <w:rFonts w:ascii="Arial" w:hAnsi="Arial" w:cs="Arial"/>
                <w:sz w:val="18"/>
                <w:szCs w:val="18"/>
              </w:rPr>
            </w:pPr>
            <w:r w:rsidRPr="00FF4B38">
              <w:rPr>
                <w:rFonts w:ascii="Arial" w:hAnsi="Arial" w:cs="Arial"/>
                <w:sz w:val="18"/>
                <w:szCs w:val="18"/>
              </w:rPr>
              <w:t xml:space="preserve">Enlace en 220 kV al tramo de línea </w:t>
            </w:r>
            <w:proofErr w:type="spellStart"/>
            <w:r w:rsidRPr="00FF4B38">
              <w:rPr>
                <w:rFonts w:ascii="Arial" w:hAnsi="Arial" w:cs="Arial"/>
                <w:sz w:val="18"/>
                <w:szCs w:val="18"/>
              </w:rPr>
              <w:t>Orcotuna</w:t>
            </w:r>
            <w:proofErr w:type="spellEnd"/>
            <w:r w:rsidRPr="00FF4B38">
              <w:rPr>
                <w:rFonts w:ascii="Arial" w:hAnsi="Arial" w:cs="Arial"/>
                <w:sz w:val="18"/>
                <w:szCs w:val="18"/>
              </w:rPr>
              <w:t xml:space="preserve"> - </w:t>
            </w:r>
            <w:proofErr w:type="spellStart"/>
            <w:r w:rsidRPr="00FF4B38">
              <w:rPr>
                <w:rFonts w:ascii="Arial" w:hAnsi="Arial" w:cs="Arial"/>
                <w:sz w:val="18"/>
                <w:szCs w:val="18"/>
              </w:rPr>
              <w:t>Huanza</w:t>
            </w:r>
            <w:proofErr w:type="spellEnd"/>
            <w:r w:rsidRPr="00FF4B38">
              <w:rPr>
                <w:rFonts w:ascii="Arial" w:hAnsi="Arial" w:cs="Arial"/>
                <w:sz w:val="18"/>
                <w:szCs w:val="18"/>
              </w:rPr>
              <w:t xml:space="preserve">  </w:t>
            </w:r>
          </w:p>
        </w:tc>
        <w:tc>
          <w:tcPr>
            <w:tcW w:w="850"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1</w:t>
            </w:r>
          </w:p>
        </w:tc>
        <w:tc>
          <w:tcPr>
            <w:tcW w:w="992"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1</w:t>
            </w:r>
          </w:p>
        </w:tc>
        <w:tc>
          <w:tcPr>
            <w:tcW w:w="1134"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2</w:t>
            </w:r>
          </w:p>
        </w:tc>
        <w:tc>
          <w:tcPr>
            <w:tcW w:w="1134"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Tipo celosía</w:t>
            </w:r>
          </w:p>
        </w:tc>
        <w:tc>
          <w:tcPr>
            <w:tcW w:w="1560" w:type="dxa"/>
            <w:vAlign w:val="center"/>
          </w:tcPr>
          <w:p w:rsidR="00EB59D9" w:rsidRPr="00FF4B38" w:rsidRDefault="00EB59D9" w:rsidP="00FF4B38">
            <w:pPr>
              <w:spacing w:before="60" w:after="0" w:line="246" w:lineRule="auto"/>
              <w:jc w:val="center"/>
              <w:rPr>
                <w:rFonts w:ascii="Arial" w:hAnsi="Arial" w:cs="Arial"/>
                <w:sz w:val="18"/>
                <w:szCs w:val="18"/>
              </w:rPr>
            </w:pPr>
            <w:r w:rsidRPr="00FF4B38">
              <w:rPr>
                <w:rFonts w:ascii="Arial" w:hAnsi="Arial" w:cs="Arial"/>
                <w:sz w:val="18"/>
                <w:szCs w:val="18"/>
              </w:rPr>
              <w:t>Triangular</w:t>
            </w:r>
          </w:p>
        </w:tc>
      </w:tr>
    </w:tbl>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 xml:space="preserve">Las estructuras de soporte serán del tipo </w:t>
      </w:r>
      <w:proofErr w:type="spellStart"/>
      <w:r w:rsidRPr="00232B88">
        <w:rPr>
          <w:rFonts w:ascii="Arial" w:hAnsi="Arial" w:cs="Arial"/>
          <w:bCs/>
          <w:sz w:val="20"/>
          <w:szCs w:val="20"/>
        </w:rPr>
        <w:t>autosoportado</w:t>
      </w:r>
      <w:proofErr w:type="spellEnd"/>
      <w:r w:rsidRPr="00232B88">
        <w:rPr>
          <w:rFonts w:ascii="Arial" w:hAnsi="Arial" w:cs="Arial"/>
          <w:bCs/>
          <w:sz w:val="20"/>
          <w:szCs w:val="20"/>
        </w:rPr>
        <w:t>.</w:t>
      </w:r>
    </w:p>
    <w:p w:rsidR="00EB59D9" w:rsidRPr="00232B88" w:rsidRDefault="00044233" w:rsidP="00FF4B38">
      <w:pPr>
        <w:tabs>
          <w:tab w:val="num" w:pos="1100"/>
        </w:tabs>
        <w:spacing w:before="240" w:after="120" w:line="246" w:lineRule="auto"/>
        <w:ind w:left="850" w:right="-284" w:hanging="425"/>
        <w:rPr>
          <w:rFonts w:ascii="Arial" w:hAnsi="Arial" w:cs="Arial"/>
          <w:b/>
          <w:sz w:val="20"/>
          <w:szCs w:val="20"/>
        </w:rPr>
      </w:pPr>
      <w:r w:rsidRPr="00232B88">
        <w:rPr>
          <w:rFonts w:ascii="Arial" w:hAnsi="Arial" w:cs="Arial"/>
          <w:b/>
          <w:sz w:val="20"/>
          <w:szCs w:val="20"/>
        </w:rPr>
        <w:t>4.1.2</w:t>
      </w:r>
      <w:r w:rsidRPr="00232B88">
        <w:rPr>
          <w:rFonts w:ascii="Arial" w:hAnsi="Arial" w:cs="Arial"/>
          <w:b/>
          <w:sz w:val="20"/>
          <w:szCs w:val="20"/>
        </w:rPr>
        <w:tab/>
      </w:r>
      <w:r w:rsidR="00EB59D9" w:rsidRPr="00232B88">
        <w:rPr>
          <w:rFonts w:ascii="Arial" w:hAnsi="Arial" w:cs="Arial"/>
          <w:b/>
          <w:sz w:val="20"/>
          <w:szCs w:val="20"/>
        </w:rPr>
        <w:t>ESTRUCTURAS DE LA LÍNEA</w:t>
      </w:r>
    </w:p>
    <w:p w:rsidR="00EB59D9" w:rsidRPr="00232B88" w:rsidRDefault="00EB59D9" w:rsidP="00FF4B38">
      <w:pPr>
        <w:tabs>
          <w:tab w:val="left" w:pos="1985"/>
        </w:tabs>
        <w:spacing w:before="60" w:after="0" w:line="246" w:lineRule="auto"/>
        <w:ind w:left="1134"/>
        <w:jc w:val="both"/>
        <w:rPr>
          <w:rFonts w:ascii="Arial" w:hAnsi="Arial" w:cs="Arial"/>
          <w:b/>
          <w:sz w:val="20"/>
          <w:szCs w:val="20"/>
        </w:rPr>
      </w:pPr>
      <w:r w:rsidRPr="00232B88">
        <w:rPr>
          <w:rFonts w:ascii="Arial" w:hAnsi="Arial" w:cs="Arial"/>
          <w:b/>
          <w:sz w:val="20"/>
          <w:szCs w:val="20"/>
        </w:rPr>
        <w:t>4.1.2.1</w:t>
      </w:r>
      <w:r w:rsidRPr="00232B88">
        <w:rPr>
          <w:rFonts w:ascii="Arial" w:hAnsi="Arial" w:cs="Arial"/>
          <w:b/>
          <w:sz w:val="20"/>
          <w:szCs w:val="20"/>
        </w:rPr>
        <w:tab/>
        <w:t>Alcance</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rsidR="00EB59D9" w:rsidRPr="00232B88" w:rsidRDefault="00827C4A" w:rsidP="00FF4B38">
      <w:pPr>
        <w:tabs>
          <w:tab w:val="left" w:pos="1985"/>
        </w:tabs>
        <w:spacing w:before="60" w:after="0" w:line="246" w:lineRule="auto"/>
        <w:ind w:left="1134"/>
        <w:jc w:val="both"/>
        <w:rPr>
          <w:rFonts w:ascii="Arial" w:hAnsi="Arial" w:cs="Arial"/>
          <w:b/>
          <w:sz w:val="20"/>
          <w:szCs w:val="20"/>
        </w:rPr>
      </w:pPr>
      <w:r w:rsidRPr="00232B88">
        <w:rPr>
          <w:rFonts w:ascii="Arial" w:hAnsi="Arial" w:cs="Arial"/>
          <w:b/>
          <w:sz w:val="20"/>
          <w:szCs w:val="20"/>
        </w:rPr>
        <w:t>4.1.2.</w:t>
      </w:r>
      <w:r w:rsidR="001E0D0F">
        <w:rPr>
          <w:rFonts w:ascii="Arial" w:hAnsi="Arial" w:cs="Arial"/>
          <w:b/>
          <w:sz w:val="20"/>
          <w:szCs w:val="20"/>
        </w:rPr>
        <w:t>2</w:t>
      </w:r>
      <w:r w:rsidRPr="00232B88">
        <w:rPr>
          <w:rFonts w:ascii="Arial" w:hAnsi="Arial" w:cs="Arial"/>
          <w:b/>
          <w:sz w:val="20"/>
          <w:szCs w:val="20"/>
        </w:rPr>
        <w:tab/>
      </w:r>
      <w:r w:rsidR="00EB59D9" w:rsidRPr="00232B88">
        <w:rPr>
          <w:rFonts w:ascii="Arial" w:hAnsi="Arial" w:cs="Arial"/>
          <w:b/>
          <w:sz w:val="20"/>
          <w:szCs w:val="20"/>
        </w:rPr>
        <w:t>Normas</w:t>
      </w:r>
    </w:p>
    <w:p w:rsidR="00EB59D9" w:rsidRPr="00232B88" w:rsidRDefault="00EB59D9" w:rsidP="00FF4B38">
      <w:pPr>
        <w:spacing w:before="60" w:after="0" w:line="246" w:lineRule="auto"/>
        <w:ind w:left="1134"/>
        <w:jc w:val="both"/>
        <w:rPr>
          <w:rFonts w:ascii="Arial" w:hAnsi="Arial" w:cs="Arial"/>
          <w:bCs/>
          <w:sz w:val="20"/>
          <w:szCs w:val="20"/>
          <w:lang w:val="es-ES"/>
        </w:rPr>
      </w:pPr>
      <w:r w:rsidRPr="00232B88">
        <w:rPr>
          <w:rFonts w:ascii="Arial" w:hAnsi="Arial" w:cs="Arial"/>
          <w:bCs/>
          <w:sz w:val="20"/>
          <w:szCs w:val="20"/>
        </w:rPr>
        <w:t xml:space="preserve">Para el diseño, fabricación, inspección, pruebas, embalaje, transporte y entrega se utilizarán, sin ser limitativas, las versiones vigentes de las siguientes normas: </w:t>
      </w:r>
      <w:r w:rsidRPr="00232B88">
        <w:rPr>
          <w:rFonts w:ascii="Arial" w:hAnsi="Arial" w:cs="Arial"/>
          <w:bCs/>
          <w:sz w:val="20"/>
          <w:szCs w:val="20"/>
          <w:lang w:val="es-ES"/>
        </w:rPr>
        <w:t xml:space="preserve">CNE Suministro 2011, ASTM A 36, ASTM A572, ASTM A6, ASTM A394, ANSI B18.21.1,  ANSI B18.2.1, ANSI B.18.2.2, ASTM A123, ASTM A153, ASTM B201, ASCE 10-97, IEC 60652. </w:t>
      </w:r>
    </w:p>
    <w:p w:rsidR="00EB59D9" w:rsidRPr="00232B88" w:rsidRDefault="00827C4A" w:rsidP="00FF4B38">
      <w:pPr>
        <w:tabs>
          <w:tab w:val="left" w:pos="1985"/>
        </w:tabs>
        <w:spacing w:before="60" w:after="0" w:line="246" w:lineRule="auto"/>
        <w:ind w:left="1134"/>
        <w:jc w:val="both"/>
        <w:rPr>
          <w:rFonts w:ascii="Arial" w:hAnsi="Arial" w:cs="Arial"/>
          <w:b/>
          <w:sz w:val="20"/>
          <w:szCs w:val="20"/>
        </w:rPr>
      </w:pPr>
      <w:r w:rsidRPr="00232B88">
        <w:rPr>
          <w:rFonts w:ascii="Arial" w:hAnsi="Arial" w:cs="Arial"/>
          <w:b/>
          <w:sz w:val="20"/>
          <w:szCs w:val="20"/>
        </w:rPr>
        <w:t>4.1.2.</w:t>
      </w:r>
      <w:r w:rsidR="001E0D0F">
        <w:rPr>
          <w:rFonts w:ascii="Arial" w:hAnsi="Arial" w:cs="Arial"/>
          <w:b/>
          <w:sz w:val="20"/>
          <w:szCs w:val="20"/>
        </w:rPr>
        <w:t>3</w:t>
      </w:r>
      <w:r w:rsidRPr="00232B88">
        <w:rPr>
          <w:rFonts w:ascii="Arial" w:hAnsi="Arial" w:cs="Arial"/>
          <w:b/>
          <w:sz w:val="20"/>
          <w:szCs w:val="20"/>
        </w:rPr>
        <w:tab/>
      </w:r>
      <w:r w:rsidR="00EB59D9" w:rsidRPr="00232B88">
        <w:rPr>
          <w:rFonts w:ascii="Arial" w:hAnsi="Arial" w:cs="Arial"/>
          <w:b/>
          <w:sz w:val="20"/>
          <w:szCs w:val="20"/>
        </w:rPr>
        <w:t>Características principales</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Las estructuras serán diseñadas para las configuraciones señaladas en el apartado 4.1.1. Las estructuras de 220 kV llevarán un conductor por fase y dos (02) cables de guarda, ambos del tipo  OPGW.</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Para las hipótesis de cálculo y los grados de construcción deberán ceñirse a lo indicado en el CNE Suministro 2011, y en normas o documentos técnicos especializados aplicables para el diseño, fabricación y pruebas, como la ASCE 10-97, “</w:t>
      </w:r>
      <w:proofErr w:type="spellStart"/>
      <w:r w:rsidRPr="00232B88">
        <w:rPr>
          <w:rFonts w:ascii="Arial" w:hAnsi="Arial" w:cs="Arial"/>
          <w:bCs/>
          <w:sz w:val="20"/>
          <w:szCs w:val="20"/>
        </w:rPr>
        <w:t>Design</w:t>
      </w:r>
      <w:proofErr w:type="spellEnd"/>
      <w:r w:rsidRPr="00232B88">
        <w:rPr>
          <w:rFonts w:ascii="Arial" w:hAnsi="Arial" w:cs="Arial"/>
          <w:bCs/>
          <w:sz w:val="20"/>
          <w:szCs w:val="20"/>
        </w:rPr>
        <w:t xml:space="preserve"> of </w:t>
      </w:r>
      <w:proofErr w:type="spellStart"/>
      <w:r w:rsidRPr="00232B88">
        <w:rPr>
          <w:rFonts w:ascii="Arial" w:hAnsi="Arial" w:cs="Arial"/>
          <w:bCs/>
          <w:sz w:val="20"/>
          <w:szCs w:val="20"/>
        </w:rPr>
        <w:t>Latticed</w:t>
      </w:r>
      <w:proofErr w:type="spellEnd"/>
      <w:r w:rsidRPr="00232B88">
        <w:rPr>
          <w:rFonts w:ascii="Arial" w:hAnsi="Arial" w:cs="Arial"/>
          <w:bCs/>
          <w:sz w:val="20"/>
          <w:szCs w:val="20"/>
        </w:rPr>
        <w:t xml:space="preserve"> Steel </w:t>
      </w:r>
      <w:proofErr w:type="spellStart"/>
      <w:r w:rsidRPr="00232B88">
        <w:rPr>
          <w:rFonts w:ascii="Arial" w:hAnsi="Arial" w:cs="Arial"/>
          <w:bCs/>
          <w:sz w:val="20"/>
          <w:szCs w:val="20"/>
        </w:rPr>
        <w:t>Transmission</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Structures</w:t>
      </w:r>
      <w:proofErr w:type="spellEnd"/>
      <w:r w:rsidRPr="00232B88">
        <w:rPr>
          <w:rFonts w:ascii="Arial" w:hAnsi="Arial" w:cs="Arial"/>
          <w:bCs/>
          <w:sz w:val="20"/>
          <w:szCs w:val="20"/>
        </w:rPr>
        <w:t>”, la ASCE Nº 72 “</w:t>
      </w:r>
      <w:proofErr w:type="spellStart"/>
      <w:r w:rsidRPr="00232B88">
        <w:rPr>
          <w:rFonts w:ascii="Arial" w:hAnsi="Arial" w:cs="Arial"/>
          <w:bCs/>
          <w:sz w:val="20"/>
          <w:szCs w:val="20"/>
        </w:rPr>
        <w:t>Design</w:t>
      </w:r>
      <w:proofErr w:type="spellEnd"/>
      <w:r w:rsidRPr="00232B88">
        <w:rPr>
          <w:rFonts w:ascii="Arial" w:hAnsi="Arial" w:cs="Arial"/>
          <w:bCs/>
          <w:sz w:val="20"/>
          <w:szCs w:val="20"/>
        </w:rPr>
        <w:t xml:space="preserve"> of Steel </w:t>
      </w:r>
      <w:proofErr w:type="spellStart"/>
      <w:r w:rsidRPr="00232B88">
        <w:rPr>
          <w:rFonts w:ascii="Arial" w:hAnsi="Arial" w:cs="Arial"/>
          <w:bCs/>
          <w:sz w:val="20"/>
          <w:szCs w:val="20"/>
        </w:rPr>
        <w:t>Transmission</w:t>
      </w:r>
      <w:proofErr w:type="spellEnd"/>
      <w:r w:rsidRPr="00232B88">
        <w:rPr>
          <w:rFonts w:ascii="Arial" w:hAnsi="Arial" w:cs="Arial"/>
          <w:bCs/>
          <w:sz w:val="20"/>
          <w:szCs w:val="20"/>
        </w:rPr>
        <w:t xml:space="preserve"> Pole </w:t>
      </w:r>
      <w:proofErr w:type="spellStart"/>
      <w:r w:rsidRPr="00232B88">
        <w:rPr>
          <w:rFonts w:ascii="Arial" w:hAnsi="Arial" w:cs="Arial"/>
          <w:bCs/>
          <w:sz w:val="20"/>
          <w:szCs w:val="20"/>
        </w:rPr>
        <w:t>Structures</w:t>
      </w:r>
      <w:proofErr w:type="spellEnd"/>
      <w:r w:rsidRPr="00232B88">
        <w:rPr>
          <w:rFonts w:ascii="Arial" w:hAnsi="Arial" w:cs="Arial"/>
          <w:bCs/>
          <w:sz w:val="20"/>
          <w:szCs w:val="20"/>
        </w:rPr>
        <w:t>”,   y la ASCE Nº 74 “</w:t>
      </w:r>
      <w:proofErr w:type="spellStart"/>
      <w:r w:rsidRPr="00232B88">
        <w:rPr>
          <w:rFonts w:ascii="Arial" w:hAnsi="Arial" w:cs="Arial"/>
          <w:bCs/>
          <w:sz w:val="20"/>
          <w:szCs w:val="20"/>
        </w:rPr>
        <w:t>Guidelines</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for</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Electrical</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Transmission</w:t>
      </w:r>
      <w:proofErr w:type="spellEnd"/>
      <w:r w:rsidRPr="00232B88">
        <w:rPr>
          <w:rFonts w:ascii="Arial" w:hAnsi="Arial" w:cs="Arial"/>
          <w:bCs/>
          <w:sz w:val="20"/>
          <w:szCs w:val="20"/>
        </w:rPr>
        <w:t xml:space="preserve"> Line </w:t>
      </w:r>
      <w:proofErr w:type="spellStart"/>
      <w:r w:rsidRPr="00232B88">
        <w:rPr>
          <w:rFonts w:ascii="Arial" w:hAnsi="Arial" w:cs="Arial"/>
          <w:bCs/>
          <w:sz w:val="20"/>
          <w:szCs w:val="20"/>
        </w:rPr>
        <w:t>Structural</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Loading</w:t>
      </w:r>
      <w:proofErr w:type="spellEnd"/>
      <w:r w:rsidRPr="00232B88">
        <w:rPr>
          <w:rFonts w:ascii="Arial" w:hAnsi="Arial" w:cs="Arial"/>
          <w:bCs/>
          <w:sz w:val="20"/>
          <w:szCs w:val="20"/>
        </w:rPr>
        <w:t xml:space="preserve">”. </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Los espesores mínimos permitidos para perfiles y placas serán los que se indican a continuación:</w:t>
      </w:r>
    </w:p>
    <w:p w:rsidR="00EB59D9" w:rsidRPr="00232B88" w:rsidRDefault="00EB59D9" w:rsidP="00FF4B38">
      <w:pPr>
        <w:numPr>
          <w:ilvl w:val="0"/>
          <w:numId w:val="45"/>
        </w:numPr>
        <w:tabs>
          <w:tab w:val="left" w:pos="4536"/>
        </w:tabs>
        <w:spacing w:before="40" w:after="0" w:line="246" w:lineRule="auto"/>
        <w:jc w:val="both"/>
        <w:rPr>
          <w:rFonts w:ascii="Arial" w:hAnsi="Arial" w:cs="Arial"/>
          <w:bCs/>
          <w:sz w:val="20"/>
          <w:szCs w:val="20"/>
        </w:rPr>
      </w:pPr>
      <w:r w:rsidRPr="00232B88">
        <w:rPr>
          <w:rFonts w:ascii="Arial" w:hAnsi="Arial" w:cs="Arial"/>
          <w:bCs/>
          <w:sz w:val="20"/>
          <w:szCs w:val="20"/>
        </w:rPr>
        <w:t>Montantes y crucetas:</w:t>
      </w:r>
      <w:r w:rsidRPr="00232B88">
        <w:rPr>
          <w:rFonts w:ascii="Arial" w:hAnsi="Arial" w:cs="Arial"/>
          <w:bCs/>
          <w:sz w:val="20"/>
          <w:szCs w:val="20"/>
        </w:rPr>
        <w:tab/>
        <w:t>60x60x6 mm</w:t>
      </w:r>
    </w:p>
    <w:p w:rsidR="00EB59D9" w:rsidRPr="00232B88" w:rsidRDefault="00EB59D9" w:rsidP="00FF4B38">
      <w:pPr>
        <w:numPr>
          <w:ilvl w:val="0"/>
          <w:numId w:val="45"/>
        </w:numPr>
        <w:tabs>
          <w:tab w:val="left" w:pos="4536"/>
        </w:tabs>
        <w:spacing w:after="0" w:line="246" w:lineRule="auto"/>
        <w:ind w:hanging="357"/>
        <w:jc w:val="both"/>
        <w:rPr>
          <w:rFonts w:ascii="Arial" w:hAnsi="Arial" w:cs="Arial"/>
          <w:bCs/>
          <w:sz w:val="20"/>
          <w:szCs w:val="20"/>
        </w:rPr>
      </w:pPr>
      <w:r w:rsidRPr="00232B88">
        <w:rPr>
          <w:rFonts w:ascii="Arial" w:hAnsi="Arial" w:cs="Arial"/>
          <w:bCs/>
          <w:sz w:val="20"/>
          <w:szCs w:val="20"/>
        </w:rPr>
        <w:t>Otros elementos:</w:t>
      </w:r>
      <w:r w:rsidRPr="00232B88">
        <w:rPr>
          <w:rFonts w:ascii="Arial" w:hAnsi="Arial" w:cs="Arial"/>
          <w:bCs/>
          <w:sz w:val="20"/>
          <w:szCs w:val="20"/>
        </w:rPr>
        <w:tab/>
        <w:t>40x40x4 mm</w:t>
      </w:r>
    </w:p>
    <w:p w:rsidR="00EB59D9" w:rsidRPr="00232B88" w:rsidRDefault="00EB59D9" w:rsidP="00FF4B38">
      <w:pPr>
        <w:numPr>
          <w:ilvl w:val="0"/>
          <w:numId w:val="45"/>
        </w:numPr>
        <w:tabs>
          <w:tab w:val="left" w:pos="4536"/>
        </w:tabs>
        <w:spacing w:after="0" w:line="246" w:lineRule="auto"/>
        <w:ind w:hanging="357"/>
        <w:jc w:val="both"/>
        <w:rPr>
          <w:rFonts w:ascii="Arial" w:hAnsi="Arial" w:cs="Arial"/>
          <w:bCs/>
          <w:sz w:val="20"/>
          <w:szCs w:val="20"/>
        </w:rPr>
      </w:pPr>
      <w:r w:rsidRPr="00232B88">
        <w:rPr>
          <w:rFonts w:ascii="Arial" w:hAnsi="Arial" w:cs="Arial"/>
          <w:bCs/>
          <w:sz w:val="20"/>
          <w:szCs w:val="20"/>
        </w:rPr>
        <w:t>Espesor mínimo de placas:</w:t>
      </w:r>
      <w:r w:rsidRPr="00232B88">
        <w:rPr>
          <w:rFonts w:ascii="Arial" w:hAnsi="Arial" w:cs="Arial"/>
          <w:bCs/>
          <w:sz w:val="20"/>
          <w:szCs w:val="20"/>
        </w:rPr>
        <w:tab/>
        <w:t>6 mm</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Todos los elementos constitutivos de las estructuras serán galvanizados en caliente de acuerdo con las normas ASTM A123 y ASTM A153, en tanto que los pernos cumplirán con las especificaciones de la norma ASTM A394.</w:t>
      </w:r>
    </w:p>
    <w:p w:rsidR="00EB59D9" w:rsidRPr="00232B88" w:rsidRDefault="00EB59D9" w:rsidP="00FF4B38">
      <w:pPr>
        <w:spacing w:before="60" w:after="0" w:line="246" w:lineRule="auto"/>
        <w:ind w:left="1134"/>
        <w:jc w:val="both"/>
        <w:rPr>
          <w:rFonts w:ascii="Arial" w:hAnsi="Arial" w:cs="Arial"/>
          <w:bCs/>
          <w:sz w:val="20"/>
          <w:szCs w:val="20"/>
        </w:rPr>
      </w:pPr>
      <w:r w:rsidRPr="00232B88">
        <w:rPr>
          <w:rFonts w:ascii="Arial" w:hAnsi="Arial" w:cs="Arial"/>
          <w:bCs/>
          <w:sz w:val="20"/>
          <w:szCs w:val="20"/>
        </w:rPr>
        <w:t>El espesor mínimo de la capa de zinc depositada en el material no deberá ser inferior a 600 gr/m</w:t>
      </w:r>
      <w:r w:rsidRPr="00232B88">
        <w:rPr>
          <w:rFonts w:ascii="Arial" w:hAnsi="Arial" w:cs="Arial"/>
          <w:bCs/>
          <w:sz w:val="20"/>
          <w:szCs w:val="20"/>
          <w:vertAlign w:val="superscript"/>
        </w:rPr>
        <w:t>2</w:t>
      </w:r>
      <w:r w:rsidRPr="00232B88">
        <w:rPr>
          <w:rFonts w:ascii="Arial" w:hAnsi="Arial" w:cs="Arial"/>
          <w:bCs/>
          <w:sz w:val="20"/>
          <w:szCs w:val="20"/>
        </w:rPr>
        <w:t xml:space="preserve">. En zonas con alta corrosión se utilizarán estructuras </w:t>
      </w:r>
      <w:proofErr w:type="spellStart"/>
      <w:r w:rsidRPr="00232B88">
        <w:rPr>
          <w:rFonts w:ascii="Arial" w:hAnsi="Arial" w:cs="Arial"/>
          <w:bCs/>
          <w:sz w:val="20"/>
          <w:szCs w:val="20"/>
        </w:rPr>
        <w:t>extragalvanizadas</w:t>
      </w:r>
      <w:proofErr w:type="spellEnd"/>
      <w:r w:rsidRPr="00232B88">
        <w:rPr>
          <w:rFonts w:ascii="Arial" w:hAnsi="Arial" w:cs="Arial"/>
          <w:bCs/>
          <w:sz w:val="20"/>
          <w:szCs w:val="20"/>
        </w:rPr>
        <w:t>.</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lastRenderedPageBreak/>
        <w:t>En el caso que se encontraran perfiles o piezas con formación de “moho blanco” durante el envío o en el almacenamiento en el sitio, OSINERGMIN o el Concedente, tendrá la facultad de:</w:t>
      </w:r>
    </w:p>
    <w:p w:rsidR="00EB59D9" w:rsidRPr="00232B88" w:rsidRDefault="00EB59D9" w:rsidP="00FF4B38">
      <w:pPr>
        <w:numPr>
          <w:ilvl w:val="0"/>
          <w:numId w:val="58"/>
        </w:numPr>
        <w:tabs>
          <w:tab w:val="clear" w:pos="1680"/>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Aprobar un sistema de limpieza y pintura protectora, de probada calidad, a aplicarse en el terreno.</w:t>
      </w:r>
    </w:p>
    <w:p w:rsidR="00EB59D9" w:rsidRPr="00232B88" w:rsidRDefault="00EB59D9" w:rsidP="00FF4B38">
      <w:pPr>
        <w:numPr>
          <w:ilvl w:val="0"/>
          <w:numId w:val="58"/>
        </w:numPr>
        <w:tabs>
          <w:tab w:val="clear" w:pos="1680"/>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rsidR="00EB59D9" w:rsidRPr="00232B88" w:rsidRDefault="001E0D0F" w:rsidP="00FF4B38">
      <w:pPr>
        <w:tabs>
          <w:tab w:val="left" w:pos="1985"/>
        </w:tabs>
        <w:spacing w:before="60" w:after="0" w:line="245" w:lineRule="auto"/>
        <w:ind w:left="1134"/>
        <w:jc w:val="both"/>
        <w:rPr>
          <w:rFonts w:ascii="Arial" w:hAnsi="Arial" w:cs="Arial"/>
          <w:b/>
          <w:sz w:val="20"/>
          <w:szCs w:val="20"/>
        </w:rPr>
      </w:pPr>
      <w:r>
        <w:rPr>
          <w:rFonts w:ascii="Arial" w:hAnsi="Arial" w:cs="Arial"/>
          <w:b/>
          <w:sz w:val="20"/>
          <w:szCs w:val="20"/>
        </w:rPr>
        <w:t>4.1.2.4</w:t>
      </w:r>
      <w:r w:rsidR="00827C4A" w:rsidRPr="00232B88">
        <w:rPr>
          <w:rFonts w:ascii="Arial" w:hAnsi="Arial" w:cs="Arial"/>
          <w:b/>
          <w:sz w:val="20"/>
          <w:szCs w:val="20"/>
        </w:rPr>
        <w:tab/>
      </w:r>
      <w:r w:rsidR="00EB59D9" w:rsidRPr="00232B88">
        <w:rPr>
          <w:rFonts w:ascii="Arial" w:hAnsi="Arial" w:cs="Arial"/>
          <w:b/>
          <w:sz w:val="20"/>
          <w:szCs w:val="20"/>
        </w:rPr>
        <w:t>Accesorios</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Cada soporte será completado con los accesorios siguientes:</w:t>
      </w:r>
    </w:p>
    <w:p w:rsidR="00EB59D9" w:rsidRPr="00232B88" w:rsidRDefault="00EB59D9" w:rsidP="00FF4B38">
      <w:pPr>
        <w:numPr>
          <w:ilvl w:val="1"/>
          <w:numId w:val="9"/>
        </w:numPr>
        <w:tabs>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Pernos de escalamiento ubicados a 5 m del nivel del suelo.</w:t>
      </w:r>
    </w:p>
    <w:p w:rsidR="00EB59D9" w:rsidRPr="00232B88" w:rsidRDefault="00EB59D9" w:rsidP="00FF4B38">
      <w:pPr>
        <w:numPr>
          <w:ilvl w:val="1"/>
          <w:numId w:val="9"/>
        </w:numPr>
        <w:tabs>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Dispositivos anti escalamiento.</w:t>
      </w:r>
    </w:p>
    <w:p w:rsidR="00EB59D9" w:rsidRPr="00232B88" w:rsidRDefault="00EB59D9" w:rsidP="00FF4B38">
      <w:pPr>
        <w:numPr>
          <w:ilvl w:val="1"/>
          <w:numId w:val="9"/>
        </w:numPr>
        <w:tabs>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 xml:space="preserve">Placas de indicación del número de soporte (torre o poste), de alta tensión y peligro, nombre de la línea, disposición de fases y código de la línea. </w:t>
      </w:r>
    </w:p>
    <w:p w:rsidR="00EB59D9" w:rsidRPr="00232B88" w:rsidRDefault="00EB59D9" w:rsidP="00FF4B38">
      <w:pPr>
        <w:numPr>
          <w:ilvl w:val="1"/>
          <w:numId w:val="9"/>
        </w:numPr>
        <w:tabs>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Todas las placas serán de aluminio anodizado.</w:t>
      </w:r>
    </w:p>
    <w:p w:rsidR="00EB59D9" w:rsidRPr="00232B88" w:rsidRDefault="00EB59D9" w:rsidP="00FF4B38">
      <w:pPr>
        <w:numPr>
          <w:ilvl w:val="1"/>
          <w:numId w:val="9"/>
        </w:numPr>
        <w:tabs>
          <w:tab w:val="left" w:pos="1418"/>
        </w:tabs>
        <w:spacing w:after="0" w:line="245" w:lineRule="auto"/>
        <w:ind w:left="1418" w:hanging="284"/>
        <w:jc w:val="both"/>
        <w:rPr>
          <w:rFonts w:ascii="Arial" w:hAnsi="Arial" w:cs="Arial"/>
          <w:bCs/>
          <w:sz w:val="20"/>
          <w:szCs w:val="20"/>
        </w:rPr>
      </w:pPr>
      <w:r w:rsidRPr="00232B88">
        <w:rPr>
          <w:rFonts w:ascii="Arial" w:hAnsi="Arial" w:cs="Arial"/>
          <w:bCs/>
          <w:sz w:val="20"/>
          <w:szCs w:val="20"/>
        </w:rPr>
        <w:t>Estribos del tipo y dimensiones adecuadas para la conexión de las cadenas de aisladores de suspensión y de anclaje.</w:t>
      </w:r>
    </w:p>
    <w:p w:rsidR="00EB59D9" w:rsidRPr="00232B88" w:rsidRDefault="00044233" w:rsidP="00FF4B38">
      <w:pPr>
        <w:tabs>
          <w:tab w:val="num" w:pos="1100"/>
        </w:tabs>
        <w:spacing w:before="180" w:after="120" w:line="245" w:lineRule="auto"/>
        <w:ind w:left="850" w:right="-284" w:hanging="425"/>
        <w:rPr>
          <w:rFonts w:ascii="Arial" w:hAnsi="Arial" w:cs="Arial"/>
          <w:b/>
          <w:sz w:val="20"/>
          <w:szCs w:val="20"/>
        </w:rPr>
      </w:pPr>
      <w:r w:rsidRPr="00232B88">
        <w:rPr>
          <w:rFonts w:ascii="Arial" w:hAnsi="Arial" w:cs="Arial"/>
          <w:b/>
          <w:sz w:val="20"/>
          <w:szCs w:val="20"/>
        </w:rPr>
        <w:t>4.1.3</w:t>
      </w:r>
      <w:r w:rsidRPr="00232B88">
        <w:rPr>
          <w:rFonts w:ascii="Arial" w:hAnsi="Arial" w:cs="Arial"/>
          <w:b/>
          <w:sz w:val="20"/>
          <w:szCs w:val="20"/>
        </w:rPr>
        <w:tab/>
      </w:r>
      <w:r w:rsidR="00EB59D9" w:rsidRPr="00232B88">
        <w:rPr>
          <w:rFonts w:ascii="Arial" w:hAnsi="Arial" w:cs="Arial"/>
          <w:b/>
          <w:sz w:val="20"/>
          <w:szCs w:val="20"/>
        </w:rPr>
        <w:t>CONDUCTORES DE FASE</w:t>
      </w:r>
    </w:p>
    <w:p w:rsidR="00EB59D9" w:rsidRPr="00232B88" w:rsidRDefault="00EB59D9"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4.1.3.1</w:t>
      </w:r>
      <w:r w:rsidRPr="00232B88">
        <w:rPr>
          <w:rFonts w:ascii="Arial" w:hAnsi="Arial" w:cs="Arial"/>
          <w:b/>
          <w:sz w:val="20"/>
          <w:szCs w:val="20"/>
        </w:rPr>
        <w:tab/>
        <w:t>Alcance</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rsidR="00EB59D9" w:rsidRPr="00232B88" w:rsidRDefault="00EB1222"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4.1.3.2</w:t>
      </w:r>
      <w:r w:rsidRPr="00232B88">
        <w:rPr>
          <w:rFonts w:ascii="Arial" w:hAnsi="Arial" w:cs="Arial"/>
          <w:b/>
          <w:sz w:val="20"/>
          <w:szCs w:val="20"/>
        </w:rPr>
        <w:tab/>
      </w:r>
      <w:r w:rsidR="00EB59D9" w:rsidRPr="00232B88">
        <w:rPr>
          <w:rFonts w:ascii="Arial" w:hAnsi="Arial" w:cs="Arial"/>
          <w:b/>
          <w:sz w:val="20"/>
          <w:szCs w:val="20"/>
        </w:rPr>
        <w:t xml:space="preserve">Normas </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Para el diseño, fabricación y transporte de los conductores (de acuerdo con su tipo) se utilizarán, sin ser limitativas, las versiones vigentes de las siguiente normas: CNE Suministro 2011, ASTM B398/B398M, ASTM B399/B399M, ASTM B524/524M,</w:t>
      </w:r>
      <w:r w:rsidRPr="00232B88">
        <w:rPr>
          <w:rFonts w:ascii="Arial" w:hAnsi="Arial" w:cs="Arial"/>
          <w:bCs/>
          <w:color w:val="00B050"/>
          <w:sz w:val="20"/>
          <w:szCs w:val="20"/>
        </w:rPr>
        <w:t xml:space="preserve"> </w:t>
      </w:r>
      <w:r w:rsidRPr="00232B88">
        <w:rPr>
          <w:rFonts w:ascii="Arial" w:hAnsi="Arial" w:cs="Arial"/>
          <w:bCs/>
          <w:sz w:val="20"/>
          <w:szCs w:val="20"/>
        </w:rPr>
        <w:t>ASTM B-230/B230M, ASTM B232/B232M, ASTM B-498/B498M, ASTM B-500/B500M</w:t>
      </w:r>
      <w:r w:rsidRPr="00232B88">
        <w:rPr>
          <w:rFonts w:ascii="Arial" w:hAnsi="Arial" w:cs="Arial"/>
          <w:bCs/>
          <w:color w:val="00B050"/>
          <w:sz w:val="20"/>
          <w:szCs w:val="20"/>
        </w:rPr>
        <w:t xml:space="preserve">, </w:t>
      </w:r>
      <w:r w:rsidRPr="00232B88">
        <w:rPr>
          <w:rFonts w:ascii="Arial" w:hAnsi="Arial" w:cs="Arial"/>
          <w:bCs/>
          <w:sz w:val="20"/>
          <w:szCs w:val="20"/>
        </w:rPr>
        <w:t>ASTM B401, ASTM B-233-97, IEC 1597.</w:t>
      </w:r>
    </w:p>
    <w:p w:rsidR="00EB59D9" w:rsidRPr="00232B88" w:rsidRDefault="00EB1222"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4.1.3.3</w:t>
      </w:r>
      <w:r w:rsidRPr="00232B88">
        <w:rPr>
          <w:rFonts w:ascii="Arial" w:hAnsi="Arial" w:cs="Arial"/>
          <w:b/>
          <w:sz w:val="20"/>
          <w:szCs w:val="20"/>
        </w:rPr>
        <w:tab/>
      </w:r>
      <w:r w:rsidR="00EB59D9" w:rsidRPr="00232B88">
        <w:rPr>
          <w:rFonts w:ascii="Arial" w:hAnsi="Arial" w:cs="Arial"/>
          <w:b/>
          <w:sz w:val="20"/>
          <w:szCs w:val="20"/>
        </w:rPr>
        <w:t xml:space="preserve">Características de los conductores de fase </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La Sociedad Concesionaria seleccionará el tipo de conductor garantice el cumplimiento de los requerimientos técnicos establecidos en los apartados 1 y 2 del presente anexo, según la capacidad de transporte, el número de conductores por fase,  las cargas mecánicas de diseño, la longitud de los vanos y las condiciones climáticas del área geográfica que atraviesa la línea, de tal manera que la alternativa seleccionada constituya la mejor opción final de construcción.</w:t>
      </w:r>
    </w:p>
    <w:p w:rsidR="00EB59D9" w:rsidRPr="00232B88" w:rsidRDefault="00044233" w:rsidP="00FF4B38">
      <w:pPr>
        <w:tabs>
          <w:tab w:val="num" w:pos="1100"/>
        </w:tabs>
        <w:spacing w:before="180" w:after="120" w:line="245" w:lineRule="auto"/>
        <w:ind w:left="850" w:right="-284" w:hanging="425"/>
        <w:rPr>
          <w:rFonts w:ascii="Arial" w:hAnsi="Arial" w:cs="Arial"/>
          <w:b/>
          <w:sz w:val="20"/>
          <w:szCs w:val="20"/>
        </w:rPr>
      </w:pPr>
      <w:r w:rsidRPr="00232B88">
        <w:rPr>
          <w:rFonts w:ascii="Arial" w:hAnsi="Arial" w:cs="Arial"/>
          <w:b/>
          <w:sz w:val="20"/>
          <w:szCs w:val="20"/>
        </w:rPr>
        <w:t>4.1.4</w:t>
      </w:r>
      <w:r w:rsidRPr="00232B88">
        <w:rPr>
          <w:rFonts w:ascii="Arial" w:hAnsi="Arial" w:cs="Arial"/>
          <w:b/>
          <w:sz w:val="20"/>
          <w:szCs w:val="20"/>
        </w:rPr>
        <w:tab/>
      </w:r>
      <w:r w:rsidR="00EB59D9" w:rsidRPr="00232B88">
        <w:rPr>
          <w:rFonts w:ascii="Arial" w:hAnsi="Arial" w:cs="Arial"/>
          <w:b/>
          <w:sz w:val="20"/>
          <w:szCs w:val="20"/>
        </w:rPr>
        <w:t>CABLE DE GUARDA TIPO CONVENCIONAL</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No se instalará un cable de guarda del tipo convencional.</w:t>
      </w:r>
    </w:p>
    <w:p w:rsidR="00EB59D9" w:rsidRPr="00232B88" w:rsidRDefault="00EB59D9" w:rsidP="00FF4B38">
      <w:pPr>
        <w:tabs>
          <w:tab w:val="num" w:pos="1100"/>
        </w:tabs>
        <w:spacing w:before="180" w:after="120" w:line="245" w:lineRule="auto"/>
        <w:ind w:left="850" w:right="-284" w:hanging="425"/>
        <w:rPr>
          <w:rFonts w:ascii="Arial" w:hAnsi="Arial" w:cs="Arial"/>
          <w:b/>
          <w:sz w:val="20"/>
          <w:szCs w:val="20"/>
        </w:rPr>
      </w:pPr>
      <w:r w:rsidRPr="00232B88">
        <w:rPr>
          <w:rFonts w:ascii="Arial" w:hAnsi="Arial" w:cs="Arial"/>
          <w:b/>
          <w:sz w:val="20"/>
          <w:szCs w:val="20"/>
        </w:rPr>
        <w:t>4.1.5</w:t>
      </w:r>
      <w:r w:rsidRPr="00232B88">
        <w:rPr>
          <w:rFonts w:ascii="Arial" w:hAnsi="Arial" w:cs="Arial"/>
          <w:b/>
          <w:sz w:val="20"/>
          <w:szCs w:val="20"/>
        </w:rPr>
        <w:tab/>
        <w:t>CABLE DE GUARDA OPGW</w:t>
      </w:r>
    </w:p>
    <w:p w:rsidR="00EB59D9" w:rsidRPr="00232B88" w:rsidRDefault="00EB59D9"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4.1.5.1</w:t>
      </w:r>
      <w:r w:rsidRPr="00232B88">
        <w:rPr>
          <w:rFonts w:ascii="Arial" w:hAnsi="Arial" w:cs="Arial"/>
          <w:b/>
          <w:sz w:val="20"/>
          <w:szCs w:val="20"/>
        </w:rPr>
        <w:tab/>
        <w:t>Alcance</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Estas especificaciones establecen los requerimientos técnicos mínimos para el suministro del cable OPGW (</w:t>
      </w:r>
      <w:proofErr w:type="spellStart"/>
      <w:r w:rsidRPr="00232B88">
        <w:rPr>
          <w:rFonts w:ascii="Arial" w:hAnsi="Arial" w:cs="Arial"/>
          <w:bCs/>
          <w:sz w:val="20"/>
          <w:szCs w:val="20"/>
        </w:rPr>
        <w:t>Optical</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Power</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Ground</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Wire</w:t>
      </w:r>
      <w:proofErr w:type="spellEnd"/>
      <w:r w:rsidRPr="00232B88">
        <w:rPr>
          <w:rFonts w:ascii="Arial" w:hAnsi="Arial" w:cs="Arial"/>
          <w:bCs/>
          <w:sz w:val="20"/>
          <w:szCs w:val="20"/>
        </w:rPr>
        <w:t>), con el fin de asegurar que el mismo funcione satisfactoriamente como un transmisor óptico y como un cable de guarda, durante toda la vida útil de la línea de transmisión.</w:t>
      </w:r>
    </w:p>
    <w:p w:rsidR="00EB59D9" w:rsidRPr="00232B88" w:rsidRDefault="00EB1222"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4.1.5.2</w:t>
      </w:r>
      <w:r w:rsidRPr="00232B88">
        <w:rPr>
          <w:rFonts w:ascii="Arial" w:hAnsi="Arial" w:cs="Arial"/>
          <w:b/>
          <w:sz w:val="20"/>
          <w:szCs w:val="20"/>
        </w:rPr>
        <w:tab/>
      </w:r>
      <w:r w:rsidR="00EB59D9" w:rsidRPr="00232B88">
        <w:rPr>
          <w:rFonts w:ascii="Arial" w:hAnsi="Arial" w:cs="Arial"/>
          <w:b/>
          <w:sz w:val="20"/>
          <w:szCs w:val="20"/>
        </w:rPr>
        <w:t>Constitución básica</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El cable OPGW estará compuesto por fibras ópticas para telecomunicaciones, contenidas en una unidad central de protección de fibra óptica, rodeada de una o varias capas de cables metálicos trenzados concéntricamente.</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lastRenderedPageBreak/>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232B88">
        <w:rPr>
          <w:rFonts w:ascii="Arial" w:hAnsi="Arial" w:cs="Arial"/>
          <w:bCs/>
          <w:sz w:val="20"/>
          <w:szCs w:val="20"/>
        </w:rPr>
        <w:t>loose</w:t>
      </w:r>
      <w:proofErr w:type="spellEnd"/>
      <w:r w:rsidRPr="00232B88">
        <w:rPr>
          <w:rFonts w:ascii="Arial" w:hAnsi="Arial" w:cs="Arial"/>
          <w:bCs/>
          <w:sz w:val="20"/>
          <w:szCs w:val="20"/>
        </w:rPr>
        <w:t>” y deberá ser sellado longitudinalmente contra el ingreso de agua.</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El cable debe poseer las características eléctricas y mecánicas requeridas para el diseño de las líneas de transmisión y debe garantizar que las fibras ópticas no sufran esfuerzos durante la vida útil del cable.</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EB59D9" w:rsidRPr="00232B88" w:rsidRDefault="00EB59D9" w:rsidP="00232B88">
      <w:pPr>
        <w:spacing w:before="60" w:after="0" w:line="250" w:lineRule="auto"/>
        <w:ind w:left="1985" w:hanging="851"/>
        <w:jc w:val="both"/>
        <w:rPr>
          <w:rFonts w:ascii="Arial" w:hAnsi="Arial" w:cs="Arial"/>
          <w:b/>
          <w:sz w:val="20"/>
          <w:szCs w:val="20"/>
        </w:rPr>
      </w:pPr>
      <w:r w:rsidRPr="00232B88">
        <w:rPr>
          <w:rFonts w:ascii="Arial" w:hAnsi="Arial" w:cs="Arial"/>
          <w:b/>
          <w:sz w:val="20"/>
          <w:szCs w:val="20"/>
        </w:rPr>
        <w:t>4.1.5.3</w:t>
      </w:r>
      <w:r w:rsidRPr="00232B88">
        <w:rPr>
          <w:rFonts w:ascii="Arial" w:hAnsi="Arial" w:cs="Arial"/>
          <w:b/>
          <w:sz w:val="20"/>
          <w:szCs w:val="20"/>
        </w:rPr>
        <w:tab/>
        <w:t>Fibras ópticas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La fibra óptica debe cumplir con las características siguientes:</w:t>
      </w:r>
    </w:p>
    <w:p w:rsidR="00EB59D9" w:rsidRPr="00232B88" w:rsidRDefault="00EB59D9" w:rsidP="00232B88">
      <w:pPr>
        <w:numPr>
          <w:ilvl w:val="0"/>
          <w:numId w:val="59"/>
        </w:numPr>
        <w:spacing w:before="60" w:after="0" w:line="250" w:lineRule="auto"/>
        <w:ind w:left="1418" w:hanging="284"/>
        <w:jc w:val="both"/>
        <w:rPr>
          <w:rFonts w:ascii="Arial" w:hAnsi="Arial" w:cs="Arial"/>
          <w:b/>
          <w:bCs/>
          <w:sz w:val="20"/>
          <w:szCs w:val="20"/>
        </w:rPr>
      </w:pPr>
      <w:r w:rsidRPr="00232B88">
        <w:rPr>
          <w:rFonts w:ascii="Arial" w:hAnsi="Arial" w:cs="Arial"/>
          <w:b/>
          <w:bCs/>
          <w:sz w:val="20"/>
          <w:szCs w:val="20"/>
        </w:rPr>
        <w:t>Cable Completo</w:t>
      </w:r>
    </w:p>
    <w:p w:rsidR="00EB59D9" w:rsidRPr="00232B88" w:rsidRDefault="00EB59D9" w:rsidP="00FF4B38">
      <w:pPr>
        <w:spacing w:after="0" w:line="250" w:lineRule="auto"/>
        <w:ind w:left="1418"/>
        <w:jc w:val="both"/>
        <w:rPr>
          <w:rFonts w:ascii="Arial" w:hAnsi="Arial" w:cs="Arial"/>
          <w:b/>
          <w:bCs/>
          <w:sz w:val="20"/>
          <w:szCs w:val="20"/>
        </w:rPr>
      </w:pPr>
      <w:r w:rsidRPr="00232B88">
        <w:rPr>
          <w:rFonts w:ascii="Arial" w:hAnsi="Arial" w:cs="Arial"/>
          <w:b/>
          <w:bCs/>
          <w:sz w:val="20"/>
          <w:szCs w:val="20"/>
        </w:rPr>
        <w:t>Características Generales</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Tipo</w:t>
      </w:r>
      <w:r w:rsidRPr="00232B88">
        <w:rPr>
          <w:rFonts w:ascii="Arial" w:hAnsi="Arial" w:cs="Arial"/>
          <w:bCs/>
          <w:sz w:val="20"/>
          <w:szCs w:val="20"/>
        </w:rPr>
        <w:tab/>
        <w:t>OPGW</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Regulaciones de Fabricación</w:t>
      </w:r>
      <w:r w:rsidRPr="00232B88">
        <w:rPr>
          <w:rFonts w:ascii="Arial" w:hAnsi="Arial" w:cs="Arial"/>
          <w:bCs/>
          <w:sz w:val="20"/>
          <w:szCs w:val="20"/>
        </w:rPr>
        <w:tab/>
        <w:t>ITU-T G.652</w:t>
      </w:r>
    </w:p>
    <w:p w:rsidR="00EB59D9" w:rsidRPr="00232B88" w:rsidRDefault="00EB59D9" w:rsidP="00FF4B38">
      <w:pPr>
        <w:spacing w:after="0" w:line="250" w:lineRule="auto"/>
        <w:ind w:left="1418"/>
        <w:jc w:val="both"/>
        <w:rPr>
          <w:rFonts w:ascii="Arial" w:hAnsi="Arial" w:cs="Arial"/>
          <w:b/>
          <w:bCs/>
          <w:sz w:val="20"/>
          <w:szCs w:val="20"/>
        </w:rPr>
      </w:pPr>
      <w:r w:rsidRPr="00232B88">
        <w:rPr>
          <w:rFonts w:ascii="Arial" w:hAnsi="Arial" w:cs="Arial"/>
          <w:b/>
          <w:bCs/>
          <w:sz w:val="20"/>
          <w:szCs w:val="20"/>
        </w:rPr>
        <w:t>Características de Dimensión</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Diámetro nominal del cable</w:t>
      </w:r>
      <w:r w:rsidRPr="00232B88">
        <w:rPr>
          <w:rFonts w:ascii="Arial" w:hAnsi="Arial" w:cs="Arial"/>
          <w:bCs/>
          <w:sz w:val="20"/>
          <w:szCs w:val="20"/>
        </w:rPr>
        <w:tab/>
        <w:t>14,00 mm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Aproximación total de la sección</w:t>
      </w:r>
      <w:r w:rsidRPr="00232B88">
        <w:rPr>
          <w:rFonts w:ascii="Arial" w:hAnsi="Arial" w:cs="Arial"/>
          <w:bCs/>
          <w:sz w:val="20"/>
          <w:szCs w:val="20"/>
        </w:rPr>
        <w:tab/>
        <w:t>108 mm</w:t>
      </w:r>
      <w:r w:rsidRPr="00232B88">
        <w:rPr>
          <w:rFonts w:ascii="Arial" w:hAnsi="Arial" w:cs="Arial"/>
          <w:bCs/>
          <w:sz w:val="20"/>
          <w:szCs w:val="20"/>
          <w:vertAlign w:val="superscript"/>
        </w:rPr>
        <w:t>2</w:t>
      </w:r>
      <w:r w:rsidRPr="00232B88">
        <w:rPr>
          <w:rFonts w:ascii="Arial" w:hAnsi="Arial" w:cs="Arial"/>
          <w:bCs/>
          <w:sz w:val="20"/>
          <w:szCs w:val="20"/>
        </w:rPr>
        <w:t xml:space="preserve"> (*)</w:t>
      </w:r>
    </w:p>
    <w:p w:rsidR="00EB59D9" w:rsidRPr="00232B88" w:rsidRDefault="00EB59D9" w:rsidP="00FF4B38">
      <w:pPr>
        <w:spacing w:after="0" w:line="250" w:lineRule="auto"/>
        <w:ind w:left="1418"/>
        <w:jc w:val="both"/>
        <w:rPr>
          <w:rFonts w:ascii="Arial" w:hAnsi="Arial" w:cs="Arial"/>
          <w:b/>
          <w:bCs/>
          <w:sz w:val="20"/>
          <w:szCs w:val="20"/>
        </w:rPr>
      </w:pPr>
      <w:r w:rsidRPr="00232B88">
        <w:rPr>
          <w:rFonts w:ascii="Arial" w:hAnsi="Arial" w:cs="Arial"/>
          <w:b/>
          <w:bCs/>
          <w:sz w:val="20"/>
          <w:szCs w:val="20"/>
        </w:rPr>
        <w:t>Características mecánicas</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Peso aproximado del cable</w:t>
      </w:r>
      <w:r w:rsidRPr="00232B88">
        <w:rPr>
          <w:rFonts w:ascii="Arial" w:hAnsi="Arial" w:cs="Arial"/>
          <w:bCs/>
          <w:sz w:val="20"/>
          <w:szCs w:val="20"/>
        </w:rPr>
        <w:tab/>
        <w:t xml:space="preserve">0,602 </w:t>
      </w:r>
      <w:proofErr w:type="spellStart"/>
      <w:r w:rsidRPr="00232B88">
        <w:rPr>
          <w:rFonts w:ascii="Arial" w:hAnsi="Arial" w:cs="Arial"/>
          <w:bCs/>
          <w:sz w:val="20"/>
          <w:szCs w:val="20"/>
        </w:rPr>
        <w:t>kgf</w:t>
      </w:r>
      <w:proofErr w:type="spellEnd"/>
      <w:r w:rsidRPr="00232B88">
        <w:rPr>
          <w:rFonts w:ascii="Arial" w:hAnsi="Arial" w:cs="Arial"/>
          <w:bCs/>
          <w:sz w:val="20"/>
          <w:szCs w:val="20"/>
        </w:rPr>
        <w:t>/m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Carga de rotura mínima a la tracción</w:t>
      </w:r>
      <w:r w:rsidRPr="00232B88">
        <w:rPr>
          <w:rFonts w:ascii="Arial" w:hAnsi="Arial" w:cs="Arial"/>
          <w:bCs/>
          <w:sz w:val="20"/>
          <w:szCs w:val="20"/>
        </w:rPr>
        <w:tab/>
        <w:t xml:space="preserve">≥ 9 597 </w:t>
      </w:r>
      <w:proofErr w:type="spellStart"/>
      <w:r w:rsidRPr="00232B88">
        <w:rPr>
          <w:rFonts w:ascii="Arial" w:hAnsi="Arial" w:cs="Arial"/>
          <w:bCs/>
          <w:sz w:val="20"/>
          <w:szCs w:val="20"/>
        </w:rPr>
        <w:t>kgf</w:t>
      </w:r>
      <w:proofErr w:type="spellEnd"/>
      <w:r w:rsidRPr="00232B88">
        <w:rPr>
          <w:rFonts w:ascii="Arial" w:hAnsi="Arial" w:cs="Arial"/>
          <w:bCs/>
          <w:sz w:val="20"/>
          <w:szCs w:val="20"/>
        </w:rPr>
        <w:t xml:space="preserve">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Módulo de elasticidad (E)</w:t>
      </w:r>
      <w:r w:rsidRPr="00232B88">
        <w:rPr>
          <w:rFonts w:ascii="Arial" w:hAnsi="Arial" w:cs="Arial"/>
          <w:bCs/>
          <w:sz w:val="20"/>
          <w:szCs w:val="20"/>
        </w:rPr>
        <w:tab/>
        <w:t>12 000 kg/mm2</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Coeficiente de expansión térmica lineal</w:t>
      </w:r>
      <w:r w:rsidRPr="00232B88">
        <w:rPr>
          <w:rFonts w:ascii="Arial" w:hAnsi="Arial" w:cs="Arial"/>
          <w:bCs/>
          <w:sz w:val="20"/>
          <w:szCs w:val="20"/>
        </w:rPr>
        <w:tab/>
        <w:t xml:space="preserve">14x10 </w:t>
      </w:r>
      <w:r w:rsidRPr="00232B88">
        <w:rPr>
          <w:rFonts w:ascii="Arial" w:hAnsi="Arial" w:cs="Arial"/>
          <w:bCs/>
          <w:sz w:val="20"/>
          <w:szCs w:val="20"/>
          <w:vertAlign w:val="superscript"/>
        </w:rPr>
        <w:t>-6</w:t>
      </w:r>
      <w:r w:rsidRPr="00232B88">
        <w:rPr>
          <w:rFonts w:ascii="Arial" w:hAnsi="Arial" w:cs="Arial"/>
          <w:bCs/>
          <w:sz w:val="20"/>
          <w:szCs w:val="20"/>
        </w:rPr>
        <w:t xml:space="preserve">  - 16x10 </w:t>
      </w:r>
      <w:r w:rsidRPr="00232B88">
        <w:rPr>
          <w:rFonts w:ascii="Arial" w:hAnsi="Arial" w:cs="Arial"/>
          <w:bCs/>
          <w:sz w:val="20"/>
          <w:szCs w:val="20"/>
          <w:vertAlign w:val="superscript"/>
        </w:rPr>
        <w:t>-6</w:t>
      </w:r>
      <w:r w:rsidRPr="00232B88">
        <w:rPr>
          <w:rFonts w:ascii="Arial" w:hAnsi="Arial" w:cs="Arial"/>
          <w:bCs/>
          <w:sz w:val="20"/>
          <w:szCs w:val="20"/>
        </w:rPr>
        <w:t xml:space="preserve"> 1/°C</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Radio de curvatura mínimo</w:t>
      </w:r>
      <w:r w:rsidRPr="00232B88">
        <w:rPr>
          <w:rFonts w:ascii="Arial" w:hAnsi="Arial" w:cs="Arial"/>
          <w:bCs/>
          <w:sz w:val="20"/>
          <w:szCs w:val="20"/>
        </w:rPr>
        <w:tab/>
        <w:t>≤12 Mn (*)</w:t>
      </w:r>
    </w:p>
    <w:p w:rsidR="00EB59D9" w:rsidRPr="00232B88" w:rsidRDefault="00EB59D9" w:rsidP="00FF4B38">
      <w:pPr>
        <w:spacing w:after="0" w:line="250" w:lineRule="auto"/>
        <w:ind w:left="1418"/>
        <w:jc w:val="both"/>
        <w:rPr>
          <w:rFonts w:ascii="Arial" w:hAnsi="Arial" w:cs="Arial"/>
          <w:b/>
          <w:bCs/>
          <w:sz w:val="20"/>
          <w:szCs w:val="20"/>
        </w:rPr>
      </w:pPr>
      <w:r w:rsidRPr="00232B88">
        <w:rPr>
          <w:rFonts w:ascii="Arial" w:hAnsi="Arial" w:cs="Arial"/>
          <w:b/>
          <w:bCs/>
          <w:sz w:val="20"/>
          <w:szCs w:val="20"/>
        </w:rPr>
        <w:t>Características térmicas y eléctricas</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Resistencia eléctrica 20°C</w:t>
      </w:r>
      <w:r w:rsidRPr="00232B88">
        <w:rPr>
          <w:rFonts w:ascii="Arial" w:hAnsi="Arial" w:cs="Arial"/>
          <w:bCs/>
          <w:sz w:val="20"/>
          <w:szCs w:val="20"/>
        </w:rPr>
        <w:tab/>
        <w:t>0,37 Ohm/km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Capacidad de corriente de cortocircuito</w:t>
      </w:r>
      <w:r w:rsidRPr="00232B88">
        <w:rPr>
          <w:rFonts w:ascii="Arial" w:hAnsi="Arial" w:cs="Arial"/>
          <w:bCs/>
          <w:sz w:val="20"/>
          <w:szCs w:val="20"/>
        </w:rPr>
        <w:tab/>
        <w:t xml:space="preserve">16 </w:t>
      </w:r>
      <w:proofErr w:type="spellStart"/>
      <w:r w:rsidRPr="00232B88">
        <w:rPr>
          <w:rFonts w:ascii="Arial" w:hAnsi="Arial" w:cs="Arial"/>
          <w:bCs/>
          <w:sz w:val="20"/>
          <w:szCs w:val="20"/>
        </w:rPr>
        <w:t>kA</w:t>
      </w:r>
      <w:proofErr w:type="spellEnd"/>
      <w:r w:rsidRPr="00232B88">
        <w:rPr>
          <w:rFonts w:ascii="Arial" w:hAnsi="Arial" w:cs="Arial"/>
          <w:bCs/>
          <w:sz w:val="20"/>
          <w:szCs w:val="20"/>
        </w:rPr>
        <w:t>, 0,3 s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Temperatura máxima del cable</w:t>
      </w:r>
      <w:r w:rsidRPr="00232B88">
        <w:rPr>
          <w:rFonts w:ascii="Arial" w:hAnsi="Arial" w:cs="Arial"/>
          <w:bCs/>
          <w:sz w:val="20"/>
          <w:szCs w:val="20"/>
        </w:rPr>
        <w:tab/>
        <w:t>180 °C (*)</w:t>
      </w:r>
    </w:p>
    <w:p w:rsidR="00EB59D9" w:rsidRPr="00232B88" w:rsidRDefault="00EB59D9" w:rsidP="00232B88">
      <w:pPr>
        <w:numPr>
          <w:ilvl w:val="0"/>
          <w:numId w:val="59"/>
        </w:numPr>
        <w:spacing w:before="60" w:after="0" w:line="250" w:lineRule="auto"/>
        <w:ind w:left="1418" w:hanging="284"/>
        <w:jc w:val="both"/>
        <w:rPr>
          <w:rFonts w:ascii="Arial" w:hAnsi="Arial" w:cs="Arial"/>
          <w:b/>
          <w:bCs/>
          <w:sz w:val="20"/>
          <w:szCs w:val="20"/>
        </w:rPr>
      </w:pPr>
      <w:r w:rsidRPr="00232B88">
        <w:rPr>
          <w:rFonts w:ascii="Arial" w:hAnsi="Arial" w:cs="Arial"/>
          <w:b/>
          <w:bCs/>
          <w:sz w:val="20"/>
          <w:szCs w:val="20"/>
        </w:rPr>
        <w:t>Tubo De Protección</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Material</w:t>
      </w:r>
      <w:r w:rsidRPr="00232B88">
        <w:rPr>
          <w:rFonts w:ascii="Arial" w:hAnsi="Arial" w:cs="Arial"/>
          <w:bCs/>
          <w:sz w:val="20"/>
          <w:szCs w:val="20"/>
        </w:rPr>
        <w:tab/>
        <w:t>Aluminio</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Construcción</w:t>
      </w:r>
      <w:r w:rsidRPr="00232B88">
        <w:rPr>
          <w:rFonts w:ascii="Arial" w:hAnsi="Arial" w:cs="Arial"/>
          <w:bCs/>
          <w:sz w:val="20"/>
          <w:szCs w:val="20"/>
        </w:rPr>
        <w:tab/>
        <w:t>Extruido</w:t>
      </w:r>
    </w:p>
    <w:p w:rsidR="00EB59D9" w:rsidRPr="00232B88" w:rsidRDefault="00EB59D9" w:rsidP="00232B88">
      <w:pPr>
        <w:numPr>
          <w:ilvl w:val="0"/>
          <w:numId w:val="59"/>
        </w:numPr>
        <w:spacing w:before="60" w:after="0" w:line="250" w:lineRule="auto"/>
        <w:ind w:left="1418" w:hanging="284"/>
        <w:jc w:val="both"/>
        <w:rPr>
          <w:rFonts w:ascii="Arial" w:hAnsi="Arial" w:cs="Arial"/>
          <w:b/>
          <w:bCs/>
          <w:sz w:val="20"/>
          <w:szCs w:val="20"/>
        </w:rPr>
      </w:pPr>
      <w:r w:rsidRPr="00232B88">
        <w:rPr>
          <w:rFonts w:ascii="Arial" w:hAnsi="Arial" w:cs="Arial"/>
          <w:b/>
          <w:bCs/>
          <w:sz w:val="20"/>
          <w:szCs w:val="20"/>
        </w:rPr>
        <w:t>Núcleo Óptico</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Número de unidades ópticas</w:t>
      </w:r>
      <w:r w:rsidRPr="00232B88">
        <w:rPr>
          <w:rFonts w:ascii="Arial" w:hAnsi="Arial" w:cs="Arial"/>
          <w:bCs/>
          <w:sz w:val="20"/>
          <w:szCs w:val="20"/>
        </w:rPr>
        <w:tab/>
        <w:t>1</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Número de fibras por unidad óptica</w:t>
      </w:r>
      <w:r w:rsidRPr="00232B88">
        <w:rPr>
          <w:rFonts w:ascii="Arial" w:hAnsi="Arial" w:cs="Arial"/>
          <w:bCs/>
          <w:sz w:val="20"/>
          <w:szCs w:val="20"/>
        </w:rPr>
        <w:tab/>
        <w:t>24</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Construcción</w:t>
      </w:r>
      <w:r w:rsidRPr="00232B88">
        <w:rPr>
          <w:rFonts w:ascii="Arial" w:hAnsi="Arial" w:cs="Arial"/>
          <w:bCs/>
          <w:sz w:val="20"/>
          <w:szCs w:val="20"/>
        </w:rPr>
        <w:tab/>
        <w:t>Holgado</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Llenado de tubo</w:t>
      </w:r>
      <w:r w:rsidRPr="00232B88">
        <w:rPr>
          <w:rFonts w:ascii="Arial" w:hAnsi="Arial" w:cs="Arial"/>
          <w:bCs/>
          <w:sz w:val="20"/>
          <w:szCs w:val="20"/>
        </w:rPr>
        <w:tab/>
        <w:t>Gel anti humedad</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Barrera térmica</w:t>
      </w:r>
      <w:r w:rsidRPr="00232B88">
        <w:rPr>
          <w:rFonts w:ascii="Arial" w:hAnsi="Arial" w:cs="Arial"/>
          <w:bCs/>
          <w:sz w:val="20"/>
          <w:szCs w:val="20"/>
        </w:rPr>
        <w:tab/>
        <w:t>Incorporada</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Protección mecánica</w:t>
      </w:r>
      <w:r w:rsidRPr="00232B88">
        <w:rPr>
          <w:rFonts w:ascii="Arial" w:hAnsi="Arial" w:cs="Arial"/>
          <w:bCs/>
          <w:sz w:val="20"/>
          <w:szCs w:val="20"/>
        </w:rPr>
        <w:tab/>
        <w:t>Incorporada</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 xml:space="preserve">Máxima temperatura soportable por la fibra y </w:t>
      </w:r>
    </w:p>
    <w:p w:rsidR="00EB59D9" w:rsidRPr="00232B88" w:rsidRDefault="00EB59D9" w:rsidP="00FF4B38">
      <w:pPr>
        <w:tabs>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sus recubrimientos</w:t>
      </w:r>
      <w:r w:rsidRPr="00232B88">
        <w:rPr>
          <w:rFonts w:ascii="Arial" w:hAnsi="Arial" w:cs="Arial"/>
          <w:bCs/>
          <w:sz w:val="20"/>
          <w:szCs w:val="20"/>
        </w:rPr>
        <w:tab/>
        <w:t>140 °C</w:t>
      </w:r>
    </w:p>
    <w:p w:rsidR="00EB59D9" w:rsidRPr="00232B88" w:rsidRDefault="00EB59D9" w:rsidP="00232B88">
      <w:pPr>
        <w:numPr>
          <w:ilvl w:val="0"/>
          <w:numId w:val="59"/>
        </w:numPr>
        <w:spacing w:before="60" w:after="0" w:line="250" w:lineRule="auto"/>
        <w:ind w:left="1418" w:hanging="284"/>
        <w:jc w:val="both"/>
        <w:rPr>
          <w:rFonts w:ascii="Arial" w:hAnsi="Arial" w:cs="Arial"/>
          <w:b/>
          <w:bCs/>
          <w:sz w:val="20"/>
          <w:szCs w:val="20"/>
        </w:rPr>
      </w:pPr>
      <w:r w:rsidRPr="00232B88">
        <w:rPr>
          <w:rFonts w:ascii="Arial" w:hAnsi="Arial" w:cs="Arial"/>
          <w:b/>
          <w:bCs/>
          <w:sz w:val="20"/>
          <w:szCs w:val="20"/>
        </w:rPr>
        <w:t>Fibra Óptica</w:t>
      </w:r>
    </w:p>
    <w:p w:rsidR="00EB59D9" w:rsidRPr="00232B88" w:rsidRDefault="00EB59D9" w:rsidP="00FF4B38">
      <w:pPr>
        <w:spacing w:after="0" w:line="250" w:lineRule="auto"/>
        <w:ind w:left="1418"/>
        <w:jc w:val="both"/>
        <w:rPr>
          <w:rFonts w:ascii="Arial" w:hAnsi="Arial" w:cs="Arial"/>
          <w:b/>
          <w:bCs/>
          <w:sz w:val="20"/>
          <w:szCs w:val="20"/>
        </w:rPr>
      </w:pPr>
      <w:r w:rsidRPr="00232B88">
        <w:rPr>
          <w:rFonts w:ascii="Arial" w:hAnsi="Arial" w:cs="Arial"/>
          <w:b/>
          <w:bCs/>
          <w:sz w:val="20"/>
          <w:szCs w:val="20"/>
        </w:rPr>
        <w:t>Características Geométricas y Ópticas</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 xml:space="preserve">Diámetro del campo </w:t>
      </w:r>
      <w:proofErr w:type="spellStart"/>
      <w:r w:rsidRPr="00232B88">
        <w:rPr>
          <w:rFonts w:ascii="Arial" w:hAnsi="Arial" w:cs="Arial"/>
          <w:bCs/>
          <w:sz w:val="20"/>
          <w:szCs w:val="20"/>
        </w:rPr>
        <w:t>monomodo</w:t>
      </w:r>
      <w:proofErr w:type="spellEnd"/>
      <w:r w:rsidRPr="00232B88">
        <w:rPr>
          <w:rFonts w:ascii="Arial" w:hAnsi="Arial" w:cs="Arial"/>
          <w:bCs/>
          <w:sz w:val="20"/>
          <w:szCs w:val="20"/>
        </w:rPr>
        <w:t xml:space="preserve"> (a 1150 </w:t>
      </w:r>
      <w:proofErr w:type="spellStart"/>
      <w:r w:rsidRPr="00232B88">
        <w:rPr>
          <w:rFonts w:ascii="Arial" w:hAnsi="Arial" w:cs="Arial"/>
          <w:bCs/>
          <w:sz w:val="20"/>
          <w:szCs w:val="20"/>
        </w:rPr>
        <w:t>nm</w:t>
      </w:r>
      <w:proofErr w:type="spellEnd"/>
      <w:r w:rsidRPr="00232B88">
        <w:rPr>
          <w:rFonts w:ascii="Arial" w:hAnsi="Arial" w:cs="Arial"/>
          <w:bCs/>
          <w:sz w:val="20"/>
          <w:szCs w:val="20"/>
        </w:rPr>
        <w:t>)</w:t>
      </w:r>
      <w:r w:rsidRPr="00232B88">
        <w:rPr>
          <w:rFonts w:ascii="Arial" w:hAnsi="Arial" w:cs="Arial"/>
          <w:bCs/>
          <w:sz w:val="20"/>
          <w:szCs w:val="20"/>
        </w:rPr>
        <w:tab/>
        <w:t>9 ± 0,5 µm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Diámetro del revestimiento</w:t>
      </w:r>
      <w:r w:rsidRPr="00232B88">
        <w:rPr>
          <w:rFonts w:ascii="Arial" w:hAnsi="Arial" w:cs="Arial"/>
          <w:bCs/>
          <w:sz w:val="20"/>
          <w:szCs w:val="20"/>
        </w:rPr>
        <w:tab/>
        <w:t>125 ± 2,4% µm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 xml:space="preserve">Error de </w:t>
      </w:r>
      <w:proofErr w:type="spellStart"/>
      <w:r w:rsidRPr="00232B88">
        <w:rPr>
          <w:rFonts w:ascii="Arial" w:hAnsi="Arial" w:cs="Arial"/>
          <w:bCs/>
          <w:sz w:val="20"/>
          <w:szCs w:val="20"/>
        </w:rPr>
        <w:t>concentricidad</w:t>
      </w:r>
      <w:proofErr w:type="spellEnd"/>
      <w:r w:rsidRPr="00232B88">
        <w:rPr>
          <w:rFonts w:ascii="Arial" w:hAnsi="Arial" w:cs="Arial"/>
          <w:bCs/>
          <w:sz w:val="20"/>
          <w:szCs w:val="20"/>
        </w:rPr>
        <w:t xml:space="preserve"> del campo </w:t>
      </w:r>
      <w:proofErr w:type="spellStart"/>
      <w:r w:rsidRPr="00232B88">
        <w:rPr>
          <w:rFonts w:ascii="Arial" w:hAnsi="Arial" w:cs="Arial"/>
          <w:bCs/>
          <w:sz w:val="20"/>
          <w:szCs w:val="20"/>
        </w:rPr>
        <w:t>monomodal</w:t>
      </w:r>
      <w:proofErr w:type="spellEnd"/>
      <w:r w:rsidRPr="00232B88">
        <w:rPr>
          <w:rFonts w:ascii="Arial" w:hAnsi="Arial" w:cs="Arial"/>
          <w:bCs/>
          <w:sz w:val="20"/>
          <w:szCs w:val="20"/>
        </w:rPr>
        <w:tab/>
      </w:r>
      <w:r w:rsidRPr="00232B88">
        <w:rPr>
          <w:rFonts w:ascii="Arial" w:hAnsi="Arial" w:cs="Arial"/>
          <w:bCs/>
          <w:sz w:val="20"/>
          <w:szCs w:val="20"/>
        </w:rPr>
        <w:tab/>
        <w:t>≤ 0,6 µm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rPr>
      </w:pPr>
      <w:r w:rsidRPr="00232B88">
        <w:rPr>
          <w:rFonts w:ascii="Arial" w:hAnsi="Arial" w:cs="Arial"/>
          <w:bCs/>
          <w:sz w:val="20"/>
          <w:szCs w:val="20"/>
        </w:rPr>
        <w:t>No circularidad del revestimiento</w:t>
      </w:r>
      <w:r w:rsidRPr="00232B88">
        <w:rPr>
          <w:rFonts w:ascii="Arial" w:hAnsi="Arial" w:cs="Arial"/>
          <w:bCs/>
          <w:sz w:val="20"/>
          <w:szCs w:val="20"/>
        </w:rPr>
        <w:tab/>
        <w:t>&lt; 2% (*)</w:t>
      </w:r>
    </w:p>
    <w:p w:rsidR="00EB59D9" w:rsidRPr="00232B88" w:rsidRDefault="00EB59D9" w:rsidP="00FF4B38">
      <w:pPr>
        <w:numPr>
          <w:ilvl w:val="0"/>
          <w:numId w:val="16"/>
        </w:numPr>
        <w:tabs>
          <w:tab w:val="left" w:pos="1701"/>
          <w:tab w:val="left" w:pos="5954"/>
        </w:tabs>
        <w:spacing w:after="0" w:line="250" w:lineRule="auto"/>
        <w:ind w:left="1702" w:hanging="284"/>
        <w:jc w:val="both"/>
        <w:rPr>
          <w:rFonts w:ascii="Arial" w:hAnsi="Arial" w:cs="Arial"/>
          <w:bCs/>
          <w:sz w:val="20"/>
          <w:szCs w:val="20"/>
          <w:lang w:val="pt-BR"/>
        </w:rPr>
      </w:pPr>
      <w:proofErr w:type="spellStart"/>
      <w:r w:rsidRPr="00232B88">
        <w:rPr>
          <w:rFonts w:ascii="Arial" w:hAnsi="Arial" w:cs="Arial"/>
          <w:bCs/>
          <w:sz w:val="20"/>
          <w:szCs w:val="20"/>
          <w:lang w:val="pt-BR"/>
        </w:rPr>
        <w:t>Longitud</w:t>
      </w:r>
      <w:proofErr w:type="spellEnd"/>
      <w:r w:rsidRPr="00232B88">
        <w:rPr>
          <w:rFonts w:ascii="Arial" w:hAnsi="Arial" w:cs="Arial"/>
          <w:bCs/>
          <w:sz w:val="20"/>
          <w:szCs w:val="20"/>
          <w:lang w:val="pt-BR"/>
        </w:rPr>
        <w:t xml:space="preserve"> de onda de corte</w:t>
      </w:r>
      <w:r w:rsidRPr="00232B88">
        <w:rPr>
          <w:rFonts w:ascii="Arial" w:hAnsi="Arial" w:cs="Arial"/>
          <w:bCs/>
          <w:sz w:val="20"/>
          <w:szCs w:val="20"/>
          <w:lang w:val="pt-BR"/>
        </w:rPr>
        <w:tab/>
        <w:t xml:space="preserve">1 260 </w:t>
      </w:r>
      <w:proofErr w:type="spellStart"/>
      <w:r w:rsidRPr="00232B88">
        <w:rPr>
          <w:rFonts w:ascii="Arial" w:hAnsi="Arial" w:cs="Arial"/>
          <w:bCs/>
          <w:sz w:val="20"/>
          <w:szCs w:val="20"/>
          <w:lang w:val="pt-BR"/>
        </w:rPr>
        <w:t>nm</w:t>
      </w:r>
      <w:proofErr w:type="spellEnd"/>
      <w:r w:rsidRPr="00232B88">
        <w:rPr>
          <w:rFonts w:ascii="Arial" w:hAnsi="Arial" w:cs="Arial"/>
          <w:bCs/>
          <w:sz w:val="20"/>
          <w:szCs w:val="20"/>
          <w:lang w:val="pt-BR"/>
        </w:rPr>
        <w:t xml:space="preserve"> (*)</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proofErr w:type="spellStart"/>
      <w:r w:rsidRPr="00232B88">
        <w:rPr>
          <w:rFonts w:ascii="Arial" w:hAnsi="Arial" w:cs="Arial"/>
          <w:bCs/>
          <w:sz w:val="20"/>
          <w:szCs w:val="20"/>
        </w:rPr>
        <w:lastRenderedPageBreak/>
        <w:t>Proof</w:t>
      </w:r>
      <w:proofErr w:type="spellEnd"/>
      <w:r w:rsidRPr="00232B88">
        <w:rPr>
          <w:rFonts w:ascii="Arial" w:hAnsi="Arial" w:cs="Arial"/>
          <w:bCs/>
          <w:sz w:val="20"/>
          <w:szCs w:val="20"/>
        </w:rPr>
        <w:t xml:space="preserve"> test</w:t>
      </w:r>
      <w:r w:rsidRPr="00232B88">
        <w:rPr>
          <w:rFonts w:ascii="Arial" w:hAnsi="Arial" w:cs="Arial"/>
          <w:bCs/>
          <w:sz w:val="20"/>
          <w:szCs w:val="20"/>
        </w:rPr>
        <w:tab/>
        <w:t>≥ 1% (*)</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Código de colores</w:t>
      </w:r>
      <w:r w:rsidRPr="00232B88">
        <w:rPr>
          <w:rFonts w:ascii="Arial" w:hAnsi="Arial" w:cs="Arial"/>
          <w:bCs/>
          <w:sz w:val="20"/>
          <w:szCs w:val="20"/>
        </w:rPr>
        <w:tab/>
        <w:t>Estándar</w:t>
      </w:r>
    </w:p>
    <w:p w:rsidR="00EB59D9" w:rsidRPr="00232B88" w:rsidRDefault="00EB59D9" w:rsidP="00FF4B38">
      <w:pPr>
        <w:spacing w:before="60" w:after="0" w:line="245" w:lineRule="auto"/>
        <w:ind w:left="1418"/>
        <w:jc w:val="both"/>
        <w:rPr>
          <w:rFonts w:ascii="Arial" w:hAnsi="Arial" w:cs="Arial"/>
          <w:b/>
          <w:bCs/>
          <w:sz w:val="20"/>
          <w:szCs w:val="20"/>
        </w:rPr>
      </w:pPr>
      <w:r w:rsidRPr="00232B88">
        <w:rPr>
          <w:rFonts w:ascii="Arial" w:hAnsi="Arial" w:cs="Arial"/>
          <w:b/>
          <w:bCs/>
          <w:sz w:val="20"/>
          <w:szCs w:val="20"/>
        </w:rPr>
        <w:t>Características de Transmisión</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 xml:space="preserve">Atenuación para λ = 1 550 </w:t>
      </w:r>
      <w:proofErr w:type="spellStart"/>
      <w:r w:rsidRPr="00232B88">
        <w:rPr>
          <w:rFonts w:ascii="Arial" w:hAnsi="Arial" w:cs="Arial"/>
          <w:bCs/>
          <w:sz w:val="20"/>
          <w:szCs w:val="20"/>
        </w:rPr>
        <w:t>nm</w:t>
      </w:r>
      <w:proofErr w:type="spellEnd"/>
      <w:r w:rsidRPr="00232B88">
        <w:rPr>
          <w:rFonts w:ascii="Arial" w:hAnsi="Arial" w:cs="Arial"/>
          <w:bCs/>
          <w:sz w:val="20"/>
          <w:szCs w:val="20"/>
        </w:rPr>
        <w:tab/>
        <w:t>≤ 0,23 dB/km (*)</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 xml:space="preserve">Atenuación para λ = 1 625 </w:t>
      </w:r>
      <w:proofErr w:type="spellStart"/>
      <w:r w:rsidRPr="00232B88">
        <w:rPr>
          <w:rFonts w:ascii="Arial" w:hAnsi="Arial" w:cs="Arial"/>
          <w:bCs/>
          <w:sz w:val="20"/>
          <w:szCs w:val="20"/>
        </w:rPr>
        <w:t>nm</w:t>
      </w:r>
      <w:proofErr w:type="spellEnd"/>
      <w:r w:rsidRPr="00232B88">
        <w:rPr>
          <w:rFonts w:ascii="Arial" w:hAnsi="Arial" w:cs="Arial"/>
          <w:bCs/>
          <w:sz w:val="20"/>
          <w:szCs w:val="20"/>
        </w:rPr>
        <w:tab/>
        <w:t>≤ 0,25 dB/km (*)</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proofErr w:type="spellStart"/>
      <w:r w:rsidRPr="00232B88">
        <w:rPr>
          <w:rFonts w:ascii="Arial" w:hAnsi="Arial" w:cs="Arial"/>
          <w:bCs/>
          <w:sz w:val="20"/>
          <w:szCs w:val="20"/>
        </w:rPr>
        <w:t>Coef</w:t>
      </w:r>
      <w:proofErr w:type="spellEnd"/>
      <w:r w:rsidRPr="00232B88">
        <w:rPr>
          <w:rFonts w:ascii="Arial" w:hAnsi="Arial" w:cs="Arial"/>
          <w:bCs/>
          <w:sz w:val="20"/>
          <w:szCs w:val="20"/>
        </w:rPr>
        <w:t xml:space="preserve">. dispersión cromática λ = 1528-1561 </w:t>
      </w:r>
      <w:proofErr w:type="spellStart"/>
      <w:r w:rsidRPr="00232B88">
        <w:rPr>
          <w:rFonts w:ascii="Arial" w:hAnsi="Arial" w:cs="Arial"/>
          <w:bCs/>
          <w:sz w:val="20"/>
          <w:szCs w:val="20"/>
        </w:rPr>
        <w:t>nm</w:t>
      </w:r>
      <w:proofErr w:type="spellEnd"/>
      <w:r w:rsidRPr="00232B88">
        <w:rPr>
          <w:rFonts w:ascii="Arial" w:hAnsi="Arial" w:cs="Arial"/>
          <w:bCs/>
          <w:sz w:val="20"/>
          <w:szCs w:val="20"/>
        </w:rPr>
        <w:tab/>
        <w:t xml:space="preserve">≤ 2,0 a 6,0 </w:t>
      </w:r>
      <w:proofErr w:type="spellStart"/>
      <w:r w:rsidRPr="00232B88">
        <w:rPr>
          <w:rFonts w:ascii="Arial" w:hAnsi="Arial" w:cs="Arial"/>
          <w:bCs/>
          <w:sz w:val="20"/>
          <w:szCs w:val="20"/>
        </w:rPr>
        <w:t>ps</w:t>
      </w:r>
      <w:proofErr w:type="spellEnd"/>
      <w:r w:rsidRPr="00232B88">
        <w:rPr>
          <w:rFonts w:ascii="Arial" w:hAnsi="Arial" w:cs="Arial"/>
          <w:bCs/>
          <w:sz w:val="20"/>
          <w:szCs w:val="20"/>
        </w:rPr>
        <w:t>/</w:t>
      </w:r>
      <w:proofErr w:type="spellStart"/>
      <w:r w:rsidRPr="00232B88">
        <w:rPr>
          <w:rFonts w:ascii="Arial" w:hAnsi="Arial" w:cs="Arial"/>
          <w:bCs/>
          <w:sz w:val="20"/>
          <w:szCs w:val="20"/>
        </w:rPr>
        <w:t>km.nm</w:t>
      </w:r>
      <w:proofErr w:type="spellEnd"/>
      <w:r w:rsidRPr="00232B88">
        <w:rPr>
          <w:rFonts w:ascii="Arial" w:hAnsi="Arial" w:cs="Arial"/>
          <w:bCs/>
          <w:sz w:val="20"/>
          <w:szCs w:val="20"/>
        </w:rPr>
        <w:t xml:space="preserve"> (*)</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proofErr w:type="spellStart"/>
      <w:r w:rsidRPr="00232B88">
        <w:rPr>
          <w:rFonts w:ascii="Arial" w:hAnsi="Arial" w:cs="Arial"/>
          <w:bCs/>
          <w:sz w:val="20"/>
          <w:szCs w:val="20"/>
        </w:rPr>
        <w:t>Coef</w:t>
      </w:r>
      <w:proofErr w:type="spellEnd"/>
      <w:r w:rsidRPr="00232B88">
        <w:rPr>
          <w:rFonts w:ascii="Arial" w:hAnsi="Arial" w:cs="Arial"/>
          <w:bCs/>
          <w:sz w:val="20"/>
          <w:szCs w:val="20"/>
        </w:rPr>
        <w:t xml:space="preserve">. dispersión cromática λ = 1561-1620 </w:t>
      </w:r>
      <w:proofErr w:type="spellStart"/>
      <w:r w:rsidRPr="00232B88">
        <w:rPr>
          <w:rFonts w:ascii="Arial" w:hAnsi="Arial" w:cs="Arial"/>
          <w:bCs/>
          <w:sz w:val="20"/>
          <w:szCs w:val="20"/>
        </w:rPr>
        <w:t>nm</w:t>
      </w:r>
      <w:proofErr w:type="spellEnd"/>
      <w:r w:rsidRPr="00232B88">
        <w:rPr>
          <w:rFonts w:ascii="Arial" w:hAnsi="Arial" w:cs="Arial"/>
          <w:bCs/>
          <w:sz w:val="20"/>
          <w:szCs w:val="20"/>
        </w:rPr>
        <w:tab/>
        <w:t xml:space="preserve">≤ 4,5 a 11,0 </w:t>
      </w:r>
      <w:proofErr w:type="spellStart"/>
      <w:r w:rsidRPr="00232B88">
        <w:rPr>
          <w:rFonts w:ascii="Arial" w:hAnsi="Arial" w:cs="Arial"/>
          <w:bCs/>
          <w:sz w:val="20"/>
          <w:szCs w:val="20"/>
        </w:rPr>
        <w:t>ps</w:t>
      </w:r>
      <w:proofErr w:type="spellEnd"/>
      <w:r w:rsidRPr="00232B88">
        <w:rPr>
          <w:rFonts w:ascii="Arial" w:hAnsi="Arial" w:cs="Arial"/>
          <w:bCs/>
          <w:sz w:val="20"/>
          <w:szCs w:val="20"/>
        </w:rPr>
        <w:t>/</w:t>
      </w:r>
      <w:proofErr w:type="spellStart"/>
      <w:r w:rsidRPr="00232B88">
        <w:rPr>
          <w:rFonts w:ascii="Arial" w:hAnsi="Arial" w:cs="Arial"/>
          <w:bCs/>
          <w:sz w:val="20"/>
          <w:szCs w:val="20"/>
        </w:rPr>
        <w:t>km.nm</w:t>
      </w:r>
      <w:proofErr w:type="spellEnd"/>
      <w:r w:rsidRPr="00232B88">
        <w:rPr>
          <w:rFonts w:ascii="Arial" w:hAnsi="Arial" w:cs="Arial"/>
          <w:bCs/>
          <w:sz w:val="20"/>
          <w:szCs w:val="20"/>
        </w:rPr>
        <w:t xml:space="preserve"> (*)</w:t>
      </w:r>
    </w:p>
    <w:p w:rsidR="00EB59D9" w:rsidRPr="00232B88" w:rsidRDefault="00EB59D9" w:rsidP="00FF4B38">
      <w:pPr>
        <w:spacing w:before="60" w:after="0" w:line="245" w:lineRule="auto"/>
        <w:ind w:left="1418"/>
        <w:jc w:val="both"/>
        <w:rPr>
          <w:rFonts w:ascii="Arial" w:hAnsi="Arial" w:cs="Arial"/>
          <w:b/>
          <w:bCs/>
          <w:sz w:val="20"/>
          <w:szCs w:val="20"/>
        </w:rPr>
      </w:pPr>
      <w:r w:rsidRPr="00232B88">
        <w:rPr>
          <w:rFonts w:ascii="Arial" w:hAnsi="Arial" w:cs="Arial"/>
          <w:b/>
          <w:bCs/>
          <w:sz w:val="20"/>
          <w:szCs w:val="20"/>
        </w:rPr>
        <w:t>Condiciones Ambientales</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Humedad relativa mínima</w:t>
      </w:r>
      <w:r w:rsidRPr="00232B88">
        <w:rPr>
          <w:rFonts w:ascii="Arial" w:hAnsi="Arial" w:cs="Arial"/>
          <w:bCs/>
          <w:sz w:val="20"/>
          <w:szCs w:val="20"/>
        </w:rPr>
        <w:tab/>
        <w:t>75% a 40 °C</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Humedad relativa máxima</w:t>
      </w:r>
      <w:r w:rsidRPr="00232B88">
        <w:rPr>
          <w:rFonts w:ascii="Arial" w:hAnsi="Arial" w:cs="Arial"/>
          <w:bCs/>
          <w:sz w:val="20"/>
          <w:szCs w:val="20"/>
        </w:rPr>
        <w:tab/>
        <w:t>99% a 40 °C</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Rango de temperatura de funcionando</w:t>
      </w:r>
      <w:r w:rsidRPr="00232B88">
        <w:rPr>
          <w:rFonts w:ascii="Arial" w:hAnsi="Arial" w:cs="Arial"/>
          <w:bCs/>
          <w:sz w:val="20"/>
          <w:szCs w:val="20"/>
        </w:rPr>
        <w:tab/>
        <w:t>5 – 50 °C</w:t>
      </w:r>
    </w:p>
    <w:p w:rsidR="00EB59D9" w:rsidRPr="00232B88" w:rsidRDefault="00EB59D9" w:rsidP="00FF4B38">
      <w:pPr>
        <w:numPr>
          <w:ilvl w:val="0"/>
          <w:numId w:val="16"/>
        </w:numPr>
        <w:tabs>
          <w:tab w:val="left" w:pos="1701"/>
          <w:tab w:val="left" w:pos="5954"/>
        </w:tabs>
        <w:spacing w:after="0" w:line="245" w:lineRule="auto"/>
        <w:ind w:left="1702" w:hanging="284"/>
        <w:jc w:val="both"/>
        <w:rPr>
          <w:rFonts w:ascii="Arial" w:hAnsi="Arial" w:cs="Arial"/>
          <w:bCs/>
          <w:sz w:val="20"/>
          <w:szCs w:val="20"/>
        </w:rPr>
      </w:pPr>
      <w:r w:rsidRPr="00232B88">
        <w:rPr>
          <w:rFonts w:ascii="Arial" w:hAnsi="Arial" w:cs="Arial"/>
          <w:bCs/>
          <w:sz w:val="20"/>
          <w:szCs w:val="20"/>
        </w:rPr>
        <w:t>Instalación</w:t>
      </w:r>
      <w:r w:rsidRPr="00232B88">
        <w:rPr>
          <w:rFonts w:ascii="Arial" w:hAnsi="Arial" w:cs="Arial"/>
          <w:bCs/>
          <w:sz w:val="20"/>
          <w:szCs w:val="20"/>
        </w:rPr>
        <w:tab/>
        <w:t>Intemperie</w:t>
      </w:r>
    </w:p>
    <w:p w:rsidR="00EB59D9" w:rsidRPr="00FF4B38" w:rsidRDefault="00EB59D9" w:rsidP="00FF4B38">
      <w:pPr>
        <w:spacing w:before="60" w:after="0" w:line="245" w:lineRule="auto"/>
        <w:ind w:left="2127" w:hanging="709"/>
        <w:jc w:val="both"/>
        <w:rPr>
          <w:rFonts w:ascii="Arial" w:hAnsi="Arial" w:cs="Arial"/>
          <w:bCs/>
          <w:sz w:val="16"/>
          <w:szCs w:val="16"/>
        </w:rPr>
      </w:pPr>
      <w:r w:rsidRPr="00FF4B38">
        <w:rPr>
          <w:rFonts w:ascii="Arial" w:hAnsi="Arial" w:cs="Arial"/>
          <w:b/>
          <w:bCs/>
          <w:sz w:val="16"/>
          <w:szCs w:val="16"/>
        </w:rPr>
        <w:t>Nota</w:t>
      </w:r>
      <w:r w:rsidRPr="00FF4B38">
        <w:rPr>
          <w:rFonts w:ascii="Arial" w:hAnsi="Arial" w:cs="Arial"/>
          <w:bCs/>
          <w:sz w:val="16"/>
          <w:szCs w:val="16"/>
        </w:rPr>
        <w:t xml:space="preserve"> (*): Valores referenciales, a ser definidos por la Sociedad Concesionaria previa aprobación del Concedente.</w:t>
      </w:r>
    </w:p>
    <w:p w:rsidR="00EB59D9" w:rsidRPr="00232B88" w:rsidRDefault="00EB1222" w:rsidP="00FF4B38">
      <w:pPr>
        <w:tabs>
          <w:tab w:val="num" w:pos="1100"/>
        </w:tabs>
        <w:spacing w:before="240" w:after="120" w:line="245" w:lineRule="auto"/>
        <w:ind w:left="850" w:right="-284" w:hanging="425"/>
        <w:rPr>
          <w:rFonts w:ascii="Arial" w:hAnsi="Arial" w:cs="Arial"/>
          <w:b/>
          <w:sz w:val="20"/>
          <w:szCs w:val="20"/>
        </w:rPr>
      </w:pPr>
      <w:r w:rsidRPr="00232B88">
        <w:rPr>
          <w:rFonts w:ascii="Arial" w:hAnsi="Arial" w:cs="Arial"/>
          <w:b/>
          <w:sz w:val="20"/>
          <w:szCs w:val="20"/>
        </w:rPr>
        <w:t>4.1.6</w:t>
      </w:r>
      <w:r w:rsidRPr="00232B88">
        <w:rPr>
          <w:rFonts w:ascii="Arial" w:hAnsi="Arial" w:cs="Arial"/>
          <w:b/>
          <w:sz w:val="20"/>
          <w:szCs w:val="20"/>
        </w:rPr>
        <w:tab/>
      </w:r>
      <w:r w:rsidR="00EB59D9" w:rsidRPr="00232B88">
        <w:rPr>
          <w:rFonts w:ascii="Arial" w:hAnsi="Arial" w:cs="Arial"/>
          <w:b/>
          <w:sz w:val="20"/>
          <w:szCs w:val="20"/>
        </w:rPr>
        <w:t>AISLADORES</w:t>
      </w:r>
    </w:p>
    <w:p w:rsidR="00EB59D9" w:rsidRPr="00232B88" w:rsidRDefault="00EB1222"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4.1.6.1</w:t>
      </w:r>
      <w:r w:rsidRPr="00232B88">
        <w:rPr>
          <w:rFonts w:ascii="Arial" w:hAnsi="Arial" w:cs="Arial"/>
          <w:b/>
          <w:sz w:val="20"/>
          <w:szCs w:val="20"/>
        </w:rPr>
        <w:tab/>
      </w:r>
      <w:r w:rsidR="00EB59D9" w:rsidRPr="00232B88">
        <w:rPr>
          <w:rFonts w:ascii="Arial" w:hAnsi="Arial" w:cs="Arial"/>
          <w:b/>
          <w:sz w:val="20"/>
          <w:szCs w:val="20"/>
        </w:rPr>
        <w:t>Alcance</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Estas especificaciones establecen las características técnicas de los aisladores que serán suministrados para la línea de transmisión.</w:t>
      </w:r>
    </w:p>
    <w:p w:rsidR="00EB59D9" w:rsidRPr="00232B88" w:rsidRDefault="00EB1222"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4.1.6.2</w:t>
      </w:r>
      <w:r w:rsidRPr="00232B88">
        <w:rPr>
          <w:rFonts w:ascii="Arial" w:hAnsi="Arial" w:cs="Arial"/>
          <w:b/>
          <w:sz w:val="20"/>
          <w:szCs w:val="20"/>
        </w:rPr>
        <w:tab/>
      </w:r>
      <w:r w:rsidR="00EB59D9" w:rsidRPr="00232B88">
        <w:rPr>
          <w:rFonts w:ascii="Arial" w:hAnsi="Arial" w:cs="Arial"/>
          <w:b/>
          <w:sz w:val="20"/>
          <w:szCs w:val="20"/>
        </w:rPr>
        <w:t xml:space="preserve">Normas </w:t>
      </w:r>
    </w:p>
    <w:p w:rsidR="00EB59D9" w:rsidRPr="00232B88" w:rsidRDefault="00EB59D9" w:rsidP="00FF4B38">
      <w:pPr>
        <w:spacing w:before="60" w:after="0" w:line="245" w:lineRule="auto"/>
        <w:ind w:left="1134"/>
        <w:jc w:val="both"/>
        <w:rPr>
          <w:rFonts w:ascii="Arial" w:hAnsi="Arial" w:cs="Arial"/>
          <w:bCs/>
          <w:sz w:val="20"/>
          <w:szCs w:val="20"/>
          <w:lang w:val="es-ES"/>
        </w:rPr>
      </w:pPr>
      <w:r w:rsidRPr="00232B88">
        <w:rPr>
          <w:rFonts w:ascii="Arial" w:hAnsi="Arial" w:cs="Arial"/>
          <w:bCs/>
          <w:sz w:val="20"/>
          <w:szCs w:val="20"/>
        </w:rPr>
        <w:t xml:space="preserve">Para el diseño, fabricación y transporte de los aisladores y sus accesorios,  se utilizarán, sin ser limitativas y según correspondan, las versiones vigentes de las normas siguientes: CNE </w:t>
      </w:r>
      <w:r w:rsidRPr="00232B88">
        <w:rPr>
          <w:rFonts w:ascii="Arial" w:hAnsi="Arial" w:cs="Arial"/>
          <w:bCs/>
          <w:sz w:val="20"/>
          <w:szCs w:val="20"/>
          <w:lang w:val="es-ES"/>
        </w:rPr>
        <w:t>Suministro 2011, IEC60120, IEC 60305, IEC 60372, IEC 60383, IEC 60437, IEC 60507, IEC 60815, IEC 61109  ANSI C29.1, ANSI C29.2, ANSI C29.11, ANSI C29.17, ASTM A 153.</w:t>
      </w:r>
    </w:p>
    <w:p w:rsidR="00EB59D9" w:rsidRPr="00232B88" w:rsidRDefault="00EB1222" w:rsidP="00FF4B38">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4.1.6.3</w:t>
      </w:r>
      <w:r w:rsidRPr="00232B88">
        <w:rPr>
          <w:rFonts w:ascii="Arial" w:hAnsi="Arial" w:cs="Arial"/>
          <w:b/>
          <w:sz w:val="20"/>
          <w:szCs w:val="20"/>
        </w:rPr>
        <w:tab/>
      </w:r>
      <w:r w:rsidR="00EB59D9" w:rsidRPr="00232B88">
        <w:rPr>
          <w:rFonts w:ascii="Arial" w:hAnsi="Arial" w:cs="Arial"/>
          <w:b/>
          <w:sz w:val="20"/>
          <w:szCs w:val="20"/>
        </w:rPr>
        <w:t>Características de los Aisladores</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EB59D9" w:rsidRPr="00232B88" w:rsidRDefault="00EB59D9" w:rsidP="00FF4B38">
      <w:pPr>
        <w:spacing w:before="60" w:after="120" w:line="245" w:lineRule="auto"/>
        <w:ind w:left="1134"/>
        <w:jc w:val="both"/>
        <w:rPr>
          <w:rFonts w:ascii="Arial" w:hAnsi="Arial" w:cs="Arial"/>
          <w:bCs/>
          <w:sz w:val="20"/>
          <w:szCs w:val="20"/>
        </w:rPr>
      </w:pPr>
      <w:r w:rsidRPr="00232B88">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222"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5"/>
        <w:gridCol w:w="1346"/>
        <w:gridCol w:w="1347"/>
        <w:gridCol w:w="1347"/>
        <w:gridCol w:w="1347"/>
      </w:tblGrid>
      <w:tr w:rsidR="00EB59D9" w:rsidRPr="00FF4B38" w:rsidTr="00FF4B38">
        <w:trPr>
          <w:trHeight w:val="20"/>
          <w:tblHeader/>
        </w:trPr>
        <w:tc>
          <w:tcPr>
            <w:tcW w:w="2835" w:type="dxa"/>
            <w:vMerge w:val="restart"/>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
                <w:bCs/>
                <w:sz w:val="16"/>
                <w:szCs w:val="16"/>
              </w:rPr>
            </w:pPr>
            <w:r w:rsidRPr="00FF4B38">
              <w:rPr>
                <w:rFonts w:ascii="Arial" w:hAnsi="Arial" w:cs="Arial"/>
                <w:b/>
                <w:bCs/>
                <w:sz w:val="16"/>
                <w:szCs w:val="16"/>
              </w:rPr>
              <w:t>Altitud</w:t>
            </w:r>
          </w:p>
        </w:tc>
        <w:tc>
          <w:tcPr>
            <w:tcW w:w="2693" w:type="dxa"/>
            <w:gridSpan w:val="2"/>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
                <w:bCs/>
                <w:sz w:val="16"/>
                <w:szCs w:val="16"/>
              </w:rPr>
            </w:pPr>
            <w:r w:rsidRPr="00FF4B38">
              <w:rPr>
                <w:rFonts w:ascii="Arial" w:hAnsi="Arial" w:cs="Arial"/>
                <w:b/>
                <w:bCs/>
                <w:sz w:val="16"/>
                <w:szCs w:val="16"/>
              </w:rPr>
              <w:t>220 kV Suspensión</w:t>
            </w:r>
          </w:p>
        </w:tc>
        <w:tc>
          <w:tcPr>
            <w:tcW w:w="2694" w:type="dxa"/>
            <w:gridSpan w:val="2"/>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
                <w:bCs/>
                <w:sz w:val="16"/>
                <w:szCs w:val="16"/>
              </w:rPr>
            </w:pPr>
            <w:r w:rsidRPr="00FF4B38">
              <w:rPr>
                <w:rFonts w:ascii="Arial" w:hAnsi="Arial" w:cs="Arial"/>
                <w:b/>
                <w:bCs/>
                <w:sz w:val="16"/>
                <w:szCs w:val="16"/>
              </w:rPr>
              <w:t>220 kV Anclaje</w:t>
            </w:r>
          </w:p>
        </w:tc>
      </w:tr>
      <w:tr w:rsidR="00EB59D9" w:rsidRPr="00FF4B38" w:rsidTr="00FF4B38">
        <w:trPr>
          <w:trHeight w:val="20"/>
        </w:trPr>
        <w:tc>
          <w:tcPr>
            <w:tcW w:w="2835" w:type="dxa"/>
            <w:vMerge/>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Cs/>
                <w:sz w:val="16"/>
                <w:szCs w:val="16"/>
              </w:rPr>
            </w:pPr>
          </w:p>
        </w:tc>
        <w:tc>
          <w:tcPr>
            <w:tcW w:w="1346" w:type="dxa"/>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Cs/>
                <w:sz w:val="16"/>
                <w:szCs w:val="16"/>
              </w:rPr>
            </w:pPr>
            <w:r w:rsidRPr="00FF4B38">
              <w:rPr>
                <w:rFonts w:ascii="Arial" w:hAnsi="Arial" w:cs="Arial"/>
                <w:b/>
                <w:bCs/>
                <w:sz w:val="16"/>
                <w:szCs w:val="16"/>
              </w:rPr>
              <w:t>Unidades por cadena de suspensión</w:t>
            </w:r>
          </w:p>
        </w:tc>
        <w:tc>
          <w:tcPr>
            <w:tcW w:w="1347" w:type="dxa"/>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Cs/>
                <w:sz w:val="16"/>
                <w:szCs w:val="16"/>
                <w:lang w:val="pt-BR"/>
              </w:rPr>
            </w:pPr>
            <w:proofErr w:type="spellStart"/>
            <w:r w:rsidRPr="00FF4B38">
              <w:rPr>
                <w:rFonts w:ascii="Arial" w:hAnsi="Arial" w:cs="Arial"/>
                <w:b/>
                <w:bCs/>
                <w:sz w:val="16"/>
                <w:szCs w:val="16"/>
                <w:lang w:val="pt-BR"/>
              </w:rPr>
              <w:t>Longitud</w:t>
            </w:r>
            <w:proofErr w:type="spellEnd"/>
            <w:r w:rsidRPr="00FF4B38">
              <w:rPr>
                <w:rFonts w:ascii="Arial" w:hAnsi="Arial" w:cs="Arial"/>
                <w:b/>
                <w:bCs/>
                <w:sz w:val="16"/>
                <w:szCs w:val="16"/>
                <w:lang w:val="pt-BR"/>
              </w:rPr>
              <w:t xml:space="preserve"> de Fuga mínima                         (mm)</w:t>
            </w:r>
          </w:p>
        </w:tc>
        <w:tc>
          <w:tcPr>
            <w:tcW w:w="1347" w:type="dxa"/>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Cs/>
                <w:sz w:val="16"/>
                <w:szCs w:val="16"/>
              </w:rPr>
            </w:pPr>
            <w:r w:rsidRPr="00FF4B38">
              <w:rPr>
                <w:rFonts w:ascii="Arial" w:hAnsi="Arial" w:cs="Arial"/>
                <w:b/>
                <w:bCs/>
                <w:sz w:val="16"/>
                <w:szCs w:val="16"/>
              </w:rPr>
              <w:t>Unidades por cadena de suspensión</w:t>
            </w:r>
          </w:p>
        </w:tc>
        <w:tc>
          <w:tcPr>
            <w:tcW w:w="1347" w:type="dxa"/>
            <w:shd w:val="clear" w:color="auto" w:fill="B8CCE4" w:themeFill="accent1" w:themeFillTint="66"/>
            <w:vAlign w:val="center"/>
          </w:tcPr>
          <w:p w:rsidR="00EB59D9" w:rsidRPr="00FF4B38" w:rsidRDefault="00EB59D9" w:rsidP="00FF4B38">
            <w:pPr>
              <w:spacing w:before="40" w:after="0" w:line="245" w:lineRule="auto"/>
              <w:jc w:val="center"/>
              <w:rPr>
                <w:rFonts w:ascii="Arial" w:hAnsi="Arial" w:cs="Arial"/>
                <w:bCs/>
                <w:sz w:val="16"/>
                <w:szCs w:val="16"/>
                <w:lang w:val="pt-BR"/>
              </w:rPr>
            </w:pPr>
            <w:proofErr w:type="spellStart"/>
            <w:r w:rsidRPr="00FF4B38">
              <w:rPr>
                <w:rFonts w:ascii="Arial" w:hAnsi="Arial" w:cs="Arial"/>
                <w:b/>
                <w:bCs/>
                <w:sz w:val="16"/>
                <w:szCs w:val="16"/>
                <w:lang w:val="pt-BR"/>
              </w:rPr>
              <w:t>Longitud</w:t>
            </w:r>
            <w:proofErr w:type="spellEnd"/>
            <w:r w:rsidRPr="00FF4B38">
              <w:rPr>
                <w:rFonts w:ascii="Arial" w:hAnsi="Arial" w:cs="Arial"/>
                <w:b/>
                <w:bCs/>
                <w:sz w:val="16"/>
                <w:szCs w:val="16"/>
                <w:lang w:val="pt-BR"/>
              </w:rPr>
              <w:t xml:space="preserve"> de Fuga mínima                         (mm)</w:t>
            </w:r>
          </w:p>
        </w:tc>
      </w:tr>
      <w:tr w:rsidR="00EB59D9" w:rsidRPr="00FF4B38" w:rsidTr="00FF4B38">
        <w:trPr>
          <w:trHeight w:val="20"/>
        </w:trPr>
        <w:tc>
          <w:tcPr>
            <w:tcW w:w="2835" w:type="dxa"/>
            <w:vAlign w:val="center"/>
          </w:tcPr>
          <w:p w:rsidR="00EB59D9" w:rsidRPr="00FF4B38" w:rsidRDefault="00EB59D9" w:rsidP="00FF4B38">
            <w:pPr>
              <w:spacing w:before="40" w:after="0" w:line="245" w:lineRule="auto"/>
              <w:rPr>
                <w:rFonts w:ascii="Arial" w:hAnsi="Arial" w:cs="Arial"/>
                <w:bCs/>
                <w:sz w:val="18"/>
                <w:szCs w:val="18"/>
              </w:rPr>
            </w:pPr>
            <w:r w:rsidRPr="00FF4B38">
              <w:rPr>
                <w:rFonts w:ascii="Arial" w:hAnsi="Arial" w:cs="Arial"/>
                <w:bCs/>
                <w:sz w:val="18"/>
                <w:szCs w:val="18"/>
              </w:rPr>
              <w:t>Hasta 4000 msnm</w:t>
            </w:r>
          </w:p>
        </w:tc>
        <w:tc>
          <w:tcPr>
            <w:tcW w:w="1346" w:type="dxa"/>
            <w:vAlign w:val="center"/>
          </w:tcPr>
          <w:p w:rsidR="00EB59D9" w:rsidRPr="00FF4B38" w:rsidRDefault="00EB59D9" w:rsidP="00FF4B38">
            <w:pPr>
              <w:spacing w:before="40" w:after="0" w:line="245" w:lineRule="auto"/>
              <w:jc w:val="center"/>
              <w:rPr>
                <w:rFonts w:ascii="Arial" w:hAnsi="Arial" w:cs="Arial"/>
                <w:bCs/>
                <w:sz w:val="18"/>
                <w:szCs w:val="18"/>
              </w:rPr>
            </w:pPr>
            <w:r w:rsidRPr="00FF4B38">
              <w:rPr>
                <w:rFonts w:ascii="Arial" w:hAnsi="Arial" w:cs="Arial"/>
                <w:bCs/>
                <w:sz w:val="18"/>
                <w:szCs w:val="18"/>
              </w:rPr>
              <w:t>21</w:t>
            </w:r>
          </w:p>
        </w:tc>
        <w:tc>
          <w:tcPr>
            <w:tcW w:w="1347" w:type="dxa"/>
            <w:vAlign w:val="center"/>
          </w:tcPr>
          <w:p w:rsidR="00EB59D9" w:rsidRPr="00FF4B38" w:rsidRDefault="00EB59D9" w:rsidP="00FF4B38">
            <w:pPr>
              <w:spacing w:before="40" w:after="0" w:line="245" w:lineRule="auto"/>
              <w:jc w:val="center"/>
              <w:rPr>
                <w:rFonts w:ascii="Arial" w:hAnsi="Arial" w:cs="Arial"/>
                <w:bCs/>
                <w:sz w:val="18"/>
                <w:szCs w:val="18"/>
              </w:rPr>
            </w:pPr>
            <w:r w:rsidRPr="00FF4B38">
              <w:rPr>
                <w:rFonts w:ascii="Arial" w:hAnsi="Arial" w:cs="Arial"/>
                <w:bCs/>
                <w:sz w:val="18"/>
                <w:szCs w:val="18"/>
              </w:rPr>
              <w:t>6720</w:t>
            </w:r>
          </w:p>
        </w:tc>
        <w:tc>
          <w:tcPr>
            <w:tcW w:w="1347" w:type="dxa"/>
            <w:vAlign w:val="center"/>
          </w:tcPr>
          <w:p w:rsidR="00EB59D9" w:rsidRPr="00FF4B38" w:rsidRDefault="00EB59D9" w:rsidP="00FF4B38">
            <w:pPr>
              <w:spacing w:before="40" w:after="0" w:line="245" w:lineRule="auto"/>
              <w:jc w:val="center"/>
              <w:rPr>
                <w:rFonts w:ascii="Arial" w:hAnsi="Arial" w:cs="Arial"/>
                <w:bCs/>
                <w:sz w:val="18"/>
                <w:szCs w:val="18"/>
              </w:rPr>
            </w:pPr>
            <w:r w:rsidRPr="00FF4B38">
              <w:rPr>
                <w:rFonts w:ascii="Arial" w:hAnsi="Arial" w:cs="Arial"/>
                <w:bCs/>
                <w:sz w:val="18"/>
                <w:szCs w:val="18"/>
              </w:rPr>
              <w:t>22</w:t>
            </w:r>
          </w:p>
        </w:tc>
        <w:tc>
          <w:tcPr>
            <w:tcW w:w="1347" w:type="dxa"/>
            <w:vAlign w:val="center"/>
          </w:tcPr>
          <w:p w:rsidR="00EB59D9" w:rsidRPr="00FF4B38" w:rsidRDefault="00EB59D9" w:rsidP="00FF4B38">
            <w:pPr>
              <w:spacing w:before="40" w:after="0" w:line="245" w:lineRule="auto"/>
              <w:jc w:val="center"/>
              <w:rPr>
                <w:rFonts w:ascii="Arial" w:hAnsi="Arial" w:cs="Arial"/>
                <w:bCs/>
                <w:sz w:val="18"/>
                <w:szCs w:val="18"/>
              </w:rPr>
            </w:pPr>
            <w:r w:rsidRPr="00FF4B38">
              <w:rPr>
                <w:rFonts w:ascii="Arial" w:hAnsi="Arial" w:cs="Arial"/>
                <w:bCs/>
                <w:sz w:val="18"/>
                <w:szCs w:val="18"/>
              </w:rPr>
              <w:t>8740</w:t>
            </w:r>
          </w:p>
        </w:tc>
      </w:tr>
      <w:tr w:rsidR="00EB59D9" w:rsidRPr="00FF4B38" w:rsidTr="00FF4B38">
        <w:trPr>
          <w:trHeight w:val="20"/>
        </w:trPr>
        <w:tc>
          <w:tcPr>
            <w:tcW w:w="2835" w:type="dxa"/>
            <w:vAlign w:val="center"/>
          </w:tcPr>
          <w:p w:rsidR="00EB59D9" w:rsidRPr="00FF4B38" w:rsidRDefault="00BE13CB" w:rsidP="00FF4B38">
            <w:pPr>
              <w:spacing w:before="40" w:after="0" w:line="245" w:lineRule="auto"/>
              <w:rPr>
                <w:rFonts w:ascii="Arial" w:hAnsi="Arial" w:cs="Arial"/>
                <w:bCs/>
                <w:sz w:val="18"/>
                <w:szCs w:val="18"/>
              </w:rPr>
            </w:pPr>
            <w:r w:rsidRPr="00FF4B38">
              <w:rPr>
                <w:rFonts w:ascii="Arial" w:hAnsi="Arial" w:cs="Arial"/>
                <w:bCs/>
                <w:sz w:val="18"/>
                <w:szCs w:val="18"/>
              </w:rPr>
              <w:t>De 4001 msnm  a 4500 msnm</w:t>
            </w:r>
          </w:p>
        </w:tc>
        <w:tc>
          <w:tcPr>
            <w:tcW w:w="1346" w:type="dxa"/>
            <w:vAlign w:val="center"/>
          </w:tcPr>
          <w:p w:rsidR="00EB59D9" w:rsidRPr="00FF4B38" w:rsidRDefault="00EB59D9" w:rsidP="00FF4B38">
            <w:pPr>
              <w:spacing w:before="40" w:after="0" w:line="245" w:lineRule="auto"/>
              <w:jc w:val="center"/>
              <w:rPr>
                <w:rFonts w:ascii="Arial" w:hAnsi="Arial" w:cs="Arial"/>
                <w:bCs/>
                <w:sz w:val="18"/>
                <w:szCs w:val="18"/>
              </w:rPr>
            </w:pPr>
            <w:r w:rsidRPr="00FF4B38">
              <w:rPr>
                <w:rFonts w:ascii="Arial" w:hAnsi="Arial" w:cs="Arial"/>
                <w:bCs/>
                <w:sz w:val="18"/>
                <w:szCs w:val="18"/>
              </w:rPr>
              <w:t>23</w:t>
            </w:r>
          </w:p>
        </w:tc>
        <w:tc>
          <w:tcPr>
            <w:tcW w:w="1347" w:type="dxa"/>
            <w:vAlign w:val="center"/>
          </w:tcPr>
          <w:p w:rsidR="00EB59D9" w:rsidRPr="00FF4B38" w:rsidRDefault="00EB59D9" w:rsidP="00FF4B38">
            <w:pPr>
              <w:spacing w:before="40" w:after="0" w:line="245" w:lineRule="auto"/>
              <w:jc w:val="center"/>
              <w:rPr>
                <w:rFonts w:ascii="Arial" w:hAnsi="Arial" w:cs="Arial"/>
                <w:bCs/>
                <w:sz w:val="18"/>
                <w:szCs w:val="18"/>
                <w:lang w:val="pt-BR"/>
              </w:rPr>
            </w:pPr>
            <w:r w:rsidRPr="00FF4B38">
              <w:rPr>
                <w:rFonts w:ascii="Arial" w:hAnsi="Arial" w:cs="Arial"/>
                <w:bCs/>
                <w:sz w:val="18"/>
                <w:szCs w:val="18"/>
                <w:lang w:val="pt-BR"/>
              </w:rPr>
              <w:t>7360</w:t>
            </w:r>
          </w:p>
        </w:tc>
        <w:tc>
          <w:tcPr>
            <w:tcW w:w="1347" w:type="dxa"/>
            <w:vAlign w:val="center"/>
          </w:tcPr>
          <w:p w:rsidR="00EB59D9" w:rsidRPr="00FF4B38" w:rsidRDefault="00EB59D9" w:rsidP="00FF4B38">
            <w:pPr>
              <w:spacing w:before="40" w:after="0" w:line="245" w:lineRule="auto"/>
              <w:jc w:val="center"/>
              <w:rPr>
                <w:rFonts w:ascii="Arial" w:hAnsi="Arial" w:cs="Arial"/>
                <w:bCs/>
                <w:sz w:val="18"/>
                <w:szCs w:val="18"/>
              </w:rPr>
            </w:pPr>
            <w:r w:rsidRPr="00FF4B38">
              <w:rPr>
                <w:rFonts w:ascii="Arial" w:hAnsi="Arial" w:cs="Arial"/>
                <w:bCs/>
                <w:sz w:val="18"/>
                <w:szCs w:val="18"/>
              </w:rPr>
              <w:t>24</w:t>
            </w:r>
          </w:p>
        </w:tc>
        <w:tc>
          <w:tcPr>
            <w:tcW w:w="1347" w:type="dxa"/>
            <w:vAlign w:val="center"/>
          </w:tcPr>
          <w:p w:rsidR="00EB59D9" w:rsidRPr="00FF4B38" w:rsidRDefault="00EB59D9" w:rsidP="00FF4B38">
            <w:pPr>
              <w:spacing w:before="40" w:after="0" w:line="245" w:lineRule="auto"/>
              <w:jc w:val="center"/>
              <w:rPr>
                <w:rFonts w:ascii="Arial" w:hAnsi="Arial" w:cs="Arial"/>
                <w:bCs/>
                <w:sz w:val="18"/>
                <w:szCs w:val="18"/>
                <w:lang w:val="pt-BR"/>
              </w:rPr>
            </w:pPr>
            <w:r w:rsidRPr="00FF4B38">
              <w:rPr>
                <w:rFonts w:ascii="Arial" w:hAnsi="Arial" w:cs="Arial"/>
                <w:bCs/>
                <w:sz w:val="18"/>
                <w:szCs w:val="18"/>
                <w:lang w:val="pt-BR"/>
              </w:rPr>
              <w:t>9120</w:t>
            </w:r>
          </w:p>
        </w:tc>
      </w:tr>
    </w:tbl>
    <w:p w:rsidR="00EB59D9" w:rsidRPr="00232B88" w:rsidRDefault="00EB59D9" w:rsidP="00232B88">
      <w:pPr>
        <w:spacing w:before="120" w:after="0" w:line="250" w:lineRule="auto"/>
        <w:ind w:left="1134"/>
        <w:jc w:val="both"/>
        <w:rPr>
          <w:rFonts w:ascii="Arial" w:hAnsi="Arial" w:cs="Arial"/>
          <w:bCs/>
          <w:sz w:val="20"/>
          <w:szCs w:val="20"/>
        </w:rPr>
      </w:pPr>
      <w:r w:rsidRPr="00232B88">
        <w:rPr>
          <w:rFonts w:ascii="Arial" w:hAnsi="Arial" w:cs="Arial"/>
          <w:bCs/>
          <w:sz w:val="20"/>
          <w:szCs w:val="20"/>
        </w:rPr>
        <w:lastRenderedPageBreak/>
        <w:t xml:space="preserve">En el caso de estructuras de ángulos mayores, terminales y de anclaje las cadenas emplearán un (01) aislador adicional a los utilizados en las cadenas de suspensión.  </w:t>
      </w:r>
    </w:p>
    <w:p w:rsidR="00EB59D9" w:rsidRPr="00232B88" w:rsidRDefault="00EB59D9" w:rsidP="00232B88">
      <w:pPr>
        <w:spacing w:before="60" w:after="120" w:line="250" w:lineRule="auto"/>
        <w:ind w:left="1134"/>
        <w:jc w:val="both"/>
        <w:rPr>
          <w:rFonts w:ascii="Arial" w:hAnsi="Arial" w:cs="Arial"/>
          <w:bCs/>
          <w:sz w:val="20"/>
          <w:szCs w:val="20"/>
        </w:rPr>
      </w:pPr>
      <w:r w:rsidRPr="00232B88">
        <w:rPr>
          <w:rFonts w:ascii="Arial" w:hAnsi="Arial" w:cs="Arial"/>
          <w:bCs/>
          <w:sz w:val="20"/>
          <w:szCs w:val="20"/>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127"/>
        <w:gridCol w:w="2218"/>
      </w:tblGrid>
      <w:tr w:rsidR="00EB59D9" w:rsidRPr="00FF4B38" w:rsidTr="00EB1222">
        <w:trPr>
          <w:trHeight w:val="20"/>
          <w:tblHeader/>
        </w:trPr>
        <w:tc>
          <w:tcPr>
            <w:tcW w:w="3877" w:type="dxa"/>
            <w:shd w:val="clear" w:color="auto" w:fill="B8CCE4" w:themeFill="accent1" w:themeFillTint="66"/>
            <w:vAlign w:val="center"/>
          </w:tcPr>
          <w:p w:rsidR="00EB59D9" w:rsidRPr="00FF4B38" w:rsidRDefault="00EB59D9" w:rsidP="00232B88">
            <w:pPr>
              <w:spacing w:before="60" w:after="0" w:line="250" w:lineRule="auto"/>
              <w:jc w:val="center"/>
              <w:rPr>
                <w:rFonts w:ascii="Arial" w:hAnsi="Arial" w:cs="Arial"/>
                <w:b/>
                <w:bCs/>
                <w:sz w:val="18"/>
                <w:szCs w:val="18"/>
              </w:rPr>
            </w:pPr>
            <w:r w:rsidRPr="00FF4B38">
              <w:rPr>
                <w:rFonts w:ascii="Arial" w:hAnsi="Arial" w:cs="Arial"/>
                <w:b/>
                <w:bCs/>
                <w:sz w:val="18"/>
                <w:szCs w:val="18"/>
              </w:rPr>
              <w:t>Características</w:t>
            </w:r>
          </w:p>
        </w:tc>
        <w:tc>
          <w:tcPr>
            <w:tcW w:w="2127" w:type="dxa"/>
            <w:shd w:val="clear" w:color="auto" w:fill="B8CCE4" w:themeFill="accent1" w:themeFillTint="66"/>
            <w:vAlign w:val="center"/>
          </w:tcPr>
          <w:p w:rsidR="00EB59D9" w:rsidRPr="00FF4B38" w:rsidRDefault="00EB59D9" w:rsidP="00232B88">
            <w:pPr>
              <w:spacing w:before="60" w:after="0" w:line="250" w:lineRule="auto"/>
              <w:jc w:val="center"/>
              <w:rPr>
                <w:rFonts w:ascii="Arial" w:hAnsi="Arial" w:cs="Arial"/>
                <w:b/>
                <w:bCs/>
                <w:sz w:val="18"/>
                <w:szCs w:val="18"/>
              </w:rPr>
            </w:pPr>
            <w:r w:rsidRPr="00FF4B38">
              <w:rPr>
                <w:rFonts w:ascii="Arial" w:hAnsi="Arial" w:cs="Arial"/>
                <w:b/>
                <w:bCs/>
                <w:sz w:val="18"/>
                <w:szCs w:val="18"/>
              </w:rPr>
              <w:t>Suspensión</w:t>
            </w:r>
          </w:p>
        </w:tc>
        <w:tc>
          <w:tcPr>
            <w:tcW w:w="2218" w:type="dxa"/>
            <w:shd w:val="clear" w:color="auto" w:fill="B8CCE4" w:themeFill="accent1" w:themeFillTint="66"/>
            <w:vAlign w:val="center"/>
          </w:tcPr>
          <w:p w:rsidR="00EB59D9" w:rsidRPr="00FF4B38" w:rsidRDefault="00EB59D9" w:rsidP="00232B88">
            <w:pPr>
              <w:spacing w:before="60" w:after="0" w:line="250" w:lineRule="auto"/>
              <w:jc w:val="center"/>
              <w:rPr>
                <w:rFonts w:ascii="Arial" w:hAnsi="Arial" w:cs="Arial"/>
                <w:b/>
                <w:bCs/>
                <w:sz w:val="18"/>
                <w:szCs w:val="18"/>
              </w:rPr>
            </w:pPr>
            <w:r w:rsidRPr="00FF4B38">
              <w:rPr>
                <w:rFonts w:ascii="Arial" w:hAnsi="Arial" w:cs="Arial"/>
                <w:b/>
                <w:bCs/>
                <w:sz w:val="18"/>
                <w:szCs w:val="18"/>
              </w:rPr>
              <w:t>Anclaje</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Tipo de aislador</w:t>
            </w:r>
          </w:p>
        </w:tc>
        <w:tc>
          <w:tcPr>
            <w:tcW w:w="2127"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standard</w:t>
            </w:r>
          </w:p>
        </w:tc>
        <w:tc>
          <w:tcPr>
            <w:tcW w:w="2218"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standard</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Material aislante</w:t>
            </w:r>
          </w:p>
        </w:tc>
        <w:tc>
          <w:tcPr>
            <w:tcW w:w="2127"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Vidrio templado</w:t>
            </w:r>
          </w:p>
        </w:tc>
        <w:tc>
          <w:tcPr>
            <w:tcW w:w="2218"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Vidrio templado</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Norma de Fabricación</w:t>
            </w:r>
          </w:p>
        </w:tc>
        <w:tc>
          <w:tcPr>
            <w:tcW w:w="2127"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IEC -60305</w:t>
            </w:r>
          </w:p>
        </w:tc>
        <w:tc>
          <w:tcPr>
            <w:tcW w:w="2218"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IEC -60305</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Diámetro del disco</w:t>
            </w:r>
          </w:p>
        </w:tc>
        <w:tc>
          <w:tcPr>
            <w:tcW w:w="2127"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255 mm</w:t>
            </w:r>
          </w:p>
        </w:tc>
        <w:tc>
          <w:tcPr>
            <w:tcW w:w="2218"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280 mm</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Espaciamiento por aislador</w:t>
            </w:r>
          </w:p>
        </w:tc>
        <w:tc>
          <w:tcPr>
            <w:tcW w:w="2127"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146 mm</w:t>
            </w:r>
          </w:p>
        </w:tc>
        <w:tc>
          <w:tcPr>
            <w:tcW w:w="2218"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146 mm</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Longitud de línea de fuga</w:t>
            </w:r>
          </w:p>
        </w:tc>
        <w:tc>
          <w:tcPr>
            <w:tcW w:w="2127"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320 mm</w:t>
            </w:r>
          </w:p>
        </w:tc>
        <w:tc>
          <w:tcPr>
            <w:tcW w:w="2218"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380 mm</w:t>
            </w:r>
          </w:p>
        </w:tc>
      </w:tr>
      <w:tr w:rsidR="00EB59D9" w:rsidRPr="00FF4B38" w:rsidTr="00EB1222">
        <w:trPr>
          <w:trHeight w:val="20"/>
        </w:trPr>
        <w:tc>
          <w:tcPr>
            <w:tcW w:w="3877" w:type="dxa"/>
            <w:vAlign w:val="center"/>
          </w:tcPr>
          <w:p w:rsidR="00EB59D9" w:rsidRPr="00FF4B38" w:rsidRDefault="00EB59D9" w:rsidP="00232B88">
            <w:pPr>
              <w:spacing w:before="60" w:after="0" w:line="250" w:lineRule="auto"/>
              <w:rPr>
                <w:rFonts w:ascii="Arial" w:hAnsi="Arial" w:cs="Arial"/>
                <w:bCs/>
                <w:sz w:val="18"/>
                <w:szCs w:val="18"/>
              </w:rPr>
            </w:pPr>
            <w:r w:rsidRPr="00FF4B38">
              <w:rPr>
                <w:rFonts w:ascii="Arial" w:hAnsi="Arial" w:cs="Arial"/>
                <w:bCs/>
                <w:sz w:val="18"/>
                <w:szCs w:val="18"/>
              </w:rPr>
              <w:t>Carga de rotura</w:t>
            </w:r>
          </w:p>
        </w:tc>
        <w:tc>
          <w:tcPr>
            <w:tcW w:w="2127" w:type="dxa"/>
            <w:vAlign w:val="center"/>
          </w:tcPr>
          <w:p w:rsidR="00EB59D9" w:rsidRPr="00FF4B38" w:rsidRDefault="00EB59D9" w:rsidP="00232B88">
            <w:pPr>
              <w:spacing w:before="60" w:after="0" w:line="250" w:lineRule="auto"/>
              <w:ind w:left="70"/>
              <w:jc w:val="center"/>
              <w:rPr>
                <w:rFonts w:ascii="Arial" w:hAnsi="Arial" w:cs="Arial"/>
                <w:bCs/>
                <w:sz w:val="18"/>
                <w:szCs w:val="18"/>
              </w:rPr>
            </w:pPr>
            <w:r w:rsidRPr="00FF4B38">
              <w:rPr>
                <w:rFonts w:ascii="Arial" w:hAnsi="Arial" w:cs="Arial"/>
                <w:bCs/>
                <w:sz w:val="18"/>
                <w:szCs w:val="18"/>
              </w:rPr>
              <w:t xml:space="preserve">120 </w:t>
            </w:r>
            <w:proofErr w:type="spellStart"/>
            <w:r w:rsidRPr="00FF4B38">
              <w:rPr>
                <w:rFonts w:ascii="Arial" w:hAnsi="Arial" w:cs="Arial"/>
                <w:bCs/>
                <w:sz w:val="18"/>
                <w:szCs w:val="18"/>
              </w:rPr>
              <w:t>kN</w:t>
            </w:r>
            <w:proofErr w:type="spellEnd"/>
          </w:p>
        </w:tc>
        <w:tc>
          <w:tcPr>
            <w:tcW w:w="2218" w:type="dxa"/>
            <w:vAlign w:val="center"/>
          </w:tcPr>
          <w:p w:rsidR="00EB59D9" w:rsidRPr="00FF4B38" w:rsidRDefault="00EB59D9" w:rsidP="00232B88">
            <w:pPr>
              <w:spacing w:before="60" w:after="0" w:line="250" w:lineRule="auto"/>
              <w:ind w:left="70"/>
              <w:jc w:val="center"/>
              <w:rPr>
                <w:rFonts w:ascii="Arial" w:hAnsi="Arial" w:cs="Arial"/>
                <w:bCs/>
                <w:sz w:val="18"/>
                <w:szCs w:val="18"/>
              </w:rPr>
            </w:pPr>
            <w:r w:rsidRPr="00FF4B38">
              <w:rPr>
                <w:rFonts w:ascii="Arial" w:hAnsi="Arial" w:cs="Arial"/>
                <w:bCs/>
                <w:sz w:val="18"/>
                <w:szCs w:val="18"/>
              </w:rPr>
              <w:t xml:space="preserve">160 </w:t>
            </w:r>
            <w:proofErr w:type="spellStart"/>
            <w:r w:rsidRPr="00FF4B38">
              <w:rPr>
                <w:rFonts w:ascii="Arial" w:hAnsi="Arial" w:cs="Arial"/>
                <w:bCs/>
                <w:sz w:val="18"/>
                <w:szCs w:val="18"/>
              </w:rPr>
              <w:t>kN</w:t>
            </w:r>
            <w:proofErr w:type="spellEnd"/>
          </w:p>
        </w:tc>
      </w:tr>
    </w:tbl>
    <w:p w:rsidR="00EB59D9" w:rsidRPr="00232B88" w:rsidRDefault="00EB59D9" w:rsidP="00232B88">
      <w:pPr>
        <w:spacing w:before="120" w:after="0" w:line="250" w:lineRule="auto"/>
        <w:ind w:left="1134"/>
        <w:jc w:val="both"/>
        <w:rPr>
          <w:rFonts w:ascii="Arial" w:hAnsi="Arial" w:cs="Arial"/>
          <w:bCs/>
          <w:sz w:val="20"/>
          <w:szCs w:val="20"/>
        </w:rPr>
      </w:pPr>
      <w:r w:rsidRPr="00232B88">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4.1.7</w:t>
      </w:r>
      <w:r w:rsidRPr="00232B88">
        <w:rPr>
          <w:rFonts w:ascii="Arial" w:hAnsi="Arial" w:cs="Arial"/>
          <w:b/>
          <w:sz w:val="20"/>
          <w:szCs w:val="20"/>
        </w:rPr>
        <w:tab/>
        <w:t>ACCESORIOS DEL CONDUCTOR</w:t>
      </w:r>
    </w:p>
    <w:p w:rsidR="00EB59D9" w:rsidRPr="00232B88" w:rsidRDefault="00EB59D9"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4.1.7.1</w:t>
      </w:r>
      <w:r w:rsidRPr="00232B88">
        <w:rPr>
          <w:rFonts w:ascii="Arial" w:hAnsi="Arial" w:cs="Arial"/>
          <w:b/>
          <w:bCs/>
          <w:sz w:val="20"/>
          <w:szCs w:val="20"/>
          <w:lang w:val="es-MX"/>
        </w:rPr>
        <w:tab/>
        <w:t>Alcance</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EB59D9" w:rsidRPr="00232B88" w:rsidRDefault="00613880"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4.1.7.</w:t>
      </w:r>
      <w:r w:rsidR="001E0D0F">
        <w:rPr>
          <w:rFonts w:ascii="Arial" w:hAnsi="Arial" w:cs="Arial"/>
          <w:b/>
          <w:bCs/>
          <w:sz w:val="20"/>
          <w:szCs w:val="20"/>
          <w:lang w:val="es-MX"/>
        </w:rPr>
        <w:t>2</w:t>
      </w:r>
      <w:r w:rsidRPr="00232B88">
        <w:rPr>
          <w:rFonts w:ascii="Arial" w:hAnsi="Arial" w:cs="Arial"/>
          <w:b/>
          <w:bCs/>
          <w:sz w:val="20"/>
          <w:szCs w:val="20"/>
          <w:lang w:val="es-MX"/>
        </w:rPr>
        <w:tab/>
      </w:r>
      <w:r w:rsidR="00EB59D9" w:rsidRPr="00232B88">
        <w:rPr>
          <w:rFonts w:ascii="Arial" w:hAnsi="Arial" w:cs="Arial"/>
          <w:b/>
          <w:bCs/>
          <w:sz w:val="20"/>
          <w:szCs w:val="20"/>
          <w:lang w:val="es-MX"/>
        </w:rPr>
        <w:t xml:space="preserve">Normas </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Para el diseño, fabricación y transporte de los accesorios se utilizarán, sin ser limitativas, las versiones vigentes de las normas siguientes: CNE Suministro 2011, ASTM A 36, ASTM A 153, ASTM B201, ASTM B230, ASTM B398, IEC 61284, UNE 207009:2002.</w:t>
      </w:r>
    </w:p>
    <w:p w:rsidR="00EB59D9" w:rsidRPr="00232B88" w:rsidRDefault="00EB1222"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sz w:val="20"/>
          <w:szCs w:val="20"/>
        </w:rPr>
        <w:t>4.1.7.</w:t>
      </w:r>
      <w:r w:rsidR="001E0D0F">
        <w:rPr>
          <w:rFonts w:ascii="Arial" w:hAnsi="Arial" w:cs="Arial"/>
          <w:b/>
          <w:sz w:val="20"/>
          <w:szCs w:val="20"/>
        </w:rPr>
        <w:t>3</w:t>
      </w:r>
      <w:r w:rsidRPr="00232B88">
        <w:rPr>
          <w:rFonts w:ascii="Arial" w:hAnsi="Arial" w:cs="Arial"/>
          <w:b/>
          <w:sz w:val="20"/>
          <w:szCs w:val="20"/>
        </w:rPr>
        <w:tab/>
      </w:r>
      <w:r w:rsidR="00EB59D9" w:rsidRPr="00232B88">
        <w:rPr>
          <w:rFonts w:ascii="Arial" w:hAnsi="Arial" w:cs="Arial"/>
          <w:b/>
          <w:bCs/>
          <w:sz w:val="20"/>
          <w:szCs w:val="20"/>
          <w:lang w:val="es-MX"/>
        </w:rPr>
        <w:t>Características Técnicas</w:t>
      </w:r>
    </w:p>
    <w:p w:rsidR="00EB59D9" w:rsidRPr="00232B88" w:rsidRDefault="00EB59D9" w:rsidP="00232B88">
      <w:pPr>
        <w:numPr>
          <w:ilvl w:val="0"/>
          <w:numId w:val="60"/>
        </w:numPr>
        <w:tabs>
          <w:tab w:val="clear" w:pos="1410"/>
        </w:tabs>
        <w:spacing w:before="60" w:after="0" w:line="250" w:lineRule="auto"/>
        <w:ind w:left="1559" w:hanging="425"/>
        <w:jc w:val="both"/>
        <w:rPr>
          <w:rFonts w:ascii="Arial" w:hAnsi="Arial" w:cs="Arial"/>
          <w:bCs/>
          <w:sz w:val="20"/>
          <w:szCs w:val="20"/>
          <w:lang w:val="es-MX"/>
        </w:rPr>
      </w:pPr>
      <w:r w:rsidRPr="00232B88">
        <w:rPr>
          <w:rFonts w:ascii="Arial" w:hAnsi="Arial" w:cs="Arial"/>
          <w:bCs/>
          <w:sz w:val="20"/>
          <w:szCs w:val="20"/>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EB59D9" w:rsidRPr="00232B88" w:rsidRDefault="00EB59D9" w:rsidP="00232B88">
      <w:pPr>
        <w:spacing w:before="60" w:after="0" w:line="250" w:lineRule="auto"/>
        <w:ind w:left="1560"/>
        <w:jc w:val="both"/>
        <w:rPr>
          <w:rFonts w:ascii="Arial" w:hAnsi="Arial" w:cs="Arial"/>
          <w:bCs/>
          <w:sz w:val="20"/>
          <w:szCs w:val="20"/>
          <w:lang w:val="es-MX"/>
        </w:rPr>
      </w:pPr>
      <w:r w:rsidRPr="00232B88">
        <w:rPr>
          <w:rFonts w:ascii="Arial" w:hAnsi="Arial" w:cs="Arial"/>
          <w:bCs/>
          <w:sz w:val="20"/>
          <w:szCs w:val="20"/>
          <w:lang w:val="es-MX"/>
        </w:rPr>
        <w:t xml:space="preserve">Una vez montadas, las varillas deberán proveer una capa protectora uniforme, sin intersticios y con una presión adecuada para evitar aflojamiento debido </w:t>
      </w:r>
      <w:proofErr w:type="spellStart"/>
      <w:r w:rsidRPr="00232B88">
        <w:rPr>
          <w:rFonts w:ascii="Arial" w:hAnsi="Arial" w:cs="Arial"/>
          <w:bCs/>
          <w:sz w:val="20"/>
          <w:szCs w:val="20"/>
          <w:lang w:val="es-MX"/>
        </w:rPr>
        <w:t>a</w:t>
      </w:r>
      <w:proofErr w:type="spellEnd"/>
      <w:r w:rsidRPr="00232B88">
        <w:rPr>
          <w:rFonts w:ascii="Arial" w:hAnsi="Arial" w:cs="Arial"/>
          <w:bCs/>
          <w:sz w:val="20"/>
          <w:szCs w:val="20"/>
          <w:lang w:val="es-MX"/>
        </w:rPr>
        <w:t xml:space="preserve"> envejecimiento</w:t>
      </w:r>
    </w:p>
    <w:p w:rsidR="00EB59D9" w:rsidRPr="00232B88" w:rsidRDefault="00EB59D9" w:rsidP="00232B88">
      <w:pPr>
        <w:numPr>
          <w:ilvl w:val="0"/>
          <w:numId w:val="60"/>
        </w:numPr>
        <w:tabs>
          <w:tab w:val="clear" w:pos="1410"/>
        </w:tabs>
        <w:spacing w:before="60" w:after="0" w:line="250" w:lineRule="auto"/>
        <w:ind w:left="1559" w:hanging="425"/>
        <w:jc w:val="both"/>
        <w:rPr>
          <w:rFonts w:ascii="Arial" w:hAnsi="Arial" w:cs="Arial"/>
          <w:bCs/>
          <w:sz w:val="20"/>
          <w:szCs w:val="20"/>
          <w:lang w:val="es-MX"/>
        </w:rPr>
      </w:pPr>
      <w:r w:rsidRPr="00232B88">
        <w:rPr>
          <w:rFonts w:ascii="Arial" w:hAnsi="Arial" w:cs="Arial"/>
          <w:bCs/>
          <w:sz w:val="20"/>
          <w:szCs w:val="20"/>
          <w:lang w:val="es-MX"/>
        </w:rPr>
        <w:t>Manguitos de empalme: serán del tipo compresión, del material y diámetro apropiados para el conductor seleccionado. La carga de rotura mínima será de 95% de la del conductor correspondiente.</w:t>
      </w:r>
    </w:p>
    <w:p w:rsidR="00EB59D9" w:rsidRPr="00232B88" w:rsidRDefault="00EB59D9" w:rsidP="00232B88">
      <w:pPr>
        <w:numPr>
          <w:ilvl w:val="0"/>
          <w:numId w:val="60"/>
        </w:numPr>
        <w:tabs>
          <w:tab w:val="clear" w:pos="1410"/>
        </w:tabs>
        <w:spacing w:before="60" w:after="0" w:line="250" w:lineRule="auto"/>
        <w:ind w:left="1559" w:hanging="425"/>
        <w:jc w:val="both"/>
        <w:rPr>
          <w:rFonts w:ascii="Arial" w:hAnsi="Arial" w:cs="Arial"/>
          <w:bCs/>
          <w:sz w:val="20"/>
          <w:szCs w:val="20"/>
          <w:lang w:val="es-MX"/>
        </w:rPr>
      </w:pPr>
      <w:r w:rsidRPr="00232B88">
        <w:rPr>
          <w:rFonts w:ascii="Arial" w:hAnsi="Arial" w:cs="Arial"/>
          <w:bCs/>
          <w:sz w:val="20"/>
          <w:szCs w:val="20"/>
          <w:lang w:val="es-MX"/>
        </w:rPr>
        <w:t>Manguitos de reparación: serán del tipo compresión. Su utilización será solamente en casos de daños leves en la capa externa del conductor. Las características mecánicas serán similares a las de los manguitos de empalme.</w:t>
      </w:r>
    </w:p>
    <w:p w:rsidR="00EB59D9" w:rsidRPr="00232B88" w:rsidRDefault="00EB59D9" w:rsidP="00232B88">
      <w:pPr>
        <w:numPr>
          <w:ilvl w:val="0"/>
          <w:numId w:val="60"/>
        </w:numPr>
        <w:tabs>
          <w:tab w:val="clear" w:pos="1410"/>
        </w:tabs>
        <w:spacing w:before="60" w:after="0" w:line="250" w:lineRule="auto"/>
        <w:ind w:left="1559" w:hanging="425"/>
        <w:jc w:val="both"/>
        <w:rPr>
          <w:rFonts w:ascii="Arial" w:hAnsi="Arial" w:cs="Arial"/>
          <w:bCs/>
          <w:sz w:val="20"/>
          <w:szCs w:val="20"/>
          <w:lang w:val="es-MX"/>
        </w:rPr>
      </w:pPr>
      <w:r w:rsidRPr="00232B88">
        <w:rPr>
          <w:rFonts w:ascii="Arial" w:hAnsi="Arial" w:cs="Arial"/>
          <w:bCs/>
          <w:sz w:val="20"/>
          <w:szCs w:val="20"/>
          <w:lang w:val="es-MX"/>
        </w:rPr>
        <w:t xml:space="preserve">Amortiguadores: deberán ser del tipo stock bridge para controlar los niveles de vibración eólica dentro de los límites de seguridad permitidos; conservando sus propiedades mecánicas y de amortiguamiento a lo largo de la vida útil de la línea.  </w:t>
      </w:r>
    </w:p>
    <w:p w:rsidR="00EB59D9" w:rsidRPr="00232B88" w:rsidRDefault="00EB59D9" w:rsidP="00FF4B38">
      <w:pPr>
        <w:tabs>
          <w:tab w:val="num" w:pos="1100"/>
        </w:tabs>
        <w:spacing w:before="240" w:after="120" w:line="245" w:lineRule="auto"/>
        <w:ind w:left="850" w:right="-284" w:hanging="425"/>
        <w:rPr>
          <w:rFonts w:ascii="Arial" w:hAnsi="Arial" w:cs="Arial"/>
          <w:b/>
          <w:sz w:val="20"/>
          <w:szCs w:val="20"/>
        </w:rPr>
      </w:pPr>
      <w:r w:rsidRPr="00232B88">
        <w:rPr>
          <w:rFonts w:ascii="Arial" w:hAnsi="Arial" w:cs="Arial"/>
          <w:b/>
          <w:sz w:val="20"/>
          <w:szCs w:val="20"/>
        </w:rPr>
        <w:lastRenderedPageBreak/>
        <w:t>4.1.8</w:t>
      </w:r>
      <w:r w:rsidRPr="00232B88">
        <w:rPr>
          <w:rFonts w:ascii="Arial" w:hAnsi="Arial" w:cs="Arial"/>
          <w:b/>
          <w:sz w:val="20"/>
          <w:szCs w:val="20"/>
        </w:rPr>
        <w:tab/>
        <w:t>ACCESORIOS PARA CADENAS DE AISLADORES</w:t>
      </w:r>
    </w:p>
    <w:p w:rsidR="00EB59D9" w:rsidRPr="00232B88" w:rsidRDefault="00EB59D9" w:rsidP="00FF4B38">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4.1.8.1</w:t>
      </w:r>
      <w:r w:rsidRPr="00232B88">
        <w:rPr>
          <w:rFonts w:ascii="Arial" w:hAnsi="Arial" w:cs="Arial"/>
          <w:b/>
          <w:bCs/>
          <w:sz w:val="20"/>
          <w:szCs w:val="20"/>
          <w:lang w:val="es-MX"/>
        </w:rPr>
        <w:tab/>
        <w:t>Alcance</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EB59D9" w:rsidRPr="00232B88" w:rsidRDefault="00EB59D9" w:rsidP="00FF4B38">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4.1.8.2</w:t>
      </w:r>
      <w:r w:rsidRPr="00232B88">
        <w:rPr>
          <w:rFonts w:ascii="Arial" w:hAnsi="Arial" w:cs="Arial"/>
          <w:b/>
          <w:bCs/>
          <w:sz w:val="20"/>
          <w:szCs w:val="20"/>
          <w:lang w:val="es-MX"/>
        </w:rPr>
        <w:tab/>
        <w:t xml:space="preserve">Normas </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Para el diseño, fabricación y transporte de los accesorios se utilizarán, sin ser limitativas, las versiones vigentes de las normas siguientes: CNE Suministro 2011, ASTM B6, ASTM A153, ASTM B201, ASTM B230.</w:t>
      </w:r>
    </w:p>
    <w:p w:rsidR="00EB59D9" w:rsidRPr="00232B88" w:rsidRDefault="00EB59D9" w:rsidP="00FF4B38">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4.1.8.3</w:t>
      </w:r>
      <w:r w:rsidRPr="00232B88">
        <w:rPr>
          <w:rFonts w:ascii="Arial" w:hAnsi="Arial" w:cs="Arial"/>
          <w:b/>
          <w:bCs/>
          <w:sz w:val="20"/>
          <w:szCs w:val="20"/>
          <w:lang w:val="es-MX"/>
        </w:rPr>
        <w:tab/>
        <w:t>Características Técnicas</w:t>
      </w:r>
    </w:p>
    <w:p w:rsidR="00EB59D9" w:rsidRPr="00232B88" w:rsidRDefault="00EB59D9" w:rsidP="00FF4B38">
      <w:pPr>
        <w:numPr>
          <w:ilvl w:val="0"/>
          <w:numId w:val="72"/>
        </w:numPr>
        <w:tabs>
          <w:tab w:val="left" w:pos="1560"/>
        </w:tabs>
        <w:spacing w:after="0" w:line="245" w:lineRule="auto"/>
        <w:ind w:left="1559" w:hanging="426"/>
        <w:jc w:val="both"/>
        <w:rPr>
          <w:rFonts w:ascii="Arial" w:hAnsi="Arial" w:cs="Arial"/>
          <w:bCs/>
          <w:sz w:val="20"/>
          <w:szCs w:val="20"/>
          <w:lang w:val="es-MX"/>
        </w:rPr>
      </w:pPr>
      <w:r w:rsidRPr="00232B88">
        <w:rPr>
          <w:rFonts w:ascii="Arial" w:hAnsi="Arial" w:cs="Arial"/>
          <w:bCs/>
          <w:sz w:val="20"/>
          <w:szCs w:val="20"/>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EB59D9" w:rsidRPr="00232B88" w:rsidRDefault="00EB59D9" w:rsidP="00FF4B38">
      <w:pPr>
        <w:numPr>
          <w:ilvl w:val="0"/>
          <w:numId w:val="72"/>
        </w:numPr>
        <w:tabs>
          <w:tab w:val="left" w:pos="1560"/>
        </w:tabs>
        <w:spacing w:after="0" w:line="245" w:lineRule="auto"/>
        <w:ind w:left="1559" w:hanging="426"/>
        <w:jc w:val="both"/>
        <w:rPr>
          <w:rFonts w:ascii="Arial" w:hAnsi="Arial" w:cs="Arial"/>
          <w:bCs/>
          <w:sz w:val="20"/>
          <w:szCs w:val="20"/>
          <w:lang w:val="es-MX"/>
        </w:rPr>
      </w:pPr>
      <w:r w:rsidRPr="00232B88">
        <w:rPr>
          <w:rFonts w:ascii="Arial" w:hAnsi="Arial" w:cs="Arial"/>
          <w:bCs/>
          <w:sz w:val="20"/>
          <w:szCs w:val="20"/>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EB59D9" w:rsidRPr="00232B88" w:rsidRDefault="00EB59D9" w:rsidP="00FF4B38">
      <w:pPr>
        <w:spacing w:after="0" w:line="245" w:lineRule="auto"/>
        <w:ind w:left="1559"/>
        <w:jc w:val="both"/>
        <w:rPr>
          <w:rFonts w:ascii="Arial" w:hAnsi="Arial" w:cs="Arial"/>
          <w:bCs/>
          <w:sz w:val="20"/>
          <w:szCs w:val="20"/>
          <w:lang w:val="es-MX"/>
        </w:rPr>
      </w:pPr>
      <w:r w:rsidRPr="00232B88">
        <w:rPr>
          <w:rFonts w:ascii="Arial" w:hAnsi="Arial" w:cs="Arial"/>
          <w:bCs/>
          <w:sz w:val="20"/>
          <w:szCs w:val="20"/>
          <w:lang w:val="es-MX"/>
        </w:rPr>
        <w:t>La resistencia eléctrica de los empalmes y de las grapas de anclaje no será superior al 80% correspondiente a la longitud equivalente del conductor.</w:t>
      </w:r>
    </w:p>
    <w:p w:rsidR="00EB59D9" w:rsidRPr="00232B88" w:rsidRDefault="00EB59D9" w:rsidP="00FF4B38">
      <w:pPr>
        <w:spacing w:after="0" w:line="245" w:lineRule="auto"/>
        <w:ind w:left="1559"/>
        <w:jc w:val="both"/>
        <w:rPr>
          <w:rFonts w:ascii="Arial" w:hAnsi="Arial" w:cs="Arial"/>
          <w:bCs/>
          <w:sz w:val="20"/>
          <w:szCs w:val="20"/>
          <w:lang w:val="es-MX"/>
        </w:rPr>
      </w:pPr>
      <w:r w:rsidRPr="00232B88">
        <w:rPr>
          <w:rFonts w:ascii="Arial" w:hAnsi="Arial" w:cs="Arial"/>
          <w:bCs/>
          <w:sz w:val="20"/>
          <w:szCs w:val="20"/>
          <w:lang w:val="es-MX"/>
        </w:rPr>
        <w:t>Para evitar descargas parciales por efecto corona, la forma y el diseño de todas las piezas bajo tensión será tal que evite esquinas agudas o resaltos que produzcan un excesivo gradiente de potencial eléctrico.</w:t>
      </w:r>
    </w:p>
    <w:p w:rsidR="00EB59D9" w:rsidRPr="00232B88" w:rsidRDefault="00EB59D9" w:rsidP="00FF4B38">
      <w:pPr>
        <w:numPr>
          <w:ilvl w:val="0"/>
          <w:numId w:val="72"/>
        </w:numPr>
        <w:tabs>
          <w:tab w:val="left" w:pos="1560"/>
        </w:tabs>
        <w:spacing w:after="0" w:line="245" w:lineRule="auto"/>
        <w:ind w:left="1560" w:hanging="426"/>
        <w:jc w:val="both"/>
        <w:rPr>
          <w:rFonts w:ascii="Arial" w:hAnsi="Arial" w:cs="Arial"/>
          <w:bCs/>
          <w:sz w:val="20"/>
          <w:szCs w:val="20"/>
          <w:lang w:val="es-MX"/>
        </w:rPr>
      </w:pPr>
      <w:r w:rsidRPr="00232B88">
        <w:rPr>
          <w:rFonts w:ascii="Arial" w:hAnsi="Arial" w:cs="Arial"/>
          <w:bCs/>
          <w:sz w:val="20"/>
          <w:szCs w:val="20"/>
          <w:lang w:val="es-MX"/>
        </w:rPr>
        <w:t>Se recomienda la utilización de cadenas provistas de descargador y anillos de campo.</w:t>
      </w:r>
    </w:p>
    <w:p w:rsidR="00EB59D9" w:rsidRPr="00232B88" w:rsidRDefault="00EB59D9" w:rsidP="00FF4B38">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4.1.8.4</w:t>
      </w:r>
      <w:r w:rsidRPr="00232B88">
        <w:rPr>
          <w:rFonts w:ascii="Arial" w:hAnsi="Arial" w:cs="Arial"/>
          <w:b/>
          <w:bCs/>
          <w:sz w:val="20"/>
          <w:szCs w:val="20"/>
          <w:lang w:val="es-MX"/>
        </w:rPr>
        <w:tab/>
        <w:t>Prescripciones constructivas</w:t>
      </w:r>
    </w:p>
    <w:p w:rsidR="00EB59D9" w:rsidRPr="00232B88" w:rsidRDefault="00EB59D9" w:rsidP="00FF4B38">
      <w:pPr>
        <w:numPr>
          <w:ilvl w:val="0"/>
          <w:numId w:val="73"/>
        </w:numPr>
        <w:spacing w:after="0" w:line="245" w:lineRule="auto"/>
        <w:ind w:left="1560" w:hanging="426"/>
        <w:jc w:val="both"/>
        <w:rPr>
          <w:rFonts w:ascii="Arial" w:hAnsi="Arial" w:cs="Arial"/>
          <w:bCs/>
          <w:sz w:val="20"/>
          <w:szCs w:val="20"/>
          <w:lang w:val="es-MX"/>
        </w:rPr>
      </w:pPr>
      <w:r w:rsidRPr="00232B88">
        <w:rPr>
          <w:rFonts w:ascii="Arial" w:hAnsi="Arial" w:cs="Arial"/>
          <w:bCs/>
          <w:sz w:val="20"/>
          <w:szCs w:val="20"/>
          <w:lang w:val="es-MX"/>
        </w:rPr>
        <w:t>Piezas bajo tensión mecánica: serán fabricadas en acero forjado, o en hierro maleable, adecuadamente tratado para aumentar su resistencia a impactos y a rozamientos.</w:t>
      </w:r>
    </w:p>
    <w:p w:rsidR="00EB59D9" w:rsidRPr="00232B88" w:rsidRDefault="00EB59D9" w:rsidP="00FF4B38">
      <w:pPr>
        <w:numPr>
          <w:ilvl w:val="0"/>
          <w:numId w:val="73"/>
        </w:numPr>
        <w:spacing w:after="0" w:line="245" w:lineRule="auto"/>
        <w:ind w:left="1560" w:hanging="426"/>
        <w:jc w:val="both"/>
        <w:rPr>
          <w:rFonts w:ascii="Arial" w:hAnsi="Arial" w:cs="Arial"/>
          <w:bCs/>
          <w:sz w:val="20"/>
          <w:szCs w:val="20"/>
          <w:lang w:val="es-MX"/>
        </w:rPr>
      </w:pPr>
      <w:r w:rsidRPr="00232B88">
        <w:rPr>
          <w:rFonts w:ascii="Arial" w:hAnsi="Arial" w:cs="Arial"/>
          <w:bCs/>
          <w:sz w:val="20"/>
          <w:szCs w:val="20"/>
          <w:lang w:val="es-MX"/>
        </w:rPr>
        <w:t>Piezas bajo tensión eléctrica: los accesorios y piezas normalmente bajo tensión eléctrica serán fabricados de material antimagnético.</w:t>
      </w:r>
    </w:p>
    <w:p w:rsidR="00EB59D9" w:rsidRPr="00232B88" w:rsidRDefault="00EB59D9" w:rsidP="00FF4B38">
      <w:pPr>
        <w:numPr>
          <w:ilvl w:val="0"/>
          <w:numId w:val="73"/>
        </w:numPr>
        <w:spacing w:after="0" w:line="245" w:lineRule="auto"/>
        <w:ind w:left="1560" w:hanging="426"/>
        <w:jc w:val="both"/>
        <w:rPr>
          <w:rFonts w:ascii="Arial" w:hAnsi="Arial" w:cs="Arial"/>
          <w:bCs/>
          <w:sz w:val="20"/>
          <w:szCs w:val="20"/>
          <w:lang w:val="es-MX"/>
        </w:rPr>
      </w:pPr>
      <w:r w:rsidRPr="00232B88">
        <w:rPr>
          <w:rFonts w:ascii="Arial" w:hAnsi="Arial" w:cs="Arial"/>
          <w:bCs/>
          <w:sz w:val="20"/>
          <w:szCs w:val="20"/>
          <w:lang w:val="es-MX"/>
        </w:rPr>
        <w:t>Resistencia a la corrosión: los accesorios serán fabricados con materiales compatibles que no den origen a reacciones electrolíticas, bajo cualquier condición de servicio.</w:t>
      </w:r>
    </w:p>
    <w:p w:rsidR="00EB59D9" w:rsidRPr="00232B88" w:rsidRDefault="00EB59D9" w:rsidP="00FF4B38">
      <w:pPr>
        <w:numPr>
          <w:ilvl w:val="0"/>
          <w:numId w:val="73"/>
        </w:numPr>
        <w:spacing w:after="0" w:line="245" w:lineRule="auto"/>
        <w:ind w:left="1560" w:hanging="426"/>
        <w:jc w:val="both"/>
        <w:rPr>
          <w:rFonts w:ascii="Arial" w:hAnsi="Arial" w:cs="Arial"/>
          <w:bCs/>
          <w:sz w:val="20"/>
          <w:szCs w:val="20"/>
          <w:lang w:val="es-MX"/>
        </w:rPr>
      </w:pPr>
      <w:r w:rsidRPr="00232B88">
        <w:rPr>
          <w:rFonts w:ascii="Arial" w:hAnsi="Arial" w:cs="Arial"/>
          <w:bCs/>
          <w:sz w:val="20"/>
          <w:szCs w:val="20"/>
          <w:lang w:val="es-MX"/>
        </w:rPr>
        <w:t>Galvanizado: una vez terminado el maquinado y marcado, todas las partes de hierro y acero de los accesorios serán galvanizados mediante inmersión en caliente según Norma ASTM A 153.</w:t>
      </w:r>
    </w:p>
    <w:p w:rsidR="00EB59D9" w:rsidRPr="00232B88" w:rsidRDefault="00EB59D9" w:rsidP="00FF4B38">
      <w:pPr>
        <w:spacing w:after="0" w:line="245" w:lineRule="auto"/>
        <w:ind w:left="1560"/>
        <w:jc w:val="both"/>
        <w:rPr>
          <w:rFonts w:ascii="Arial" w:hAnsi="Arial" w:cs="Arial"/>
          <w:bCs/>
          <w:sz w:val="20"/>
          <w:szCs w:val="20"/>
          <w:lang w:val="es-MX"/>
        </w:rPr>
      </w:pPr>
      <w:r w:rsidRPr="00232B88">
        <w:rPr>
          <w:rFonts w:ascii="Arial" w:hAnsi="Arial" w:cs="Arial"/>
          <w:bCs/>
          <w:sz w:val="20"/>
          <w:szCs w:val="20"/>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32B88">
        <w:rPr>
          <w:rFonts w:ascii="Arial" w:hAnsi="Arial" w:cs="Arial"/>
          <w:bCs/>
          <w:sz w:val="20"/>
          <w:szCs w:val="20"/>
          <w:vertAlign w:val="superscript"/>
          <w:lang w:val="es-MX"/>
        </w:rPr>
        <w:t>2</w:t>
      </w:r>
      <w:r w:rsidRPr="00232B88">
        <w:rPr>
          <w:rFonts w:ascii="Arial" w:hAnsi="Arial" w:cs="Arial"/>
          <w:bCs/>
          <w:sz w:val="20"/>
          <w:szCs w:val="20"/>
          <w:lang w:val="es-MX"/>
        </w:rPr>
        <w:t>.</w:t>
      </w:r>
    </w:p>
    <w:p w:rsidR="00EB59D9" w:rsidRPr="00232B88" w:rsidRDefault="00EB59D9" w:rsidP="00FF4B38">
      <w:pPr>
        <w:tabs>
          <w:tab w:val="num" w:pos="1100"/>
        </w:tabs>
        <w:spacing w:before="240" w:after="120" w:line="245" w:lineRule="auto"/>
        <w:ind w:left="850" w:right="-284" w:hanging="425"/>
        <w:rPr>
          <w:rFonts w:ascii="Arial" w:hAnsi="Arial" w:cs="Arial"/>
          <w:b/>
          <w:sz w:val="20"/>
          <w:szCs w:val="20"/>
        </w:rPr>
      </w:pPr>
      <w:r w:rsidRPr="00232B88">
        <w:rPr>
          <w:rFonts w:ascii="Arial" w:hAnsi="Arial" w:cs="Arial"/>
          <w:b/>
          <w:sz w:val="20"/>
          <w:szCs w:val="20"/>
        </w:rPr>
        <w:t>4.1.9</w:t>
      </w:r>
      <w:r w:rsidRPr="00232B88">
        <w:rPr>
          <w:rFonts w:ascii="Arial" w:hAnsi="Arial" w:cs="Arial"/>
          <w:b/>
          <w:sz w:val="20"/>
          <w:szCs w:val="20"/>
        </w:rPr>
        <w:tab/>
        <w:t>PUESTAS A TIERRA</w:t>
      </w:r>
    </w:p>
    <w:p w:rsidR="00EB59D9" w:rsidRPr="00232B88" w:rsidRDefault="00EB59D9" w:rsidP="00FF4B38">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4.1.9.1</w:t>
      </w:r>
      <w:r w:rsidRPr="00232B88">
        <w:rPr>
          <w:rFonts w:ascii="Arial" w:hAnsi="Arial" w:cs="Arial"/>
          <w:b/>
          <w:bCs/>
          <w:sz w:val="20"/>
          <w:szCs w:val="20"/>
          <w:lang w:val="es-MX"/>
        </w:rPr>
        <w:tab/>
        <w:t>Alcance</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rsidR="00EB59D9" w:rsidRPr="00232B88" w:rsidRDefault="00EB59D9" w:rsidP="00FF4B38">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4.1.9.2</w:t>
      </w:r>
      <w:r w:rsidRPr="00232B88">
        <w:rPr>
          <w:rFonts w:ascii="Arial" w:hAnsi="Arial" w:cs="Arial"/>
          <w:b/>
          <w:bCs/>
          <w:sz w:val="20"/>
          <w:szCs w:val="20"/>
          <w:lang w:val="es-MX"/>
        </w:rPr>
        <w:tab/>
        <w:t xml:space="preserve">Normas </w:t>
      </w:r>
    </w:p>
    <w:p w:rsidR="00EB59D9" w:rsidRPr="00232B88" w:rsidRDefault="00EB59D9" w:rsidP="00FF4B38">
      <w:pPr>
        <w:spacing w:before="60" w:after="0" w:line="245" w:lineRule="auto"/>
        <w:ind w:left="1134"/>
        <w:jc w:val="both"/>
        <w:rPr>
          <w:rFonts w:ascii="Arial" w:hAnsi="Arial" w:cs="Arial"/>
          <w:bCs/>
          <w:sz w:val="20"/>
          <w:szCs w:val="20"/>
        </w:rPr>
      </w:pPr>
      <w:r w:rsidRPr="00232B88">
        <w:rPr>
          <w:rFonts w:ascii="Arial" w:hAnsi="Arial" w:cs="Arial"/>
          <w:bCs/>
          <w:sz w:val="20"/>
          <w:szCs w:val="20"/>
        </w:rPr>
        <w:t>Para el diseño, fabricación y transporte de los accesorios se utilizarán, sin ser limitativas, las versiones vigentes de las normas siguientes: CNE Suministro 2011, ASTM B910, ASTM B228, ANSI C33.8, UNE 21056.</w:t>
      </w:r>
    </w:p>
    <w:p w:rsidR="00613880" w:rsidRPr="00232B88" w:rsidRDefault="00613880" w:rsidP="00232B88">
      <w:pPr>
        <w:spacing w:before="120" w:after="0" w:line="250" w:lineRule="auto"/>
        <w:rPr>
          <w:rFonts w:ascii="Arial" w:hAnsi="Arial" w:cs="Arial"/>
          <w:b/>
          <w:bCs/>
          <w:sz w:val="20"/>
          <w:szCs w:val="20"/>
          <w:lang w:val="es-MX"/>
        </w:rPr>
      </w:pPr>
      <w:r w:rsidRPr="00232B88">
        <w:rPr>
          <w:rFonts w:ascii="Arial" w:hAnsi="Arial" w:cs="Arial"/>
          <w:b/>
          <w:bCs/>
          <w:sz w:val="20"/>
          <w:szCs w:val="20"/>
          <w:lang w:val="es-MX"/>
        </w:rPr>
        <w:br w:type="page"/>
      </w:r>
    </w:p>
    <w:p w:rsidR="00EB59D9" w:rsidRPr="00232B88" w:rsidRDefault="00EB59D9"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bCs/>
          <w:sz w:val="20"/>
          <w:szCs w:val="20"/>
          <w:lang w:val="es-MX"/>
        </w:rPr>
        <w:lastRenderedPageBreak/>
        <w:t>4.1.9.3</w:t>
      </w:r>
      <w:r w:rsidRPr="00232B88">
        <w:rPr>
          <w:rFonts w:ascii="Arial" w:hAnsi="Arial" w:cs="Arial"/>
          <w:b/>
          <w:bCs/>
          <w:sz w:val="20"/>
          <w:szCs w:val="20"/>
          <w:lang w:val="es-MX"/>
        </w:rPr>
        <w:tab/>
        <w:t>Materiales a utilizarse</w:t>
      </w:r>
    </w:p>
    <w:p w:rsidR="00EB59D9" w:rsidRPr="00232B88" w:rsidRDefault="00EB59D9" w:rsidP="00232B88">
      <w:pPr>
        <w:numPr>
          <w:ilvl w:val="0"/>
          <w:numId w:val="61"/>
        </w:numPr>
        <w:tabs>
          <w:tab w:val="left" w:pos="1418"/>
        </w:tabs>
        <w:spacing w:before="60" w:after="0" w:line="250" w:lineRule="auto"/>
        <w:ind w:left="1418" w:hanging="284"/>
        <w:jc w:val="both"/>
        <w:rPr>
          <w:rFonts w:ascii="Arial" w:hAnsi="Arial" w:cs="Arial"/>
          <w:sz w:val="20"/>
          <w:szCs w:val="20"/>
          <w:lang w:val="es-MX"/>
        </w:rPr>
      </w:pPr>
      <w:r w:rsidRPr="00232B88">
        <w:rPr>
          <w:rFonts w:ascii="Arial" w:hAnsi="Arial" w:cs="Arial"/>
          <w:sz w:val="20"/>
          <w:szCs w:val="20"/>
          <w:lang w:val="es-MX"/>
        </w:rPr>
        <w:t>Cable de puesta a tierra: de preferencia será un cable con alma de acero y recubrimiento de cobre, de 70 mm</w:t>
      </w:r>
      <w:r w:rsidRPr="00232B88">
        <w:rPr>
          <w:rFonts w:ascii="Arial" w:hAnsi="Arial" w:cs="Arial"/>
          <w:sz w:val="20"/>
          <w:szCs w:val="20"/>
          <w:vertAlign w:val="superscript"/>
          <w:lang w:val="es-MX"/>
        </w:rPr>
        <w:t>2</w:t>
      </w:r>
      <w:r w:rsidRPr="00232B88">
        <w:rPr>
          <w:rFonts w:ascii="Arial" w:hAnsi="Arial" w:cs="Arial"/>
          <w:sz w:val="20"/>
          <w:szCs w:val="20"/>
          <w:lang w:val="es-MX"/>
        </w:rPr>
        <w:t xml:space="preserve"> de sección mínima y una conductividad aproximada del 40 % IACS.</w:t>
      </w:r>
    </w:p>
    <w:p w:rsidR="00EB59D9" w:rsidRPr="00232B88" w:rsidRDefault="00EB59D9" w:rsidP="00232B88">
      <w:pPr>
        <w:numPr>
          <w:ilvl w:val="0"/>
          <w:numId w:val="61"/>
        </w:numPr>
        <w:tabs>
          <w:tab w:val="left" w:pos="1418"/>
        </w:tabs>
        <w:spacing w:before="60" w:after="0" w:line="250" w:lineRule="auto"/>
        <w:ind w:left="1418" w:hanging="284"/>
        <w:jc w:val="both"/>
        <w:rPr>
          <w:rFonts w:ascii="Arial" w:hAnsi="Arial" w:cs="Arial"/>
          <w:sz w:val="20"/>
          <w:szCs w:val="20"/>
          <w:lang w:val="es-MX"/>
        </w:rPr>
      </w:pPr>
      <w:r w:rsidRPr="00232B88">
        <w:rPr>
          <w:rFonts w:ascii="Arial" w:hAnsi="Arial" w:cs="Arial"/>
          <w:sz w:val="20"/>
          <w:szCs w:val="20"/>
          <w:lang w:val="es-MX"/>
        </w:rPr>
        <w:t>Electrodos o varillas: serán con núcleo de acero recubierto de cobre con una conductividad aproximada del 40 % IACS.</w:t>
      </w:r>
    </w:p>
    <w:p w:rsidR="00EB59D9" w:rsidRPr="00232B88" w:rsidRDefault="00EB59D9" w:rsidP="00232B88">
      <w:pPr>
        <w:numPr>
          <w:ilvl w:val="0"/>
          <w:numId w:val="61"/>
        </w:numPr>
        <w:tabs>
          <w:tab w:val="left" w:pos="1418"/>
        </w:tabs>
        <w:spacing w:before="60" w:after="0" w:line="250" w:lineRule="auto"/>
        <w:ind w:left="1418" w:hanging="284"/>
        <w:jc w:val="both"/>
        <w:rPr>
          <w:rFonts w:ascii="Arial" w:hAnsi="Arial" w:cs="Arial"/>
          <w:sz w:val="20"/>
          <w:szCs w:val="20"/>
          <w:lang w:val="es-MX"/>
        </w:rPr>
      </w:pPr>
      <w:r w:rsidRPr="00232B88">
        <w:rPr>
          <w:rFonts w:ascii="Arial" w:hAnsi="Arial" w:cs="Arial"/>
          <w:sz w:val="20"/>
          <w:szCs w:val="20"/>
          <w:lang w:val="es-MX"/>
        </w:rPr>
        <w:t>Conector electrodo-cable: será de bronce y unirá el cable con el electrodo.</w:t>
      </w:r>
    </w:p>
    <w:p w:rsidR="00EB59D9" w:rsidRPr="00232B88" w:rsidRDefault="00EB59D9" w:rsidP="00232B88">
      <w:pPr>
        <w:numPr>
          <w:ilvl w:val="0"/>
          <w:numId w:val="61"/>
        </w:numPr>
        <w:tabs>
          <w:tab w:val="left" w:pos="1418"/>
        </w:tabs>
        <w:spacing w:before="60" w:after="0" w:line="250" w:lineRule="auto"/>
        <w:ind w:left="1418" w:hanging="284"/>
        <w:jc w:val="both"/>
        <w:rPr>
          <w:rFonts w:ascii="Arial" w:hAnsi="Arial" w:cs="Arial"/>
          <w:sz w:val="20"/>
          <w:szCs w:val="20"/>
          <w:lang w:val="es-MX"/>
        </w:rPr>
      </w:pPr>
      <w:r w:rsidRPr="00232B88">
        <w:rPr>
          <w:rFonts w:ascii="Arial" w:hAnsi="Arial" w:cs="Arial"/>
          <w:sz w:val="20"/>
          <w:szCs w:val="20"/>
          <w:lang w:val="es-MX"/>
        </w:rPr>
        <w:t>Conector doble vía: será de cobre estañado para el empalme de los cables de puesta a tierra.</w:t>
      </w:r>
    </w:p>
    <w:p w:rsidR="00EB59D9" w:rsidRPr="00232B88" w:rsidRDefault="00EB59D9" w:rsidP="00232B88">
      <w:pPr>
        <w:numPr>
          <w:ilvl w:val="0"/>
          <w:numId w:val="61"/>
        </w:numPr>
        <w:tabs>
          <w:tab w:val="left" w:pos="1418"/>
        </w:tabs>
        <w:spacing w:before="60" w:after="0" w:line="250" w:lineRule="auto"/>
        <w:ind w:left="1418" w:hanging="284"/>
        <w:jc w:val="both"/>
        <w:rPr>
          <w:rFonts w:ascii="Arial" w:hAnsi="Arial" w:cs="Arial"/>
          <w:sz w:val="20"/>
          <w:szCs w:val="20"/>
          <w:lang w:val="es-MX"/>
        </w:rPr>
      </w:pPr>
      <w:r w:rsidRPr="00232B88">
        <w:rPr>
          <w:rFonts w:ascii="Arial" w:hAnsi="Arial" w:cs="Arial"/>
          <w:sz w:val="20"/>
          <w:szCs w:val="20"/>
          <w:lang w:val="es-MX"/>
        </w:rPr>
        <w:t>Cemento conductivo: se usará como alternativa para mejorar la resistencia de puesta a tierra de las estructuras.</w:t>
      </w:r>
    </w:p>
    <w:p w:rsidR="00EB59D9" w:rsidRPr="00232B88" w:rsidRDefault="00EB59D9" w:rsidP="00232B88">
      <w:pPr>
        <w:numPr>
          <w:ilvl w:val="0"/>
          <w:numId w:val="61"/>
        </w:numPr>
        <w:tabs>
          <w:tab w:val="left" w:pos="1418"/>
        </w:tabs>
        <w:spacing w:before="60" w:after="0" w:line="250" w:lineRule="auto"/>
        <w:ind w:left="1418" w:hanging="284"/>
        <w:jc w:val="both"/>
        <w:rPr>
          <w:rFonts w:ascii="Arial" w:hAnsi="Arial" w:cs="Arial"/>
          <w:sz w:val="20"/>
          <w:szCs w:val="20"/>
          <w:lang w:val="es-MX"/>
        </w:rPr>
      </w:pPr>
      <w:r w:rsidRPr="00232B88">
        <w:rPr>
          <w:rFonts w:ascii="Arial" w:hAnsi="Arial" w:cs="Arial"/>
          <w:sz w:val="20"/>
          <w:szCs w:val="20"/>
          <w:lang w:val="es-MX"/>
        </w:rPr>
        <w:t xml:space="preserve">En aquellos casos donde la resistividad del terreno sea muy alta se podrán utilizar otros medios para lograr un valor aceptable de resistencia de puesta a tierra, como el uso de puestas a tierra capacitivas. </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4.2</w:t>
      </w:r>
      <w:r w:rsidRPr="00232B88">
        <w:rPr>
          <w:rFonts w:ascii="Arial" w:hAnsi="Arial" w:cs="Arial"/>
          <w:b/>
          <w:sz w:val="20"/>
          <w:szCs w:val="20"/>
        </w:rPr>
        <w:tab/>
        <w:t xml:space="preserve">SUBESTACIONES </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4.2.1</w:t>
      </w:r>
      <w:r w:rsidRPr="00232B88">
        <w:rPr>
          <w:rFonts w:ascii="Arial" w:hAnsi="Arial" w:cs="Arial"/>
          <w:b/>
          <w:sz w:val="20"/>
          <w:szCs w:val="20"/>
        </w:rPr>
        <w:tab/>
        <w:t>INTERRUPTORES DE POTENCIA</w:t>
      </w:r>
    </w:p>
    <w:p w:rsidR="00EB59D9" w:rsidRPr="00232B88" w:rsidRDefault="00EB59D9" w:rsidP="00232B88">
      <w:pPr>
        <w:spacing w:before="60" w:after="0" w:line="250" w:lineRule="auto"/>
        <w:ind w:left="1985" w:hanging="851"/>
        <w:jc w:val="both"/>
        <w:rPr>
          <w:rFonts w:ascii="Arial" w:hAnsi="Arial" w:cs="Arial"/>
          <w:b/>
          <w:bCs/>
          <w:sz w:val="20"/>
          <w:szCs w:val="20"/>
        </w:rPr>
      </w:pPr>
      <w:r w:rsidRPr="00232B88">
        <w:rPr>
          <w:rFonts w:ascii="Arial" w:hAnsi="Arial" w:cs="Arial"/>
          <w:b/>
          <w:bCs/>
          <w:sz w:val="20"/>
          <w:szCs w:val="20"/>
        </w:rPr>
        <w:t>4.2.1.1</w:t>
      </w:r>
      <w:r w:rsidRPr="00232B88">
        <w:rPr>
          <w:rFonts w:ascii="Arial" w:hAnsi="Arial" w:cs="Arial"/>
          <w:b/>
          <w:bCs/>
          <w:sz w:val="20"/>
          <w:szCs w:val="20"/>
        </w:rPr>
        <w:tab/>
        <w:t>Alcance</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EB59D9" w:rsidRPr="00232B88" w:rsidRDefault="00EB59D9" w:rsidP="00232B88">
      <w:pPr>
        <w:spacing w:before="60" w:after="0" w:line="250" w:lineRule="auto"/>
        <w:ind w:left="1985" w:hanging="851"/>
        <w:jc w:val="both"/>
        <w:rPr>
          <w:rFonts w:ascii="Arial" w:hAnsi="Arial" w:cs="Arial"/>
          <w:b/>
          <w:sz w:val="20"/>
          <w:szCs w:val="20"/>
        </w:rPr>
      </w:pPr>
      <w:r w:rsidRPr="00232B88">
        <w:rPr>
          <w:rFonts w:ascii="Arial" w:hAnsi="Arial" w:cs="Arial"/>
          <w:b/>
          <w:sz w:val="20"/>
          <w:szCs w:val="20"/>
        </w:rPr>
        <w:t>4.2.1.2</w:t>
      </w:r>
      <w:r w:rsidRPr="00232B88">
        <w:rPr>
          <w:rFonts w:ascii="Arial" w:hAnsi="Arial" w:cs="Arial"/>
          <w:b/>
          <w:sz w:val="20"/>
          <w:szCs w:val="20"/>
        </w:rPr>
        <w:tab/>
        <w:t>Normas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Para el diseño, fabricación y transporte de los interruptores se utilizarán, sin ser limitativas, las versiones vigentes de las normas siguientes: IEC 62271-100, IEC 60158-1, IEC 60376, IEC 60480, IEC 60694, ANSI C37.04, ANSI C37.90A, ANSI C37.06.</w:t>
      </w:r>
    </w:p>
    <w:p w:rsidR="00EB59D9" w:rsidRPr="00232B88" w:rsidRDefault="00EB59D9" w:rsidP="00232B88">
      <w:pPr>
        <w:spacing w:before="60" w:after="0" w:line="250" w:lineRule="auto"/>
        <w:ind w:left="1985" w:hanging="851"/>
        <w:jc w:val="both"/>
        <w:rPr>
          <w:rFonts w:ascii="Arial" w:hAnsi="Arial" w:cs="Arial"/>
          <w:b/>
          <w:sz w:val="20"/>
          <w:szCs w:val="20"/>
        </w:rPr>
      </w:pPr>
      <w:r w:rsidRPr="00232B88">
        <w:rPr>
          <w:rFonts w:ascii="Arial" w:hAnsi="Arial" w:cs="Arial"/>
          <w:b/>
          <w:sz w:val="20"/>
          <w:szCs w:val="20"/>
        </w:rPr>
        <w:t>4.2.1.3 Características Técnicas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Los interruptores a utilizar serán de preferencia del tipo tanque vivo, con extinción del arco en SF6, con accionamiento </w:t>
      </w:r>
      <w:proofErr w:type="spellStart"/>
      <w:r w:rsidRPr="00232B88">
        <w:rPr>
          <w:rFonts w:ascii="Arial" w:hAnsi="Arial" w:cs="Arial"/>
          <w:bCs/>
          <w:sz w:val="20"/>
          <w:szCs w:val="20"/>
        </w:rPr>
        <w:t>uni-tripolar</w:t>
      </w:r>
      <w:proofErr w:type="spellEnd"/>
      <w:r w:rsidRPr="00232B88">
        <w:rPr>
          <w:rFonts w:ascii="Arial" w:hAnsi="Arial" w:cs="Arial"/>
          <w:bCs/>
          <w:sz w:val="20"/>
          <w:szCs w:val="20"/>
        </w:rPr>
        <w:t xml:space="preserve"> para la maniobra de las líneas de transmisión y </w:t>
      </w:r>
      <w:proofErr w:type="spellStart"/>
      <w:r w:rsidRPr="00232B88">
        <w:rPr>
          <w:rFonts w:ascii="Arial" w:hAnsi="Arial" w:cs="Arial"/>
          <w:bCs/>
          <w:sz w:val="20"/>
          <w:szCs w:val="20"/>
        </w:rPr>
        <w:t>tripolares</w:t>
      </w:r>
      <w:proofErr w:type="spellEnd"/>
      <w:r w:rsidRPr="00232B88">
        <w:rPr>
          <w:rFonts w:ascii="Arial" w:hAnsi="Arial" w:cs="Arial"/>
          <w:bCs/>
          <w:sz w:val="20"/>
          <w:szCs w:val="20"/>
        </w:rPr>
        <w:t xml:space="preserve"> sincronizados para la maniobra del transformador de potencia y tendrán mando local y remoto.</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De considerarse conveniente se podrán emplear interruptores de tanque muerto; pero en este caso se presentará el sustento técnico de esta elección.</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Los interruptores de tanque vivo deberán ser suministrados con amortiguadores contra sismos. Serán del tipo a presión única con auto soplado del arco.</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Todos los interruptores deberán poder soportar el valor pico de la componente asimétrica </w:t>
      </w:r>
      <w:proofErr w:type="spellStart"/>
      <w:r w:rsidRPr="00232B88">
        <w:rPr>
          <w:rFonts w:ascii="Arial" w:hAnsi="Arial" w:cs="Arial"/>
          <w:bCs/>
          <w:sz w:val="20"/>
          <w:szCs w:val="20"/>
        </w:rPr>
        <w:t>subtransitoria</w:t>
      </w:r>
      <w:proofErr w:type="spellEnd"/>
      <w:r w:rsidRPr="00232B88">
        <w:rPr>
          <w:rFonts w:ascii="Arial" w:hAnsi="Arial" w:cs="Arial"/>
          <w:bCs/>
          <w:sz w:val="20"/>
          <w:szCs w:val="20"/>
        </w:rPr>
        <w:t xml:space="preserve"> de la corriente máxima y deberán poder interrumpir la componente asimétrica de la corriente de ruptura.</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También deberán ser capaces de interrumpir pequeñas corrientes inductivas y soportar sin re-encendido las tensiones de recuperación (</w:t>
      </w:r>
      <w:proofErr w:type="spellStart"/>
      <w:r w:rsidRPr="00232B88">
        <w:rPr>
          <w:rFonts w:ascii="Arial" w:hAnsi="Arial" w:cs="Arial"/>
          <w:bCs/>
          <w:sz w:val="20"/>
          <w:szCs w:val="20"/>
        </w:rPr>
        <w:t>Transient</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Recovery</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Voltage</w:t>
      </w:r>
      <w:proofErr w:type="spellEnd"/>
      <w:r w:rsidRPr="00232B88">
        <w:rPr>
          <w:rFonts w:ascii="Arial" w:hAnsi="Arial" w:cs="Arial"/>
          <w:bCs/>
          <w:sz w:val="20"/>
          <w:szCs w:val="20"/>
        </w:rPr>
        <w:t xml:space="preserve"> - TRV).</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EB59D9" w:rsidRPr="00232B88" w:rsidRDefault="00EB59D9" w:rsidP="00232B88">
      <w:pPr>
        <w:spacing w:before="60" w:after="120" w:line="250" w:lineRule="auto"/>
        <w:ind w:left="1134"/>
        <w:jc w:val="both"/>
        <w:rPr>
          <w:rFonts w:ascii="Arial" w:hAnsi="Arial" w:cs="Arial"/>
          <w:bCs/>
          <w:sz w:val="20"/>
          <w:szCs w:val="20"/>
        </w:rPr>
      </w:pPr>
      <w:r w:rsidRPr="00232B88">
        <w:rPr>
          <w:rFonts w:ascii="Arial" w:hAnsi="Arial" w:cs="Arial"/>
          <w:bCs/>
          <w:sz w:val="20"/>
          <w:szCs w:val="20"/>
        </w:rPr>
        <w:t>Los equipos tendrán las siguientes características generales:</w:t>
      </w:r>
    </w:p>
    <w:p w:rsidR="00FF4B38" w:rsidRDefault="00FF4B38">
      <w:r>
        <w:br w:type="page"/>
      </w:r>
    </w:p>
    <w:tbl>
      <w:tblPr>
        <w:tblW w:w="0" w:type="auto"/>
        <w:tblInd w:w="1539" w:type="dxa"/>
        <w:tblLook w:val="00A0" w:firstRow="1" w:lastRow="0" w:firstColumn="1" w:lastColumn="0" w:noHBand="0" w:noVBand="0"/>
      </w:tblPr>
      <w:tblGrid>
        <w:gridCol w:w="3226"/>
        <w:gridCol w:w="1843"/>
        <w:gridCol w:w="1843"/>
      </w:tblGrid>
      <w:tr w:rsidR="00EB59D9" w:rsidRPr="00FF4B38" w:rsidTr="00613880">
        <w:trPr>
          <w:trHeight w:val="20"/>
        </w:trPr>
        <w:tc>
          <w:tcPr>
            <w:tcW w:w="3226" w:type="dxa"/>
            <w:shd w:val="clear" w:color="auto" w:fill="B8CCE4" w:themeFill="accent1" w:themeFillTint="66"/>
            <w:vAlign w:val="center"/>
          </w:tcPr>
          <w:p w:rsidR="00EB59D9" w:rsidRPr="00FF4B38" w:rsidRDefault="00EB59D9" w:rsidP="00232B88">
            <w:pPr>
              <w:spacing w:before="60" w:after="0" w:line="250" w:lineRule="auto"/>
              <w:jc w:val="center"/>
              <w:rPr>
                <w:rFonts w:ascii="Arial" w:hAnsi="Arial" w:cs="Arial"/>
                <w:b/>
                <w:bCs/>
                <w:sz w:val="18"/>
                <w:szCs w:val="18"/>
              </w:rPr>
            </w:pPr>
            <w:r w:rsidRPr="00FF4B38">
              <w:rPr>
                <w:rFonts w:ascii="Arial" w:hAnsi="Arial" w:cs="Arial"/>
                <w:b/>
                <w:bCs/>
                <w:sz w:val="18"/>
                <w:szCs w:val="18"/>
              </w:rPr>
              <w:lastRenderedPageBreak/>
              <w:t>Descripción</w:t>
            </w:r>
          </w:p>
        </w:tc>
        <w:tc>
          <w:tcPr>
            <w:tcW w:w="1843" w:type="dxa"/>
            <w:shd w:val="clear" w:color="auto" w:fill="B8CCE4" w:themeFill="accent1" w:themeFillTint="66"/>
            <w:vAlign w:val="center"/>
          </w:tcPr>
          <w:p w:rsidR="00EB59D9" w:rsidRPr="00FF4B38" w:rsidRDefault="00EB59D9" w:rsidP="00232B88">
            <w:pPr>
              <w:spacing w:before="60" w:after="0" w:line="250" w:lineRule="auto"/>
              <w:jc w:val="center"/>
              <w:rPr>
                <w:rFonts w:ascii="Arial" w:hAnsi="Arial" w:cs="Arial"/>
                <w:b/>
                <w:bCs/>
                <w:sz w:val="18"/>
                <w:szCs w:val="18"/>
              </w:rPr>
            </w:pPr>
            <w:r w:rsidRPr="00FF4B38">
              <w:rPr>
                <w:rFonts w:ascii="Arial" w:hAnsi="Arial" w:cs="Arial"/>
                <w:b/>
                <w:bCs/>
                <w:sz w:val="18"/>
                <w:szCs w:val="18"/>
              </w:rPr>
              <w:t>60 kV</w:t>
            </w:r>
          </w:p>
        </w:tc>
        <w:tc>
          <w:tcPr>
            <w:tcW w:w="1843" w:type="dxa"/>
            <w:shd w:val="clear" w:color="auto" w:fill="B8CCE4" w:themeFill="accent1" w:themeFillTint="66"/>
            <w:vAlign w:val="center"/>
          </w:tcPr>
          <w:p w:rsidR="00EB59D9" w:rsidRPr="00FF4B38" w:rsidRDefault="00EB59D9" w:rsidP="00232B88">
            <w:pPr>
              <w:spacing w:before="60" w:after="0" w:line="250" w:lineRule="auto"/>
              <w:jc w:val="center"/>
              <w:rPr>
                <w:rFonts w:ascii="Arial" w:hAnsi="Arial" w:cs="Arial"/>
                <w:b/>
                <w:bCs/>
                <w:sz w:val="18"/>
                <w:szCs w:val="18"/>
              </w:rPr>
            </w:pPr>
            <w:r w:rsidRPr="00FF4B38">
              <w:rPr>
                <w:rFonts w:ascii="Arial" w:hAnsi="Arial" w:cs="Arial"/>
                <w:b/>
                <w:bCs/>
                <w:sz w:val="18"/>
                <w:szCs w:val="18"/>
              </w:rPr>
              <w:t>220 kV</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bCs/>
                <w:sz w:val="18"/>
                <w:szCs w:val="18"/>
              </w:rPr>
              <w:t>Medio de extinción</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SF6</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SF6</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bCs/>
                <w:sz w:val="18"/>
                <w:szCs w:val="18"/>
              </w:rPr>
              <w:t>Tensión  nominal</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60 kV</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220 kV</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sz w:val="18"/>
                <w:szCs w:val="18"/>
              </w:rPr>
              <w:t>Máxima tensión de servicio</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72,5 kV</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245 kV</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sz w:val="18"/>
                <w:szCs w:val="18"/>
              </w:rPr>
              <w:t>Corriente en servicio continuo</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800 A</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 xml:space="preserve">2 000 A </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sz w:val="18"/>
                <w:szCs w:val="18"/>
              </w:rPr>
              <w:t xml:space="preserve">Poder de ruptura </w:t>
            </w:r>
            <w:proofErr w:type="spellStart"/>
            <w:r w:rsidRPr="00FF4B38">
              <w:rPr>
                <w:rFonts w:ascii="Arial" w:hAnsi="Arial" w:cs="Arial"/>
                <w:sz w:val="18"/>
                <w:szCs w:val="18"/>
              </w:rPr>
              <w:t>kA</w:t>
            </w:r>
            <w:proofErr w:type="spellEnd"/>
            <w:r w:rsidRPr="00FF4B38">
              <w:rPr>
                <w:rFonts w:ascii="Arial" w:hAnsi="Arial" w:cs="Arial"/>
                <w:sz w:val="18"/>
                <w:szCs w:val="18"/>
              </w:rPr>
              <w:t xml:space="preserve"> asimétrica</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 xml:space="preserve">31,5 </w:t>
            </w:r>
            <w:proofErr w:type="spellStart"/>
            <w:r w:rsidRPr="00FF4B38">
              <w:rPr>
                <w:rFonts w:ascii="Arial" w:hAnsi="Arial" w:cs="Arial"/>
                <w:bCs/>
                <w:sz w:val="18"/>
                <w:szCs w:val="18"/>
              </w:rPr>
              <w:t>kA</w:t>
            </w:r>
            <w:proofErr w:type="spellEnd"/>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 xml:space="preserve">40 </w:t>
            </w:r>
            <w:proofErr w:type="spellStart"/>
            <w:r w:rsidRPr="00FF4B38">
              <w:rPr>
                <w:rFonts w:ascii="Arial" w:hAnsi="Arial" w:cs="Arial"/>
                <w:bCs/>
                <w:sz w:val="18"/>
                <w:szCs w:val="18"/>
              </w:rPr>
              <w:t>kA</w:t>
            </w:r>
            <w:proofErr w:type="spellEnd"/>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sz w:val="18"/>
                <w:szCs w:val="18"/>
              </w:rPr>
              <w:t>Duración del cortocircuito</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1”</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1”</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b/>
                <w:bCs/>
                <w:sz w:val="18"/>
                <w:szCs w:val="18"/>
              </w:rPr>
            </w:pPr>
            <w:r w:rsidRPr="00FF4B38">
              <w:rPr>
                <w:rFonts w:ascii="Arial" w:hAnsi="Arial" w:cs="Arial"/>
                <w:sz w:val="18"/>
                <w:szCs w:val="18"/>
              </w:rPr>
              <w:t>Tiempo total de apertura</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40 ms</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bCs/>
                <w:sz w:val="18"/>
                <w:szCs w:val="18"/>
              </w:rPr>
              <w:t>40 ms</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sz w:val="18"/>
                <w:szCs w:val="18"/>
              </w:rPr>
            </w:pPr>
            <w:r w:rsidRPr="00FF4B38">
              <w:rPr>
                <w:rFonts w:ascii="Arial" w:hAnsi="Arial" w:cs="Arial"/>
                <w:sz w:val="18"/>
                <w:szCs w:val="18"/>
              </w:rPr>
              <w:t>Secuencia de operación:</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p>
        </w:tc>
      </w:tr>
      <w:tr w:rsidR="00EB59D9" w:rsidRPr="00FF4B38" w:rsidTr="00044233">
        <w:trPr>
          <w:trHeight w:val="20"/>
        </w:trPr>
        <w:tc>
          <w:tcPr>
            <w:tcW w:w="3226" w:type="dxa"/>
            <w:vAlign w:val="center"/>
          </w:tcPr>
          <w:p w:rsidR="00EB59D9" w:rsidRPr="00FF4B38" w:rsidRDefault="00EB59D9" w:rsidP="00232B88">
            <w:pPr>
              <w:spacing w:before="60" w:after="0" w:line="250" w:lineRule="auto"/>
              <w:ind w:left="141"/>
              <w:rPr>
                <w:rFonts w:ascii="Arial" w:hAnsi="Arial" w:cs="Arial"/>
                <w:sz w:val="18"/>
                <w:szCs w:val="18"/>
              </w:rPr>
            </w:pPr>
            <w:r w:rsidRPr="00FF4B38">
              <w:rPr>
                <w:rFonts w:ascii="Arial" w:hAnsi="Arial" w:cs="Arial"/>
                <w:sz w:val="18"/>
                <w:szCs w:val="18"/>
              </w:rPr>
              <w:t>a) Maniobra de transformadores</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sz w:val="18"/>
                <w:szCs w:val="18"/>
              </w:rPr>
              <w:t>CO-15'’-CO</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sz w:val="18"/>
                <w:szCs w:val="18"/>
              </w:rPr>
              <w:t>CO-15'’-CO</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ind w:left="141"/>
              <w:rPr>
                <w:rFonts w:ascii="Arial" w:hAnsi="Arial" w:cs="Arial"/>
                <w:sz w:val="18"/>
                <w:szCs w:val="18"/>
              </w:rPr>
            </w:pPr>
            <w:r w:rsidRPr="00FF4B38">
              <w:rPr>
                <w:rFonts w:ascii="Arial" w:hAnsi="Arial" w:cs="Arial"/>
                <w:sz w:val="18"/>
                <w:szCs w:val="18"/>
                <w:lang w:val="es-ES"/>
              </w:rPr>
              <w:t>b) Maniobra de líneas</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sz w:val="18"/>
                <w:szCs w:val="18"/>
                <w:lang w:val="es-ES"/>
              </w:rPr>
              <w:t>O-0,3’’-CO-3’-CO</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sz w:val="18"/>
                <w:szCs w:val="18"/>
                <w:lang w:val="es-ES"/>
              </w:rPr>
              <w:t>O-0,3’’-CO-3’-CO</w:t>
            </w:r>
          </w:p>
        </w:tc>
      </w:tr>
      <w:tr w:rsidR="00EB59D9" w:rsidRPr="00FF4B38" w:rsidTr="00044233">
        <w:trPr>
          <w:trHeight w:val="20"/>
        </w:trPr>
        <w:tc>
          <w:tcPr>
            <w:tcW w:w="3226" w:type="dxa"/>
            <w:vAlign w:val="center"/>
          </w:tcPr>
          <w:p w:rsidR="00EB59D9" w:rsidRPr="00FF4B38" w:rsidRDefault="00EB59D9" w:rsidP="00232B88">
            <w:pPr>
              <w:spacing w:before="60" w:after="0" w:line="250" w:lineRule="auto"/>
              <w:rPr>
                <w:rFonts w:ascii="Arial" w:hAnsi="Arial" w:cs="Arial"/>
                <w:sz w:val="18"/>
                <w:szCs w:val="18"/>
                <w:lang w:val="es-ES"/>
              </w:rPr>
            </w:pPr>
            <w:r w:rsidRPr="00FF4B38">
              <w:rPr>
                <w:rFonts w:ascii="Arial" w:hAnsi="Arial" w:cs="Arial"/>
                <w:sz w:val="18"/>
                <w:szCs w:val="18"/>
              </w:rPr>
              <w:t>Tipo</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sz w:val="18"/>
                <w:szCs w:val="18"/>
              </w:rPr>
              <w:t>Exterior</w:t>
            </w:r>
          </w:p>
        </w:tc>
        <w:tc>
          <w:tcPr>
            <w:tcW w:w="1843" w:type="dxa"/>
            <w:vAlign w:val="center"/>
          </w:tcPr>
          <w:p w:rsidR="00EB59D9" w:rsidRPr="00FF4B38" w:rsidRDefault="00EB59D9" w:rsidP="00232B88">
            <w:pPr>
              <w:spacing w:before="60" w:after="0" w:line="250" w:lineRule="auto"/>
              <w:jc w:val="center"/>
              <w:rPr>
                <w:rFonts w:ascii="Arial" w:hAnsi="Arial" w:cs="Arial"/>
                <w:bCs/>
                <w:sz w:val="18"/>
                <w:szCs w:val="18"/>
              </w:rPr>
            </w:pPr>
            <w:r w:rsidRPr="00FF4B38">
              <w:rPr>
                <w:rFonts w:ascii="Arial" w:hAnsi="Arial" w:cs="Arial"/>
                <w:sz w:val="18"/>
                <w:szCs w:val="18"/>
              </w:rPr>
              <w:t>Exterior</w:t>
            </w:r>
          </w:p>
        </w:tc>
      </w:tr>
    </w:tbl>
    <w:p w:rsidR="00EB59D9" w:rsidRPr="00232B88" w:rsidRDefault="00EB59D9"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bCs/>
          <w:sz w:val="20"/>
          <w:szCs w:val="20"/>
          <w:lang w:val="es-MX"/>
        </w:rPr>
        <w:t>4.2.1.4</w:t>
      </w:r>
      <w:r w:rsidRPr="00232B88">
        <w:rPr>
          <w:rFonts w:ascii="Arial" w:hAnsi="Arial" w:cs="Arial"/>
          <w:b/>
          <w:bCs/>
          <w:sz w:val="20"/>
          <w:szCs w:val="20"/>
          <w:lang w:val="es-MX"/>
        </w:rPr>
        <w:tab/>
        <w:t>Características constructivas</w:t>
      </w:r>
    </w:p>
    <w:p w:rsidR="00EB59D9" w:rsidRPr="00232B88" w:rsidRDefault="00EB59D9" w:rsidP="00056E91">
      <w:pPr>
        <w:numPr>
          <w:ilvl w:val="0"/>
          <w:numId w:val="62"/>
        </w:numPr>
        <w:tabs>
          <w:tab w:val="clear" w:pos="1372"/>
        </w:tabs>
        <w:spacing w:before="40" w:after="0" w:line="250" w:lineRule="auto"/>
        <w:ind w:left="1559" w:hanging="426"/>
        <w:jc w:val="both"/>
        <w:rPr>
          <w:rFonts w:ascii="Arial" w:hAnsi="Arial" w:cs="Arial"/>
          <w:sz w:val="20"/>
          <w:szCs w:val="20"/>
        </w:rPr>
      </w:pPr>
      <w:r w:rsidRPr="00232B88">
        <w:rPr>
          <w:rFonts w:ascii="Arial" w:hAnsi="Arial" w:cs="Arial"/>
          <w:sz w:val="20"/>
          <w:szCs w:val="20"/>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EB59D9" w:rsidRPr="00232B88" w:rsidRDefault="00EB59D9" w:rsidP="00056E91">
      <w:pPr>
        <w:numPr>
          <w:ilvl w:val="0"/>
          <w:numId w:val="62"/>
        </w:numPr>
        <w:tabs>
          <w:tab w:val="clear" w:pos="1372"/>
        </w:tabs>
        <w:spacing w:before="40" w:after="0" w:line="250" w:lineRule="auto"/>
        <w:ind w:left="1559" w:hanging="426"/>
        <w:jc w:val="both"/>
        <w:rPr>
          <w:rFonts w:ascii="Arial" w:hAnsi="Arial" w:cs="Arial"/>
          <w:sz w:val="20"/>
          <w:szCs w:val="20"/>
        </w:rPr>
      </w:pPr>
      <w:r w:rsidRPr="00232B88">
        <w:rPr>
          <w:rFonts w:ascii="Arial" w:hAnsi="Arial" w:cs="Arial"/>
          <w:sz w:val="20"/>
          <w:szCs w:val="20"/>
        </w:rPr>
        <w:t>Contactos: deberán cumplir con los requerimientos de la Norma ANSI C37.04, en lo que respecta a apertura y conducción de corrientes nominales y de cortocircuito.</w:t>
      </w:r>
    </w:p>
    <w:p w:rsidR="00EB59D9" w:rsidRPr="00232B88" w:rsidRDefault="00EB59D9" w:rsidP="00056E91">
      <w:pPr>
        <w:numPr>
          <w:ilvl w:val="0"/>
          <w:numId w:val="62"/>
        </w:numPr>
        <w:tabs>
          <w:tab w:val="clear" w:pos="1372"/>
        </w:tabs>
        <w:spacing w:before="40" w:after="0" w:line="250" w:lineRule="auto"/>
        <w:ind w:left="1559" w:hanging="426"/>
        <w:jc w:val="both"/>
        <w:rPr>
          <w:rFonts w:ascii="Arial" w:hAnsi="Arial" w:cs="Arial"/>
          <w:sz w:val="20"/>
          <w:szCs w:val="20"/>
        </w:rPr>
      </w:pPr>
      <w:r w:rsidRPr="00232B88">
        <w:rPr>
          <w:rFonts w:ascii="Arial" w:hAnsi="Arial" w:cs="Arial"/>
          <w:sz w:val="20"/>
          <w:szCs w:val="20"/>
        </w:rPr>
        <w:t>Soportes y anclajes: todos los interruptores contarán con soportes de columnas de fase de las dimensiones y alturas apropiadas para los niveles de tensión, que serán galvanizados en caliente.</w:t>
      </w:r>
    </w:p>
    <w:p w:rsidR="00EB59D9" w:rsidRPr="00232B88" w:rsidRDefault="00EB59D9" w:rsidP="00056E91">
      <w:pPr>
        <w:spacing w:before="40" w:after="0" w:line="250" w:lineRule="auto"/>
        <w:ind w:left="1559"/>
        <w:jc w:val="both"/>
        <w:rPr>
          <w:rFonts w:ascii="Arial" w:hAnsi="Arial" w:cs="Arial"/>
          <w:sz w:val="20"/>
          <w:szCs w:val="20"/>
        </w:rPr>
      </w:pPr>
      <w:r w:rsidRPr="00232B88">
        <w:rPr>
          <w:rFonts w:ascii="Arial" w:hAnsi="Arial" w:cs="Arial"/>
          <w:sz w:val="20"/>
          <w:szCs w:val="20"/>
        </w:rPr>
        <w:t>Los pernos de anclaje contaran con tuercas de nivelación que quedarán embebidas en el “</w:t>
      </w:r>
      <w:proofErr w:type="spellStart"/>
      <w:r w:rsidRPr="00232B88">
        <w:rPr>
          <w:rFonts w:ascii="Arial" w:hAnsi="Arial" w:cs="Arial"/>
          <w:sz w:val="20"/>
          <w:szCs w:val="20"/>
        </w:rPr>
        <w:t>grouting</w:t>
      </w:r>
      <w:proofErr w:type="spellEnd"/>
      <w:r w:rsidRPr="00232B88">
        <w:rPr>
          <w:rFonts w:ascii="Arial" w:hAnsi="Arial" w:cs="Arial"/>
          <w:sz w:val="20"/>
          <w:szCs w:val="20"/>
        </w:rPr>
        <w:t>” de las fundaciones, luego de realizado el nivelado de los soportes.</w:t>
      </w:r>
    </w:p>
    <w:p w:rsidR="00EB59D9" w:rsidRPr="00232B88" w:rsidRDefault="00EB59D9" w:rsidP="00056E91">
      <w:pPr>
        <w:numPr>
          <w:ilvl w:val="0"/>
          <w:numId w:val="62"/>
        </w:numPr>
        <w:tabs>
          <w:tab w:val="clear" w:pos="1372"/>
        </w:tabs>
        <w:spacing w:before="40" w:after="0" w:line="250" w:lineRule="auto"/>
        <w:ind w:left="1559" w:hanging="426"/>
        <w:jc w:val="both"/>
        <w:rPr>
          <w:rFonts w:ascii="Arial" w:hAnsi="Arial" w:cs="Arial"/>
          <w:sz w:val="20"/>
          <w:szCs w:val="20"/>
        </w:rPr>
      </w:pPr>
      <w:r w:rsidRPr="00232B88">
        <w:rPr>
          <w:rFonts w:ascii="Arial" w:hAnsi="Arial" w:cs="Arial"/>
          <w:sz w:val="20"/>
          <w:szCs w:val="20"/>
        </w:rPr>
        <w:t>Los armarios y cajas de control serán de un grado de protección IP-54.</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4.2.2</w:t>
      </w:r>
      <w:r w:rsidRPr="00232B88">
        <w:rPr>
          <w:rFonts w:ascii="Arial" w:hAnsi="Arial" w:cs="Arial"/>
          <w:b/>
          <w:sz w:val="20"/>
          <w:szCs w:val="20"/>
        </w:rPr>
        <w:tab/>
        <w:t>SECCIONADORES Y AISLADORES SOPORTE</w:t>
      </w:r>
    </w:p>
    <w:p w:rsidR="00EB59D9" w:rsidRPr="00232B88" w:rsidRDefault="00EB59D9" w:rsidP="00232B88">
      <w:pPr>
        <w:spacing w:before="60" w:after="0" w:line="250" w:lineRule="auto"/>
        <w:ind w:left="1985" w:hanging="851"/>
        <w:jc w:val="both"/>
        <w:rPr>
          <w:rFonts w:ascii="Arial" w:hAnsi="Arial" w:cs="Arial"/>
          <w:b/>
          <w:bCs/>
          <w:sz w:val="20"/>
          <w:szCs w:val="20"/>
        </w:rPr>
      </w:pPr>
      <w:r w:rsidRPr="00232B88">
        <w:rPr>
          <w:rFonts w:ascii="Arial" w:hAnsi="Arial" w:cs="Arial"/>
          <w:b/>
          <w:bCs/>
          <w:sz w:val="20"/>
          <w:szCs w:val="20"/>
        </w:rPr>
        <w:t>4.2.2.1</w:t>
      </w:r>
      <w:r w:rsidRPr="00232B88">
        <w:rPr>
          <w:rFonts w:ascii="Arial" w:hAnsi="Arial" w:cs="Arial"/>
          <w:b/>
          <w:bCs/>
          <w:sz w:val="20"/>
          <w:szCs w:val="20"/>
        </w:rPr>
        <w:tab/>
        <w:t>Alcance</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EB59D9" w:rsidRPr="00232B88" w:rsidRDefault="00EB59D9" w:rsidP="00232B88">
      <w:pPr>
        <w:spacing w:before="60" w:after="0" w:line="250" w:lineRule="auto"/>
        <w:ind w:left="1985" w:hanging="851"/>
        <w:jc w:val="both"/>
        <w:rPr>
          <w:rFonts w:ascii="Arial" w:hAnsi="Arial" w:cs="Arial"/>
          <w:b/>
          <w:sz w:val="20"/>
          <w:szCs w:val="20"/>
        </w:rPr>
      </w:pPr>
      <w:r w:rsidRPr="00232B88">
        <w:rPr>
          <w:rFonts w:ascii="Arial" w:hAnsi="Arial" w:cs="Arial"/>
          <w:b/>
          <w:sz w:val="20"/>
          <w:szCs w:val="20"/>
        </w:rPr>
        <w:t>4.2.2.2</w:t>
      </w:r>
      <w:r w:rsidRPr="00232B88">
        <w:rPr>
          <w:rFonts w:ascii="Arial" w:hAnsi="Arial" w:cs="Arial"/>
          <w:b/>
          <w:sz w:val="20"/>
          <w:szCs w:val="20"/>
        </w:rPr>
        <w:tab/>
        <w:t>Normas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Para el diseño, fabricación y transporte de los seccionadores se utilizarán, sin ser limitativas, las versiones vigentes de las normas siguientes: CNE Suministro 2011, IEC 62271-102, IEC 60168, IEC 60273, IEC 60694, IEC 60158-1, IEC 60255-4, ANSI C37.90a. </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Para los aisladores soporte son de aplicación las normas IEC 60168 e IEC 60273 antes citadas, y además la IEC 60437.</w:t>
      </w:r>
    </w:p>
    <w:p w:rsidR="00EB59D9" w:rsidRPr="00232B88" w:rsidRDefault="00EB59D9"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bCs/>
          <w:sz w:val="20"/>
          <w:szCs w:val="20"/>
          <w:lang w:val="es-MX"/>
        </w:rPr>
        <w:t>4.2.2.3</w:t>
      </w:r>
      <w:r w:rsidRPr="00232B88">
        <w:rPr>
          <w:rFonts w:ascii="Arial" w:hAnsi="Arial" w:cs="Arial"/>
          <w:b/>
          <w:bCs/>
          <w:sz w:val="20"/>
          <w:szCs w:val="20"/>
          <w:lang w:val="es-MX"/>
        </w:rPr>
        <w:tab/>
        <w:t>Características Técnicas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Los seccionadores serán para montaje al exterior, de tres columnas, de apertura central, motorizados, con mando local y remoto.</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rsidR="00EB59D9" w:rsidRPr="00232B88" w:rsidRDefault="00EB59D9" w:rsidP="00056E91">
      <w:pPr>
        <w:spacing w:before="60" w:after="120" w:line="245" w:lineRule="auto"/>
        <w:ind w:left="1134"/>
        <w:jc w:val="both"/>
        <w:rPr>
          <w:rFonts w:ascii="Arial" w:hAnsi="Arial" w:cs="Arial"/>
          <w:bCs/>
          <w:sz w:val="20"/>
          <w:szCs w:val="20"/>
        </w:rPr>
      </w:pPr>
      <w:r w:rsidRPr="00232B88">
        <w:rPr>
          <w:rFonts w:ascii="Arial" w:hAnsi="Arial" w:cs="Arial"/>
          <w:bCs/>
          <w:sz w:val="20"/>
          <w:szCs w:val="20"/>
        </w:rPr>
        <w:lastRenderedPageBreak/>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EB59D9" w:rsidRPr="00056E91" w:rsidTr="00613880">
        <w:trPr>
          <w:trHeight w:val="20"/>
        </w:trPr>
        <w:tc>
          <w:tcPr>
            <w:tcW w:w="3382" w:type="dxa"/>
            <w:shd w:val="clear" w:color="auto" w:fill="B8CCE4" w:themeFill="accent1" w:themeFillTint="66"/>
            <w:vAlign w:val="center"/>
          </w:tcPr>
          <w:p w:rsidR="00EB59D9" w:rsidRPr="00056E91" w:rsidRDefault="00EB59D9" w:rsidP="00056E91">
            <w:pPr>
              <w:spacing w:before="60" w:after="0" w:line="245" w:lineRule="auto"/>
              <w:jc w:val="center"/>
              <w:rPr>
                <w:rFonts w:ascii="Arial" w:hAnsi="Arial" w:cs="Arial"/>
                <w:b/>
                <w:bCs/>
                <w:sz w:val="18"/>
                <w:szCs w:val="18"/>
              </w:rPr>
            </w:pPr>
            <w:r w:rsidRPr="00056E91">
              <w:rPr>
                <w:rFonts w:ascii="Arial" w:hAnsi="Arial" w:cs="Arial"/>
                <w:b/>
                <w:bCs/>
                <w:sz w:val="18"/>
                <w:szCs w:val="18"/>
              </w:rPr>
              <w:t>Descripción</w:t>
            </w:r>
          </w:p>
        </w:tc>
        <w:tc>
          <w:tcPr>
            <w:tcW w:w="1843" w:type="dxa"/>
            <w:shd w:val="clear" w:color="auto" w:fill="B8CCE4" w:themeFill="accent1" w:themeFillTint="66"/>
            <w:vAlign w:val="center"/>
          </w:tcPr>
          <w:p w:rsidR="00EB59D9" w:rsidRPr="00056E91" w:rsidRDefault="00EB59D9" w:rsidP="00056E91">
            <w:pPr>
              <w:spacing w:before="60" w:after="0" w:line="245" w:lineRule="auto"/>
              <w:jc w:val="center"/>
              <w:rPr>
                <w:rFonts w:ascii="Arial" w:hAnsi="Arial" w:cs="Arial"/>
                <w:b/>
                <w:bCs/>
                <w:sz w:val="18"/>
                <w:szCs w:val="18"/>
              </w:rPr>
            </w:pPr>
            <w:r w:rsidRPr="00056E91">
              <w:rPr>
                <w:rFonts w:ascii="Arial" w:hAnsi="Arial" w:cs="Arial"/>
                <w:b/>
                <w:bCs/>
                <w:sz w:val="18"/>
                <w:szCs w:val="18"/>
              </w:rPr>
              <w:t>60 kV</w:t>
            </w:r>
          </w:p>
        </w:tc>
        <w:tc>
          <w:tcPr>
            <w:tcW w:w="1984" w:type="dxa"/>
            <w:shd w:val="clear" w:color="auto" w:fill="B8CCE4" w:themeFill="accent1" w:themeFillTint="66"/>
            <w:vAlign w:val="center"/>
          </w:tcPr>
          <w:p w:rsidR="00EB59D9" w:rsidRPr="00056E91" w:rsidRDefault="00EB59D9" w:rsidP="00056E91">
            <w:pPr>
              <w:spacing w:before="60" w:after="0" w:line="245" w:lineRule="auto"/>
              <w:jc w:val="center"/>
              <w:rPr>
                <w:rFonts w:ascii="Arial" w:hAnsi="Arial" w:cs="Arial"/>
                <w:b/>
                <w:bCs/>
                <w:sz w:val="18"/>
                <w:szCs w:val="18"/>
              </w:rPr>
            </w:pPr>
            <w:r w:rsidRPr="00056E91">
              <w:rPr>
                <w:rFonts w:ascii="Arial" w:hAnsi="Arial" w:cs="Arial"/>
                <w:b/>
                <w:bCs/>
                <w:sz w:val="18"/>
                <w:szCs w:val="18"/>
              </w:rPr>
              <w:t>220 kV</w:t>
            </w:r>
          </w:p>
        </w:tc>
      </w:tr>
      <w:tr w:rsidR="00EB59D9" w:rsidRPr="00056E91" w:rsidTr="00044233">
        <w:trPr>
          <w:trHeight w:val="20"/>
        </w:trPr>
        <w:tc>
          <w:tcPr>
            <w:tcW w:w="3382" w:type="dxa"/>
            <w:vAlign w:val="center"/>
          </w:tcPr>
          <w:p w:rsidR="00EB59D9" w:rsidRPr="00056E91" w:rsidRDefault="00EB59D9" w:rsidP="00056E91">
            <w:pPr>
              <w:spacing w:before="60" w:after="0" w:line="245" w:lineRule="auto"/>
              <w:rPr>
                <w:rFonts w:ascii="Arial" w:hAnsi="Arial" w:cs="Arial"/>
                <w:sz w:val="18"/>
                <w:szCs w:val="18"/>
                <w:lang w:val="es-ES"/>
              </w:rPr>
            </w:pPr>
            <w:r w:rsidRPr="00056E91">
              <w:rPr>
                <w:rFonts w:ascii="Arial" w:hAnsi="Arial" w:cs="Arial"/>
                <w:sz w:val="18"/>
                <w:szCs w:val="18"/>
              </w:rPr>
              <w:t>Tipo de instalación</w:t>
            </w:r>
          </w:p>
        </w:tc>
        <w:tc>
          <w:tcPr>
            <w:tcW w:w="1843"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Exterior</w:t>
            </w:r>
          </w:p>
        </w:tc>
        <w:tc>
          <w:tcPr>
            <w:tcW w:w="1984"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Exterior</w:t>
            </w:r>
          </w:p>
        </w:tc>
      </w:tr>
      <w:tr w:rsidR="00EB59D9" w:rsidRPr="00056E91" w:rsidTr="00044233">
        <w:trPr>
          <w:trHeight w:val="20"/>
        </w:trPr>
        <w:tc>
          <w:tcPr>
            <w:tcW w:w="3382" w:type="dxa"/>
            <w:vAlign w:val="center"/>
          </w:tcPr>
          <w:p w:rsidR="00EB59D9" w:rsidRPr="00056E91" w:rsidRDefault="00EB59D9" w:rsidP="00056E91">
            <w:pPr>
              <w:spacing w:before="60" w:after="0" w:line="245" w:lineRule="auto"/>
              <w:rPr>
                <w:rFonts w:ascii="Arial" w:hAnsi="Arial" w:cs="Arial"/>
                <w:b/>
                <w:bCs/>
                <w:sz w:val="18"/>
                <w:szCs w:val="18"/>
              </w:rPr>
            </w:pPr>
            <w:r w:rsidRPr="00056E91">
              <w:rPr>
                <w:rFonts w:ascii="Arial" w:hAnsi="Arial" w:cs="Arial"/>
                <w:sz w:val="18"/>
                <w:szCs w:val="18"/>
              </w:rPr>
              <w:t>Máxima tensión de servicio</w:t>
            </w:r>
          </w:p>
        </w:tc>
        <w:tc>
          <w:tcPr>
            <w:tcW w:w="1843"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72,5 kV</w:t>
            </w:r>
          </w:p>
        </w:tc>
        <w:tc>
          <w:tcPr>
            <w:tcW w:w="1984"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245 kV</w:t>
            </w:r>
          </w:p>
        </w:tc>
      </w:tr>
      <w:tr w:rsidR="00EB59D9" w:rsidRPr="00056E91" w:rsidTr="00044233">
        <w:trPr>
          <w:trHeight w:val="20"/>
        </w:trPr>
        <w:tc>
          <w:tcPr>
            <w:tcW w:w="3382" w:type="dxa"/>
            <w:vAlign w:val="center"/>
          </w:tcPr>
          <w:p w:rsidR="00EB59D9" w:rsidRPr="00056E91" w:rsidRDefault="00EB59D9" w:rsidP="00056E91">
            <w:pPr>
              <w:spacing w:before="60" w:after="0" w:line="245" w:lineRule="auto"/>
              <w:rPr>
                <w:rFonts w:ascii="Arial" w:hAnsi="Arial" w:cs="Arial"/>
                <w:b/>
                <w:bCs/>
                <w:sz w:val="18"/>
                <w:szCs w:val="18"/>
              </w:rPr>
            </w:pPr>
            <w:r w:rsidRPr="00056E91">
              <w:rPr>
                <w:rFonts w:ascii="Arial" w:hAnsi="Arial" w:cs="Arial"/>
                <w:sz w:val="18"/>
                <w:szCs w:val="18"/>
              </w:rPr>
              <w:t>Corriente en servicio continuo</w:t>
            </w:r>
          </w:p>
        </w:tc>
        <w:tc>
          <w:tcPr>
            <w:tcW w:w="1843"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800 A</w:t>
            </w:r>
          </w:p>
        </w:tc>
        <w:tc>
          <w:tcPr>
            <w:tcW w:w="1984"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 xml:space="preserve">2 000 A </w:t>
            </w:r>
          </w:p>
        </w:tc>
      </w:tr>
      <w:tr w:rsidR="00EB59D9" w:rsidRPr="00056E91" w:rsidTr="00044233">
        <w:trPr>
          <w:trHeight w:val="20"/>
        </w:trPr>
        <w:tc>
          <w:tcPr>
            <w:tcW w:w="3382" w:type="dxa"/>
            <w:vAlign w:val="center"/>
          </w:tcPr>
          <w:p w:rsidR="00EB59D9" w:rsidRPr="00056E91" w:rsidRDefault="00EB59D9" w:rsidP="00056E91">
            <w:pPr>
              <w:spacing w:before="60" w:after="0" w:line="245" w:lineRule="auto"/>
              <w:rPr>
                <w:rFonts w:ascii="Arial" w:hAnsi="Arial" w:cs="Arial"/>
                <w:b/>
                <w:bCs/>
                <w:sz w:val="18"/>
                <w:szCs w:val="18"/>
              </w:rPr>
            </w:pPr>
            <w:r w:rsidRPr="00056E91">
              <w:rPr>
                <w:rFonts w:ascii="Arial" w:hAnsi="Arial" w:cs="Arial"/>
                <w:sz w:val="18"/>
                <w:szCs w:val="18"/>
              </w:rPr>
              <w:t xml:space="preserve">Poder de ruptura </w:t>
            </w:r>
            <w:proofErr w:type="spellStart"/>
            <w:r w:rsidRPr="00056E91">
              <w:rPr>
                <w:rFonts w:ascii="Arial" w:hAnsi="Arial" w:cs="Arial"/>
                <w:sz w:val="18"/>
                <w:szCs w:val="18"/>
              </w:rPr>
              <w:t>kA</w:t>
            </w:r>
            <w:proofErr w:type="spellEnd"/>
            <w:r w:rsidRPr="00056E91">
              <w:rPr>
                <w:rFonts w:ascii="Arial" w:hAnsi="Arial" w:cs="Arial"/>
                <w:sz w:val="18"/>
                <w:szCs w:val="18"/>
              </w:rPr>
              <w:t xml:space="preserve"> asimétrica</w:t>
            </w:r>
          </w:p>
        </w:tc>
        <w:tc>
          <w:tcPr>
            <w:tcW w:w="1843"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 xml:space="preserve">31,5 </w:t>
            </w:r>
            <w:proofErr w:type="spellStart"/>
            <w:r w:rsidRPr="00056E91">
              <w:rPr>
                <w:rFonts w:ascii="Arial" w:hAnsi="Arial" w:cs="Arial"/>
                <w:bCs/>
                <w:sz w:val="18"/>
                <w:szCs w:val="18"/>
              </w:rPr>
              <w:t>kA</w:t>
            </w:r>
            <w:proofErr w:type="spellEnd"/>
          </w:p>
        </w:tc>
        <w:tc>
          <w:tcPr>
            <w:tcW w:w="1984"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 xml:space="preserve">40 </w:t>
            </w:r>
            <w:proofErr w:type="spellStart"/>
            <w:r w:rsidRPr="00056E91">
              <w:rPr>
                <w:rFonts w:ascii="Arial" w:hAnsi="Arial" w:cs="Arial"/>
                <w:bCs/>
                <w:sz w:val="18"/>
                <w:szCs w:val="18"/>
              </w:rPr>
              <w:t>kA</w:t>
            </w:r>
            <w:proofErr w:type="spellEnd"/>
          </w:p>
        </w:tc>
      </w:tr>
      <w:tr w:rsidR="00EB59D9" w:rsidRPr="00056E91" w:rsidTr="00044233">
        <w:trPr>
          <w:trHeight w:val="20"/>
        </w:trPr>
        <w:tc>
          <w:tcPr>
            <w:tcW w:w="3382" w:type="dxa"/>
            <w:vAlign w:val="center"/>
          </w:tcPr>
          <w:p w:rsidR="00EB59D9" w:rsidRPr="00056E91" w:rsidRDefault="00EB59D9" w:rsidP="00056E91">
            <w:pPr>
              <w:spacing w:before="60" w:after="0" w:line="245" w:lineRule="auto"/>
              <w:rPr>
                <w:rFonts w:ascii="Arial" w:hAnsi="Arial" w:cs="Arial"/>
                <w:b/>
                <w:bCs/>
                <w:sz w:val="18"/>
                <w:szCs w:val="18"/>
              </w:rPr>
            </w:pPr>
            <w:r w:rsidRPr="00056E91">
              <w:rPr>
                <w:rFonts w:ascii="Arial" w:hAnsi="Arial" w:cs="Arial"/>
                <w:sz w:val="18"/>
                <w:szCs w:val="18"/>
              </w:rPr>
              <w:t>Duración del cortocircuito</w:t>
            </w:r>
          </w:p>
        </w:tc>
        <w:tc>
          <w:tcPr>
            <w:tcW w:w="1843"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1”</w:t>
            </w:r>
          </w:p>
        </w:tc>
        <w:tc>
          <w:tcPr>
            <w:tcW w:w="1984"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1”</w:t>
            </w:r>
          </w:p>
        </w:tc>
      </w:tr>
    </w:tbl>
    <w:p w:rsidR="00EB59D9" w:rsidRPr="00232B88" w:rsidRDefault="00EB59D9" w:rsidP="00056E91">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4.2.2.4</w:t>
      </w:r>
      <w:r w:rsidRPr="00232B88">
        <w:rPr>
          <w:rFonts w:ascii="Arial" w:hAnsi="Arial" w:cs="Arial"/>
          <w:b/>
          <w:bCs/>
          <w:sz w:val="20"/>
          <w:szCs w:val="20"/>
          <w:lang w:val="es-MX"/>
        </w:rPr>
        <w:tab/>
        <w:t>Bloqueos y enclavamientos</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Para el caso de la cuchilla se puesta a tierra se deberá proveer un mecanismo que impida:</w:t>
      </w:r>
    </w:p>
    <w:p w:rsidR="00EB59D9" w:rsidRPr="00232B88" w:rsidRDefault="00EB59D9" w:rsidP="00056E91">
      <w:pPr>
        <w:numPr>
          <w:ilvl w:val="1"/>
          <w:numId w:val="9"/>
        </w:numPr>
        <w:spacing w:before="60" w:after="0" w:line="245" w:lineRule="auto"/>
        <w:jc w:val="both"/>
        <w:rPr>
          <w:rFonts w:ascii="Arial" w:hAnsi="Arial" w:cs="Arial"/>
          <w:sz w:val="20"/>
          <w:szCs w:val="20"/>
          <w:lang w:val="es-MX"/>
        </w:rPr>
      </w:pPr>
      <w:r w:rsidRPr="00232B88">
        <w:rPr>
          <w:rFonts w:ascii="Arial" w:hAnsi="Arial" w:cs="Arial"/>
          <w:sz w:val="20"/>
          <w:szCs w:val="20"/>
          <w:lang w:val="es-MX"/>
        </w:rPr>
        <w:t>Cerrar las cuchillas si el seccionador principal está cerrado.</w:t>
      </w:r>
    </w:p>
    <w:p w:rsidR="00EB59D9" w:rsidRPr="00232B88" w:rsidRDefault="00EB59D9" w:rsidP="00056E91">
      <w:pPr>
        <w:numPr>
          <w:ilvl w:val="1"/>
          <w:numId w:val="9"/>
        </w:numPr>
        <w:spacing w:before="60" w:after="0" w:line="245" w:lineRule="auto"/>
        <w:jc w:val="both"/>
        <w:rPr>
          <w:rFonts w:ascii="Arial" w:hAnsi="Arial" w:cs="Arial"/>
          <w:sz w:val="20"/>
          <w:szCs w:val="20"/>
          <w:lang w:val="es-MX"/>
        </w:rPr>
      </w:pPr>
      <w:r w:rsidRPr="00232B88">
        <w:rPr>
          <w:rFonts w:ascii="Arial" w:hAnsi="Arial" w:cs="Arial"/>
          <w:sz w:val="20"/>
          <w:szCs w:val="20"/>
          <w:lang w:val="es-MX"/>
        </w:rPr>
        <w:t>Cerrar el seccionador principal si las cuchillas de puesta a tierra están cerradas.</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Para los seccionadores de línea, se dispondrá un bloqueo por cerradura de mando local, tanto manual como eléctrico.</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Se proveerá un enclavamiento mecánico automático para impedir cualquier movimiento intempestivo del seccionador en sus posiciones extremas de apertura o cierre.</w:t>
      </w:r>
    </w:p>
    <w:p w:rsidR="00EB59D9" w:rsidRPr="00232B88" w:rsidRDefault="00EB59D9" w:rsidP="00056E91">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4.2.2.5</w:t>
      </w:r>
      <w:r w:rsidRPr="00232B88">
        <w:rPr>
          <w:rFonts w:ascii="Arial" w:hAnsi="Arial" w:cs="Arial"/>
          <w:b/>
          <w:bCs/>
          <w:sz w:val="20"/>
          <w:szCs w:val="20"/>
          <w:lang w:val="es-MX"/>
        </w:rPr>
        <w:tab/>
        <w:t>Aisladores soporte</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 xml:space="preserve">Serán de piezas torneadas ensamblables, no se aceptarán aisladores del tipo </w:t>
      </w:r>
      <w:proofErr w:type="spellStart"/>
      <w:r w:rsidRPr="00232B88">
        <w:rPr>
          <w:rFonts w:ascii="Arial" w:hAnsi="Arial" w:cs="Arial"/>
          <w:bCs/>
          <w:sz w:val="20"/>
          <w:szCs w:val="20"/>
        </w:rPr>
        <w:t>multicono</w:t>
      </w:r>
      <w:proofErr w:type="spellEnd"/>
      <w:r w:rsidRPr="00232B88">
        <w:rPr>
          <w:rFonts w:ascii="Arial" w:hAnsi="Arial" w:cs="Arial"/>
          <w:bCs/>
          <w:sz w:val="20"/>
          <w:szCs w:val="20"/>
        </w:rPr>
        <w:t>; serán del tipo de alma llena (</w:t>
      </w:r>
      <w:proofErr w:type="spellStart"/>
      <w:r w:rsidRPr="00232B88">
        <w:rPr>
          <w:rFonts w:ascii="Arial" w:hAnsi="Arial" w:cs="Arial"/>
          <w:bCs/>
          <w:sz w:val="20"/>
          <w:szCs w:val="20"/>
        </w:rPr>
        <w:t>solid</w:t>
      </w:r>
      <w:proofErr w:type="spellEnd"/>
      <w:r w:rsidRPr="00232B88">
        <w:rPr>
          <w:rFonts w:ascii="Arial" w:hAnsi="Arial" w:cs="Arial"/>
          <w:bCs/>
          <w:sz w:val="20"/>
          <w:szCs w:val="20"/>
        </w:rPr>
        <w:t xml:space="preserve"> </w:t>
      </w:r>
      <w:proofErr w:type="spellStart"/>
      <w:r w:rsidRPr="00232B88">
        <w:rPr>
          <w:rFonts w:ascii="Arial" w:hAnsi="Arial" w:cs="Arial"/>
          <w:bCs/>
          <w:sz w:val="20"/>
          <w:szCs w:val="20"/>
        </w:rPr>
        <w:t>core</w:t>
      </w:r>
      <w:proofErr w:type="spellEnd"/>
      <w:r w:rsidRPr="00232B88">
        <w:rPr>
          <w:rFonts w:ascii="Arial" w:hAnsi="Arial" w:cs="Arial"/>
          <w:bCs/>
          <w:sz w:val="20"/>
          <w:szCs w:val="20"/>
        </w:rPr>
        <w:t>) y serán calculados para soportar las cargas requeridas, incluyendo los respectivos coeficientes de seguridad.</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Los aisladores soporte cumplirán con lo especificado en el apartado 3.2, literal c) Niveles de tensión y aislamiento.</w:t>
      </w:r>
    </w:p>
    <w:p w:rsidR="00EB59D9" w:rsidRPr="00232B88" w:rsidRDefault="00EB59D9" w:rsidP="00056E91">
      <w:pPr>
        <w:tabs>
          <w:tab w:val="num" w:pos="1100"/>
        </w:tabs>
        <w:spacing w:before="240" w:after="120" w:line="245" w:lineRule="auto"/>
        <w:ind w:left="850" w:right="-284" w:hanging="425"/>
        <w:rPr>
          <w:rFonts w:ascii="Arial" w:hAnsi="Arial" w:cs="Arial"/>
          <w:b/>
          <w:sz w:val="20"/>
          <w:szCs w:val="20"/>
        </w:rPr>
      </w:pPr>
      <w:r w:rsidRPr="00232B88">
        <w:rPr>
          <w:rFonts w:ascii="Arial" w:hAnsi="Arial" w:cs="Arial"/>
          <w:b/>
          <w:sz w:val="20"/>
          <w:szCs w:val="20"/>
        </w:rPr>
        <w:t>4.2.3</w:t>
      </w:r>
      <w:r w:rsidRPr="00232B88">
        <w:rPr>
          <w:rFonts w:ascii="Arial" w:hAnsi="Arial" w:cs="Arial"/>
          <w:b/>
          <w:sz w:val="20"/>
          <w:szCs w:val="20"/>
        </w:rPr>
        <w:tab/>
        <w:t>TRANSFORMADORES DE CORRIENTE Y DE TENSIÓN</w:t>
      </w:r>
    </w:p>
    <w:p w:rsidR="00EB59D9" w:rsidRPr="00232B88" w:rsidRDefault="00EB59D9" w:rsidP="00056E91">
      <w:pPr>
        <w:spacing w:before="60" w:after="0" w:line="245" w:lineRule="auto"/>
        <w:ind w:left="1985" w:hanging="851"/>
        <w:jc w:val="both"/>
        <w:rPr>
          <w:rFonts w:ascii="Arial" w:hAnsi="Arial" w:cs="Arial"/>
          <w:b/>
          <w:bCs/>
          <w:sz w:val="20"/>
          <w:szCs w:val="20"/>
        </w:rPr>
      </w:pPr>
      <w:r w:rsidRPr="00232B88">
        <w:rPr>
          <w:rFonts w:ascii="Arial" w:hAnsi="Arial" w:cs="Arial"/>
          <w:b/>
          <w:bCs/>
          <w:sz w:val="20"/>
          <w:szCs w:val="20"/>
        </w:rPr>
        <w:t>4.2.3.1</w:t>
      </w:r>
      <w:r w:rsidRPr="00232B88">
        <w:rPr>
          <w:rFonts w:ascii="Arial" w:hAnsi="Arial" w:cs="Arial"/>
          <w:b/>
          <w:bCs/>
          <w:sz w:val="20"/>
          <w:szCs w:val="20"/>
        </w:rPr>
        <w:tab/>
        <w:t>Alcance</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EB59D9" w:rsidRPr="00232B88" w:rsidRDefault="00EB59D9" w:rsidP="00056E91">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4.2.3.2</w:t>
      </w:r>
      <w:r w:rsidRPr="00232B88">
        <w:rPr>
          <w:rFonts w:ascii="Arial" w:hAnsi="Arial" w:cs="Arial"/>
          <w:b/>
          <w:sz w:val="20"/>
          <w:szCs w:val="20"/>
        </w:rPr>
        <w:tab/>
        <w:t>Normas</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Para el diseño, fabricación y transporte de los transformadores de medida se utilizarán, sin ser limitativas, las versiones vigentes de las normas siguientes: CNE Suministro 2011, IEC 60044 (Partes 1, 2, 3 y 5), IEC 60137, IEC 60168, IEC 60233, IEC 60270, IEC 60358, IEC 61264.</w:t>
      </w:r>
    </w:p>
    <w:p w:rsidR="00EB59D9" w:rsidRPr="00232B88" w:rsidRDefault="00EB59D9" w:rsidP="00056E91">
      <w:pPr>
        <w:spacing w:before="60" w:after="0" w:line="245" w:lineRule="auto"/>
        <w:ind w:left="1985" w:hanging="851"/>
        <w:jc w:val="both"/>
        <w:rPr>
          <w:rFonts w:ascii="Arial" w:hAnsi="Arial" w:cs="Arial"/>
          <w:b/>
          <w:bCs/>
          <w:sz w:val="20"/>
          <w:szCs w:val="20"/>
          <w:lang w:val="es-MX"/>
        </w:rPr>
      </w:pPr>
      <w:r w:rsidRPr="00232B88">
        <w:rPr>
          <w:rFonts w:ascii="Arial" w:hAnsi="Arial" w:cs="Arial"/>
          <w:b/>
          <w:bCs/>
          <w:sz w:val="20"/>
          <w:szCs w:val="20"/>
          <w:lang w:val="es-MX"/>
        </w:rPr>
        <w:t>4.2.3.3</w:t>
      </w:r>
      <w:r w:rsidRPr="00232B88">
        <w:rPr>
          <w:rFonts w:ascii="Arial" w:hAnsi="Arial" w:cs="Arial"/>
          <w:b/>
          <w:bCs/>
          <w:sz w:val="20"/>
          <w:szCs w:val="20"/>
          <w:lang w:val="es-MX"/>
        </w:rPr>
        <w:tab/>
        <w:t>Características Técnicas</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 xml:space="preserve">La cuba será de acero soldado o de fundición de aluminio, hermética, con suficiente resistencia para soportar las condiciones de operación y serán provistas de orejas y orificios para permitir el </w:t>
      </w:r>
      <w:proofErr w:type="spellStart"/>
      <w:r w:rsidRPr="00232B88">
        <w:rPr>
          <w:rFonts w:ascii="Arial" w:hAnsi="Arial" w:cs="Arial"/>
          <w:bCs/>
          <w:sz w:val="20"/>
          <w:szCs w:val="20"/>
        </w:rPr>
        <w:t>izaje</w:t>
      </w:r>
      <w:proofErr w:type="spellEnd"/>
      <w:r w:rsidRPr="00232B88">
        <w:rPr>
          <w:rFonts w:ascii="Arial" w:hAnsi="Arial" w:cs="Arial"/>
          <w:bCs/>
          <w:sz w:val="20"/>
          <w:szCs w:val="20"/>
        </w:rPr>
        <w:t xml:space="preserve"> del transformador completo.</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Todas las uniones empernadas y tapas tendrán empaquetaduras de goma sintética resistente al aceite.</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t xml:space="preserve">La caja de conexiones será de acero galvanizado de 2,5 mm de espesor como mínimo o de fundición de aleación de aluminio, apta para instalación al exterior del aparato. </w:t>
      </w:r>
    </w:p>
    <w:p w:rsidR="00EB59D9" w:rsidRPr="00232B88" w:rsidRDefault="00EB59D9" w:rsidP="00056E91">
      <w:pPr>
        <w:spacing w:before="60" w:after="0" w:line="245" w:lineRule="auto"/>
        <w:ind w:left="1134"/>
        <w:jc w:val="both"/>
        <w:rPr>
          <w:rFonts w:ascii="Arial" w:hAnsi="Arial" w:cs="Arial"/>
          <w:bCs/>
          <w:sz w:val="20"/>
          <w:szCs w:val="20"/>
        </w:rPr>
      </w:pPr>
      <w:r w:rsidRPr="00232B88">
        <w:rPr>
          <w:rFonts w:ascii="Arial" w:hAnsi="Arial" w:cs="Arial"/>
          <w:bCs/>
          <w:sz w:val="20"/>
          <w:szCs w:val="20"/>
        </w:rPr>
        <w:lastRenderedPageBreak/>
        <w:t>La tapa de la caja será empernada o abisagrada y el cierre con junta de neopreno. El acceso de cables será por la parte inferior.</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La caja de conexiones tendrá un grado de protección IP54 según IEC-60259.</w:t>
      </w:r>
    </w:p>
    <w:p w:rsidR="00EB59D9" w:rsidRPr="00232B88" w:rsidRDefault="00EB59D9" w:rsidP="00232B88">
      <w:pPr>
        <w:spacing w:before="60" w:after="0" w:line="250" w:lineRule="auto"/>
        <w:ind w:left="1985" w:hanging="851"/>
        <w:jc w:val="both"/>
        <w:rPr>
          <w:rFonts w:ascii="Arial" w:hAnsi="Arial" w:cs="Arial"/>
          <w:b/>
          <w:bCs/>
          <w:sz w:val="20"/>
          <w:szCs w:val="20"/>
          <w:lang w:val="es-MX"/>
        </w:rPr>
      </w:pPr>
      <w:r w:rsidRPr="00232B88">
        <w:rPr>
          <w:rFonts w:ascii="Arial" w:hAnsi="Arial" w:cs="Arial"/>
          <w:b/>
          <w:bCs/>
          <w:sz w:val="20"/>
          <w:szCs w:val="20"/>
          <w:lang w:val="es-MX"/>
        </w:rPr>
        <w:t>4.2.3.4</w:t>
      </w:r>
      <w:r w:rsidRPr="00232B88">
        <w:rPr>
          <w:rFonts w:ascii="Arial" w:hAnsi="Arial" w:cs="Arial"/>
          <w:b/>
          <w:bCs/>
          <w:sz w:val="20"/>
          <w:szCs w:val="20"/>
          <w:lang w:val="es-MX"/>
        </w:rPr>
        <w:tab/>
        <w:t>Transformadores de corriente</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Deberán poder conducir la corriente nominal primaria y la de rango extendido durante un minuto, estando abierto el circuito secundario.</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Los núcleos de protección serán utilizados con un sistema de protecciones ultrarrápido, serán aptos para dar respuesta al régimen transitorio.</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 xml:space="preserve">El núcleo será </w:t>
      </w:r>
      <w:proofErr w:type="spellStart"/>
      <w:r w:rsidRPr="00232B88">
        <w:rPr>
          <w:rFonts w:ascii="Arial" w:hAnsi="Arial" w:cs="Arial"/>
          <w:bCs/>
          <w:sz w:val="20"/>
          <w:szCs w:val="20"/>
        </w:rPr>
        <w:t>toroidal</w:t>
      </w:r>
      <w:proofErr w:type="spellEnd"/>
      <w:r w:rsidRPr="00232B88">
        <w:rPr>
          <w:rFonts w:ascii="Arial" w:hAnsi="Arial" w:cs="Arial"/>
          <w:bCs/>
          <w:sz w:val="20"/>
          <w:szCs w:val="20"/>
        </w:rPr>
        <w:t xml:space="preserve"> y estará formado por láminas magnéticas de acero de muy bajas pérdidas específicas.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Todas las partes metálicas serán galvanizadas en caliente según Normas ASTM o VDE, y los arrollamientos serán de cobre aislado.</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EB59D9" w:rsidRPr="00232B88" w:rsidRDefault="00EB59D9" w:rsidP="00232B88">
      <w:pPr>
        <w:numPr>
          <w:ilvl w:val="0"/>
          <w:numId w:val="63"/>
        </w:numPr>
        <w:spacing w:before="60" w:after="0" w:line="250" w:lineRule="auto"/>
        <w:ind w:left="1560" w:hanging="426"/>
        <w:jc w:val="both"/>
        <w:rPr>
          <w:rFonts w:ascii="Arial" w:hAnsi="Arial" w:cs="Arial"/>
          <w:sz w:val="20"/>
          <w:szCs w:val="20"/>
          <w:lang w:val="es-MX"/>
        </w:rPr>
      </w:pPr>
      <w:r w:rsidRPr="00232B88">
        <w:rPr>
          <w:rFonts w:ascii="Arial" w:hAnsi="Arial" w:cs="Arial"/>
          <w:bCs/>
          <w:sz w:val="20"/>
          <w:szCs w:val="20"/>
        </w:rPr>
        <w:t>Que l</w:t>
      </w:r>
      <w:r w:rsidRPr="00232B88">
        <w:rPr>
          <w:rFonts w:ascii="Arial" w:hAnsi="Arial" w:cs="Arial"/>
          <w:sz w:val="20"/>
          <w:szCs w:val="20"/>
          <w:lang w:val="es-MX"/>
        </w:rPr>
        <w:t>a elevada densidad de corriente en ciertos puntos del equipo provoque sobrecalentamientos localizados.</w:t>
      </w:r>
    </w:p>
    <w:p w:rsidR="00EB59D9" w:rsidRPr="00232B88" w:rsidRDefault="00EB59D9" w:rsidP="00232B88">
      <w:pPr>
        <w:numPr>
          <w:ilvl w:val="0"/>
          <w:numId w:val="63"/>
        </w:numPr>
        <w:spacing w:before="60" w:after="0" w:line="250" w:lineRule="auto"/>
        <w:ind w:left="1560" w:hanging="426"/>
        <w:jc w:val="both"/>
        <w:rPr>
          <w:rFonts w:ascii="Arial" w:hAnsi="Arial" w:cs="Arial"/>
          <w:bCs/>
          <w:sz w:val="20"/>
          <w:szCs w:val="20"/>
        </w:rPr>
      </w:pPr>
      <w:r w:rsidRPr="00232B88">
        <w:rPr>
          <w:rFonts w:ascii="Arial" w:hAnsi="Arial" w:cs="Arial"/>
          <w:bCs/>
          <w:sz w:val="20"/>
          <w:szCs w:val="20"/>
        </w:rPr>
        <w:t>Sobretensiones internas de muy breve duración que ocasione rupturas dieléctricas en los aislantes líquidos y sólidos.</w:t>
      </w:r>
    </w:p>
    <w:p w:rsidR="00EB59D9" w:rsidRPr="00232B88" w:rsidRDefault="00EB59D9" w:rsidP="00232B88">
      <w:pPr>
        <w:spacing w:before="60" w:after="0" w:line="250" w:lineRule="auto"/>
        <w:ind w:left="1134"/>
        <w:jc w:val="both"/>
        <w:rPr>
          <w:rFonts w:ascii="Arial" w:hAnsi="Arial" w:cs="Arial"/>
          <w:bCs/>
          <w:sz w:val="20"/>
          <w:szCs w:val="20"/>
        </w:rPr>
      </w:pPr>
      <w:r w:rsidRPr="00232B88">
        <w:rPr>
          <w:rFonts w:ascii="Arial" w:hAnsi="Arial" w:cs="Arial"/>
          <w:bCs/>
          <w:sz w:val="20"/>
          <w:szCs w:val="20"/>
        </w:rPr>
        <w:t>Los transformadores de corriente tendrán las características principales siguientes:</w:t>
      </w:r>
    </w:p>
    <w:tbl>
      <w:tblPr>
        <w:tblW w:w="0" w:type="auto"/>
        <w:jc w:val="right"/>
        <w:tblInd w:w="-914" w:type="dxa"/>
        <w:tblLook w:val="00A0" w:firstRow="1" w:lastRow="0" w:firstColumn="1" w:lastColumn="0" w:noHBand="0" w:noVBand="0"/>
      </w:tblPr>
      <w:tblGrid>
        <w:gridCol w:w="4519"/>
        <w:gridCol w:w="1825"/>
        <w:gridCol w:w="1985"/>
      </w:tblGrid>
      <w:tr w:rsidR="00EB59D9" w:rsidRPr="00056E91" w:rsidTr="00056E91">
        <w:trPr>
          <w:trHeight w:val="20"/>
          <w:jc w:val="right"/>
        </w:trPr>
        <w:tc>
          <w:tcPr>
            <w:tcW w:w="4519" w:type="dxa"/>
            <w:shd w:val="clear" w:color="auto" w:fill="B8CCE4" w:themeFill="accent1" w:themeFillTint="66"/>
            <w:vAlign w:val="center"/>
          </w:tcPr>
          <w:p w:rsidR="00EB59D9" w:rsidRPr="00056E91" w:rsidRDefault="00EB59D9" w:rsidP="00232B88">
            <w:pPr>
              <w:spacing w:before="60" w:after="0" w:line="250" w:lineRule="auto"/>
              <w:jc w:val="center"/>
              <w:rPr>
                <w:rFonts w:ascii="Arial" w:hAnsi="Arial" w:cs="Arial"/>
                <w:b/>
                <w:bCs/>
                <w:sz w:val="18"/>
                <w:szCs w:val="18"/>
              </w:rPr>
            </w:pPr>
            <w:r w:rsidRPr="00056E91">
              <w:rPr>
                <w:rFonts w:ascii="Arial" w:hAnsi="Arial" w:cs="Arial"/>
                <w:b/>
                <w:bCs/>
                <w:sz w:val="18"/>
                <w:szCs w:val="18"/>
              </w:rPr>
              <w:t>Descripción</w:t>
            </w:r>
          </w:p>
        </w:tc>
        <w:tc>
          <w:tcPr>
            <w:tcW w:w="1825" w:type="dxa"/>
            <w:shd w:val="clear" w:color="auto" w:fill="B8CCE4" w:themeFill="accent1" w:themeFillTint="66"/>
            <w:vAlign w:val="center"/>
          </w:tcPr>
          <w:p w:rsidR="00EB59D9" w:rsidRPr="00056E91" w:rsidRDefault="00EB59D9" w:rsidP="00232B88">
            <w:pPr>
              <w:spacing w:before="60" w:after="0" w:line="250" w:lineRule="auto"/>
              <w:jc w:val="center"/>
              <w:rPr>
                <w:rFonts w:ascii="Arial" w:hAnsi="Arial" w:cs="Arial"/>
                <w:b/>
                <w:bCs/>
                <w:sz w:val="18"/>
                <w:szCs w:val="18"/>
              </w:rPr>
            </w:pPr>
            <w:r w:rsidRPr="00056E91">
              <w:rPr>
                <w:rFonts w:ascii="Arial" w:hAnsi="Arial" w:cs="Arial"/>
                <w:b/>
                <w:bCs/>
                <w:sz w:val="18"/>
                <w:szCs w:val="18"/>
              </w:rPr>
              <w:t>60 kV</w:t>
            </w:r>
          </w:p>
        </w:tc>
        <w:tc>
          <w:tcPr>
            <w:tcW w:w="1985" w:type="dxa"/>
            <w:shd w:val="clear" w:color="auto" w:fill="B8CCE4" w:themeFill="accent1" w:themeFillTint="66"/>
            <w:vAlign w:val="center"/>
          </w:tcPr>
          <w:p w:rsidR="00EB59D9" w:rsidRPr="00056E91" w:rsidRDefault="00EB59D9" w:rsidP="00232B88">
            <w:pPr>
              <w:spacing w:before="60" w:after="0" w:line="250" w:lineRule="auto"/>
              <w:jc w:val="center"/>
              <w:rPr>
                <w:rFonts w:ascii="Arial" w:hAnsi="Arial" w:cs="Arial"/>
                <w:b/>
                <w:bCs/>
                <w:sz w:val="18"/>
                <w:szCs w:val="18"/>
              </w:rPr>
            </w:pPr>
            <w:r w:rsidRPr="00056E91">
              <w:rPr>
                <w:rFonts w:ascii="Arial" w:hAnsi="Arial" w:cs="Arial"/>
                <w:b/>
                <w:bCs/>
                <w:sz w:val="18"/>
                <w:szCs w:val="18"/>
              </w:rPr>
              <w:t>220 kV</w:t>
            </w:r>
          </w:p>
        </w:tc>
      </w:tr>
      <w:tr w:rsidR="00EB59D9" w:rsidRPr="00056E91" w:rsidTr="00056E91">
        <w:trPr>
          <w:trHeight w:val="20"/>
          <w:jc w:val="right"/>
        </w:trPr>
        <w:tc>
          <w:tcPr>
            <w:tcW w:w="4519" w:type="dxa"/>
            <w:vAlign w:val="center"/>
          </w:tcPr>
          <w:p w:rsidR="00EB59D9" w:rsidRPr="00056E91" w:rsidRDefault="00EB59D9" w:rsidP="00232B88">
            <w:pPr>
              <w:spacing w:before="60" w:after="0" w:line="250" w:lineRule="auto"/>
              <w:rPr>
                <w:rFonts w:ascii="Arial" w:hAnsi="Arial" w:cs="Arial"/>
                <w:sz w:val="18"/>
                <w:szCs w:val="18"/>
                <w:lang w:val="es-ES"/>
              </w:rPr>
            </w:pPr>
            <w:r w:rsidRPr="00056E91">
              <w:rPr>
                <w:rFonts w:ascii="Arial" w:hAnsi="Arial" w:cs="Arial"/>
                <w:sz w:val="18"/>
                <w:szCs w:val="18"/>
              </w:rPr>
              <w:t>Tipo de instalación</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Exterior</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Exterior</w:t>
            </w:r>
          </w:p>
        </w:tc>
      </w:tr>
      <w:tr w:rsidR="00EB59D9" w:rsidRPr="00056E91" w:rsidTr="00056E91">
        <w:trPr>
          <w:trHeight w:val="20"/>
          <w:jc w:val="right"/>
        </w:trPr>
        <w:tc>
          <w:tcPr>
            <w:tcW w:w="4519" w:type="dxa"/>
            <w:vAlign w:val="center"/>
          </w:tcPr>
          <w:p w:rsidR="00EB59D9" w:rsidRPr="00056E91" w:rsidRDefault="00EB59D9" w:rsidP="00232B88">
            <w:pPr>
              <w:spacing w:before="60" w:after="0" w:line="250" w:lineRule="auto"/>
              <w:rPr>
                <w:rFonts w:ascii="Arial" w:hAnsi="Arial" w:cs="Arial"/>
                <w:b/>
                <w:bCs/>
                <w:sz w:val="18"/>
                <w:szCs w:val="18"/>
              </w:rPr>
            </w:pPr>
            <w:r w:rsidRPr="00056E91">
              <w:rPr>
                <w:rFonts w:ascii="Arial" w:hAnsi="Arial" w:cs="Arial"/>
                <w:sz w:val="18"/>
                <w:szCs w:val="18"/>
              </w:rPr>
              <w:t>Máxima tensión de servicio</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bCs/>
                <w:sz w:val="18"/>
                <w:szCs w:val="18"/>
              </w:rPr>
              <w:t>72,5 kV</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bCs/>
                <w:sz w:val="18"/>
                <w:szCs w:val="18"/>
              </w:rPr>
              <w:t>245 kV</w:t>
            </w:r>
          </w:p>
        </w:tc>
      </w:tr>
      <w:tr w:rsidR="00EB59D9" w:rsidRPr="00056E91" w:rsidTr="00056E91">
        <w:trPr>
          <w:trHeight w:val="20"/>
          <w:jc w:val="right"/>
        </w:trPr>
        <w:tc>
          <w:tcPr>
            <w:tcW w:w="4519" w:type="dxa"/>
            <w:vAlign w:val="center"/>
          </w:tcPr>
          <w:p w:rsidR="00EB59D9" w:rsidRPr="00056E91" w:rsidRDefault="00EB59D9" w:rsidP="00232B88">
            <w:pPr>
              <w:spacing w:before="60" w:after="0" w:line="250" w:lineRule="auto"/>
              <w:rPr>
                <w:rFonts w:ascii="Arial" w:hAnsi="Arial" w:cs="Arial"/>
                <w:b/>
                <w:bCs/>
                <w:sz w:val="18"/>
                <w:szCs w:val="18"/>
              </w:rPr>
            </w:pPr>
            <w:r w:rsidRPr="00056E91">
              <w:rPr>
                <w:rFonts w:ascii="Arial" w:hAnsi="Arial" w:cs="Arial"/>
                <w:sz w:val="18"/>
                <w:szCs w:val="18"/>
              </w:rPr>
              <w:t>Corriente en servicio continuo</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400 - 800 A</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 xml:space="preserve">1 000 – 2 000 A </w:t>
            </w:r>
          </w:p>
        </w:tc>
      </w:tr>
      <w:tr w:rsidR="00EB59D9" w:rsidRPr="00056E91" w:rsidTr="00056E91">
        <w:trPr>
          <w:trHeight w:val="20"/>
          <w:jc w:val="right"/>
        </w:trPr>
        <w:tc>
          <w:tcPr>
            <w:tcW w:w="4519" w:type="dxa"/>
            <w:vAlign w:val="center"/>
          </w:tcPr>
          <w:p w:rsidR="00EB59D9" w:rsidRPr="00056E91" w:rsidRDefault="00EB59D9" w:rsidP="00232B88">
            <w:pPr>
              <w:spacing w:before="60" w:after="0" w:line="250" w:lineRule="auto"/>
              <w:rPr>
                <w:rFonts w:ascii="Arial" w:hAnsi="Arial" w:cs="Arial"/>
                <w:b/>
                <w:bCs/>
                <w:sz w:val="18"/>
                <w:szCs w:val="18"/>
              </w:rPr>
            </w:pPr>
            <w:r w:rsidRPr="00056E91">
              <w:rPr>
                <w:rFonts w:ascii="Arial" w:hAnsi="Arial" w:cs="Arial"/>
                <w:sz w:val="18"/>
                <w:szCs w:val="18"/>
              </w:rPr>
              <w:t>Corriente secundaria</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bCs/>
                <w:sz w:val="18"/>
                <w:szCs w:val="18"/>
              </w:rPr>
              <w:t>5 A</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bCs/>
                <w:sz w:val="18"/>
                <w:szCs w:val="18"/>
              </w:rPr>
              <w:t>5 A</w:t>
            </w:r>
          </w:p>
        </w:tc>
      </w:tr>
      <w:tr w:rsidR="00EB59D9" w:rsidRPr="00056E91" w:rsidTr="00056E91">
        <w:trPr>
          <w:trHeight w:val="20"/>
          <w:jc w:val="right"/>
        </w:trPr>
        <w:tc>
          <w:tcPr>
            <w:tcW w:w="4519" w:type="dxa"/>
            <w:vAlign w:val="center"/>
          </w:tcPr>
          <w:p w:rsidR="00EB59D9" w:rsidRPr="00056E91" w:rsidRDefault="00EB59D9" w:rsidP="00232B88">
            <w:pPr>
              <w:spacing w:before="60" w:after="0" w:line="250" w:lineRule="auto"/>
              <w:rPr>
                <w:rFonts w:ascii="Arial" w:hAnsi="Arial" w:cs="Arial"/>
                <w:bCs/>
                <w:sz w:val="18"/>
                <w:szCs w:val="18"/>
              </w:rPr>
            </w:pPr>
            <w:r w:rsidRPr="00056E91">
              <w:rPr>
                <w:rFonts w:ascii="Arial" w:hAnsi="Arial" w:cs="Arial"/>
                <w:bCs/>
                <w:sz w:val="18"/>
                <w:szCs w:val="18"/>
              </w:rPr>
              <w:t>Características de núcleos de medida</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p>
        </w:tc>
      </w:tr>
      <w:tr w:rsidR="00EB59D9" w:rsidRPr="00056E91" w:rsidTr="00056E91">
        <w:trPr>
          <w:trHeight w:val="20"/>
          <w:jc w:val="right"/>
        </w:trPr>
        <w:tc>
          <w:tcPr>
            <w:tcW w:w="4519" w:type="dxa"/>
            <w:vAlign w:val="center"/>
          </w:tcPr>
          <w:p w:rsidR="00EB59D9" w:rsidRPr="00056E91" w:rsidRDefault="00EB59D9" w:rsidP="00232B88">
            <w:pPr>
              <w:numPr>
                <w:ilvl w:val="0"/>
                <w:numId w:val="66"/>
              </w:numPr>
              <w:spacing w:before="60" w:after="0" w:line="250" w:lineRule="auto"/>
              <w:rPr>
                <w:rFonts w:ascii="Arial" w:hAnsi="Arial" w:cs="Arial"/>
                <w:bCs/>
                <w:sz w:val="18"/>
                <w:szCs w:val="18"/>
              </w:rPr>
            </w:pPr>
            <w:r w:rsidRPr="00056E91">
              <w:rPr>
                <w:rFonts w:ascii="Arial" w:hAnsi="Arial" w:cs="Arial"/>
                <w:sz w:val="18"/>
                <w:szCs w:val="18"/>
              </w:rPr>
              <w:t>Clase de precisión</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0,2 %</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0,2 %</w:t>
            </w:r>
          </w:p>
        </w:tc>
      </w:tr>
      <w:tr w:rsidR="00EB59D9" w:rsidRPr="00056E91" w:rsidTr="00056E91">
        <w:trPr>
          <w:trHeight w:val="20"/>
          <w:jc w:val="right"/>
        </w:trPr>
        <w:tc>
          <w:tcPr>
            <w:tcW w:w="4519" w:type="dxa"/>
            <w:vAlign w:val="center"/>
          </w:tcPr>
          <w:p w:rsidR="00EB59D9" w:rsidRPr="00056E91" w:rsidRDefault="00EB59D9" w:rsidP="00232B88">
            <w:pPr>
              <w:numPr>
                <w:ilvl w:val="0"/>
                <w:numId w:val="66"/>
              </w:numPr>
              <w:spacing w:before="60" w:after="0" w:line="250" w:lineRule="auto"/>
              <w:rPr>
                <w:rFonts w:ascii="Arial" w:hAnsi="Arial" w:cs="Arial"/>
                <w:bCs/>
                <w:sz w:val="18"/>
                <w:szCs w:val="18"/>
              </w:rPr>
            </w:pPr>
            <w:r w:rsidRPr="00056E91">
              <w:rPr>
                <w:rFonts w:ascii="Arial" w:hAnsi="Arial" w:cs="Arial"/>
                <w:sz w:val="18"/>
                <w:szCs w:val="18"/>
              </w:rPr>
              <w:t>Potencia</w:t>
            </w:r>
            <w:r w:rsidRPr="00056E91">
              <w:rPr>
                <w:rFonts w:ascii="Arial" w:hAnsi="Arial" w:cs="Arial"/>
                <w:sz w:val="18"/>
                <w:szCs w:val="18"/>
              </w:rPr>
              <w:tab/>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30 VA</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30 VA</w:t>
            </w:r>
          </w:p>
        </w:tc>
      </w:tr>
      <w:tr w:rsidR="00EB59D9" w:rsidRPr="00056E91" w:rsidTr="00056E91">
        <w:trPr>
          <w:trHeight w:val="20"/>
          <w:jc w:val="right"/>
        </w:trPr>
        <w:tc>
          <w:tcPr>
            <w:tcW w:w="4519" w:type="dxa"/>
            <w:vAlign w:val="center"/>
          </w:tcPr>
          <w:p w:rsidR="00EB59D9" w:rsidRPr="00056E91" w:rsidRDefault="00EB59D9" w:rsidP="00232B88">
            <w:pPr>
              <w:spacing w:before="60" w:after="0" w:line="250" w:lineRule="auto"/>
              <w:rPr>
                <w:rFonts w:ascii="Arial" w:hAnsi="Arial" w:cs="Arial"/>
                <w:bCs/>
                <w:sz w:val="18"/>
                <w:szCs w:val="18"/>
              </w:rPr>
            </w:pPr>
            <w:r w:rsidRPr="00056E91">
              <w:rPr>
                <w:rFonts w:ascii="Arial" w:hAnsi="Arial" w:cs="Arial"/>
                <w:sz w:val="18"/>
                <w:szCs w:val="18"/>
              </w:rPr>
              <w:t>Características núcleos de protección</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p>
        </w:tc>
      </w:tr>
      <w:tr w:rsidR="00EB59D9" w:rsidRPr="00056E91" w:rsidTr="00056E91">
        <w:trPr>
          <w:trHeight w:val="20"/>
          <w:jc w:val="right"/>
        </w:trPr>
        <w:tc>
          <w:tcPr>
            <w:tcW w:w="4519" w:type="dxa"/>
            <w:vAlign w:val="center"/>
          </w:tcPr>
          <w:p w:rsidR="00EB59D9" w:rsidRPr="00056E91" w:rsidRDefault="00EB59D9" w:rsidP="00232B88">
            <w:pPr>
              <w:numPr>
                <w:ilvl w:val="0"/>
                <w:numId w:val="67"/>
              </w:numPr>
              <w:spacing w:before="60" w:after="0" w:line="250" w:lineRule="auto"/>
              <w:rPr>
                <w:rFonts w:ascii="Arial" w:hAnsi="Arial" w:cs="Arial"/>
                <w:sz w:val="18"/>
                <w:szCs w:val="18"/>
              </w:rPr>
            </w:pPr>
            <w:r w:rsidRPr="00056E91">
              <w:rPr>
                <w:rFonts w:ascii="Arial" w:hAnsi="Arial" w:cs="Arial"/>
                <w:sz w:val="18"/>
                <w:szCs w:val="18"/>
              </w:rPr>
              <w:t>Clase de precisión</w:t>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5P20</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5P20</w:t>
            </w:r>
          </w:p>
        </w:tc>
      </w:tr>
      <w:tr w:rsidR="00EB59D9" w:rsidRPr="00056E91" w:rsidTr="00056E91">
        <w:trPr>
          <w:trHeight w:val="20"/>
          <w:jc w:val="right"/>
        </w:trPr>
        <w:tc>
          <w:tcPr>
            <w:tcW w:w="4519" w:type="dxa"/>
            <w:vAlign w:val="center"/>
          </w:tcPr>
          <w:p w:rsidR="00EB59D9" w:rsidRPr="00056E91" w:rsidRDefault="00EB59D9" w:rsidP="00232B88">
            <w:pPr>
              <w:numPr>
                <w:ilvl w:val="0"/>
                <w:numId w:val="67"/>
              </w:numPr>
              <w:spacing w:before="60" w:after="0" w:line="250" w:lineRule="auto"/>
              <w:rPr>
                <w:rFonts w:ascii="Arial" w:hAnsi="Arial" w:cs="Arial"/>
                <w:sz w:val="18"/>
                <w:szCs w:val="18"/>
              </w:rPr>
            </w:pPr>
            <w:r w:rsidRPr="00056E91">
              <w:rPr>
                <w:rFonts w:ascii="Arial" w:hAnsi="Arial" w:cs="Arial"/>
                <w:sz w:val="18"/>
                <w:szCs w:val="18"/>
              </w:rPr>
              <w:t>Potencia</w:t>
            </w:r>
            <w:r w:rsidRPr="00056E91">
              <w:rPr>
                <w:rFonts w:ascii="Arial" w:hAnsi="Arial" w:cs="Arial"/>
                <w:sz w:val="18"/>
                <w:szCs w:val="18"/>
              </w:rPr>
              <w:tab/>
            </w:r>
          </w:p>
        </w:tc>
        <w:tc>
          <w:tcPr>
            <w:tcW w:w="182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30 VA</w:t>
            </w:r>
          </w:p>
        </w:tc>
        <w:tc>
          <w:tcPr>
            <w:tcW w:w="1985" w:type="dxa"/>
            <w:vAlign w:val="center"/>
          </w:tcPr>
          <w:p w:rsidR="00EB59D9" w:rsidRPr="00056E91" w:rsidRDefault="00EB59D9" w:rsidP="00232B88">
            <w:pPr>
              <w:spacing w:before="60" w:after="0" w:line="250" w:lineRule="auto"/>
              <w:jc w:val="center"/>
              <w:rPr>
                <w:rFonts w:ascii="Arial" w:hAnsi="Arial" w:cs="Arial"/>
                <w:bCs/>
                <w:sz w:val="18"/>
                <w:szCs w:val="18"/>
              </w:rPr>
            </w:pPr>
            <w:r w:rsidRPr="00056E91">
              <w:rPr>
                <w:rFonts w:ascii="Arial" w:hAnsi="Arial" w:cs="Arial"/>
                <w:sz w:val="18"/>
                <w:szCs w:val="18"/>
              </w:rPr>
              <w:t>30 VA</w:t>
            </w:r>
          </w:p>
        </w:tc>
      </w:tr>
    </w:tbl>
    <w:p w:rsidR="00056E91" w:rsidRDefault="00EB59D9" w:rsidP="00232B88">
      <w:pPr>
        <w:spacing w:before="60" w:after="0" w:line="250" w:lineRule="auto"/>
        <w:ind w:left="1134"/>
        <w:jc w:val="both"/>
        <w:rPr>
          <w:rFonts w:ascii="Arial" w:hAnsi="Arial" w:cs="Arial"/>
          <w:sz w:val="20"/>
          <w:szCs w:val="20"/>
          <w:lang w:val="es-MX"/>
        </w:rPr>
      </w:pPr>
      <w:r w:rsidRPr="00232B88">
        <w:rPr>
          <w:rFonts w:ascii="Arial" w:hAnsi="Arial" w:cs="Arial"/>
          <w:sz w:val="20"/>
          <w:szCs w:val="20"/>
          <w:lang w:val="es-MX"/>
        </w:rPr>
        <w:t xml:space="preserve">Estos transformadores serán del tipo </w:t>
      </w:r>
      <w:proofErr w:type="spellStart"/>
      <w:r w:rsidRPr="00232B88">
        <w:rPr>
          <w:rFonts w:ascii="Arial" w:hAnsi="Arial" w:cs="Arial"/>
          <w:sz w:val="20"/>
          <w:szCs w:val="20"/>
          <w:lang w:val="es-MX"/>
        </w:rPr>
        <w:t>multitap</w:t>
      </w:r>
      <w:proofErr w:type="spellEnd"/>
      <w:r w:rsidRPr="00232B88">
        <w:rPr>
          <w:rFonts w:ascii="Arial" w:hAnsi="Arial" w:cs="Arial"/>
          <w:sz w:val="20"/>
          <w:szCs w:val="20"/>
          <w:lang w:val="es-MX"/>
        </w:rPr>
        <w:t>.</w:t>
      </w:r>
    </w:p>
    <w:p w:rsidR="00EB59D9" w:rsidRPr="00232B88" w:rsidRDefault="00EB59D9" w:rsidP="00232B88">
      <w:pPr>
        <w:spacing w:before="60" w:after="0" w:line="250" w:lineRule="auto"/>
        <w:ind w:left="1985" w:hanging="862"/>
        <w:jc w:val="both"/>
        <w:rPr>
          <w:rFonts w:ascii="Arial" w:hAnsi="Arial" w:cs="Arial"/>
          <w:b/>
          <w:bCs/>
          <w:sz w:val="20"/>
          <w:szCs w:val="20"/>
          <w:lang w:val="es-MX"/>
        </w:rPr>
      </w:pPr>
      <w:r w:rsidRPr="00232B88">
        <w:rPr>
          <w:rFonts w:ascii="Arial" w:hAnsi="Arial" w:cs="Arial"/>
          <w:b/>
          <w:bCs/>
          <w:sz w:val="20"/>
          <w:szCs w:val="20"/>
          <w:lang w:val="es-MX"/>
        </w:rPr>
        <w:t>4.2.3.5</w:t>
      </w:r>
      <w:r w:rsidRPr="00232B88">
        <w:rPr>
          <w:rFonts w:ascii="Arial" w:hAnsi="Arial" w:cs="Arial"/>
          <w:b/>
          <w:bCs/>
          <w:sz w:val="20"/>
          <w:szCs w:val="20"/>
          <w:lang w:val="es-MX"/>
        </w:rPr>
        <w:tab/>
        <w:t>Transformadores de tensión</w:t>
      </w:r>
    </w:p>
    <w:p w:rsidR="00EB59D9" w:rsidRPr="00232B88" w:rsidRDefault="00EB59D9" w:rsidP="00232B88">
      <w:pPr>
        <w:spacing w:before="60" w:after="0" w:line="250" w:lineRule="auto"/>
        <w:ind w:left="1134"/>
        <w:jc w:val="both"/>
        <w:rPr>
          <w:rFonts w:ascii="Arial" w:hAnsi="Arial" w:cs="Arial"/>
          <w:sz w:val="20"/>
          <w:szCs w:val="20"/>
        </w:rPr>
      </w:pPr>
      <w:r w:rsidRPr="00232B88">
        <w:rPr>
          <w:rFonts w:ascii="Arial" w:hAnsi="Arial" w:cs="Arial"/>
          <w:sz w:val="20"/>
          <w:szCs w:val="20"/>
        </w:rPr>
        <w:t>Para el nivel 60 kV  y 220  kV se proveerán transformadores del tipo capacitivo según su aplicación.</w:t>
      </w:r>
    </w:p>
    <w:p w:rsidR="00EB59D9" w:rsidRPr="00232B88" w:rsidRDefault="00EB59D9" w:rsidP="00232B88">
      <w:pPr>
        <w:spacing w:before="60" w:after="0" w:line="250" w:lineRule="auto"/>
        <w:ind w:left="1134"/>
        <w:jc w:val="both"/>
        <w:rPr>
          <w:rFonts w:ascii="Arial" w:hAnsi="Arial" w:cs="Arial"/>
          <w:sz w:val="20"/>
          <w:szCs w:val="20"/>
        </w:rPr>
      </w:pPr>
      <w:r w:rsidRPr="00232B88">
        <w:rPr>
          <w:rFonts w:ascii="Arial" w:hAnsi="Arial" w:cs="Arial"/>
          <w:sz w:val="20"/>
          <w:szCs w:val="20"/>
        </w:rPr>
        <w:t>Se deberá tener en cuenta que los transformadores no deben producir efectos ferro resonancia asociados a las capacidades de las líneas aéreas.</w:t>
      </w:r>
    </w:p>
    <w:p w:rsidR="00EB59D9" w:rsidRPr="00232B88" w:rsidRDefault="00EB59D9" w:rsidP="00232B88">
      <w:pPr>
        <w:spacing w:before="60" w:after="0" w:line="250" w:lineRule="auto"/>
        <w:ind w:left="1134"/>
        <w:jc w:val="both"/>
        <w:rPr>
          <w:rFonts w:ascii="Arial" w:hAnsi="Arial" w:cs="Arial"/>
          <w:sz w:val="20"/>
          <w:szCs w:val="20"/>
        </w:rPr>
      </w:pPr>
      <w:r w:rsidRPr="00232B88">
        <w:rPr>
          <w:rFonts w:ascii="Arial" w:hAnsi="Arial" w:cs="Arial"/>
          <w:sz w:val="20"/>
          <w:szCs w:val="20"/>
        </w:rPr>
        <w:t>Todas las partes metálicas serán galvanizadas en caliente según Normas ASTM o VDE, y los arrollamientos serán de cobre, aislados con papel impregnado en aceite, según corresponda.</w:t>
      </w:r>
    </w:p>
    <w:p w:rsidR="00EB59D9" w:rsidRPr="00232B88" w:rsidRDefault="00EB59D9" w:rsidP="00232B88">
      <w:pPr>
        <w:spacing w:before="60" w:after="0" w:line="250" w:lineRule="auto"/>
        <w:ind w:left="1134"/>
        <w:jc w:val="both"/>
        <w:rPr>
          <w:rFonts w:ascii="Arial" w:hAnsi="Arial" w:cs="Arial"/>
          <w:sz w:val="20"/>
          <w:szCs w:val="20"/>
        </w:rPr>
      </w:pPr>
      <w:r w:rsidRPr="00232B88">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EB59D9" w:rsidRPr="00232B88" w:rsidRDefault="00EB59D9" w:rsidP="00056E91">
      <w:pPr>
        <w:spacing w:before="60" w:after="0" w:line="245" w:lineRule="auto"/>
        <w:ind w:left="1134"/>
        <w:jc w:val="both"/>
        <w:rPr>
          <w:rFonts w:ascii="Arial" w:hAnsi="Arial" w:cs="Arial"/>
          <w:sz w:val="20"/>
          <w:szCs w:val="20"/>
        </w:rPr>
      </w:pPr>
      <w:r w:rsidRPr="00232B88">
        <w:rPr>
          <w:rFonts w:ascii="Arial" w:hAnsi="Arial" w:cs="Arial"/>
          <w:bCs/>
          <w:sz w:val="20"/>
          <w:szCs w:val="20"/>
        </w:rPr>
        <w:lastRenderedPageBreak/>
        <w:t xml:space="preserve">Los elementos del divisor capacitivo para los transformadores de 60 y 220 kV serán contenidos </w:t>
      </w:r>
      <w:r w:rsidRPr="00232B88">
        <w:rPr>
          <w:rFonts w:ascii="Arial" w:hAnsi="Arial" w:cs="Arial"/>
          <w:sz w:val="20"/>
          <w:szCs w:val="20"/>
        </w:rPr>
        <w:t xml:space="preserve">en aisladores de porcelana marrón, constituyendo una columna auto-soportada. Las bobinas de divisor capacitivo serán de hoja de aluminio con aislamiento de papel impregnado o film poliéster y del tipo anti inductivo para mejorar la respuesta a los transitorios. </w:t>
      </w:r>
    </w:p>
    <w:p w:rsidR="00EB59D9" w:rsidRPr="00232B88" w:rsidRDefault="00EB59D9" w:rsidP="00056E91">
      <w:pPr>
        <w:spacing w:before="60" w:after="0" w:line="245" w:lineRule="auto"/>
        <w:ind w:left="1134"/>
        <w:jc w:val="both"/>
        <w:rPr>
          <w:rFonts w:ascii="Arial" w:hAnsi="Arial" w:cs="Arial"/>
          <w:sz w:val="20"/>
          <w:szCs w:val="20"/>
        </w:rPr>
      </w:pPr>
      <w:r w:rsidRPr="00232B88">
        <w:rPr>
          <w:rFonts w:ascii="Arial" w:hAnsi="Arial" w:cs="Arial"/>
          <w:sz w:val="20"/>
          <w:szCs w:val="20"/>
        </w:rPr>
        <w:t>La reactancia podrá ser aislada en aceite, en aire o gas SF6.</w:t>
      </w:r>
    </w:p>
    <w:p w:rsidR="00EB59D9" w:rsidRPr="00232B88" w:rsidRDefault="00EB59D9" w:rsidP="00056E91">
      <w:pPr>
        <w:spacing w:before="60" w:after="120" w:line="245" w:lineRule="auto"/>
        <w:ind w:left="1134"/>
        <w:jc w:val="both"/>
        <w:rPr>
          <w:rFonts w:ascii="Arial" w:hAnsi="Arial" w:cs="Arial"/>
          <w:b/>
          <w:bCs/>
          <w:sz w:val="20"/>
          <w:szCs w:val="20"/>
          <w:lang w:val="es-MX"/>
        </w:rPr>
      </w:pPr>
      <w:r w:rsidRPr="00232B88">
        <w:rPr>
          <w:rFonts w:ascii="Arial" w:hAnsi="Arial" w:cs="Arial"/>
          <w:sz w:val="20"/>
          <w:szCs w:val="20"/>
        </w:rPr>
        <w:t>Los transformadores de tensión tendrán las características principales siguientes:</w:t>
      </w:r>
      <w:r w:rsidRPr="00232B88">
        <w:rPr>
          <w:rFonts w:ascii="Arial" w:hAnsi="Arial" w:cs="Arial"/>
          <w:b/>
          <w:bCs/>
          <w:sz w:val="20"/>
          <w:szCs w:val="20"/>
          <w:lang w:val="es-MX"/>
        </w:rPr>
        <w:t xml:space="preserve"> </w:t>
      </w:r>
    </w:p>
    <w:tbl>
      <w:tblPr>
        <w:tblW w:w="0" w:type="auto"/>
        <w:tblInd w:w="1584" w:type="dxa"/>
        <w:tblLook w:val="00A0" w:firstRow="1" w:lastRow="0" w:firstColumn="1" w:lastColumn="0" w:noHBand="0" w:noVBand="0"/>
      </w:tblPr>
      <w:tblGrid>
        <w:gridCol w:w="3651"/>
        <w:gridCol w:w="1560"/>
        <w:gridCol w:w="1701"/>
      </w:tblGrid>
      <w:tr w:rsidR="00EB59D9" w:rsidRPr="00056E91" w:rsidTr="00613880">
        <w:trPr>
          <w:trHeight w:val="20"/>
        </w:trPr>
        <w:tc>
          <w:tcPr>
            <w:tcW w:w="3651" w:type="dxa"/>
            <w:shd w:val="clear" w:color="auto" w:fill="B8CCE4" w:themeFill="accent1" w:themeFillTint="66"/>
          </w:tcPr>
          <w:p w:rsidR="00EB59D9" w:rsidRPr="00056E91" w:rsidRDefault="00EB59D9" w:rsidP="00056E91">
            <w:pPr>
              <w:spacing w:before="60" w:after="0" w:line="245" w:lineRule="auto"/>
              <w:jc w:val="center"/>
              <w:rPr>
                <w:rFonts w:ascii="Arial" w:hAnsi="Arial" w:cs="Arial"/>
                <w:b/>
                <w:bCs/>
                <w:sz w:val="18"/>
                <w:szCs w:val="18"/>
              </w:rPr>
            </w:pPr>
            <w:r w:rsidRPr="00056E91">
              <w:rPr>
                <w:rFonts w:ascii="Arial" w:hAnsi="Arial" w:cs="Arial"/>
                <w:b/>
                <w:bCs/>
                <w:sz w:val="18"/>
                <w:szCs w:val="18"/>
              </w:rPr>
              <w:t>Descripción</w:t>
            </w:r>
          </w:p>
        </w:tc>
        <w:tc>
          <w:tcPr>
            <w:tcW w:w="1560" w:type="dxa"/>
            <w:shd w:val="clear" w:color="auto" w:fill="B8CCE4" w:themeFill="accent1" w:themeFillTint="66"/>
          </w:tcPr>
          <w:p w:rsidR="00EB59D9" w:rsidRPr="00056E91" w:rsidRDefault="00EB59D9" w:rsidP="00056E91">
            <w:pPr>
              <w:spacing w:before="60" w:after="0" w:line="245" w:lineRule="auto"/>
              <w:jc w:val="center"/>
              <w:rPr>
                <w:rFonts w:ascii="Arial" w:hAnsi="Arial" w:cs="Arial"/>
                <w:b/>
                <w:bCs/>
                <w:sz w:val="18"/>
                <w:szCs w:val="18"/>
              </w:rPr>
            </w:pPr>
            <w:r w:rsidRPr="00056E91">
              <w:rPr>
                <w:rFonts w:ascii="Arial" w:hAnsi="Arial" w:cs="Arial"/>
                <w:b/>
                <w:bCs/>
                <w:sz w:val="18"/>
                <w:szCs w:val="18"/>
              </w:rPr>
              <w:t>60 kV</w:t>
            </w:r>
          </w:p>
        </w:tc>
        <w:tc>
          <w:tcPr>
            <w:tcW w:w="1701" w:type="dxa"/>
            <w:shd w:val="clear" w:color="auto" w:fill="B8CCE4" w:themeFill="accent1" w:themeFillTint="66"/>
          </w:tcPr>
          <w:p w:rsidR="00EB59D9" w:rsidRPr="00056E91" w:rsidRDefault="00EB59D9" w:rsidP="00056E91">
            <w:pPr>
              <w:spacing w:before="60" w:after="0" w:line="245" w:lineRule="auto"/>
              <w:jc w:val="center"/>
              <w:rPr>
                <w:rFonts w:ascii="Arial" w:hAnsi="Arial" w:cs="Arial"/>
                <w:b/>
                <w:bCs/>
                <w:sz w:val="18"/>
                <w:szCs w:val="18"/>
              </w:rPr>
            </w:pPr>
            <w:r w:rsidRPr="00056E91">
              <w:rPr>
                <w:rFonts w:ascii="Arial" w:hAnsi="Arial" w:cs="Arial"/>
                <w:b/>
                <w:bCs/>
                <w:sz w:val="18"/>
                <w:szCs w:val="18"/>
              </w:rPr>
              <w:t>220 kV</w:t>
            </w:r>
          </w:p>
        </w:tc>
      </w:tr>
      <w:tr w:rsidR="00EB59D9" w:rsidRPr="00056E91" w:rsidTr="00044233">
        <w:trPr>
          <w:trHeight w:val="20"/>
        </w:trPr>
        <w:tc>
          <w:tcPr>
            <w:tcW w:w="3651" w:type="dxa"/>
            <w:vAlign w:val="center"/>
          </w:tcPr>
          <w:p w:rsidR="00EB59D9" w:rsidRPr="00056E91" w:rsidRDefault="00EB59D9" w:rsidP="00056E91">
            <w:pPr>
              <w:spacing w:before="60" w:after="0" w:line="245" w:lineRule="auto"/>
              <w:rPr>
                <w:rFonts w:ascii="Arial" w:hAnsi="Arial" w:cs="Arial"/>
                <w:sz w:val="18"/>
                <w:szCs w:val="18"/>
                <w:lang w:val="es-ES"/>
              </w:rPr>
            </w:pPr>
            <w:r w:rsidRPr="00056E91">
              <w:rPr>
                <w:rFonts w:ascii="Arial" w:hAnsi="Arial" w:cs="Arial"/>
                <w:sz w:val="18"/>
                <w:szCs w:val="18"/>
              </w:rPr>
              <w:t>Tipo de instalación</w:t>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Exterior</w:t>
            </w: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Exterior</w:t>
            </w:r>
          </w:p>
        </w:tc>
      </w:tr>
      <w:tr w:rsidR="00EB59D9" w:rsidRPr="00056E91" w:rsidTr="00044233">
        <w:trPr>
          <w:trHeight w:val="20"/>
        </w:trPr>
        <w:tc>
          <w:tcPr>
            <w:tcW w:w="3651" w:type="dxa"/>
            <w:vAlign w:val="center"/>
          </w:tcPr>
          <w:p w:rsidR="00EB59D9" w:rsidRPr="00056E91" w:rsidRDefault="00EB59D9" w:rsidP="00056E91">
            <w:pPr>
              <w:spacing w:before="60" w:after="0" w:line="245" w:lineRule="auto"/>
              <w:rPr>
                <w:rFonts w:ascii="Arial" w:hAnsi="Arial" w:cs="Arial"/>
                <w:b/>
                <w:bCs/>
                <w:sz w:val="18"/>
                <w:szCs w:val="18"/>
              </w:rPr>
            </w:pPr>
            <w:r w:rsidRPr="00056E91">
              <w:rPr>
                <w:rFonts w:ascii="Arial" w:hAnsi="Arial" w:cs="Arial"/>
                <w:sz w:val="18"/>
                <w:szCs w:val="18"/>
              </w:rPr>
              <w:t>Tensión secundaria</w:t>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110/</w:t>
            </w:r>
            <w:r w:rsidRPr="00056E91">
              <w:rPr>
                <w:rFonts w:ascii="Arial" w:hAnsi="Arial" w:cs="Arial"/>
                <w:sz w:val="18"/>
                <w:szCs w:val="18"/>
              </w:rPr>
              <w:t>√</w:t>
            </w:r>
            <w:r w:rsidRPr="00056E91">
              <w:rPr>
                <w:rFonts w:ascii="Arial" w:hAnsi="Arial" w:cs="Arial"/>
                <w:bCs/>
                <w:sz w:val="18"/>
                <w:szCs w:val="18"/>
              </w:rPr>
              <w:t>3 V</w:t>
            </w: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bCs/>
                <w:sz w:val="18"/>
                <w:szCs w:val="18"/>
              </w:rPr>
              <w:t>110/</w:t>
            </w:r>
            <w:r w:rsidRPr="00056E91">
              <w:rPr>
                <w:rFonts w:ascii="Arial" w:hAnsi="Arial" w:cs="Arial"/>
                <w:sz w:val="18"/>
                <w:szCs w:val="18"/>
              </w:rPr>
              <w:t>√</w:t>
            </w:r>
            <w:r w:rsidRPr="00056E91">
              <w:rPr>
                <w:rFonts w:ascii="Arial" w:hAnsi="Arial" w:cs="Arial"/>
                <w:bCs/>
                <w:sz w:val="18"/>
                <w:szCs w:val="18"/>
              </w:rPr>
              <w:t>3 V</w:t>
            </w:r>
          </w:p>
        </w:tc>
      </w:tr>
      <w:tr w:rsidR="00EB59D9" w:rsidRPr="00056E91" w:rsidTr="00044233">
        <w:trPr>
          <w:trHeight w:val="20"/>
        </w:trPr>
        <w:tc>
          <w:tcPr>
            <w:tcW w:w="3651" w:type="dxa"/>
            <w:vAlign w:val="center"/>
          </w:tcPr>
          <w:p w:rsidR="00EB59D9" w:rsidRPr="00056E91" w:rsidRDefault="00EB59D9" w:rsidP="00056E91">
            <w:pPr>
              <w:spacing w:before="60" w:after="0" w:line="245" w:lineRule="auto"/>
              <w:rPr>
                <w:rFonts w:ascii="Arial" w:hAnsi="Arial" w:cs="Arial"/>
                <w:bCs/>
                <w:sz w:val="18"/>
                <w:szCs w:val="18"/>
              </w:rPr>
            </w:pPr>
            <w:r w:rsidRPr="00056E91">
              <w:rPr>
                <w:rFonts w:ascii="Arial" w:hAnsi="Arial" w:cs="Arial"/>
                <w:bCs/>
                <w:sz w:val="18"/>
                <w:szCs w:val="18"/>
              </w:rPr>
              <w:t>Características de núcleos de medida</w:t>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p>
        </w:tc>
      </w:tr>
      <w:tr w:rsidR="00EB59D9" w:rsidRPr="00056E91" w:rsidTr="00044233">
        <w:trPr>
          <w:trHeight w:val="20"/>
        </w:trPr>
        <w:tc>
          <w:tcPr>
            <w:tcW w:w="3651" w:type="dxa"/>
            <w:vAlign w:val="center"/>
          </w:tcPr>
          <w:p w:rsidR="00EB59D9" w:rsidRPr="00056E91" w:rsidRDefault="00EB59D9" w:rsidP="00056E91">
            <w:pPr>
              <w:numPr>
                <w:ilvl w:val="0"/>
                <w:numId w:val="64"/>
              </w:numPr>
              <w:spacing w:before="60" w:after="0" w:line="245" w:lineRule="auto"/>
              <w:ind w:hanging="461"/>
              <w:rPr>
                <w:rFonts w:ascii="Arial" w:hAnsi="Arial" w:cs="Arial"/>
                <w:bCs/>
                <w:sz w:val="18"/>
                <w:szCs w:val="18"/>
              </w:rPr>
            </w:pPr>
            <w:r w:rsidRPr="00056E91">
              <w:rPr>
                <w:rFonts w:ascii="Arial" w:hAnsi="Arial" w:cs="Arial"/>
                <w:sz w:val="18"/>
                <w:szCs w:val="18"/>
              </w:rPr>
              <w:t>Clase de precisión</w:t>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0,2 %</w:t>
            </w: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0,2 %</w:t>
            </w:r>
          </w:p>
        </w:tc>
      </w:tr>
      <w:tr w:rsidR="00EB59D9" w:rsidRPr="00056E91" w:rsidTr="00044233">
        <w:trPr>
          <w:trHeight w:val="20"/>
        </w:trPr>
        <w:tc>
          <w:tcPr>
            <w:tcW w:w="3651" w:type="dxa"/>
            <w:vAlign w:val="center"/>
          </w:tcPr>
          <w:p w:rsidR="00EB59D9" w:rsidRPr="00056E91" w:rsidRDefault="00EB59D9" w:rsidP="00056E91">
            <w:pPr>
              <w:numPr>
                <w:ilvl w:val="0"/>
                <w:numId w:val="64"/>
              </w:numPr>
              <w:spacing w:before="60" w:after="0" w:line="245" w:lineRule="auto"/>
              <w:ind w:hanging="461"/>
              <w:rPr>
                <w:rFonts w:ascii="Arial" w:hAnsi="Arial" w:cs="Arial"/>
                <w:bCs/>
                <w:sz w:val="18"/>
                <w:szCs w:val="18"/>
              </w:rPr>
            </w:pPr>
            <w:r w:rsidRPr="00056E91">
              <w:rPr>
                <w:rFonts w:ascii="Arial" w:hAnsi="Arial" w:cs="Arial"/>
                <w:sz w:val="18"/>
                <w:szCs w:val="18"/>
              </w:rPr>
              <w:t>Potencia</w:t>
            </w:r>
            <w:r w:rsidRPr="00056E91">
              <w:rPr>
                <w:rFonts w:ascii="Arial" w:hAnsi="Arial" w:cs="Arial"/>
                <w:sz w:val="18"/>
                <w:szCs w:val="18"/>
              </w:rPr>
              <w:tab/>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30 VA</w:t>
            </w: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30 VA</w:t>
            </w:r>
          </w:p>
        </w:tc>
      </w:tr>
      <w:tr w:rsidR="00EB59D9" w:rsidRPr="00056E91" w:rsidTr="00044233">
        <w:trPr>
          <w:trHeight w:val="20"/>
        </w:trPr>
        <w:tc>
          <w:tcPr>
            <w:tcW w:w="3651" w:type="dxa"/>
            <w:vAlign w:val="center"/>
          </w:tcPr>
          <w:p w:rsidR="00EB59D9" w:rsidRPr="00056E91" w:rsidRDefault="00EB59D9" w:rsidP="00056E91">
            <w:pPr>
              <w:spacing w:before="60" w:after="0" w:line="245" w:lineRule="auto"/>
              <w:rPr>
                <w:rFonts w:ascii="Arial" w:hAnsi="Arial" w:cs="Arial"/>
                <w:bCs/>
                <w:sz w:val="18"/>
                <w:szCs w:val="18"/>
              </w:rPr>
            </w:pPr>
            <w:r w:rsidRPr="00056E91">
              <w:rPr>
                <w:rFonts w:ascii="Arial" w:hAnsi="Arial" w:cs="Arial"/>
                <w:sz w:val="18"/>
                <w:szCs w:val="18"/>
              </w:rPr>
              <w:t>Características núcleos de protección</w:t>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p>
        </w:tc>
      </w:tr>
      <w:tr w:rsidR="00EB59D9" w:rsidRPr="00056E91" w:rsidTr="00044233">
        <w:trPr>
          <w:trHeight w:val="20"/>
        </w:trPr>
        <w:tc>
          <w:tcPr>
            <w:tcW w:w="3651" w:type="dxa"/>
            <w:vAlign w:val="center"/>
          </w:tcPr>
          <w:p w:rsidR="00EB59D9" w:rsidRPr="00056E91" w:rsidRDefault="00EB59D9" w:rsidP="00056E91">
            <w:pPr>
              <w:numPr>
                <w:ilvl w:val="0"/>
                <w:numId w:val="65"/>
              </w:numPr>
              <w:spacing w:before="60" w:after="0" w:line="245" w:lineRule="auto"/>
              <w:ind w:hanging="461"/>
              <w:rPr>
                <w:rFonts w:ascii="Arial" w:hAnsi="Arial" w:cs="Arial"/>
                <w:sz w:val="18"/>
                <w:szCs w:val="18"/>
              </w:rPr>
            </w:pPr>
            <w:r w:rsidRPr="00056E91">
              <w:rPr>
                <w:rFonts w:ascii="Arial" w:hAnsi="Arial" w:cs="Arial"/>
                <w:sz w:val="18"/>
                <w:szCs w:val="18"/>
              </w:rPr>
              <w:t>Clase de precisión</w:t>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3P</w:t>
            </w: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3P</w:t>
            </w:r>
          </w:p>
        </w:tc>
      </w:tr>
      <w:tr w:rsidR="00EB59D9" w:rsidRPr="00056E91" w:rsidTr="00044233">
        <w:trPr>
          <w:trHeight w:val="20"/>
        </w:trPr>
        <w:tc>
          <w:tcPr>
            <w:tcW w:w="3651" w:type="dxa"/>
            <w:vAlign w:val="center"/>
          </w:tcPr>
          <w:p w:rsidR="00EB59D9" w:rsidRPr="00056E91" w:rsidRDefault="00EB59D9" w:rsidP="00056E91">
            <w:pPr>
              <w:numPr>
                <w:ilvl w:val="0"/>
                <w:numId w:val="65"/>
              </w:numPr>
              <w:spacing w:before="60" w:after="0" w:line="245" w:lineRule="auto"/>
              <w:ind w:hanging="461"/>
              <w:rPr>
                <w:rFonts w:ascii="Arial" w:hAnsi="Arial" w:cs="Arial"/>
                <w:sz w:val="18"/>
                <w:szCs w:val="18"/>
              </w:rPr>
            </w:pPr>
            <w:r w:rsidRPr="00056E91">
              <w:rPr>
                <w:rFonts w:ascii="Arial" w:hAnsi="Arial" w:cs="Arial"/>
                <w:sz w:val="18"/>
                <w:szCs w:val="18"/>
              </w:rPr>
              <w:t>Potencia</w:t>
            </w:r>
            <w:r w:rsidRPr="00056E91">
              <w:rPr>
                <w:rFonts w:ascii="Arial" w:hAnsi="Arial" w:cs="Arial"/>
                <w:sz w:val="18"/>
                <w:szCs w:val="18"/>
              </w:rPr>
              <w:tab/>
            </w:r>
          </w:p>
        </w:tc>
        <w:tc>
          <w:tcPr>
            <w:tcW w:w="1560"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30 VA</w:t>
            </w:r>
          </w:p>
        </w:tc>
        <w:tc>
          <w:tcPr>
            <w:tcW w:w="1701" w:type="dxa"/>
            <w:vAlign w:val="center"/>
          </w:tcPr>
          <w:p w:rsidR="00EB59D9" w:rsidRPr="00056E91" w:rsidRDefault="00EB59D9" w:rsidP="00056E91">
            <w:pPr>
              <w:spacing w:before="60" w:after="0" w:line="245" w:lineRule="auto"/>
              <w:jc w:val="center"/>
              <w:rPr>
                <w:rFonts w:ascii="Arial" w:hAnsi="Arial" w:cs="Arial"/>
                <w:bCs/>
                <w:sz w:val="18"/>
                <w:szCs w:val="18"/>
              </w:rPr>
            </w:pPr>
            <w:r w:rsidRPr="00056E91">
              <w:rPr>
                <w:rFonts w:ascii="Arial" w:hAnsi="Arial" w:cs="Arial"/>
                <w:sz w:val="18"/>
                <w:szCs w:val="18"/>
              </w:rPr>
              <w:t>30 VA</w:t>
            </w:r>
          </w:p>
        </w:tc>
      </w:tr>
    </w:tbl>
    <w:p w:rsidR="00EB59D9" w:rsidRPr="00232B88" w:rsidRDefault="00EB59D9" w:rsidP="00056E91">
      <w:pPr>
        <w:tabs>
          <w:tab w:val="num" w:pos="1100"/>
        </w:tabs>
        <w:spacing w:before="240" w:after="120" w:line="245" w:lineRule="auto"/>
        <w:ind w:left="850" w:right="-284" w:hanging="425"/>
        <w:rPr>
          <w:rFonts w:ascii="Arial" w:hAnsi="Arial" w:cs="Arial"/>
          <w:b/>
          <w:sz w:val="20"/>
          <w:szCs w:val="20"/>
        </w:rPr>
      </w:pPr>
      <w:r w:rsidRPr="00232B88">
        <w:rPr>
          <w:rFonts w:ascii="Arial" w:hAnsi="Arial" w:cs="Arial"/>
          <w:b/>
          <w:sz w:val="20"/>
          <w:szCs w:val="20"/>
        </w:rPr>
        <w:t>4.2.4</w:t>
      </w:r>
      <w:r w:rsidRPr="00232B88">
        <w:rPr>
          <w:rFonts w:ascii="Arial" w:hAnsi="Arial" w:cs="Arial"/>
          <w:b/>
          <w:sz w:val="20"/>
          <w:szCs w:val="20"/>
        </w:rPr>
        <w:tab/>
        <w:t xml:space="preserve"> TRANSFORMADOR DE POTENCIA</w:t>
      </w:r>
    </w:p>
    <w:p w:rsidR="00EB59D9" w:rsidRPr="00232B88" w:rsidRDefault="00EB59D9" w:rsidP="00056E91">
      <w:pPr>
        <w:spacing w:before="60" w:after="0" w:line="245" w:lineRule="auto"/>
        <w:ind w:left="1985" w:hanging="851"/>
        <w:jc w:val="both"/>
        <w:rPr>
          <w:rFonts w:ascii="Arial" w:hAnsi="Arial" w:cs="Arial"/>
          <w:b/>
          <w:bCs/>
          <w:sz w:val="20"/>
          <w:szCs w:val="20"/>
        </w:rPr>
      </w:pPr>
      <w:r w:rsidRPr="00232B88">
        <w:rPr>
          <w:rFonts w:ascii="Arial" w:hAnsi="Arial" w:cs="Arial"/>
          <w:b/>
          <w:bCs/>
          <w:sz w:val="20"/>
          <w:szCs w:val="20"/>
        </w:rPr>
        <w:t>4.2.4.1</w:t>
      </w:r>
      <w:r w:rsidRPr="00232B88">
        <w:rPr>
          <w:rFonts w:ascii="Arial" w:hAnsi="Arial" w:cs="Arial"/>
          <w:b/>
          <w:bCs/>
          <w:sz w:val="20"/>
          <w:szCs w:val="20"/>
        </w:rPr>
        <w:tab/>
        <w:t>Alcance</w:t>
      </w:r>
    </w:p>
    <w:p w:rsidR="00EB59D9" w:rsidRPr="00232B88" w:rsidRDefault="00EB59D9" w:rsidP="00056E91">
      <w:pPr>
        <w:spacing w:before="60" w:after="0" w:line="245" w:lineRule="auto"/>
        <w:ind w:left="1134"/>
        <w:jc w:val="both"/>
        <w:rPr>
          <w:rFonts w:ascii="Arial" w:hAnsi="Arial" w:cs="Arial"/>
          <w:sz w:val="20"/>
          <w:szCs w:val="20"/>
        </w:rPr>
      </w:pPr>
      <w:r w:rsidRPr="00232B88">
        <w:rPr>
          <w:rFonts w:ascii="Arial" w:hAnsi="Arial" w:cs="Arial"/>
          <w:sz w:val="20"/>
          <w:szCs w:val="20"/>
        </w:rPr>
        <w:t xml:space="preserve">Estas especificaciones cubren el alcance de las características mínimas a considerar para el diseño, fabricación y ensayos del transformador de potencia trifásico, incluyendo los elementos auxiliares necesarios  para su correcto funcionamiento y operación. </w:t>
      </w:r>
    </w:p>
    <w:p w:rsidR="00EB59D9" w:rsidRPr="00232B88" w:rsidRDefault="00EB59D9" w:rsidP="00056E91">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4.2.4.2</w:t>
      </w:r>
      <w:r w:rsidRPr="00232B88">
        <w:rPr>
          <w:rFonts w:ascii="Arial" w:hAnsi="Arial" w:cs="Arial"/>
          <w:b/>
          <w:sz w:val="20"/>
          <w:szCs w:val="20"/>
        </w:rPr>
        <w:tab/>
        <w:t>Normas</w:t>
      </w:r>
    </w:p>
    <w:p w:rsidR="00EB59D9" w:rsidRPr="00232B88" w:rsidRDefault="00EB59D9" w:rsidP="00056E91">
      <w:pPr>
        <w:spacing w:before="60" w:after="0" w:line="245" w:lineRule="auto"/>
        <w:ind w:left="1134"/>
        <w:jc w:val="both"/>
        <w:rPr>
          <w:rFonts w:ascii="Arial" w:hAnsi="Arial" w:cs="Arial"/>
          <w:sz w:val="20"/>
          <w:szCs w:val="20"/>
        </w:rPr>
      </w:pPr>
      <w:r w:rsidRPr="00232B88">
        <w:rPr>
          <w:rFonts w:ascii="Arial" w:hAnsi="Arial" w:cs="Arial"/>
          <w:sz w:val="20"/>
          <w:szCs w:val="20"/>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EB59D9" w:rsidRPr="00232B88" w:rsidRDefault="00D66E66" w:rsidP="00056E91">
      <w:pPr>
        <w:spacing w:before="60" w:after="0" w:line="245" w:lineRule="auto"/>
        <w:ind w:left="1985" w:hanging="851"/>
        <w:jc w:val="both"/>
        <w:rPr>
          <w:rFonts w:ascii="Arial" w:hAnsi="Arial" w:cs="Arial"/>
          <w:b/>
          <w:sz w:val="20"/>
          <w:szCs w:val="20"/>
        </w:rPr>
      </w:pPr>
      <w:r w:rsidRPr="00232B88">
        <w:rPr>
          <w:rFonts w:ascii="Arial" w:hAnsi="Arial" w:cs="Arial"/>
          <w:b/>
          <w:sz w:val="20"/>
          <w:szCs w:val="20"/>
        </w:rPr>
        <w:t>4.2.4.3</w:t>
      </w:r>
      <w:r w:rsidRPr="00232B88">
        <w:rPr>
          <w:rFonts w:ascii="Arial" w:hAnsi="Arial" w:cs="Arial"/>
          <w:b/>
          <w:sz w:val="20"/>
          <w:szCs w:val="20"/>
        </w:rPr>
        <w:tab/>
      </w:r>
      <w:r w:rsidR="00EB59D9" w:rsidRPr="00232B88">
        <w:rPr>
          <w:rFonts w:ascii="Arial" w:hAnsi="Arial" w:cs="Arial"/>
          <w:b/>
          <w:sz w:val="20"/>
          <w:szCs w:val="20"/>
        </w:rPr>
        <w:t>Características constructivas</w:t>
      </w:r>
    </w:p>
    <w:p w:rsidR="00EB59D9" w:rsidRPr="00232B88" w:rsidRDefault="00EB59D9" w:rsidP="00056E91">
      <w:pPr>
        <w:spacing w:before="60" w:after="0" w:line="245" w:lineRule="auto"/>
        <w:ind w:left="1134"/>
        <w:jc w:val="both"/>
        <w:rPr>
          <w:rFonts w:ascii="Arial" w:hAnsi="Arial" w:cs="Arial"/>
          <w:sz w:val="20"/>
          <w:szCs w:val="20"/>
        </w:rPr>
      </w:pPr>
      <w:r w:rsidRPr="00232B88">
        <w:rPr>
          <w:rFonts w:ascii="Arial" w:hAnsi="Arial" w:cs="Arial"/>
          <w:sz w:val="20"/>
          <w:szCs w:val="20"/>
        </w:rPr>
        <w:t>En forma general se suministrarán transformadores del tipo sumergido en aceite, refrigerados por circulación natural del aceite y aire (ONAN) y su diseño debe permitir incrementar su capacidad mediante ventilación forzada (ONAF).</w:t>
      </w:r>
    </w:p>
    <w:p w:rsidR="00EB59D9" w:rsidRPr="00232B88" w:rsidRDefault="00EB59D9" w:rsidP="00056E91">
      <w:pPr>
        <w:spacing w:before="4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t>a)</w:t>
      </w:r>
      <w:r w:rsidRPr="00232B88">
        <w:rPr>
          <w:rFonts w:ascii="Arial" w:hAnsi="Arial" w:cs="Arial"/>
          <w:b/>
          <w:bCs/>
          <w:sz w:val="20"/>
          <w:szCs w:val="20"/>
          <w:lang w:val="es-MX"/>
        </w:rPr>
        <w:tab/>
        <w:t>Núcleos</w:t>
      </w:r>
    </w:p>
    <w:p w:rsidR="00EB59D9" w:rsidRPr="00232B88" w:rsidRDefault="00EB59D9" w:rsidP="00056E91">
      <w:pPr>
        <w:spacing w:before="40" w:after="0" w:line="245" w:lineRule="auto"/>
        <w:ind w:left="1559"/>
        <w:jc w:val="both"/>
        <w:rPr>
          <w:rFonts w:ascii="Arial" w:hAnsi="Arial" w:cs="Arial"/>
          <w:sz w:val="20"/>
          <w:szCs w:val="20"/>
          <w:lang w:val="es-MX"/>
        </w:rPr>
      </w:pPr>
      <w:r w:rsidRPr="00232B88">
        <w:rPr>
          <w:rFonts w:ascii="Arial" w:hAnsi="Arial" w:cs="Arial"/>
          <w:sz w:val="20"/>
          <w:szCs w:val="20"/>
        </w:rPr>
        <w:t xml:space="preserve">Los </w:t>
      </w:r>
      <w:r w:rsidRPr="00232B88">
        <w:rPr>
          <w:rFonts w:ascii="Arial" w:hAnsi="Arial" w:cs="Arial"/>
          <w:sz w:val="20"/>
          <w:szCs w:val="20"/>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EB59D9" w:rsidRPr="00232B88" w:rsidRDefault="00EB59D9" w:rsidP="00056E91">
      <w:pPr>
        <w:spacing w:before="40" w:after="0" w:line="245" w:lineRule="auto"/>
        <w:ind w:left="1559"/>
        <w:jc w:val="both"/>
        <w:rPr>
          <w:rFonts w:ascii="Arial" w:hAnsi="Arial" w:cs="Arial"/>
          <w:sz w:val="20"/>
          <w:szCs w:val="20"/>
        </w:rPr>
      </w:pPr>
      <w:r w:rsidRPr="00232B88">
        <w:rPr>
          <w:rFonts w:ascii="Arial" w:hAnsi="Arial" w:cs="Arial"/>
          <w:sz w:val="20"/>
          <w:szCs w:val="20"/>
          <w:lang w:val="es-MX"/>
        </w:rPr>
        <w:t>El circuito</w:t>
      </w:r>
      <w:r w:rsidRPr="00232B88">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rsidR="00EB59D9" w:rsidRPr="00232B88" w:rsidRDefault="00EB59D9" w:rsidP="00056E91">
      <w:pPr>
        <w:spacing w:before="4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t>b)</w:t>
      </w:r>
      <w:r w:rsidRPr="00232B88">
        <w:rPr>
          <w:rFonts w:ascii="Arial" w:hAnsi="Arial" w:cs="Arial"/>
          <w:b/>
          <w:bCs/>
          <w:sz w:val="20"/>
          <w:szCs w:val="20"/>
          <w:lang w:val="es-MX"/>
        </w:rPr>
        <w:tab/>
        <w:t>Arrollamientos</w:t>
      </w:r>
    </w:p>
    <w:p w:rsidR="00EB59D9" w:rsidRPr="00232B88" w:rsidRDefault="00EB59D9" w:rsidP="00056E91">
      <w:pPr>
        <w:spacing w:before="40" w:after="0" w:line="245" w:lineRule="auto"/>
        <w:ind w:left="1559"/>
        <w:jc w:val="both"/>
        <w:rPr>
          <w:rFonts w:ascii="Arial" w:hAnsi="Arial" w:cs="Arial"/>
          <w:sz w:val="20"/>
          <w:szCs w:val="20"/>
          <w:lang w:val="es-MX"/>
        </w:rPr>
      </w:pPr>
      <w:r w:rsidRPr="00232B88">
        <w:rPr>
          <w:rFonts w:ascii="Arial" w:hAnsi="Arial" w:cs="Arial"/>
          <w:sz w:val="20"/>
          <w:szCs w:val="20"/>
          <w:lang w:val="es-MX"/>
        </w:rPr>
        <w:t>Todos los cables, barras o conductores que se utilicen para los arrollamientos serán de cobre electrolítico de alta calidad y pureza.</w:t>
      </w:r>
    </w:p>
    <w:p w:rsidR="00EB59D9" w:rsidRPr="00232B88" w:rsidRDefault="00EB59D9" w:rsidP="00056E91">
      <w:pPr>
        <w:spacing w:before="40" w:after="0" w:line="245" w:lineRule="auto"/>
        <w:ind w:left="1559"/>
        <w:jc w:val="both"/>
        <w:rPr>
          <w:rFonts w:ascii="Arial" w:hAnsi="Arial" w:cs="Arial"/>
          <w:sz w:val="20"/>
          <w:szCs w:val="20"/>
          <w:lang w:val="es-MX"/>
        </w:rPr>
      </w:pPr>
      <w:r w:rsidRPr="00232B88">
        <w:rPr>
          <w:rFonts w:ascii="Arial" w:hAnsi="Arial" w:cs="Arial"/>
          <w:sz w:val="20"/>
          <w:szCs w:val="20"/>
          <w:lang w:val="es-MX"/>
        </w:rPr>
        <w:t>El aislamiento de los conductores será de papel de alta estabilidad térmica y resistente al envejecimiento, podrán darse un baño de barniz para mejorar la resistencia mecánica.</w:t>
      </w:r>
    </w:p>
    <w:p w:rsidR="00EB59D9" w:rsidRPr="00232B88" w:rsidRDefault="00EB59D9" w:rsidP="00056E91">
      <w:pPr>
        <w:spacing w:before="40" w:after="0" w:line="245" w:lineRule="auto"/>
        <w:ind w:left="1559"/>
        <w:jc w:val="both"/>
        <w:rPr>
          <w:rFonts w:ascii="Arial" w:hAnsi="Arial" w:cs="Arial"/>
          <w:b/>
          <w:bCs/>
          <w:sz w:val="20"/>
          <w:szCs w:val="20"/>
          <w:lang w:val="es-MX"/>
        </w:rPr>
      </w:pPr>
      <w:r w:rsidRPr="00232B88">
        <w:rPr>
          <w:rFonts w:ascii="Arial" w:hAnsi="Arial" w:cs="Arial"/>
          <w:sz w:val="20"/>
          <w:szCs w:val="20"/>
          <w:lang w:val="es-MX"/>
        </w:rPr>
        <w:t>El conjunto de arrollamientos y  núcleo, completamente ensamblado deberá secarse al vacío para asegurar la extracción de la humedad y después ser impregnado y sumergido en aceite dieléctrico</w:t>
      </w:r>
      <w:r w:rsidRPr="00232B88">
        <w:rPr>
          <w:rFonts w:ascii="Arial" w:hAnsi="Arial" w:cs="Arial"/>
          <w:b/>
          <w:bCs/>
          <w:sz w:val="20"/>
          <w:szCs w:val="20"/>
          <w:lang w:val="es-MX"/>
        </w:rPr>
        <w:t>.</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lastRenderedPageBreak/>
        <w:t>Tanque</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tanque será construido con planchas de acero estructural de alta resistencia, reforzado con perfiles de acero.</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EB59D9" w:rsidRPr="00232B88" w:rsidRDefault="00EB59D9" w:rsidP="00056E91">
      <w:pPr>
        <w:numPr>
          <w:ilvl w:val="1"/>
          <w:numId w:val="77"/>
        </w:numPr>
        <w:spacing w:before="60" w:after="0" w:line="245" w:lineRule="auto"/>
        <w:jc w:val="both"/>
        <w:rPr>
          <w:rFonts w:ascii="Arial" w:hAnsi="Arial" w:cs="Arial"/>
          <w:sz w:val="20"/>
          <w:szCs w:val="20"/>
          <w:lang w:val="es-MX"/>
        </w:rPr>
      </w:pPr>
      <w:r w:rsidRPr="00232B88">
        <w:rPr>
          <w:rFonts w:ascii="Arial" w:hAnsi="Arial" w:cs="Arial"/>
          <w:sz w:val="20"/>
          <w:szCs w:val="20"/>
          <w:lang w:val="es-MX"/>
        </w:rPr>
        <w:t>Válvula de descarga de sobrepresión interna, ajustada para 0,5 kg/cm</w:t>
      </w:r>
      <w:r w:rsidRPr="00232B88">
        <w:rPr>
          <w:rFonts w:ascii="Arial" w:hAnsi="Arial" w:cs="Arial"/>
          <w:sz w:val="20"/>
          <w:szCs w:val="20"/>
          <w:vertAlign w:val="superscript"/>
          <w:lang w:val="es-MX"/>
        </w:rPr>
        <w:t>2</w:t>
      </w:r>
      <w:r w:rsidRPr="00232B88">
        <w:rPr>
          <w:rFonts w:ascii="Arial" w:hAnsi="Arial" w:cs="Arial"/>
          <w:sz w:val="20"/>
          <w:szCs w:val="20"/>
          <w:lang w:val="es-MX"/>
        </w:rPr>
        <w:t xml:space="preserve"> de sobrepresión interna.</w:t>
      </w:r>
    </w:p>
    <w:p w:rsidR="00EB59D9" w:rsidRPr="00232B88" w:rsidRDefault="00EB59D9" w:rsidP="00056E91">
      <w:pPr>
        <w:numPr>
          <w:ilvl w:val="1"/>
          <w:numId w:val="77"/>
        </w:numPr>
        <w:spacing w:before="60" w:after="0" w:line="245" w:lineRule="auto"/>
        <w:jc w:val="both"/>
        <w:rPr>
          <w:rFonts w:ascii="Arial" w:hAnsi="Arial" w:cs="Arial"/>
          <w:sz w:val="20"/>
          <w:szCs w:val="20"/>
          <w:lang w:val="es-MX"/>
        </w:rPr>
      </w:pPr>
      <w:r w:rsidRPr="00232B88">
        <w:rPr>
          <w:rFonts w:ascii="Arial" w:hAnsi="Arial" w:cs="Arial"/>
          <w:sz w:val="20"/>
          <w:szCs w:val="20"/>
          <w:lang w:val="es-MX"/>
        </w:rPr>
        <w:t>Válvulas para las conexiones de filtración del aceite, situadas una en la parte superior y otra en la parte inferior del tanque.</w:t>
      </w:r>
    </w:p>
    <w:p w:rsidR="00EB59D9" w:rsidRPr="00232B88" w:rsidRDefault="00EB59D9" w:rsidP="00056E91">
      <w:pPr>
        <w:numPr>
          <w:ilvl w:val="1"/>
          <w:numId w:val="77"/>
        </w:numPr>
        <w:spacing w:before="60" w:after="0" w:line="245" w:lineRule="auto"/>
        <w:jc w:val="both"/>
        <w:rPr>
          <w:rFonts w:ascii="Arial" w:hAnsi="Arial" w:cs="Arial"/>
          <w:sz w:val="20"/>
          <w:szCs w:val="20"/>
          <w:lang w:val="es-MX"/>
        </w:rPr>
      </w:pPr>
      <w:r w:rsidRPr="00232B88">
        <w:rPr>
          <w:rFonts w:ascii="Arial" w:hAnsi="Arial" w:cs="Arial"/>
          <w:sz w:val="20"/>
          <w:szCs w:val="20"/>
          <w:lang w:val="es-MX"/>
        </w:rPr>
        <w:t xml:space="preserve">Válvula de tres vías para la conexión de la tubería de conexión al relé </w:t>
      </w:r>
      <w:proofErr w:type="spellStart"/>
      <w:r w:rsidRPr="00232B88">
        <w:rPr>
          <w:rFonts w:ascii="Arial" w:hAnsi="Arial" w:cs="Arial"/>
          <w:sz w:val="20"/>
          <w:szCs w:val="20"/>
          <w:lang w:val="es-MX"/>
        </w:rPr>
        <w:t>Buchholz</w:t>
      </w:r>
      <w:proofErr w:type="spellEnd"/>
      <w:r w:rsidRPr="00232B88">
        <w:rPr>
          <w:rFonts w:ascii="Arial" w:hAnsi="Arial" w:cs="Arial"/>
          <w:sz w:val="20"/>
          <w:szCs w:val="20"/>
          <w:lang w:val="es-MX"/>
        </w:rPr>
        <w:t>.</w:t>
      </w:r>
    </w:p>
    <w:p w:rsidR="00EB59D9" w:rsidRPr="00232B88" w:rsidRDefault="00EB59D9" w:rsidP="00056E91">
      <w:pPr>
        <w:numPr>
          <w:ilvl w:val="1"/>
          <w:numId w:val="77"/>
        </w:numPr>
        <w:spacing w:before="60" w:after="0" w:line="245" w:lineRule="auto"/>
        <w:jc w:val="both"/>
        <w:rPr>
          <w:rFonts w:ascii="Arial" w:hAnsi="Arial" w:cs="Arial"/>
          <w:sz w:val="20"/>
          <w:szCs w:val="20"/>
          <w:lang w:val="es-MX"/>
        </w:rPr>
      </w:pPr>
      <w:r w:rsidRPr="00232B88">
        <w:rPr>
          <w:rFonts w:ascii="Arial" w:hAnsi="Arial" w:cs="Arial"/>
          <w:sz w:val="20"/>
          <w:szCs w:val="20"/>
          <w:lang w:val="es-MX"/>
        </w:rPr>
        <w:t>Válvulas de cierre (separación) de aceite para cada tubería del sistema de enfriamiento.</w:t>
      </w:r>
    </w:p>
    <w:p w:rsidR="00EB59D9" w:rsidRPr="00232B88" w:rsidRDefault="00EB59D9" w:rsidP="00056E91">
      <w:pPr>
        <w:numPr>
          <w:ilvl w:val="1"/>
          <w:numId w:val="77"/>
        </w:numPr>
        <w:spacing w:before="60" w:after="0" w:line="245" w:lineRule="auto"/>
        <w:jc w:val="both"/>
        <w:rPr>
          <w:rFonts w:ascii="Arial" w:hAnsi="Arial" w:cs="Arial"/>
          <w:sz w:val="20"/>
          <w:szCs w:val="20"/>
          <w:lang w:val="es-MX"/>
        </w:rPr>
      </w:pPr>
      <w:r w:rsidRPr="00232B88">
        <w:rPr>
          <w:rFonts w:ascii="Arial" w:hAnsi="Arial" w:cs="Arial"/>
          <w:sz w:val="20"/>
          <w:szCs w:val="20"/>
          <w:lang w:val="es-MX"/>
        </w:rPr>
        <w:t>Grifos de toma de aceite y de purga.</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t xml:space="preserve">Aisladores </w:t>
      </w:r>
      <w:proofErr w:type="spellStart"/>
      <w:r w:rsidRPr="00232B88">
        <w:rPr>
          <w:rFonts w:ascii="Arial" w:hAnsi="Arial" w:cs="Arial"/>
          <w:b/>
          <w:bCs/>
          <w:sz w:val="20"/>
          <w:szCs w:val="20"/>
          <w:lang w:val="es-MX"/>
        </w:rPr>
        <w:t>pasatapas</w:t>
      </w:r>
      <w:proofErr w:type="spellEnd"/>
      <w:r w:rsidRPr="00232B88">
        <w:rPr>
          <w:rFonts w:ascii="Arial" w:hAnsi="Arial" w:cs="Arial"/>
          <w:b/>
          <w:bCs/>
          <w:sz w:val="20"/>
          <w:szCs w:val="20"/>
          <w:lang w:val="es-MX"/>
        </w:rPr>
        <w:t xml:space="preserve"> y cajas terminales</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 xml:space="preserve">Los aisladores </w:t>
      </w:r>
      <w:proofErr w:type="spellStart"/>
      <w:r w:rsidRPr="00232B88">
        <w:rPr>
          <w:rFonts w:ascii="Arial" w:hAnsi="Arial" w:cs="Arial"/>
          <w:sz w:val="20"/>
          <w:szCs w:val="20"/>
          <w:lang w:val="es-MX"/>
        </w:rPr>
        <w:t>pasatapas</w:t>
      </w:r>
      <w:proofErr w:type="spellEnd"/>
      <w:r w:rsidRPr="00232B88">
        <w:rPr>
          <w:rFonts w:ascii="Arial" w:hAnsi="Arial" w:cs="Arial"/>
          <w:sz w:val="20"/>
          <w:szCs w:val="20"/>
          <w:lang w:val="es-MX"/>
        </w:rPr>
        <w:t xml:space="preserve"> serán del tipo condensador y de acuerdo a la Norma IEC 60137.</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 xml:space="preserve">Deberán ser diseñados para un ambiente de alta contaminación, y con línea de fuga no menor a 25 mm/kV. La porcelana empleada en los </w:t>
      </w:r>
      <w:proofErr w:type="spellStart"/>
      <w:r w:rsidRPr="00232B88">
        <w:rPr>
          <w:rFonts w:ascii="Arial" w:hAnsi="Arial" w:cs="Arial"/>
          <w:sz w:val="20"/>
          <w:szCs w:val="20"/>
          <w:lang w:val="es-MX"/>
        </w:rPr>
        <w:t>pasatapas</w:t>
      </w:r>
      <w:proofErr w:type="spellEnd"/>
      <w:r w:rsidRPr="00232B88">
        <w:rPr>
          <w:rFonts w:ascii="Arial" w:hAnsi="Arial" w:cs="Arial"/>
          <w:sz w:val="20"/>
          <w:szCs w:val="20"/>
          <w:lang w:val="es-MX"/>
        </w:rPr>
        <w:t xml:space="preserve"> deberá ser homogénea, libre de cavidades, protuberancias, exfoliaciones o resquebrajaduras y deberán ser impermeables a la humedad.</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 xml:space="preserve">Todas las piezas de los </w:t>
      </w:r>
      <w:proofErr w:type="spellStart"/>
      <w:r w:rsidRPr="00232B88">
        <w:rPr>
          <w:rFonts w:ascii="Arial" w:hAnsi="Arial" w:cs="Arial"/>
          <w:sz w:val="20"/>
          <w:szCs w:val="20"/>
          <w:lang w:val="es-MX"/>
        </w:rPr>
        <w:t>pasatapas</w:t>
      </w:r>
      <w:proofErr w:type="spellEnd"/>
      <w:r w:rsidRPr="00232B88">
        <w:rPr>
          <w:rFonts w:ascii="Arial" w:hAnsi="Arial" w:cs="Arial"/>
          <w:sz w:val="20"/>
          <w:szCs w:val="20"/>
          <w:lang w:val="es-MX"/>
        </w:rPr>
        <w:t xml:space="preserve">  que sean expuestas a la acción de la atmósfera deberán ser fabricadas de material no higroscópico.</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t>Sistema de enfriamiento</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sistema de enfriamiento será por circulación natural de aceite y aire (ONAN), el que operará de acuerdo al régimen de carga del mismo y su diseño debe permitir incrementar su capacidad mediante ventilación forzada (ONAF).</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La construcción de los radiadores deberá permitir facilidades de acceso para su inspección y limpieza con un mínimo de interrupciones.</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Cada uno de los radiadores contará con válvulas dispuestas convenientemente, de tal forma que el radiador pueda colocarse o sacarse fuera de servicio sin afectar la operación del transformador.</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t>Aceite aislante</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transformador será suministrado con su dotación completa de aceite aislante más una reserva de mínimo 5% del volumen neto, los cuales serán embarcados separadamente en recipientes de acero herméticamente cerrados.</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transformador será embarcado sin aceite y en su lugar será llenado con gas nitrógeno para su transporte.</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aceite dieléctrico a proveerse será aceite mineral refinado, que en su composición química no contenga sustancias inhibidoras y deberá cumplir con las Normas IEC 60354 e IEC 60296.</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lastRenderedPageBreak/>
        <w:t>Sistema de regulación</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transformador deberá contar con un sistema de regulación bajo carga con mando local y remoto. El rango de regulación sugerido de ±10%,  en pasos de 1%.</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conmutador de tomas cumplirá con las Norma IEC 60214 y será de un fabricante de reconocida calidad y experiencia.</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El motor y sus mecanismos de control se instalarán en un gabinete hermético para instalación a la intemperie clase IP 55, y será montado en el exterior de la cuba del transformador.</w:t>
      </w:r>
    </w:p>
    <w:p w:rsidR="00EB59D9" w:rsidRPr="00232B88" w:rsidRDefault="00EB59D9" w:rsidP="00056E91">
      <w:pPr>
        <w:spacing w:before="60" w:after="120" w:line="245" w:lineRule="auto"/>
        <w:ind w:left="1559"/>
        <w:jc w:val="both"/>
        <w:rPr>
          <w:rFonts w:ascii="Arial" w:hAnsi="Arial" w:cs="Arial"/>
          <w:sz w:val="20"/>
          <w:szCs w:val="20"/>
          <w:lang w:val="es-MX"/>
        </w:rPr>
      </w:pPr>
      <w:r w:rsidRPr="00232B88">
        <w:rPr>
          <w:rFonts w:ascii="Arial" w:hAnsi="Arial" w:cs="Arial"/>
          <w:sz w:val="20"/>
          <w:szCs w:val="20"/>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EB59D9" w:rsidRPr="00056E91" w:rsidRDefault="00EB59D9" w:rsidP="00056E91">
      <w:pPr>
        <w:shd w:val="clear" w:color="auto" w:fill="B8CCE4" w:themeFill="accent1" w:themeFillTint="66"/>
        <w:spacing w:before="60" w:after="0" w:line="245" w:lineRule="auto"/>
        <w:ind w:left="1560"/>
        <w:rPr>
          <w:rFonts w:ascii="Arial" w:hAnsi="Arial" w:cs="Arial"/>
          <w:b/>
          <w:bCs/>
          <w:sz w:val="18"/>
          <w:szCs w:val="18"/>
          <w:lang w:val="es-MX"/>
        </w:rPr>
      </w:pPr>
      <w:r w:rsidRPr="00056E91">
        <w:rPr>
          <w:rFonts w:ascii="Arial" w:hAnsi="Arial" w:cs="Arial"/>
          <w:b/>
          <w:bCs/>
          <w:sz w:val="18"/>
          <w:szCs w:val="18"/>
          <w:lang w:val="es-MX"/>
        </w:rPr>
        <w:t>Descripción</w:t>
      </w:r>
      <w:r w:rsidRPr="00056E91">
        <w:rPr>
          <w:rFonts w:ascii="Arial" w:hAnsi="Arial" w:cs="Arial"/>
          <w:b/>
          <w:bCs/>
          <w:sz w:val="18"/>
          <w:szCs w:val="18"/>
          <w:lang w:val="es-MX"/>
        </w:rPr>
        <w:tab/>
      </w:r>
      <w:r w:rsidRPr="00056E91">
        <w:rPr>
          <w:rFonts w:ascii="Arial" w:hAnsi="Arial" w:cs="Arial"/>
          <w:b/>
          <w:bCs/>
          <w:sz w:val="18"/>
          <w:szCs w:val="18"/>
          <w:lang w:val="es-MX"/>
        </w:rPr>
        <w:tab/>
      </w:r>
      <w:r w:rsidRPr="00056E91">
        <w:rPr>
          <w:rFonts w:ascii="Arial" w:hAnsi="Arial" w:cs="Arial"/>
          <w:b/>
          <w:bCs/>
          <w:sz w:val="18"/>
          <w:szCs w:val="18"/>
          <w:lang w:val="es-MX"/>
        </w:rPr>
        <w:tab/>
      </w:r>
      <w:r w:rsidRPr="00056E91">
        <w:rPr>
          <w:rFonts w:ascii="Arial" w:hAnsi="Arial" w:cs="Arial"/>
          <w:b/>
          <w:bCs/>
          <w:sz w:val="18"/>
          <w:szCs w:val="18"/>
          <w:lang w:val="es-MX"/>
        </w:rPr>
        <w:tab/>
      </w:r>
      <w:r w:rsidRPr="00056E91">
        <w:rPr>
          <w:rFonts w:ascii="Arial" w:hAnsi="Arial" w:cs="Arial"/>
          <w:b/>
          <w:bCs/>
          <w:sz w:val="18"/>
          <w:szCs w:val="18"/>
          <w:lang w:val="es-MX"/>
        </w:rPr>
        <w:tab/>
      </w:r>
      <w:r w:rsidRPr="00056E91">
        <w:rPr>
          <w:rFonts w:ascii="Arial" w:hAnsi="Arial" w:cs="Arial"/>
          <w:b/>
          <w:bCs/>
          <w:sz w:val="18"/>
          <w:szCs w:val="18"/>
          <w:lang w:val="es-MX"/>
        </w:rPr>
        <w:tab/>
      </w:r>
      <w:r w:rsidR="00613880" w:rsidRPr="00056E91">
        <w:rPr>
          <w:rFonts w:ascii="Arial" w:hAnsi="Arial" w:cs="Arial"/>
          <w:b/>
          <w:bCs/>
          <w:sz w:val="18"/>
          <w:szCs w:val="18"/>
          <w:lang w:val="es-MX"/>
        </w:rPr>
        <w:t>Características Técnicas</w:t>
      </w:r>
    </w:p>
    <w:p w:rsidR="00EB59D9" w:rsidRPr="00056E91" w:rsidRDefault="00EB59D9" w:rsidP="00056E91">
      <w:pPr>
        <w:tabs>
          <w:tab w:val="left" w:pos="5954"/>
        </w:tabs>
        <w:spacing w:before="60" w:after="0" w:line="245" w:lineRule="auto"/>
        <w:ind w:left="1559"/>
        <w:jc w:val="both"/>
        <w:rPr>
          <w:rFonts w:ascii="Arial" w:hAnsi="Arial" w:cs="Arial"/>
          <w:sz w:val="18"/>
          <w:szCs w:val="18"/>
          <w:lang w:val="es-MX"/>
        </w:rPr>
      </w:pPr>
      <w:r w:rsidRPr="00056E91">
        <w:rPr>
          <w:rFonts w:ascii="Arial" w:hAnsi="Arial" w:cs="Arial"/>
          <w:sz w:val="18"/>
          <w:szCs w:val="18"/>
          <w:lang w:val="es-MX"/>
        </w:rPr>
        <w:t>Potencia de transformación requerida:</w:t>
      </w:r>
      <w:r w:rsidRPr="00056E91">
        <w:rPr>
          <w:rFonts w:ascii="Arial" w:hAnsi="Arial" w:cs="Arial"/>
          <w:sz w:val="18"/>
          <w:szCs w:val="18"/>
          <w:lang w:val="es-MX"/>
        </w:rPr>
        <w:tab/>
        <w:t>50/50/15 MVA (ONAN)</w:t>
      </w:r>
    </w:p>
    <w:p w:rsidR="00EB59D9" w:rsidRPr="00056E91" w:rsidRDefault="00EB59D9" w:rsidP="00056E91">
      <w:pPr>
        <w:tabs>
          <w:tab w:val="left" w:pos="5954"/>
        </w:tabs>
        <w:spacing w:before="60" w:after="0" w:line="245" w:lineRule="auto"/>
        <w:ind w:left="5954" w:hanging="4394"/>
        <w:jc w:val="both"/>
        <w:rPr>
          <w:rFonts w:ascii="Arial" w:hAnsi="Arial" w:cs="Arial"/>
          <w:sz w:val="18"/>
          <w:szCs w:val="18"/>
          <w:lang w:val="es-MX"/>
        </w:rPr>
      </w:pPr>
      <w:r w:rsidRPr="00056E91">
        <w:rPr>
          <w:rFonts w:ascii="Arial" w:hAnsi="Arial" w:cs="Arial"/>
          <w:sz w:val="18"/>
          <w:szCs w:val="18"/>
          <w:lang w:val="es-MX"/>
        </w:rPr>
        <w:t>Tensión devanado primario:</w:t>
      </w:r>
      <w:r w:rsidRPr="00056E91">
        <w:rPr>
          <w:rFonts w:ascii="Arial" w:hAnsi="Arial" w:cs="Arial"/>
          <w:sz w:val="18"/>
          <w:szCs w:val="18"/>
          <w:lang w:val="es-MX"/>
        </w:rPr>
        <w:tab/>
        <w:t>220 kV  Estrella, neutro a tierra</w:t>
      </w:r>
    </w:p>
    <w:p w:rsidR="00EB59D9" w:rsidRPr="00056E91" w:rsidRDefault="00EB59D9" w:rsidP="00056E91">
      <w:pPr>
        <w:tabs>
          <w:tab w:val="left" w:pos="5954"/>
        </w:tabs>
        <w:spacing w:before="60" w:after="0" w:line="245" w:lineRule="auto"/>
        <w:ind w:left="5954" w:hanging="4394"/>
        <w:jc w:val="both"/>
        <w:rPr>
          <w:rFonts w:ascii="Arial" w:hAnsi="Arial" w:cs="Arial"/>
          <w:sz w:val="18"/>
          <w:szCs w:val="18"/>
          <w:lang w:val="es-MX"/>
        </w:rPr>
      </w:pPr>
      <w:r w:rsidRPr="00056E91">
        <w:rPr>
          <w:rFonts w:ascii="Arial" w:hAnsi="Arial" w:cs="Arial"/>
          <w:sz w:val="18"/>
          <w:szCs w:val="18"/>
          <w:lang w:val="es-MX"/>
        </w:rPr>
        <w:t>Tensión devanado secundario:</w:t>
      </w:r>
      <w:r w:rsidRPr="00056E91">
        <w:rPr>
          <w:rFonts w:ascii="Arial" w:hAnsi="Arial" w:cs="Arial"/>
          <w:sz w:val="18"/>
          <w:szCs w:val="18"/>
          <w:lang w:val="es-MX"/>
        </w:rPr>
        <w:tab/>
        <w:t>60 kV  Estrella, neutro a tierra</w:t>
      </w:r>
    </w:p>
    <w:p w:rsidR="00EB59D9" w:rsidRPr="00056E91" w:rsidRDefault="00EB59D9" w:rsidP="00056E91">
      <w:pPr>
        <w:tabs>
          <w:tab w:val="left" w:pos="5954"/>
        </w:tabs>
        <w:spacing w:before="60" w:after="0" w:line="245" w:lineRule="auto"/>
        <w:ind w:left="5954" w:hanging="4394"/>
        <w:jc w:val="both"/>
        <w:rPr>
          <w:rFonts w:ascii="Arial" w:hAnsi="Arial" w:cs="Arial"/>
          <w:sz w:val="18"/>
          <w:szCs w:val="18"/>
          <w:lang w:val="es-MX"/>
        </w:rPr>
      </w:pPr>
      <w:r w:rsidRPr="00056E91">
        <w:rPr>
          <w:rFonts w:ascii="Arial" w:hAnsi="Arial" w:cs="Arial"/>
          <w:sz w:val="18"/>
          <w:szCs w:val="18"/>
          <w:lang w:val="es-MX"/>
        </w:rPr>
        <w:t>Tensión devanado terciario:</w:t>
      </w:r>
      <w:r w:rsidRPr="00056E91">
        <w:rPr>
          <w:rFonts w:ascii="Arial" w:hAnsi="Arial" w:cs="Arial"/>
          <w:sz w:val="18"/>
          <w:szCs w:val="18"/>
          <w:lang w:val="es-MX"/>
        </w:rPr>
        <w:tab/>
        <w:t xml:space="preserve">13,8 Delta, Δ </w:t>
      </w:r>
      <w:r w:rsidRPr="00056E91">
        <w:rPr>
          <w:rFonts w:ascii="Arial" w:hAnsi="Arial" w:cs="Arial"/>
          <w:b/>
          <w:bCs/>
          <w:sz w:val="18"/>
          <w:szCs w:val="18"/>
          <w:lang w:val="es-MX"/>
        </w:rPr>
        <w:t>(*)</w:t>
      </w:r>
      <w:r w:rsidRPr="00056E91">
        <w:rPr>
          <w:rFonts w:ascii="Arial" w:hAnsi="Arial" w:cs="Arial"/>
          <w:b/>
          <w:bCs/>
          <w:sz w:val="18"/>
          <w:szCs w:val="18"/>
          <w:lang w:val="es-MX"/>
        </w:rPr>
        <w:tab/>
      </w:r>
    </w:p>
    <w:p w:rsidR="00EB59D9" w:rsidRPr="00056E91" w:rsidRDefault="00EB59D9" w:rsidP="00056E91">
      <w:pPr>
        <w:tabs>
          <w:tab w:val="left" w:pos="5954"/>
        </w:tabs>
        <w:spacing w:before="60" w:after="0" w:line="245" w:lineRule="auto"/>
        <w:ind w:left="5954" w:hanging="4394"/>
        <w:jc w:val="both"/>
        <w:rPr>
          <w:rFonts w:ascii="Arial" w:hAnsi="Arial" w:cs="Arial"/>
          <w:sz w:val="18"/>
          <w:szCs w:val="18"/>
          <w:lang w:val="es-MX"/>
        </w:rPr>
      </w:pPr>
      <w:r w:rsidRPr="00056E91">
        <w:rPr>
          <w:rFonts w:ascii="Arial" w:hAnsi="Arial" w:cs="Arial"/>
          <w:sz w:val="18"/>
          <w:szCs w:val="18"/>
          <w:lang w:val="es-MX"/>
        </w:rPr>
        <w:t>Refrigeración:</w:t>
      </w:r>
      <w:r w:rsidRPr="00056E91">
        <w:rPr>
          <w:rFonts w:ascii="Arial" w:hAnsi="Arial" w:cs="Arial"/>
          <w:sz w:val="18"/>
          <w:szCs w:val="18"/>
          <w:lang w:val="es-MX"/>
        </w:rPr>
        <w:tab/>
        <w:t>ONAN/ONAF</w:t>
      </w:r>
    </w:p>
    <w:p w:rsidR="00EB59D9" w:rsidRPr="00056E91" w:rsidRDefault="00EB59D9" w:rsidP="00056E91">
      <w:pPr>
        <w:tabs>
          <w:tab w:val="left" w:pos="5954"/>
        </w:tabs>
        <w:spacing w:before="60" w:after="0" w:line="245" w:lineRule="auto"/>
        <w:ind w:left="5954" w:hanging="4394"/>
        <w:rPr>
          <w:rFonts w:ascii="Arial" w:hAnsi="Arial" w:cs="Arial"/>
          <w:sz w:val="18"/>
          <w:szCs w:val="18"/>
        </w:rPr>
      </w:pPr>
      <w:r w:rsidRPr="00056E91">
        <w:rPr>
          <w:rFonts w:ascii="Arial" w:hAnsi="Arial" w:cs="Arial"/>
          <w:sz w:val="18"/>
          <w:szCs w:val="18"/>
        </w:rPr>
        <w:t>Grupo de conexión:</w:t>
      </w:r>
      <w:r w:rsidRPr="00056E91">
        <w:rPr>
          <w:rFonts w:ascii="Arial" w:hAnsi="Arial" w:cs="Arial"/>
          <w:sz w:val="18"/>
          <w:szCs w:val="18"/>
        </w:rPr>
        <w:tab/>
        <w:t xml:space="preserve">YN/yn0/d11 </w:t>
      </w:r>
    </w:p>
    <w:p w:rsidR="00EB59D9" w:rsidRPr="00056E91" w:rsidRDefault="00EB59D9" w:rsidP="00056E91">
      <w:pPr>
        <w:spacing w:before="60" w:after="0" w:line="245" w:lineRule="auto"/>
        <w:ind w:left="1560"/>
        <w:rPr>
          <w:rFonts w:ascii="Arial" w:hAnsi="Arial" w:cs="Arial"/>
          <w:sz w:val="18"/>
          <w:szCs w:val="18"/>
        </w:rPr>
      </w:pPr>
      <w:r w:rsidRPr="00056E91">
        <w:rPr>
          <w:rFonts w:ascii="Arial" w:hAnsi="Arial" w:cs="Arial"/>
          <w:sz w:val="18"/>
          <w:szCs w:val="18"/>
        </w:rPr>
        <w:t>Regulación de tensión</w:t>
      </w:r>
    </w:p>
    <w:p w:rsidR="00EB59D9" w:rsidRPr="00056E91" w:rsidRDefault="00EB59D9" w:rsidP="00056E91">
      <w:pPr>
        <w:tabs>
          <w:tab w:val="left" w:pos="5954"/>
        </w:tabs>
        <w:spacing w:before="60" w:after="0" w:line="245" w:lineRule="auto"/>
        <w:ind w:left="5954" w:hanging="3401"/>
        <w:jc w:val="both"/>
        <w:rPr>
          <w:rFonts w:ascii="Arial" w:hAnsi="Arial" w:cs="Arial"/>
          <w:sz w:val="18"/>
          <w:szCs w:val="18"/>
          <w:lang w:val="es-MX" w:eastAsia="es-ES"/>
        </w:rPr>
      </w:pPr>
      <w:r w:rsidRPr="00056E91">
        <w:rPr>
          <w:rFonts w:ascii="Arial" w:hAnsi="Arial" w:cs="Arial"/>
          <w:sz w:val="18"/>
          <w:szCs w:val="18"/>
          <w:lang w:val="es-MX" w:eastAsia="es-ES"/>
        </w:rPr>
        <w:t>- Tipo:</w:t>
      </w:r>
      <w:r w:rsidRPr="00056E91">
        <w:rPr>
          <w:rFonts w:ascii="Arial" w:hAnsi="Arial" w:cs="Arial"/>
          <w:sz w:val="18"/>
          <w:szCs w:val="18"/>
          <w:lang w:val="es-MX" w:eastAsia="es-ES"/>
        </w:rPr>
        <w:tab/>
        <w:t>Bajo carga en 220 kV</w:t>
      </w:r>
    </w:p>
    <w:p w:rsidR="00EB59D9" w:rsidRPr="00056E91" w:rsidRDefault="00EB59D9" w:rsidP="00056E91">
      <w:pPr>
        <w:tabs>
          <w:tab w:val="left" w:pos="5954"/>
        </w:tabs>
        <w:spacing w:before="60" w:after="0" w:line="245" w:lineRule="auto"/>
        <w:ind w:left="5954" w:hanging="3401"/>
        <w:rPr>
          <w:rFonts w:ascii="Arial" w:hAnsi="Arial" w:cs="Arial"/>
          <w:sz w:val="18"/>
          <w:szCs w:val="18"/>
          <w:lang w:val="es-MX"/>
        </w:rPr>
      </w:pPr>
      <w:r w:rsidRPr="00056E91">
        <w:rPr>
          <w:rFonts w:ascii="Arial" w:hAnsi="Arial" w:cs="Arial"/>
          <w:sz w:val="18"/>
          <w:szCs w:val="18"/>
          <w:lang w:val="es-MX"/>
        </w:rPr>
        <w:t>- Rango:</w:t>
      </w:r>
      <w:r w:rsidRPr="00056E91">
        <w:rPr>
          <w:rFonts w:ascii="Arial" w:hAnsi="Arial" w:cs="Arial"/>
          <w:sz w:val="18"/>
          <w:szCs w:val="18"/>
          <w:lang w:val="es-MX"/>
        </w:rPr>
        <w:tab/>
        <w:t>±10%, en pasos de 1%.</w:t>
      </w:r>
    </w:p>
    <w:p w:rsidR="00EB59D9" w:rsidRPr="00056E91" w:rsidRDefault="00EB59D9" w:rsidP="00056E91">
      <w:pPr>
        <w:spacing w:before="60" w:after="0" w:line="245" w:lineRule="auto"/>
        <w:ind w:left="1985" w:hanging="425"/>
        <w:rPr>
          <w:rFonts w:ascii="Arial" w:hAnsi="Arial" w:cs="Arial"/>
          <w:sz w:val="16"/>
          <w:szCs w:val="16"/>
          <w:lang w:val="es-MX" w:eastAsia="es-ES"/>
        </w:rPr>
      </w:pPr>
      <w:r w:rsidRPr="00056E91">
        <w:rPr>
          <w:rFonts w:ascii="Arial" w:hAnsi="Arial" w:cs="Arial"/>
          <w:sz w:val="16"/>
          <w:szCs w:val="16"/>
          <w:lang w:val="es-MX" w:eastAsia="es-ES"/>
        </w:rPr>
        <w:t xml:space="preserve"> (*) </w:t>
      </w:r>
      <w:r w:rsidRPr="00056E91">
        <w:rPr>
          <w:rFonts w:ascii="Arial" w:hAnsi="Arial" w:cs="Arial"/>
          <w:sz w:val="16"/>
          <w:szCs w:val="16"/>
          <w:lang w:val="es-MX" w:eastAsia="es-ES"/>
        </w:rPr>
        <w:tab/>
        <w:t>Los valores de la tensión y potencia del devanado terciario son referenciales. Los valores finales serán propuestos por la Sociedad Concesionaria en el Estudio de Pre Operatividad para su aprobación por el COES - SINAC.</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lang w:val="es-MX"/>
        </w:rPr>
      </w:pPr>
      <w:r w:rsidRPr="00232B88">
        <w:rPr>
          <w:rFonts w:ascii="Arial" w:hAnsi="Arial" w:cs="Arial"/>
          <w:b/>
          <w:bCs/>
          <w:sz w:val="20"/>
          <w:szCs w:val="20"/>
          <w:lang w:val="es-MX"/>
        </w:rPr>
        <w:t>Transformadores de corriente</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 xml:space="preserve">El transformador de potencia será suministrado con transformadores de corriente incorporados en los aisladores </w:t>
      </w:r>
      <w:proofErr w:type="spellStart"/>
      <w:r w:rsidRPr="00232B88">
        <w:rPr>
          <w:rFonts w:ascii="Arial" w:hAnsi="Arial" w:cs="Arial"/>
          <w:sz w:val="20"/>
          <w:szCs w:val="20"/>
          <w:lang w:val="es-MX"/>
        </w:rPr>
        <w:t>pasatapas</w:t>
      </w:r>
      <w:proofErr w:type="spellEnd"/>
      <w:r w:rsidRPr="00232B88">
        <w:rPr>
          <w:rFonts w:ascii="Arial" w:hAnsi="Arial" w:cs="Arial"/>
          <w:sz w:val="20"/>
          <w:szCs w:val="20"/>
          <w:lang w:val="es-MX"/>
        </w:rPr>
        <w:t xml:space="preserve"> (</w:t>
      </w:r>
      <w:proofErr w:type="spellStart"/>
      <w:r w:rsidRPr="00232B88">
        <w:rPr>
          <w:rFonts w:ascii="Arial" w:hAnsi="Arial" w:cs="Arial"/>
          <w:sz w:val="20"/>
          <w:szCs w:val="20"/>
          <w:lang w:val="es-MX"/>
        </w:rPr>
        <w:t>bushing’s</w:t>
      </w:r>
      <w:proofErr w:type="spellEnd"/>
      <w:r w:rsidRPr="00232B88">
        <w:rPr>
          <w:rFonts w:ascii="Arial" w:hAnsi="Arial" w:cs="Arial"/>
          <w:sz w:val="20"/>
          <w:szCs w:val="20"/>
          <w:lang w:val="es-MX"/>
        </w:rPr>
        <w:t>), de dos núcleos, ambos para protección, en todos los devanados y en las tres fases.</w:t>
      </w:r>
    </w:p>
    <w:p w:rsidR="00EB59D9" w:rsidRPr="00232B88" w:rsidRDefault="00EB59D9" w:rsidP="00056E91">
      <w:pPr>
        <w:spacing w:before="60" w:after="0" w:line="245" w:lineRule="auto"/>
        <w:ind w:left="1559"/>
        <w:jc w:val="both"/>
        <w:rPr>
          <w:rFonts w:ascii="Arial" w:hAnsi="Arial" w:cs="Arial"/>
          <w:sz w:val="20"/>
          <w:szCs w:val="20"/>
          <w:lang w:val="es-MX"/>
        </w:rPr>
      </w:pPr>
      <w:r w:rsidRPr="00232B88">
        <w:rPr>
          <w:rFonts w:ascii="Arial" w:hAnsi="Arial" w:cs="Arial"/>
          <w:sz w:val="20"/>
          <w:szCs w:val="20"/>
          <w:lang w:val="es-MX"/>
        </w:rPr>
        <w:t>Adicionalmente, los autotransformadores contarán con los transformadores de corriente para regulación y protección de imagen térmica.</w:t>
      </w:r>
    </w:p>
    <w:p w:rsidR="00EB59D9" w:rsidRPr="00232B88" w:rsidRDefault="00EB59D9" w:rsidP="00056E91">
      <w:pPr>
        <w:numPr>
          <w:ilvl w:val="0"/>
          <w:numId w:val="65"/>
        </w:numPr>
        <w:tabs>
          <w:tab w:val="left" w:pos="1560"/>
        </w:tabs>
        <w:spacing w:before="60" w:after="0" w:line="245" w:lineRule="auto"/>
        <w:ind w:left="1560" w:hanging="426"/>
        <w:jc w:val="both"/>
        <w:rPr>
          <w:rFonts w:ascii="Arial" w:hAnsi="Arial" w:cs="Arial"/>
          <w:b/>
          <w:bCs/>
          <w:sz w:val="20"/>
          <w:szCs w:val="20"/>
        </w:rPr>
      </w:pPr>
      <w:r w:rsidRPr="00232B88">
        <w:rPr>
          <w:rFonts w:ascii="Arial" w:hAnsi="Arial" w:cs="Arial"/>
          <w:b/>
          <w:bCs/>
          <w:sz w:val="20"/>
          <w:szCs w:val="20"/>
        </w:rPr>
        <w:t>Protección contra Incendio</w:t>
      </w:r>
    </w:p>
    <w:p w:rsidR="00EB59D9" w:rsidRPr="00232B88" w:rsidRDefault="00EB59D9" w:rsidP="00056E91">
      <w:pPr>
        <w:spacing w:before="60" w:after="0" w:line="245" w:lineRule="auto"/>
        <w:ind w:left="1559"/>
        <w:jc w:val="both"/>
        <w:rPr>
          <w:rFonts w:ascii="Arial" w:hAnsi="Arial" w:cs="Arial"/>
          <w:sz w:val="20"/>
          <w:szCs w:val="20"/>
        </w:rPr>
      </w:pPr>
      <w:r w:rsidRPr="00232B88">
        <w:rPr>
          <w:rFonts w:ascii="Arial" w:hAnsi="Arial" w:cs="Arial"/>
          <w:sz w:val="20"/>
          <w:szCs w:val="20"/>
        </w:rPr>
        <w:t>El transformador y el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EB59D9" w:rsidRPr="00232B88" w:rsidRDefault="00EB59D9" w:rsidP="00056E91">
      <w:pPr>
        <w:spacing w:before="60" w:after="0" w:line="245" w:lineRule="auto"/>
        <w:ind w:left="1559"/>
        <w:jc w:val="both"/>
        <w:rPr>
          <w:rFonts w:ascii="Arial" w:hAnsi="Arial" w:cs="Arial"/>
          <w:sz w:val="20"/>
          <w:szCs w:val="20"/>
        </w:rPr>
      </w:pPr>
      <w:r w:rsidRPr="00232B88">
        <w:rPr>
          <w:rFonts w:ascii="Arial" w:hAnsi="Arial" w:cs="Arial"/>
          <w:sz w:val="20"/>
          <w:szCs w:val="20"/>
        </w:rPr>
        <w:t>Un Tanque de Separación Aceite-Gas recogerá la mezcla de aceite despresurizado y gases explosivos e inflamables, y separará el aceite de los gases explosivos, los cuales serán conducidos por medio de una tubería de evacuación, a un área segura.</w:t>
      </w:r>
    </w:p>
    <w:p w:rsidR="00EB59D9" w:rsidRPr="00232B88" w:rsidRDefault="00EB59D9" w:rsidP="00056E91">
      <w:pPr>
        <w:spacing w:before="60" w:after="0" w:line="245" w:lineRule="auto"/>
        <w:ind w:left="1559"/>
        <w:jc w:val="both"/>
        <w:rPr>
          <w:rFonts w:ascii="Arial" w:hAnsi="Arial" w:cs="Arial"/>
          <w:sz w:val="20"/>
          <w:szCs w:val="20"/>
        </w:rPr>
      </w:pPr>
      <w:r w:rsidRPr="00232B88">
        <w:rPr>
          <w:rFonts w:ascii="Arial" w:hAnsi="Arial" w:cs="Arial"/>
          <w:sz w:val="20"/>
          <w:szCs w:val="20"/>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EB59D9" w:rsidRPr="00232B88" w:rsidRDefault="00EB59D9" w:rsidP="00056E91">
      <w:pPr>
        <w:spacing w:before="60" w:after="0" w:line="245" w:lineRule="auto"/>
        <w:ind w:left="1559"/>
        <w:jc w:val="both"/>
        <w:rPr>
          <w:rFonts w:ascii="Arial" w:hAnsi="Arial" w:cs="Arial"/>
          <w:sz w:val="20"/>
          <w:szCs w:val="20"/>
        </w:rPr>
      </w:pPr>
      <w:r w:rsidRPr="00232B88">
        <w:rPr>
          <w:rFonts w:ascii="Arial" w:hAnsi="Arial" w:cs="Arial"/>
          <w:sz w:val="20"/>
          <w:szCs w:val="20"/>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EB59D9" w:rsidRPr="00232B88" w:rsidRDefault="00EB59D9" w:rsidP="00232B88">
      <w:pPr>
        <w:tabs>
          <w:tab w:val="num" w:pos="1100"/>
        </w:tabs>
        <w:spacing w:before="360" w:after="240" w:line="250" w:lineRule="auto"/>
        <w:ind w:left="425" w:right="-284" w:hanging="425"/>
        <w:rPr>
          <w:rFonts w:ascii="Arial" w:hAnsi="Arial" w:cs="Arial"/>
          <w:b/>
          <w:sz w:val="20"/>
          <w:szCs w:val="20"/>
        </w:rPr>
      </w:pPr>
      <w:r w:rsidRPr="00232B88">
        <w:rPr>
          <w:rFonts w:ascii="Arial" w:hAnsi="Arial" w:cs="Arial"/>
          <w:b/>
          <w:sz w:val="20"/>
          <w:szCs w:val="20"/>
        </w:rPr>
        <w:lastRenderedPageBreak/>
        <w:t>5.</w:t>
      </w:r>
      <w:r w:rsidRPr="00232B88">
        <w:rPr>
          <w:rFonts w:ascii="Arial" w:hAnsi="Arial" w:cs="Arial"/>
          <w:b/>
          <w:sz w:val="20"/>
          <w:szCs w:val="20"/>
        </w:rPr>
        <w:tab/>
        <w:t>CONTROL DE CONTAMINACIÓN DE CONDUCTORES Y AISLADORES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A partir del quinto año de Operación Comercial de la Línea Eléctrica, la Sociedad Concesionaria efectuará las siguientes actividades:</w:t>
      </w:r>
    </w:p>
    <w:p w:rsidR="00EB59D9" w:rsidRPr="00232B88" w:rsidRDefault="00EB59D9" w:rsidP="00232B88">
      <w:pPr>
        <w:numPr>
          <w:ilvl w:val="0"/>
          <w:numId w:val="68"/>
        </w:numPr>
        <w:spacing w:before="60" w:after="0" w:line="250" w:lineRule="auto"/>
        <w:jc w:val="both"/>
        <w:rPr>
          <w:rFonts w:ascii="Arial" w:hAnsi="Arial" w:cs="Arial"/>
          <w:sz w:val="20"/>
          <w:szCs w:val="20"/>
        </w:rPr>
      </w:pPr>
      <w:r w:rsidRPr="00232B88">
        <w:rPr>
          <w:rFonts w:ascii="Arial" w:hAnsi="Arial" w:cs="Arial"/>
          <w:sz w:val="20"/>
          <w:szCs w:val="20"/>
        </w:rPr>
        <w:t>Inspecciones visuales periódicas.</w:t>
      </w:r>
    </w:p>
    <w:p w:rsidR="00EB59D9" w:rsidRPr="00232B88" w:rsidRDefault="00EB59D9" w:rsidP="00232B88">
      <w:pPr>
        <w:numPr>
          <w:ilvl w:val="0"/>
          <w:numId w:val="68"/>
        </w:numPr>
        <w:tabs>
          <w:tab w:val="left" w:pos="709"/>
        </w:tabs>
        <w:spacing w:before="60" w:after="0" w:line="250" w:lineRule="auto"/>
        <w:ind w:left="1434" w:hanging="357"/>
        <w:rPr>
          <w:rFonts w:ascii="Arial" w:hAnsi="Arial" w:cs="Arial"/>
          <w:sz w:val="20"/>
          <w:szCs w:val="20"/>
          <w:lang w:val="es-ES"/>
        </w:rPr>
      </w:pPr>
      <w:r w:rsidRPr="00232B88">
        <w:rPr>
          <w:rFonts w:ascii="Arial" w:hAnsi="Arial" w:cs="Arial"/>
          <w:sz w:val="20"/>
          <w:szCs w:val="20"/>
          <w:lang w:val="es-ES"/>
        </w:rPr>
        <w:t xml:space="preserve">Toma de muestras de contaminación. </w:t>
      </w:r>
    </w:p>
    <w:p w:rsidR="00EB59D9" w:rsidRPr="00232B88" w:rsidRDefault="00EB59D9" w:rsidP="00232B88">
      <w:pPr>
        <w:numPr>
          <w:ilvl w:val="0"/>
          <w:numId w:val="68"/>
        </w:numPr>
        <w:tabs>
          <w:tab w:val="left" w:pos="709"/>
        </w:tabs>
        <w:spacing w:before="60" w:after="0" w:line="250" w:lineRule="auto"/>
        <w:ind w:left="1434" w:hanging="357"/>
        <w:rPr>
          <w:rFonts w:ascii="Arial" w:hAnsi="Arial" w:cs="Arial"/>
          <w:sz w:val="20"/>
          <w:szCs w:val="20"/>
          <w:lang w:val="es-ES"/>
        </w:rPr>
      </w:pPr>
      <w:r w:rsidRPr="00232B88">
        <w:rPr>
          <w:rFonts w:ascii="Arial" w:hAnsi="Arial" w:cs="Arial"/>
          <w:sz w:val="20"/>
          <w:szCs w:val="20"/>
          <w:lang w:val="es-ES"/>
        </w:rPr>
        <w:t>Limpieza de conductores.</w:t>
      </w:r>
    </w:p>
    <w:p w:rsidR="00EB59D9" w:rsidRPr="00232B88" w:rsidRDefault="00EB59D9" w:rsidP="00232B88">
      <w:pPr>
        <w:numPr>
          <w:ilvl w:val="0"/>
          <w:numId w:val="68"/>
        </w:numPr>
        <w:tabs>
          <w:tab w:val="left" w:pos="709"/>
        </w:tabs>
        <w:spacing w:before="60" w:after="0" w:line="250" w:lineRule="auto"/>
        <w:ind w:left="1434" w:hanging="357"/>
        <w:rPr>
          <w:rFonts w:ascii="Arial" w:hAnsi="Arial" w:cs="Arial"/>
          <w:sz w:val="20"/>
          <w:szCs w:val="20"/>
          <w:lang w:val="es-ES"/>
        </w:rPr>
      </w:pPr>
      <w:r w:rsidRPr="00232B88">
        <w:rPr>
          <w:rFonts w:ascii="Arial" w:hAnsi="Arial" w:cs="Arial"/>
          <w:sz w:val="20"/>
          <w:szCs w:val="20"/>
          <w:lang w:val="es-ES"/>
        </w:rPr>
        <w:t>Limpieza de aisladores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Sociedad Concesionaria definirá la metodología para la ejecución de estas actividades en base a experiencias de acciones similares en líneas de 220 kV existentes.</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5.1</w:t>
      </w:r>
      <w:r w:rsidRPr="00232B88">
        <w:rPr>
          <w:rFonts w:ascii="Arial" w:hAnsi="Arial" w:cs="Arial"/>
          <w:b/>
          <w:sz w:val="20"/>
          <w:szCs w:val="20"/>
        </w:rPr>
        <w:tab/>
        <w:t>INSPECCIONES VISUALES PERIÓDICAS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Las inspecciones abarcan a toda la longitud de la línea y se efectuará por lo menos según la frecuencia que se indica en el Cuadro Nº 1.</w:t>
      </w:r>
    </w:p>
    <w:p w:rsidR="00EB59D9" w:rsidRPr="00232B88" w:rsidRDefault="00EB59D9" w:rsidP="00232B88">
      <w:pPr>
        <w:spacing w:before="240" w:after="120" w:line="250" w:lineRule="auto"/>
        <w:jc w:val="center"/>
        <w:rPr>
          <w:rFonts w:ascii="Arial" w:hAnsi="Arial" w:cs="Arial"/>
          <w:b/>
          <w:sz w:val="20"/>
          <w:szCs w:val="20"/>
        </w:rPr>
      </w:pPr>
      <w:r w:rsidRPr="00232B88">
        <w:rPr>
          <w:rFonts w:ascii="Arial" w:hAnsi="Arial" w:cs="Arial"/>
          <w:b/>
          <w:sz w:val="20"/>
          <w:szCs w:val="20"/>
        </w:rPr>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EB59D9" w:rsidRPr="00232B88" w:rsidTr="00AE5FD4">
        <w:trPr>
          <w:trHeight w:val="340"/>
          <w:jc w:val="center"/>
        </w:trPr>
        <w:tc>
          <w:tcPr>
            <w:tcW w:w="3120" w:type="dxa"/>
            <w:shd w:val="clear" w:color="auto" w:fill="B8CCE4" w:themeFill="accent1" w:themeFillTint="66"/>
            <w:vAlign w:val="center"/>
          </w:tcPr>
          <w:p w:rsidR="00EB59D9" w:rsidRPr="00232B88" w:rsidRDefault="00EB59D9" w:rsidP="00232B88">
            <w:pPr>
              <w:spacing w:before="60" w:after="0" w:line="250" w:lineRule="auto"/>
              <w:ind w:left="74"/>
              <w:jc w:val="center"/>
              <w:rPr>
                <w:rFonts w:ascii="Arial" w:hAnsi="Arial" w:cs="Arial"/>
                <w:b/>
                <w:bCs/>
                <w:sz w:val="20"/>
                <w:szCs w:val="20"/>
              </w:rPr>
            </w:pPr>
            <w:r w:rsidRPr="00232B88">
              <w:rPr>
                <w:rFonts w:ascii="Arial" w:hAnsi="Arial" w:cs="Arial"/>
                <w:b/>
                <w:bCs/>
                <w:sz w:val="20"/>
                <w:szCs w:val="20"/>
              </w:rPr>
              <w:t>Altitud</w:t>
            </w:r>
          </w:p>
        </w:tc>
        <w:tc>
          <w:tcPr>
            <w:tcW w:w="2640" w:type="dxa"/>
            <w:shd w:val="clear" w:color="auto" w:fill="B8CCE4" w:themeFill="accent1" w:themeFillTint="66"/>
            <w:vAlign w:val="center"/>
          </w:tcPr>
          <w:p w:rsidR="00EB59D9" w:rsidRPr="00232B88" w:rsidRDefault="00EB59D9" w:rsidP="00232B88">
            <w:pPr>
              <w:spacing w:before="60" w:after="0" w:line="250" w:lineRule="auto"/>
              <w:ind w:left="74"/>
              <w:jc w:val="center"/>
              <w:rPr>
                <w:rFonts w:ascii="Arial" w:hAnsi="Arial" w:cs="Arial"/>
                <w:b/>
                <w:bCs/>
                <w:sz w:val="20"/>
                <w:szCs w:val="20"/>
              </w:rPr>
            </w:pPr>
            <w:r w:rsidRPr="00232B88">
              <w:rPr>
                <w:rFonts w:ascii="Arial" w:hAnsi="Arial" w:cs="Arial"/>
                <w:b/>
                <w:bCs/>
                <w:sz w:val="20"/>
                <w:szCs w:val="20"/>
              </w:rPr>
              <w:t>Frecuencia</w:t>
            </w:r>
          </w:p>
        </w:tc>
      </w:tr>
      <w:tr w:rsidR="00EB59D9" w:rsidRPr="00232B88" w:rsidTr="00044233">
        <w:trPr>
          <w:trHeight w:val="340"/>
          <w:jc w:val="center"/>
        </w:trPr>
        <w:tc>
          <w:tcPr>
            <w:tcW w:w="3120" w:type="dxa"/>
            <w:vAlign w:val="center"/>
          </w:tcPr>
          <w:p w:rsidR="00EB59D9" w:rsidRPr="00232B88" w:rsidRDefault="00EB59D9" w:rsidP="00232B88">
            <w:pPr>
              <w:spacing w:before="60" w:after="0" w:line="250" w:lineRule="auto"/>
              <w:ind w:left="74"/>
              <w:jc w:val="center"/>
              <w:rPr>
                <w:rFonts w:ascii="Arial" w:hAnsi="Arial" w:cs="Arial"/>
                <w:bCs/>
                <w:sz w:val="20"/>
                <w:szCs w:val="20"/>
              </w:rPr>
            </w:pPr>
            <w:r w:rsidRPr="00232B88">
              <w:rPr>
                <w:rFonts w:ascii="Arial" w:hAnsi="Arial" w:cs="Arial"/>
                <w:bCs/>
                <w:sz w:val="20"/>
                <w:szCs w:val="20"/>
              </w:rPr>
              <w:t>Superior a 1500 msnm</w:t>
            </w:r>
          </w:p>
        </w:tc>
        <w:tc>
          <w:tcPr>
            <w:tcW w:w="2640" w:type="dxa"/>
            <w:vAlign w:val="center"/>
          </w:tcPr>
          <w:p w:rsidR="00EB59D9" w:rsidRPr="00232B88" w:rsidRDefault="00EB59D9" w:rsidP="00232B88">
            <w:pPr>
              <w:spacing w:before="60" w:after="0" w:line="250" w:lineRule="auto"/>
              <w:ind w:left="74"/>
              <w:jc w:val="center"/>
              <w:rPr>
                <w:rFonts w:ascii="Arial" w:hAnsi="Arial" w:cs="Arial"/>
                <w:bCs/>
                <w:sz w:val="20"/>
                <w:szCs w:val="20"/>
              </w:rPr>
            </w:pPr>
            <w:r w:rsidRPr="00232B88">
              <w:rPr>
                <w:rFonts w:ascii="Arial" w:hAnsi="Arial" w:cs="Arial"/>
                <w:bCs/>
                <w:sz w:val="20"/>
                <w:szCs w:val="20"/>
              </w:rPr>
              <w:t>Cada 5 años</w:t>
            </w:r>
          </w:p>
        </w:tc>
      </w:tr>
    </w:tbl>
    <w:p w:rsidR="00EB59D9" w:rsidRPr="00232B88" w:rsidRDefault="00EB59D9" w:rsidP="00232B88">
      <w:pPr>
        <w:spacing w:before="60" w:after="120" w:line="250" w:lineRule="auto"/>
        <w:ind w:left="425"/>
        <w:jc w:val="both"/>
        <w:rPr>
          <w:rFonts w:ascii="Arial" w:hAnsi="Arial" w:cs="Arial"/>
          <w:sz w:val="20"/>
          <w:szCs w:val="20"/>
        </w:rPr>
      </w:pPr>
      <w:r w:rsidRPr="00232B88">
        <w:rPr>
          <w:rFonts w:ascii="Arial" w:hAnsi="Arial" w:cs="Arial"/>
          <w:sz w:val="20"/>
          <w:szCs w:val="20"/>
        </w:rPr>
        <w:t>Los tramos cercanos a centros donde se realicen actividades mineras  serán inspeccionados cada 3 años.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 xml:space="preserve">Los tramos cuyos conductores o aisladores han sido objeto de limpieza previa </w:t>
      </w:r>
      <w:proofErr w:type="spellStart"/>
      <w:r w:rsidRPr="00232B88">
        <w:rPr>
          <w:rFonts w:ascii="Arial" w:hAnsi="Arial" w:cs="Arial"/>
          <w:sz w:val="20"/>
          <w:szCs w:val="20"/>
        </w:rPr>
        <w:t>ó</w:t>
      </w:r>
      <w:proofErr w:type="spellEnd"/>
      <w:r w:rsidRPr="00232B88">
        <w:rPr>
          <w:rFonts w:ascii="Arial" w:hAnsi="Arial" w:cs="Arial"/>
          <w:sz w:val="20"/>
          <w:szCs w:val="20"/>
        </w:rPr>
        <w:t xml:space="preserve"> han sido sustituidos por causa de contaminación severa,  serán inspeccionados cada 2 años.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OSINERGMIN tiene la facultad de presenciar las inspecciones y solicitar la repetición, en caso necesario, con la finalidad de verificar el nivel de contaminación reportado.</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Los niveles de contaminación de los conductores y aisladores serán calificados como Bajo, Medio y Alto, aplicando los criterios indicados en el Cuadro N° 2.</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El procedimiento para realizar las inspecciones visuales es el siguiente:</w:t>
      </w:r>
    </w:p>
    <w:p w:rsidR="00EB59D9" w:rsidRPr="00232B88" w:rsidRDefault="00EB59D9" w:rsidP="00232B88">
      <w:pPr>
        <w:numPr>
          <w:ilvl w:val="0"/>
          <w:numId w:val="69"/>
        </w:numPr>
        <w:tabs>
          <w:tab w:val="clear" w:pos="1440"/>
          <w:tab w:val="num" w:pos="709"/>
        </w:tabs>
        <w:spacing w:before="60" w:after="0" w:line="250" w:lineRule="auto"/>
        <w:ind w:left="709" w:hanging="283"/>
        <w:jc w:val="both"/>
        <w:rPr>
          <w:rFonts w:ascii="Arial" w:hAnsi="Arial" w:cs="Arial"/>
          <w:sz w:val="20"/>
          <w:szCs w:val="20"/>
          <w:lang w:val="es-ES"/>
        </w:rPr>
      </w:pPr>
      <w:r w:rsidRPr="00232B88">
        <w:rPr>
          <w:rFonts w:ascii="Arial" w:hAnsi="Arial" w:cs="Arial"/>
          <w:sz w:val="20"/>
          <w:szCs w:val="20"/>
          <w:lang w:val="es-ES"/>
        </w:rPr>
        <w:t>Las inspecciones serán efectuadas por técnicos especialistas en líneas de transmisión, equipados con implementos de seguridad, binoculares y cámara fotográfica digital con fechador.</w:t>
      </w:r>
    </w:p>
    <w:p w:rsidR="00EB59D9" w:rsidRPr="00232B88" w:rsidRDefault="00EB59D9" w:rsidP="00232B88">
      <w:pPr>
        <w:numPr>
          <w:ilvl w:val="0"/>
          <w:numId w:val="69"/>
        </w:numPr>
        <w:tabs>
          <w:tab w:val="clear" w:pos="1440"/>
          <w:tab w:val="num" w:pos="709"/>
        </w:tabs>
        <w:spacing w:before="60" w:after="0" w:line="250" w:lineRule="auto"/>
        <w:ind w:left="709" w:hanging="283"/>
        <w:jc w:val="both"/>
        <w:rPr>
          <w:rFonts w:ascii="Arial" w:hAnsi="Arial" w:cs="Arial"/>
          <w:sz w:val="20"/>
          <w:szCs w:val="20"/>
          <w:lang w:val="es-ES"/>
        </w:rPr>
      </w:pPr>
      <w:r w:rsidRPr="00232B88">
        <w:rPr>
          <w:rFonts w:ascii="Arial" w:hAnsi="Arial" w:cs="Arial"/>
          <w:sz w:val="20"/>
          <w:szCs w:val="20"/>
          <w:lang w:val="es-ES"/>
        </w:rPr>
        <w:t>Las inspecciones se realizarán únicamente durante el día, con presencia de luz de solar, ausencia de lluvia, baja humedad y sin viento fuerte.</w:t>
      </w:r>
    </w:p>
    <w:p w:rsidR="00EB59D9" w:rsidRPr="00232B88" w:rsidRDefault="00EB59D9" w:rsidP="00232B88">
      <w:pPr>
        <w:numPr>
          <w:ilvl w:val="0"/>
          <w:numId w:val="69"/>
        </w:numPr>
        <w:tabs>
          <w:tab w:val="clear" w:pos="1440"/>
          <w:tab w:val="num" w:pos="709"/>
        </w:tabs>
        <w:spacing w:before="60" w:after="0" w:line="250" w:lineRule="auto"/>
        <w:ind w:left="709" w:hanging="283"/>
        <w:jc w:val="both"/>
        <w:rPr>
          <w:rFonts w:ascii="Arial" w:hAnsi="Arial" w:cs="Arial"/>
          <w:sz w:val="20"/>
          <w:szCs w:val="20"/>
          <w:lang w:val="es-ES"/>
        </w:rPr>
      </w:pPr>
      <w:r w:rsidRPr="00232B88">
        <w:rPr>
          <w:rFonts w:ascii="Arial" w:hAnsi="Arial" w:cs="Arial"/>
          <w:sz w:val="20"/>
          <w:szCs w:val="20"/>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EB59D9" w:rsidRPr="00232B88" w:rsidRDefault="00EB59D9" w:rsidP="00232B88">
      <w:pPr>
        <w:numPr>
          <w:ilvl w:val="0"/>
          <w:numId w:val="69"/>
        </w:numPr>
        <w:tabs>
          <w:tab w:val="clear" w:pos="1440"/>
          <w:tab w:val="num" w:pos="709"/>
        </w:tabs>
        <w:spacing w:before="60" w:after="0" w:line="250" w:lineRule="auto"/>
        <w:ind w:left="709" w:hanging="283"/>
        <w:jc w:val="both"/>
        <w:rPr>
          <w:rFonts w:ascii="Arial" w:hAnsi="Arial" w:cs="Arial"/>
          <w:sz w:val="20"/>
          <w:szCs w:val="20"/>
          <w:lang w:val="es-ES"/>
        </w:rPr>
      </w:pPr>
      <w:r w:rsidRPr="00232B88">
        <w:rPr>
          <w:rFonts w:ascii="Arial" w:hAnsi="Arial" w:cs="Arial"/>
          <w:sz w:val="20"/>
          <w:szCs w:val="20"/>
          <w:lang w:val="es-ES"/>
        </w:rPr>
        <w:t>Deberá tenerse especial atención en los puntos de instalación de los espaciadores y amortiguadores, a fin de verificar el estado de los conductores en los puntos de sujeción.</w:t>
      </w:r>
    </w:p>
    <w:p w:rsidR="00EB59D9" w:rsidRPr="00232B88" w:rsidRDefault="00EB59D9" w:rsidP="00787BD9">
      <w:pPr>
        <w:numPr>
          <w:ilvl w:val="0"/>
          <w:numId w:val="69"/>
        </w:numPr>
        <w:tabs>
          <w:tab w:val="clear" w:pos="1440"/>
          <w:tab w:val="num" w:pos="709"/>
        </w:tabs>
        <w:spacing w:before="40" w:after="0" w:line="245" w:lineRule="auto"/>
        <w:ind w:left="709" w:hanging="284"/>
        <w:jc w:val="both"/>
        <w:rPr>
          <w:rFonts w:ascii="Arial" w:hAnsi="Arial" w:cs="Arial"/>
          <w:sz w:val="20"/>
          <w:szCs w:val="20"/>
          <w:lang w:val="es-ES"/>
        </w:rPr>
      </w:pPr>
      <w:r w:rsidRPr="00232B88">
        <w:rPr>
          <w:rFonts w:ascii="Arial" w:hAnsi="Arial" w:cs="Arial"/>
          <w:sz w:val="20"/>
          <w:szCs w:val="20"/>
          <w:lang w:val="es-ES"/>
        </w:rPr>
        <w:lastRenderedPageBreak/>
        <w:t>Utilizando los criterios indicados en el Cuadro N° 2, el técnico calificará y registrará en el cuaderno de inspecciones el nivel de contaminación de los conductores y aisladores.</w:t>
      </w:r>
    </w:p>
    <w:p w:rsidR="00EB59D9" w:rsidRPr="00232B88" w:rsidRDefault="00EB59D9" w:rsidP="00787BD9">
      <w:pPr>
        <w:numPr>
          <w:ilvl w:val="0"/>
          <w:numId w:val="69"/>
        </w:numPr>
        <w:tabs>
          <w:tab w:val="clear" w:pos="1440"/>
          <w:tab w:val="num" w:pos="709"/>
        </w:tabs>
        <w:spacing w:before="40" w:after="0" w:line="245" w:lineRule="auto"/>
        <w:ind w:left="709" w:hanging="284"/>
        <w:jc w:val="both"/>
        <w:rPr>
          <w:rFonts w:ascii="Arial" w:hAnsi="Arial" w:cs="Arial"/>
          <w:sz w:val="20"/>
          <w:szCs w:val="20"/>
          <w:lang w:val="es-ES"/>
        </w:rPr>
      </w:pPr>
      <w:r w:rsidRPr="00232B88">
        <w:rPr>
          <w:rFonts w:ascii="Arial" w:hAnsi="Arial" w:cs="Arial"/>
          <w:sz w:val="20"/>
          <w:szCs w:val="20"/>
          <w:lang w:val="es-ES"/>
        </w:rPr>
        <w:t>Si el nivel de contaminación corresponde a los niveles Medio o Alto, el técnico tomará un registro fotográfico.</w:t>
      </w:r>
    </w:p>
    <w:p w:rsidR="00EB59D9" w:rsidRPr="00232B88" w:rsidRDefault="00EB59D9" w:rsidP="00787BD9">
      <w:pPr>
        <w:numPr>
          <w:ilvl w:val="0"/>
          <w:numId w:val="69"/>
        </w:numPr>
        <w:tabs>
          <w:tab w:val="clear" w:pos="1440"/>
          <w:tab w:val="num" w:pos="709"/>
        </w:tabs>
        <w:spacing w:before="40" w:after="0" w:line="245" w:lineRule="auto"/>
        <w:ind w:left="709" w:hanging="284"/>
        <w:jc w:val="both"/>
        <w:rPr>
          <w:rFonts w:ascii="Arial" w:hAnsi="Arial" w:cs="Arial"/>
          <w:sz w:val="20"/>
          <w:szCs w:val="20"/>
          <w:lang w:val="es-ES"/>
        </w:rPr>
      </w:pPr>
      <w:r w:rsidRPr="00232B88">
        <w:rPr>
          <w:rFonts w:ascii="Arial" w:hAnsi="Arial" w:cs="Arial"/>
          <w:sz w:val="20"/>
          <w:szCs w:val="20"/>
          <w:lang w:val="es-ES"/>
        </w:rPr>
        <w:t>Los pasos indicados en los numerales c) al f), serán repetidos para cada uno de los demás vanos de la línea inspeccionada, hasta completar el 100% de los tramos a inspeccionar.</w:t>
      </w:r>
    </w:p>
    <w:p w:rsidR="00EB59D9" w:rsidRPr="00232B88" w:rsidRDefault="00EB59D9" w:rsidP="00787BD9">
      <w:pPr>
        <w:numPr>
          <w:ilvl w:val="0"/>
          <w:numId w:val="69"/>
        </w:numPr>
        <w:tabs>
          <w:tab w:val="clear" w:pos="1440"/>
          <w:tab w:val="num" w:pos="709"/>
        </w:tabs>
        <w:spacing w:before="40" w:after="0" w:line="245" w:lineRule="auto"/>
        <w:ind w:left="709" w:hanging="284"/>
        <w:jc w:val="both"/>
        <w:rPr>
          <w:rFonts w:ascii="Arial" w:hAnsi="Arial" w:cs="Arial"/>
          <w:sz w:val="20"/>
          <w:szCs w:val="20"/>
          <w:lang w:val="es-ES"/>
        </w:rPr>
      </w:pPr>
      <w:r w:rsidRPr="00232B88">
        <w:rPr>
          <w:rFonts w:ascii="Arial" w:hAnsi="Arial" w:cs="Arial"/>
          <w:sz w:val="20"/>
          <w:szCs w:val="20"/>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EB59D9" w:rsidRPr="00232B88" w:rsidRDefault="00EB59D9" w:rsidP="00787BD9">
      <w:pPr>
        <w:spacing w:before="180" w:after="120" w:line="245" w:lineRule="auto"/>
        <w:ind w:left="851"/>
        <w:jc w:val="center"/>
        <w:rPr>
          <w:rFonts w:ascii="Arial" w:hAnsi="Arial" w:cs="Arial"/>
          <w:b/>
          <w:sz w:val="20"/>
          <w:szCs w:val="20"/>
          <w:lang w:val="es-ES"/>
        </w:rPr>
      </w:pPr>
      <w:r w:rsidRPr="00232B88">
        <w:rPr>
          <w:rFonts w:ascii="Arial" w:hAnsi="Arial" w:cs="Arial"/>
          <w:b/>
          <w:sz w:val="20"/>
          <w:szCs w:val="20"/>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EB59D9" w:rsidRPr="00232B88" w:rsidTr="00044233">
        <w:tc>
          <w:tcPr>
            <w:tcW w:w="816" w:type="dxa"/>
            <w:shd w:val="clear" w:color="auto" w:fill="CCFFCC"/>
            <w:vAlign w:val="center"/>
          </w:tcPr>
          <w:p w:rsidR="00EB59D9" w:rsidRPr="00232B88" w:rsidRDefault="00EB59D9" w:rsidP="00787BD9">
            <w:pPr>
              <w:spacing w:before="60" w:after="0" w:line="245" w:lineRule="auto"/>
              <w:jc w:val="center"/>
              <w:rPr>
                <w:rFonts w:ascii="Arial" w:hAnsi="Arial" w:cs="Arial"/>
                <w:b/>
                <w:sz w:val="20"/>
                <w:szCs w:val="20"/>
              </w:rPr>
            </w:pPr>
            <w:r w:rsidRPr="00232B88">
              <w:rPr>
                <w:rFonts w:ascii="Arial" w:hAnsi="Arial" w:cs="Arial"/>
                <w:b/>
                <w:sz w:val="20"/>
                <w:szCs w:val="20"/>
              </w:rPr>
              <w:t>Nivel</w:t>
            </w:r>
          </w:p>
        </w:tc>
        <w:tc>
          <w:tcPr>
            <w:tcW w:w="3153" w:type="dxa"/>
            <w:shd w:val="clear" w:color="auto" w:fill="CCFFCC"/>
            <w:vAlign w:val="center"/>
          </w:tcPr>
          <w:p w:rsidR="00EB59D9" w:rsidRPr="00232B88" w:rsidRDefault="00EB59D9" w:rsidP="00787BD9">
            <w:pPr>
              <w:spacing w:before="60" w:after="0" w:line="245" w:lineRule="auto"/>
              <w:jc w:val="center"/>
              <w:rPr>
                <w:rFonts w:ascii="Arial" w:hAnsi="Arial" w:cs="Arial"/>
                <w:b/>
                <w:sz w:val="20"/>
                <w:szCs w:val="20"/>
              </w:rPr>
            </w:pPr>
            <w:r w:rsidRPr="00232B88">
              <w:rPr>
                <w:rFonts w:ascii="Arial" w:hAnsi="Arial" w:cs="Arial"/>
                <w:b/>
                <w:sz w:val="20"/>
                <w:szCs w:val="20"/>
              </w:rPr>
              <w:t>Aspecto Visual</w:t>
            </w:r>
          </w:p>
        </w:tc>
        <w:tc>
          <w:tcPr>
            <w:tcW w:w="2976" w:type="dxa"/>
            <w:shd w:val="clear" w:color="auto" w:fill="CCFFCC"/>
            <w:vAlign w:val="center"/>
          </w:tcPr>
          <w:p w:rsidR="00EB59D9" w:rsidRPr="00232B88" w:rsidRDefault="00EB59D9" w:rsidP="00787BD9">
            <w:pPr>
              <w:spacing w:before="60" w:after="0" w:line="245" w:lineRule="auto"/>
              <w:jc w:val="center"/>
              <w:rPr>
                <w:rFonts w:ascii="Arial" w:hAnsi="Arial" w:cs="Arial"/>
                <w:b/>
                <w:sz w:val="20"/>
                <w:szCs w:val="20"/>
              </w:rPr>
            </w:pPr>
            <w:r w:rsidRPr="00232B88">
              <w:rPr>
                <w:rFonts w:ascii="Arial" w:hAnsi="Arial" w:cs="Arial"/>
                <w:b/>
                <w:sz w:val="20"/>
                <w:szCs w:val="20"/>
              </w:rPr>
              <w:t>Descripción</w:t>
            </w:r>
          </w:p>
        </w:tc>
      </w:tr>
      <w:tr w:rsidR="00EB59D9" w:rsidRPr="00232B88" w:rsidTr="00044233">
        <w:tc>
          <w:tcPr>
            <w:tcW w:w="816" w:type="dxa"/>
            <w:vAlign w:val="center"/>
          </w:tcPr>
          <w:p w:rsidR="00EB59D9" w:rsidRPr="00232B88" w:rsidRDefault="00EB59D9" w:rsidP="00787BD9">
            <w:pPr>
              <w:spacing w:before="180" w:after="180" w:line="245" w:lineRule="auto"/>
              <w:jc w:val="center"/>
              <w:rPr>
                <w:rFonts w:ascii="Arial" w:hAnsi="Arial" w:cs="Arial"/>
                <w:b/>
                <w:sz w:val="20"/>
                <w:szCs w:val="20"/>
                <w:lang w:val="es-ES"/>
              </w:rPr>
            </w:pPr>
            <w:r w:rsidRPr="00232B88">
              <w:rPr>
                <w:rFonts w:ascii="Arial" w:hAnsi="Arial" w:cs="Arial"/>
                <w:bCs/>
                <w:i/>
                <w:iCs/>
                <w:sz w:val="20"/>
                <w:szCs w:val="20"/>
              </w:rPr>
              <w:t>Bajo</w:t>
            </w:r>
          </w:p>
        </w:tc>
        <w:tc>
          <w:tcPr>
            <w:tcW w:w="3153" w:type="dxa"/>
            <w:vAlign w:val="center"/>
          </w:tcPr>
          <w:p w:rsidR="00EB59D9" w:rsidRPr="00232B88" w:rsidRDefault="00EB59D9" w:rsidP="00787BD9">
            <w:pPr>
              <w:spacing w:before="180" w:after="180" w:line="245" w:lineRule="auto"/>
              <w:jc w:val="center"/>
              <w:rPr>
                <w:rFonts w:ascii="Arial" w:hAnsi="Arial" w:cs="Arial"/>
                <w:b/>
                <w:sz w:val="20"/>
                <w:szCs w:val="20"/>
                <w:lang w:val="es-ES"/>
              </w:rPr>
            </w:pPr>
            <w:r w:rsidRPr="00232B88">
              <w:rPr>
                <w:rFonts w:ascii="Arial" w:hAnsi="Arial" w:cs="Arial"/>
                <w:noProof/>
                <w:sz w:val="20"/>
                <w:szCs w:val="20"/>
                <w:lang w:eastAsia="es-PE"/>
              </w:rPr>
              <w:drawing>
                <wp:anchor distT="0" distB="0" distL="114300" distR="114300" simplePos="0" relativeHeight="251668480" behindDoc="0" locked="0" layoutInCell="1" allowOverlap="1" wp14:anchorId="464AB8EF" wp14:editId="3BA57819">
                  <wp:simplePos x="0" y="0"/>
                  <wp:positionH relativeFrom="column">
                    <wp:posOffset>-78105</wp:posOffset>
                  </wp:positionH>
                  <wp:positionV relativeFrom="paragraph">
                    <wp:posOffset>684530</wp:posOffset>
                  </wp:positionV>
                  <wp:extent cx="1009650" cy="7918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232B88">
              <w:rPr>
                <w:rFonts w:ascii="Arial" w:hAnsi="Arial" w:cs="Arial"/>
                <w:noProof/>
                <w:sz w:val="20"/>
                <w:szCs w:val="20"/>
                <w:lang w:eastAsia="es-PE"/>
              </w:rPr>
              <w:drawing>
                <wp:anchor distT="0" distB="0" distL="114300" distR="114300" simplePos="0" relativeHeight="251671552" behindDoc="0" locked="0" layoutInCell="1" allowOverlap="1" wp14:anchorId="55FD37AA" wp14:editId="6E4D53C4">
                  <wp:simplePos x="0" y="0"/>
                  <wp:positionH relativeFrom="column">
                    <wp:posOffset>-74930</wp:posOffset>
                  </wp:positionH>
                  <wp:positionV relativeFrom="paragraph">
                    <wp:posOffset>12700</wp:posOffset>
                  </wp:positionV>
                  <wp:extent cx="999490" cy="7810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232B88">
              <w:rPr>
                <w:rFonts w:ascii="Arial" w:hAnsi="Arial" w:cs="Arial"/>
                <w:noProof/>
                <w:sz w:val="20"/>
                <w:szCs w:val="20"/>
                <w:lang w:eastAsia="es-PE"/>
              </w:rPr>
              <w:drawing>
                <wp:anchor distT="0" distB="0" distL="114300" distR="114300" simplePos="0" relativeHeight="251666432" behindDoc="0" locked="0" layoutInCell="1" allowOverlap="1" wp14:anchorId="27936C55" wp14:editId="5DAFC288">
                  <wp:simplePos x="0" y="0"/>
                  <wp:positionH relativeFrom="column">
                    <wp:posOffset>934085</wp:posOffset>
                  </wp:positionH>
                  <wp:positionV relativeFrom="paragraph">
                    <wp:posOffset>15875</wp:posOffset>
                  </wp:positionV>
                  <wp:extent cx="982980" cy="76835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EB59D9" w:rsidRPr="00232B88" w:rsidRDefault="00EB59D9" w:rsidP="00787BD9">
            <w:pPr>
              <w:spacing w:before="180" w:after="180" w:line="245" w:lineRule="auto"/>
              <w:jc w:val="center"/>
              <w:rPr>
                <w:rFonts w:ascii="Arial" w:hAnsi="Arial" w:cs="Arial"/>
                <w:sz w:val="20"/>
                <w:szCs w:val="20"/>
              </w:rPr>
            </w:pPr>
            <w:r w:rsidRPr="00232B88">
              <w:rPr>
                <w:rFonts w:ascii="Arial" w:hAnsi="Arial" w:cs="Arial"/>
                <w:sz w:val="20"/>
                <w:szCs w:val="20"/>
              </w:rPr>
              <w:t>Contaminación mínima, no existe puntas de acumulación</w:t>
            </w:r>
          </w:p>
        </w:tc>
      </w:tr>
      <w:tr w:rsidR="00EB59D9" w:rsidRPr="00232B88" w:rsidTr="00044233">
        <w:tc>
          <w:tcPr>
            <w:tcW w:w="816" w:type="dxa"/>
            <w:vAlign w:val="center"/>
          </w:tcPr>
          <w:p w:rsidR="00EB59D9" w:rsidRPr="00232B88" w:rsidRDefault="00EB59D9" w:rsidP="00787BD9">
            <w:pPr>
              <w:spacing w:before="180" w:after="180" w:line="245" w:lineRule="auto"/>
              <w:jc w:val="center"/>
              <w:rPr>
                <w:rFonts w:ascii="Arial" w:hAnsi="Arial" w:cs="Arial"/>
                <w:b/>
                <w:sz w:val="20"/>
                <w:szCs w:val="20"/>
                <w:lang w:val="es-ES"/>
              </w:rPr>
            </w:pPr>
            <w:r w:rsidRPr="00232B88">
              <w:rPr>
                <w:rFonts w:ascii="Arial" w:hAnsi="Arial" w:cs="Arial"/>
                <w:bCs/>
                <w:i/>
                <w:iCs/>
                <w:sz w:val="20"/>
                <w:szCs w:val="20"/>
              </w:rPr>
              <w:t>Medio</w:t>
            </w:r>
          </w:p>
        </w:tc>
        <w:tc>
          <w:tcPr>
            <w:tcW w:w="3153" w:type="dxa"/>
            <w:vAlign w:val="center"/>
          </w:tcPr>
          <w:p w:rsidR="00EB59D9" w:rsidRPr="00232B88" w:rsidRDefault="00EB59D9" w:rsidP="00787BD9">
            <w:pPr>
              <w:spacing w:before="180" w:after="180" w:line="245" w:lineRule="auto"/>
              <w:jc w:val="center"/>
              <w:rPr>
                <w:rFonts w:ascii="Arial" w:hAnsi="Arial" w:cs="Arial"/>
                <w:b/>
                <w:sz w:val="20"/>
                <w:szCs w:val="20"/>
                <w:lang w:val="es-ES"/>
              </w:rPr>
            </w:pPr>
            <w:r w:rsidRPr="00232B88">
              <w:rPr>
                <w:rFonts w:ascii="Arial" w:hAnsi="Arial" w:cs="Arial"/>
                <w:noProof/>
                <w:sz w:val="20"/>
                <w:szCs w:val="20"/>
                <w:lang w:eastAsia="es-PE"/>
              </w:rPr>
              <w:drawing>
                <wp:anchor distT="0" distB="0" distL="114300" distR="114300" simplePos="0" relativeHeight="251669504" behindDoc="0" locked="0" layoutInCell="1" allowOverlap="1" wp14:anchorId="3AC6CA73" wp14:editId="77517EF5">
                  <wp:simplePos x="0" y="0"/>
                  <wp:positionH relativeFrom="column">
                    <wp:posOffset>-71755</wp:posOffset>
                  </wp:positionH>
                  <wp:positionV relativeFrom="paragraph">
                    <wp:posOffset>713105</wp:posOffset>
                  </wp:positionV>
                  <wp:extent cx="1008380" cy="788670"/>
                  <wp:effectExtent l="0" t="0" r="127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232B88">
              <w:rPr>
                <w:rFonts w:ascii="Arial" w:hAnsi="Arial" w:cs="Arial"/>
                <w:noProof/>
                <w:sz w:val="20"/>
                <w:szCs w:val="20"/>
                <w:lang w:eastAsia="es-PE"/>
              </w:rPr>
              <w:drawing>
                <wp:anchor distT="0" distB="0" distL="114300" distR="114300" simplePos="0" relativeHeight="251670528" behindDoc="0" locked="0" layoutInCell="1" allowOverlap="1" wp14:anchorId="0C806D66" wp14:editId="35F1A737">
                  <wp:simplePos x="0" y="0"/>
                  <wp:positionH relativeFrom="column">
                    <wp:posOffset>922020</wp:posOffset>
                  </wp:positionH>
                  <wp:positionV relativeFrom="paragraph">
                    <wp:posOffset>718185</wp:posOffset>
                  </wp:positionV>
                  <wp:extent cx="988695" cy="780415"/>
                  <wp:effectExtent l="0" t="0" r="1905"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232B88">
              <w:rPr>
                <w:rFonts w:ascii="Arial" w:hAnsi="Arial" w:cs="Arial"/>
                <w:noProof/>
                <w:sz w:val="20"/>
                <w:szCs w:val="20"/>
                <w:lang w:eastAsia="es-PE"/>
              </w:rPr>
              <w:drawing>
                <wp:anchor distT="0" distB="0" distL="114300" distR="114300" simplePos="0" relativeHeight="251667456" behindDoc="0" locked="0" layoutInCell="1" allowOverlap="1" wp14:anchorId="12A8B58F" wp14:editId="6D49FAD9">
                  <wp:simplePos x="0" y="0"/>
                  <wp:positionH relativeFrom="column">
                    <wp:posOffset>934085</wp:posOffset>
                  </wp:positionH>
                  <wp:positionV relativeFrom="paragraph">
                    <wp:posOffset>34925</wp:posOffset>
                  </wp:positionV>
                  <wp:extent cx="985520" cy="794385"/>
                  <wp:effectExtent l="0" t="0" r="508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EB59D9" w:rsidRPr="00232B88" w:rsidRDefault="00EB59D9" w:rsidP="00787BD9">
            <w:pPr>
              <w:spacing w:before="180" w:after="180" w:line="245" w:lineRule="auto"/>
              <w:jc w:val="center"/>
              <w:rPr>
                <w:rFonts w:ascii="Arial" w:hAnsi="Arial" w:cs="Arial"/>
                <w:b/>
                <w:sz w:val="20"/>
                <w:szCs w:val="20"/>
                <w:lang w:val="es-ES"/>
              </w:rPr>
            </w:pPr>
            <w:r w:rsidRPr="00232B88">
              <w:rPr>
                <w:rFonts w:ascii="Arial" w:hAnsi="Arial" w:cs="Arial"/>
                <w:bCs/>
                <w:sz w:val="20"/>
                <w:szCs w:val="20"/>
                <w:lang w:val="es-ES"/>
              </w:rPr>
              <w:t>Contaminación visible con presencia de pequeñas puntas de acumulación a lo largo del conductor</w:t>
            </w:r>
          </w:p>
        </w:tc>
      </w:tr>
      <w:tr w:rsidR="00EB59D9" w:rsidRPr="00232B88" w:rsidTr="00044233">
        <w:tc>
          <w:tcPr>
            <w:tcW w:w="816" w:type="dxa"/>
            <w:vAlign w:val="center"/>
          </w:tcPr>
          <w:p w:rsidR="00EB59D9" w:rsidRPr="00232B88" w:rsidRDefault="00EB59D9" w:rsidP="00787BD9">
            <w:pPr>
              <w:spacing w:before="180" w:after="180" w:line="245" w:lineRule="auto"/>
              <w:jc w:val="center"/>
              <w:rPr>
                <w:rFonts w:ascii="Arial" w:hAnsi="Arial" w:cs="Arial"/>
                <w:b/>
                <w:sz w:val="20"/>
                <w:szCs w:val="20"/>
                <w:lang w:val="es-ES"/>
              </w:rPr>
            </w:pPr>
            <w:r w:rsidRPr="00232B88">
              <w:rPr>
                <w:rFonts w:ascii="Arial" w:hAnsi="Arial" w:cs="Arial"/>
                <w:bCs/>
                <w:i/>
                <w:iCs/>
                <w:sz w:val="20"/>
                <w:szCs w:val="20"/>
              </w:rPr>
              <w:t>Alto</w:t>
            </w:r>
          </w:p>
        </w:tc>
        <w:tc>
          <w:tcPr>
            <w:tcW w:w="3153" w:type="dxa"/>
            <w:vAlign w:val="center"/>
          </w:tcPr>
          <w:p w:rsidR="00EB59D9" w:rsidRPr="00232B88" w:rsidRDefault="00EB59D9" w:rsidP="00787BD9">
            <w:pPr>
              <w:spacing w:before="180" w:after="180" w:line="245" w:lineRule="auto"/>
              <w:jc w:val="center"/>
              <w:rPr>
                <w:rFonts w:ascii="Arial" w:hAnsi="Arial" w:cs="Arial"/>
                <w:b/>
                <w:sz w:val="20"/>
                <w:szCs w:val="20"/>
                <w:lang w:val="es-ES"/>
              </w:rPr>
            </w:pPr>
          </w:p>
        </w:tc>
        <w:tc>
          <w:tcPr>
            <w:tcW w:w="2976" w:type="dxa"/>
            <w:vAlign w:val="center"/>
          </w:tcPr>
          <w:p w:rsidR="00EB59D9" w:rsidRPr="00232B88" w:rsidRDefault="00EB59D9" w:rsidP="00787BD9">
            <w:pPr>
              <w:spacing w:before="180" w:after="180" w:line="245" w:lineRule="auto"/>
              <w:jc w:val="center"/>
              <w:rPr>
                <w:rFonts w:ascii="Arial" w:hAnsi="Arial" w:cs="Arial"/>
                <w:bCs/>
                <w:sz w:val="20"/>
                <w:szCs w:val="20"/>
                <w:lang w:val="es-ES"/>
              </w:rPr>
            </w:pPr>
            <w:r w:rsidRPr="00232B88">
              <w:rPr>
                <w:rFonts w:ascii="Arial" w:hAnsi="Arial" w:cs="Arial"/>
                <w:bCs/>
                <w:sz w:val="20"/>
                <w:szCs w:val="20"/>
                <w:lang w:val="es-ES"/>
              </w:rPr>
              <w:t>Contaminación visible con presencia de grandes puntas de acumulación</w:t>
            </w:r>
          </w:p>
        </w:tc>
      </w:tr>
    </w:tbl>
    <w:p w:rsidR="00EB59D9" w:rsidRPr="00232B88" w:rsidRDefault="00EB59D9" w:rsidP="00787BD9">
      <w:pPr>
        <w:spacing w:before="120" w:after="0" w:line="245" w:lineRule="auto"/>
        <w:ind w:left="425"/>
        <w:jc w:val="both"/>
        <w:rPr>
          <w:rFonts w:ascii="Arial" w:hAnsi="Arial" w:cs="Arial"/>
          <w:sz w:val="20"/>
          <w:szCs w:val="20"/>
          <w:lang w:val="es-ES"/>
        </w:rPr>
      </w:pPr>
      <w:r w:rsidRPr="00232B88">
        <w:rPr>
          <w:rFonts w:ascii="Arial" w:hAnsi="Arial" w:cs="Arial"/>
          <w:sz w:val="20"/>
          <w:szCs w:val="20"/>
          <w:lang w:val="es-ES"/>
        </w:rPr>
        <w:t>Los informes de las inspecciones visuales se remitirán a OSINERGMIN.</w:t>
      </w:r>
    </w:p>
    <w:p w:rsidR="00EB59D9" w:rsidRPr="00232B88" w:rsidRDefault="00EB59D9" w:rsidP="00787BD9">
      <w:pPr>
        <w:tabs>
          <w:tab w:val="num" w:pos="1100"/>
        </w:tabs>
        <w:spacing w:before="180" w:after="120" w:line="245" w:lineRule="auto"/>
        <w:ind w:left="850" w:right="-284" w:hanging="425"/>
        <w:rPr>
          <w:rFonts w:ascii="Arial" w:hAnsi="Arial" w:cs="Arial"/>
          <w:b/>
          <w:sz w:val="20"/>
          <w:szCs w:val="20"/>
        </w:rPr>
      </w:pPr>
      <w:r w:rsidRPr="00232B88">
        <w:rPr>
          <w:rFonts w:ascii="Arial" w:hAnsi="Arial" w:cs="Arial"/>
          <w:b/>
          <w:sz w:val="20"/>
          <w:szCs w:val="20"/>
        </w:rPr>
        <w:t>5.2</w:t>
      </w:r>
      <w:r w:rsidRPr="00232B88">
        <w:rPr>
          <w:rFonts w:ascii="Arial" w:hAnsi="Arial" w:cs="Arial"/>
          <w:b/>
          <w:sz w:val="20"/>
          <w:szCs w:val="20"/>
        </w:rPr>
        <w:tab/>
        <w:t xml:space="preserve">TOMA DE MUESTRAS DE CONTAMINACIÓN </w:t>
      </w:r>
    </w:p>
    <w:p w:rsidR="00EB59D9" w:rsidRPr="00232B88" w:rsidRDefault="00EB59D9" w:rsidP="00787BD9">
      <w:pPr>
        <w:spacing w:before="30" w:after="0" w:line="245" w:lineRule="auto"/>
        <w:ind w:left="425"/>
        <w:jc w:val="both"/>
        <w:rPr>
          <w:rFonts w:ascii="Arial" w:hAnsi="Arial" w:cs="Arial"/>
          <w:sz w:val="20"/>
          <w:szCs w:val="20"/>
        </w:rPr>
      </w:pPr>
      <w:r w:rsidRPr="00232B88">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EB59D9" w:rsidRPr="00232B88" w:rsidRDefault="00EB59D9" w:rsidP="00787BD9">
      <w:pPr>
        <w:spacing w:before="30" w:after="0" w:line="245" w:lineRule="auto"/>
        <w:ind w:left="425"/>
        <w:jc w:val="both"/>
        <w:rPr>
          <w:rFonts w:ascii="Arial" w:hAnsi="Arial" w:cs="Arial"/>
          <w:sz w:val="20"/>
          <w:szCs w:val="20"/>
        </w:rPr>
      </w:pPr>
      <w:r w:rsidRPr="00232B88">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EB59D9" w:rsidRPr="00232B88" w:rsidRDefault="00EB59D9" w:rsidP="00787BD9">
      <w:pPr>
        <w:spacing w:before="30" w:after="0" w:line="245" w:lineRule="auto"/>
        <w:ind w:left="425"/>
        <w:jc w:val="both"/>
        <w:rPr>
          <w:rFonts w:ascii="Arial" w:hAnsi="Arial" w:cs="Arial"/>
          <w:sz w:val="20"/>
          <w:szCs w:val="20"/>
        </w:rPr>
      </w:pPr>
      <w:r w:rsidRPr="00232B88">
        <w:rPr>
          <w:rFonts w:ascii="Arial" w:hAnsi="Arial" w:cs="Arial"/>
          <w:sz w:val="20"/>
          <w:szCs w:val="20"/>
        </w:rPr>
        <w:t>El procedimiento de toma de muestras será el siguiente:</w:t>
      </w:r>
    </w:p>
    <w:p w:rsidR="00EB59D9" w:rsidRPr="00232B88" w:rsidRDefault="00EB59D9" w:rsidP="00787BD9">
      <w:pPr>
        <w:numPr>
          <w:ilvl w:val="0"/>
          <w:numId w:val="71"/>
        </w:numPr>
        <w:tabs>
          <w:tab w:val="clear" w:pos="960"/>
          <w:tab w:val="left" w:pos="709"/>
        </w:tabs>
        <w:spacing w:before="30" w:after="0" w:line="245" w:lineRule="auto"/>
        <w:ind w:left="709" w:hanging="284"/>
        <w:jc w:val="both"/>
        <w:rPr>
          <w:rFonts w:ascii="Arial" w:hAnsi="Arial" w:cs="Arial"/>
          <w:sz w:val="20"/>
          <w:szCs w:val="20"/>
          <w:lang w:val="es-ES"/>
        </w:rPr>
      </w:pPr>
      <w:r w:rsidRPr="00232B88">
        <w:rPr>
          <w:rFonts w:ascii="Arial" w:hAnsi="Arial" w:cs="Arial"/>
          <w:sz w:val="20"/>
          <w:szCs w:val="20"/>
          <w:lang w:val="es-ES"/>
        </w:rPr>
        <w:t>La toma de muestras se realiza con la línea de transmisión fuera de servicio, con presencia de luz de solar, ausencia de lluvia, baja humedad y sin viento fuerte.</w:t>
      </w:r>
    </w:p>
    <w:p w:rsidR="00EB59D9" w:rsidRPr="00232B88" w:rsidRDefault="00EB59D9" w:rsidP="00787BD9">
      <w:pPr>
        <w:numPr>
          <w:ilvl w:val="0"/>
          <w:numId w:val="71"/>
        </w:numPr>
        <w:tabs>
          <w:tab w:val="clear" w:pos="960"/>
          <w:tab w:val="left" w:pos="709"/>
        </w:tabs>
        <w:spacing w:before="30" w:after="0" w:line="245" w:lineRule="auto"/>
        <w:ind w:left="709" w:hanging="284"/>
        <w:jc w:val="both"/>
        <w:rPr>
          <w:rFonts w:ascii="Arial" w:hAnsi="Arial" w:cs="Arial"/>
          <w:sz w:val="20"/>
          <w:szCs w:val="20"/>
          <w:lang w:val="es-ES"/>
        </w:rPr>
      </w:pPr>
      <w:r w:rsidRPr="00232B88">
        <w:rPr>
          <w:rFonts w:ascii="Arial" w:hAnsi="Arial" w:cs="Arial"/>
          <w:sz w:val="20"/>
          <w:szCs w:val="20"/>
          <w:lang w:val="es-ES"/>
        </w:rPr>
        <w:t xml:space="preserve">Las muestras se toman en porciones de 60 </w:t>
      </w:r>
      <w:proofErr w:type="spellStart"/>
      <w:r w:rsidRPr="00232B88">
        <w:rPr>
          <w:rFonts w:ascii="Arial" w:hAnsi="Arial" w:cs="Arial"/>
          <w:sz w:val="20"/>
          <w:szCs w:val="20"/>
          <w:lang w:val="es-ES"/>
        </w:rPr>
        <w:t>á</w:t>
      </w:r>
      <w:proofErr w:type="spellEnd"/>
      <w:r w:rsidRPr="00232B88">
        <w:rPr>
          <w:rFonts w:ascii="Arial" w:hAnsi="Arial" w:cs="Arial"/>
          <w:sz w:val="20"/>
          <w:szCs w:val="20"/>
          <w:lang w:val="es-ES"/>
        </w:rPr>
        <w:t xml:space="preserve"> 100 m de conductor, de una de las tres fases del tramo seleccionado.</w:t>
      </w:r>
    </w:p>
    <w:p w:rsidR="00EB59D9" w:rsidRPr="00232B88" w:rsidRDefault="00EB59D9" w:rsidP="00787BD9">
      <w:pPr>
        <w:numPr>
          <w:ilvl w:val="0"/>
          <w:numId w:val="71"/>
        </w:numPr>
        <w:tabs>
          <w:tab w:val="clear" w:pos="960"/>
          <w:tab w:val="left" w:pos="709"/>
        </w:tabs>
        <w:spacing w:before="30" w:after="0" w:line="245" w:lineRule="auto"/>
        <w:ind w:left="709" w:hanging="284"/>
        <w:jc w:val="both"/>
        <w:rPr>
          <w:rFonts w:ascii="Arial" w:hAnsi="Arial" w:cs="Arial"/>
          <w:sz w:val="20"/>
          <w:szCs w:val="20"/>
          <w:lang w:val="es-ES"/>
        </w:rPr>
      </w:pPr>
      <w:r w:rsidRPr="00232B88">
        <w:rPr>
          <w:rFonts w:ascii="Arial" w:hAnsi="Arial" w:cs="Arial"/>
          <w:sz w:val="20"/>
          <w:szCs w:val="20"/>
          <w:lang w:val="es-ES"/>
        </w:rPr>
        <w:t>Con el equipo de limpieza de conductores se recolecta la contaminación existente en la superficie del conductor.</w:t>
      </w:r>
    </w:p>
    <w:p w:rsidR="00EB59D9" w:rsidRPr="00232B88" w:rsidRDefault="00EB59D9" w:rsidP="00787BD9">
      <w:pPr>
        <w:numPr>
          <w:ilvl w:val="0"/>
          <w:numId w:val="71"/>
        </w:numPr>
        <w:tabs>
          <w:tab w:val="clear" w:pos="960"/>
          <w:tab w:val="left" w:pos="709"/>
        </w:tabs>
        <w:spacing w:before="30" w:after="0" w:line="245" w:lineRule="auto"/>
        <w:ind w:left="709" w:hanging="284"/>
        <w:jc w:val="both"/>
        <w:rPr>
          <w:rFonts w:ascii="Arial" w:hAnsi="Arial" w:cs="Arial"/>
          <w:sz w:val="20"/>
          <w:szCs w:val="20"/>
          <w:lang w:val="es-ES"/>
        </w:rPr>
      </w:pPr>
      <w:r w:rsidRPr="00232B88">
        <w:rPr>
          <w:rFonts w:ascii="Arial" w:hAnsi="Arial" w:cs="Arial"/>
          <w:sz w:val="20"/>
          <w:szCs w:val="20"/>
          <w:lang w:val="es-ES"/>
        </w:rPr>
        <w:t>La contaminación recolectada se pesa en una balanza de precisión expresada en miligramos.</w:t>
      </w:r>
    </w:p>
    <w:p w:rsidR="00EB59D9" w:rsidRPr="00232B88" w:rsidRDefault="00EB59D9" w:rsidP="00787BD9">
      <w:pPr>
        <w:numPr>
          <w:ilvl w:val="0"/>
          <w:numId w:val="71"/>
        </w:numPr>
        <w:tabs>
          <w:tab w:val="clear" w:pos="960"/>
          <w:tab w:val="left" w:pos="709"/>
        </w:tabs>
        <w:spacing w:before="30" w:after="0" w:line="245" w:lineRule="auto"/>
        <w:ind w:left="709" w:hanging="284"/>
        <w:jc w:val="both"/>
        <w:rPr>
          <w:rFonts w:ascii="Arial" w:hAnsi="Arial" w:cs="Arial"/>
          <w:sz w:val="20"/>
          <w:szCs w:val="20"/>
          <w:lang w:val="es-ES"/>
        </w:rPr>
      </w:pPr>
      <w:r w:rsidRPr="00232B88">
        <w:rPr>
          <w:rFonts w:ascii="Arial" w:hAnsi="Arial" w:cs="Arial"/>
          <w:sz w:val="20"/>
          <w:szCs w:val="20"/>
          <w:lang w:val="es-ES"/>
        </w:rPr>
        <w:t>Se determina el nivel de contaminación (NC) en mg/cm</w:t>
      </w:r>
      <w:r w:rsidRPr="00232B88">
        <w:rPr>
          <w:rFonts w:ascii="Arial" w:hAnsi="Arial" w:cs="Arial"/>
          <w:sz w:val="20"/>
          <w:szCs w:val="20"/>
        </w:rPr>
        <w:t>²</w:t>
      </w:r>
      <w:r w:rsidRPr="00232B88">
        <w:rPr>
          <w:rFonts w:ascii="Arial" w:hAnsi="Arial" w:cs="Arial"/>
          <w:sz w:val="20"/>
          <w:szCs w:val="20"/>
          <w:lang w:val="es-ES"/>
        </w:rPr>
        <w:t>, aplicando la fórmula:</w:t>
      </w:r>
    </w:p>
    <w:p w:rsidR="00EB59D9" w:rsidRPr="00232B88" w:rsidRDefault="00EB59D9" w:rsidP="00787BD9">
      <w:pPr>
        <w:tabs>
          <w:tab w:val="left" w:pos="1287"/>
        </w:tabs>
        <w:spacing w:before="120" w:after="120" w:line="245" w:lineRule="auto"/>
        <w:ind w:left="1134" w:hanging="709"/>
        <w:jc w:val="center"/>
        <w:rPr>
          <w:rFonts w:ascii="Arial" w:hAnsi="Arial" w:cs="Arial"/>
          <w:b/>
          <w:i/>
          <w:iCs/>
          <w:sz w:val="20"/>
          <w:szCs w:val="20"/>
        </w:rPr>
      </w:pPr>
      <w:r w:rsidRPr="00232B88">
        <w:rPr>
          <w:rFonts w:ascii="Arial" w:hAnsi="Arial" w:cs="Arial"/>
          <w:b/>
          <w:i/>
          <w:iCs/>
          <w:sz w:val="20"/>
          <w:szCs w:val="20"/>
        </w:rPr>
        <w:t>NC = Peso de la contaminación [mg] / Superficie del conductor [cm</w:t>
      </w:r>
      <w:r w:rsidRPr="00232B88">
        <w:rPr>
          <w:rFonts w:ascii="Arial" w:hAnsi="Arial" w:cs="Arial"/>
          <w:b/>
          <w:i/>
          <w:sz w:val="20"/>
          <w:szCs w:val="20"/>
        </w:rPr>
        <w:t>²</w:t>
      </w:r>
      <w:r w:rsidRPr="00232B88">
        <w:rPr>
          <w:rFonts w:ascii="Arial" w:hAnsi="Arial" w:cs="Arial"/>
          <w:b/>
          <w:i/>
          <w:iCs/>
          <w:sz w:val="20"/>
          <w:szCs w:val="20"/>
        </w:rPr>
        <w:t>]</w:t>
      </w:r>
    </w:p>
    <w:p w:rsidR="00EB59D9" w:rsidRPr="00787BD9" w:rsidRDefault="00EB59D9" w:rsidP="00787BD9">
      <w:pPr>
        <w:tabs>
          <w:tab w:val="left" w:pos="1287"/>
        </w:tabs>
        <w:spacing w:after="0" w:line="245" w:lineRule="auto"/>
        <w:ind w:left="1701" w:hanging="709"/>
        <w:jc w:val="both"/>
        <w:rPr>
          <w:rFonts w:ascii="Arial" w:hAnsi="Arial" w:cs="Arial"/>
          <w:iCs/>
          <w:sz w:val="16"/>
          <w:szCs w:val="16"/>
        </w:rPr>
      </w:pPr>
      <w:proofErr w:type="spellStart"/>
      <w:r w:rsidRPr="00787BD9">
        <w:rPr>
          <w:rFonts w:ascii="Arial" w:hAnsi="Arial" w:cs="Arial"/>
          <w:iCs/>
          <w:sz w:val="16"/>
          <w:szCs w:val="16"/>
          <w:u w:val="single"/>
        </w:rPr>
        <w:t>Donde</w:t>
      </w:r>
      <w:proofErr w:type="spellEnd"/>
      <w:r w:rsidRPr="00787BD9">
        <w:rPr>
          <w:rFonts w:ascii="Arial" w:hAnsi="Arial" w:cs="Arial"/>
          <w:iCs/>
          <w:sz w:val="16"/>
          <w:szCs w:val="16"/>
        </w:rPr>
        <w:t xml:space="preserve">: </w:t>
      </w:r>
    </w:p>
    <w:p w:rsidR="00EB59D9" w:rsidRPr="00787BD9" w:rsidRDefault="00EB59D9" w:rsidP="00787BD9">
      <w:pPr>
        <w:tabs>
          <w:tab w:val="left" w:pos="1287"/>
        </w:tabs>
        <w:spacing w:after="0" w:line="245" w:lineRule="auto"/>
        <w:ind w:left="2127" w:hanging="709"/>
        <w:jc w:val="both"/>
        <w:rPr>
          <w:rFonts w:ascii="Arial" w:hAnsi="Arial" w:cs="Arial"/>
          <w:iCs/>
          <w:sz w:val="16"/>
          <w:szCs w:val="16"/>
        </w:rPr>
      </w:pPr>
      <w:r w:rsidRPr="00787BD9">
        <w:rPr>
          <w:rFonts w:ascii="Arial" w:hAnsi="Arial" w:cs="Arial"/>
          <w:iCs/>
          <w:sz w:val="16"/>
          <w:szCs w:val="16"/>
        </w:rPr>
        <w:t>la superficie del conductor es 2</w:t>
      </w:r>
      <w:r w:rsidRPr="00787BD9">
        <w:rPr>
          <w:rFonts w:ascii="Arial" w:hAnsi="Arial" w:cs="Arial"/>
          <w:iCs/>
          <w:sz w:val="16"/>
          <w:szCs w:val="16"/>
        </w:rPr>
        <w:sym w:font="Symbol" w:char="F070"/>
      </w:r>
      <w:r w:rsidRPr="00787BD9">
        <w:rPr>
          <w:rFonts w:ascii="Arial" w:hAnsi="Arial" w:cs="Arial"/>
          <w:iCs/>
          <w:sz w:val="16"/>
          <w:szCs w:val="16"/>
        </w:rPr>
        <w:t xml:space="preserve"> r L, </w:t>
      </w:r>
    </w:p>
    <w:p w:rsidR="00EB59D9" w:rsidRPr="00787BD9" w:rsidRDefault="00EB59D9" w:rsidP="00787BD9">
      <w:pPr>
        <w:tabs>
          <w:tab w:val="left" w:pos="1287"/>
        </w:tabs>
        <w:spacing w:after="0" w:line="245" w:lineRule="auto"/>
        <w:ind w:left="2127" w:hanging="709"/>
        <w:jc w:val="both"/>
        <w:rPr>
          <w:rFonts w:ascii="Arial" w:hAnsi="Arial" w:cs="Arial"/>
          <w:iCs/>
          <w:sz w:val="16"/>
          <w:szCs w:val="16"/>
        </w:rPr>
      </w:pPr>
      <w:r w:rsidRPr="00787BD9">
        <w:rPr>
          <w:rFonts w:ascii="Arial" w:hAnsi="Arial" w:cs="Arial"/>
          <w:iCs/>
          <w:sz w:val="16"/>
          <w:szCs w:val="16"/>
        </w:rPr>
        <w:t xml:space="preserve">r es el radio del conductor en cm y </w:t>
      </w:r>
    </w:p>
    <w:p w:rsidR="00EB59D9" w:rsidRPr="00787BD9" w:rsidRDefault="00EB59D9" w:rsidP="00787BD9">
      <w:pPr>
        <w:tabs>
          <w:tab w:val="left" w:pos="1287"/>
        </w:tabs>
        <w:spacing w:after="0" w:line="245" w:lineRule="auto"/>
        <w:ind w:left="2127" w:hanging="709"/>
        <w:jc w:val="both"/>
        <w:rPr>
          <w:rFonts w:ascii="Arial" w:hAnsi="Arial" w:cs="Arial"/>
          <w:iCs/>
          <w:sz w:val="16"/>
          <w:szCs w:val="16"/>
        </w:rPr>
      </w:pPr>
      <w:r w:rsidRPr="00787BD9">
        <w:rPr>
          <w:rFonts w:ascii="Arial" w:hAnsi="Arial" w:cs="Arial"/>
          <w:iCs/>
          <w:sz w:val="16"/>
          <w:szCs w:val="16"/>
        </w:rPr>
        <w:t>L es la longitud de la porción del conductor donde se tomó la muestra, en cm.</w:t>
      </w:r>
    </w:p>
    <w:p w:rsidR="00EB59D9" w:rsidRPr="00232B88" w:rsidRDefault="00EB59D9" w:rsidP="00232B88">
      <w:pPr>
        <w:numPr>
          <w:ilvl w:val="0"/>
          <w:numId w:val="71"/>
        </w:numPr>
        <w:spacing w:before="60" w:after="0" w:line="250" w:lineRule="auto"/>
        <w:ind w:left="1100" w:hanging="400"/>
        <w:jc w:val="both"/>
        <w:rPr>
          <w:rFonts w:ascii="Arial" w:hAnsi="Arial" w:cs="Arial"/>
          <w:sz w:val="20"/>
          <w:szCs w:val="20"/>
          <w:lang w:val="es-ES"/>
        </w:rPr>
      </w:pPr>
      <w:r w:rsidRPr="00232B88">
        <w:rPr>
          <w:rFonts w:ascii="Arial" w:hAnsi="Arial" w:cs="Arial"/>
          <w:sz w:val="20"/>
          <w:szCs w:val="20"/>
          <w:lang w:val="es-ES"/>
        </w:rPr>
        <w:lastRenderedPageBreak/>
        <w:t>Para las cadenas de aisladores se tomará la muestra de una de las campanas, la que visualmente tenga la mayor contaminación. Se determina el nivel de contaminación (NC) en mg/cm</w:t>
      </w:r>
      <w:r w:rsidRPr="00232B88">
        <w:rPr>
          <w:rFonts w:ascii="Arial" w:hAnsi="Arial" w:cs="Arial"/>
          <w:sz w:val="20"/>
          <w:szCs w:val="20"/>
        </w:rPr>
        <w:t>²</w:t>
      </w:r>
      <w:r w:rsidRPr="00232B88">
        <w:rPr>
          <w:rFonts w:ascii="Arial" w:hAnsi="Arial" w:cs="Arial"/>
          <w:sz w:val="20"/>
          <w:szCs w:val="20"/>
          <w:lang w:val="es-ES"/>
        </w:rPr>
        <w:t>, aplicando la fórmula:</w:t>
      </w:r>
    </w:p>
    <w:p w:rsidR="00EB59D9" w:rsidRPr="00232B88" w:rsidRDefault="00EB59D9" w:rsidP="00232B88">
      <w:pPr>
        <w:tabs>
          <w:tab w:val="left" w:pos="1287"/>
        </w:tabs>
        <w:spacing w:before="240" w:after="120" w:line="250" w:lineRule="auto"/>
        <w:ind w:left="1134" w:hanging="709"/>
        <w:jc w:val="center"/>
        <w:rPr>
          <w:rFonts w:ascii="Arial" w:hAnsi="Arial" w:cs="Arial"/>
          <w:b/>
          <w:i/>
          <w:iCs/>
          <w:sz w:val="20"/>
          <w:szCs w:val="20"/>
        </w:rPr>
      </w:pPr>
      <w:r w:rsidRPr="00232B88">
        <w:rPr>
          <w:rFonts w:ascii="Arial" w:hAnsi="Arial" w:cs="Arial"/>
          <w:b/>
          <w:i/>
          <w:iCs/>
          <w:sz w:val="20"/>
          <w:szCs w:val="20"/>
        </w:rPr>
        <w:t>NC = Peso de la contaminación [mg] / Superficie exterior de la campana [cm²]</w:t>
      </w:r>
    </w:p>
    <w:p w:rsidR="00EB59D9" w:rsidRPr="00232B88" w:rsidRDefault="00EB59D9" w:rsidP="00232B88">
      <w:pPr>
        <w:numPr>
          <w:ilvl w:val="0"/>
          <w:numId w:val="71"/>
        </w:numPr>
        <w:spacing w:before="60" w:after="0" w:line="250" w:lineRule="auto"/>
        <w:ind w:left="1100" w:hanging="400"/>
        <w:jc w:val="both"/>
        <w:rPr>
          <w:rFonts w:ascii="Arial" w:hAnsi="Arial" w:cs="Arial"/>
          <w:sz w:val="20"/>
          <w:szCs w:val="20"/>
          <w:lang w:val="es-ES"/>
        </w:rPr>
      </w:pPr>
      <w:r w:rsidRPr="00232B88">
        <w:rPr>
          <w:rFonts w:ascii="Arial" w:hAnsi="Arial" w:cs="Arial"/>
          <w:sz w:val="20"/>
          <w:szCs w:val="20"/>
          <w:lang w:val="es-ES"/>
        </w:rPr>
        <w:t>El valor de NC se compara con los valores del Cuadro N° 3 y se determina el nivel de contaminación en los conductores.</w:t>
      </w:r>
    </w:p>
    <w:p w:rsidR="00EB59D9" w:rsidRPr="00232B88" w:rsidRDefault="00EB59D9" w:rsidP="00232B88">
      <w:pPr>
        <w:spacing w:before="240" w:after="120" w:line="250" w:lineRule="auto"/>
        <w:jc w:val="center"/>
        <w:rPr>
          <w:rFonts w:ascii="Arial" w:hAnsi="Arial" w:cs="Arial"/>
          <w:b/>
          <w:sz w:val="20"/>
          <w:szCs w:val="20"/>
          <w:lang w:val="es-ES"/>
        </w:rPr>
      </w:pPr>
      <w:r w:rsidRPr="00232B88">
        <w:rPr>
          <w:rFonts w:ascii="Arial" w:hAnsi="Arial" w:cs="Arial"/>
          <w:b/>
          <w:sz w:val="20"/>
          <w:szCs w:val="20"/>
          <w:lang w:val="es-ES"/>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EB59D9" w:rsidRPr="00232B88" w:rsidTr="00AE5FD4">
        <w:trPr>
          <w:trHeight w:val="20"/>
          <w:jc w:val="center"/>
        </w:trPr>
        <w:tc>
          <w:tcPr>
            <w:tcW w:w="2263" w:type="dxa"/>
            <w:shd w:val="clear" w:color="auto" w:fill="B8CCE4" w:themeFill="accent1" w:themeFillTint="66"/>
            <w:vAlign w:val="center"/>
          </w:tcPr>
          <w:p w:rsidR="00EB59D9" w:rsidRPr="00232B88" w:rsidRDefault="00EB59D9" w:rsidP="00232B88">
            <w:pPr>
              <w:spacing w:before="60" w:after="0" w:line="250" w:lineRule="auto"/>
              <w:jc w:val="center"/>
              <w:rPr>
                <w:rFonts w:ascii="Arial" w:hAnsi="Arial" w:cs="Arial"/>
                <w:b/>
                <w:bCs/>
                <w:sz w:val="20"/>
                <w:szCs w:val="20"/>
              </w:rPr>
            </w:pPr>
            <w:r w:rsidRPr="00232B88">
              <w:rPr>
                <w:rFonts w:ascii="Arial" w:hAnsi="Arial" w:cs="Arial"/>
                <w:b/>
                <w:bCs/>
                <w:sz w:val="20"/>
                <w:szCs w:val="20"/>
              </w:rPr>
              <w:t>Nivel de contaminación</w:t>
            </w:r>
          </w:p>
        </w:tc>
        <w:tc>
          <w:tcPr>
            <w:tcW w:w="1706" w:type="dxa"/>
            <w:shd w:val="clear" w:color="auto" w:fill="B8CCE4" w:themeFill="accent1" w:themeFillTint="66"/>
            <w:noWrap/>
            <w:vAlign w:val="center"/>
          </w:tcPr>
          <w:p w:rsidR="00EB59D9" w:rsidRPr="00232B88" w:rsidRDefault="00EB59D9" w:rsidP="00232B88">
            <w:pPr>
              <w:spacing w:before="60" w:after="0" w:line="250" w:lineRule="auto"/>
              <w:jc w:val="center"/>
              <w:rPr>
                <w:rFonts w:ascii="Arial" w:hAnsi="Arial" w:cs="Arial"/>
                <w:b/>
                <w:bCs/>
                <w:sz w:val="20"/>
                <w:szCs w:val="20"/>
              </w:rPr>
            </w:pPr>
            <w:r w:rsidRPr="00232B88">
              <w:rPr>
                <w:rFonts w:ascii="Arial" w:hAnsi="Arial" w:cs="Arial"/>
                <w:b/>
                <w:bCs/>
                <w:sz w:val="20"/>
                <w:szCs w:val="20"/>
              </w:rPr>
              <w:t>Peso (mg / cm</w:t>
            </w:r>
            <w:r w:rsidRPr="00232B88">
              <w:rPr>
                <w:rFonts w:ascii="Arial" w:hAnsi="Arial" w:cs="Arial"/>
                <w:b/>
                <w:sz w:val="20"/>
                <w:szCs w:val="20"/>
              </w:rPr>
              <w:t>²</w:t>
            </w:r>
            <w:r w:rsidRPr="00232B88">
              <w:rPr>
                <w:rFonts w:ascii="Arial" w:hAnsi="Arial" w:cs="Arial"/>
                <w:b/>
                <w:bCs/>
                <w:sz w:val="20"/>
                <w:szCs w:val="20"/>
              </w:rPr>
              <w:t>)</w:t>
            </w:r>
          </w:p>
        </w:tc>
      </w:tr>
      <w:tr w:rsidR="00EB59D9" w:rsidRPr="00232B88" w:rsidTr="00044233">
        <w:trPr>
          <w:trHeight w:val="20"/>
          <w:jc w:val="center"/>
        </w:trPr>
        <w:tc>
          <w:tcPr>
            <w:tcW w:w="2263" w:type="dxa"/>
            <w:vAlign w:val="center"/>
          </w:tcPr>
          <w:p w:rsidR="00EB59D9" w:rsidRPr="00232B88" w:rsidRDefault="00EB59D9" w:rsidP="00232B88">
            <w:pPr>
              <w:spacing w:before="60" w:after="0" w:line="250" w:lineRule="auto"/>
              <w:jc w:val="center"/>
              <w:rPr>
                <w:rFonts w:ascii="Arial" w:hAnsi="Arial" w:cs="Arial"/>
                <w:bCs/>
                <w:sz w:val="20"/>
                <w:szCs w:val="20"/>
              </w:rPr>
            </w:pPr>
            <w:r w:rsidRPr="00232B88">
              <w:rPr>
                <w:rFonts w:ascii="Arial" w:hAnsi="Arial" w:cs="Arial"/>
                <w:bCs/>
                <w:sz w:val="20"/>
                <w:szCs w:val="20"/>
              </w:rPr>
              <w:t>Bajo</w:t>
            </w:r>
          </w:p>
        </w:tc>
        <w:tc>
          <w:tcPr>
            <w:tcW w:w="1706" w:type="dxa"/>
            <w:vAlign w:val="center"/>
          </w:tcPr>
          <w:p w:rsidR="00EB59D9" w:rsidRPr="00232B88" w:rsidRDefault="00EB59D9" w:rsidP="00232B88">
            <w:pPr>
              <w:spacing w:before="60" w:after="0" w:line="250" w:lineRule="auto"/>
              <w:jc w:val="center"/>
              <w:rPr>
                <w:rFonts w:ascii="Arial" w:hAnsi="Arial" w:cs="Arial"/>
                <w:bCs/>
                <w:sz w:val="20"/>
                <w:szCs w:val="20"/>
              </w:rPr>
            </w:pPr>
            <w:r w:rsidRPr="00232B88">
              <w:rPr>
                <w:rFonts w:ascii="Arial" w:hAnsi="Arial" w:cs="Arial"/>
                <w:bCs/>
                <w:sz w:val="20"/>
                <w:szCs w:val="20"/>
              </w:rPr>
              <w:t>5 – 20</w:t>
            </w:r>
          </w:p>
        </w:tc>
      </w:tr>
      <w:tr w:rsidR="00EB59D9" w:rsidRPr="00232B88" w:rsidTr="00044233">
        <w:trPr>
          <w:trHeight w:val="20"/>
          <w:jc w:val="center"/>
        </w:trPr>
        <w:tc>
          <w:tcPr>
            <w:tcW w:w="2263" w:type="dxa"/>
            <w:vAlign w:val="center"/>
          </w:tcPr>
          <w:p w:rsidR="00EB59D9" w:rsidRPr="00232B88" w:rsidRDefault="00EB59D9" w:rsidP="00232B88">
            <w:pPr>
              <w:spacing w:before="60" w:after="0" w:line="250" w:lineRule="auto"/>
              <w:jc w:val="center"/>
              <w:rPr>
                <w:rFonts w:ascii="Arial" w:hAnsi="Arial" w:cs="Arial"/>
                <w:bCs/>
                <w:sz w:val="20"/>
                <w:szCs w:val="20"/>
              </w:rPr>
            </w:pPr>
            <w:r w:rsidRPr="00232B88">
              <w:rPr>
                <w:rFonts w:ascii="Arial" w:hAnsi="Arial" w:cs="Arial"/>
                <w:bCs/>
                <w:sz w:val="20"/>
                <w:szCs w:val="20"/>
              </w:rPr>
              <w:t>Medio</w:t>
            </w:r>
          </w:p>
        </w:tc>
        <w:tc>
          <w:tcPr>
            <w:tcW w:w="1706" w:type="dxa"/>
            <w:vAlign w:val="center"/>
          </w:tcPr>
          <w:p w:rsidR="00EB59D9" w:rsidRPr="00232B88" w:rsidRDefault="00EB59D9" w:rsidP="00232B88">
            <w:pPr>
              <w:spacing w:before="60" w:after="0" w:line="250" w:lineRule="auto"/>
              <w:jc w:val="center"/>
              <w:rPr>
                <w:rFonts w:ascii="Arial" w:hAnsi="Arial" w:cs="Arial"/>
                <w:bCs/>
                <w:sz w:val="20"/>
                <w:szCs w:val="20"/>
              </w:rPr>
            </w:pPr>
            <w:r w:rsidRPr="00232B88">
              <w:rPr>
                <w:rFonts w:ascii="Arial" w:hAnsi="Arial" w:cs="Arial"/>
                <w:bCs/>
                <w:sz w:val="20"/>
                <w:szCs w:val="20"/>
              </w:rPr>
              <w:t>20 – 45</w:t>
            </w:r>
          </w:p>
        </w:tc>
      </w:tr>
      <w:tr w:rsidR="00EB59D9" w:rsidRPr="00232B88" w:rsidTr="00044233">
        <w:trPr>
          <w:trHeight w:val="20"/>
          <w:jc w:val="center"/>
        </w:trPr>
        <w:tc>
          <w:tcPr>
            <w:tcW w:w="2263" w:type="dxa"/>
            <w:vAlign w:val="center"/>
          </w:tcPr>
          <w:p w:rsidR="00EB59D9" w:rsidRPr="00232B88" w:rsidRDefault="00EB59D9" w:rsidP="00232B88">
            <w:pPr>
              <w:spacing w:before="60" w:after="0" w:line="250" w:lineRule="auto"/>
              <w:jc w:val="center"/>
              <w:rPr>
                <w:rFonts w:ascii="Arial" w:hAnsi="Arial" w:cs="Arial"/>
                <w:bCs/>
                <w:sz w:val="20"/>
                <w:szCs w:val="20"/>
              </w:rPr>
            </w:pPr>
            <w:r w:rsidRPr="00232B88">
              <w:rPr>
                <w:rFonts w:ascii="Arial" w:hAnsi="Arial" w:cs="Arial"/>
                <w:bCs/>
                <w:sz w:val="20"/>
                <w:szCs w:val="20"/>
              </w:rPr>
              <w:t>Alto</w:t>
            </w:r>
          </w:p>
        </w:tc>
        <w:tc>
          <w:tcPr>
            <w:tcW w:w="1706" w:type="dxa"/>
            <w:vAlign w:val="center"/>
          </w:tcPr>
          <w:p w:rsidR="00EB59D9" w:rsidRPr="00232B88" w:rsidRDefault="00EB59D9" w:rsidP="00232B88">
            <w:pPr>
              <w:spacing w:before="60" w:after="0" w:line="250" w:lineRule="auto"/>
              <w:jc w:val="center"/>
              <w:rPr>
                <w:rFonts w:ascii="Arial" w:hAnsi="Arial" w:cs="Arial"/>
                <w:bCs/>
                <w:sz w:val="20"/>
                <w:szCs w:val="20"/>
              </w:rPr>
            </w:pPr>
            <w:r w:rsidRPr="00232B88">
              <w:rPr>
                <w:rFonts w:ascii="Arial" w:hAnsi="Arial" w:cs="Arial"/>
                <w:bCs/>
                <w:sz w:val="20"/>
                <w:szCs w:val="20"/>
              </w:rPr>
              <w:t>&gt; 45</w:t>
            </w:r>
          </w:p>
        </w:tc>
      </w:tr>
    </w:tbl>
    <w:p w:rsidR="00EB59D9" w:rsidRPr="00232B88" w:rsidRDefault="00EB59D9" w:rsidP="00232B88">
      <w:pPr>
        <w:numPr>
          <w:ilvl w:val="0"/>
          <w:numId w:val="71"/>
        </w:numPr>
        <w:spacing w:before="120" w:after="0" w:line="250" w:lineRule="auto"/>
        <w:ind w:left="1100" w:hanging="403"/>
        <w:jc w:val="both"/>
        <w:rPr>
          <w:rFonts w:ascii="Arial" w:hAnsi="Arial" w:cs="Arial"/>
          <w:sz w:val="20"/>
          <w:szCs w:val="20"/>
          <w:lang w:val="es-ES"/>
        </w:rPr>
      </w:pPr>
      <w:r w:rsidRPr="00232B88">
        <w:rPr>
          <w:rFonts w:ascii="Arial" w:hAnsi="Arial" w:cs="Arial"/>
          <w:sz w:val="20"/>
          <w:szCs w:val="20"/>
          <w:lang w:val="es-ES"/>
        </w:rPr>
        <w:t>Los pasos indicados en los literales c) a g) son repetidos para los demás tramos de la línea que requieran toma de muestra.</w:t>
      </w:r>
    </w:p>
    <w:p w:rsidR="00EB59D9" w:rsidRPr="00232B88" w:rsidRDefault="00EB59D9" w:rsidP="00232B88">
      <w:pPr>
        <w:tabs>
          <w:tab w:val="left" w:pos="-426"/>
        </w:tabs>
        <w:spacing w:before="60" w:after="0" w:line="250" w:lineRule="auto"/>
        <w:ind w:left="426"/>
        <w:jc w:val="both"/>
        <w:rPr>
          <w:rFonts w:ascii="Arial" w:hAnsi="Arial" w:cs="Arial"/>
          <w:sz w:val="20"/>
          <w:szCs w:val="20"/>
          <w:lang w:val="es-ES"/>
        </w:rPr>
      </w:pPr>
      <w:r w:rsidRPr="00232B88">
        <w:rPr>
          <w:rFonts w:ascii="Arial" w:hAnsi="Arial" w:cs="Arial"/>
          <w:sz w:val="20"/>
          <w:szCs w:val="20"/>
          <w:lang w:val="es-ES"/>
        </w:rPr>
        <w:t>Los informes de las tomas de muestra se remitirán a OSINERGMIN.</w:t>
      </w:r>
    </w:p>
    <w:p w:rsidR="00EB59D9" w:rsidRPr="00232B88" w:rsidRDefault="00EB59D9" w:rsidP="00232B88">
      <w:pPr>
        <w:tabs>
          <w:tab w:val="left" w:pos="-426"/>
        </w:tabs>
        <w:spacing w:before="60" w:after="0" w:line="250" w:lineRule="auto"/>
        <w:ind w:left="426"/>
        <w:jc w:val="both"/>
        <w:rPr>
          <w:rFonts w:ascii="Arial" w:hAnsi="Arial" w:cs="Arial"/>
          <w:sz w:val="20"/>
          <w:szCs w:val="20"/>
          <w:lang w:val="es-ES"/>
        </w:rPr>
      </w:pPr>
      <w:r w:rsidRPr="00232B88">
        <w:rPr>
          <w:rFonts w:ascii="Arial" w:hAnsi="Arial" w:cs="Arial"/>
          <w:sz w:val="20"/>
          <w:szCs w:val="20"/>
          <w:lang w:val="es-ES"/>
        </w:rPr>
        <w:t>A solicitud de OSINERGMIN y de común acuerdo con la Sociedad Concesionaria, se podrán revisar los valores de Niveles de Contaminación establecidos en los Cuadros N° 2 y N° 3.</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5.3</w:t>
      </w:r>
      <w:r w:rsidRPr="00232B88">
        <w:rPr>
          <w:rFonts w:ascii="Arial" w:hAnsi="Arial" w:cs="Arial"/>
          <w:b/>
          <w:sz w:val="20"/>
          <w:szCs w:val="20"/>
        </w:rPr>
        <w:tab/>
        <w:t>LIMPIEZA DE CONDUCTORES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limpieza de conductores se efectuará en todos los tramos calificados con nivel Medio y Alto de contaminación.</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El procedimiento para efectuar la limpieza de los conductores es el siguiente:</w:t>
      </w:r>
    </w:p>
    <w:p w:rsidR="00EB59D9" w:rsidRPr="00232B88" w:rsidRDefault="00EB59D9" w:rsidP="00232B88">
      <w:pPr>
        <w:numPr>
          <w:ilvl w:val="0"/>
          <w:numId w:val="70"/>
        </w:numPr>
        <w:tabs>
          <w:tab w:val="left" w:pos="840"/>
        </w:tabs>
        <w:spacing w:before="60" w:after="0" w:line="250" w:lineRule="auto"/>
        <w:ind w:left="840" w:hanging="414"/>
        <w:jc w:val="both"/>
        <w:rPr>
          <w:rFonts w:ascii="Arial" w:hAnsi="Arial" w:cs="Arial"/>
          <w:sz w:val="20"/>
          <w:szCs w:val="20"/>
          <w:lang w:val="es-ES"/>
        </w:rPr>
      </w:pPr>
      <w:r w:rsidRPr="00232B88">
        <w:rPr>
          <w:rFonts w:ascii="Arial" w:hAnsi="Arial" w:cs="Arial"/>
          <w:sz w:val="20"/>
          <w:szCs w:val="20"/>
          <w:lang w:val="es-ES"/>
        </w:rPr>
        <w:t>La limpieza de conductores se realizará en los tramos programados, con la línea de transmisión fuera de servicio, en presencia de luz solar, ausencia de lluvia, baja humedad y sin viento fuerte.</w:t>
      </w:r>
    </w:p>
    <w:p w:rsidR="00EB59D9" w:rsidRPr="00232B88" w:rsidRDefault="00EB59D9" w:rsidP="00232B88">
      <w:pPr>
        <w:numPr>
          <w:ilvl w:val="0"/>
          <w:numId w:val="70"/>
        </w:numPr>
        <w:tabs>
          <w:tab w:val="left" w:pos="840"/>
        </w:tabs>
        <w:spacing w:before="60" w:after="0" w:line="250" w:lineRule="auto"/>
        <w:ind w:left="840" w:hanging="414"/>
        <w:jc w:val="both"/>
        <w:rPr>
          <w:rFonts w:ascii="Arial" w:hAnsi="Arial" w:cs="Arial"/>
          <w:sz w:val="20"/>
          <w:szCs w:val="20"/>
          <w:lang w:val="es-ES"/>
        </w:rPr>
      </w:pPr>
      <w:r w:rsidRPr="00232B88">
        <w:rPr>
          <w:rFonts w:ascii="Arial" w:hAnsi="Arial" w:cs="Arial"/>
          <w:sz w:val="20"/>
          <w:szCs w:val="20"/>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EB59D9" w:rsidRPr="00232B88" w:rsidRDefault="00EB59D9" w:rsidP="00232B88">
      <w:pPr>
        <w:tabs>
          <w:tab w:val="num" w:pos="1100"/>
        </w:tabs>
        <w:spacing w:before="240" w:after="120" w:line="250" w:lineRule="auto"/>
        <w:ind w:left="850" w:right="-284" w:hanging="425"/>
        <w:rPr>
          <w:rFonts w:ascii="Arial" w:hAnsi="Arial" w:cs="Arial"/>
          <w:b/>
          <w:sz w:val="20"/>
          <w:szCs w:val="20"/>
        </w:rPr>
      </w:pPr>
      <w:r w:rsidRPr="00232B88">
        <w:rPr>
          <w:rFonts w:ascii="Arial" w:hAnsi="Arial" w:cs="Arial"/>
          <w:b/>
          <w:sz w:val="20"/>
          <w:szCs w:val="20"/>
        </w:rPr>
        <w:t>5.4</w:t>
      </w:r>
      <w:r w:rsidRPr="00232B88">
        <w:rPr>
          <w:rFonts w:ascii="Arial" w:hAnsi="Arial" w:cs="Arial"/>
          <w:b/>
          <w:sz w:val="20"/>
          <w:szCs w:val="20"/>
        </w:rPr>
        <w:tab/>
        <w:t>LIMPIEZA DE AISLADORES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Se programará para efectuarse de manera simultánea con la limpieza de conductores.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En general se seguirá el mismo procedimiento que el indicado para la limpieza de los conductores.</w:t>
      </w:r>
    </w:p>
    <w:p w:rsidR="00EB59D9" w:rsidRPr="00232B88"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Sociedad Concesionaria podrá, de considerarlo conveniente, efectuar las labores de limpieza en caliente.</w:t>
      </w:r>
    </w:p>
    <w:p w:rsidR="00787BD9" w:rsidRDefault="00EB59D9" w:rsidP="00232B88">
      <w:pPr>
        <w:spacing w:before="60" w:after="0" w:line="250" w:lineRule="auto"/>
        <w:ind w:left="425"/>
        <w:jc w:val="both"/>
        <w:rPr>
          <w:rFonts w:ascii="Arial" w:hAnsi="Arial" w:cs="Arial"/>
          <w:sz w:val="20"/>
          <w:szCs w:val="20"/>
        </w:rPr>
      </w:pPr>
      <w:r w:rsidRPr="00232B88">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EB59D9" w:rsidRPr="00232B88" w:rsidRDefault="00EB59D9" w:rsidP="00232B88">
      <w:pPr>
        <w:spacing w:before="60" w:after="0" w:line="250" w:lineRule="auto"/>
        <w:ind w:left="425"/>
        <w:jc w:val="both"/>
        <w:rPr>
          <w:rFonts w:ascii="Arial" w:hAnsi="Arial" w:cs="Arial"/>
          <w:b/>
          <w:sz w:val="20"/>
          <w:szCs w:val="20"/>
          <w:u w:val="wave"/>
        </w:rPr>
      </w:pPr>
      <w:r w:rsidRPr="00232B88">
        <w:rPr>
          <w:rFonts w:ascii="Arial" w:hAnsi="Arial" w:cs="Arial"/>
          <w:b/>
          <w:sz w:val="20"/>
          <w:szCs w:val="20"/>
          <w:u w:val="wave"/>
        </w:rPr>
        <w:br w:type="page"/>
      </w:r>
    </w:p>
    <w:p w:rsidR="00787BD9" w:rsidRPr="00787BD9" w:rsidRDefault="00787BD9" w:rsidP="00787BD9">
      <w:pPr>
        <w:spacing w:before="360" w:after="360" w:line="250" w:lineRule="auto"/>
        <w:jc w:val="center"/>
        <w:rPr>
          <w:rFonts w:ascii="Arial" w:hAnsi="Arial" w:cs="Arial"/>
          <w:b/>
          <w:sz w:val="4"/>
          <w:szCs w:val="4"/>
        </w:rPr>
      </w:pPr>
    </w:p>
    <w:p w:rsidR="00EB59D9" w:rsidRPr="00787BD9" w:rsidRDefault="00EB59D9" w:rsidP="00787BD9">
      <w:pPr>
        <w:spacing w:before="360" w:after="360" w:line="250" w:lineRule="auto"/>
        <w:jc w:val="center"/>
        <w:rPr>
          <w:rFonts w:ascii="Arial" w:hAnsi="Arial" w:cs="Arial"/>
          <w:b/>
        </w:rPr>
      </w:pPr>
      <w:r w:rsidRPr="00787BD9">
        <w:rPr>
          <w:rFonts w:ascii="Arial" w:hAnsi="Arial" w:cs="Arial"/>
          <w:b/>
        </w:rPr>
        <w:t xml:space="preserve">ESQUEMA N° 1 </w:t>
      </w:r>
    </w:p>
    <w:p w:rsidR="00EB59D9" w:rsidRPr="00232B88" w:rsidRDefault="00EB59D9" w:rsidP="00232B88">
      <w:pPr>
        <w:spacing w:line="250" w:lineRule="auto"/>
        <w:ind w:left="-1134"/>
        <w:jc w:val="right"/>
        <w:rPr>
          <w:noProof/>
          <w:sz w:val="20"/>
          <w:szCs w:val="20"/>
          <w:lang w:eastAsia="es-PE"/>
        </w:rPr>
      </w:pPr>
      <w:r w:rsidRPr="00232B88">
        <w:rPr>
          <w:noProof/>
          <w:sz w:val="20"/>
          <w:szCs w:val="20"/>
          <w:lang w:eastAsia="es-PE"/>
        </w:rPr>
        <w:drawing>
          <wp:inline distT="0" distB="0" distL="0" distR="0" wp14:anchorId="02254218" wp14:editId="6A654990">
            <wp:extent cx="6038850" cy="4095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850" cy="4095750"/>
                    </a:xfrm>
                    <a:prstGeom prst="rect">
                      <a:avLst/>
                    </a:prstGeom>
                    <a:noFill/>
                    <a:ln>
                      <a:noFill/>
                    </a:ln>
                  </pic:spPr>
                </pic:pic>
              </a:graphicData>
            </a:graphic>
          </wp:inline>
        </w:drawing>
      </w:r>
    </w:p>
    <w:p w:rsidR="00EB59D9" w:rsidRPr="00787BD9" w:rsidRDefault="00EB59D9" w:rsidP="00232B88">
      <w:pPr>
        <w:spacing w:before="240" w:after="120" w:line="250" w:lineRule="auto"/>
        <w:jc w:val="center"/>
        <w:rPr>
          <w:rFonts w:ascii="Arial" w:hAnsi="Arial" w:cs="Arial"/>
          <w:b/>
          <w:u w:val="wave"/>
        </w:rPr>
      </w:pPr>
      <w:r w:rsidRPr="00232B88">
        <w:rPr>
          <w:rFonts w:ascii="Arial" w:hAnsi="Arial" w:cs="Arial"/>
          <w:b/>
          <w:sz w:val="20"/>
          <w:szCs w:val="20"/>
          <w:u w:val="wave"/>
        </w:rPr>
        <w:br w:type="page"/>
      </w:r>
      <w:r w:rsidRPr="00787BD9">
        <w:rPr>
          <w:rFonts w:ascii="Arial" w:hAnsi="Arial" w:cs="Arial"/>
          <w:b/>
          <w:u w:val="wave"/>
        </w:rPr>
        <w:lastRenderedPageBreak/>
        <w:t>Tabla 2.1</w:t>
      </w:r>
    </w:p>
    <w:p w:rsidR="00EB59D9" w:rsidRPr="00787BD9" w:rsidRDefault="00EB59D9" w:rsidP="00232B88">
      <w:pPr>
        <w:spacing w:line="250" w:lineRule="auto"/>
        <w:jc w:val="center"/>
        <w:rPr>
          <w:rFonts w:ascii="Arial" w:hAnsi="Arial" w:cs="Arial"/>
          <w:b/>
          <w:lang w:val="es-MX"/>
        </w:rPr>
      </w:pPr>
      <w:r w:rsidRPr="00787BD9">
        <w:rPr>
          <w:rFonts w:ascii="Arial" w:hAnsi="Arial" w:cs="Arial"/>
          <w:b/>
          <w:lang w:val="es-MX"/>
        </w:rPr>
        <w:t xml:space="preserve">(Tabla 232-1a del CNE Suministro 2011) </w:t>
      </w:r>
    </w:p>
    <w:p w:rsidR="00EB59D9" w:rsidRPr="00787BD9" w:rsidRDefault="00EB59D9" w:rsidP="00232B88">
      <w:pPr>
        <w:spacing w:before="240" w:after="240" w:line="250" w:lineRule="auto"/>
        <w:jc w:val="center"/>
        <w:rPr>
          <w:rFonts w:ascii="Arial" w:hAnsi="Arial" w:cs="Arial"/>
          <w:b/>
          <w:lang w:val="es-MX"/>
        </w:rPr>
      </w:pPr>
      <w:r w:rsidRPr="00787BD9">
        <w:rPr>
          <w:rFonts w:ascii="Arial" w:hAnsi="Arial" w:cs="Arial"/>
          <w:b/>
          <w:lang w:val="es-MX"/>
        </w:rPr>
        <w:t>Mínimas Distancias Verticales de Seguridad de alambres, conductores y cables sobre el nivel del piso, camino, riel o superficie de agua</w:t>
      </w:r>
    </w:p>
    <w:p w:rsidR="00EB59D9" w:rsidRPr="00232B88" w:rsidRDefault="00EB59D9" w:rsidP="00232B88">
      <w:pPr>
        <w:spacing w:line="250" w:lineRule="auto"/>
        <w:jc w:val="center"/>
        <w:rPr>
          <w:rFonts w:ascii="Arial" w:hAnsi="Arial" w:cs="Arial"/>
          <w:b/>
          <w:sz w:val="20"/>
          <w:szCs w:val="20"/>
          <w:lang w:val="es-MX"/>
        </w:rPr>
      </w:pP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EB59D9" w:rsidRPr="00787BD9" w:rsidTr="00AE5FD4">
        <w:trPr>
          <w:trHeight w:val="20"/>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rPr>
            </w:pPr>
            <w:r w:rsidRPr="00787BD9">
              <w:rPr>
                <w:rFonts w:ascii="Arial" w:hAnsi="Arial" w:cs="Arial"/>
                <w:b/>
                <w:bCs/>
                <w:sz w:val="18"/>
                <w:szCs w:val="18"/>
                <w:lang w:val="es-MX"/>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s-MX"/>
              </w:rPr>
            </w:pPr>
            <w:r w:rsidRPr="00787BD9">
              <w:rPr>
                <w:rFonts w:ascii="Arial" w:hAnsi="Arial" w:cs="Arial"/>
                <w:b/>
                <w:bCs/>
                <w:sz w:val="18"/>
                <w:szCs w:val="18"/>
              </w:rPr>
              <w:t>NIVEL DE TENSIÓN</w:t>
            </w:r>
          </w:p>
        </w:tc>
      </w:tr>
      <w:tr w:rsidR="00EB59D9" w:rsidRPr="00787BD9" w:rsidTr="00AE5FD4">
        <w:trPr>
          <w:trHeight w:val="20"/>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rPr>
            </w:pPr>
            <w:r w:rsidRPr="00787BD9">
              <w:rPr>
                <w:rFonts w:ascii="Arial" w:hAnsi="Arial" w:cs="Arial"/>
                <w:b/>
                <w:bCs/>
                <w:sz w:val="18"/>
                <w:szCs w:val="18"/>
                <w:lang w:val="es-MX"/>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s-ES"/>
              </w:rPr>
            </w:pPr>
            <w:r w:rsidRPr="00787BD9">
              <w:rPr>
                <w:rFonts w:ascii="Arial" w:hAnsi="Arial" w:cs="Arial"/>
                <w:b/>
                <w:bCs/>
                <w:sz w:val="18"/>
                <w:szCs w:val="18"/>
                <w:lang w:val="es-ES"/>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s-ES"/>
              </w:rPr>
            </w:pPr>
            <w:r w:rsidRPr="00787BD9">
              <w:rPr>
                <w:rFonts w:ascii="Arial" w:hAnsi="Arial" w:cs="Arial"/>
                <w:b/>
                <w:bCs/>
                <w:sz w:val="18"/>
                <w:szCs w:val="18"/>
                <w:lang w:val="es-ES"/>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s-ES"/>
              </w:rPr>
            </w:pPr>
            <w:r w:rsidRPr="00787BD9">
              <w:rPr>
                <w:rFonts w:ascii="Arial" w:hAnsi="Arial" w:cs="Arial"/>
                <w:b/>
                <w:bCs/>
                <w:sz w:val="18"/>
                <w:szCs w:val="18"/>
                <w:lang w:val="es-ES"/>
              </w:rPr>
              <w:t>500 kV</w:t>
            </w:r>
          </w:p>
        </w:tc>
      </w:tr>
      <w:tr w:rsidR="00EB59D9" w:rsidRPr="00787BD9" w:rsidTr="00AE5FD4">
        <w:trPr>
          <w:trHeight w:val="2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s-ES"/>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s-ES"/>
              </w:rPr>
            </w:pPr>
            <w:r w:rsidRPr="00787BD9">
              <w:rPr>
                <w:rFonts w:ascii="Arial" w:hAnsi="Arial" w:cs="Arial"/>
                <w:b/>
                <w:bCs/>
                <w:sz w:val="18"/>
                <w:szCs w:val="18"/>
              </w:rPr>
              <w:t>Altitud</w:t>
            </w:r>
            <w:r w:rsidR="00AE5FD4" w:rsidRPr="00787BD9">
              <w:rPr>
                <w:rFonts w:ascii="Arial" w:hAnsi="Arial" w:cs="Arial"/>
                <w:b/>
                <w:bCs/>
                <w:sz w:val="18"/>
                <w:szCs w:val="18"/>
              </w:rPr>
              <w:t xml:space="preserve">                                                                                                  </w:t>
            </w:r>
            <w:r w:rsidRPr="00787BD9">
              <w:rPr>
                <w:rFonts w:ascii="Arial" w:hAnsi="Arial" w:cs="Arial"/>
                <w:b/>
                <w:bCs/>
                <w:sz w:val="18"/>
                <w:szCs w:val="18"/>
                <w:lang w:val="es-ES"/>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EB59D9" w:rsidRPr="00787BD9" w:rsidRDefault="00EB59D9" w:rsidP="00232B88">
            <w:pPr>
              <w:pBdr>
                <w:left w:val="single" w:sz="24" w:space="31" w:color="FF00FF"/>
              </w:pBdr>
              <w:spacing w:before="120" w:after="120" w:line="250" w:lineRule="auto"/>
              <w:jc w:val="center"/>
              <w:rPr>
                <w:rFonts w:ascii="Arial" w:hAnsi="Arial" w:cs="Arial"/>
                <w:b/>
                <w:bCs/>
                <w:sz w:val="18"/>
                <w:szCs w:val="18"/>
                <w:lang w:val="en-US"/>
              </w:rPr>
            </w:pPr>
            <w:r w:rsidRPr="00787BD9">
              <w:rPr>
                <w:rFonts w:ascii="Arial" w:hAnsi="Arial" w:cs="Arial"/>
                <w:b/>
                <w:bCs/>
                <w:sz w:val="18"/>
                <w:szCs w:val="18"/>
                <w:lang w:val="es-ES"/>
              </w:rPr>
              <w:t>Altitud</w:t>
            </w:r>
            <w:r w:rsidR="00AE5FD4" w:rsidRPr="00787BD9">
              <w:rPr>
                <w:rFonts w:ascii="Arial" w:hAnsi="Arial" w:cs="Arial"/>
                <w:b/>
                <w:bCs/>
                <w:sz w:val="18"/>
                <w:szCs w:val="18"/>
                <w:lang w:val="es-ES"/>
              </w:rPr>
              <w:t xml:space="preserve">                                </w:t>
            </w:r>
            <w:r w:rsidRPr="00787BD9">
              <w:rPr>
                <w:rFonts w:ascii="Arial" w:hAnsi="Arial" w:cs="Arial"/>
                <w:b/>
                <w:bCs/>
                <w:sz w:val="18"/>
                <w:szCs w:val="18"/>
                <w:lang w:val="en-US"/>
              </w:rPr>
              <w:t xml:space="preserve">1 000 </w:t>
            </w:r>
            <w:proofErr w:type="spellStart"/>
            <w:r w:rsidRPr="00787BD9">
              <w:rPr>
                <w:rFonts w:ascii="Arial" w:hAnsi="Arial" w:cs="Arial"/>
                <w:b/>
                <w:bCs/>
                <w:sz w:val="18"/>
                <w:szCs w:val="18"/>
                <w:lang w:val="en-US"/>
              </w:rPr>
              <w:t>m.s.n.m</w:t>
            </w:r>
            <w:proofErr w:type="spellEnd"/>
            <w:r w:rsidRPr="00787BD9">
              <w:rPr>
                <w:rFonts w:ascii="Arial" w:hAnsi="Arial" w:cs="Arial"/>
                <w:b/>
                <w:bCs/>
                <w:sz w:val="18"/>
                <w:szCs w:val="18"/>
                <w:lang w:val="en-US"/>
              </w:rPr>
              <w:t>.</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11,0</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13,5</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12,0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12,0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11,0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s-MX"/>
              </w:rPr>
            </w:pPr>
            <w:r w:rsidRPr="00232B88">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12,0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12,0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8,5</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11,0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lang w:val="pt-BR"/>
              </w:rPr>
            </w:pPr>
            <w:r w:rsidRPr="00232B88">
              <w:rPr>
                <w:rFonts w:ascii="Arial" w:hAnsi="Arial" w:cs="Arial"/>
                <w:sz w:val="20"/>
                <w:szCs w:val="20"/>
                <w:lang w:val="pt-BR"/>
              </w:rPr>
              <w:t xml:space="preserve">A áreas no transitadas por </w:t>
            </w:r>
            <w:proofErr w:type="spellStart"/>
            <w:r w:rsidRPr="00232B88">
              <w:rPr>
                <w:rFonts w:ascii="Arial" w:hAnsi="Arial" w:cs="Arial"/>
                <w:sz w:val="20"/>
                <w:szCs w:val="20"/>
                <w:lang w:val="pt-BR"/>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6,6</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7,0</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9,0</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Pr>
                <w:rFonts w:ascii="Arial" w:hAnsi="Arial" w:cs="Arial"/>
                <w:sz w:val="20"/>
                <w:szCs w:val="20"/>
              </w:rPr>
            </w:pPr>
            <w:r w:rsidRPr="00232B88">
              <w:rPr>
                <w:rFonts w:ascii="Arial" w:hAnsi="Arial" w:cs="Arial"/>
                <w:sz w:val="20"/>
                <w:szCs w:val="20"/>
                <w:lang w:val="es-MX"/>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7,5</w:t>
            </w:r>
          </w:p>
        </w:tc>
        <w:tc>
          <w:tcPr>
            <w:tcW w:w="1276"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8,0</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lang w:val="en-US"/>
              </w:rPr>
            </w:pPr>
            <w:r w:rsidRPr="00232B88">
              <w:rPr>
                <w:rFonts w:ascii="Arial" w:hAnsi="Arial" w:cs="Arial"/>
                <w:sz w:val="20"/>
                <w:szCs w:val="20"/>
                <w:lang w:val="en-US"/>
              </w:rPr>
              <w:t>11,5</w:t>
            </w:r>
          </w:p>
        </w:tc>
      </w:tr>
      <w:tr w:rsidR="00EB59D9" w:rsidRPr="00232B88" w:rsidTr="00AE5FD4">
        <w:trPr>
          <w:trHeight w:val="20"/>
        </w:trPr>
        <w:tc>
          <w:tcPr>
            <w:tcW w:w="420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ind w:left="85" w:right="47"/>
              <w:rPr>
                <w:rFonts w:ascii="Arial" w:hAnsi="Arial" w:cs="Arial"/>
                <w:sz w:val="20"/>
                <w:szCs w:val="20"/>
              </w:rPr>
            </w:pPr>
            <w:r w:rsidRPr="00232B88">
              <w:rPr>
                <w:rFonts w:ascii="Arial" w:hAnsi="Arial" w:cs="Arial"/>
                <w:sz w:val="20"/>
                <w:szCs w:val="20"/>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EB59D9" w:rsidRPr="00232B88" w:rsidRDefault="00EB59D9" w:rsidP="00232B88">
            <w:pPr>
              <w:pBdr>
                <w:left w:val="single" w:sz="24" w:space="31" w:color="FF00FF"/>
              </w:pBdr>
              <w:spacing w:before="120" w:after="120" w:line="250" w:lineRule="auto"/>
              <w:jc w:val="center"/>
              <w:rPr>
                <w:rFonts w:ascii="Arial" w:hAnsi="Arial" w:cs="Arial"/>
                <w:sz w:val="20"/>
                <w:szCs w:val="20"/>
              </w:rPr>
            </w:pPr>
            <w:r w:rsidRPr="00232B88">
              <w:rPr>
                <w:rFonts w:ascii="Arial" w:hAnsi="Arial" w:cs="Arial"/>
                <w:sz w:val="20"/>
                <w:szCs w:val="20"/>
              </w:rPr>
              <w:t>11,0</w:t>
            </w:r>
          </w:p>
        </w:tc>
      </w:tr>
    </w:tbl>
    <w:p w:rsidR="00EB59D9" w:rsidRPr="00787BD9" w:rsidRDefault="00EB59D9" w:rsidP="00787BD9">
      <w:pPr>
        <w:spacing w:before="120" w:after="0" w:line="250" w:lineRule="auto"/>
        <w:ind w:left="851" w:hanging="851"/>
        <w:jc w:val="both"/>
        <w:rPr>
          <w:rFonts w:ascii="Arial" w:hAnsi="Arial" w:cs="Arial"/>
          <w:iCs/>
          <w:sz w:val="18"/>
          <w:szCs w:val="18"/>
          <w:lang w:val="es-MX"/>
        </w:rPr>
      </w:pPr>
      <w:r w:rsidRPr="00787BD9">
        <w:rPr>
          <w:rFonts w:ascii="Arial" w:hAnsi="Arial" w:cs="Arial"/>
          <w:b/>
          <w:bCs/>
          <w:iCs/>
          <w:sz w:val="18"/>
          <w:szCs w:val="18"/>
          <w:lang w:val="es-MX"/>
        </w:rPr>
        <w:t xml:space="preserve">NOTA 1: </w:t>
      </w:r>
      <w:r w:rsidRPr="00787BD9">
        <w:rPr>
          <w:rFonts w:ascii="Arial" w:hAnsi="Arial" w:cs="Arial"/>
          <w:iCs/>
          <w:sz w:val="18"/>
          <w:szCs w:val="18"/>
          <w:lang w:val="es-MX"/>
        </w:rPr>
        <w:t xml:space="preserve">Estas </w:t>
      </w:r>
      <w:r w:rsidRPr="00787BD9">
        <w:rPr>
          <w:rFonts w:ascii="Arial" w:hAnsi="Arial" w:cs="Arial"/>
          <w:bCs/>
          <w:iCs/>
          <w:sz w:val="18"/>
          <w:szCs w:val="18"/>
        </w:rPr>
        <w:t>son</w:t>
      </w:r>
      <w:r w:rsidRPr="00787BD9">
        <w:rPr>
          <w:rFonts w:ascii="Arial" w:hAnsi="Arial" w:cs="Arial"/>
          <w:iCs/>
          <w:sz w:val="18"/>
          <w:szCs w:val="18"/>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EB59D9" w:rsidRPr="00787BD9" w:rsidRDefault="00EB59D9" w:rsidP="00787BD9">
      <w:pPr>
        <w:spacing w:before="120" w:after="0" w:line="250" w:lineRule="auto"/>
        <w:ind w:left="851" w:hanging="851"/>
        <w:jc w:val="both"/>
        <w:rPr>
          <w:rFonts w:ascii="Arial" w:hAnsi="Arial" w:cs="Arial"/>
          <w:sz w:val="18"/>
          <w:szCs w:val="18"/>
          <w:lang w:val="es-MX"/>
        </w:rPr>
      </w:pPr>
      <w:r w:rsidRPr="00787BD9">
        <w:rPr>
          <w:rFonts w:ascii="Arial" w:hAnsi="Arial" w:cs="Arial"/>
          <w:b/>
          <w:bCs/>
          <w:iCs/>
          <w:sz w:val="18"/>
          <w:szCs w:val="18"/>
          <w:lang w:val="es-MX"/>
        </w:rPr>
        <w:t xml:space="preserve">NOTA 2: </w:t>
      </w:r>
      <w:r w:rsidRPr="00787BD9">
        <w:rPr>
          <w:rFonts w:ascii="Arial" w:hAnsi="Arial" w:cs="Arial"/>
          <w:iCs/>
          <w:sz w:val="18"/>
          <w:szCs w:val="18"/>
          <w:lang w:val="es-MX"/>
        </w:rPr>
        <w:t>Esta tabla es válida hasta 3 000 m.s.n.m. para niveles de tensión menores o iguales a 220 kV y hasta  1 000 m.s.n.m. para el nivel de tensión de 500 kV. Para elevaciones mayores se deben aplicar los criterios correspondientes de esta Sección.</w:t>
      </w:r>
    </w:p>
    <w:p w:rsidR="00EB59D9" w:rsidRPr="00232B88" w:rsidRDefault="00EB59D9" w:rsidP="00232B88">
      <w:pPr>
        <w:spacing w:line="250" w:lineRule="auto"/>
        <w:rPr>
          <w:rFonts w:ascii="Arial" w:hAnsi="Arial" w:cs="Arial"/>
          <w:sz w:val="20"/>
          <w:szCs w:val="20"/>
          <w:lang w:val="es-MX"/>
        </w:rPr>
      </w:pPr>
    </w:p>
    <w:p w:rsidR="00EB59D9" w:rsidRPr="00787BD9" w:rsidRDefault="00EB59D9" w:rsidP="00232B88">
      <w:pPr>
        <w:spacing w:before="240" w:after="120" w:line="250" w:lineRule="auto"/>
        <w:jc w:val="center"/>
        <w:rPr>
          <w:rFonts w:ascii="Arial" w:hAnsi="Arial" w:cs="Arial"/>
          <w:b/>
          <w:u w:val="wave"/>
        </w:rPr>
      </w:pPr>
      <w:r w:rsidRPr="00232B88">
        <w:rPr>
          <w:rFonts w:ascii="Arial" w:hAnsi="Arial" w:cs="Arial"/>
          <w:b/>
          <w:sz w:val="20"/>
          <w:szCs w:val="20"/>
        </w:rPr>
        <w:br w:type="page"/>
      </w:r>
      <w:r w:rsidRPr="00787BD9">
        <w:rPr>
          <w:rFonts w:ascii="Arial" w:hAnsi="Arial" w:cs="Arial"/>
          <w:b/>
          <w:u w:val="wave"/>
        </w:rPr>
        <w:lastRenderedPageBreak/>
        <w:t>Tabla 2.2</w:t>
      </w:r>
    </w:p>
    <w:p w:rsidR="00EB59D9" w:rsidRPr="00787BD9" w:rsidRDefault="00EB59D9" w:rsidP="00232B88">
      <w:pPr>
        <w:spacing w:before="240" w:after="240" w:line="250" w:lineRule="auto"/>
        <w:jc w:val="center"/>
        <w:rPr>
          <w:rFonts w:ascii="Arial" w:hAnsi="Arial" w:cs="Arial"/>
          <w:b/>
          <w:lang w:val="es-MX"/>
        </w:rPr>
      </w:pPr>
      <w:r w:rsidRPr="00787BD9">
        <w:rPr>
          <w:rFonts w:ascii="Arial" w:hAnsi="Arial" w:cs="Arial"/>
          <w:b/>
          <w:lang w:val="es-MX"/>
        </w:rPr>
        <w:t>Exposición a Campos Eléctricos y Magnéticos</w:t>
      </w:r>
    </w:p>
    <w:p w:rsidR="00EB59D9" w:rsidRPr="00232B88" w:rsidRDefault="00EB59D9" w:rsidP="00232B88">
      <w:pPr>
        <w:spacing w:before="120" w:line="250" w:lineRule="auto"/>
        <w:jc w:val="both"/>
        <w:rPr>
          <w:rFonts w:ascii="Arial" w:hAnsi="Arial" w:cs="Arial"/>
          <w:sz w:val="20"/>
          <w:szCs w:val="20"/>
        </w:rPr>
      </w:pPr>
      <w:r w:rsidRPr="00232B88">
        <w:rPr>
          <w:rFonts w:ascii="Arial" w:hAnsi="Arial" w:cs="Arial"/>
          <w:sz w:val="20"/>
          <w:szCs w:val="20"/>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232B88">
        <w:rPr>
          <w:rFonts w:ascii="Arial" w:hAnsi="Arial" w:cs="Arial"/>
          <w:sz w:val="20"/>
          <w:szCs w:val="20"/>
        </w:rPr>
        <w:t>Commission</w:t>
      </w:r>
      <w:proofErr w:type="spellEnd"/>
      <w:r w:rsidRPr="00232B88">
        <w:rPr>
          <w:rFonts w:ascii="Arial" w:hAnsi="Arial" w:cs="Arial"/>
          <w:sz w:val="20"/>
          <w:szCs w:val="20"/>
        </w:rPr>
        <w:t xml:space="preserve"> </w:t>
      </w:r>
      <w:proofErr w:type="spellStart"/>
      <w:r w:rsidRPr="00232B88">
        <w:rPr>
          <w:rFonts w:ascii="Arial" w:hAnsi="Arial" w:cs="Arial"/>
          <w:sz w:val="20"/>
          <w:szCs w:val="20"/>
        </w:rPr>
        <w:t>on</w:t>
      </w:r>
      <w:proofErr w:type="spellEnd"/>
      <w:r w:rsidRPr="00232B88">
        <w:rPr>
          <w:rFonts w:ascii="Arial" w:hAnsi="Arial" w:cs="Arial"/>
          <w:sz w:val="20"/>
          <w:szCs w:val="20"/>
        </w:rPr>
        <w:t xml:space="preserve"> Non - </w:t>
      </w:r>
      <w:proofErr w:type="spellStart"/>
      <w:r w:rsidRPr="00232B88">
        <w:rPr>
          <w:rFonts w:ascii="Arial" w:hAnsi="Arial" w:cs="Arial"/>
          <w:sz w:val="20"/>
          <w:szCs w:val="20"/>
        </w:rPr>
        <w:t>Ionizing</w:t>
      </w:r>
      <w:proofErr w:type="spellEnd"/>
      <w:r w:rsidRPr="00232B88">
        <w:rPr>
          <w:rFonts w:ascii="Arial" w:hAnsi="Arial" w:cs="Arial"/>
          <w:sz w:val="20"/>
          <w:szCs w:val="20"/>
        </w:rPr>
        <w:t xml:space="preserve"> </w:t>
      </w:r>
      <w:proofErr w:type="spellStart"/>
      <w:r w:rsidRPr="00232B88">
        <w:rPr>
          <w:rFonts w:ascii="Arial" w:hAnsi="Arial" w:cs="Arial"/>
          <w:sz w:val="20"/>
          <w:szCs w:val="20"/>
        </w:rPr>
        <w:t>Radiation</w:t>
      </w:r>
      <w:proofErr w:type="spellEnd"/>
      <w:r w:rsidRPr="00232B88">
        <w:rPr>
          <w:rFonts w:ascii="Arial" w:hAnsi="Arial" w:cs="Arial"/>
          <w:sz w:val="20"/>
          <w:szCs w:val="20"/>
        </w:rPr>
        <w:t xml:space="preserve"> Protección) y del IARC (International Agency </w:t>
      </w:r>
      <w:proofErr w:type="spellStart"/>
      <w:r w:rsidRPr="00232B88">
        <w:rPr>
          <w:rFonts w:ascii="Arial" w:hAnsi="Arial" w:cs="Arial"/>
          <w:sz w:val="20"/>
          <w:szCs w:val="20"/>
        </w:rPr>
        <w:t>for</w:t>
      </w:r>
      <w:proofErr w:type="spellEnd"/>
      <w:r w:rsidRPr="00232B88">
        <w:rPr>
          <w:rFonts w:ascii="Arial" w:hAnsi="Arial" w:cs="Arial"/>
          <w:sz w:val="20"/>
          <w:szCs w:val="20"/>
        </w:rPr>
        <w:t xml:space="preserve"> </w:t>
      </w:r>
      <w:proofErr w:type="spellStart"/>
      <w:r w:rsidRPr="00232B88">
        <w:rPr>
          <w:rFonts w:ascii="Arial" w:hAnsi="Arial" w:cs="Arial"/>
          <w:sz w:val="20"/>
          <w:szCs w:val="20"/>
        </w:rPr>
        <w:t>Research</w:t>
      </w:r>
      <w:proofErr w:type="spellEnd"/>
      <w:r w:rsidRPr="00232B88">
        <w:rPr>
          <w:rFonts w:ascii="Arial" w:hAnsi="Arial" w:cs="Arial"/>
          <w:sz w:val="20"/>
          <w:szCs w:val="20"/>
        </w:rPr>
        <w:t xml:space="preserve"> </w:t>
      </w:r>
      <w:proofErr w:type="spellStart"/>
      <w:r w:rsidRPr="00232B88">
        <w:rPr>
          <w:rFonts w:ascii="Arial" w:hAnsi="Arial" w:cs="Arial"/>
          <w:sz w:val="20"/>
          <w:szCs w:val="20"/>
        </w:rPr>
        <w:t>on</w:t>
      </w:r>
      <w:proofErr w:type="spellEnd"/>
      <w:r w:rsidRPr="00232B88">
        <w:rPr>
          <w:rFonts w:ascii="Arial" w:hAnsi="Arial" w:cs="Arial"/>
          <w:sz w:val="20"/>
          <w:szCs w:val="20"/>
        </w:rPr>
        <w:t xml:space="preserve"> </w:t>
      </w:r>
      <w:proofErr w:type="spellStart"/>
      <w:r w:rsidRPr="00232B88">
        <w:rPr>
          <w:rFonts w:ascii="Arial" w:hAnsi="Arial" w:cs="Arial"/>
          <w:sz w:val="20"/>
          <w:szCs w:val="20"/>
        </w:rPr>
        <w:t>Cancer</w:t>
      </w:r>
      <w:proofErr w:type="spellEnd"/>
      <w:r w:rsidRPr="00232B88">
        <w:rPr>
          <w:rFonts w:ascii="Arial" w:hAnsi="Arial" w:cs="Arial"/>
          <w:sz w:val="20"/>
          <w:szCs w:val="20"/>
        </w:rPr>
        <w:t>) para exposición ocupacional de día completo o exposición de público.</w:t>
      </w:r>
    </w:p>
    <w:p w:rsidR="00EB59D9" w:rsidRPr="00232B88" w:rsidRDefault="00EB59D9" w:rsidP="00232B88">
      <w:pPr>
        <w:spacing w:before="120" w:after="240" w:line="250" w:lineRule="auto"/>
        <w:jc w:val="both"/>
        <w:rPr>
          <w:rFonts w:ascii="Arial" w:hAnsi="Arial" w:cs="Arial"/>
          <w:sz w:val="20"/>
          <w:szCs w:val="20"/>
        </w:rPr>
      </w:pPr>
      <w:r w:rsidRPr="00232B88">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EB59D9" w:rsidRPr="00787BD9" w:rsidTr="00044233">
        <w:trPr>
          <w:jc w:val="center"/>
        </w:trPr>
        <w:tc>
          <w:tcPr>
            <w:tcW w:w="2637" w:type="dxa"/>
            <w:shd w:val="clear" w:color="auto" w:fill="C6D9F1"/>
            <w:vAlign w:val="center"/>
          </w:tcPr>
          <w:p w:rsidR="00EB59D9" w:rsidRPr="00787BD9" w:rsidRDefault="00EB59D9" w:rsidP="00232B88">
            <w:pPr>
              <w:pBdr>
                <w:left w:val="single" w:sz="24" w:space="31" w:color="0000FF"/>
              </w:pBdr>
              <w:spacing w:before="120" w:after="120" w:line="250" w:lineRule="auto"/>
              <w:jc w:val="center"/>
              <w:rPr>
                <w:rFonts w:ascii="Arial" w:hAnsi="Arial" w:cs="Arial"/>
                <w:b/>
                <w:sz w:val="18"/>
                <w:szCs w:val="18"/>
              </w:rPr>
            </w:pPr>
            <w:r w:rsidRPr="00787BD9">
              <w:rPr>
                <w:rFonts w:ascii="Arial" w:hAnsi="Arial" w:cs="Arial"/>
                <w:b/>
                <w:sz w:val="18"/>
                <w:szCs w:val="18"/>
              </w:rPr>
              <w:t>Tipo de Exposición</w:t>
            </w:r>
          </w:p>
        </w:tc>
        <w:tc>
          <w:tcPr>
            <w:tcW w:w="2402" w:type="dxa"/>
            <w:shd w:val="clear" w:color="auto" w:fill="C6D9F1"/>
            <w:vAlign w:val="center"/>
          </w:tcPr>
          <w:p w:rsidR="00EB59D9" w:rsidRPr="00787BD9" w:rsidRDefault="00EB59D9" w:rsidP="00232B88">
            <w:pPr>
              <w:pBdr>
                <w:left w:val="single" w:sz="24" w:space="31" w:color="0000FF"/>
              </w:pBdr>
              <w:spacing w:before="120" w:after="120" w:line="250" w:lineRule="auto"/>
              <w:jc w:val="center"/>
              <w:rPr>
                <w:rFonts w:ascii="Arial" w:hAnsi="Arial" w:cs="Arial"/>
                <w:b/>
                <w:sz w:val="18"/>
                <w:szCs w:val="18"/>
              </w:rPr>
            </w:pPr>
            <w:r w:rsidRPr="00787BD9">
              <w:rPr>
                <w:rFonts w:ascii="Arial" w:hAnsi="Arial" w:cs="Arial"/>
                <w:b/>
                <w:sz w:val="18"/>
                <w:szCs w:val="18"/>
              </w:rPr>
              <w:t>Intensidad de Campo Eléctrico</w:t>
            </w:r>
            <w:r w:rsidR="006E26B0" w:rsidRPr="00787BD9">
              <w:rPr>
                <w:rFonts w:ascii="Arial" w:hAnsi="Arial" w:cs="Arial"/>
                <w:b/>
                <w:sz w:val="18"/>
                <w:szCs w:val="18"/>
              </w:rPr>
              <w:t xml:space="preserve">                                          </w:t>
            </w:r>
            <w:r w:rsidRPr="00787BD9">
              <w:rPr>
                <w:rFonts w:ascii="Arial" w:hAnsi="Arial" w:cs="Arial"/>
                <w:b/>
                <w:sz w:val="18"/>
                <w:szCs w:val="18"/>
              </w:rPr>
              <w:t>(kV/m)</w:t>
            </w:r>
          </w:p>
        </w:tc>
        <w:tc>
          <w:tcPr>
            <w:tcW w:w="2402" w:type="dxa"/>
            <w:shd w:val="clear" w:color="auto" w:fill="C6D9F1"/>
            <w:vAlign w:val="center"/>
          </w:tcPr>
          <w:p w:rsidR="00EB59D9" w:rsidRPr="00787BD9" w:rsidRDefault="00EB59D9" w:rsidP="00232B88">
            <w:pPr>
              <w:pBdr>
                <w:left w:val="single" w:sz="24" w:space="31" w:color="0000FF"/>
              </w:pBdr>
              <w:spacing w:before="120" w:after="120" w:line="250" w:lineRule="auto"/>
              <w:jc w:val="center"/>
              <w:rPr>
                <w:rFonts w:ascii="Arial" w:hAnsi="Arial" w:cs="Arial"/>
                <w:b/>
                <w:sz w:val="18"/>
                <w:szCs w:val="18"/>
              </w:rPr>
            </w:pPr>
            <w:r w:rsidRPr="00787BD9">
              <w:rPr>
                <w:rFonts w:ascii="Arial" w:hAnsi="Arial" w:cs="Arial"/>
                <w:b/>
                <w:sz w:val="18"/>
                <w:szCs w:val="18"/>
              </w:rPr>
              <w:t>Densidad de Flujo Magnético</w:t>
            </w:r>
            <w:r w:rsidR="006E26B0" w:rsidRPr="00787BD9">
              <w:rPr>
                <w:rFonts w:ascii="Arial" w:hAnsi="Arial" w:cs="Arial"/>
                <w:b/>
                <w:sz w:val="18"/>
                <w:szCs w:val="18"/>
              </w:rPr>
              <w:t xml:space="preserve">                                   </w:t>
            </w:r>
            <w:r w:rsidRPr="00787BD9">
              <w:rPr>
                <w:rFonts w:ascii="Arial" w:hAnsi="Arial" w:cs="Arial"/>
                <w:b/>
                <w:sz w:val="18"/>
                <w:szCs w:val="18"/>
              </w:rPr>
              <w:t xml:space="preserve">( </w:t>
            </w:r>
            <w:proofErr w:type="spellStart"/>
            <w:r w:rsidRPr="00787BD9">
              <w:rPr>
                <w:rFonts w:ascii="Arial" w:hAnsi="Arial" w:cs="Arial"/>
                <w:b/>
                <w:sz w:val="18"/>
                <w:szCs w:val="18"/>
              </w:rPr>
              <w:t>μT</w:t>
            </w:r>
            <w:proofErr w:type="spellEnd"/>
            <w:r w:rsidRPr="00787BD9">
              <w:rPr>
                <w:rFonts w:ascii="Arial" w:hAnsi="Arial" w:cs="Arial"/>
                <w:b/>
                <w:sz w:val="18"/>
                <w:szCs w:val="18"/>
              </w:rPr>
              <w:t>)</w:t>
            </w:r>
          </w:p>
        </w:tc>
      </w:tr>
      <w:tr w:rsidR="00EB59D9" w:rsidRPr="00232B88" w:rsidTr="00044233">
        <w:trPr>
          <w:jc w:val="center"/>
        </w:trPr>
        <w:tc>
          <w:tcPr>
            <w:tcW w:w="2637" w:type="dxa"/>
          </w:tcPr>
          <w:p w:rsidR="00EB59D9" w:rsidRPr="00232B88" w:rsidRDefault="00EB59D9" w:rsidP="00232B88">
            <w:pPr>
              <w:pBdr>
                <w:left w:val="single" w:sz="24" w:space="31" w:color="0000FF"/>
              </w:pBdr>
              <w:spacing w:before="120" w:after="120" w:line="250" w:lineRule="auto"/>
              <w:jc w:val="both"/>
              <w:rPr>
                <w:rFonts w:ascii="Arial" w:hAnsi="Arial" w:cs="Arial"/>
                <w:sz w:val="20"/>
                <w:szCs w:val="20"/>
              </w:rPr>
            </w:pPr>
            <w:r w:rsidRPr="00232B88">
              <w:rPr>
                <w:rFonts w:ascii="Arial" w:hAnsi="Arial" w:cs="Arial"/>
                <w:sz w:val="20"/>
                <w:szCs w:val="20"/>
              </w:rPr>
              <w:t>- Poblacional</w:t>
            </w:r>
          </w:p>
        </w:tc>
        <w:tc>
          <w:tcPr>
            <w:tcW w:w="2402" w:type="dxa"/>
          </w:tcPr>
          <w:p w:rsidR="00EB59D9" w:rsidRPr="00232B88" w:rsidRDefault="00EB59D9" w:rsidP="00232B88">
            <w:pPr>
              <w:pBdr>
                <w:left w:val="single" w:sz="24" w:space="31" w:color="0000FF"/>
              </w:pBdr>
              <w:spacing w:before="120" w:after="120" w:line="250" w:lineRule="auto"/>
              <w:jc w:val="center"/>
              <w:rPr>
                <w:rFonts w:ascii="Arial" w:hAnsi="Arial" w:cs="Arial"/>
                <w:sz w:val="20"/>
                <w:szCs w:val="20"/>
              </w:rPr>
            </w:pPr>
            <w:r w:rsidRPr="00232B88">
              <w:rPr>
                <w:rFonts w:ascii="Arial" w:hAnsi="Arial" w:cs="Arial"/>
                <w:sz w:val="20"/>
                <w:szCs w:val="20"/>
              </w:rPr>
              <w:t>4,2</w:t>
            </w:r>
          </w:p>
        </w:tc>
        <w:tc>
          <w:tcPr>
            <w:tcW w:w="2402" w:type="dxa"/>
          </w:tcPr>
          <w:p w:rsidR="00EB59D9" w:rsidRPr="00232B88" w:rsidRDefault="00EB59D9" w:rsidP="00232B88">
            <w:pPr>
              <w:pBdr>
                <w:left w:val="single" w:sz="24" w:space="31" w:color="0000FF"/>
              </w:pBdr>
              <w:spacing w:before="120" w:after="120" w:line="250" w:lineRule="auto"/>
              <w:jc w:val="center"/>
              <w:rPr>
                <w:rFonts w:ascii="Arial" w:hAnsi="Arial" w:cs="Arial"/>
                <w:sz w:val="20"/>
                <w:szCs w:val="20"/>
              </w:rPr>
            </w:pPr>
            <w:r w:rsidRPr="00232B88">
              <w:rPr>
                <w:rFonts w:ascii="Arial" w:hAnsi="Arial" w:cs="Arial"/>
                <w:sz w:val="20"/>
                <w:szCs w:val="20"/>
              </w:rPr>
              <w:t>83,3</w:t>
            </w:r>
          </w:p>
        </w:tc>
      </w:tr>
      <w:tr w:rsidR="00EB59D9" w:rsidRPr="00232B88" w:rsidTr="00044233">
        <w:trPr>
          <w:jc w:val="center"/>
        </w:trPr>
        <w:tc>
          <w:tcPr>
            <w:tcW w:w="2637" w:type="dxa"/>
          </w:tcPr>
          <w:p w:rsidR="00EB59D9" w:rsidRPr="00232B88" w:rsidRDefault="00EB59D9" w:rsidP="00232B88">
            <w:pPr>
              <w:pBdr>
                <w:left w:val="single" w:sz="24" w:space="31" w:color="0000FF"/>
              </w:pBdr>
              <w:spacing w:before="120" w:after="120" w:line="250" w:lineRule="auto"/>
              <w:jc w:val="both"/>
              <w:rPr>
                <w:rFonts w:ascii="Arial" w:hAnsi="Arial" w:cs="Arial"/>
                <w:sz w:val="20"/>
                <w:szCs w:val="20"/>
              </w:rPr>
            </w:pPr>
            <w:r w:rsidRPr="00232B88">
              <w:rPr>
                <w:rFonts w:ascii="Arial" w:hAnsi="Arial" w:cs="Arial"/>
                <w:sz w:val="20"/>
                <w:szCs w:val="20"/>
              </w:rPr>
              <w:t>- Ocupacional</w:t>
            </w:r>
          </w:p>
        </w:tc>
        <w:tc>
          <w:tcPr>
            <w:tcW w:w="2402" w:type="dxa"/>
          </w:tcPr>
          <w:p w:rsidR="00EB59D9" w:rsidRPr="00232B88" w:rsidRDefault="00EB59D9" w:rsidP="00232B88">
            <w:pPr>
              <w:pBdr>
                <w:left w:val="single" w:sz="24" w:space="31" w:color="0000FF"/>
              </w:pBdr>
              <w:spacing w:before="120" w:after="120" w:line="250" w:lineRule="auto"/>
              <w:jc w:val="center"/>
              <w:rPr>
                <w:rFonts w:ascii="Arial" w:hAnsi="Arial" w:cs="Arial"/>
                <w:sz w:val="20"/>
                <w:szCs w:val="20"/>
              </w:rPr>
            </w:pPr>
            <w:r w:rsidRPr="00232B88">
              <w:rPr>
                <w:rFonts w:ascii="Arial" w:hAnsi="Arial" w:cs="Arial"/>
                <w:sz w:val="20"/>
                <w:szCs w:val="20"/>
              </w:rPr>
              <w:t>8,3</w:t>
            </w:r>
          </w:p>
        </w:tc>
        <w:tc>
          <w:tcPr>
            <w:tcW w:w="2402" w:type="dxa"/>
          </w:tcPr>
          <w:p w:rsidR="00EB59D9" w:rsidRPr="00232B88" w:rsidRDefault="00EB59D9" w:rsidP="00232B88">
            <w:pPr>
              <w:pBdr>
                <w:left w:val="single" w:sz="24" w:space="31" w:color="0000FF"/>
              </w:pBdr>
              <w:spacing w:before="120" w:after="120" w:line="250" w:lineRule="auto"/>
              <w:jc w:val="center"/>
              <w:rPr>
                <w:rFonts w:ascii="Arial" w:hAnsi="Arial" w:cs="Arial"/>
                <w:sz w:val="20"/>
                <w:szCs w:val="20"/>
              </w:rPr>
            </w:pPr>
            <w:r w:rsidRPr="00232B88">
              <w:rPr>
                <w:rFonts w:ascii="Arial" w:hAnsi="Arial" w:cs="Arial"/>
                <w:sz w:val="20"/>
                <w:szCs w:val="20"/>
              </w:rPr>
              <w:t>416,7</w:t>
            </w:r>
          </w:p>
        </w:tc>
      </w:tr>
    </w:tbl>
    <w:p w:rsidR="00EB59D9" w:rsidRPr="00232B88" w:rsidRDefault="00EB59D9" w:rsidP="00232B88">
      <w:pPr>
        <w:spacing w:before="240" w:after="120" w:line="250" w:lineRule="auto"/>
        <w:jc w:val="both"/>
        <w:rPr>
          <w:rFonts w:ascii="Arial" w:hAnsi="Arial" w:cs="Arial"/>
          <w:sz w:val="20"/>
          <w:szCs w:val="20"/>
        </w:rPr>
      </w:pPr>
      <w:r w:rsidRPr="00232B88">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rsidR="00EB59D9" w:rsidRPr="00232B88" w:rsidRDefault="00EB59D9" w:rsidP="00232B88">
      <w:pPr>
        <w:spacing w:before="120" w:after="120" w:line="250" w:lineRule="auto"/>
        <w:jc w:val="both"/>
        <w:rPr>
          <w:rFonts w:ascii="Arial" w:hAnsi="Arial" w:cs="Arial"/>
          <w:sz w:val="20"/>
          <w:szCs w:val="20"/>
        </w:rPr>
      </w:pPr>
      <w:r w:rsidRPr="00232B88">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rsidR="00EB59D9" w:rsidRPr="00232B88" w:rsidRDefault="00EB59D9" w:rsidP="00232B88">
      <w:pPr>
        <w:spacing w:before="360" w:after="120" w:line="250" w:lineRule="auto"/>
        <w:jc w:val="both"/>
        <w:rPr>
          <w:rFonts w:ascii="Arial" w:hAnsi="Arial" w:cs="Arial"/>
          <w:sz w:val="20"/>
          <w:szCs w:val="20"/>
        </w:rPr>
      </w:pPr>
    </w:p>
    <w:p w:rsidR="005C6D02" w:rsidRDefault="005C6D02" w:rsidP="00A6413C">
      <w:pPr>
        <w:spacing w:before="120" w:after="0" w:line="250" w:lineRule="auto"/>
        <w:rPr>
          <w:rFonts w:ascii="Arial" w:hAnsi="Arial" w:cs="Arial"/>
          <w:sz w:val="21"/>
          <w:szCs w:val="21"/>
        </w:rPr>
      </w:pPr>
      <w:r>
        <w:rPr>
          <w:rFonts w:ascii="Arial" w:hAnsi="Arial" w:cs="Arial"/>
          <w:sz w:val="21"/>
          <w:szCs w:val="21"/>
        </w:rPr>
        <w:br w:type="page"/>
      </w:r>
    </w:p>
    <w:p w:rsidR="005C6D02" w:rsidRPr="005C6D02" w:rsidRDefault="005C6D02" w:rsidP="00A6413C">
      <w:pPr>
        <w:spacing w:before="240" w:after="360" w:line="250" w:lineRule="auto"/>
        <w:jc w:val="center"/>
        <w:rPr>
          <w:rFonts w:ascii="Arial" w:hAnsi="Arial" w:cs="Arial"/>
          <w:b/>
          <w:sz w:val="24"/>
          <w:szCs w:val="24"/>
          <w:u w:val="single"/>
        </w:rPr>
      </w:pPr>
      <w:r w:rsidRPr="005C6D02">
        <w:rPr>
          <w:rFonts w:ascii="Arial" w:hAnsi="Arial" w:cs="Arial"/>
          <w:b/>
          <w:sz w:val="24"/>
          <w:szCs w:val="24"/>
          <w:u w:val="single"/>
        </w:rPr>
        <w:lastRenderedPageBreak/>
        <w:t>Anexo Nº 2</w:t>
      </w:r>
    </w:p>
    <w:p w:rsidR="005C6D02" w:rsidRPr="005C6D02" w:rsidRDefault="005C6D02" w:rsidP="00A6413C">
      <w:pPr>
        <w:spacing w:before="240" w:after="360" w:line="250" w:lineRule="auto"/>
        <w:jc w:val="center"/>
        <w:rPr>
          <w:rFonts w:ascii="Arial" w:hAnsi="Arial" w:cs="Arial"/>
          <w:b/>
          <w:sz w:val="24"/>
          <w:szCs w:val="24"/>
        </w:rPr>
      </w:pPr>
      <w:r w:rsidRPr="005C6D02">
        <w:rPr>
          <w:rFonts w:ascii="Arial" w:hAnsi="Arial" w:cs="Arial"/>
          <w:b/>
          <w:sz w:val="24"/>
          <w:szCs w:val="24"/>
        </w:rPr>
        <w:t>Procedimiento de verificación de la Línea Eléctrica</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1.</w:t>
      </w:r>
      <w:r w:rsidRPr="00787BD9">
        <w:rPr>
          <w:rFonts w:ascii="Arial" w:hAnsi="Arial" w:cs="Arial"/>
          <w:sz w:val="20"/>
          <w:szCs w:val="20"/>
        </w:rPr>
        <w:tab/>
      </w:r>
      <w:r w:rsidRPr="00787BD9">
        <w:rPr>
          <w:rFonts w:ascii="Arial" w:hAnsi="Arial" w:cs="Arial"/>
          <w:b/>
          <w:sz w:val="20"/>
          <w:szCs w:val="20"/>
        </w:rPr>
        <w:t>Propósito del anexo.-</w:t>
      </w:r>
      <w:r w:rsidRPr="00787BD9">
        <w:rPr>
          <w:rFonts w:ascii="Arial" w:hAnsi="Arial" w:cs="Arial"/>
          <w:sz w:val="20"/>
          <w:szCs w:val="20"/>
        </w:rPr>
        <w:t xml:space="preserve"> Este Anexo describe el procedimiento que han de seguir las Partes y el Inspector, para comprobar antes del inicio de la operación experimental, que la Línea Eléctrica cumple los requisitos establecidos en el Anexo N° 1. Para el efecto se verificarán, con la Línea Eléctrica energizada, los diferentes parámetros de control (tensión, corriente, potencia activa y potencia reactiva; en vacío y con carga, perdidas, etc.).</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2.</w:t>
      </w:r>
      <w:r w:rsidRPr="00787BD9">
        <w:rPr>
          <w:rFonts w:ascii="Arial" w:hAnsi="Arial" w:cs="Arial"/>
          <w:sz w:val="20"/>
          <w:szCs w:val="20"/>
        </w:rPr>
        <w:tab/>
      </w:r>
      <w:r w:rsidRPr="00787BD9">
        <w:rPr>
          <w:rFonts w:ascii="Arial" w:hAnsi="Arial" w:cs="Arial"/>
          <w:b/>
          <w:sz w:val="20"/>
          <w:szCs w:val="20"/>
        </w:rPr>
        <w:t>Organización de las pruebas.-</w:t>
      </w:r>
      <w:r w:rsidRPr="00787BD9">
        <w:rPr>
          <w:rFonts w:ascii="Arial" w:hAnsi="Arial" w:cs="Arial"/>
          <w:sz w:val="20"/>
          <w:szCs w:val="20"/>
        </w:rPr>
        <w:t xml:space="preserve"> Las pruebas serán organizadas con arreglo a las siguientes reglas: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a)</w:t>
      </w:r>
      <w:r w:rsidRPr="00787BD9">
        <w:rPr>
          <w:rFonts w:ascii="Arial" w:hAnsi="Arial" w:cs="Arial"/>
          <w:sz w:val="20"/>
          <w:szCs w:val="20"/>
        </w:rPr>
        <w:tab/>
        <w:t>La Sociedad Concesionaria elegirá una norma internacional reconocida. Se utilizará las unidades del sistema métrico internacional.</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b)</w:t>
      </w:r>
      <w:r w:rsidRPr="00787BD9">
        <w:rPr>
          <w:rFonts w:ascii="Arial" w:hAnsi="Arial" w:cs="Arial"/>
          <w:sz w:val="20"/>
          <w:szCs w:val="20"/>
        </w:rPr>
        <w:tab/>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c)</w:t>
      </w:r>
      <w:r w:rsidRPr="00787BD9">
        <w:rPr>
          <w:rFonts w:ascii="Arial" w:hAnsi="Arial" w:cs="Arial"/>
          <w:sz w:val="20"/>
          <w:szCs w:val="20"/>
        </w:rPr>
        <w:tab/>
        <w:t>Aparejados a la comunicación a que se refiere el literal b), la Sociedad Concesionaria entregará:</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El programa general y los protocolos a seguir, para consideración y aprobación del Inspector.</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La aprobación y autorización del COES para efectuar las pruebas especificadas, según lo especificado en su Procedimiento Técnico PR-21 (o el que lo sustituya) indicando las fechas y horas de ejecución.</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Todos los diseños de importancia para la prueba, los datos afines, documentos y especificaciones, así como los certificados e informes sobre las condiciones de operación; para la consideración del Inspector.</w:t>
      </w:r>
    </w:p>
    <w:p w:rsidR="005C6D02" w:rsidRPr="00787BD9" w:rsidRDefault="005C6D02" w:rsidP="00787BD9">
      <w:pPr>
        <w:pStyle w:val="Prrafodelista"/>
        <w:numPr>
          <w:ilvl w:val="0"/>
          <w:numId w:val="2"/>
        </w:numPr>
        <w:spacing w:before="60" w:after="0" w:line="250" w:lineRule="auto"/>
        <w:ind w:left="1135" w:hanging="284"/>
        <w:contextualSpacing w:val="0"/>
        <w:jc w:val="both"/>
        <w:rPr>
          <w:rFonts w:ascii="Arial" w:hAnsi="Arial" w:cs="Arial"/>
          <w:sz w:val="20"/>
          <w:szCs w:val="20"/>
        </w:rPr>
      </w:pPr>
      <w:r w:rsidRPr="00787BD9">
        <w:rPr>
          <w:rFonts w:ascii="Arial" w:hAnsi="Arial" w:cs="Arial"/>
          <w:sz w:val="20"/>
          <w:szCs w:val="20"/>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d)</w:t>
      </w:r>
      <w:r w:rsidRPr="00787BD9">
        <w:rPr>
          <w:rFonts w:ascii="Arial" w:hAnsi="Arial" w:cs="Arial"/>
          <w:sz w:val="20"/>
          <w:szCs w:val="20"/>
        </w:rPr>
        <w:tab/>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e)</w:t>
      </w:r>
      <w:r w:rsidRPr="00787BD9">
        <w:rPr>
          <w:rFonts w:ascii="Arial" w:hAnsi="Arial" w:cs="Arial"/>
          <w:sz w:val="20"/>
          <w:szCs w:val="20"/>
        </w:rPr>
        <w:tab/>
        <w:t>Personal de los fabricantes de los equipos podrán participar como observadores o como personal de apoyo a las maniobras.</w:t>
      </w:r>
    </w:p>
    <w:p w:rsidR="005C6D02" w:rsidRPr="00787BD9" w:rsidRDefault="005C6D02" w:rsidP="00A6413C">
      <w:pPr>
        <w:spacing w:before="240" w:after="0" w:line="250" w:lineRule="auto"/>
        <w:ind w:left="425" w:hanging="425"/>
        <w:jc w:val="both"/>
        <w:rPr>
          <w:rFonts w:ascii="Arial" w:hAnsi="Arial" w:cs="Arial"/>
          <w:sz w:val="20"/>
          <w:szCs w:val="20"/>
        </w:rPr>
      </w:pPr>
      <w:r w:rsidRPr="00787BD9">
        <w:rPr>
          <w:rFonts w:ascii="Arial" w:hAnsi="Arial" w:cs="Arial"/>
          <w:sz w:val="20"/>
          <w:szCs w:val="20"/>
        </w:rPr>
        <w:t>3.</w:t>
      </w:r>
      <w:r w:rsidRPr="00787BD9">
        <w:rPr>
          <w:rFonts w:ascii="Arial" w:hAnsi="Arial" w:cs="Arial"/>
          <w:sz w:val="20"/>
          <w:szCs w:val="20"/>
        </w:rPr>
        <w:tab/>
      </w:r>
      <w:r w:rsidRPr="00787BD9">
        <w:rPr>
          <w:rFonts w:ascii="Arial" w:hAnsi="Arial" w:cs="Arial"/>
          <w:b/>
          <w:sz w:val="20"/>
          <w:szCs w:val="20"/>
        </w:rPr>
        <w:t>Ejecución de las pruebas.-</w:t>
      </w:r>
      <w:r w:rsidRPr="00787BD9">
        <w:rPr>
          <w:rFonts w:ascii="Arial" w:hAnsi="Arial" w:cs="Arial"/>
          <w:sz w:val="20"/>
          <w:szCs w:val="20"/>
        </w:rPr>
        <w:t xml:space="preserve"> La ejecución de las pruebas se sujetarán a las reglas siguientes:</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a)</w:t>
      </w:r>
      <w:r w:rsidRPr="00787BD9">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787BD9" w:rsidRDefault="005C6D02" w:rsidP="00787BD9">
      <w:pPr>
        <w:spacing w:before="60" w:after="0" w:line="250" w:lineRule="auto"/>
        <w:ind w:left="851"/>
        <w:jc w:val="both"/>
        <w:rPr>
          <w:rFonts w:ascii="Arial" w:hAnsi="Arial" w:cs="Arial"/>
          <w:sz w:val="20"/>
          <w:szCs w:val="20"/>
        </w:rPr>
      </w:pPr>
      <w:r w:rsidRPr="00787BD9">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5, Telecomunicaciones, del presente Contrato. </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lastRenderedPageBreak/>
        <w:t>b)</w:t>
      </w:r>
      <w:r w:rsidRPr="00787BD9">
        <w:rPr>
          <w:rFonts w:ascii="Arial" w:hAnsi="Arial" w:cs="Arial"/>
          <w:sz w:val="20"/>
          <w:szCs w:val="20"/>
        </w:rPr>
        <w:tab/>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c)</w:t>
      </w:r>
      <w:r w:rsidRPr="00787BD9">
        <w:rPr>
          <w:rFonts w:ascii="Arial" w:hAnsi="Arial" w:cs="Arial"/>
          <w:sz w:val="20"/>
          <w:szCs w:val="20"/>
        </w:rPr>
        <w:tab/>
        <w:t>Los principales componentes constitutivos de la Línea Eléctrica serán sometidos a inspección a requerimiento del Inspector antes del inicio de la prueba.</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d)</w:t>
      </w:r>
      <w:r w:rsidRPr="00787BD9">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e)</w:t>
      </w:r>
      <w:r w:rsidRPr="00787BD9">
        <w:rPr>
          <w:rFonts w:ascii="Arial" w:hAnsi="Arial" w:cs="Arial"/>
          <w:sz w:val="20"/>
          <w:szCs w:val="20"/>
        </w:rPr>
        <w:tab/>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787BD9" w:rsidRDefault="005C6D02" w:rsidP="00A6413C">
      <w:pPr>
        <w:spacing w:before="120" w:after="0" w:line="250" w:lineRule="auto"/>
        <w:ind w:left="851"/>
        <w:jc w:val="both"/>
        <w:rPr>
          <w:rFonts w:ascii="Arial" w:hAnsi="Arial" w:cs="Arial"/>
          <w:sz w:val="20"/>
          <w:szCs w:val="20"/>
        </w:rPr>
      </w:pPr>
      <w:r w:rsidRPr="00787BD9">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787BD9" w:rsidRDefault="005C6D02" w:rsidP="00A6413C">
      <w:pPr>
        <w:spacing w:before="120" w:after="0" w:line="250" w:lineRule="auto"/>
        <w:ind w:left="851"/>
        <w:jc w:val="both"/>
        <w:rPr>
          <w:rFonts w:ascii="Arial" w:hAnsi="Arial" w:cs="Arial"/>
          <w:sz w:val="20"/>
          <w:szCs w:val="20"/>
        </w:rPr>
      </w:pPr>
      <w:r w:rsidRPr="00787BD9">
        <w:rPr>
          <w:rFonts w:ascii="Arial" w:hAnsi="Arial" w:cs="Arial"/>
          <w:sz w:val="20"/>
          <w:szCs w:val="20"/>
        </w:rPr>
        <w:t>Finalizadas las pruebas, el Jefe de Pruebas remitirá al COES, las actas correspondientes debidamente aprobadas por el Inspector, para que éste proceda a dar inicio con el programa de puesta en servicio de cada componente de la Línea Eléctrica.</w:t>
      </w:r>
    </w:p>
    <w:p w:rsidR="00AC7ECC" w:rsidRPr="00787BD9" w:rsidRDefault="005C6D02" w:rsidP="00A6413C">
      <w:pPr>
        <w:spacing w:before="120" w:after="0" w:line="250" w:lineRule="auto"/>
        <w:ind w:left="851" w:hanging="425"/>
        <w:jc w:val="both"/>
        <w:rPr>
          <w:rFonts w:ascii="Arial" w:hAnsi="Arial" w:cs="Arial"/>
          <w:sz w:val="20"/>
          <w:szCs w:val="20"/>
        </w:rPr>
      </w:pPr>
      <w:r w:rsidRPr="00787BD9">
        <w:rPr>
          <w:rFonts w:ascii="Arial" w:hAnsi="Arial" w:cs="Arial"/>
          <w:sz w:val="20"/>
          <w:szCs w:val="20"/>
        </w:rPr>
        <w:t>f)</w:t>
      </w:r>
      <w:r w:rsidRPr="00787BD9">
        <w:rPr>
          <w:rFonts w:ascii="Arial" w:hAnsi="Arial" w:cs="Arial"/>
          <w:sz w:val="20"/>
          <w:szCs w:val="20"/>
        </w:rPr>
        <w:tab/>
        <w:t>Concluidas todas las pruebas, el Jefe de Pruebas elaborará y entregará al Inspector, al OSINERGMIN y al Concedente, un informe final, con los detalles de cálculo y la presentación de resultados. El Inspector deberá aprobar el informe final en un plazo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Default="005C6D02" w:rsidP="00A6413C">
      <w:pPr>
        <w:spacing w:before="120" w:after="0" w:line="250" w:lineRule="auto"/>
        <w:rPr>
          <w:rFonts w:ascii="Arial" w:hAnsi="Arial" w:cs="Arial"/>
          <w:sz w:val="21"/>
          <w:szCs w:val="21"/>
        </w:rPr>
      </w:pPr>
      <w:r>
        <w:rPr>
          <w:rFonts w:ascii="Arial" w:hAnsi="Arial" w:cs="Arial"/>
          <w:sz w:val="21"/>
          <w:szCs w:val="21"/>
        </w:rPr>
        <w:br w:type="page"/>
      </w:r>
    </w:p>
    <w:p w:rsidR="005C6D02" w:rsidRPr="005C6D02" w:rsidRDefault="005C6D02" w:rsidP="00A6413C">
      <w:pPr>
        <w:spacing w:before="240" w:after="360" w:line="250" w:lineRule="auto"/>
        <w:jc w:val="center"/>
        <w:rPr>
          <w:rFonts w:ascii="Arial" w:hAnsi="Arial" w:cs="Arial"/>
          <w:b/>
          <w:sz w:val="24"/>
          <w:szCs w:val="24"/>
          <w:u w:val="single"/>
        </w:rPr>
      </w:pPr>
      <w:r w:rsidRPr="005C6D02">
        <w:rPr>
          <w:rFonts w:ascii="Arial" w:hAnsi="Arial" w:cs="Arial"/>
          <w:b/>
          <w:sz w:val="24"/>
          <w:szCs w:val="24"/>
          <w:u w:val="single"/>
        </w:rPr>
        <w:lastRenderedPageBreak/>
        <w:t>Anexo Nº 3</w:t>
      </w:r>
    </w:p>
    <w:p w:rsidR="005C6D02" w:rsidRPr="005C6D02" w:rsidRDefault="005C6D02" w:rsidP="00A6413C">
      <w:pPr>
        <w:spacing w:before="240" w:after="360" w:line="250" w:lineRule="auto"/>
        <w:jc w:val="center"/>
        <w:rPr>
          <w:rFonts w:ascii="Arial" w:hAnsi="Arial" w:cs="Arial"/>
          <w:b/>
          <w:sz w:val="24"/>
          <w:szCs w:val="24"/>
        </w:rPr>
      </w:pPr>
      <w:r w:rsidRPr="005C6D02">
        <w:rPr>
          <w:rFonts w:ascii="Arial" w:hAnsi="Arial" w:cs="Arial"/>
          <w:b/>
          <w:sz w:val="24"/>
          <w:szCs w:val="24"/>
        </w:rPr>
        <w:t>Definiciones</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1.</w:t>
      </w:r>
      <w:r w:rsidRPr="00787BD9">
        <w:rPr>
          <w:rFonts w:ascii="Arial" w:hAnsi="Arial" w:cs="Arial"/>
          <w:b/>
          <w:sz w:val="20"/>
          <w:szCs w:val="20"/>
        </w:rPr>
        <w:tab/>
        <w:t>Acreedores Permitidos:</w:t>
      </w:r>
    </w:p>
    <w:p w:rsidR="005C6D02" w:rsidRPr="00787BD9" w:rsidRDefault="005C6D02" w:rsidP="00E46F5D">
      <w:pPr>
        <w:spacing w:before="60" w:after="0" w:line="242" w:lineRule="auto"/>
        <w:ind w:left="425"/>
        <w:jc w:val="both"/>
        <w:rPr>
          <w:rFonts w:ascii="Arial" w:hAnsi="Arial" w:cs="Arial"/>
          <w:sz w:val="20"/>
          <w:szCs w:val="20"/>
        </w:rPr>
      </w:pPr>
      <w:r w:rsidRPr="00787BD9">
        <w:rPr>
          <w:rFonts w:ascii="Arial" w:hAnsi="Arial" w:cs="Arial"/>
          <w:sz w:val="20"/>
          <w:szCs w:val="20"/>
        </w:rPr>
        <w:t>El concepto de Acreedores Permitidos es sólo aplicable a la deuda garantizada descrita en la Cláusula 9 del Contrato. Para tales efectos, Acreedor Permitido podrá ser:</w:t>
      </w:r>
    </w:p>
    <w:p w:rsidR="005C6D02" w:rsidRPr="00787BD9" w:rsidRDefault="005C6D02" w:rsidP="00E46F5D">
      <w:pPr>
        <w:spacing w:before="20" w:after="0" w:line="242" w:lineRule="auto"/>
        <w:ind w:left="709" w:hanging="284"/>
        <w:jc w:val="both"/>
        <w:rPr>
          <w:rFonts w:ascii="Arial" w:hAnsi="Arial" w:cs="Arial"/>
          <w:sz w:val="20"/>
          <w:szCs w:val="20"/>
        </w:rPr>
      </w:pPr>
      <w:r w:rsidRPr="00787BD9">
        <w:rPr>
          <w:rFonts w:ascii="Arial" w:hAnsi="Arial" w:cs="Arial"/>
          <w:sz w:val="20"/>
          <w:szCs w:val="20"/>
        </w:rPr>
        <w:t>i.</w:t>
      </w:r>
      <w:r w:rsidRPr="00787BD9">
        <w:rPr>
          <w:rFonts w:ascii="Arial" w:hAnsi="Arial" w:cs="Arial"/>
          <w:sz w:val="20"/>
          <w:szCs w:val="20"/>
        </w:rPr>
        <w:tab/>
        <w:t>Cualquier institución multilateral de crédito de la cual el Estado de la República del Perú sea miembro;</w:t>
      </w:r>
    </w:p>
    <w:p w:rsidR="005C6D02" w:rsidRPr="00787BD9" w:rsidRDefault="005C6D02" w:rsidP="00E46F5D">
      <w:pPr>
        <w:spacing w:before="20" w:after="0" w:line="242" w:lineRule="auto"/>
        <w:ind w:left="709" w:hanging="284"/>
        <w:jc w:val="both"/>
        <w:rPr>
          <w:rFonts w:ascii="Arial" w:hAnsi="Arial" w:cs="Arial"/>
          <w:sz w:val="20"/>
          <w:szCs w:val="20"/>
        </w:rPr>
      </w:pPr>
      <w:r w:rsidRPr="00787BD9">
        <w:rPr>
          <w:rFonts w:ascii="Arial" w:hAnsi="Arial" w:cs="Arial"/>
          <w:sz w:val="20"/>
          <w:szCs w:val="20"/>
        </w:rPr>
        <w:t>ii.</w:t>
      </w:r>
      <w:r w:rsidRPr="00787BD9">
        <w:rPr>
          <w:rFonts w:ascii="Arial" w:hAnsi="Arial" w:cs="Arial"/>
          <w:sz w:val="20"/>
          <w:szCs w:val="20"/>
        </w:rPr>
        <w:tab/>
        <w:t>Cualquier institución o cualquier agencia gubernamental de cualquier país con el cual el Estado de la República del Perú mantenga relaciones diplomáticas;</w:t>
      </w:r>
    </w:p>
    <w:p w:rsidR="005C6D02" w:rsidRPr="00787BD9" w:rsidRDefault="005C6D02" w:rsidP="00E46F5D">
      <w:pPr>
        <w:spacing w:before="20" w:after="0" w:line="242" w:lineRule="auto"/>
        <w:ind w:left="709" w:hanging="284"/>
        <w:jc w:val="both"/>
        <w:rPr>
          <w:rFonts w:ascii="Arial" w:hAnsi="Arial" w:cs="Arial"/>
          <w:sz w:val="20"/>
          <w:szCs w:val="20"/>
        </w:rPr>
      </w:pPr>
      <w:r w:rsidRPr="00787BD9">
        <w:rPr>
          <w:rFonts w:ascii="Arial" w:hAnsi="Arial" w:cs="Arial"/>
          <w:sz w:val="20"/>
          <w:szCs w:val="20"/>
        </w:rPr>
        <w:t>iii.</w:t>
      </w:r>
      <w:r w:rsidRPr="00787BD9">
        <w:rPr>
          <w:rFonts w:ascii="Arial" w:hAnsi="Arial" w:cs="Arial"/>
          <w:sz w:val="20"/>
          <w:szCs w:val="20"/>
        </w:rPr>
        <w:tab/>
        <w:t>Cualquier institución financiera designada como Banco extranjero de Primera Categoría en la circular emitida por el BCRP, o cualquier otra que la modifique o sustituya.</w:t>
      </w:r>
    </w:p>
    <w:p w:rsidR="005C6D02" w:rsidRPr="00787BD9" w:rsidRDefault="005C6D02" w:rsidP="00E46F5D">
      <w:pPr>
        <w:spacing w:before="20" w:after="0" w:line="242" w:lineRule="auto"/>
        <w:ind w:left="709" w:hanging="284"/>
        <w:jc w:val="both"/>
        <w:rPr>
          <w:rFonts w:ascii="Arial" w:hAnsi="Arial" w:cs="Arial"/>
          <w:sz w:val="20"/>
          <w:szCs w:val="20"/>
        </w:rPr>
      </w:pPr>
      <w:r w:rsidRPr="00787BD9">
        <w:rPr>
          <w:rFonts w:ascii="Arial" w:hAnsi="Arial" w:cs="Arial"/>
          <w:sz w:val="20"/>
          <w:szCs w:val="20"/>
        </w:rPr>
        <w:t>iv.</w:t>
      </w:r>
      <w:r w:rsidRPr="00787BD9">
        <w:rPr>
          <w:rFonts w:ascii="Arial" w:hAnsi="Arial" w:cs="Arial"/>
          <w:sz w:val="20"/>
          <w:szCs w:val="20"/>
        </w:rPr>
        <w:tab/>
        <w:t>Cualquier institución financiera nacional o internacional con grado de inversión, evaluada por una de las más importantes entidades a nivel internacional (</w:t>
      </w:r>
      <w:proofErr w:type="spellStart"/>
      <w:r w:rsidRPr="00787BD9">
        <w:rPr>
          <w:rFonts w:ascii="Arial" w:hAnsi="Arial" w:cs="Arial"/>
          <w:sz w:val="20"/>
          <w:szCs w:val="20"/>
        </w:rPr>
        <w:t>Fitch</w:t>
      </w:r>
      <w:proofErr w:type="spellEnd"/>
      <w:r w:rsidRPr="00787BD9">
        <w:rPr>
          <w:rFonts w:ascii="Arial" w:hAnsi="Arial" w:cs="Arial"/>
          <w:sz w:val="20"/>
          <w:szCs w:val="20"/>
        </w:rPr>
        <w:t xml:space="preserve"> Rating, Standard &amp; </w:t>
      </w:r>
      <w:proofErr w:type="spellStart"/>
      <w:r w:rsidRPr="00787BD9">
        <w:rPr>
          <w:rFonts w:ascii="Arial" w:hAnsi="Arial" w:cs="Arial"/>
          <w:sz w:val="20"/>
          <w:szCs w:val="20"/>
        </w:rPr>
        <w:t>Poors</w:t>
      </w:r>
      <w:proofErr w:type="spellEnd"/>
      <w:r w:rsidRPr="00787BD9">
        <w:rPr>
          <w:rFonts w:ascii="Arial" w:hAnsi="Arial" w:cs="Arial"/>
          <w:sz w:val="20"/>
          <w:szCs w:val="20"/>
        </w:rPr>
        <w:t xml:space="preserve"> y </w:t>
      </w:r>
      <w:proofErr w:type="spellStart"/>
      <w:r w:rsidRPr="00787BD9">
        <w:rPr>
          <w:rFonts w:ascii="Arial" w:hAnsi="Arial" w:cs="Arial"/>
          <w:sz w:val="20"/>
          <w:szCs w:val="20"/>
        </w:rPr>
        <w:t>Moodys</w:t>
      </w:r>
      <w:proofErr w:type="spellEnd"/>
      <w:r w:rsidRPr="00787BD9">
        <w:rPr>
          <w:rFonts w:ascii="Arial" w:hAnsi="Arial" w:cs="Arial"/>
          <w:sz w:val="20"/>
          <w:szCs w:val="20"/>
        </w:rPr>
        <w:t>) o con una calificación de riesgo local no menor de A, evaluada por una empresa clasificadora de riesgo nacional debidamente autorizada por la Superintendencia de Mercado de Valores.</w:t>
      </w:r>
    </w:p>
    <w:p w:rsidR="005C6D02" w:rsidRPr="00787BD9" w:rsidRDefault="005C6D02" w:rsidP="00E46F5D">
      <w:pPr>
        <w:spacing w:before="20" w:after="0" w:line="242" w:lineRule="auto"/>
        <w:ind w:left="709" w:hanging="284"/>
        <w:jc w:val="both"/>
        <w:rPr>
          <w:rFonts w:ascii="Arial" w:hAnsi="Arial" w:cs="Arial"/>
          <w:sz w:val="20"/>
          <w:szCs w:val="20"/>
        </w:rPr>
      </w:pPr>
      <w:r w:rsidRPr="00787BD9">
        <w:rPr>
          <w:rFonts w:ascii="Arial" w:hAnsi="Arial" w:cs="Arial"/>
          <w:sz w:val="20"/>
          <w:szCs w:val="20"/>
        </w:rPr>
        <w:t>v.</w:t>
      </w:r>
      <w:r w:rsidRPr="00787BD9">
        <w:rPr>
          <w:rFonts w:ascii="Arial" w:hAnsi="Arial" w:cs="Arial"/>
          <w:sz w:val="20"/>
          <w:szCs w:val="20"/>
        </w:rPr>
        <w:tab/>
        <w:t xml:space="preserve">Todos los inversionistas institucionales así considerados por las normas legales vigentes (tales como las Administradoras de Fondos de Pensiones - AFP), que adquieran directa o indirectamente cualquier tipo de valor mobiliario emitido por (i) la Sociedad Concesionaria, o (ii) un patrimonio </w:t>
      </w:r>
      <w:proofErr w:type="spellStart"/>
      <w:r w:rsidRPr="00787BD9">
        <w:rPr>
          <w:rFonts w:ascii="Arial" w:hAnsi="Arial" w:cs="Arial"/>
          <w:sz w:val="20"/>
          <w:szCs w:val="20"/>
        </w:rPr>
        <w:t>fideicometido</w:t>
      </w:r>
      <w:proofErr w:type="spellEnd"/>
      <w:r w:rsidRPr="00787BD9">
        <w:rPr>
          <w:rFonts w:ascii="Arial" w:hAnsi="Arial" w:cs="Arial"/>
          <w:sz w:val="20"/>
          <w:szCs w:val="20"/>
        </w:rPr>
        <w:t xml:space="preserve">,  fondos de inversión o sociedad </w:t>
      </w:r>
      <w:proofErr w:type="spellStart"/>
      <w:r w:rsidRPr="00787BD9">
        <w:rPr>
          <w:rFonts w:ascii="Arial" w:hAnsi="Arial" w:cs="Arial"/>
          <w:sz w:val="20"/>
          <w:szCs w:val="20"/>
        </w:rPr>
        <w:t>titulizadora</w:t>
      </w:r>
      <w:proofErr w:type="spellEnd"/>
      <w:r w:rsidRPr="00787BD9">
        <w:rPr>
          <w:rFonts w:ascii="Arial" w:hAnsi="Arial" w:cs="Arial"/>
          <w:sz w:val="20"/>
          <w:szCs w:val="20"/>
        </w:rPr>
        <w:t xml:space="preserve"> que adquiera derechos y/o activos derivados del Contrato de Concesión. </w:t>
      </w:r>
    </w:p>
    <w:p w:rsidR="005C6D02" w:rsidRPr="00787BD9" w:rsidRDefault="005C6D02" w:rsidP="00E46F5D">
      <w:pPr>
        <w:spacing w:before="20" w:after="0" w:line="242" w:lineRule="auto"/>
        <w:ind w:left="709" w:hanging="284"/>
        <w:jc w:val="both"/>
        <w:rPr>
          <w:rFonts w:ascii="Arial" w:hAnsi="Arial" w:cs="Arial"/>
          <w:sz w:val="20"/>
          <w:szCs w:val="20"/>
        </w:rPr>
      </w:pPr>
      <w:r w:rsidRPr="00787BD9">
        <w:rPr>
          <w:rFonts w:ascii="Arial" w:hAnsi="Arial" w:cs="Arial"/>
          <w:sz w:val="20"/>
          <w:szCs w:val="20"/>
        </w:rPr>
        <w:t>vi.</w:t>
      </w:r>
      <w:r w:rsidRPr="00787BD9">
        <w:rPr>
          <w:rFonts w:ascii="Arial" w:hAnsi="Arial" w:cs="Arial"/>
          <w:sz w:val="20"/>
          <w:szCs w:val="20"/>
        </w:rPr>
        <w:tab/>
        <w:t xml:space="preserve">Cualquier persona natural o jurídica que adquiera directa o indirectamente cualquier tipo de valor mobiliario emitido por la Sociedad Concesionaria mediante oferta pública o privada, o a través de patrimonio </w:t>
      </w:r>
      <w:proofErr w:type="spellStart"/>
      <w:r w:rsidRPr="00787BD9">
        <w:rPr>
          <w:rFonts w:ascii="Arial" w:hAnsi="Arial" w:cs="Arial"/>
          <w:sz w:val="20"/>
          <w:szCs w:val="20"/>
        </w:rPr>
        <w:t>fideicometido</w:t>
      </w:r>
      <w:proofErr w:type="spellEnd"/>
      <w:r w:rsidRPr="00787BD9">
        <w:rPr>
          <w:rFonts w:ascii="Arial" w:hAnsi="Arial" w:cs="Arial"/>
          <w:sz w:val="20"/>
          <w:szCs w:val="20"/>
        </w:rPr>
        <w:t xml:space="preserve">, fondos de inversión o sociedad </w:t>
      </w:r>
      <w:proofErr w:type="spellStart"/>
      <w:r w:rsidRPr="00787BD9">
        <w:rPr>
          <w:rFonts w:ascii="Arial" w:hAnsi="Arial" w:cs="Arial"/>
          <w:sz w:val="20"/>
          <w:szCs w:val="20"/>
        </w:rPr>
        <w:t>titulizadora</w:t>
      </w:r>
      <w:proofErr w:type="spellEnd"/>
      <w:r w:rsidRPr="00787BD9">
        <w:rPr>
          <w:rFonts w:ascii="Arial" w:hAnsi="Arial" w:cs="Arial"/>
          <w:sz w:val="20"/>
          <w:szCs w:val="20"/>
        </w:rPr>
        <w:t xml:space="preserve"> constituida en el Perú o en el extranjero.</w:t>
      </w:r>
    </w:p>
    <w:p w:rsidR="005C6D02" w:rsidRPr="00787BD9" w:rsidRDefault="005C6D02" w:rsidP="00E46F5D">
      <w:pPr>
        <w:spacing w:before="80" w:after="0" w:line="242" w:lineRule="auto"/>
        <w:ind w:left="425"/>
        <w:jc w:val="both"/>
        <w:rPr>
          <w:rFonts w:ascii="Arial" w:hAnsi="Arial" w:cs="Arial"/>
          <w:sz w:val="20"/>
          <w:szCs w:val="20"/>
        </w:rPr>
      </w:pPr>
      <w:r w:rsidRPr="00787BD9">
        <w:rPr>
          <w:rFonts w:ascii="Arial" w:hAnsi="Arial" w:cs="Arial"/>
          <w:sz w:val="20"/>
          <w:szCs w:val="20"/>
        </w:rPr>
        <w:t xml:space="preserve">Los Acreedores Permitidos no podrán tener vinculación con la Sociedad Concesionaria, de conformidad con lo indicado en la Resolución CONASEV N° 090-2005-EF-94.10, o norma que la sustituya. </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En caso se trate de valores mobiliarios, los Acreedores Permitidos podrán estar representados por el representante de los obligacionistas (según lo establecido en el artículo 87° de la Ley del Mercado de Valores y artículo 325° de la Ley General de Sociedades). </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En casos de créditos sindicados, los Acreedores Permitidos podrán estar representados por el agente administrativo o agente de garantías</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2.</w:t>
      </w:r>
      <w:r w:rsidRPr="00787BD9">
        <w:rPr>
          <w:rFonts w:ascii="Arial" w:hAnsi="Arial" w:cs="Arial"/>
          <w:b/>
          <w:sz w:val="20"/>
          <w:szCs w:val="20"/>
        </w:rPr>
        <w:tab/>
        <w:t>Autoridad Gubernamental:</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w:t>
      </w:r>
      <w:r w:rsidRPr="00787BD9">
        <w:rPr>
          <w:rFonts w:ascii="Arial" w:hAnsi="Arial" w:cs="Arial"/>
          <w:b/>
          <w:sz w:val="20"/>
          <w:szCs w:val="20"/>
        </w:rPr>
        <w:tab/>
        <w:t>Bienes de la Concesión:</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lastRenderedPageBreak/>
        <w:t>4.</w:t>
      </w:r>
      <w:r w:rsidRPr="00787BD9">
        <w:rPr>
          <w:rFonts w:ascii="Arial" w:hAnsi="Arial" w:cs="Arial"/>
          <w:b/>
          <w:sz w:val="20"/>
          <w:szCs w:val="20"/>
        </w:rPr>
        <w:tab/>
        <w:t>Bienes de la Sociedad Concesionaria:</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Son todos los bienes de propiedad de la Sociedad Concesionaria que no califican como Bienes de la Concesión y son de su libre disposición.</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5.</w:t>
      </w:r>
      <w:r w:rsidRPr="00787BD9">
        <w:rPr>
          <w:rFonts w:ascii="Arial" w:hAnsi="Arial" w:cs="Arial"/>
          <w:b/>
          <w:sz w:val="20"/>
          <w:szCs w:val="20"/>
        </w:rPr>
        <w:tab/>
        <w:t>Cierre:</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acto en que el Concedente y la Sociedad Concesionaria suscriben el Contrato.</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6.</w:t>
      </w:r>
      <w:r w:rsidRPr="00787BD9">
        <w:rPr>
          <w:rFonts w:ascii="Arial" w:hAnsi="Arial" w:cs="Arial"/>
          <w:b/>
          <w:sz w:val="20"/>
          <w:szCs w:val="20"/>
        </w:rPr>
        <w:tab/>
        <w:t>Cierre Financiero:</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la fecha en la que la Sociedad Concesionaria suscribe el contrato de financiamiento que cubre las necesidades para la construcción y equipamiento de los Proyectos.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7.</w:t>
      </w:r>
      <w:r w:rsidRPr="00787BD9">
        <w:rPr>
          <w:rFonts w:ascii="Arial" w:hAnsi="Arial" w:cs="Arial"/>
          <w:b/>
          <w:sz w:val="20"/>
          <w:szCs w:val="20"/>
        </w:rPr>
        <w:tab/>
        <w:t>COES:</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Comité de Operación Económica del Sistema Eléctrico Interconectado Nacional.</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8.</w:t>
      </w:r>
      <w:r w:rsidRPr="00787BD9">
        <w:rPr>
          <w:rFonts w:ascii="Arial" w:hAnsi="Arial" w:cs="Arial"/>
          <w:b/>
          <w:sz w:val="20"/>
          <w:szCs w:val="20"/>
        </w:rPr>
        <w:tab/>
        <w:t>Concedente:</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la República del Perú, representada por el Ministerio de Energía y Minas.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9.</w:t>
      </w:r>
      <w:r w:rsidRPr="00787BD9">
        <w:rPr>
          <w:rFonts w:ascii="Arial" w:hAnsi="Arial" w:cs="Arial"/>
          <w:b/>
          <w:sz w:val="20"/>
          <w:szCs w:val="20"/>
        </w:rPr>
        <w:tab/>
        <w:t>Concesión:</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10.</w:t>
      </w:r>
      <w:r w:rsidRPr="00787BD9">
        <w:rPr>
          <w:rFonts w:ascii="Arial" w:hAnsi="Arial" w:cs="Arial"/>
          <w:b/>
          <w:sz w:val="20"/>
          <w:szCs w:val="20"/>
        </w:rPr>
        <w:tab/>
        <w:t>Contrato:</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Contrato de Concesión SCT resultante del Concurso, que establece los compromisos relativos a la construcción, propiedad, operación, régimen tarifario y transferencia al Estado de la Línea Eléctrica (Anexo 7 de las Bases).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11.</w:t>
      </w:r>
      <w:r w:rsidRPr="00787BD9">
        <w:rPr>
          <w:rFonts w:ascii="Arial" w:hAnsi="Arial" w:cs="Arial"/>
          <w:b/>
          <w:sz w:val="20"/>
          <w:szCs w:val="20"/>
        </w:rPr>
        <w:tab/>
        <w:t>Contrato de Seguridades y Garantías:</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Contrato a que se refiere el artículo 4° de la Ley Nº 26885 y el artículo 2º del D.L. 25570, modificado por el artículo 6º de la Ley Nº 26438, por el cual se otorga la garantía del Estado en respaldo de las declaraciones, obligaciones y seguridades del Concedente estipuladas en el Contrato de Concesión.</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12.</w:t>
      </w:r>
      <w:r w:rsidRPr="00787BD9">
        <w:rPr>
          <w:rFonts w:ascii="Arial" w:hAnsi="Arial" w:cs="Arial"/>
          <w:b/>
          <w:sz w:val="20"/>
          <w:szCs w:val="20"/>
        </w:rPr>
        <w:tab/>
        <w:t>Costo de Servicio Total: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la suma del costo anual de operación y mantenimiento más la anualidad del costo de inversión calculada con la tasa del 12% y un periodo de treinta (30) años.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13.</w:t>
      </w:r>
      <w:r w:rsidRPr="00787BD9">
        <w:rPr>
          <w:rFonts w:ascii="Arial" w:hAnsi="Arial" w:cs="Arial"/>
          <w:b/>
          <w:sz w:val="20"/>
          <w:szCs w:val="20"/>
        </w:rPr>
        <w:tab/>
        <w:t>Costo Medio Anual: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Es el monto anual a reconocer por las instalaciones del sistema eléctrico del Sistema Complementario de Transmisión que se utilizará para el cálculo de los peajes y las compensaciones de transmisión. El mismo que deberá permitir que la Sociedad Concesionaria reciba el Costo de Servicio Total durante el período de treinta (30) años.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14.</w:t>
      </w:r>
      <w:r w:rsidRPr="00787BD9">
        <w:rPr>
          <w:rFonts w:ascii="Arial" w:hAnsi="Arial" w:cs="Arial"/>
          <w:b/>
          <w:sz w:val="20"/>
          <w:szCs w:val="20"/>
        </w:rPr>
        <w:tab/>
        <w:t>Destrucción Total:</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Aquella situación producida por cualquier causa que provoque daños a la Línea Eléctrica, no atribuibles a ninguna de las partes, estimados en el mayor de: </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(a) treinta por ciento (30%) de su valor de reposición llevado a nuevo, o </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 xml:space="preserve">(b) la pérdida máxima probable (PMP) a que se refiere la Cláusula 7.1.b. </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15.</w:t>
      </w:r>
      <w:r w:rsidRPr="00787BD9">
        <w:rPr>
          <w:rFonts w:ascii="Arial" w:hAnsi="Arial" w:cs="Arial"/>
          <w:b/>
          <w:sz w:val="20"/>
          <w:szCs w:val="20"/>
        </w:rPr>
        <w:tab/>
        <w:t>Días:</w:t>
      </w:r>
    </w:p>
    <w:p w:rsidR="005C6D02" w:rsidRPr="00787BD9" w:rsidRDefault="005C6D02" w:rsidP="00E46F5D">
      <w:pPr>
        <w:spacing w:before="60" w:after="0" w:line="245" w:lineRule="auto"/>
        <w:ind w:left="425"/>
        <w:jc w:val="both"/>
        <w:rPr>
          <w:rFonts w:ascii="Arial" w:hAnsi="Arial" w:cs="Arial"/>
          <w:sz w:val="20"/>
          <w:szCs w:val="20"/>
        </w:rPr>
      </w:pPr>
      <w:r w:rsidRPr="00787BD9">
        <w:rPr>
          <w:rFonts w:ascii="Arial" w:hAnsi="Arial" w:cs="Arial"/>
          <w:sz w:val="20"/>
          <w:szCs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E46F5D" w:rsidRDefault="00E46F5D">
      <w:pPr>
        <w:spacing w:before="120" w:after="0"/>
        <w:rPr>
          <w:rFonts w:ascii="Arial" w:hAnsi="Arial" w:cs="Arial"/>
          <w:b/>
          <w:sz w:val="20"/>
          <w:szCs w:val="20"/>
        </w:rPr>
      </w:pPr>
      <w:r>
        <w:rPr>
          <w:rFonts w:ascii="Arial" w:hAnsi="Arial" w:cs="Arial"/>
          <w:b/>
          <w:sz w:val="20"/>
          <w:szCs w:val="20"/>
        </w:rPr>
        <w:br w:type="page"/>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lastRenderedPageBreak/>
        <w:t>16.</w:t>
      </w:r>
      <w:r w:rsidRPr="00787BD9">
        <w:rPr>
          <w:rFonts w:ascii="Arial" w:hAnsi="Arial" w:cs="Arial"/>
          <w:b/>
          <w:sz w:val="20"/>
          <w:szCs w:val="20"/>
        </w:rPr>
        <w:tab/>
        <w:t>Dólar o US$:</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moneda o el signo monetario de curso legal en los Estados Unidos de América.</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17.</w:t>
      </w:r>
      <w:r w:rsidRPr="00787BD9">
        <w:rPr>
          <w:rFonts w:ascii="Arial" w:hAnsi="Arial" w:cs="Arial"/>
          <w:b/>
          <w:sz w:val="20"/>
          <w:szCs w:val="20"/>
        </w:rPr>
        <w:tab/>
        <w:t>Empresa Bancaria: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Para los efectos del Concurso son las listadas en el Anexo 6 de las Bases.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18.</w:t>
      </w:r>
      <w:r w:rsidRPr="00787BD9">
        <w:rPr>
          <w:rFonts w:ascii="Arial" w:hAnsi="Arial" w:cs="Arial"/>
          <w:b/>
          <w:sz w:val="20"/>
          <w:szCs w:val="20"/>
        </w:rPr>
        <w:tab/>
        <w:t>Empresa Supervisora: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Persona contratada y solventada por la Sociedad Concesionaria, y cuya selección deberá contar con la conformidad de OSINERGMIN. Sus labores comenzarán desde el inicio del estudio de ingeniería debiendo verificar que dicho estudio haya considerado las especificaciones del Anexo N° 1 del Contrato y que cumple con las normas respectivas.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19.</w:t>
      </w:r>
      <w:r w:rsidRPr="00787BD9">
        <w:rPr>
          <w:rFonts w:ascii="Arial" w:hAnsi="Arial" w:cs="Arial"/>
          <w:b/>
          <w:sz w:val="20"/>
          <w:szCs w:val="20"/>
        </w:rPr>
        <w:tab/>
        <w:t>Estado: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Estado de la República del Perú.</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20.</w:t>
      </w:r>
      <w:r w:rsidRPr="00787BD9">
        <w:rPr>
          <w:rFonts w:ascii="Arial" w:hAnsi="Arial" w:cs="Arial"/>
          <w:b/>
          <w:sz w:val="20"/>
          <w:szCs w:val="20"/>
        </w:rPr>
        <w:tab/>
        <w:t>Garantía: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una fianza emitida por una Empresa Bancaria, siguiendo los formatos establecidos en las Bases o en el Contrato. Si la Empresa Bancaria es extranjera, la fianza deberá estar confirmada por una Empresa Bancaria local.</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21.</w:t>
      </w:r>
      <w:r w:rsidRPr="00787BD9">
        <w:rPr>
          <w:rFonts w:ascii="Arial" w:hAnsi="Arial" w:cs="Arial"/>
          <w:b/>
          <w:sz w:val="20"/>
          <w:szCs w:val="20"/>
        </w:rPr>
        <w:tab/>
        <w:t>Garantía de Fiel Cumplimiento: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Garantía o sumas de garantías  que respalda el pago de las penalidades estipuladas en el Contrato. Se emite siguiendo el formato del Anexo Nº 4 del Contrato y cumpliendo lo estipulado en el Anexo 6 de las Bases del Concurso.</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22.</w:t>
      </w:r>
      <w:r w:rsidRPr="00787BD9">
        <w:rPr>
          <w:rFonts w:ascii="Arial" w:hAnsi="Arial" w:cs="Arial"/>
          <w:b/>
          <w:sz w:val="20"/>
          <w:szCs w:val="20"/>
        </w:rPr>
        <w:tab/>
        <w:t>Garantía de Operación:</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Garantía que respalda el cumplimiento de las obligaciones según el Contrato. Se emite siguiendo el formato del Anexo 4-A del Contrato.</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23.</w:t>
      </w:r>
      <w:r w:rsidRPr="00787BD9">
        <w:rPr>
          <w:rFonts w:ascii="Arial" w:hAnsi="Arial" w:cs="Arial"/>
          <w:b/>
          <w:sz w:val="20"/>
          <w:szCs w:val="20"/>
        </w:rPr>
        <w:tab/>
        <w:t>Inspector:</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Persona seleccionada y contratada por la Sociedad Concesionaria a propuesta del Concedente, cuya función principal es revisar la ingeniería y métodos constructivos de los Proyectos, orientada a que las pruebas internas de operación y las que se realicen según el Anexo N° 2 del Contrato.</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24.</w:t>
      </w:r>
      <w:r w:rsidRPr="00787BD9">
        <w:rPr>
          <w:rFonts w:ascii="Arial" w:hAnsi="Arial" w:cs="Arial"/>
          <w:b/>
          <w:sz w:val="20"/>
          <w:szCs w:val="20"/>
        </w:rPr>
        <w:tab/>
        <w:t>Ley de Concesiones o LCE:</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Decreto Ley N° 25844, Ley de Concesiones Eléctricas y sus normas complementarias y modificatorias.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25.</w:t>
      </w:r>
      <w:r w:rsidRPr="00787BD9">
        <w:rPr>
          <w:rFonts w:ascii="Arial" w:hAnsi="Arial" w:cs="Arial"/>
          <w:b/>
          <w:sz w:val="20"/>
          <w:szCs w:val="20"/>
        </w:rPr>
        <w:tab/>
        <w:t>Leyes Aplicables:</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Todas las normas jurídicas que conforman el Derecho interno del Perú, así como sus normas complementarias, supletorias y modificatorias.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26.</w:t>
      </w:r>
      <w:r w:rsidRPr="00787BD9">
        <w:rPr>
          <w:rFonts w:ascii="Arial" w:hAnsi="Arial" w:cs="Arial"/>
          <w:b/>
          <w:sz w:val="20"/>
          <w:szCs w:val="20"/>
        </w:rPr>
        <w:tab/>
        <w:t>Línea Eléctrica o LT:</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 xml:space="preserve">Es la Línea de Transmisión SCT 220 kV Friaspata-Mollepata y la Subestación </w:t>
      </w:r>
      <w:proofErr w:type="spellStart"/>
      <w:r w:rsidRPr="00787BD9">
        <w:rPr>
          <w:rFonts w:ascii="Arial" w:hAnsi="Arial" w:cs="Arial"/>
          <w:sz w:val="20"/>
          <w:szCs w:val="20"/>
        </w:rPr>
        <w:t>Orcotuna</w:t>
      </w:r>
      <w:proofErr w:type="spellEnd"/>
      <w:r w:rsidRPr="00787BD9">
        <w:rPr>
          <w:rFonts w:ascii="Arial" w:hAnsi="Arial" w:cs="Arial"/>
          <w:sz w:val="20"/>
          <w:szCs w:val="20"/>
        </w:rPr>
        <w:t xml:space="preserve"> 220/60 kV, cuya infraestructura eléctrica está descrita en el Anexo N° 1.</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27.</w:t>
      </w:r>
      <w:r w:rsidRPr="00787BD9">
        <w:rPr>
          <w:rFonts w:ascii="Arial" w:hAnsi="Arial" w:cs="Arial"/>
          <w:b/>
          <w:sz w:val="20"/>
          <w:szCs w:val="20"/>
        </w:rPr>
        <w:tab/>
        <w:t>Oferta: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oferta presentada por el Postor a través del Formulario N° 4 de las Bases.</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28.</w:t>
      </w:r>
      <w:r w:rsidRPr="00787BD9">
        <w:rPr>
          <w:rFonts w:ascii="Arial" w:hAnsi="Arial" w:cs="Arial"/>
          <w:b/>
          <w:sz w:val="20"/>
          <w:szCs w:val="20"/>
        </w:rPr>
        <w:tab/>
        <w:t>Operador Calificado: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Operador que ha sido declarado como tal, en razón de haber probado que cumple con los requisitos técnicos de Calificación.</w:t>
      </w:r>
    </w:p>
    <w:p w:rsidR="005C6D02" w:rsidRPr="00787BD9" w:rsidRDefault="005C6D02" w:rsidP="00E46F5D">
      <w:pPr>
        <w:spacing w:before="120" w:after="0" w:line="245" w:lineRule="auto"/>
        <w:ind w:left="426" w:hanging="426"/>
        <w:jc w:val="both"/>
        <w:rPr>
          <w:rFonts w:ascii="Arial" w:hAnsi="Arial" w:cs="Arial"/>
          <w:b/>
          <w:sz w:val="20"/>
          <w:szCs w:val="20"/>
        </w:rPr>
      </w:pPr>
      <w:r w:rsidRPr="00787BD9">
        <w:rPr>
          <w:rFonts w:ascii="Arial" w:hAnsi="Arial" w:cs="Arial"/>
          <w:b/>
          <w:sz w:val="20"/>
          <w:szCs w:val="20"/>
        </w:rPr>
        <w:t>29.</w:t>
      </w:r>
      <w:r w:rsidRPr="00787BD9">
        <w:rPr>
          <w:rFonts w:ascii="Arial" w:hAnsi="Arial" w:cs="Arial"/>
          <w:b/>
          <w:sz w:val="20"/>
          <w:szCs w:val="20"/>
        </w:rPr>
        <w:tab/>
        <w:t>OSINERGMIN:</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Organismo Supervisor de la Inversión en Energía y Minería, o la persona de derecho público o privado que lo suceda o que sea designada por éste para realizar la inspección y evaluación de las actividades de la Sociedad Concesionaria.</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lastRenderedPageBreak/>
        <w:t>30.</w:t>
      </w:r>
      <w:r w:rsidRPr="00787BD9">
        <w:rPr>
          <w:rFonts w:ascii="Arial" w:hAnsi="Arial" w:cs="Arial"/>
          <w:b/>
          <w:sz w:val="20"/>
          <w:szCs w:val="20"/>
        </w:rPr>
        <w:tab/>
        <w:t>Parte:</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según sea el caso, el Concedente o la Sociedad Concesionaria.</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31.</w:t>
      </w:r>
      <w:r w:rsidRPr="00787BD9">
        <w:rPr>
          <w:rFonts w:ascii="Arial" w:hAnsi="Arial" w:cs="Arial"/>
          <w:b/>
          <w:sz w:val="20"/>
          <w:szCs w:val="20"/>
        </w:rPr>
        <w:tab/>
        <w:t>Partes:</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Son, conjuntamente, el Concedente y la Sociedad Concesionaria.</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32.</w:t>
      </w:r>
      <w:r w:rsidRPr="00787BD9">
        <w:rPr>
          <w:rFonts w:ascii="Arial" w:hAnsi="Arial" w:cs="Arial"/>
          <w:b/>
          <w:sz w:val="20"/>
          <w:szCs w:val="20"/>
        </w:rPr>
        <w:tab/>
        <w:t>Participación Mínima: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33.</w:t>
      </w:r>
      <w:r w:rsidRPr="00787BD9">
        <w:rPr>
          <w:rFonts w:ascii="Arial" w:hAnsi="Arial" w:cs="Arial"/>
          <w:b/>
          <w:sz w:val="20"/>
          <w:szCs w:val="20"/>
        </w:rPr>
        <w:tab/>
        <w:t>Persona: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cualquier persona jurídica, nacional o extranjera, que puede realizar actos jurídicos y asumir obligaciones en el Perú.</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34.</w:t>
      </w:r>
      <w:r w:rsidRPr="00787BD9">
        <w:rPr>
          <w:rFonts w:ascii="Arial" w:hAnsi="Arial" w:cs="Arial"/>
          <w:b/>
          <w:sz w:val="20"/>
          <w:szCs w:val="20"/>
        </w:rPr>
        <w:tab/>
        <w:t>Puesta en Operación Comercial o “POC”:</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fecha a partir de la cual la Sociedad Concesionaria comienza a prestar el Servicio y está autorizada a cobrar el Costo Medio Anual. Dicha fecha será la consignada en el Acta a que se refiere la Cláusula 5.4</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35.</w:t>
      </w:r>
      <w:r w:rsidRPr="00787BD9">
        <w:rPr>
          <w:rFonts w:ascii="Arial" w:hAnsi="Arial" w:cs="Arial"/>
          <w:b/>
          <w:sz w:val="20"/>
          <w:szCs w:val="20"/>
        </w:rPr>
        <w:tab/>
        <w:t>Reglamento: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Reglamento de Transmisión aprobado por Decreto Supremo Nº 027-2007-EM, así como sus normas complementarias y modificatorias.</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36.</w:t>
      </w:r>
      <w:r w:rsidRPr="00787BD9">
        <w:rPr>
          <w:rFonts w:ascii="Arial" w:hAnsi="Arial" w:cs="Arial"/>
          <w:b/>
          <w:sz w:val="20"/>
          <w:szCs w:val="20"/>
        </w:rPr>
        <w:tab/>
        <w:t>SEIN:</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Sistema Eléctrico Interconectado Nacional.</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37.</w:t>
      </w:r>
      <w:r w:rsidRPr="00787BD9">
        <w:rPr>
          <w:rFonts w:ascii="Arial" w:hAnsi="Arial" w:cs="Arial"/>
          <w:b/>
          <w:sz w:val="20"/>
          <w:szCs w:val="20"/>
        </w:rPr>
        <w:tab/>
        <w:t>Servicio: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el servicio público de transmisión de energía eléctrica a ser prestado por la Sociedad Concesionaria a través de la Línea Eléctrica bajo los términos del Contrato y las Leyes Aplicables.</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38.</w:t>
      </w:r>
      <w:r w:rsidRPr="00787BD9">
        <w:rPr>
          <w:rFonts w:ascii="Arial" w:hAnsi="Arial" w:cs="Arial"/>
          <w:b/>
          <w:sz w:val="20"/>
          <w:szCs w:val="20"/>
        </w:rPr>
        <w:tab/>
        <w:t>Sociedad Concesionaria:</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Es la persona jurídica pre-existente o una sociedad constituida al efecto en la que el Operador Calificado es titular de la Participación Mínima. Suscribirá el Contrato con el Concedente.</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39.</w:t>
      </w:r>
      <w:r w:rsidRPr="00787BD9">
        <w:rPr>
          <w:rFonts w:ascii="Arial" w:hAnsi="Arial" w:cs="Arial"/>
          <w:b/>
          <w:sz w:val="20"/>
          <w:szCs w:val="20"/>
        </w:rPr>
        <w:tab/>
        <w:t>TUO:</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Norma aprobada por Decreto Supremo N° 059-96-PCM y sus normas complementarias y modificatorias.</w:t>
      </w:r>
    </w:p>
    <w:p w:rsidR="005C6D02" w:rsidRPr="00787BD9" w:rsidRDefault="005C6D02" w:rsidP="00E46F5D">
      <w:pPr>
        <w:spacing w:before="120" w:after="0" w:line="242" w:lineRule="auto"/>
        <w:ind w:left="426" w:hanging="426"/>
        <w:jc w:val="both"/>
        <w:rPr>
          <w:rFonts w:ascii="Arial" w:hAnsi="Arial" w:cs="Arial"/>
          <w:b/>
          <w:sz w:val="20"/>
          <w:szCs w:val="20"/>
        </w:rPr>
      </w:pPr>
      <w:r w:rsidRPr="00787BD9">
        <w:rPr>
          <w:rFonts w:ascii="Arial" w:hAnsi="Arial" w:cs="Arial"/>
          <w:b/>
          <w:sz w:val="20"/>
          <w:szCs w:val="20"/>
        </w:rPr>
        <w:t>40.</w:t>
      </w:r>
      <w:r w:rsidRPr="00787BD9">
        <w:rPr>
          <w:rFonts w:ascii="Arial" w:hAnsi="Arial" w:cs="Arial"/>
          <w:b/>
          <w:sz w:val="20"/>
          <w:szCs w:val="20"/>
        </w:rPr>
        <w:tab/>
        <w:t xml:space="preserve">Valor Contable: </w:t>
      </w:r>
    </w:p>
    <w:p w:rsidR="005C6D02" w:rsidRPr="00787BD9" w:rsidRDefault="005C6D02" w:rsidP="00E46F5D">
      <w:pPr>
        <w:spacing w:before="40" w:after="0" w:line="242" w:lineRule="auto"/>
        <w:ind w:left="425"/>
        <w:jc w:val="both"/>
        <w:rPr>
          <w:rFonts w:ascii="Arial" w:hAnsi="Arial" w:cs="Arial"/>
          <w:sz w:val="20"/>
          <w:szCs w:val="20"/>
        </w:rPr>
      </w:pPr>
      <w:r w:rsidRPr="00787BD9">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676B07" w:rsidRDefault="00F22606" w:rsidP="00A6413C">
      <w:pPr>
        <w:spacing w:before="240" w:after="360" w:line="250" w:lineRule="auto"/>
        <w:jc w:val="center"/>
        <w:rPr>
          <w:rFonts w:ascii="Arial" w:hAnsi="Arial" w:cs="Arial"/>
          <w:b/>
          <w:sz w:val="24"/>
          <w:szCs w:val="24"/>
          <w:u w:val="single"/>
        </w:rPr>
      </w:pPr>
      <w:r>
        <w:rPr>
          <w:rFonts w:ascii="Arial" w:hAnsi="Arial" w:cs="Arial"/>
          <w:sz w:val="21"/>
          <w:szCs w:val="21"/>
        </w:rPr>
        <w:br w:type="page"/>
      </w:r>
      <w:r w:rsidR="00676B07" w:rsidRPr="00676B07">
        <w:rPr>
          <w:rFonts w:ascii="Arial" w:hAnsi="Arial" w:cs="Arial"/>
          <w:b/>
          <w:sz w:val="24"/>
          <w:szCs w:val="24"/>
          <w:u w:val="single"/>
        </w:rPr>
        <w:lastRenderedPageBreak/>
        <w:t>Anexo Nº 4</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Formato de Garantía de Fiel Cumplimiento</w:t>
      </w:r>
    </w:p>
    <w:p w:rsidR="00676B07" w:rsidRPr="00E46F5D" w:rsidRDefault="00676B07" w:rsidP="00A6413C">
      <w:pPr>
        <w:spacing w:before="600" w:after="0" w:line="250" w:lineRule="auto"/>
        <w:jc w:val="right"/>
        <w:rPr>
          <w:rFonts w:ascii="Arial" w:hAnsi="Arial" w:cs="Arial"/>
          <w:sz w:val="20"/>
          <w:szCs w:val="20"/>
        </w:rPr>
      </w:pPr>
      <w:r w:rsidRPr="00E46F5D">
        <w:rPr>
          <w:rFonts w:ascii="Arial" w:hAnsi="Arial" w:cs="Arial"/>
          <w:sz w:val="20"/>
          <w:szCs w:val="20"/>
        </w:rPr>
        <w:t xml:space="preserve">. (ciudad) , __ de ________ </w:t>
      </w:r>
      <w:proofErr w:type="spellStart"/>
      <w:r w:rsidRPr="00E46F5D">
        <w:rPr>
          <w:rFonts w:ascii="Arial" w:hAnsi="Arial" w:cs="Arial"/>
          <w:sz w:val="20"/>
          <w:szCs w:val="20"/>
        </w:rPr>
        <w:t>de</w:t>
      </w:r>
      <w:proofErr w:type="spellEnd"/>
      <w:r w:rsidRPr="00E46F5D">
        <w:rPr>
          <w:rFonts w:ascii="Arial" w:hAnsi="Arial" w:cs="Arial"/>
          <w:sz w:val="20"/>
          <w:szCs w:val="20"/>
        </w:rPr>
        <w:t xml:space="preserve"> 2014</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Señores</w:t>
      </w:r>
    </w:p>
    <w:p w:rsidR="00676B07" w:rsidRPr="00E46F5D" w:rsidRDefault="00676B07" w:rsidP="00A6413C">
      <w:pPr>
        <w:spacing w:after="0" w:line="250" w:lineRule="auto"/>
        <w:jc w:val="both"/>
        <w:rPr>
          <w:rFonts w:ascii="Arial" w:hAnsi="Arial" w:cs="Arial"/>
          <w:b/>
          <w:sz w:val="20"/>
          <w:szCs w:val="20"/>
        </w:rPr>
      </w:pPr>
      <w:r w:rsidRPr="00E46F5D">
        <w:rPr>
          <w:rFonts w:ascii="Arial" w:hAnsi="Arial" w:cs="Arial"/>
          <w:b/>
          <w:sz w:val="20"/>
          <w:szCs w:val="20"/>
        </w:rPr>
        <w:t>MINISTERIO DE ENERGÍA Y MINAS</w:t>
      </w:r>
    </w:p>
    <w:p w:rsidR="00676B07" w:rsidRPr="00E46F5D" w:rsidRDefault="00676B07" w:rsidP="00A6413C">
      <w:pPr>
        <w:spacing w:after="0" w:line="250" w:lineRule="auto"/>
        <w:jc w:val="both"/>
        <w:rPr>
          <w:rFonts w:ascii="Arial" w:hAnsi="Arial" w:cs="Arial"/>
          <w:sz w:val="20"/>
          <w:szCs w:val="20"/>
        </w:rPr>
      </w:pPr>
      <w:r w:rsidRPr="00E46F5D">
        <w:rPr>
          <w:rFonts w:ascii="Arial" w:hAnsi="Arial" w:cs="Arial"/>
          <w:sz w:val="20"/>
          <w:szCs w:val="20"/>
        </w:rPr>
        <w:t>Av. de las Artes Sur Nº 260, San Borja</w:t>
      </w:r>
    </w:p>
    <w:p w:rsidR="00676B07" w:rsidRPr="00E46F5D" w:rsidRDefault="00676B07" w:rsidP="00A6413C">
      <w:pPr>
        <w:spacing w:after="0" w:line="250" w:lineRule="auto"/>
        <w:jc w:val="both"/>
        <w:rPr>
          <w:rFonts w:ascii="Arial" w:hAnsi="Arial" w:cs="Arial"/>
          <w:sz w:val="20"/>
          <w:szCs w:val="20"/>
        </w:rPr>
      </w:pPr>
      <w:r w:rsidRPr="00E46F5D">
        <w:rPr>
          <w:rFonts w:ascii="Arial" w:hAnsi="Arial" w:cs="Arial"/>
          <w:sz w:val="20"/>
          <w:szCs w:val="20"/>
        </w:rPr>
        <w:t>Perú.-</w:t>
      </w:r>
    </w:p>
    <w:p w:rsidR="00676B07" w:rsidRPr="00E46F5D" w:rsidRDefault="00676B07" w:rsidP="00A6413C">
      <w:pPr>
        <w:spacing w:before="120" w:after="240" w:line="250" w:lineRule="auto"/>
        <w:ind w:left="5670" w:hanging="1276"/>
        <w:jc w:val="both"/>
        <w:rPr>
          <w:rFonts w:ascii="Arial" w:hAnsi="Arial" w:cs="Arial"/>
          <w:sz w:val="20"/>
          <w:szCs w:val="20"/>
        </w:rPr>
      </w:pPr>
      <w:r w:rsidRPr="00E46F5D">
        <w:rPr>
          <w:rFonts w:ascii="Arial" w:hAnsi="Arial" w:cs="Arial"/>
          <w:sz w:val="20"/>
          <w:szCs w:val="20"/>
        </w:rPr>
        <w:t>Referencia:</w:t>
      </w:r>
      <w:r w:rsidRPr="00E46F5D">
        <w:rPr>
          <w:rFonts w:ascii="Arial" w:hAnsi="Arial" w:cs="Arial"/>
          <w:sz w:val="20"/>
          <w:szCs w:val="20"/>
        </w:rPr>
        <w:tab/>
        <w:t xml:space="preserve">Contrato de Concesión SCT “LT 220 kV Friaspata-Mollepata y Subestación </w:t>
      </w:r>
      <w:proofErr w:type="spellStart"/>
      <w:r w:rsidRPr="00E46F5D">
        <w:rPr>
          <w:rFonts w:ascii="Arial" w:hAnsi="Arial" w:cs="Arial"/>
          <w:sz w:val="20"/>
          <w:szCs w:val="20"/>
        </w:rPr>
        <w:t>Orcotuna</w:t>
      </w:r>
      <w:proofErr w:type="spellEnd"/>
      <w:r w:rsidRPr="00E46F5D">
        <w:rPr>
          <w:rFonts w:ascii="Arial" w:hAnsi="Arial" w:cs="Arial"/>
          <w:sz w:val="20"/>
          <w:szCs w:val="20"/>
        </w:rPr>
        <w:t xml:space="preserve"> 220/60 kV”.</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Por la presente, y a solicitud de nuestros clientes, señores __________, constituimos esta fianza solidaria, irrevocable, incondicional, sin beneficio de excusión y de realización automática, por la suma de Cuatro millones Quinientos mil Dólares (US$ 4 500 000) a favor de ustedes, para garantizar que ____ (la Sociedad Concesionaria)____, cumpla con el oportuno y correcto cumplimiento de todas y cada una de las obligaciones a cargo de ésta, según el Contrato de la referencia, así como que efectúe el pago de las sanciones que estipula el mismo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plazo de vigencia de esta garantía será de doce (12) meses, contado a partir de _______(la fecha de Cierre)_________y su vencimiento es el …………………………………..</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diez por ciento (10%). La tasa LIBOR aplicable será la establecida por el Cable Reuter diario a horas 05:00 p.m. de Londres, debiendo devengarse los intereses a partir de la fecha en que sea exigido su cumplimiento y hasta la fecha efectiva de pago.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Salvo indicación expresa en sentido contrario, los términos utilizados en esta garantía tienen el mismo significado que se les atribuye en las Bases.</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Atentamente,</w:t>
      </w:r>
    </w:p>
    <w:p w:rsidR="00676B07" w:rsidRPr="00E46F5D" w:rsidRDefault="00676B07" w:rsidP="00A6413C">
      <w:pPr>
        <w:spacing w:before="120" w:after="0" w:line="250" w:lineRule="auto"/>
        <w:jc w:val="both"/>
        <w:rPr>
          <w:rFonts w:ascii="Arial" w:hAnsi="Arial" w:cs="Arial"/>
          <w:sz w:val="20"/>
          <w:szCs w:val="20"/>
        </w:rPr>
      </w:pPr>
    </w:p>
    <w:p w:rsidR="00676B07" w:rsidRDefault="00676B07" w:rsidP="00A6413C">
      <w:pPr>
        <w:spacing w:before="120" w:after="0" w:line="250" w:lineRule="auto"/>
        <w:rPr>
          <w:rFonts w:ascii="Arial" w:hAnsi="Arial" w:cs="Arial"/>
          <w:sz w:val="21"/>
          <w:szCs w:val="21"/>
        </w:rPr>
      </w:pPr>
      <w:r>
        <w:rPr>
          <w:rFonts w:ascii="Arial" w:hAnsi="Arial" w:cs="Arial"/>
          <w:sz w:val="21"/>
          <w:szCs w:val="21"/>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Nº 4-A</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Formato de Garantía de Operación</w:t>
      </w:r>
    </w:p>
    <w:p w:rsidR="00676B07" w:rsidRPr="00E46F5D" w:rsidRDefault="00676B07" w:rsidP="00A6413C">
      <w:pPr>
        <w:spacing w:before="600" w:after="0" w:line="250" w:lineRule="auto"/>
        <w:jc w:val="right"/>
        <w:rPr>
          <w:rFonts w:ascii="Arial" w:hAnsi="Arial" w:cs="Arial"/>
          <w:sz w:val="20"/>
          <w:szCs w:val="20"/>
        </w:rPr>
      </w:pPr>
      <w:r w:rsidRPr="00E46F5D">
        <w:rPr>
          <w:rFonts w:ascii="Arial" w:hAnsi="Arial" w:cs="Arial"/>
          <w:sz w:val="20"/>
          <w:szCs w:val="20"/>
        </w:rPr>
        <w:t xml:space="preserve">. (ciudad) , __ de ________ </w:t>
      </w:r>
      <w:proofErr w:type="spellStart"/>
      <w:r w:rsidRPr="00E46F5D">
        <w:rPr>
          <w:rFonts w:ascii="Arial" w:hAnsi="Arial" w:cs="Arial"/>
          <w:sz w:val="20"/>
          <w:szCs w:val="20"/>
        </w:rPr>
        <w:t>de</w:t>
      </w:r>
      <w:proofErr w:type="spellEnd"/>
      <w:r w:rsidRPr="00E46F5D">
        <w:rPr>
          <w:rFonts w:ascii="Arial" w:hAnsi="Arial" w:cs="Arial"/>
          <w:sz w:val="20"/>
          <w:szCs w:val="20"/>
        </w:rPr>
        <w:t xml:space="preserve"> 2014</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Señores</w:t>
      </w:r>
    </w:p>
    <w:p w:rsidR="00676B07" w:rsidRPr="00E46F5D" w:rsidRDefault="00676B07" w:rsidP="00A6413C">
      <w:pPr>
        <w:spacing w:after="0" w:line="250" w:lineRule="auto"/>
        <w:jc w:val="both"/>
        <w:rPr>
          <w:rFonts w:ascii="Arial" w:hAnsi="Arial" w:cs="Arial"/>
          <w:b/>
          <w:sz w:val="20"/>
          <w:szCs w:val="20"/>
        </w:rPr>
      </w:pPr>
      <w:r w:rsidRPr="00E46F5D">
        <w:rPr>
          <w:rFonts w:ascii="Arial" w:hAnsi="Arial" w:cs="Arial"/>
          <w:b/>
          <w:sz w:val="20"/>
          <w:szCs w:val="20"/>
        </w:rPr>
        <w:t>MINISTERIO DE ENERGÍA Y MINAS</w:t>
      </w:r>
    </w:p>
    <w:p w:rsidR="00676B07" w:rsidRPr="00E46F5D" w:rsidRDefault="00676B07" w:rsidP="00A6413C">
      <w:pPr>
        <w:spacing w:after="0" w:line="250" w:lineRule="auto"/>
        <w:jc w:val="both"/>
        <w:rPr>
          <w:rFonts w:ascii="Arial" w:hAnsi="Arial" w:cs="Arial"/>
          <w:sz w:val="20"/>
          <w:szCs w:val="20"/>
        </w:rPr>
      </w:pPr>
      <w:r w:rsidRPr="00E46F5D">
        <w:rPr>
          <w:rFonts w:ascii="Arial" w:hAnsi="Arial" w:cs="Arial"/>
          <w:sz w:val="20"/>
          <w:szCs w:val="20"/>
        </w:rPr>
        <w:t>Av. de las Artes Sur Nº 260, San Borja</w:t>
      </w:r>
    </w:p>
    <w:p w:rsidR="00676B07" w:rsidRPr="00E46F5D" w:rsidRDefault="00676B07" w:rsidP="00A6413C">
      <w:pPr>
        <w:spacing w:after="0" w:line="250" w:lineRule="auto"/>
        <w:jc w:val="both"/>
        <w:rPr>
          <w:rFonts w:ascii="Arial" w:hAnsi="Arial" w:cs="Arial"/>
          <w:sz w:val="20"/>
          <w:szCs w:val="20"/>
        </w:rPr>
      </w:pPr>
      <w:r w:rsidRPr="00E46F5D">
        <w:rPr>
          <w:rFonts w:ascii="Arial" w:hAnsi="Arial" w:cs="Arial"/>
          <w:sz w:val="20"/>
          <w:szCs w:val="20"/>
        </w:rPr>
        <w:t>Perú.-</w:t>
      </w:r>
    </w:p>
    <w:p w:rsidR="00676B07" w:rsidRPr="00E46F5D" w:rsidRDefault="00676B07" w:rsidP="00A6413C">
      <w:pPr>
        <w:spacing w:before="120" w:after="240" w:line="250" w:lineRule="auto"/>
        <w:ind w:left="5670" w:hanging="1276"/>
        <w:jc w:val="both"/>
        <w:rPr>
          <w:rFonts w:ascii="Arial" w:hAnsi="Arial" w:cs="Arial"/>
          <w:sz w:val="20"/>
          <w:szCs w:val="20"/>
        </w:rPr>
      </w:pPr>
      <w:r w:rsidRPr="00E46F5D">
        <w:rPr>
          <w:rFonts w:ascii="Arial" w:hAnsi="Arial" w:cs="Arial"/>
          <w:sz w:val="20"/>
          <w:szCs w:val="20"/>
        </w:rPr>
        <w:t>Referencia:</w:t>
      </w:r>
      <w:r w:rsidRPr="00E46F5D">
        <w:rPr>
          <w:rFonts w:ascii="Arial" w:hAnsi="Arial" w:cs="Arial"/>
          <w:sz w:val="20"/>
          <w:szCs w:val="20"/>
        </w:rPr>
        <w:tab/>
        <w:t xml:space="preserve">Contrato de Concesión SCT “LT 220 kV Friaspata-Mollepata y Subestación </w:t>
      </w:r>
      <w:proofErr w:type="spellStart"/>
      <w:r w:rsidRPr="00E46F5D">
        <w:rPr>
          <w:rFonts w:ascii="Arial" w:hAnsi="Arial" w:cs="Arial"/>
          <w:sz w:val="20"/>
          <w:szCs w:val="20"/>
        </w:rPr>
        <w:t>Orcotuna</w:t>
      </w:r>
      <w:proofErr w:type="spellEnd"/>
      <w:r w:rsidRPr="00E46F5D">
        <w:rPr>
          <w:rFonts w:ascii="Arial" w:hAnsi="Arial" w:cs="Arial"/>
          <w:sz w:val="20"/>
          <w:szCs w:val="20"/>
        </w:rPr>
        <w:t xml:space="preserve"> 220/60 kV”.</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Por la presente, y a solicitud de nuestros clientes, señores __________, constituimos esta fianza solidaria, irrevocable, incondicional, sin beneficio de excusión y de realización automática, por la suma de Dos millones de Dólares (US$ 2 000 000) a favor de ustedes, para garantizar que ____ (la Sociedad Concesionaria)____, cumpla con el oportuno y correcto cumplimiento de todas y cada una de las obligaciones que a ésta corresponden según el Contrato de la referencia.</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plazo de vigencia de esta garantía será de doce (12) meses, contado a partir de la ______(fecha de la Puesta en Operación Comercial de la Línea Eléctrica)_______y su vencimiento es el ……………..</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diez por ciento (10%). La tasa LIBOR aplicable será la establecida por el Cable Reuter diario a horas 05:00 p.m. de Londres, debiendo devengarse los intereses a partir de la fecha en que sea exigido su cumplimiento y hasta la fecha efectiva de pago.</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Salvo indicación expresa en sentido contrario, los términos utilizados en esta garantía tienen el mismo significado que se les atribuye en las Bases.</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Atentamente,</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 xml:space="preserve"> </w:t>
      </w: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Nº 5</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Telecomunicaciones</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Conforme al Anexo N° 1 (numeral 4.2.12) del Contrato, la Línea Eléctrica deberá contar con un sistema de telecomunicaciones principal (fibra óptica - OPGW), respecto de las cuales se pacta lo siguiente:</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El cable de fibra óptica a instalarse deberá cumplir las "Especificaciones de los Proyectos" recogidas en el numeral 4.1.5 del Anexo N° 1, entre ellas, contar como mínimo con veinticuatro (24) hilos.</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 xml:space="preserve">El Estado adquiere la titularidad de dieciocho (18) hilos oscuros del cable de fibra óptica instalado por la Sociedad Concesionaria en toda la longitud de la Línea Eléctrica, conforme a lo establecido en el Decreto Supremo Nº. 034-2010-MTC, y  que serán utilizados por la Red Dorsal Nacional de Fibra Óptica, conforme a la Ley Nº 29904, lo que le da derecho exclusivo para disponer de dicha fibra sin limitaciones. </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La Sociedad Concesionaria utilizará los hilos de fibra óptica restantes, para sus propias necesidades de comunicación.</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la Sociedad Concesionaria tratará directamente todos los aspectos relacionados con la actividad de telecomunicaciones.</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5.</w:t>
      </w:r>
      <w:r w:rsidRPr="00E46F5D">
        <w:rPr>
          <w:rFonts w:ascii="Arial" w:hAnsi="Arial" w:cs="Arial"/>
          <w:sz w:val="20"/>
          <w:szCs w:val="20"/>
        </w:rPr>
        <w:tab/>
        <w:t>Es obligación de la Sociedad Concesionaria instalar el cable de fibra óptica del sistema de telecomunicaciones principal, observando como mínimo, las siguientes consideraciones técnicas: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El cable de fibra óptica deberá ser nuevo y estar garantizado contra cualquier defecto de fabricación.</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 xml:space="preserve">El tipo de fibra óptica a ser implementado será </w:t>
      </w:r>
      <w:proofErr w:type="spellStart"/>
      <w:r w:rsidRPr="00E46F5D">
        <w:rPr>
          <w:rFonts w:ascii="Arial" w:hAnsi="Arial" w:cs="Arial"/>
          <w:sz w:val="20"/>
          <w:szCs w:val="20"/>
        </w:rPr>
        <w:t>Monomodo</w:t>
      </w:r>
      <w:proofErr w:type="spellEnd"/>
      <w:r w:rsidRPr="00E46F5D">
        <w:rPr>
          <w:rFonts w:ascii="Arial" w:hAnsi="Arial" w:cs="Arial"/>
          <w:sz w:val="20"/>
          <w:szCs w:val="20"/>
        </w:rPr>
        <w:t>, cuyas características geométricas, ópticas, mecánicas y de transmisión deberán cumplir como mínimo con la Recomendación UIT –T G.652.D de la Unión Internacional de Telecomunicaciones (en adelante UIT)</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6.</w:t>
      </w:r>
      <w:r w:rsidRPr="00E46F5D">
        <w:rPr>
          <w:rFonts w:ascii="Arial" w:hAnsi="Arial" w:cs="Arial"/>
          <w:sz w:val="20"/>
          <w:szCs w:val="20"/>
        </w:rPr>
        <w:tab/>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7.</w:t>
      </w:r>
      <w:r w:rsidRPr="00E46F5D">
        <w:rPr>
          <w:rFonts w:ascii="Arial" w:hAnsi="Arial" w:cs="Arial"/>
          <w:sz w:val="20"/>
          <w:szCs w:val="20"/>
        </w:rPr>
        <w:tab/>
        <w:t xml:space="preserve">La Sociedad Concesionaria brindará facilidades para el alojamiento de equipamiento óptico necesario para iluminar la fibra óptica de titularidad del Estado, incluyendo el uso compartido de espacios. </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Pr="00E46F5D">
        <w:rPr>
          <w:rFonts w:ascii="Arial" w:hAnsi="Arial" w:cs="Arial"/>
          <w:sz w:val="20"/>
          <w:szCs w:val="20"/>
        </w:rPr>
        <w:t>Vac</w:t>
      </w:r>
      <w:proofErr w:type="spellEnd"/>
      <w:r w:rsidRPr="00E46F5D">
        <w:rPr>
          <w:rFonts w:ascii="Arial" w:hAnsi="Arial" w:cs="Arial"/>
          <w:sz w:val="20"/>
          <w:szCs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8.</w:t>
      </w:r>
      <w:r w:rsidRPr="00E46F5D">
        <w:rPr>
          <w:rFonts w:ascii="Arial" w:hAnsi="Arial" w:cs="Arial"/>
          <w:sz w:val="20"/>
          <w:szCs w:val="20"/>
        </w:rPr>
        <w:tab/>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9.</w:t>
      </w:r>
      <w:r w:rsidRPr="00E46F5D">
        <w:rPr>
          <w:rFonts w:ascii="Arial" w:hAnsi="Arial" w:cs="Arial"/>
          <w:sz w:val="20"/>
          <w:szCs w:val="20"/>
        </w:rPr>
        <w:tab/>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10.</w:t>
      </w:r>
      <w:r w:rsidRPr="00E46F5D">
        <w:rPr>
          <w:rFonts w:ascii="Arial" w:hAnsi="Arial" w:cs="Arial"/>
          <w:sz w:val="20"/>
          <w:szCs w:val="20"/>
        </w:rPr>
        <w:tab/>
        <w:t xml:space="preserve">La Sociedad Concesionaria remitirá semestralmente al Concedente la información </w:t>
      </w:r>
      <w:proofErr w:type="spellStart"/>
      <w:r w:rsidRPr="00E46F5D">
        <w:rPr>
          <w:rFonts w:ascii="Arial" w:hAnsi="Arial" w:cs="Arial"/>
          <w:sz w:val="20"/>
          <w:szCs w:val="20"/>
        </w:rPr>
        <w:t>georeferenciada</w:t>
      </w:r>
      <w:proofErr w:type="spellEnd"/>
      <w:r w:rsidRPr="00E46F5D">
        <w:rPr>
          <w:rFonts w:ascii="Arial" w:hAnsi="Arial" w:cs="Arial"/>
          <w:sz w:val="20"/>
          <w:szCs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11.</w:t>
      </w:r>
      <w:r w:rsidRPr="00E46F5D">
        <w:rPr>
          <w:rFonts w:ascii="Arial" w:hAnsi="Arial" w:cs="Arial"/>
          <w:sz w:val="20"/>
          <w:szCs w:val="20"/>
        </w:rPr>
        <w:tab/>
        <w:t>Los hilos de fibra óptica que no son de titularidad del Estado así como los equipos y servicios complementarios o conexos, forman parte de los Bienes de la Concesión.</w:t>
      </w:r>
    </w:p>
    <w:p w:rsidR="00676B07" w:rsidRPr="00E46F5D" w:rsidRDefault="00676B07" w:rsidP="00A6413C">
      <w:pPr>
        <w:spacing w:before="120" w:after="0" w:line="250" w:lineRule="auto"/>
        <w:ind w:left="426" w:hanging="426"/>
        <w:jc w:val="both"/>
        <w:rPr>
          <w:rFonts w:ascii="Arial" w:hAnsi="Arial" w:cs="Arial"/>
          <w:sz w:val="20"/>
          <w:szCs w:val="20"/>
        </w:rPr>
      </w:pPr>
      <w:r w:rsidRPr="00E46F5D">
        <w:rPr>
          <w:rFonts w:ascii="Arial" w:hAnsi="Arial" w:cs="Arial"/>
          <w:sz w:val="20"/>
          <w:szCs w:val="20"/>
        </w:rPr>
        <w:t>12.</w:t>
      </w:r>
      <w:r w:rsidRPr="00E46F5D">
        <w:rPr>
          <w:rFonts w:ascii="Arial" w:hAnsi="Arial" w:cs="Arial"/>
          <w:sz w:val="20"/>
          <w:szCs w:val="20"/>
        </w:rPr>
        <w:tab/>
        <w:t>Lo establecido en el presente anexo no afectará el Costo Medio Anual.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676B07" w:rsidRDefault="00676B07" w:rsidP="00A6413C">
      <w:pPr>
        <w:spacing w:before="120" w:after="0" w:line="250" w:lineRule="auto"/>
        <w:jc w:val="both"/>
        <w:rPr>
          <w:rFonts w:ascii="Arial" w:hAnsi="Arial" w:cs="Arial"/>
          <w:sz w:val="21"/>
          <w:szCs w:val="21"/>
        </w:rPr>
      </w:pP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 6</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Formularios 4, 4-A y 4-B.</w:t>
      </w:r>
    </w:p>
    <w:p w:rsidR="00F22606" w:rsidRDefault="00F22606" w:rsidP="00A6413C">
      <w:pPr>
        <w:spacing w:before="120" w:after="0" w:line="250" w:lineRule="auto"/>
        <w:jc w:val="both"/>
        <w:rPr>
          <w:rFonts w:ascii="Arial" w:hAnsi="Arial" w:cs="Arial"/>
          <w:sz w:val="21"/>
          <w:szCs w:val="21"/>
        </w:rPr>
      </w:pPr>
    </w:p>
    <w:p w:rsidR="00676B07" w:rsidRDefault="00676B07" w:rsidP="00A6413C">
      <w:pPr>
        <w:spacing w:before="120" w:after="0" w:line="250" w:lineRule="auto"/>
        <w:rPr>
          <w:rFonts w:ascii="Arial" w:hAnsi="Arial" w:cs="Arial"/>
          <w:sz w:val="21"/>
          <w:szCs w:val="21"/>
        </w:rPr>
      </w:pPr>
      <w:r>
        <w:rPr>
          <w:rFonts w:ascii="Arial" w:hAnsi="Arial" w:cs="Arial"/>
          <w:sz w:val="21"/>
          <w:szCs w:val="21"/>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Anexo N° 7</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Plazos para el desarrollo de los Proyectos</w:t>
      </w:r>
    </w:p>
    <w:p w:rsidR="00676B07" w:rsidRPr="00E46F5D" w:rsidRDefault="00676B07" w:rsidP="00A6413C">
      <w:pPr>
        <w:spacing w:before="120" w:after="240" w:line="250" w:lineRule="auto"/>
        <w:jc w:val="both"/>
        <w:rPr>
          <w:rFonts w:ascii="Arial" w:hAnsi="Arial" w:cs="Arial"/>
          <w:sz w:val="20"/>
          <w:szCs w:val="20"/>
        </w:rPr>
      </w:pPr>
      <w:r w:rsidRPr="00E46F5D">
        <w:rPr>
          <w:rFonts w:ascii="Arial" w:hAnsi="Arial" w:cs="Arial"/>
          <w:sz w:val="20"/>
          <w:szCs w:val="20"/>
        </w:rPr>
        <w:t>Los siguientes hitos deberán cumplirse en los plazos que se indican a continuación (todos contados a partir de la fecha de Cierre):</w:t>
      </w:r>
    </w:p>
    <w:tbl>
      <w:tblPr>
        <w:tblStyle w:val="Tablaconcuadrcu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E46F5D" w:rsidTr="00676B07">
        <w:tc>
          <w:tcPr>
            <w:tcW w:w="5812" w:type="dxa"/>
            <w:shd w:val="clear" w:color="auto" w:fill="B8CCE4" w:themeFill="accent1" w:themeFillTint="66"/>
            <w:vAlign w:val="center"/>
          </w:tcPr>
          <w:p w:rsidR="00676B07" w:rsidRPr="00E46F5D" w:rsidRDefault="00676B07" w:rsidP="00A6413C">
            <w:pPr>
              <w:spacing w:before="120" w:after="120" w:line="250" w:lineRule="auto"/>
              <w:jc w:val="center"/>
              <w:rPr>
                <w:rFonts w:ascii="Arial" w:hAnsi="Arial" w:cs="Arial"/>
                <w:b/>
                <w:sz w:val="20"/>
                <w:szCs w:val="20"/>
              </w:rPr>
            </w:pPr>
            <w:r w:rsidRPr="00E46F5D">
              <w:rPr>
                <w:rFonts w:ascii="Arial" w:hAnsi="Arial" w:cs="Arial"/>
                <w:b/>
                <w:sz w:val="20"/>
                <w:szCs w:val="20"/>
              </w:rPr>
              <w:t>Hitos</w:t>
            </w:r>
          </w:p>
        </w:tc>
        <w:tc>
          <w:tcPr>
            <w:tcW w:w="3575" w:type="dxa"/>
            <w:shd w:val="clear" w:color="auto" w:fill="B8CCE4" w:themeFill="accent1" w:themeFillTint="66"/>
            <w:vAlign w:val="center"/>
          </w:tcPr>
          <w:p w:rsidR="00676B07" w:rsidRPr="00E46F5D" w:rsidRDefault="00676B07" w:rsidP="00A6413C">
            <w:pPr>
              <w:spacing w:before="120" w:after="120" w:line="250" w:lineRule="auto"/>
              <w:jc w:val="center"/>
              <w:rPr>
                <w:rFonts w:ascii="Arial" w:hAnsi="Arial" w:cs="Arial"/>
                <w:b/>
                <w:sz w:val="20"/>
                <w:szCs w:val="20"/>
              </w:rPr>
            </w:pPr>
            <w:r w:rsidRPr="00E46F5D">
              <w:rPr>
                <w:rFonts w:ascii="Arial" w:hAnsi="Arial" w:cs="Arial"/>
                <w:b/>
                <w:sz w:val="20"/>
                <w:szCs w:val="20"/>
              </w:rPr>
              <w:t>Plazo</w:t>
            </w:r>
          </w:p>
        </w:tc>
      </w:tr>
      <w:tr w:rsidR="00676B07" w:rsidRPr="00E46F5D" w:rsidTr="00676B07">
        <w:tc>
          <w:tcPr>
            <w:tcW w:w="5812" w:type="dxa"/>
            <w:vAlign w:val="center"/>
          </w:tcPr>
          <w:p w:rsidR="00676B07" w:rsidRPr="00E46F5D" w:rsidRDefault="00676B07" w:rsidP="00A6413C">
            <w:pPr>
              <w:spacing w:before="120" w:after="120" w:line="250" w:lineRule="auto"/>
              <w:ind w:left="318" w:hanging="318"/>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Estudio de Impacto Ambiental aprobado por la Autoridad Gubernamental competente.</w:t>
            </w:r>
          </w:p>
        </w:tc>
        <w:tc>
          <w:tcPr>
            <w:tcW w:w="3575" w:type="dxa"/>
            <w:vAlign w:val="center"/>
          </w:tcPr>
          <w:p w:rsidR="00676B07" w:rsidRPr="00E46F5D" w:rsidRDefault="00676B07" w:rsidP="00A6413C">
            <w:pPr>
              <w:spacing w:before="120" w:after="120" w:line="250" w:lineRule="auto"/>
              <w:jc w:val="center"/>
              <w:rPr>
                <w:rFonts w:ascii="Arial" w:hAnsi="Arial" w:cs="Arial"/>
                <w:sz w:val="20"/>
                <w:szCs w:val="20"/>
              </w:rPr>
            </w:pPr>
            <w:r w:rsidRPr="00E46F5D">
              <w:rPr>
                <w:rFonts w:ascii="Arial" w:hAnsi="Arial" w:cs="Arial"/>
                <w:sz w:val="20"/>
                <w:szCs w:val="20"/>
              </w:rPr>
              <w:t>Doce (12) meses</w:t>
            </w:r>
          </w:p>
        </w:tc>
      </w:tr>
      <w:tr w:rsidR="00676B07" w:rsidRPr="00E46F5D" w:rsidTr="00676B07">
        <w:tc>
          <w:tcPr>
            <w:tcW w:w="5812" w:type="dxa"/>
            <w:vAlign w:val="center"/>
          </w:tcPr>
          <w:p w:rsidR="00676B07" w:rsidRPr="00E46F5D" w:rsidRDefault="00676B07" w:rsidP="00A6413C">
            <w:pPr>
              <w:spacing w:before="120" w:after="120" w:line="250" w:lineRule="auto"/>
              <w:ind w:left="318" w:hanging="318"/>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Cierre Financiero de los Proyectos.</w:t>
            </w:r>
          </w:p>
        </w:tc>
        <w:tc>
          <w:tcPr>
            <w:tcW w:w="3575" w:type="dxa"/>
            <w:vAlign w:val="center"/>
          </w:tcPr>
          <w:p w:rsidR="00676B07" w:rsidRPr="00E46F5D" w:rsidRDefault="00676B07" w:rsidP="00A6413C">
            <w:pPr>
              <w:spacing w:before="120" w:after="120" w:line="250" w:lineRule="auto"/>
              <w:jc w:val="center"/>
              <w:rPr>
                <w:rFonts w:ascii="Arial" w:hAnsi="Arial" w:cs="Arial"/>
                <w:sz w:val="20"/>
                <w:szCs w:val="20"/>
              </w:rPr>
            </w:pPr>
            <w:r w:rsidRPr="00E46F5D">
              <w:rPr>
                <w:rFonts w:ascii="Arial" w:hAnsi="Arial" w:cs="Arial"/>
                <w:sz w:val="20"/>
                <w:szCs w:val="20"/>
              </w:rPr>
              <w:t>Catorce (14) meses</w:t>
            </w:r>
          </w:p>
        </w:tc>
      </w:tr>
      <w:tr w:rsidR="00676B07" w:rsidRPr="00E46F5D" w:rsidTr="00676B07">
        <w:tc>
          <w:tcPr>
            <w:tcW w:w="5812" w:type="dxa"/>
            <w:vAlign w:val="center"/>
          </w:tcPr>
          <w:p w:rsidR="00676B07" w:rsidRPr="00E46F5D" w:rsidRDefault="00676B07" w:rsidP="00A6413C">
            <w:pPr>
              <w:spacing w:before="120" w:after="120" w:line="250" w:lineRule="auto"/>
              <w:ind w:left="318" w:hanging="318"/>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Llegada a los correspondientes sitios de obra de l</w:t>
            </w:r>
            <w:r w:rsidR="005C183A" w:rsidRPr="00E46F5D">
              <w:rPr>
                <w:rFonts w:ascii="Arial" w:hAnsi="Arial" w:cs="Arial"/>
                <w:sz w:val="20"/>
                <w:szCs w:val="20"/>
              </w:rPr>
              <w:t>os reactores y transformadores.</w:t>
            </w:r>
          </w:p>
        </w:tc>
        <w:tc>
          <w:tcPr>
            <w:tcW w:w="3575" w:type="dxa"/>
            <w:vAlign w:val="center"/>
          </w:tcPr>
          <w:p w:rsidR="00676B07" w:rsidRPr="00E46F5D" w:rsidRDefault="005C183A" w:rsidP="00A6413C">
            <w:pPr>
              <w:spacing w:before="120" w:after="120" w:line="250" w:lineRule="auto"/>
              <w:jc w:val="center"/>
              <w:rPr>
                <w:rFonts w:ascii="Arial" w:hAnsi="Arial" w:cs="Arial"/>
                <w:sz w:val="20"/>
                <w:szCs w:val="20"/>
              </w:rPr>
            </w:pPr>
            <w:r w:rsidRPr="00E46F5D">
              <w:rPr>
                <w:rFonts w:ascii="Arial" w:hAnsi="Arial" w:cs="Arial"/>
                <w:sz w:val="20"/>
                <w:szCs w:val="20"/>
              </w:rPr>
              <w:t>Veinte (20) meses</w:t>
            </w:r>
          </w:p>
        </w:tc>
      </w:tr>
      <w:tr w:rsidR="00676B07" w:rsidRPr="00E46F5D" w:rsidTr="00676B07">
        <w:tc>
          <w:tcPr>
            <w:tcW w:w="5812" w:type="dxa"/>
            <w:vAlign w:val="center"/>
          </w:tcPr>
          <w:p w:rsidR="00676B07" w:rsidRPr="00E46F5D" w:rsidRDefault="00676B07" w:rsidP="00A6413C">
            <w:pPr>
              <w:spacing w:before="120" w:after="120" w:line="250" w:lineRule="auto"/>
              <w:ind w:left="318" w:hanging="318"/>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POC</w:t>
            </w:r>
          </w:p>
        </w:tc>
        <w:tc>
          <w:tcPr>
            <w:tcW w:w="3575" w:type="dxa"/>
            <w:vAlign w:val="center"/>
          </w:tcPr>
          <w:p w:rsidR="00676B07" w:rsidRPr="00E46F5D" w:rsidRDefault="00676B07" w:rsidP="00A6413C">
            <w:pPr>
              <w:spacing w:before="120" w:after="120" w:line="250" w:lineRule="auto"/>
              <w:jc w:val="center"/>
              <w:rPr>
                <w:rFonts w:ascii="Arial" w:hAnsi="Arial" w:cs="Arial"/>
                <w:sz w:val="20"/>
                <w:szCs w:val="20"/>
              </w:rPr>
            </w:pPr>
          </w:p>
        </w:tc>
      </w:tr>
      <w:tr w:rsidR="00676B07" w:rsidRPr="00E46F5D" w:rsidTr="00676B07">
        <w:tc>
          <w:tcPr>
            <w:tcW w:w="5812" w:type="dxa"/>
            <w:vAlign w:val="center"/>
          </w:tcPr>
          <w:p w:rsidR="00676B07" w:rsidRPr="00E46F5D" w:rsidRDefault="005C183A" w:rsidP="00A6413C">
            <w:pPr>
              <w:spacing w:before="120" w:after="120" w:line="250" w:lineRule="auto"/>
              <w:ind w:left="318"/>
              <w:rPr>
                <w:rFonts w:ascii="Arial" w:hAnsi="Arial" w:cs="Arial"/>
                <w:sz w:val="20"/>
                <w:szCs w:val="20"/>
              </w:rPr>
            </w:pPr>
            <w:r w:rsidRPr="00E46F5D">
              <w:rPr>
                <w:rFonts w:ascii="Arial" w:hAnsi="Arial" w:cs="Arial"/>
                <w:sz w:val="20"/>
                <w:szCs w:val="20"/>
              </w:rPr>
              <w:t>L.E. 220 kV Friaspata-Mollepata</w:t>
            </w:r>
          </w:p>
        </w:tc>
        <w:tc>
          <w:tcPr>
            <w:tcW w:w="3575" w:type="dxa"/>
            <w:vAlign w:val="center"/>
          </w:tcPr>
          <w:p w:rsidR="00676B07" w:rsidRPr="00E46F5D" w:rsidRDefault="005C183A" w:rsidP="00A6413C">
            <w:pPr>
              <w:spacing w:before="120" w:after="120" w:line="250" w:lineRule="auto"/>
              <w:jc w:val="center"/>
              <w:rPr>
                <w:rFonts w:ascii="Arial" w:hAnsi="Arial" w:cs="Arial"/>
                <w:sz w:val="20"/>
                <w:szCs w:val="20"/>
              </w:rPr>
            </w:pPr>
            <w:r w:rsidRPr="00E46F5D">
              <w:rPr>
                <w:rFonts w:ascii="Arial" w:hAnsi="Arial" w:cs="Arial"/>
                <w:sz w:val="20"/>
                <w:szCs w:val="20"/>
              </w:rPr>
              <w:t>Veinticinco (25) meses</w:t>
            </w:r>
          </w:p>
        </w:tc>
      </w:tr>
      <w:tr w:rsidR="00676B07" w:rsidRPr="00E46F5D" w:rsidTr="00676B07">
        <w:tc>
          <w:tcPr>
            <w:tcW w:w="5812" w:type="dxa"/>
            <w:vAlign w:val="center"/>
          </w:tcPr>
          <w:p w:rsidR="00676B07" w:rsidRPr="00E46F5D" w:rsidRDefault="005C183A" w:rsidP="00A6413C">
            <w:pPr>
              <w:spacing w:before="120" w:after="120" w:line="250" w:lineRule="auto"/>
              <w:ind w:left="318"/>
              <w:rPr>
                <w:rFonts w:ascii="Arial" w:hAnsi="Arial" w:cs="Arial"/>
                <w:sz w:val="20"/>
                <w:szCs w:val="20"/>
              </w:rPr>
            </w:pPr>
            <w:r w:rsidRPr="00E46F5D">
              <w:rPr>
                <w:rFonts w:ascii="Arial" w:hAnsi="Arial" w:cs="Arial"/>
                <w:sz w:val="20"/>
                <w:szCs w:val="20"/>
              </w:rPr>
              <w:t xml:space="preserve">S.E. </w:t>
            </w:r>
            <w:proofErr w:type="spellStart"/>
            <w:r w:rsidRPr="00E46F5D">
              <w:rPr>
                <w:rFonts w:ascii="Arial" w:hAnsi="Arial" w:cs="Arial"/>
                <w:sz w:val="20"/>
                <w:szCs w:val="20"/>
              </w:rPr>
              <w:t>Orcotuna</w:t>
            </w:r>
            <w:proofErr w:type="spellEnd"/>
            <w:r w:rsidRPr="00E46F5D">
              <w:rPr>
                <w:rFonts w:ascii="Arial" w:hAnsi="Arial" w:cs="Arial"/>
                <w:sz w:val="20"/>
                <w:szCs w:val="20"/>
              </w:rPr>
              <w:t xml:space="preserve"> 220/60 kV</w:t>
            </w:r>
          </w:p>
        </w:tc>
        <w:tc>
          <w:tcPr>
            <w:tcW w:w="3575" w:type="dxa"/>
            <w:vAlign w:val="center"/>
          </w:tcPr>
          <w:p w:rsidR="00676B07" w:rsidRPr="00E46F5D" w:rsidRDefault="005C183A" w:rsidP="00A6413C">
            <w:pPr>
              <w:spacing w:before="120" w:after="120" w:line="250" w:lineRule="auto"/>
              <w:jc w:val="center"/>
              <w:rPr>
                <w:rFonts w:ascii="Arial" w:hAnsi="Arial" w:cs="Arial"/>
                <w:sz w:val="20"/>
                <w:szCs w:val="20"/>
              </w:rPr>
            </w:pPr>
            <w:r w:rsidRPr="00E46F5D">
              <w:rPr>
                <w:rFonts w:ascii="Arial" w:hAnsi="Arial" w:cs="Arial"/>
                <w:sz w:val="20"/>
                <w:szCs w:val="20"/>
              </w:rPr>
              <w:t>Veintidós (22) meses</w:t>
            </w:r>
          </w:p>
        </w:tc>
      </w:tr>
    </w:tbl>
    <w:p w:rsidR="00676B07" w:rsidRPr="00E46F5D" w:rsidRDefault="00676B07" w:rsidP="00A6413C">
      <w:pPr>
        <w:spacing w:before="240" w:after="0" w:line="250" w:lineRule="auto"/>
        <w:jc w:val="both"/>
        <w:rPr>
          <w:rFonts w:ascii="Arial" w:hAnsi="Arial" w:cs="Arial"/>
          <w:sz w:val="20"/>
          <w:szCs w:val="20"/>
        </w:rPr>
      </w:pPr>
      <w:r w:rsidRPr="00E46F5D">
        <w:rPr>
          <w:rFonts w:ascii="Arial" w:hAnsi="Arial" w:cs="Arial"/>
          <w:sz w:val="20"/>
          <w:szCs w:val="20"/>
        </w:rPr>
        <w:t>La fecha de Puesta en Operación Comercial será la consignada en el acta a que se refiere la Cláusula 5.4.</w:t>
      </w:r>
    </w:p>
    <w:p w:rsidR="00676B07" w:rsidRPr="00676B07" w:rsidRDefault="00676B07" w:rsidP="00A6413C">
      <w:pPr>
        <w:spacing w:before="120" w:after="0" w:line="250" w:lineRule="auto"/>
        <w:jc w:val="both"/>
        <w:rPr>
          <w:rFonts w:ascii="Arial" w:hAnsi="Arial" w:cs="Arial"/>
          <w:sz w:val="21"/>
          <w:szCs w:val="21"/>
        </w:rPr>
      </w:pPr>
      <w:r w:rsidRPr="00676B07">
        <w:rPr>
          <w:rFonts w:ascii="Arial" w:hAnsi="Arial" w:cs="Arial"/>
          <w:sz w:val="21"/>
          <w:szCs w:val="21"/>
        </w:rPr>
        <w:t xml:space="preserve"> </w:t>
      </w:r>
    </w:p>
    <w:p w:rsidR="00676B07" w:rsidRDefault="00676B07"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676B07" w:rsidRPr="00676B07" w:rsidRDefault="00676B07" w:rsidP="00A6413C">
      <w:pPr>
        <w:spacing w:before="240" w:after="360" w:line="250" w:lineRule="auto"/>
        <w:jc w:val="center"/>
        <w:rPr>
          <w:rFonts w:ascii="Arial" w:hAnsi="Arial" w:cs="Arial"/>
          <w:b/>
          <w:sz w:val="24"/>
          <w:szCs w:val="24"/>
          <w:u w:val="single"/>
        </w:rPr>
      </w:pPr>
      <w:r w:rsidRPr="00676B07">
        <w:rPr>
          <w:rFonts w:ascii="Arial" w:hAnsi="Arial" w:cs="Arial"/>
          <w:b/>
          <w:sz w:val="24"/>
          <w:szCs w:val="24"/>
          <w:u w:val="single"/>
        </w:rPr>
        <w:lastRenderedPageBreak/>
        <w:t xml:space="preserve">Anexo </w:t>
      </w:r>
      <w:r>
        <w:rPr>
          <w:rFonts w:ascii="Arial" w:hAnsi="Arial" w:cs="Arial"/>
          <w:b/>
          <w:sz w:val="24"/>
          <w:szCs w:val="24"/>
          <w:u w:val="single"/>
        </w:rPr>
        <w:t xml:space="preserve">N° </w:t>
      </w:r>
      <w:r w:rsidRPr="00676B07">
        <w:rPr>
          <w:rFonts w:ascii="Arial" w:hAnsi="Arial" w:cs="Arial"/>
          <w:b/>
          <w:sz w:val="24"/>
          <w:szCs w:val="24"/>
          <w:u w:val="single"/>
        </w:rPr>
        <w:t>8</w:t>
      </w:r>
    </w:p>
    <w:p w:rsidR="00676B07" w:rsidRPr="00676B07" w:rsidRDefault="00676B07" w:rsidP="00A6413C">
      <w:pPr>
        <w:spacing w:before="240" w:after="360" w:line="250" w:lineRule="auto"/>
        <w:jc w:val="center"/>
        <w:rPr>
          <w:rFonts w:ascii="Arial" w:hAnsi="Arial" w:cs="Arial"/>
          <w:b/>
          <w:sz w:val="24"/>
          <w:szCs w:val="24"/>
        </w:rPr>
      </w:pPr>
      <w:r w:rsidRPr="00676B07">
        <w:rPr>
          <w:rFonts w:ascii="Arial" w:hAnsi="Arial" w:cs="Arial"/>
          <w:b/>
          <w:sz w:val="24"/>
          <w:szCs w:val="24"/>
        </w:rPr>
        <w:t>Memoria Descriptiva de la Línea Eléctrica</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A.</w:t>
      </w:r>
      <w:r w:rsidRPr="00E46F5D">
        <w:rPr>
          <w:rFonts w:ascii="Arial" w:hAnsi="Arial" w:cs="Arial"/>
          <w:b/>
          <w:sz w:val="20"/>
          <w:szCs w:val="20"/>
        </w:rPr>
        <w:tab/>
        <w:t>Línea de transmisión.</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Descripción general de los Proyectos.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Descripción del recorrido de la línea.</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Normas de diseño y construcción empleadas.</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3.1</w:t>
      </w:r>
      <w:r w:rsidRPr="00E46F5D">
        <w:rPr>
          <w:rFonts w:ascii="Arial" w:hAnsi="Arial" w:cs="Arial"/>
          <w:sz w:val="20"/>
          <w:szCs w:val="20"/>
        </w:rPr>
        <w:tab/>
        <w:t>Tramo aéreo: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3.2</w:t>
      </w:r>
      <w:r w:rsidRPr="00E46F5D">
        <w:rPr>
          <w:rFonts w:ascii="Arial" w:hAnsi="Arial" w:cs="Arial"/>
          <w:sz w:val="20"/>
          <w:szCs w:val="20"/>
        </w:rPr>
        <w:tab/>
        <w:t>Tramo subterráneo:</w:t>
      </w:r>
    </w:p>
    <w:p w:rsidR="00676B07" w:rsidRPr="00E46F5D" w:rsidRDefault="00676B07" w:rsidP="00A6413C">
      <w:pPr>
        <w:spacing w:before="60" w:after="0" w:line="250" w:lineRule="auto"/>
        <w:ind w:left="1134"/>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IEC, ICEA, AEIC, NESC.</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Características técnicas</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Longitud de recorrido de la línea (km).</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Nivel de aislamiento a 60 Hz y BIL corregidos por altura.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Capacidad de transmisión. Deberá sustentarse que se cumple las capacidades de transmisión especificadas en el Anexo Nº 1 del Contrato.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Tasa de falla esperada de salida de servicio de toda la Línea, en N° de salidas /100 km-año, según lo requerido en el respectivo Anexo N° 1.</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Número de conductores por fase.</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t>Tipo, material y características de los aisladores. Incluir número de unidades por cadena de suspensión y ángulo.</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t>Tipos de estructuras. Incluir diagramas típicos de las estructuras (suspensión, ángulo y terminal).</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Fundaciones. Incluir tipo (concreto o metálica).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t>Número y características de los cables de guarda.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t>Tipo, material y sección de los cables de guarda.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t xml:space="preserve">Puesta a tierra. Incluir sistema a emplear (electrodos, contrapesos u otro), así como dimensiones y sección de los elementos a emplear. </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m)</w:t>
      </w:r>
      <w:r w:rsidRPr="00E46F5D">
        <w:rPr>
          <w:rFonts w:ascii="Arial" w:hAnsi="Arial" w:cs="Arial"/>
          <w:sz w:val="20"/>
          <w:szCs w:val="20"/>
        </w:rPr>
        <w:tab/>
        <w:t>Otras características o información relevante.</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n)</w:t>
      </w:r>
      <w:r w:rsidRPr="00E46F5D">
        <w:rPr>
          <w:rFonts w:ascii="Arial" w:hAnsi="Arial" w:cs="Arial"/>
          <w:sz w:val="20"/>
          <w:szCs w:val="20"/>
        </w:rPr>
        <w:tab/>
        <w:t>Servidumbre utilizada.</w:t>
      </w:r>
    </w:p>
    <w:p w:rsidR="00676B07" w:rsidRPr="00E46F5D" w:rsidRDefault="00676B07" w:rsidP="000C53BC">
      <w:pPr>
        <w:spacing w:before="80" w:after="0" w:line="250" w:lineRule="auto"/>
        <w:ind w:left="993" w:hanging="284"/>
        <w:jc w:val="both"/>
        <w:rPr>
          <w:rFonts w:ascii="Arial" w:hAnsi="Arial" w:cs="Arial"/>
          <w:sz w:val="20"/>
          <w:szCs w:val="20"/>
        </w:rPr>
      </w:pPr>
      <w:r w:rsidRPr="00E46F5D">
        <w:rPr>
          <w:rFonts w:ascii="Arial" w:hAnsi="Arial" w:cs="Arial"/>
          <w:sz w:val="20"/>
          <w:szCs w:val="20"/>
        </w:rPr>
        <w:t>o)</w:t>
      </w:r>
      <w:r w:rsidRPr="00E46F5D">
        <w:rPr>
          <w:rFonts w:ascii="Arial" w:hAnsi="Arial" w:cs="Arial"/>
          <w:sz w:val="20"/>
          <w:szCs w:val="20"/>
        </w:rPr>
        <w:tab/>
        <w:t>Accesos e infraestructura.</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lastRenderedPageBreak/>
        <w:t>B.</w:t>
      </w:r>
      <w:r w:rsidRPr="00E46F5D">
        <w:rPr>
          <w:rFonts w:ascii="Arial" w:hAnsi="Arial" w:cs="Arial"/>
          <w:b/>
          <w:sz w:val="20"/>
          <w:szCs w:val="20"/>
        </w:rPr>
        <w:tab/>
        <w:t>Subestaciones.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t>Descripción general de los Proyectos.</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t>Ubicación de las subestaciones.</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Incluir plano geográfico y altitud en msnm. de cada una de las subestaciones. Se deberá describir el terreno seleccionado y los accidentes cercanos que hubiese.</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t>Normas de diseño y construcción empleadas.</w:t>
      </w:r>
    </w:p>
    <w:p w:rsidR="00676B07" w:rsidRPr="00E46F5D" w:rsidRDefault="00676B07" w:rsidP="00A6413C">
      <w:pPr>
        <w:spacing w:before="60" w:after="0" w:line="250" w:lineRule="auto"/>
        <w:ind w:left="709"/>
        <w:jc w:val="both"/>
        <w:rPr>
          <w:rFonts w:ascii="Arial" w:hAnsi="Arial" w:cs="Arial"/>
          <w:sz w:val="20"/>
          <w:szCs w:val="20"/>
        </w:rPr>
      </w:pPr>
      <w:r w:rsidRPr="00E46F5D">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E46F5D" w:rsidRDefault="00676B07"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t>Características técnicas de cada Subestación.</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Descripción general del patio de llaves, indicando la disposición de planta. Incluir diagrama unifilar, vista de planta y elevaciones. En las subestaciones que serán ampliadas se deberá identificar las áreas y equipamiento que forma parte de los Proyectos.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Nivel de aislamiento a 60 Hz y BIL corregidos por altura.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Descripción del tipo de equipamiento propuesto en cada subestación: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Convencional</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Encapsulado (GIS)</w:t>
      </w:r>
    </w:p>
    <w:p w:rsidR="00676B07" w:rsidRPr="00E46F5D" w:rsidRDefault="00676B07" w:rsidP="00A6413C">
      <w:pPr>
        <w:spacing w:before="120" w:after="0" w:line="250" w:lineRule="auto"/>
        <w:ind w:left="993"/>
        <w:jc w:val="both"/>
        <w:rPr>
          <w:rFonts w:ascii="Arial" w:hAnsi="Arial" w:cs="Arial"/>
          <w:sz w:val="20"/>
          <w:szCs w:val="20"/>
        </w:rPr>
      </w:pPr>
      <w:r w:rsidRPr="00E46F5D">
        <w:rPr>
          <w:rFonts w:ascii="Arial" w:hAnsi="Arial" w:cs="Arial"/>
          <w:sz w:val="20"/>
          <w:szCs w:val="20"/>
        </w:rPr>
        <w:t>Con indicación del número de celdas en 220 kV, 138 kV, y otra tensión: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línea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transformador</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acoplamiento</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de compensación reactiva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Características de los interruptores:</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tipo: tanque muerto o vivo, en SF6 u otro, accionamiento, mando: local y/o remoto, etc.</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corriente nominal y de cortocircuito, capacidad de ruptura (MVA).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Características de los seccionadores de línea y barra: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accionamiento, mando: local y/o remoto, etc.</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corriente nominal y de cortocircuito.</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t>Características de los transformadores de medida.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t>Características de los pararrayos.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Características de los transformadores de potencia.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Relación de transformación.</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Potencia (MVA) con ventilación normal (AN/ON) y forzada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proofErr w:type="spellStart"/>
      <w:r w:rsidRPr="00E46F5D">
        <w:rPr>
          <w:rFonts w:ascii="Arial" w:hAnsi="Arial" w:cs="Arial"/>
          <w:sz w:val="20"/>
          <w:szCs w:val="20"/>
        </w:rPr>
        <w:t>Taps</w:t>
      </w:r>
      <w:proofErr w:type="spellEnd"/>
      <w:r w:rsidRPr="00E46F5D">
        <w:rPr>
          <w:rFonts w:ascii="Arial" w:hAnsi="Arial" w:cs="Arial"/>
          <w:sz w:val="20"/>
          <w:szCs w:val="20"/>
        </w:rPr>
        <w:t xml:space="preserve"> y sistema de cambiador de </w:t>
      </w:r>
      <w:proofErr w:type="spellStart"/>
      <w:r w:rsidRPr="00E46F5D">
        <w:rPr>
          <w:rFonts w:ascii="Arial" w:hAnsi="Arial" w:cs="Arial"/>
          <w:sz w:val="20"/>
          <w:szCs w:val="20"/>
        </w:rPr>
        <w:t>taps</w:t>
      </w:r>
      <w:proofErr w:type="spellEnd"/>
      <w:r w:rsidRPr="00E46F5D">
        <w:rPr>
          <w:rFonts w:ascii="Arial" w:hAnsi="Arial" w:cs="Arial"/>
          <w:sz w:val="20"/>
          <w:szCs w:val="20"/>
        </w:rPr>
        <w:t>.</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t>Características del sistema de compensación reactiva:</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Potencia del reactor, SVC. o banco de capacitores.</w:t>
      </w:r>
    </w:p>
    <w:p w:rsidR="00676B07" w:rsidRPr="00E46F5D" w:rsidRDefault="00676B07" w:rsidP="00E46F5D">
      <w:pPr>
        <w:pStyle w:val="Prrafodelista"/>
        <w:numPr>
          <w:ilvl w:val="0"/>
          <w:numId w:val="3"/>
        </w:numPr>
        <w:spacing w:before="20" w:after="0" w:line="250" w:lineRule="auto"/>
        <w:ind w:left="1276" w:hanging="284"/>
        <w:contextualSpacing w:val="0"/>
        <w:jc w:val="both"/>
        <w:rPr>
          <w:rFonts w:ascii="Arial" w:hAnsi="Arial" w:cs="Arial"/>
          <w:sz w:val="20"/>
          <w:szCs w:val="20"/>
        </w:rPr>
      </w:pPr>
      <w:r w:rsidRPr="00E46F5D">
        <w:rPr>
          <w:rFonts w:ascii="Arial" w:hAnsi="Arial" w:cs="Arial"/>
          <w:sz w:val="20"/>
          <w:szCs w:val="20"/>
        </w:rPr>
        <w:t>Forma de accionamiento: continua o por escalones (discreta).</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t>Descripción de los sistemas de protección, medición, control y maniobra. Demostrar que se cumple con los requisitos del COES.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t>Descripción de los sistemas de telecontrol, telemando, adquisición de datos y su enlace con el sistema del COES.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t>m)</w:t>
      </w:r>
      <w:r w:rsidRPr="00E46F5D">
        <w:rPr>
          <w:rFonts w:ascii="Arial" w:hAnsi="Arial" w:cs="Arial"/>
          <w:sz w:val="20"/>
          <w:szCs w:val="20"/>
        </w:rPr>
        <w:tab/>
        <w:t>Descripción del sistema de comunicaciones.</w:t>
      </w:r>
    </w:p>
    <w:p w:rsidR="00676B07" w:rsidRPr="00E46F5D" w:rsidRDefault="00676B07" w:rsidP="00A6413C">
      <w:pPr>
        <w:spacing w:before="60" w:after="0" w:line="250" w:lineRule="auto"/>
        <w:ind w:left="993" w:hanging="284"/>
        <w:jc w:val="both"/>
        <w:rPr>
          <w:rFonts w:ascii="Arial" w:hAnsi="Arial" w:cs="Arial"/>
          <w:sz w:val="20"/>
          <w:szCs w:val="20"/>
        </w:rPr>
      </w:pPr>
      <w:r w:rsidRPr="00E46F5D">
        <w:rPr>
          <w:rFonts w:ascii="Arial" w:hAnsi="Arial" w:cs="Arial"/>
          <w:sz w:val="20"/>
          <w:szCs w:val="20"/>
        </w:rPr>
        <w:lastRenderedPageBreak/>
        <w:t>n)</w:t>
      </w:r>
      <w:r w:rsidRPr="00E46F5D">
        <w:rPr>
          <w:rFonts w:ascii="Arial" w:hAnsi="Arial" w:cs="Arial"/>
          <w:sz w:val="20"/>
          <w:szCs w:val="20"/>
        </w:rPr>
        <w:tab/>
        <w:t>Puesta a tierra. Incluir sistema a emplear (electrodos, malla de tierra profunda u otro), así como dimensiones y sección de los elementos a emplear.</w:t>
      </w:r>
    </w:p>
    <w:p w:rsidR="00676B07" w:rsidRPr="00E46F5D" w:rsidRDefault="00676B07"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C.</w:t>
      </w:r>
      <w:r w:rsidRPr="00E46F5D">
        <w:rPr>
          <w:rFonts w:ascii="Arial" w:hAnsi="Arial" w:cs="Arial"/>
          <w:b/>
          <w:sz w:val="20"/>
          <w:szCs w:val="20"/>
        </w:rPr>
        <w:tab/>
        <w:t>Estudio de pre operatividad del sistema eléctrico.</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E46F5D" w:rsidRDefault="00676B07" w:rsidP="00A6413C">
      <w:pPr>
        <w:spacing w:before="120" w:after="0" w:line="250" w:lineRule="auto"/>
        <w:ind w:left="426"/>
        <w:jc w:val="both"/>
        <w:rPr>
          <w:rFonts w:ascii="Arial" w:hAnsi="Arial" w:cs="Arial"/>
          <w:sz w:val="20"/>
          <w:szCs w:val="20"/>
        </w:rPr>
      </w:pPr>
      <w:r w:rsidRPr="00E46F5D">
        <w:rPr>
          <w:rFonts w:ascii="Arial" w:hAnsi="Arial" w:cs="Arial"/>
          <w:sz w:val="20"/>
          <w:szCs w:val="20"/>
        </w:rPr>
        <w:t>El estudio de pre operatividad abarcará un horizonte no menor de 10 años y comprende el estudio, entre otros, de los siguientes aspectos: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 xml:space="preserve">Estudios de respuesta transitoria post disturbio y verificación de la adecuada respuesta de los dispositivos control, regulación, protección y </w:t>
      </w:r>
      <w:proofErr w:type="spellStart"/>
      <w:r w:rsidRPr="00E46F5D">
        <w:rPr>
          <w:rFonts w:ascii="Arial" w:hAnsi="Arial" w:cs="Arial"/>
          <w:sz w:val="20"/>
          <w:szCs w:val="20"/>
        </w:rPr>
        <w:t>recierre</w:t>
      </w:r>
      <w:proofErr w:type="spellEnd"/>
      <w:r w:rsidRPr="00E46F5D">
        <w:rPr>
          <w:rFonts w:ascii="Arial" w:hAnsi="Arial" w:cs="Arial"/>
          <w:sz w:val="20"/>
          <w:szCs w:val="20"/>
        </w:rPr>
        <w:t xml:space="preserve"> de acción rápida.</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Estudios de sobre tensiones y coordinación del aislamiento.</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Estudio de tensiones y corrientes armónicas, su efecto en el SEIN y requerimientos de filtros.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Diseño de los sistemas de protección y coordinación de protección con el resto de instalaciones del SEIN, de conformidad con las normas del COES.</w:t>
      </w:r>
    </w:p>
    <w:p w:rsidR="00676B07" w:rsidRPr="00E46F5D" w:rsidRDefault="00676B07" w:rsidP="00E46F5D">
      <w:pPr>
        <w:pStyle w:val="Prrafodelista"/>
        <w:numPr>
          <w:ilvl w:val="0"/>
          <w:numId w:val="4"/>
        </w:numPr>
        <w:spacing w:before="80" w:after="0" w:line="250" w:lineRule="auto"/>
        <w:ind w:left="709" w:hanging="284"/>
        <w:contextualSpacing w:val="0"/>
        <w:jc w:val="both"/>
        <w:rPr>
          <w:rFonts w:ascii="Arial" w:hAnsi="Arial" w:cs="Arial"/>
          <w:sz w:val="20"/>
          <w:szCs w:val="20"/>
        </w:rPr>
      </w:pPr>
      <w:r w:rsidRPr="00E46F5D">
        <w:rPr>
          <w:rFonts w:ascii="Arial" w:hAnsi="Arial" w:cs="Arial"/>
          <w:sz w:val="20"/>
          <w:szCs w:val="20"/>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 los Proyectos. Así mismo se identificará y propondrá las modificaciones y refuerzos de instalaciones influenciadas por los Proyectos pero que no forman parte de los mismos.</w:t>
      </w:r>
    </w:p>
    <w:p w:rsidR="00676B07" w:rsidRPr="00E46F5D" w:rsidRDefault="00676B07" w:rsidP="00A6413C">
      <w:pPr>
        <w:spacing w:before="120" w:after="0" w:line="250" w:lineRule="auto"/>
        <w:jc w:val="both"/>
        <w:rPr>
          <w:rFonts w:ascii="Arial" w:hAnsi="Arial" w:cs="Arial"/>
          <w:sz w:val="20"/>
          <w:szCs w:val="20"/>
        </w:rPr>
      </w:pPr>
      <w:r w:rsidRPr="00E46F5D">
        <w:rPr>
          <w:rFonts w:ascii="Arial" w:hAnsi="Arial" w:cs="Arial"/>
          <w:sz w:val="20"/>
          <w:szCs w:val="20"/>
        </w:rPr>
        <w:t>El detalle y alcance del estudio de pre operatividad deberá ser coordinado con el COES. Se aplicará el procedimiento PR-20 del COES o el que lo sustituya.</w:t>
      </w:r>
    </w:p>
    <w:p w:rsidR="00271C1B" w:rsidRDefault="00271C1B" w:rsidP="00A6413C">
      <w:pPr>
        <w:spacing w:before="120" w:after="0" w:line="250" w:lineRule="auto"/>
        <w:rPr>
          <w:rFonts w:ascii="Arial" w:hAnsi="Arial" w:cs="Arial"/>
          <w:sz w:val="21"/>
          <w:szCs w:val="21"/>
        </w:rPr>
      </w:pPr>
      <w:r>
        <w:rPr>
          <w:rFonts w:ascii="Arial" w:hAnsi="Arial" w:cs="Arial"/>
          <w:sz w:val="21"/>
          <w:szCs w:val="21"/>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Anexo 9</w:t>
      </w:r>
    </w:p>
    <w:p w:rsidR="00BE1FBB" w:rsidRPr="00BE1FBB" w:rsidRDefault="00BE1FBB" w:rsidP="00A6413C">
      <w:pPr>
        <w:spacing w:before="240" w:after="360" w:line="250" w:lineRule="auto"/>
        <w:jc w:val="center"/>
        <w:rPr>
          <w:rFonts w:ascii="Arial" w:hAnsi="Arial" w:cs="Arial"/>
          <w:b/>
          <w:sz w:val="24"/>
          <w:szCs w:val="24"/>
        </w:rPr>
      </w:pPr>
      <w:r w:rsidRPr="00BE1FBB">
        <w:rPr>
          <w:rFonts w:ascii="Arial" w:hAnsi="Arial" w:cs="Arial"/>
          <w:b/>
          <w:sz w:val="24"/>
          <w:szCs w:val="24"/>
        </w:rPr>
        <w:t>Consulta Previa</w:t>
      </w:r>
    </w:p>
    <w:p w:rsidR="00BE1FBB" w:rsidRPr="00E46F5D" w:rsidRDefault="00BE1FBB" w:rsidP="00A6413C">
      <w:pPr>
        <w:spacing w:before="120" w:after="0" w:line="250" w:lineRule="auto"/>
        <w:jc w:val="both"/>
        <w:rPr>
          <w:rFonts w:ascii="Arial" w:hAnsi="Arial" w:cs="Arial"/>
          <w:sz w:val="20"/>
          <w:szCs w:val="20"/>
        </w:rPr>
      </w:pPr>
      <w:r w:rsidRPr="00E46F5D">
        <w:rPr>
          <w:rFonts w:ascii="Arial" w:hAnsi="Arial" w:cs="Arial"/>
          <w:sz w:val="20"/>
          <w:szCs w:val="20"/>
        </w:rPr>
        <w:t>El presente anexo tendrá como finalidad regular la realización de la Consulta Previa, de acuerdo a la Ley Nº 29785 y su Reglamento aprobado por D.S. 001-2012-MC, así como sus modificatorias, ampliatorias o sustitutorias.</w:t>
      </w:r>
    </w:p>
    <w:p w:rsidR="00BE1FBB" w:rsidRPr="00E46F5D" w:rsidRDefault="00BE1FBB" w:rsidP="00A6413C">
      <w:pPr>
        <w:spacing w:before="240" w:after="120" w:line="250" w:lineRule="auto"/>
        <w:ind w:left="284" w:hanging="284"/>
        <w:jc w:val="both"/>
        <w:rPr>
          <w:rFonts w:ascii="Arial" w:hAnsi="Arial" w:cs="Arial"/>
          <w:sz w:val="20"/>
          <w:szCs w:val="20"/>
        </w:rPr>
      </w:pPr>
      <w:r w:rsidRPr="00E46F5D">
        <w:rPr>
          <w:rFonts w:ascii="Arial" w:hAnsi="Arial" w:cs="Arial"/>
          <w:b/>
          <w:sz w:val="20"/>
          <w:szCs w:val="20"/>
        </w:rPr>
        <w:t>I.</w:t>
      </w:r>
      <w:r w:rsidRPr="00E46F5D">
        <w:rPr>
          <w:rFonts w:ascii="Arial" w:hAnsi="Arial" w:cs="Arial"/>
          <w:b/>
          <w:sz w:val="20"/>
          <w:szCs w:val="20"/>
        </w:rPr>
        <w:tab/>
        <w:t>Definiciones.-</w:t>
      </w:r>
      <w:r w:rsidRPr="00E46F5D">
        <w:rPr>
          <w:rFonts w:ascii="Arial" w:hAnsi="Arial" w:cs="Arial"/>
          <w:sz w:val="20"/>
          <w:szCs w:val="20"/>
        </w:rPr>
        <w:t xml:space="preserve"> Para los efectos del Contrato y este anexo en particular, entiéndase por:</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r>
      <w:r w:rsidRPr="00E46F5D">
        <w:rPr>
          <w:rFonts w:ascii="Arial" w:hAnsi="Arial" w:cs="Arial"/>
          <w:sz w:val="20"/>
          <w:szCs w:val="20"/>
          <w:u w:val="single"/>
        </w:rPr>
        <w:t>Acuerdos:</w:t>
      </w:r>
      <w:r w:rsidRPr="00E46F5D">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r>
      <w:r w:rsidRPr="00E46F5D">
        <w:rPr>
          <w:rFonts w:ascii="Arial" w:hAnsi="Arial" w:cs="Arial"/>
          <w:sz w:val="20"/>
          <w:szCs w:val="20"/>
          <w:u w:val="single"/>
        </w:rPr>
        <w:t>Áreas Excluidas:</w:t>
      </w:r>
      <w:r w:rsidRPr="00E46F5D">
        <w:rPr>
          <w:rFonts w:ascii="Arial" w:hAnsi="Arial" w:cs="Arial"/>
          <w:sz w:val="20"/>
          <w:szCs w:val="20"/>
        </w:rPr>
        <w:t xml:space="preserve"> Son los espacios geográficos que no pueden ser utilizados para instalar la Infraestructura o construirla, según lo indicado en el Anexo 1.</w:t>
      </w:r>
    </w:p>
    <w:p w:rsidR="00BE1FBB" w:rsidRPr="00E46F5D" w:rsidRDefault="00BE1FBB" w:rsidP="00E46F5D">
      <w:pPr>
        <w:spacing w:before="60" w:after="0" w:line="250" w:lineRule="auto"/>
        <w:ind w:left="709"/>
        <w:jc w:val="both"/>
        <w:rPr>
          <w:rFonts w:ascii="Arial" w:hAnsi="Arial" w:cs="Arial"/>
          <w:sz w:val="20"/>
          <w:szCs w:val="20"/>
        </w:rPr>
      </w:pPr>
      <w:r w:rsidRPr="00E46F5D">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r>
      <w:r w:rsidRPr="00E46F5D">
        <w:rPr>
          <w:rFonts w:ascii="Arial" w:hAnsi="Arial" w:cs="Arial"/>
          <w:sz w:val="20"/>
          <w:szCs w:val="20"/>
          <w:u w:val="single"/>
        </w:rPr>
        <w:t>Compensaciones:</w:t>
      </w:r>
      <w:r w:rsidRPr="00E46F5D">
        <w:rPr>
          <w:rFonts w:ascii="Arial" w:hAnsi="Arial" w:cs="Arial"/>
          <w:sz w:val="20"/>
          <w:szCs w:val="20"/>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 así como los costos de estas.</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r>
      <w:r w:rsidRPr="00E46F5D">
        <w:rPr>
          <w:rFonts w:ascii="Arial" w:hAnsi="Arial" w:cs="Arial"/>
          <w:sz w:val="20"/>
          <w:szCs w:val="20"/>
          <w:u w:val="single"/>
        </w:rPr>
        <w:t>Consulta Previa:</w:t>
      </w:r>
      <w:r w:rsidRPr="00E46F5D">
        <w:rPr>
          <w:rFonts w:ascii="Arial" w:hAnsi="Arial" w:cs="Arial"/>
          <w:sz w:val="20"/>
          <w:szCs w:val="20"/>
        </w:rPr>
        <w:t xml:space="preserve"> el proceso de consulta a pueblos indígenas u originarios que el Concedente debe efectuar conforme a la Ley N° 29785 y su reglamentación.</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r>
      <w:r w:rsidRPr="00E46F5D">
        <w:rPr>
          <w:rFonts w:ascii="Arial" w:hAnsi="Arial" w:cs="Arial"/>
          <w:sz w:val="20"/>
          <w:szCs w:val="20"/>
          <w:u w:val="single"/>
        </w:rPr>
        <w:t>Diferencia por Localización:</w:t>
      </w:r>
      <w:r w:rsidRPr="00E46F5D">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r>
      <w:r w:rsidRPr="00E46F5D">
        <w:rPr>
          <w:rFonts w:ascii="Arial" w:hAnsi="Arial" w:cs="Arial"/>
          <w:sz w:val="20"/>
          <w:szCs w:val="20"/>
          <w:u w:val="single"/>
        </w:rPr>
        <w:t>Infraestructura:</w:t>
      </w:r>
      <w:r w:rsidRPr="00E46F5D">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g)</w:t>
      </w:r>
      <w:r w:rsidRPr="00E46F5D">
        <w:rPr>
          <w:rFonts w:ascii="Arial" w:hAnsi="Arial" w:cs="Arial"/>
          <w:sz w:val="20"/>
          <w:szCs w:val="20"/>
        </w:rPr>
        <w:tab/>
      </w:r>
      <w:r w:rsidRPr="00E46F5D">
        <w:rPr>
          <w:rFonts w:ascii="Arial" w:hAnsi="Arial" w:cs="Arial"/>
          <w:sz w:val="20"/>
          <w:szCs w:val="20"/>
          <w:u w:val="single"/>
        </w:rPr>
        <w:t>Medida Administrativa:</w:t>
      </w:r>
      <w:r w:rsidRPr="00E46F5D">
        <w:rPr>
          <w:rFonts w:ascii="Arial" w:hAnsi="Arial" w:cs="Arial"/>
          <w:sz w:val="20"/>
          <w:szCs w:val="20"/>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h)</w:t>
      </w:r>
      <w:r w:rsidRPr="00E46F5D">
        <w:rPr>
          <w:rFonts w:ascii="Arial" w:hAnsi="Arial" w:cs="Arial"/>
          <w:sz w:val="20"/>
          <w:szCs w:val="20"/>
        </w:rPr>
        <w:tab/>
      </w:r>
      <w:r w:rsidRPr="00E46F5D">
        <w:rPr>
          <w:rFonts w:ascii="Arial" w:hAnsi="Arial" w:cs="Arial"/>
          <w:sz w:val="20"/>
          <w:szCs w:val="20"/>
          <w:u w:val="single"/>
        </w:rPr>
        <w:t>Memoria Descriptiva Indígena:</w:t>
      </w:r>
      <w:r w:rsidRPr="00E46F5D">
        <w:rPr>
          <w:rFonts w:ascii="Arial" w:hAnsi="Arial" w:cs="Arial"/>
          <w:sz w:val="20"/>
          <w:szCs w:val="20"/>
        </w:rPr>
        <w:t xml:space="preserve"> es el documento elaborado por el Concesionario que éste entregará al Concedente y la DGAAE conjuntamente con su Plan de Participación Ciudadana, conteniendo la siguiente información:</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sz w:val="20"/>
          <w:szCs w:val="20"/>
        </w:rPr>
      </w:pPr>
      <w:r w:rsidRPr="00E46F5D">
        <w:rPr>
          <w:rFonts w:ascii="Arial" w:hAnsi="Arial" w:cs="Arial"/>
          <w:sz w:val="20"/>
          <w:szCs w:val="20"/>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sz w:val="20"/>
          <w:szCs w:val="20"/>
        </w:rPr>
      </w:pPr>
      <w:r w:rsidRPr="00E46F5D">
        <w:rPr>
          <w:rFonts w:ascii="Arial" w:hAnsi="Arial" w:cs="Arial"/>
          <w:sz w:val="20"/>
          <w:szCs w:val="20"/>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BE1FBB" w:rsidRPr="00E46F5D" w:rsidRDefault="00BE1FBB" w:rsidP="00E46F5D">
      <w:pPr>
        <w:pStyle w:val="Prrafodelista"/>
        <w:numPr>
          <w:ilvl w:val="0"/>
          <w:numId w:val="5"/>
        </w:numPr>
        <w:spacing w:before="60" w:after="0" w:line="250" w:lineRule="auto"/>
        <w:ind w:left="993" w:hanging="284"/>
        <w:contextualSpacing w:val="0"/>
        <w:jc w:val="both"/>
        <w:rPr>
          <w:rFonts w:ascii="Arial" w:hAnsi="Arial" w:cs="Arial"/>
          <w:sz w:val="20"/>
          <w:szCs w:val="20"/>
        </w:rPr>
      </w:pPr>
      <w:r w:rsidRPr="00E46F5D">
        <w:rPr>
          <w:rFonts w:ascii="Arial" w:hAnsi="Arial" w:cs="Arial"/>
          <w:sz w:val="20"/>
          <w:szCs w:val="20"/>
        </w:rPr>
        <w:lastRenderedPageBreak/>
        <w:t>La forma o medida en que, a juicio del Concesionario,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proyecto no lo afectará directamente.</w:t>
      </w:r>
    </w:p>
    <w:p w:rsidR="00BE1FBB" w:rsidRPr="00E46F5D" w:rsidRDefault="00BE1FBB" w:rsidP="00E46F5D">
      <w:pPr>
        <w:spacing w:before="60" w:after="0" w:line="250" w:lineRule="auto"/>
        <w:ind w:left="709"/>
        <w:jc w:val="both"/>
        <w:rPr>
          <w:rFonts w:ascii="Arial" w:hAnsi="Arial" w:cs="Arial"/>
          <w:sz w:val="20"/>
          <w:szCs w:val="20"/>
        </w:rPr>
      </w:pPr>
      <w:r w:rsidRPr="00E46F5D">
        <w:rPr>
          <w:rFonts w:ascii="Arial" w:hAnsi="Arial" w:cs="Arial"/>
          <w:sz w:val="20"/>
          <w:szCs w:val="20"/>
        </w:rPr>
        <w:t>La Memoria Descriptiva Indígena no será pasible de observaciones por parte del Concedente, dado su carácter referencial.</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r>
      <w:r w:rsidRPr="00E46F5D">
        <w:rPr>
          <w:rFonts w:ascii="Arial" w:hAnsi="Arial" w:cs="Arial"/>
          <w:sz w:val="20"/>
          <w:szCs w:val="20"/>
          <w:u w:val="single"/>
        </w:rPr>
        <w:t>Participación Ciudadana:</w:t>
      </w:r>
      <w:r w:rsidRPr="00E46F5D">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j)</w:t>
      </w:r>
      <w:r w:rsidRPr="00E46F5D">
        <w:rPr>
          <w:rFonts w:ascii="Arial" w:hAnsi="Arial" w:cs="Arial"/>
          <w:sz w:val="20"/>
          <w:szCs w:val="20"/>
        </w:rPr>
        <w:tab/>
      </w:r>
      <w:r w:rsidRPr="00E46F5D">
        <w:rPr>
          <w:rFonts w:ascii="Arial" w:hAnsi="Arial" w:cs="Arial"/>
          <w:sz w:val="20"/>
          <w:szCs w:val="20"/>
          <w:u w:val="single"/>
        </w:rPr>
        <w:t>Planteo:</w:t>
      </w:r>
      <w:r w:rsidRPr="00E46F5D">
        <w:rPr>
          <w:rFonts w:ascii="Arial" w:hAnsi="Arial" w:cs="Arial"/>
          <w:sz w:val="20"/>
          <w:szCs w:val="20"/>
        </w:rPr>
        <w:t xml:space="preserve"> es la localización de todos los componentes de la Infraestructura propuesta inicialmente por el Concesionario. Los planos detallados que permiten conocer el Planteo, son entregados por el Concesionario al Concedente y la DGAAE, conjuntamente con su Plan de Participación Ciudadana. Incluye un cronograma que indique la ruta crítica del proyecto.</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k)</w:t>
      </w:r>
      <w:r w:rsidRPr="00E46F5D">
        <w:rPr>
          <w:rFonts w:ascii="Arial" w:hAnsi="Arial" w:cs="Arial"/>
          <w:sz w:val="20"/>
          <w:szCs w:val="20"/>
        </w:rPr>
        <w:tab/>
      </w:r>
      <w:r w:rsidRPr="00E46F5D">
        <w:rPr>
          <w:rFonts w:ascii="Arial" w:hAnsi="Arial" w:cs="Arial"/>
          <w:sz w:val="20"/>
          <w:szCs w:val="20"/>
          <w:u w:val="single"/>
        </w:rPr>
        <w:t>Restricciones:</w:t>
      </w:r>
      <w:r w:rsidRPr="00E46F5D">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E46F5D" w:rsidRDefault="00BE1FBB" w:rsidP="00E46F5D">
      <w:pPr>
        <w:spacing w:before="60" w:after="0" w:line="250" w:lineRule="auto"/>
        <w:ind w:left="709" w:hanging="425"/>
        <w:jc w:val="both"/>
        <w:rPr>
          <w:rFonts w:ascii="Arial" w:hAnsi="Arial" w:cs="Arial"/>
          <w:sz w:val="20"/>
          <w:szCs w:val="20"/>
        </w:rPr>
      </w:pPr>
      <w:r w:rsidRPr="00E46F5D">
        <w:rPr>
          <w:rFonts w:ascii="Arial" w:hAnsi="Arial" w:cs="Arial"/>
          <w:sz w:val="20"/>
          <w:szCs w:val="20"/>
        </w:rPr>
        <w:t>l)</w:t>
      </w:r>
      <w:r w:rsidRPr="00E46F5D">
        <w:rPr>
          <w:rFonts w:ascii="Arial" w:hAnsi="Arial" w:cs="Arial"/>
          <w:sz w:val="20"/>
          <w:szCs w:val="20"/>
        </w:rPr>
        <w:tab/>
      </w:r>
      <w:r w:rsidRPr="00E46F5D">
        <w:rPr>
          <w:rFonts w:ascii="Arial" w:hAnsi="Arial" w:cs="Arial"/>
          <w:sz w:val="20"/>
          <w:szCs w:val="20"/>
          <w:u w:val="single"/>
        </w:rPr>
        <w:t>Variante:</w:t>
      </w:r>
      <w:r w:rsidRPr="00E46F5D">
        <w:rPr>
          <w:rFonts w:ascii="Arial" w:hAnsi="Arial" w:cs="Arial"/>
          <w:sz w:val="20"/>
          <w:szCs w:val="20"/>
        </w:rPr>
        <w:t xml:space="preserve"> es la variación en la localización de la Infraestructura como consecuencia de los Acuerdos y Restricciones, respecto al Planteo.</w:t>
      </w:r>
    </w:p>
    <w:p w:rsidR="00BE1FBB" w:rsidRPr="00E46F5D" w:rsidRDefault="00BE1FBB" w:rsidP="00A6413C">
      <w:pPr>
        <w:spacing w:before="240" w:after="120" w:line="250" w:lineRule="auto"/>
        <w:ind w:left="284" w:hanging="284"/>
        <w:jc w:val="both"/>
        <w:rPr>
          <w:rFonts w:ascii="Arial" w:hAnsi="Arial" w:cs="Arial"/>
          <w:sz w:val="20"/>
          <w:szCs w:val="20"/>
        </w:rPr>
      </w:pPr>
      <w:r w:rsidRPr="00E46F5D">
        <w:rPr>
          <w:rFonts w:ascii="Arial" w:hAnsi="Arial" w:cs="Arial"/>
          <w:b/>
          <w:sz w:val="20"/>
          <w:szCs w:val="20"/>
        </w:rPr>
        <w:t>II.</w:t>
      </w:r>
      <w:r w:rsidRPr="00E46F5D">
        <w:rPr>
          <w:rFonts w:ascii="Arial" w:hAnsi="Arial" w:cs="Arial"/>
          <w:b/>
          <w:sz w:val="20"/>
          <w:szCs w:val="20"/>
        </w:rPr>
        <w:tab/>
        <w:t>Reglas.-</w:t>
      </w:r>
      <w:r w:rsidRPr="00E46F5D">
        <w:rPr>
          <w:rFonts w:ascii="Arial" w:hAnsi="Arial" w:cs="Arial"/>
          <w:sz w:val="20"/>
          <w:szCs w:val="20"/>
        </w:rPr>
        <w:t xml:space="preserve"> Se aplicarán las reglas siguientes:</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1)</w:t>
      </w:r>
      <w:r w:rsidRPr="00E46F5D">
        <w:rPr>
          <w:rFonts w:ascii="Arial" w:hAnsi="Arial" w:cs="Arial"/>
          <w:sz w:val="20"/>
          <w:szCs w:val="20"/>
        </w:rPr>
        <w:tab/>
      </w:r>
      <w:r w:rsidRPr="00E46F5D">
        <w:rPr>
          <w:rFonts w:ascii="Arial" w:hAnsi="Arial" w:cs="Arial"/>
          <w:sz w:val="20"/>
          <w:szCs w:val="20"/>
          <w:u w:val="single"/>
        </w:rPr>
        <w:t>Oportunidad de la Consulta Previa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 El plazo a que se refiere el artículo 24° de dicho decreto se computará a partir de la celebración del último taller informativo comprendido en la Participación Ciudadana.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2)</w:t>
      </w:r>
      <w:r w:rsidRPr="00E46F5D">
        <w:rPr>
          <w:rFonts w:ascii="Arial" w:hAnsi="Arial" w:cs="Arial"/>
          <w:sz w:val="20"/>
          <w:szCs w:val="20"/>
        </w:rPr>
        <w:tab/>
      </w:r>
      <w:r w:rsidRPr="00E46F5D">
        <w:rPr>
          <w:rFonts w:ascii="Arial" w:hAnsi="Arial" w:cs="Arial"/>
          <w:sz w:val="20"/>
          <w:szCs w:val="20"/>
          <w:u w:val="single"/>
        </w:rPr>
        <w:t>Función de la Memoria Descriptiva Indígena</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No obstante su carácter referencial, el Concesionario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3)</w:t>
      </w:r>
      <w:r w:rsidRPr="00E46F5D">
        <w:rPr>
          <w:rFonts w:ascii="Arial" w:hAnsi="Arial" w:cs="Arial"/>
          <w:sz w:val="20"/>
          <w:szCs w:val="20"/>
        </w:rPr>
        <w:tab/>
      </w:r>
      <w:r w:rsidRPr="00E46F5D">
        <w:rPr>
          <w:rFonts w:ascii="Arial" w:hAnsi="Arial" w:cs="Arial"/>
          <w:sz w:val="20"/>
          <w:szCs w:val="20"/>
          <w:u w:val="single"/>
        </w:rPr>
        <w:t>Efectos de los Acuerdos sobre el Contrato</w:t>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t>Culminado el proceso de Consulta Previa, el Concedente otorgará  la Concesión Definitiva de Transmisión de acuerdo a lo establecido en el artículo 25º de la Ley de Concesiones.</w:t>
      </w:r>
    </w:p>
    <w:p w:rsidR="00E46F5D" w:rsidRDefault="00E46F5D">
      <w:pPr>
        <w:spacing w:before="120" w:after="0"/>
        <w:rPr>
          <w:rFonts w:ascii="Arial" w:hAnsi="Arial" w:cs="Arial"/>
          <w:sz w:val="20"/>
          <w:szCs w:val="20"/>
        </w:rPr>
      </w:pPr>
      <w:r>
        <w:rPr>
          <w:rFonts w:ascii="Arial" w:hAnsi="Arial" w:cs="Arial"/>
          <w:sz w:val="20"/>
          <w:szCs w:val="20"/>
        </w:rPr>
        <w:br w:type="page"/>
      </w:r>
    </w:p>
    <w:p w:rsidR="00BE1FBB" w:rsidRPr="00E46F5D" w:rsidRDefault="00BE1FBB" w:rsidP="00A6413C">
      <w:pPr>
        <w:spacing w:before="120" w:after="0" w:line="250" w:lineRule="auto"/>
        <w:ind w:left="709"/>
        <w:jc w:val="both"/>
        <w:rPr>
          <w:rFonts w:ascii="Arial" w:hAnsi="Arial" w:cs="Arial"/>
          <w:sz w:val="20"/>
          <w:szCs w:val="20"/>
        </w:rPr>
      </w:pPr>
      <w:r w:rsidRPr="00E46F5D">
        <w:rPr>
          <w:rFonts w:ascii="Arial" w:hAnsi="Arial" w:cs="Arial"/>
          <w:sz w:val="20"/>
          <w:szCs w:val="20"/>
        </w:rPr>
        <w:lastRenderedPageBreak/>
        <w:t>La aprobación de la Medida Administrativa, la suscripción de los Acuerdos y las Restricciones, comportan lo siguiente:</w:t>
      </w:r>
    </w:p>
    <w:p w:rsidR="00BE1FBB" w:rsidRPr="00E46F5D" w:rsidRDefault="00BE1FBB" w:rsidP="00A6413C">
      <w:pPr>
        <w:spacing w:before="120" w:after="0" w:line="250" w:lineRule="auto"/>
        <w:ind w:left="993" w:hanging="284"/>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 xml:space="preserve">El Costo de Inversión a que se refiere el literal </w:t>
      </w:r>
      <w:r w:rsidR="007658E3" w:rsidRPr="00E46F5D">
        <w:rPr>
          <w:rFonts w:ascii="Arial" w:hAnsi="Arial" w:cs="Arial"/>
          <w:sz w:val="20"/>
          <w:szCs w:val="20"/>
        </w:rPr>
        <w:t>a</w:t>
      </w:r>
      <w:r w:rsidRPr="00E46F5D">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E46F5D">
        <w:rPr>
          <w:rFonts w:ascii="Arial" w:hAnsi="Arial" w:cs="Arial"/>
          <w:sz w:val="20"/>
          <w:szCs w:val="20"/>
        </w:rPr>
        <w:t>d</w:t>
      </w:r>
      <w:r w:rsidRPr="00E46F5D">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del Concesionario, al Concedente y al Osinergmin, del sustento correspondiente y de un proyecto de Acta. Para la firma del Acta por parte del Concedente, se requerirá la opinión previa favorable del Osinergmin, quien contará con un plazo de quince (15) Días para dicho efecto. Osinergmin, por única vez, podrá solicitar al Concesionario la información complementaria que requiera para su análisis, dentro de los 4 Días luego de recibida la solicitud del Concesionario. El plazo para emitir la opinión del Osinergmin quedará suspendido, en tanto el Concesionario subsane la información complementaria solicitada.</w:t>
      </w:r>
    </w:p>
    <w:p w:rsidR="00BE1FBB" w:rsidRPr="00E46F5D" w:rsidRDefault="00BE1FBB" w:rsidP="00E46F5D">
      <w:pPr>
        <w:spacing w:before="60" w:after="0" w:line="250" w:lineRule="auto"/>
        <w:ind w:left="992"/>
        <w:jc w:val="both"/>
        <w:rPr>
          <w:rFonts w:ascii="Arial" w:hAnsi="Arial" w:cs="Arial"/>
          <w:sz w:val="20"/>
          <w:szCs w:val="20"/>
        </w:rPr>
      </w:pPr>
      <w:r w:rsidRPr="00E46F5D">
        <w:rPr>
          <w:rFonts w:ascii="Arial" w:hAnsi="Arial" w:cs="Arial"/>
          <w:sz w:val="20"/>
          <w:szCs w:val="20"/>
        </w:rPr>
        <w:t>Al vencimiento del plazo de 30 días señalado en el párrafo anterior, sin que se produzca la aprobación del incremento, con o sin opinión favorable del Osinergmin, cualquiera de las Partes podrá acogerse a lo estipulado en la Cláusula 14.4.</w:t>
      </w:r>
    </w:p>
    <w:p w:rsidR="00BE1FBB" w:rsidRPr="00E46F5D" w:rsidRDefault="00BE1FBB" w:rsidP="00A6413C">
      <w:pPr>
        <w:spacing w:before="120" w:after="0" w:line="250" w:lineRule="auto"/>
        <w:ind w:left="993"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Es obligación del Concesionario continuar con el proyecto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BE1FBB" w:rsidRPr="00E46F5D" w:rsidRDefault="00BE1FBB" w:rsidP="00A6413C">
      <w:pPr>
        <w:spacing w:before="120" w:after="0" w:line="250" w:lineRule="auto"/>
        <w:ind w:left="993"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BE1FBB" w:rsidRPr="00E46F5D" w:rsidRDefault="00BE1FBB" w:rsidP="00A6413C">
      <w:pPr>
        <w:spacing w:before="120" w:after="0" w:line="250" w:lineRule="auto"/>
        <w:ind w:left="709" w:hanging="425"/>
        <w:jc w:val="both"/>
        <w:rPr>
          <w:rFonts w:ascii="Arial" w:hAnsi="Arial" w:cs="Arial"/>
          <w:sz w:val="20"/>
          <w:szCs w:val="20"/>
        </w:rPr>
      </w:pPr>
      <w:r w:rsidRPr="00E46F5D">
        <w:rPr>
          <w:rFonts w:ascii="Arial" w:hAnsi="Arial" w:cs="Arial"/>
          <w:sz w:val="20"/>
          <w:szCs w:val="20"/>
        </w:rPr>
        <w:t>4)</w:t>
      </w:r>
      <w:r w:rsidRPr="00E46F5D">
        <w:rPr>
          <w:rFonts w:ascii="Arial" w:hAnsi="Arial" w:cs="Arial"/>
          <w:sz w:val="20"/>
          <w:szCs w:val="20"/>
        </w:rPr>
        <w:tab/>
      </w:r>
      <w:r w:rsidRPr="00E46F5D">
        <w:rPr>
          <w:rFonts w:ascii="Arial" w:hAnsi="Arial" w:cs="Arial"/>
          <w:sz w:val="20"/>
          <w:szCs w:val="20"/>
          <w:u w:val="single"/>
        </w:rPr>
        <w:t>Otros temas</w:t>
      </w:r>
    </w:p>
    <w:p w:rsidR="00BE1FBB" w:rsidRPr="00E46F5D" w:rsidRDefault="00BE1FBB"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D.1</w:t>
      </w:r>
      <w:r w:rsidRPr="00E46F5D">
        <w:rPr>
          <w:rFonts w:ascii="Arial" w:hAnsi="Arial" w:cs="Arial"/>
          <w:sz w:val="20"/>
          <w:szCs w:val="20"/>
        </w:rPr>
        <w:tab/>
        <w:t>Aprobada la Medida Administrativa, el Concesionario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E46F5D" w:rsidRDefault="00BE1FBB" w:rsidP="00E46F5D">
      <w:pPr>
        <w:spacing w:before="60" w:after="0" w:line="250" w:lineRule="auto"/>
        <w:ind w:left="1134"/>
        <w:jc w:val="both"/>
        <w:rPr>
          <w:rFonts w:ascii="Arial" w:hAnsi="Arial" w:cs="Arial"/>
          <w:sz w:val="20"/>
          <w:szCs w:val="20"/>
        </w:rPr>
      </w:pPr>
      <w:r w:rsidRPr="00E46F5D">
        <w:rPr>
          <w:rFonts w:ascii="Arial" w:hAnsi="Arial" w:cs="Arial"/>
          <w:sz w:val="20"/>
          <w:szCs w:val="20"/>
        </w:rPr>
        <w:t>Sin embargo, estas variantes unilaterales no darán lugar a incrementos en el Costo de Inversión. Es responsabilidad del Concesionario evaluar si las referidas variantes unilaterales requieren aprobación adicional de las autoridades ambientales.</w:t>
      </w:r>
    </w:p>
    <w:p w:rsidR="00BE1FBB" w:rsidRPr="00E46F5D" w:rsidRDefault="00BE1FBB" w:rsidP="00A6413C">
      <w:pPr>
        <w:spacing w:before="120" w:after="0" w:line="250" w:lineRule="auto"/>
        <w:ind w:left="1134" w:hanging="425"/>
        <w:jc w:val="both"/>
        <w:rPr>
          <w:rFonts w:ascii="Arial" w:hAnsi="Arial" w:cs="Arial"/>
          <w:sz w:val="20"/>
          <w:szCs w:val="20"/>
        </w:rPr>
      </w:pPr>
      <w:r w:rsidRPr="00E46F5D">
        <w:rPr>
          <w:rFonts w:ascii="Arial" w:hAnsi="Arial" w:cs="Arial"/>
          <w:sz w:val="20"/>
          <w:szCs w:val="20"/>
        </w:rPr>
        <w:t>D.2</w:t>
      </w:r>
      <w:r w:rsidRPr="00E46F5D">
        <w:rPr>
          <w:rFonts w:ascii="Arial" w:hAnsi="Arial" w:cs="Arial"/>
          <w:sz w:val="20"/>
          <w:szCs w:val="20"/>
        </w:rPr>
        <w:tab/>
        <w:t>Será tratada como Controversia Técnica, toda controversia asociada a la Consulta Previa, incluyendo pero sin limitarse a lo siguiente:</w:t>
      </w:r>
    </w:p>
    <w:p w:rsidR="00BE1FBB" w:rsidRPr="00E46F5D" w:rsidRDefault="00BE1FBB" w:rsidP="00E46F5D">
      <w:pPr>
        <w:spacing w:before="60" w:after="0" w:line="250" w:lineRule="auto"/>
        <w:ind w:left="1418" w:hanging="284"/>
        <w:jc w:val="both"/>
        <w:rPr>
          <w:rFonts w:ascii="Arial" w:hAnsi="Arial" w:cs="Arial"/>
          <w:sz w:val="20"/>
          <w:szCs w:val="20"/>
        </w:rPr>
      </w:pPr>
      <w:r w:rsidRPr="00E46F5D">
        <w:rPr>
          <w:rFonts w:ascii="Arial" w:hAnsi="Arial" w:cs="Arial"/>
          <w:sz w:val="20"/>
          <w:szCs w:val="20"/>
        </w:rPr>
        <w:t>i.</w:t>
      </w:r>
      <w:r w:rsidRPr="00E46F5D">
        <w:rPr>
          <w:rFonts w:ascii="Arial" w:hAnsi="Arial" w:cs="Arial"/>
          <w:sz w:val="20"/>
          <w:szCs w:val="20"/>
        </w:rPr>
        <w:tab/>
        <w:t>La existencia, alcance o magnitud de Variantes, Compensaciones, Restricciones o Diferencias por Localización.</w:t>
      </w:r>
    </w:p>
    <w:p w:rsidR="00BE1FBB" w:rsidRPr="00E46F5D" w:rsidRDefault="00BE1FBB" w:rsidP="00E46F5D">
      <w:pPr>
        <w:spacing w:before="60" w:after="0" w:line="250" w:lineRule="auto"/>
        <w:ind w:left="1418" w:hanging="284"/>
        <w:jc w:val="both"/>
        <w:rPr>
          <w:rFonts w:ascii="Arial" w:hAnsi="Arial" w:cs="Arial"/>
          <w:sz w:val="20"/>
          <w:szCs w:val="20"/>
        </w:rPr>
      </w:pPr>
      <w:r w:rsidRPr="00E46F5D">
        <w:rPr>
          <w:rFonts w:ascii="Arial" w:hAnsi="Arial" w:cs="Arial"/>
          <w:sz w:val="20"/>
          <w:szCs w:val="20"/>
        </w:rPr>
        <w:t>ii.</w:t>
      </w:r>
      <w:r w:rsidRPr="00E46F5D">
        <w:rPr>
          <w:rFonts w:ascii="Arial" w:hAnsi="Arial" w:cs="Arial"/>
          <w:sz w:val="20"/>
          <w:szCs w:val="20"/>
        </w:rPr>
        <w:tab/>
        <w:t>La forma o tiempo en que las Compensaciones o Diferencias por Localización deben ser agregadas a las retribuciones a las que tiene derecho el Concesionario o sobre la forma de recaudarlas y transferirlas a los usuarios de la Infraestructura.</w:t>
      </w:r>
    </w:p>
    <w:p w:rsidR="00BE1FBB" w:rsidRPr="00E46F5D" w:rsidRDefault="00BE1FBB" w:rsidP="00E46F5D">
      <w:pPr>
        <w:spacing w:before="60" w:after="0" w:line="250" w:lineRule="auto"/>
        <w:ind w:left="1418" w:hanging="284"/>
        <w:jc w:val="both"/>
        <w:rPr>
          <w:rFonts w:ascii="Arial" w:hAnsi="Arial" w:cs="Arial"/>
          <w:sz w:val="20"/>
          <w:szCs w:val="20"/>
        </w:rPr>
      </w:pPr>
      <w:r w:rsidRPr="00E46F5D">
        <w:rPr>
          <w:rFonts w:ascii="Arial" w:hAnsi="Arial" w:cs="Arial"/>
          <w:sz w:val="20"/>
          <w:szCs w:val="20"/>
        </w:rPr>
        <w:t>iii.</w:t>
      </w:r>
      <w:r w:rsidRPr="00E46F5D">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BE1FBB" w:rsidRDefault="00BE1FBB" w:rsidP="00E46F5D">
      <w:pPr>
        <w:spacing w:before="120" w:after="0" w:line="250" w:lineRule="auto"/>
        <w:ind w:left="1134" w:hanging="425"/>
        <w:jc w:val="both"/>
        <w:rPr>
          <w:rFonts w:ascii="Arial" w:hAnsi="Arial" w:cs="Arial"/>
          <w:b/>
          <w:sz w:val="24"/>
          <w:szCs w:val="24"/>
          <w:u w:val="single"/>
        </w:rPr>
      </w:pPr>
      <w:r w:rsidRPr="00E46F5D">
        <w:rPr>
          <w:rFonts w:ascii="Arial" w:hAnsi="Arial" w:cs="Arial"/>
          <w:sz w:val="20"/>
          <w:szCs w:val="20"/>
        </w:rPr>
        <w:t>D.3</w:t>
      </w:r>
      <w:r w:rsidRPr="00E46F5D">
        <w:rPr>
          <w:rFonts w:ascii="Arial" w:hAnsi="Arial" w:cs="Arial"/>
          <w:sz w:val="20"/>
          <w:szCs w:val="20"/>
        </w:rPr>
        <w:tab/>
        <w:t>Si la implementación de Variantes modifica la ruta crítica del Planteo, se incrementará el plazo de la POC en el mismo plazo de la demora.</w:t>
      </w:r>
      <w:r>
        <w:rPr>
          <w:rFonts w:ascii="Arial" w:hAnsi="Arial" w:cs="Arial"/>
          <w:b/>
          <w:sz w:val="24"/>
          <w:szCs w:val="24"/>
          <w:u w:val="single"/>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Anexo 10</w:t>
      </w:r>
    </w:p>
    <w:p w:rsidR="00BE1FBB" w:rsidRPr="00BE1FBB" w:rsidRDefault="00BE1FBB" w:rsidP="00A6413C">
      <w:pPr>
        <w:spacing w:before="240" w:after="360" w:line="250" w:lineRule="auto"/>
        <w:jc w:val="center"/>
        <w:rPr>
          <w:rFonts w:ascii="Arial" w:hAnsi="Arial" w:cs="Arial"/>
          <w:b/>
          <w:sz w:val="24"/>
          <w:szCs w:val="24"/>
        </w:rPr>
      </w:pPr>
      <w:r w:rsidRPr="00BE1FBB">
        <w:rPr>
          <w:rFonts w:ascii="Arial" w:hAnsi="Arial" w:cs="Arial"/>
          <w:b/>
          <w:sz w:val="24"/>
          <w:szCs w:val="24"/>
        </w:rPr>
        <w:t>Trazo Referencial de la Ruta consultada al Servicio Nacional de Áreas Protegidas por el Estado - SERNANP</w:t>
      </w:r>
    </w:p>
    <w:p w:rsidR="00BE1FBB" w:rsidRPr="00BE1FBB" w:rsidRDefault="00BE1FBB" w:rsidP="00A6413C">
      <w:pPr>
        <w:spacing w:before="120" w:after="0" w:line="250" w:lineRule="auto"/>
        <w:jc w:val="both"/>
        <w:rPr>
          <w:rFonts w:ascii="Arial" w:hAnsi="Arial" w:cs="Arial"/>
          <w:sz w:val="21"/>
          <w:szCs w:val="21"/>
        </w:rPr>
      </w:pPr>
    </w:p>
    <w:p w:rsidR="00BE1FBB" w:rsidRDefault="00BE1FBB" w:rsidP="00A6413C">
      <w:pPr>
        <w:spacing w:before="120" w:after="0" w:line="250" w:lineRule="auto"/>
        <w:rPr>
          <w:rFonts w:ascii="Arial" w:hAnsi="Arial" w:cs="Arial"/>
          <w:b/>
          <w:sz w:val="24"/>
          <w:szCs w:val="24"/>
          <w:u w:val="single"/>
        </w:rPr>
      </w:pPr>
      <w:r>
        <w:rPr>
          <w:rFonts w:ascii="Arial" w:hAnsi="Arial" w:cs="Arial"/>
          <w:b/>
          <w:sz w:val="24"/>
          <w:szCs w:val="24"/>
          <w:u w:val="single"/>
        </w:rPr>
        <w:br w:type="page"/>
      </w:r>
    </w:p>
    <w:p w:rsidR="00BE1FBB" w:rsidRPr="00BE1FBB" w:rsidRDefault="00BE1FBB" w:rsidP="00A6413C">
      <w:pPr>
        <w:spacing w:before="240" w:after="360" w:line="250" w:lineRule="auto"/>
        <w:jc w:val="center"/>
        <w:rPr>
          <w:rFonts w:ascii="Arial" w:hAnsi="Arial" w:cs="Arial"/>
          <w:b/>
          <w:sz w:val="24"/>
          <w:szCs w:val="24"/>
          <w:u w:val="single"/>
        </w:rPr>
      </w:pPr>
      <w:r w:rsidRPr="00BE1FBB">
        <w:rPr>
          <w:rFonts w:ascii="Arial" w:hAnsi="Arial" w:cs="Arial"/>
          <w:b/>
          <w:sz w:val="24"/>
          <w:szCs w:val="24"/>
          <w:u w:val="single"/>
        </w:rPr>
        <w:lastRenderedPageBreak/>
        <w:t>Anexo 11</w:t>
      </w:r>
    </w:p>
    <w:p w:rsidR="00BE1FBB" w:rsidRPr="00BE1FBB" w:rsidRDefault="00BE1FBB" w:rsidP="00A6413C">
      <w:pPr>
        <w:spacing w:before="240" w:after="360" w:line="250" w:lineRule="auto"/>
        <w:jc w:val="center"/>
        <w:rPr>
          <w:rFonts w:ascii="Arial" w:hAnsi="Arial" w:cs="Arial"/>
          <w:b/>
          <w:sz w:val="24"/>
          <w:szCs w:val="24"/>
        </w:rPr>
      </w:pPr>
      <w:r w:rsidRPr="00BE1FBB">
        <w:rPr>
          <w:rFonts w:ascii="Arial" w:hAnsi="Arial" w:cs="Arial"/>
          <w:b/>
          <w:sz w:val="24"/>
          <w:szCs w:val="24"/>
        </w:rPr>
        <w:t>Términos de Referencia</w:t>
      </w:r>
    </w:p>
    <w:p w:rsidR="00BE1FBB" w:rsidRPr="00E46F5D" w:rsidRDefault="00BE1FBB" w:rsidP="00A6413C">
      <w:pPr>
        <w:spacing w:before="120" w:after="0" w:line="250" w:lineRule="auto"/>
        <w:jc w:val="both"/>
        <w:rPr>
          <w:rFonts w:ascii="Arial" w:hAnsi="Arial" w:cs="Arial"/>
          <w:sz w:val="20"/>
          <w:szCs w:val="20"/>
        </w:rPr>
      </w:pPr>
      <w:r w:rsidRPr="00E46F5D">
        <w:rPr>
          <w:rFonts w:ascii="Arial" w:hAnsi="Arial" w:cs="Arial"/>
          <w:sz w:val="20"/>
          <w:szCs w:val="20"/>
        </w:rPr>
        <w:t xml:space="preserve">Supervisión de Ingeniería, Suministro y Construcción de la L.T. SCT 220 kV Friaspata-Mollepata y Subestación </w:t>
      </w:r>
      <w:proofErr w:type="spellStart"/>
      <w:r w:rsidRPr="00E46F5D">
        <w:rPr>
          <w:rFonts w:ascii="Arial" w:hAnsi="Arial" w:cs="Arial"/>
          <w:sz w:val="20"/>
          <w:szCs w:val="20"/>
        </w:rPr>
        <w:t>Orcotuna</w:t>
      </w:r>
      <w:proofErr w:type="spellEnd"/>
      <w:r w:rsidRPr="00E46F5D">
        <w:rPr>
          <w:rFonts w:ascii="Arial" w:hAnsi="Arial" w:cs="Arial"/>
          <w:sz w:val="20"/>
          <w:szCs w:val="20"/>
        </w:rPr>
        <w:t xml:space="preserve"> 220/60 kV</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1.</w:t>
      </w:r>
      <w:r w:rsidRPr="00E46F5D">
        <w:rPr>
          <w:rFonts w:ascii="Arial" w:hAnsi="Arial" w:cs="Arial"/>
          <w:b/>
          <w:sz w:val="20"/>
          <w:szCs w:val="20"/>
        </w:rPr>
        <w:tab/>
        <w:t xml:space="preserve">OBJETIVO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obra del Contrato de Concesión SCT Línea de Transmisión 220 kV Friaspata-Mollepata y Subestación </w:t>
      </w:r>
      <w:proofErr w:type="spellStart"/>
      <w:r w:rsidRPr="00E46F5D">
        <w:rPr>
          <w:rFonts w:ascii="Arial" w:hAnsi="Arial" w:cs="Arial"/>
          <w:sz w:val="20"/>
          <w:szCs w:val="20"/>
        </w:rPr>
        <w:t>Orcotuna</w:t>
      </w:r>
      <w:proofErr w:type="spellEnd"/>
      <w:r w:rsidRPr="00E46F5D">
        <w:rPr>
          <w:rFonts w:ascii="Arial" w:hAnsi="Arial" w:cs="Arial"/>
          <w:sz w:val="20"/>
          <w:szCs w:val="20"/>
        </w:rPr>
        <w:t xml:space="preserve"> 220/60kV (en adelante El Contrato), por encargo de la empresa Concesionaria (en adelante Concesionaria). </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2.</w:t>
      </w:r>
      <w:r w:rsidRPr="00E46F5D">
        <w:rPr>
          <w:rFonts w:ascii="Arial" w:hAnsi="Arial" w:cs="Arial"/>
          <w:b/>
          <w:sz w:val="20"/>
          <w:szCs w:val="20"/>
        </w:rPr>
        <w:tab/>
        <w:t>ALCANCES DE LAS LABORES DE LA SUPERVISORA</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La Empresa Supervisora tendrá a su cargo la función de Supervisión de los Proyectos, en el marco del Contrato de Concesión y normas aplicables, durante las etapas de diseño, construcción, pruebas y puesta en servicio de la línea de transmisión y subestaciones asociadas.</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Las labores de Supervisión tienen por objeto que los Proyectos cumplan con lo siguiente: </w:t>
      </w:r>
    </w:p>
    <w:p w:rsidR="00BE1FBB" w:rsidRPr="00E46F5D" w:rsidRDefault="00BE1FBB" w:rsidP="00A6413C">
      <w:pPr>
        <w:spacing w:before="120" w:after="0" w:line="250" w:lineRule="auto"/>
        <w:ind w:left="709" w:hanging="283"/>
        <w:jc w:val="both"/>
        <w:rPr>
          <w:rFonts w:ascii="Arial" w:hAnsi="Arial" w:cs="Arial"/>
          <w:sz w:val="20"/>
          <w:szCs w:val="20"/>
        </w:rPr>
      </w:pPr>
      <w:r w:rsidRPr="00E46F5D">
        <w:rPr>
          <w:rFonts w:ascii="Arial" w:hAnsi="Arial" w:cs="Arial"/>
          <w:sz w:val="20"/>
          <w:szCs w:val="20"/>
        </w:rPr>
        <w:t>a.</w:t>
      </w:r>
      <w:r w:rsidRPr="00E46F5D">
        <w:rPr>
          <w:rFonts w:ascii="Arial" w:hAnsi="Arial" w:cs="Arial"/>
          <w:sz w:val="20"/>
          <w:szCs w:val="20"/>
        </w:rPr>
        <w:tab/>
        <w:t>Que la Ingeniería Básica e Ingeniería Definitiva, correspondan a los alcances de los Proyectos especificado en el Anexo N° 1 del Contrato.</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b.</w:t>
      </w:r>
      <w:r w:rsidRPr="00E46F5D">
        <w:rPr>
          <w:rFonts w:ascii="Arial" w:hAnsi="Arial" w:cs="Arial"/>
          <w:sz w:val="20"/>
          <w:szCs w:val="20"/>
        </w:rPr>
        <w:tab/>
        <w:t>Que el Suministro de los Equipos y Materiales, correspondan a los alcances de los Proyectos especificado en el Anexo N° 1 del Contrato, verificándose que se cumplan las especificaciones, requisitos mínimos y normas establecidas en el Contrato, así como en la buena práctica de la ingeniería.</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c.</w:t>
      </w:r>
      <w:r w:rsidRPr="00E46F5D">
        <w:rPr>
          <w:rFonts w:ascii="Arial" w:hAnsi="Arial" w:cs="Arial"/>
          <w:sz w:val="20"/>
          <w:szCs w:val="20"/>
        </w:rPr>
        <w:tab/>
        <w:t>Que la construcción y pruebas de los Proyectos, correspondan a los alcances establecidos en el Anexo N° 1 y Anexo N° 2 del Contrato, respectivamente.</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d.</w:t>
      </w:r>
      <w:r w:rsidRPr="00E46F5D">
        <w:rPr>
          <w:rFonts w:ascii="Arial" w:hAnsi="Arial" w:cs="Arial"/>
          <w:sz w:val="20"/>
          <w:szCs w:val="20"/>
        </w:rPr>
        <w:tab/>
        <w:t>Que la construcción de las instalaciones se efectúen según los calendarios y cronogramas del Contrato.</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e.</w:t>
      </w:r>
      <w:r w:rsidRPr="00E46F5D">
        <w:rPr>
          <w:rFonts w:ascii="Arial" w:hAnsi="Arial" w:cs="Arial"/>
          <w:sz w:val="20"/>
          <w:szCs w:val="20"/>
        </w:rPr>
        <w:tab/>
        <w:t xml:space="preserve">Evaluará y emitirá informes sobre solicitudes de prórroga o modificación de los plazos que solicite la Sociedad Concesionaria. </w:t>
      </w:r>
    </w:p>
    <w:p w:rsidR="00BE1FBB" w:rsidRPr="00E46F5D" w:rsidRDefault="00BE1FBB" w:rsidP="00E46F5D">
      <w:pPr>
        <w:spacing w:before="60" w:after="0" w:line="250" w:lineRule="auto"/>
        <w:ind w:left="709" w:hanging="284"/>
        <w:jc w:val="both"/>
        <w:rPr>
          <w:rFonts w:ascii="Arial" w:hAnsi="Arial" w:cs="Arial"/>
          <w:sz w:val="20"/>
          <w:szCs w:val="20"/>
        </w:rPr>
      </w:pPr>
      <w:r w:rsidRPr="00E46F5D">
        <w:rPr>
          <w:rFonts w:ascii="Arial" w:hAnsi="Arial" w:cs="Arial"/>
          <w:sz w:val="20"/>
          <w:szCs w:val="20"/>
        </w:rPr>
        <w:t>f.</w:t>
      </w:r>
      <w:r w:rsidRPr="00E46F5D">
        <w:rPr>
          <w:rFonts w:ascii="Arial" w:hAnsi="Arial" w:cs="Arial"/>
          <w:sz w:val="20"/>
          <w:szCs w:val="20"/>
        </w:rPr>
        <w:tab/>
        <w:t>Elaborará un informe de conformidad de la construcción de los Proyectos.</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Sin ser limitativa, la relación de las actividades que serán desarrolladas por la Empresa Supervisora son las siguientes: </w:t>
      </w:r>
    </w:p>
    <w:p w:rsidR="00BE1FBB" w:rsidRPr="00E46F5D" w:rsidRDefault="00BE1FBB" w:rsidP="00A6413C">
      <w:pPr>
        <w:spacing w:before="120" w:after="0" w:line="250" w:lineRule="auto"/>
        <w:ind w:left="851" w:hanging="425"/>
        <w:jc w:val="both"/>
        <w:rPr>
          <w:rFonts w:ascii="Arial" w:hAnsi="Arial" w:cs="Arial"/>
          <w:sz w:val="20"/>
          <w:szCs w:val="20"/>
        </w:rPr>
      </w:pPr>
      <w:r w:rsidRPr="00E46F5D">
        <w:rPr>
          <w:rFonts w:ascii="Arial" w:hAnsi="Arial" w:cs="Arial"/>
          <w:sz w:val="20"/>
          <w:szCs w:val="20"/>
        </w:rPr>
        <w:t>2.1</w:t>
      </w:r>
      <w:r w:rsidRPr="00E46F5D">
        <w:rPr>
          <w:rFonts w:ascii="Arial" w:hAnsi="Arial" w:cs="Arial"/>
          <w:sz w:val="20"/>
          <w:szCs w:val="20"/>
        </w:rPr>
        <w:tab/>
        <w:t>SUPERVISIÓN DE LOS ESTUDIOS DE INGENIERÍA</w:t>
      </w:r>
    </w:p>
    <w:p w:rsidR="00BE1FBB" w:rsidRPr="00E46F5D" w:rsidRDefault="00BE1FBB" w:rsidP="00A6413C">
      <w:pPr>
        <w:spacing w:before="120" w:after="0" w:line="250" w:lineRule="auto"/>
        <w:ind w:left="851"/>
        <w:jc w:val="both"/>
        <w:rPr>
          <w:rFonts w:ascii="Arial" w:hAnsi="Arial" w:cs="Arial"/>
          <w:sz w:val="20"/>
          <w:szCs w:val="20"/>
        </w:rPr>
      </w:pPr>
      <w:r w:rsidRPr="00E46F5D">
        <w:rPr>
          <w:rFonts w:ascii="Arial" w:hAnsi="Arial" w:cs="Arial"/>
          <w:sz w:val="20"/>
          <w:szCs w:val="20"/>
        </w:rPr>
        <w:t xml:space="preserve">Revisar y evaluar los estudios que elabore la Sociedad Concesionaria, los que deberán estar acordes con los alcances del contrato. Tales estudios, entre otros, son los siguientes: </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Ingeniería a nivel definitivo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Estudio de pre operatividad</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Estudio de operatividad</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Ingeniería conforme a obra</w:t>
      </w:r>
    </w:p>
    <w:p w:rsidR="00BE1FBB" w:rsidRPr="00E46F5D" w:rsidRDefault="00BE1FBB" w:rsidP="00A6413C">
      <w:pPr>
        <w:spacing w:before="120" w:after="0" w:line="250" w:lineRule="auto"/>
        <w:ind w:left="851" w:hanging="425"/>
        <w:jc w:val="both"/>
        <w:rPr>
          <w:rFonts w:ascii="Arial" w:hAnsi="Arial" w:cs="Arial"/>
          <w:sz w:val="20"/>
          <w:szCs w:val="20"/>
        </w:rPr>
      </w:pPr>
      <w:r w:rsidRPr="00E46F5D">
        <w:rPr>
          <w:rFonts w:ascii="Arial" w:hAnsi="Arial" w:cs="Arial"/>
          <w:sz w:val="20"/>
          <w:szCs w:val="20"/>
        </w:rPr>
        <w:t>2.2</w:t>
      </w:r>
      <w:r w:rsidRPr="00E46F5D">
        <w:rPr>
          <w:rFonts w:ascii="Arial" w:hAnsi="Arial" w:cs="Arial"/>
          <w:sz w:val="20"/>
          <w:szCs w:val="20"/>
        </w:rPr>
        <w:tab/>
        <w:t>SUPERVISIÓN DE LOS SUMINISTROS</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Verificación de los protocolos de prueba en fabrica (FAT).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Verificación de los  protocolos de pruebas internas de operación (SAT).</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lastRenderedPageBreak/>
        <w:t xml:space="preserve">Supervisar la calidad de los suministros y características técnicas del equipamiento, teniendo en cuenta, entre otros, lo establecido en el Numeral 4.2 y Anexo N° 1 del Contrato. </w:t>
      </w:r>
    </w:p>
    <w:p w:rsidR="00BE1FBB" w:rsidRPr="00E46F5D" w:rsidRDefault="00BE1FBB" w:rsidP="00A6413C">
      <w:pPr>
        <w:spacing w:before="120" w:after="0" w:line="250" w:lineRule="auto"/>
        <w:ind w:left="851" w:hanging="425"/>
        <w:jc w:val="both"/>
        <w:rPr>
          <w:rFonts w:ascii="Arial" w:hAnsi="Arial" w:cs="Arial"/>
          <w:sz w:val="20"/>
          <w:szCs w:val="20"/>
        </w:rPr>
      </w:pPr>
      <w:r w:rsidRPr="00E46F5D">
        <w:rPr>
          <w:rFonts w:ascii="Arial" w:hAnsi="Arial" w:cs="Arial"/>
          <w:sz w:val="20"/>
          <w:szCs w:val="20"/>
        </w:rPr>
        <w:t>2.3</w:t>
      </w:r>
      <w:r w:rsidRPr="00E46F5D">
        <w:rPr>
          <w:rFonts w:ascii="Arial" w:hAnsi="Arial" w:cs="Arial"/>
          <w:sz w:val="20"/>
          <w:szCs w:val="20"/>
        </w:rPr>
        <w:tab/>
        <w:t xml:space="preserve">SUPERVISIÓN DE LA CONSTRUCCIÓN DE LOS PROYECTOS </w:t>
      </w:r>
    </w:p>
    <w:p w:rsidR="00BE1FBB" w:rsidRPr="00E46F5D" w:rsidRDefault="00BE1FBB" w:rsidP="00A6413C">
      <w:pPr>
        <w:spacing w:before="120" w:after="0" w:line="250" w:lineRule="auto"/>
        <w:ind w:left="851"/>
        <w:jc w:val="both"/>
        <w:rPr>
          <w:rFonts w:ascii="Arial" w:hAnsi="Arial" w:cs="Arial"/>
          <w:sz w:val="20"/>
          <w:szCs w:val="20"/>
        </w:rPr>
      </w:pPr>
      <w:r w:rsidRPr="00E46F5D">
        <w:rPr>
          <w:rFonts w:ascii="Arial" w:hAnsi="Arial" w:cs="Arial"/>
          <w:sz w:val="20"/>
          <w:szCs w:val="20"/>
        </w:rPr>
        <w:t>Efectuar la supervisión de las actividades relacionadas con la construcción de los Proyectos. A manera indicativa y sin ser limitativa se supervisará lo siguiente:</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Cumplimiento de los Cronogramas de Actividades para la Ejecución de las Obras y de los Cronogramas Valorizados.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La calidad del material, equipos del sistema eléctrico y la calidad constructiva de los Proyectos.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La correcta construcción de las obras civiles (principalmente de las fundaciones), así como, la calidad de los suministros y materiales para ello se utilicen.</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La correcta ejecución del montaje de las líneas eléctricas y subestaciones.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Aprobará los procedimientos de trabajo y verificará el cumplimiento de las especificaciones técnicas del montaje.</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El adecuado transporte, manipuleo y almacenamiento de los suministros y equipos.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Verificará que la organización del contratista sea acorde a la dimensión de los Proyectos, lo cual permita garantizar el cumplimiento de los procedimientos constructivos y de la seguridad de su personal.</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Aprobará la designación de las empresas que se subcontraten para la construcción de los Proyectos. Evaluará la experiencia y calificaciones técnicas de la empresa y del personal de las subcontratistas.</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Cumplimiento del Programa de Aseguramiento de Calidad a que se refiere el Numeral 5.11 del Contrato.</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Cumplimiento de las normas de protección ambiental y de seguridad en las obras revisando y autorizando los procedimientos de seguridad y protección ambiental.</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La labor de la Empresa Supervisora no debe interferir en las atribuciones y responsabilidades del Inspector del Contrato.</w:t>
      </w:r>
    </w:p>
    <w:p w:rsidR="00BE1FBB" w:rsidRPr="00E46F5D" w:rsidRDefault="00BE1FBB" w:rsidP="00A6413C">
      <w:pPr>
        <w:spacing w:before="120" w:after="0" w:line="250" w:lineRule="auto"/>
        <w:ind w:left="851" w:hanging="425"/>
        <w:jc w:val="both"/>
        <w:rPr>
          <w:rFonts w:ascii="Arial" w:hAnsi="Arial" w:cs="Arial"/>
          <w:sz w:val="20"/>
          <w:szCs w:val="20"/>
        </w:rPr>
      </w:pPr>
      <w:r w:rsidRPr="00E46F5D">
        <w:rPr>
          <w:rFonts w:ascii="Arial" w:hAnsi="Arial" w:cs="Arial"/>
          <w:sz w:val="20"/>
          <w:szCs w:val="20"/>
        </w:rPr>
        <w:t>2.4</w:t>
      </w:r>
      <w:r w:rsidRPr="00E46F5D">
        <w:rPr>
          <w:rFonts w:ascii="Arial" w:hAnsi="Arial" w:cs="Arial"/>
          <w:sz w:val="20"/>
          <w:szCs w:val="20"/>
        </w:rPr>
        <w:tab/>
        <w:t xml:space="preserve">SUPERVISIÓN DE LAS PRUEBAS </w:t>
      </w:r>
    </w:p>
    <w:p w:rsidR="00BE1FBB" w:rsidRPr="00E46F5D" w:rsidRDefault="00BE1FBB" w:rsidP="00A6413C">
      <w:pPr>
        <w:pStyle w:val="Prrafodelista"/>
        <w:numPr>
          <w:ilvl w:val="0"/>
          <w:numId w:val="6"/>
        </w:numPr>
        <w:spacing w:before="60" w:after="0" w:line="250" w:lineRule="auto"/>
        <w:ind w:left="1135" w:hanging="284"/>
        <w:contextualSpacing w:val="0"/>
        <w:jc w:val="both"/>
        <w:rPr>
          <w:rFonts w:ascii="Arial" w:hAnsi="Arial" w:cs="Arial"/>
          <w:sz w:val="20"/>
          <w:szCs w:val="20"/>
        </w:rPr>
      </w:pPr>
      <w:r w:rsidRPr="00E46F5D">
        <w:rPr>
          <w:rFonts w:ascii="Arial" w:hAnsi="Arial" w:cs="Arial"/>
          <w:sz w:val="20"/>
          <w:szCs w:val="20"/>
        </w:rPr>
        <w:t>Participar en las pruebas internas de operación.</w:t>
      </w:r>
    </w:p>
    <w:p w:rsidR="00BE1FBB" w:rsidRPr="00E46F5D" w:rsidRDefault="00BE1FBB" w:rsidP="00E46F5D">
      <w:pPr>
        <w:pStyle w:val="Prrafodelista"/>
        <w:numPr>
          <w:ilvl w:val="0"/>
          <w:numId w:val="6"/>
        </w:numPr>
        <w:spacing w:before="40" w:after="0" w:line="250" w:lineRule="auto"/>
        <w:ind w:left="1135" w:hanging="284"/>
        <w:contextualSpacing w:val="0"/>
        <w:jc w:val="both"/>
        <w:rPr>
          <w:rFonts w:ascii="Arial" w:hAnsi="Arial" w:cs="Arial"/>
          <w:sz w:val="20"/>
          <w:szCs w:val="20"/>
        </w:rPr>
      </w:pPr>
      <w:r w:rsidRPr="00E46F5D">
        <w:rPr>
          <w:rFonts w:ascii="Arial" w:hAnsi="Arial" w:cs="Arial"/>
          <w:sz w:val="20"/>
          <w:szCs w:val="20"/>
        </w:rPr>
        <w:t>Participar en las pruebas de verificación de la línea eléctrica establecidas en el Anexo N° 2 del Contrato.</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3.</w:t>
      </w:r>
      <w:r w:rsidRPr="00E46F5D">
        <w:rPr>
          <w:rFonts w:ascii="Arial" w:hAnsi="Arial" w:cs="Arial"/>
          <w:b/>
          <w:sz w:val="20"/>
          <w:szCs w:val="20"/>
        </w:rPr>
        <w:tab/>
        <w:t xml:space="preserve">CALIFICACIONES DEL PERSONAL DE LA EMPRESA SUPERVISORA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Los profesionales requeridos para la labor de Supervisión y su respectivo perfil, sin ser limitativo, es el siguiente: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Jefe de Supervisión de los Proyectos: Ingeniero mecánico-electricista o electricista, con una experiencia mínima de 10 años en supervisión de líneas y subestaciones de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 xml:space="preserve">Jefe Supervisor de Línea de Transmisión: Ingeniero mecánico-electricista o electricista, con una experiencia mínima de 10 años en supervisión de líneas de 220 kV.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Jefe Supervisor de Subestaciones: Ingeniero mecánico-electricista o electricista, con una experiencia mínima de 10 años en supervisión de subestaciones de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Jefe Supervisor de Obras Civiles: Ingeniero civil, con una experiencia mínima de 10 años en supervisión de obras civiles de líneas y subestaciones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Especialista en Protección Eléctrica: Ingeniero mecánico-electricista o electricista, con una experiencia mínima de 5 años en sistemas de protección de subestaciones 220 kV.</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lastRenderedPageBreak/>
        <w:t>Especialista en Telecomunicaciones: Ingeniero mecánico-electricista o electricista con una experiencia mínima de 5 años en sistemas de telecomunicaciones de líneas eléctricas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Supervisor de Geotecnia: Ingeniero Geólogo, con experiencia mínima de 10 años en supervisión de trabajos en líneas y subestaciones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Jefe de Seguridad: Ingeniero mecánico electricista, electricista o de profesión afín con experiencia mínima de 10 años en la supervisión de la seguridad durante la construcción de líneas y subestaciones eléctricas de alta tensión.</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Técnicos civiles, electromecánicos y de telecomunicaciones, con experiencia mínima en trabajos similares en obras de Líneas eléctricas, subestaciones y telecomunicaciones de alta tensión.</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4.</w:t>
      </w:r>
      <w:r w:rsidRPr="00E46F5D">
        <w:rPr>
          <w:rFonts w:ascii="Arial" w:hAnsi="Arial" w:cs="Arial"/>
          <w:b/>
          <w:sz w:val="20"/>
          <w:szCs w:val="20"/>
        </w:rPr>
        <w:tab/>
        <w:t>INFORMES</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La empresa supervisora, presentará los siguientes tipos de informes, durante la ejecución del servicio: </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Informes mensuales: Al final de cada mes y durante el período de ejecución de los Proyectos, la empresa Supervisora elaborará un informe sobre la situación de los Proyectos.</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Informes de observaciones: En cada oportunidad en que la Empresa Supervisora detecte una observación, elevará el informe respectivo, describiendo los detalles correspondientes.</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Informes específicos: Son los informes que durante la ejecución de la obra, OSINERGMIN le solicite sobre aspectos o problemas técnicos específicos, situaciones de seguridad, aspectos ambientales, incidente y accidentes o sobre otros aspectos relativos a la ejecución de los Proyectos.</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cumplimiento del Anexo N° 1 del Contrato.</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revisión del Estudio de Pre operatividad.</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revisión de la Ingeniería a Nivel Definitivo</w:t>
      </w:r>
      <w:r w:rsidRPr="00E46F5D">
        <w:rPr>
          <w:rFonts w:ascii="Arial" w:hAnsi="Arial" w:cs="Arial"/>
          <w:sz w:val="20"/>
          <w:szCs w:val="20"/>
        </w:rPr>
        <w:tab/>
        <w:t>.</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de revisión del Estudio de Operatividad.</w:t>
      </w:r>
    </w:p>
    <w:p w:rsidR="00BE1FBB" w:rsidRPr="00E46F5D" w:rsidRDefault="00BE1FBB" w:rsidP="00A6413C">
      <w:pPr>
        <w:pStyle w:val="Prrafodelista"/>
        <w:numPr>
          <w:ilvl w:val="0"/>
          <w:numId w:val="6"/>
        </w:numPr>
        <w:spacing w:before="60" w:after="0" w:line="250" w:lineRule="auto"/>
        <w:ind w:left="709" w:hanging="284"/>
        <w:contextualSpacing w:val="0"/>
        <w:jc w:val="both"/>
        <w:rPr>
          <w:rFonts w:ascii="Arial" w:hAnsi="Arial" w:cs="Arial"/>
          <w:sz w:val="20"/>
          <w:szCs w:val="20"/>
        </w:rPr>
      </w:pPr>
      <w:r w:rsidRPr="00E46F5D">
        <w:rPr>
          <w:rFonts w:ascii="Arial" w:hAnsi="Arial" w:cs="Arial"/>
          <w:sz w:val="20"/>
          <w:szCs w:val="20"/>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5.</w:t>
      </w:r>
      <w:r w:rsidRPr="00E46F5D">
        <w:rPr>
          <w:rFonts w:ascii="Arial" w:hAnsi="Arial" w:cs="Arial"/>
          <w:b/>
          <w:sz w:val="20"/>
          <w:szCs w:val="20"/>
        </w:rPr>
        <w:tab/>
        <w:t xml:space="preserve">CALENDARIO DE EJECUCIÓN DEL SERVICIO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El plazo máximo de ejecución del servicio es de veinticuatro (24) meses, contados desde el día siguiente de la fecha de suscripción del contrato del servicio de consultoría. </w:t>
      </w:r>
    </w:p>
    <w:p w:rsidR="00BE1FBB" w:rsidRPr="00E46F5D" w:rsidRDefault="00BE1FBB" w:rsidP="00E46F5D">
      <w:pPr>
        <w:spacing w:before="60" w:after="0" w:line="250" w:lineRule="auto"/>
        <w:ind w:left="425"/>
        <w:jc w:val="both"/>
        <w:rPr>
          <w:rFonts w:ascii="Arial" w:hAnsi="Arial" w:cs="Arial"/>
          <w:sz w:val="20"/>
          <w:szCs w:val="20"/>
        </w:rPr>
      </w:pPr>
      <w:r w:rsidRPr="00E46F5D">
        <w:rPr>
          <w:rFonts w:ascii="Arial" w:hAnsi="Arial" w:cs="Arial"/>
          <w:sz w:val="20"/>
          <w:szCs w:val="20"/>
        </w:rPr>
        <w:t>El inicio del servicio de consultoría será el primer día hábil del mes siguiente de la suscripción del contrato del servicio de consultoría.</w:t>
      </w:r>
    </w:p>
    <w:p w:rsidR="00BE1FBB" w:rsidRPr="00E46F5D" w:rsidRDefault="00BE1FBB" w:rsidP="00E46F5D">
      <w:pPr>
        <w:spacing w:before="60" w:after="0" w:line="250" w:lineRule="auto"/>
        <w:ind w:left="425"/>
        <w:jc w:val="both"/>
        <w:rPr>
          <w:rFonts w:ascii="Arial" w:hAnsi="Arial" w:cs="Arial"/>
          <w:sz w:val="20"/>
          <w:szCs w:val="20"/>
        </w:rPr>
      </w:pPr>
      <w:r w:rsidRPr="00E46F5D">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BE1FBB" w:rsidRPr="00E46F5D" w:rsidRDefault="00BE1FBB" w:rsidP="00A6413C">
      <w:pPr>
        <w:spacing w:before="240" w:after="120" w:line="250" w:lineRule="auto"/>
        <w:ind w:left="425" w:hanging="425"/>
        <w:jc w:val="both"/>
        <w:rPr>
          <w:rFonts w:ascii="Arial" w:hAnsi="Arial" w:cs="Arial"/>
          <w:b/>
          <w:sz w:val="20"/>
          <w:szCs w:val="20"/>
        </w:rPr>
      </w:pPr>
      <w:r w:rsidRPr="00E46F5D">
        <w:rPr>
          <w:rFonts w:ascii="Arial" w:hAnsi="Arial" w:cs="Arial"/>
          <w:b/>
          <w:sz w:val="20"/>
          <w:szCs w:val="20"/>
        </w:rPr>
        <w:t>6.</w:t>
      </w:r>
      <w:r w:rsidRPr="00E46F5D">
        <w:rPr>
          <w:rFonts w:ascii="Arial" w:hAnsi="Arial" w:cs="Arial"/>
          <w:b/>
          <w:sz w:val="20"/>
          <w:szCs w:val="20"/>
        </w:rPr>
        <w:tab/>
        <w:t xml:space="preserve">FACILIDADES DE INFORMACIÓN Y SUPERVISIÓN </w:t>
      </w:r>
    </w:p>
    <w:p w:rsidR="00BE1FBB"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La concesionaria pondrá a disposición de la Empresa Supervisora la documentación que le sea requerida por ésta.</w:t>
      </w:r>
    </w:p>
    <w:p w:rsidR="00676B07" w:rsidRPr="00E46F5D" w:rsidRDefault="00BE1FBB" w:rsidP="00A6413C">
      <w:pPr>
        <w:spacing w:before="120" w:after="0" w:line="250" w:lineRule="auto"/>
        <w:ind w:left="426"/>
        <w:jc w:val="both"/>
        <w:rPr>
          <w:rFonts w:ascii="Arial" w:hAnsi="Arial" w:cs="Arial"/>
          <w:sz w:val="20"/>
          <w:szCs w:val="20"/>
        </w:rPr>
      </w:pPr>
      <w:r w:rsidRPr="00E46F5D">
        <w:rPr>
          <w:rFonts w:ascii="Arial" w:hAnsi="Arial" w:cs="Arial"/>
          <w:sz w:val="20"/>
          <w:szCs w:val="20"/>
        </w:rPr>
        <w:t xml:space="preserve">Estos Términos de Referencia, en general, consideran las obligaciones que deberán ser cumplidas por la Sociedad Concesionaria y que se encuentran establecidas en el Contrato de Concesión de SCT Línea de Transmisión 220 kV Friaspata-Mollepata y Subestación </w:t>
      </w:r>
      <w:proofErr w:type="spellStart"/>
      <w:r w:rsidRPr="00E46F5D">
        <w:rPr>
          <w:rFonts w:ascii="Arial" w:hAnsi="Arial" w:cs="Arial"/>
          <w:sz w:val="20"/>
          <w:szCs w:val="20"/>
        </w:rPr>
        <w:t>Orcotuna</w:t>
      </w:r>
      <w:proofErr w:type="spellEnd"/>
      <w:r w:rsidRPr="00E46F5D">
        <w:rPr>
          <w:rFonts w:ascii="Arial" w:hAnsi="Arial" w:cs="Arial"/>
          <w:sz w:val="20"/>
          <w:szCs w:val="20"/>
        </w:rPr>
        <w:t xml:space="preserve"> 220/60kV, que incluye al Anexo N° 1 “Especificaciones de los Proyectos” y Anexo N° 2 “Procedimiento de Verificación de la Línea Eléctrica”.</w:t>
      </w:r>
    </w:p>
    <w:sectPr w:rsidR="00676B07" w:rsidRPr="00E46F5D" w:rsidSect="001F3501">
      <w:headerReference w:type="default" r:id="rId19"/>
      <w:footerReference w:type="default" r:id="rId20"/>
      <w:pgSz w:w="11907" w:h="16840" w:code="9"/>
      <w:pgMar w:top="283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C7" w:rsidRDefault="008A1DC7" w:rsidP="001F3501">
      <w:pPr>
        <w:spacing w:after="0" w:line="240" w:lineRule="auto"/>
      </w:pPr>
      <w:r>
        <w:separator/>
      </w:r>
    </w:p>
  </w:endnote>
  <w:endnote w:type="continuationSeparator" w:id="0">
    <w:p w:rsidR="008A1DC7" w:rsidRDefault="008A1DC7" w:rsidP="001F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C7" w:rsidRPr="00076DCD" w:rsidRDefault="008A1DC7" w:rsidP="001F3501">
    <w:pPr>
      <w:pStyle w:val="Piedepgina"/>
      <w:pBdr>
        <w:bottom w:val="dotted" w:sz="4" w:space="1" w:color="auto"/>
      </w:pBdr>
      <w:rPr>
        <w:i/>
        <w:sz w:val="20"/>
      </w:rPr>
    </w:pPr>
  </w:p>
  <w:p w:rsidR="008A1DC7" w:rsidRPr="00655063" w:rsidRDefault="008A1DC7" w:rsidP="001F3501">
    <w:pPr>
      <w:pStyle w:val="Piedepgina"/>
      <w:tabs>
        <w:tab w:val="clear" w:pos="4419"/>
        <w:tab w:val="clear" w:pos="8838"/>
        <w:tab w:val="right" w:pos="9355"/>
      </w:tabs>
      <w:rPr>
        <w:b/>
        <w:sz w:val="16"/>
        <w:szCs w:val="16"/>
        <w:lang w:val="es-ES"/>
      </w:rPr>
    </w:pPr>
    <w:r w:rsidRPr="00655063">
      <w:rPr>
        <w:b/>
        <w:sz w:val="16"/>
        <w:szCs w:val="16"/>
        <w:lang w:val="es-ES"/>
      </w:rPr>
      <w:t xml:space="preserve">Contrato de Concesión LT Friaspata-Mollepata y Subestación </w:t>
    </w:r>
    <w:proofErr w:type="spellStart"/>
    <w:r w:rsidRPr="00655063">
      <w:rPr>
        <w:b/>
        <w:sz w:val="16"/>
        <w:szCs w:val="16"/>
        <w:lang w:val="es-ES"/>
      </w:rPr>
      <w:t>Orcotuna</w:t>
    </w:r>
    <w:proofErr w:type="spellEnd"/>
    <w:r w:rsidRPr="00655063">
      <w:rPr>
        <w:b/>
        <w:sz w:val="16"/>
        <w:szCs w:val="16"/>
        <w:lang w:val="es-ES"/>
      </w:rPr>
      <w:t xml:space="preserve"> 220/60 kV</w:t>
    </w:r>
    <w:sdt>
      <w:sdtPr>
        <w:rPr>
          <w:b/>
          <w:sz w:val="16"/>
          <w:szCs w:val="16"/>
          <w:lang w:val="es-ES"/>
        </w:rPr>
        <w:id w:val="839962665"/>
        <w:docPartObj>
          <w:docPartGallery w:val="Page Numbers (Top of Page)"/>
          <w:docPartUnique/>
        </w:docPartObj>
      </w:sdtPr>
      <w:sdtContent>
        <w:r w:rsidRPr="00655063">
          <w:rPr>
            <w:b/>
            <w:sz w:val="16"/>
            <w:szCs w:val="16"/>
            <w:lang w:val="es-ES"/>
          </w:rPr>
          <w:tab/>
          <w:t xml:space="preserve">Página </w:t>
        </w:r>
        <w:r w:rsidRPr="00655063">
          <w:rPr>
            <w:b/>
            <w:sz w:val="16"/>
            <w:szCs w:val="16"/>
            <w:lang w:val="es-ES"/>
          </w:rPr>
          <w:fldChar w:fldCharType="begin"/>
        </w:r>
        <w:r w:rsidRPr="00655063">
          <w:rPr>
            <w:b/>
            <w:sz w:val="16"/>
            <w:szCs w:val="16"/>
            <w:lang w:val="es-ES"/>
          </w:rPr>
          <w:instrText>PAGE</w:instrText>
        </w:r>
        <w:r w:rsidRPr="00655063">
          <w:rPr>
            <w:b/>
            <w:sz w:val="16"/>
            <w:szCs w:val="16"/>
            <w:lang w:val="es-ES"/>
          </w:rPr>
          <w:fldChar w:fldCharType="separate"/>
        </w:r>
        <w:r w:rsidR="005E3F67">
          <w:rPr>
            <w:b/>
            <w:noProof/>
            <w:sz w:val="16"/>
            <w:szCs w:val="16"/>
            <w:lang w:val="es-ES"/>
          </w:rPr>
          <w:t>119</w:t>
        </w:r>
        <w:r w:rsidRPr="00655063">
          <w:rPr>
            <w:b/>
            <w:sz w:val="16"/>
            <w:szCs w:val="16"/>
            <w:lang w:val="es-ES"/>
          </w:rPr>
          <w:fldChar w:fldCharType="end"/>
        </w:r>
        <w:r w:rsidRPr="00655063">
          <w:rPr>
            <w:b/>
            <w:sz w:val="16"/>
            <w:szCs w:val="16"/>
            <w:lang w:val="es-ES"/>
          </w:rPr>
          <w:t xml:space="preserve"> de </w:t>
        </w:r>
        <w:r w:rsidRPr="00655063">
          <w:rPr>
            <w:b/>
            <w:sz w:val="16"/>
            <w:szCs w:val="16"/>
            <w:lang w:val="es-ES"/>
          </w:rPr>
          <w:fldChar w:fldCharType="begin"/>
        </w:r>
        <w:r w:rsidRPr="00655063">
          <w:rPr>
            <w:b/>
            <w:sz w:val="16"/>
            <w:szCs w:val="16"/>
            <w:lang w:val="es-ES"/>
          </w:rPr>
          <w:instrText>NUMPAGES</w:instrText>
        </w:r>
        <w:r w:rsidRPr="00655063">
          <w:rPr>
            <w:b/>
            <w:sz w:val="16"/>
            <w:szCs w:val="16"/>
            <w:lang w:val="es-ES"/>
          </w:rPr>
          <w:fldChar w:fldCharType="separate"/>
        </w:r>
        <w:r w:rsidR="005E3F67">
          <w:rPr>
            <w:b/>
            <w:noProof/>
            <w:sz w:val="16"/>
            <w:szCs w:val="16"/>
            <w:lang w:val="es-ES"/>
          </w:rPr>
          <w:t>119</w:t>
        </w:r>
        <w:r w:rsidRPr="00655063">
          <w:rPr>
            <w:b/>
            <w:sz w:val="16"/>
            <w:szCs w:val="16"/>
            <w:lang w:val="es-ES"/>
          </w:rPr>
          <w:fldChar w:fldCharType="end"/>
        </w:r>
      </w:sdtContent>
    </w:sdt>
  </w:p>
  <w:p w:rsidR="008A1DC7" w:rsidRPr="00076DCD" w:rsidRDefault="008A1DC7" w:rsidP="001F3501">
    <w:pPr>
      <w:pStyle w:val="Piedepgina"/>
      <w:rPr>
        <w:rFonts w:cs="Arial"/>
        <w:b/>
        <w:bCs/>
        <w:sz w:val="16"/>
        <w:szCs w:val="16"/>
        <w:lang w:val="es-MX"/>
      </w:rPr>
    </w:pPr>
    <w:r w:rsidRPr="00076DCD">
      <w:rPr>
        <w:b/>
        <w:sz w:val="16"/>
        <w:szCs w:val="16"/>
        <w:lang w:val="es-ES"/>
      </w:rPr>
      <w:t>Primera Versión</w:t>
    </w:r>
    <w:r>
      <w:rPr>
        <w:b/>
        <w:sz w:val="16"/>
        <w:szCs w:val="16"/>
        <w:lang w:val="es-ES"/>
      </w:rPr>
      <w:t xml:space="preserve"> (26.11.13)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C7" w:rsidRDefault="008A1DC7" w:rsidP="001F3501">
      <w:pPr>
        <w:spacing w:after="0" w:line="240" w:lineRule="auto"/>
      </w:pPr>
      <w:r>
        <w:separator/>
      </w:r>
    </w:p>
  </w:footnote>
  <w:footnote w:type="continuationSeparator" w:id="0">
    <w:p w:rsidR="008A1DC7" w:rsidRDefault="008A1DC7" w:rsidP="001F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C7" w:rsidRDefault="008A1DC7">
    <w:pPr>
      <w:pStyle w:val="Encabezado"/>
    </w:pPr>
    <w:r>
      <w:rPr>
        <w:noProof/>
        <w:lang w:eastAsia="es-PE"/>
      </w:rPr>
      <mc:AlternateContent>
        <mc:Choice Requires="wps">
          <w:drawing>
            <wp:anchor distT="0" distB="0" distL="114300" distR="114300" simplePos="0" relativeHeight="251661312" behindDoc="0" locked="0" layoutInCell="1" allowOverlap="1" wp14:anchorId="26E67898" wp14:editId="72AD1564">
              <wp:simplePos x="0" y="0"/>
              <wp:positionH relativeFrom="column">
                <wp:posOffset>4386580</wp:posOffset>
              </wp:positionH>
              <wp:positionV relativeFrom="paragraph">
                <wp:posOffset>198755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DC7" w:rsidRPr="000D1E29" w:rsidRDefault="008A1DC7" w:rsidP="001F350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5.4pt;margin-top:15.65pt;width:123.6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" filled="f" stroked="f">
              <v:textbox>
                <w:txbxContent>
                  <w:p w:rsidR="008A1DC7" w:rsidRPr="000D1E29" w:rsidRDefault="008A1DC7" w:rsidP="001F350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751A83AD" wp14:editId="153A88D9">
          <wp:simplePos x="0" y="0"/>
          <wp:positionH relativeFrom="column">
            <wp:posOffset>20320</wp:posOffset>
          </wp:positionH>
          <wp:positionV relativeFrom="paragraph">
            <wp:posOffset>-24130</wp:posOffset>
          </wp:positionV>
          <wp:extent cx="5934075" cy="965200"/>
          <wp:effectExtent l="0" t="0" r="9525" b="6350"/>
          <wp:wrapNone/>
          <wp:docPr id="13" name="Imagen 13" descr="Descripción: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4D"/>
    <w:multiLevelType w:val="hybridMultilevel"/>
    <w:tmpl w:val="0E2644CC"/>
    <w:lvl w:ilvl="0" w:tplc="AB8242A4">
      <w:start w:val="3"/>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1">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2">
    <w:nsid w:val="043E0010"/>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3">
    <w:nsid w:val="05A531E4"/>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4">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0C247956"/>
    <w:multiLevelType w:val="hybridMultilevel"/>
    <w:tmpl w:val="734CA410"/>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10">
    <w:nsid w:val="0D885B83"/>
    <w:multiLevelType w:val="hybridMultilevel"/>
    <w:tmpl w:val="D1623890"/>
    <w:lvl w:ilvl="0" w:tplc="3FD06F1A">
      <w:start w:val="1"/>
      <w:numFmt w:val="lowerRoman"/>
      <w:lvlText w:val="%1)"/>
      <w:lvlJc w:val="left"/>
      <w:pPr>
        <w:ind w:left="1145" w:hanging="720"/>
      </w:pPr>
      <w:rPr>
        <w:rFonts w:cs="Times New Roman" w:hint="default"/>
      </w:rPr>
    </w:lvl>
    <w:lvl w:ilvl="1" w:tplc="280A0019" w:tentative="1">
      <w:start w:val="1"/>
      <w:numFmt w:val="lowerLetter"/>
      <w:lvlText w:val="%2."/>
      <w:lvlJc w:val="left"/>
      <w:pPr>
        <w:ind w:left="1505" w:hanging="360"/>
      </w:pPr>
      <w:rPr>
        <w:rFonts w:cs="Times New Roman"/>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11">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2">
    <w:nsid w:val="11743C81"/>
    <w:multiLevelType w:val="hybridMultilevel"/>
    <w:tmpl w:val="1868B5E0"/>
    <w:lvl w:ilvl="0" w:tplc="080A001B">
      <w:start w:val="1"/>
      <w:numFmt w:val="lowerRoman"/>
      <w:lvlText w:val="%1."/>
      <w:lvlJc w:val="right"/>
      <w:pPr>
        <w:ind w:left="1854" w:hanging="360"/>
      </w:pPr>
      <w:rPr>
        <w:rFonts w:cs="Times New Roman"/>
      </w:rPr>
    </w:lvl>
    <w:lvl w:ilvl="1" w:tplc="02D85F26">
      <w:start w:val="1"/>
      <w:numFmt w:val="decimal"/>
      <w:lvlText w:val="(%2)"/>
      <w:lvlJc w:val="left"/>
      <w:pPr>
        <w:tabs>
          <w:tab w:val="num" w:pos="2574"/>
        </w:tabs>
        <w:ind w:left="2574" w:hanging="360"/>
      </w:pPr>
      <w:rPr>
        <w:rFonts w:cs="Times New Roman" w:hint="default"/>
      </w:rPr>
    </w:lvl>
    <w:lvl w:ilvl="2" w:tplc="280A001B" w:tentative="1">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13">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4">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15">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C95297C"/>
    <w:multiLevelType w:val="hybridMultilevel"/>
    <w:tmpl w:val="EA5C6920"/>
    <w:lvl w:ilvl="0" w:tplc="28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1D2E33A1"/>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18">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19">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nsid w:val="21FF6DFA"/>
    <w:multiLevelType w:val="hybridMultilevel"/>
    <w:tmpl w:val="DDA465C8"/>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1">
    <w:nsid w:val="227516D9"/>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nsid w:val="24493ACB"/>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23">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nsid w:val="24CE1D75"/>
    <w:multiLevelType w:val="hybridMultilevel"/>
    <w:tmpl w:val="9DE24D06"/>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5">
    <w:nsid w:val="2566724B"/>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2BF77111"/>
    <w:multiLevelType w:val="hybridMultilevel"/>
    <w:tmpl w:val="E0B8710C"/>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9">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3CDF6635"/>
    <w:multiLevelType w:val="multilevel"/>
    <w:tmpl w:val="B0F2A756"/>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32">
    <w:nsid w:val="3EE46797"/>
    <w:multiLevelType w:val="hybridMultilevel"/>
    <w:tmpl w:val="AADC5470"/>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3">
    <w:nsid w:val="3F5A0E01"/>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4">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6">
    <w:nsid w:val="46C4216D"/>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nsid w:val="4B3E4E5D"/>
    <w:multiLevelType w:val="hybridMultilevel"/>
    <w:tmpl w:val="0390EF6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40">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nsid w:val="511B4B7D"/>
    <w:multiLevelType w:val="hybridMultilevel"/>
    <w:tmpl w:val="9D7891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3">
    <w:nsid w:val="595428B3"/>
    <w:multiLevelType w:val="hybridMultilevel"/>
    <w:tmpl w:val="CFF456D8"/>
    <w:lvl w:ilvl="0" w:tplc="908A8B6A">
      <w:start w:val="1"/>
      <w:numFmt w:val="lowerLetter"/>
      <w:lvlText w:val="%1)"/>
      <w:lvlJc w:val="left"/>
      <w:pPr>
        <w:ind w:left="1500" w:hanging="360"/>
      </w:pPr>
      <w:rPr>
        <w:rFonts w:cs="Times New Roman" w:hint="default"/>
      </w:rPr>
    </w:lvl>
    <w:lvl w:ilvl="1" w:tplc="280A0019" w:tentative="1">
      <w:start w:val="1"/>
      <w:numFmt w:val="lowerLetter"/>
      <w:lvlText w:val="%2."/>
      <w:lvlJc w:val="left"/>
      <w:pPr>
        <w:ind w:left="2220" w:hanging="360"/>
      </w:pPr>
      <w:rPr>
        <w:rFonts w:cs="Times New Roman"/>
      </w:rPr>
    </w:lvl>
    <w:lvl w:ilvl="2" w:tplc="280A001B" w:tentative="1">
      <w:start w:val="1"/>
      <w:numFmt w:val="lowerRoman"/>
      <w:lvlText w:val="%3."/>
      <w:lvlJc w:val="right"/>
      <w:pPr>
        <w:ind w:left="2940" w:hanging="180"/>
      </w:pPr>
      <w:rPr>
        <w:rFonts w:cs="Times New Roman"/>
      </w:rPr>
    </w:lvl>
    <w:lvl w:ilvl="3" w:tplc="280A000F" w:tentative="1">
      <w:start w:val="1"/>
      <w:numFmt w:val="decimal"/>
      <w:lvlText w:val="%4."/>
      <w:lvlJc w:val="left"/>
      <w:pPr>
        <w:ind w:left="3660" w:hanging="360"/>
      </w:pPr>
      <w:rPr>
        <w:rFonts w:cs="Times New Roman"/>
      </w:rPr>
    </w:lvl>
    <w:lvl w:ilvl="4" w:tplc="280A0019" w:tentative="1">
      <w:start w:val="1"/>
      <w:numFmt w:val="lowerLetter"/>
      <w:lvlText w:val="%5."/>
      <w:lvlJc w:val="left"/>
      <w:pPr>
        <w:ind w:left="4380" w:hanging="360"/>
      </w:pPr>
      <w:rPr>
        <w:rFonts w:cs="Times New Roman"/>
      </w:rPr>
    </w:lvl>
    <w:lvl w:ilvl="5" w:tplc="280A001B" w:tentative="1">
      <w:start w:val="1"/>
      <w:numFmt w:val="lowerRoman"/>
      <w:lvlText w:val="%6."/>
      <w:lvlJc w:val="right"/>
      <w:pPr>
        <w:ind w:left="5100" w:hanging="180"/>
      </w:pPr>
      <w:rPr>
        <w:rFonts w:cs="Times New Roman"/>
      </w:rPr>
    </w:lvl>
    <w:lvl w:ilvl="6" w:tplc="280A000F" w:tentative="1">
      <w:start w:val="1"/>
      <w:numFmt w:val="decimal"/>
      <w:lvlText w:val="%7."/>
      <w:lvlJc w:val="left"/>
      <w:pPr>
        <w:ind w:left="5820" w:hanging="360"/>
      </w:pPr>
      <w:rPr>
        <w:rFonts w:cs="Times New Roman"/>
      </w:rPr>
    </w:lvl>
    <w:lvl w:ilvl="7" w:tplc="280A0019" w:tentative="1">
      <w:start w:val="1"/>
      <w:numFmt w:val="lowerLetter"/>
      <w:lvlText w:val="%8."/>
      <w:lvlJc w:val="left"/>
      <w:pPr>
        <w:ind w:left="6540" w:hanging="360"/>
      </w:pPr>
      <w:rPr>
        <w:rFonts w:cs="Times New Roman"/>
      </w:rPr>
    </w:lvl>
    <w:lvl w:ilvl="8" w:tplc="280A001B" w:tentative="1">
      <w:start w:val="1"/>
      <w:numFmt w:val="lowerRoman"/>
      <w:lvlText w:val="%9."/>
      <w:lvlJc w:val="right"/>
      <w:pPr>
        <w:ind w:left="7260" w:hanging="180"/>
      </w:pPr>
      <w:rPr>
        <w:rFonts w:cs="Times New Roman"/>
      </w:rPr>
    </w:lvl>
  </w:abstractNum>
  <w:abstractNum w:abstractNumId="44">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5">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46">
    <w:nsid w:val="5B71592E"/>
    <w:multiLevelType w:val="multilevel"/>
    <w:tmpl w:val="F282211A"/>
    <w:lvl w:ilvl="0">
      <w:start w:val="4"/>
      <w:numFmt w:val="decimal"/>
      <w:lvlText w:val="%1"/>
      <w:lvlJc w:val="left"/>
      <w:pPr>
        <w:ind w:left="600" w:hanging="600"/>
      </w:pPr>
      <w:rPr>
        <w:rFonts w:cs="Times New Roman" w:hint="default"/>
      </w:rPr>
    </w:lvl>
    <w:lvl w:ilvl="1">
      <w:start w:val="2"/>
      <w:numFmt w:val="decimal"/>
      <w:lvlText w:val="%1.%2"/>
      <w:lvlJc w:val="left"/>
      <w:pPr>
        <w:ind w:left="937" w:hanging="600"/>
      </w:pPr>
      <w:rPr>
        <w:rFonts w:cs="Times New Roman" w:hint="default"/>
      </w:rPr>
    </w:lvl>
    <w:lvl w:ilvl="2">
      <w:start w:val="4"/>
      <w:numFmt w:val="decimal"/>
      <w:lvlText w:val="%1.%2.%3"/>
      <w:lvlJc w:val="left"/>
      <w:pPr>
        <w:ind w:left="1394" w:hanging="720"/>
      </w:pPr>
      <w:rPr>
        <w:rFonts w:cs="Times New Roman" w:hint="default"/>
      </w:rPr>
    </w:lvl>
    <w:lvl w:ilvl="3">
      <w:start w:val="3"/>
      <w:numFmt w:val="decimal"/>
      <w:lvlText w:val="%1.%2.%3.%4"/>
      <w:lvlJc w:val="left"/>
      <w:pPr>
        <w:ind w:left="1731" w:hanging="720"/>
      </w:pPr>
      <w:rPr>
        <w:rFonts w:cs="Times New Roman" w:hint="default"/>
      </w:rPr>
    </w:lvl>
    <w:lvl w:ilvl="4">
      <w:start w:val="1"/>
      <w:numFmt w:val="decimal"/>
      <w:lvlText w:val="%1.%2.%3.%4.%5"/>
      <w:lvlJc w:val="left"/>
      <w:pPr>
        <w:ind w:left="2428" w:hanging="1080"/>
      </w:pPr>
      <w:rPr>
        <w:rFonts w:cs="Times New Roman" w:hint="default"/>
      </w:rPr>
    </w:lvl>
    <w:lvl w:ilvl="5">
      <w:start w:val="1"/>
      <w:numFmt w:val="decimal"/>
      <w:lvlText w:val="%1.%2.%3.%4.%5.%6"/>
      <w:lvlJc w:val="left"/>
      <w:pPr>
        <w:ind w:left="2765" w:hanging="1080"/>
      </w:pPr>
      <w:rPr>
        <w:rFonts w:cs="Times New Roman" w:hint="default"/>
      </w:rPr>
    </w:lvl>
    <w:lvl w:ilvl="6">
      <w:start w:val="1"/>
      <w:numFmt w:val="decimal"/>
      <w:lvlText w:val="%1.%2.%3.%4.%5.%6.%7"/>
      <w:lvlJc w:val="left"/>
      <w:pPr>
        <w:ind w:left="3462" w:hanging="1440"/>
      </w:pPr>
      <w:rPr>
        <w:rFonts w:cs="Times New Roman" w:hint="default"/>
      </w:rPr>
    </w:lvl>
    <w:lvl w:ilvl="7">
      <w:start w:val="1"/>
      <w:numFmt w:val="decimal"/>
      <w:lvlText w:val="%1.%2.%3.%4.%5.%6.%7.%8"/>
      <w:lvlJc w:val="left"/>
      <w:pPr>
        <w:ind w:left="3799" w:hanging="1440"/>
      </w:pPr>
      <w:rPr>
        <w:rFonts w:cs="Times New Roman" w:hint="default"/>
      </w:rPr>
    </w:lvl>
    <w:lvl w:ilvl="8">
      <w:start w:val="1"/>
      <w:numFmt w:val="decimal"/>
      <w:lvlText w:val="%1.%2.%3.%4.%5.%6.%7.%8.%9"/>
      <w:lvlJc w:val="left"/>
      <w:pPr>
        <w:ind w:left="4136" w:hanging="1440"/>
      </w:pPr>
      <w:rPr>
        <w:rFonts w:cs="Times New Roman" w:hint="default"/>
      </w:rPr>
    </w:lvl>
  </w:abstractNum>
  <w:abstractNum w:abstractNumId="47">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49">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50">
    <w:nsid w:val="5E565CED"/>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5EEA7B1E"/>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52">
    <w:nsid w:val="5FA517A6"/>
    <w:multiLevelType w:val="hybridMultilevel"/>
    <w:tmpl w:val="CBDC40D4"/>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3">
    <w:nsid w:val="5FF16D13"/>
    <w:multiLevelType w:val="hybridMultilevel"/>
    <w:tmpl w:val="7560460C"/>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4">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56">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57">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58">
    <w:nsid w:val="68F6652B"/>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9">
    <w:nsid w:val="696E6A5F"/>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60">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3">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64">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65">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66">
    <w:nsid w:val="76166A3E"/>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67">
    <w:nsid w:val="78F63852"/>
    <w:multiLevelType w:val="hybridMultilevel"/>
    <w:tmpl w:val="B79C6C20"/>
    <w:lvl w:ilvl="0" w:tplc="280A0005">
      <w:start w:val="1"/>
      <w:numFmt w:val="bullet"/>
      <w:lvlText w:val=""/>
      <w:lvlJc w:val="left"/>
      <w:pPr>
        <w:tabs>
          <w:tab w:val="num" w:pos="1140"/>
        </w:tabs>
        <w:ind w:left="1140" w:hanging="360"/>
      </w:pPr>
      <w:rPr>
        <w:rFonts w:ascii="Wingdings" w:hAnsi="Wingdings"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8">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9">
    <w:nsid w:val="7B3C75F9"/>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0">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71">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2">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3">
    <w:nsid w:val="7E0D7AAA"/>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4">
    <w:nsid w:val="7F15279E"/>
    <w:multiLevelType w:val="hybridMultilevel"/>
    <w:tmpl w:val="066A51A0"/>
    <w:lvl w:ilvl="0" w:tplc="D8D892C6">
      <w:start w:val="1"/>
      <w:numFmt w:val="lowerLetter"/>
      <w:lvlText w:val="%1)"/>
      <w:lvlJc w:val="left"/>
      <w:pPr>
        <w:tabs>
          <w:tab w:val="num" w:pos="1211"/>
        </w:tabs>
        <w:ind w:left="1211" w:hanging="360"/>
      </w:pPr>
      <w:rPr>
        <w:rFonts w:cs="Times New Roman"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75">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abstractNum w:abstractNumId="76">
    <w:nsid w:val="7F327290"/>
    <w:multiLevelType w:val="hybridMultilevel"/>
    <w:tmpl w:val="A028AF96"/>
    <w:lvl w:ilvl="0" w:tplc="1EEE150C">
      <w:start w:val="1"/>
      <w:numFmt w:val="lowerLetter"/>
      <w:lvlText w:val="%1)"/>
      <w:lvlJc w:val="left"/>
      <w:pPr>
        <w:ind w:left="857" w:hanging="432"/>
      </w:pPr>
      <w:rPr>
        <w:rFonts w:cs="Times New Roman" w:hint="default"/>
      </w:rPr>
    </w:lvl>
    <w:lvl w:ilvl="1" w:tplc="C4DA91AE">
      <w:start w:val="1"/>
      <w:numFmt w:val="bullet"/>
      <w:lvlText w:val=""/>
      <w:lvlJc w:val="left"/>
      <w:pPr>
        <w:tabs>
          <w:tab w:val="num" w:pos="1505"/>
        </w:tabs>
        <w:ind w:left="1505" w:hanging="360"/>
      </w:pPr>
      <w:rPr>
        <w:rFonts w:ascii="Wingdings" w:hAnsi="Wingdings" w:hint="default"/>
        <w:sz w:val="18"/>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num w:numId="1">
    <w:abstractNumId w:val="41"/>
  </w:num>
  <w:num w:numId="2">
    <w:abstractNumId w:val="26"/>
  </w:num>
  <w:num w:numId="3">
    <w:abstractNumId w:val="15"/>
  </w:num>
  <w:num w:numId="4">
    <w:abstractNumId w:val="60"/>
  </w:num>
  <w:num w:numId="5">
    <w:abstractNumId w:val="38"/>
  </w:num>
  <w:num w:numId="6">
    <w:abstractNumId w:val="30"/>
  </w:num>
  <w:num w:numId="7">
    <w:abstractNumId w:val="61"/>
  </w:num>
  <w:num w:numId="8">
    <w:abstractNumId w:val="29"/>
  </w:num>
  <w:num w:numId="9">
    <w:abstractNumId w:val="11"/>
  </w:num>
  <w:num w:numId="10">
    <w:abstractNumId w:val="57"/>
  </w:num>
  <w:num w:numId="11">
    <w:abstractNumId w:val="70"/>
  </w:num>
  <w:num w:numId="12">
    <w:abstractNumId w:val="75"/>
  </w:num>
  <w:num w:numId="13">
    <w:abstractNumId w:val="48"/>
  </w:num>
  <w:num w:numId="14">
    <w:abstractNumId w:val="64"/>
  </w:num>
  <w:num w:numId="15">
    <w:abstractNumId w:val="45"/>
  </w:num>
  <w:num w:numId="16">
    <w:abstractNumId w:val="56"/>
  </w:num>
  <w:num w:numId="17">
    <w:abstractNumId w:val="6"/>
  </w:num>
  <w:num w:numId="18">
    <w:abstractNumId w:val="42"/>
  </w:num>
  <w:num w:numId="19">
    <w:abstractNumId w:val="54"/>
  </w:num>
  <w:num w:numId="20">
    <w:abstractNumId w:val="35"/>
  </w:num>
  <w:num w:numId="21">
    <w:abstractNumId w:val="19"/>
  </w:num>
  <w:num w:numId="22">
    <w:abstractNumId w:val="23"/>
  </w:num>
  <w:num w:numId="23">
    <w:abstractNumId w:val="68"/>
  </w:num>
  <w:num w:numId="24">
    <w:abstractNumId w:val="1"/>
  </w:num>
  <w:num w:numId="25">
    <w:abstractNumId w:val="8"/>
  </w:num>
  <w:num w:numId="26">
    <w:abstractNumId w:val="74"/>
  </w:num>
  <w:num w:numId="27">
    <w:abstractNumId w:val="37"/>
  </w:num>
  <w:num w:numId="28">
    <w:abstractNumId w:val="49"/>
  </w:num>
  <w:num w:numId="29">
    <w:abstractNumId w:val="18"/>
  </w:num>
  <w:num w:numId="30">
    <w:abstractNumId w:val="65"/>
  </w:num>
  <w:num w:numId="31">
    <w:abstractNumId w:val="39"/>
  </w:num>
  <w:num w:numId="32">
    <w:abstractNumId w:val="31"/>
  </w:num>
  <w:num w:numId="33">
    <w:abstractNumId w:val="46"/>
  </w:num>
  <w:num w:numId="34">
    <w:abstractNumId w:val="47"/>
  </w:num>
  <w:num w:numId="35">
    <w:abstractNumId w:val="12"/>
  </w:num>
  <w:num w:numId="36">
    <w:abstractNumId w:val="14"/>
  </w:num>
  <w:num w:numId="37">
    <w:abstractNumId w:val="5"/>
  </w:num>
  <w:num w:numId="38">
    <w:abstractNumId w:val="34"/>
  </w:num>
  <w:num w:numId="39">
    <w:abstractNumId w:val="72"/>
  </w:num>
  <w:num w:numId="40">
    <w:abstractNumId w:val="62"/>
  </w:num>
  <w:num w:numId="41">
    <w:abstractNumId w:val="40"/>
  </w:num>
  <w:num w:numId="42">
    <w:abstractNumId w:val="16"/>
  </w:num>
  <w:num w:numId="43">
    <w:abstractNumId w:val="71"/>
  </w:num>
  <w:num w:numId="44">
    <w:abstractNumId w:val="55"/>
  </w:num>
  <w:num w:numId="45">
    <w:abstractNumId w:val="63"/>
  </w:num>
  <w:num w:numId="46">
    <w:abstractNumId w:val="7"/>
  </w:num>
  <w:num w:numId="47">
    <w:abstractNumId w:val="43"/>
  </w:num>
  <w:num w:numId="48">
    <w:abstractNumId w:val="0"/>
  </w:num>
  <w:num w:numId="49">
    <w:abstractNumId w:val="76"/>
  </w:num>
  <w:num w:numId="50">
    <w:abstractNumId w:val="10"/>
  </w:num>
  <w:num w:numId="51">
    <w:abstractNumId w:val="24"/>
  </w:num>
  <w:num w:numId="52">
    <w:abstractNumId w:val="27"/>
  </w:num>
  <w:num w:numId="53">
    <w:abstractNumId w:val="4"/>
  </w:num>
  <w:num w:numId="54">
    <w:abstractNumId w:val="53"/>
  </w:num>
  <w:num w:numId="55">
    <w:abstractNumId w:val="44"/>
  </w:num>
  <w:num w:numId="56">
    <w:abstractNumId w:val="28"/>
  </w:num>
  <w:num w:numId="57">
    <w:abstractNumId w:val="33"/>
  </w:num>
  <w:num w:numId="58">
    <w:abstractNumId w:val="22"/>
  </w:num>
  <w:num w:numId="59">
    <w:abstractNumId w:val="13"/>
  </w:num>
  <w:num w:numId="60">
    <w:abstractNumId w:val="2"/>
  </w:num>
  <w:num w:numId="61">
    <w:abstractNumId w:val="51"/>
  </w:num>
  <w:num w:numId="62">
    <w:abstractNumId w:val="9"/>
  </w:num>
  <w:num w:numId="63">
    <w:abstractNumId w:val="3"/>
  </w:num>
  <w:num w:numId="64">
    <w:abstractNumId w:val="36"/>
  </w:num>
  <w:num w:numId="65">
    <w:abstractNumId w:val="69"/>
  </w:num>
  <w:num w:numId="66">
    <w:abstractNumId w:val="21"/>
  </w:num>
  <w:num w:numId="67">
    <w:abstractNumId w:val="25"/>
  </w:num>
  <w:num w:numId="68">
    <w:abstractNumId w:val="73"/>
  </w:num>
  <w:num w:numId="69">
    <w:abstractNumId w:val="58"/>
  </w:num>
  <w:num w:numId="70">
    <w:abstractNumId w:val="50"/>
  </w:num>
  <w:num w:numId="71">
    <w:abstractNumId w:val="17"/>
  </w:num>
  <w:num w:numId="72">
    <w:abstractNumId w:val="59"/>
  </w:num>
  <w:num w:numId="73">
    <w:abstractNumId w:val="66"/>
  </w:num>
  <w:num w:numId="74">
    <w:abstractNumId w:val="67"/>
  </w:num>
  <w:num w:numId="75">
    <w:abstractNumId w:val="32"/>
  </w:num>
  <w:num w:numId="76">
    <w:abstractNumId w:val="20"/>
  </w:num>
  <w:num w:numId="77">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3596B"/>
    <w:rsid w:val="00044233"/>
    <w:rsid w:val="00056E91"/>
    <w:rsid w:val="000C53BC"/>
    <w:rsid w:val="000C6063"/>
    <w:rsid w:val="000E328B"/>
    <w:rsid w:val="001B5D76"/>
    <w:rsid w:val="001C663F"/>
    <w:rsid w:val="001E0D0F"/>
    <w:rsid w:val="001F3501"/>
    <w:rsid w:val="00232B88"/>
    <w:rsid w:val="00271C1B"/>
    <w:rsid w:val="00283333"/>
    <w:rsid w:val="00284E66"/>
    <w:rsid w:val="002B17F0"/>
    <w:rsid w:val="003442E2"/>
    <w:rsid w:val="00366926"/>
    <w:rsid w:val="0037293A"/>
    <w:rsid w:val="003B1D40"/>
    <w:rsid w:val="0045258E"/>
    <w:rsid w:val="00461AFC"/>
    <w:rsid w:val="004937DC"/>
    <w:rsid w:val="004A17AA"/>
    <w:rsid w:val="00556103"/>
    <w:rsid w:val="0057781D"/>
    <w:rsid w:val="005C183A"/>
    <w:rsid w:val="005C64DE"/>
    <w:rsid w:val="005C6D02"/>
    <w:rsid w:val="005E3F67"/>
    <w:rsid w:val="00613880"/>
    <w:rsid w:val="00634C35"/>
    <w:rsid w:val="006410D9"/>
    <w:rsid w:val="00656794"/>
    <w:rsid w:val="0066663A"/>
    <w:rsid w:val="00676B07"/>
    <w:rsid w:val="00690EB7"/>
    <w:rsid w:val="00693CE4"/>
    <w:rsid w:val="006B0F8C"/>
    <w:rsid w:val="006E26B0"/>
    <w:rsid w:val="00741E24"/>
    <w:rsid w:val="007658E3"/>
    <w:rsid w:val="00766DEB"/>
    <w:rsid w:val="00787BD9"/>
    <w:rsid w:val="00793C2B"/>
    <w:rsid w:val="00827C4A"/>
    <w:rsid w:val="00843C44"/>
    <w:rsid w:val="0085734C"/>
    <w:rsid w:val="008A1DC7"/>
    <w:rsid w:val="008D30C6"/>
    <w:rsid w:val="009C629A"/>
    <w:rsid w:val="00A31968"/>
    <w:rsid w:val="00A6413C"/>
    <w:rsid w:val="00A956F0"/>
    <w:rsid w:val="00AC411A"/>
    <w:rsid w:val="00AC7ECC"/>
    <w:rsid w:val="00AE5FD4"/>
    <w:rsid w:val="00AF114F"/>
    <w:rsid w:val="00B16EC5"/>
    <w:rsid w:val="00B2550A"/>
    <w:rsid w:val="00B622F9"/>
    <w:rsid w:val="00B8409F"/>
    <w:rsid w:val="00BA40AD"/>
    <w:rsid w:val="00BC1B66"/>
    <w:rsid w:val="00BE13CB"/>
    <w:rsid w:val="00BE1FBB"/>
    <w:rsid w:val="00BF6326"/>
    <w:rsid w:val="00C13171"/>
    <w:rsid w:val="00C4157A"/>
    <w:rsid w:val="00D55458"/>
    <w:rsid w:val="00D6390D"/>
    <w:rsid w:val="00D66E66"/>
    <w:rsid w:val="00D9044E"/>
    <w:rsid w:val="00E46F5D"/>
    <w:rsid w:val="00E62750"/>
    <w:rsid w:val="00E902D1"/>
    <w:rsid w:val="00EB1222"/>
    <w:rsid w:val="00EB59D9"/>
    <w:rsid w:val="00F177D3"/>
    <w:rsid w:val="00F212D8"/>
    <w:rsid w:val="00F22606"/>
    <w:rsid w:val="00F37582"/>
    <w:rsid w:val="00F45E20"/>
    <w:rsid w:val="00F55324"/>
    <w:rsid w:val="00F77DFF"/>
    <w:rsid w:val="00F84F6D"/>
    <w:rsid w:val="00FC0DBA"/>
    <w:rsid w:val="00FC273C"/>
    <w:rsid w:val="00FD11A1"/>
    <w:rsid w:val="00FD2025"/>
    <w:rsid w:val="00FF4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F3501"/>
    <w:pPr>
      <w:spacing w:before="0" w:after="200"/>
    </w:pPr>
    <w:rPr>
      <w:rFonts w:asciiTheme="minorHAnsi" w:hAnsiTheme="minorHAnsi"/>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style>
  <w:style w:type="paragraph" w:styleId="Piedepgina">
    <w:name w:val="footer"/>
    <w:basedOn w:val="Normal"/>
    <w:link w:val="PiedepginaCar"/>
    <w:uiPriority w:val="99"/>
    <w:unhideWhenUsed/>
    <w:rsid w:val="001F3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501"/>
  </w:style>
  <w:style w:type="table" w:styleId="Tablaconcuadrcula">
    <w:name w:val="Table Grid"/>
    <w:basedOn w:val="Tablanormal"/>
    <w:uiPriority w:val="99"/>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36692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793C2B"/>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793C2B"/>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793C2B"/>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semiHidden/>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93C2B"/>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5"/>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PE"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F3501"/>
    <w:pPr>
      <w:spacing w:before="0" w:after="200"/>
    </w:pPr>
    <w:rPr>
      <w:rFonts w:asciiTheme="minorHAnsi" w:hAnsiTheme="minorHAnsi"/>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01"/>
  </w:style>
  <w:style w:type="paragraph" w:styleId="Piedepgina">
    <w:name w:val="footer"/>
    <w:basedOn w:val="Normal"/>
    <w:link w:val="PiedepginaCar"/>
    <w:uiPriority w:val="99"/>
    <w:unhideWhenUsed/>
    <w:rsid w:val="001F3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501"/>
  </w:style>
  <w:style w:type="table" w:styleId="Tablaconcuadrcula">
    <w:name w:val="Table Grid"/>
    <w:basedOn w:val="Tablanormal"/>
    <w:uiPriority w:val="99"/>
    <w:rsid w:val="00766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366926"/>
    <w:pPr>
      <w:ind w:left="720"/>
      <w:contextualSpacing/>
    </w:pPr>
  </w:style>
  <w:style w:type="character" w:customStyle="1" w:styleId="Ttulo1Car">
    <w:name w:val="Título 1 Car"/>
    <w:basedOn w:val="Fuentedeprrafopredete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basedOn w:val="Fuentedeprrafopredete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styleId="Textoindependiente">
    <w:name w:val="Body Text"/>
    <w:aliases w:val="Body Text 3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eastAsia="zh-CN"/>
    </w:rPr>
  </w:style>
  <w:style w:type="character" w:customStyle="1" w:styleId="TextoindependienteCar">
    <w:name w:val="Texto independiente Car"/>
    <w:aliases w:val="Body Text 31 Car"/>
    <w:basedOn w:val="Fuentedeprrafopredete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styleId="TDC1">
    <w:name w:val="toc 1"/>
    <w:basedOn w:val="Normal"/>
    <w:next w:val="Normal"/>
    <w:uiPriority w:val="99"/>
    <w:rsid w:val="00793C2B"/>
    <w:pPr>
      <w:spacing w:before="120" w:after="0" w:line="240" w:lineRule="auto"/>
    </w:pPr>
    <w:rPr>
      <w:rFonts w:ascii="Times New Roman" w:eastAsia="Times New Roman" w:hAnsi="Times New Roman" w:cs="Times New Roman"/>
      <w:b/>
      <w:i/>
      <w:sz w:val="24"/>
      <w:szCs w:val="20"/>
      <w:lang w:eastAsia="zh-CN"/>
    </w:rPr>
  </w:style>
  <w:style w:type="paragraph" w:styleId="TDC2">
    <w:name w:val="toc 2"/>
    <w:basedOn w:val="Normal"/>
    <w:next w:val="Normal"/>
    <w:uiPriority w:val="99"/>
    <w:rsid w:val="00793C2B"/>
    <w:pPr>
      <w:spacing w:before="120" w:after="0" w:line="240" w:lineRule="auto"/>
      <w:ind w:left="200"/>
    </w:pPr>
    <w:rPr>
      <w:rFonts w:ascii="Times New Roman" w:eastAsia="Times New Roman" w:hAnsi="Times New Roman" w:cs="Times New Roman"/>
      <w:b/>
      <w:szCs w:val="20"/>
      <w:lang w:eastAsia="zh-CN"/>
    </w:rPr>
  </w:style>
  <w:style w:type="paragraph" w:styleId="TDC3">
    <w:name w:val="toc 3"/>
    <w:basedOn w:val="Normal"/>
    <w:next w:val="Normal"/>
    <w:uiPriority w:val="99"/>
    <w:rsid w:val="00793C2B"/>
    <w:pPr>
      <w:spacing w:after="0" w:line="240" w:lineRule="auto"/>
      <w:ind w:left="400"/>
    </w:pPr>
    <w:rPr>
      <w:rFonts w:ascii="Times New Roman" w:eastAsia="Times New Roman" w:hAnsi="Times New Roman" w:cs="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cs="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cs="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cs="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cs="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cs="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cs="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cs="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lang w:eastAsia="zh-CN"/>
    </w:rPr>
  </w:style>
  <w:style w:type="character" w:customStyle="1" w:styleId="SangradetextonormalCar">
    <w:name w:val="Sangría de texto normal Car"/>
    <w:basedOn w:val="Fuentedeprrafopredete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cs="Times New Roman"/>
      <w:szCs w:val="20"/>
      <w:lang w:eastAsia="zh-CN"/>
    </w:rPr>
  </w:style>
  <w:style w:type="character" w:customStyle="1" w:styleId="Sangra2detindependienteCar">
    <w:name w:val="Sangría 2 de t. independiente Car"/>
    <w:basedOn w:val="Fuentedeprrafopredete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cs="Times New Roman"/>
      <w:szCs w:val="20"/>
      <w:lang w:val="es-ES" w:eastAsia="zh-CN"/>
    </w:rPr>
  </w:style>
  <w:style w:type="character" w:customStyle="1" w:styleId="Sangra3detindependienteCar">
    <w:name w:val="Sangría 3 de t. independiente Car"/>
    <w:basedOn w:val="Fuentedeprrafopredete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cs="Times New Roman"/>
      <w:b/>
      <w:sz w:val="48"/>
      <w:szCs w:val="20"/>
      <w:lang w:val="es-ES" w:eastAsia="zh-CN"/>
    </w:rPr>
  </w:style>
  <w:style w:type="character" w:customStyle="1" w:styleId="Textoindependiente2Car">
    <w:name w:val="Texto independiente 2 Car"/>
    <w:basedOn w:val="Fuentedeprrafopredete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eastAsia="zh-CN"/>
    </w:rPr>
  </w:style>
  <w:style w:type="character" w:customStyle="1" w:styleId="MapadeldocumentoCar">
    <w:name w:val="Mapa del documento Car"/>
    <w:basedOn w:val="Fuentedeprrafopredete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cs="Times New Roman"/>
      <w:sz w:val="16"/>
      <w:szCs w:val="20"/>
      <w:lang w:val="es-ES" w:eastAsia="zh-CN"/>
    </w:rPr>
  </w:style>
  <w:style w:type="character" w:customStyle="1" w:styleId="TextodegloboCar">
    <w:name w:val="Texto de globo Car"/>
    <w:basedOn w:val="Fuentedeprrafopredete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cs="Times New Roman"/>
      <w:sz w:val="16"/>
      <w:szCs w:val="20"/>
      <w:lang w:eastAsia="zh-CN"/>
    </w:rPr>
  </w:style>
  <w:style w:type="character" w:customStyle="1" w:styleId="Textoindependiente3Car">
    <w:name w:val="Texto independiente 3 Car"/>
    <w:basedOn w:val="Fuentedeprrafopredete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cs="Times New Roman"/>
      <w:b/>
      <w:sz w:val="32"/>
      <w:szCs w:val="20"/>
      <w:lang w:val="es-ES"/>
    </w:rPr>
  </w:style>
  <w:style w:type="character" w:customStyle="1" w:styleId="TtuloCar">
    <w:name w:val="Título Car"/>
    <w:basedOn w:val="Fuentedeprrafopredeter"/>
    <w:link w:val="Ttulo"/>
    <w:uiPriority w:val="99"/>
    <w:rsid w:val="00793C2B"/>
    <w:rPr>
      <w:rFonts w:eastAsia="Times New Roman" w:cs="Times New Roman"/>
      <w:b/>
      <w:sz w:val="32"/>
      <w:szCs w:val="20"/>
      <w:lang w:val="es-ES"/>
    </w:rPr>
  </w:style>
  <w:style w:type="character" w:styleId="Refdecomentario">
    <w:name w:val="annotation reference"/>
    <w:basedOn w:val="Fuentedeprrafopredeter"/>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basedOn w:val="Textocomentario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semiHidden/>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eastAsia="zh-CN"/>
    </w:rPr>
  </w:style>
  <w:style w:type="paragraph" w:customStyle="1" w:styleId="Revisin1">
    <w:name w:val="Revisión1"/>
    <w:hidden/>
    <w:semiHidden/>
    <w:rsid w:val="00793C2B"/>
    <w:pPr>
      <w:spacing w:before="0" w:line="240" w:lineRule="auto"/>
    </w:pPr>
    <w:rPr>
      <w:rFonts w:ascii="Times New Roman" w:eastAsia="Times New Roman" w:hAnsi="Times New Roman" w:cs="Times New Roman"/>
      <w:sz w:val="20"/>
      <w:szCs w:val="20"/>
      <w:lang w:eastAsia="zh-CN"/>
    </w:rPr>
  </w:style>
  <w:style w:type="character" w:styleId="Hipervnculo">
    <w:name w:val="Hyperlink"/>
    <w:basedOn w:val="Fuentedeprrafopredeter"/>
    <w:uiPriority w:val="99"/>
    <w:rsid w:val="00793C2B"/>
    <w:rPr>
      <w:color w:val="0000FF"/>
      <w:u w:val="single"/>
    </w:rPr>
  </w:style>
  <w:style w:type="character" w:styleId="Hipervnculovisitado">
    <w:name w:val="FollowedHyperlink"/>
    <w:basedOn w:val="Fuentedeprrafopredeter"/>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cs="Times New Roman"/>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spacing w:before="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Estilo">
    <w:name w:val="Estilo"/>
    <w:uiPriority w:val="99"/>
    <w:rsid w:val="00793C2B"/>
    <w:pPr>
      <w:widowControl w:val="0"/>
      <w:autoSpaceDE w:val="0"/>
      <w:autoSpaceDN w:val="0"/>
      <w:adjustRightInd w:val="0"/>
      <w:spacing w:before="0" w:line="240" w:lineRule="auto"/>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793C2B"/>
    <w:pPr>
      <w:numPr>
        <w:numId w:val="15"/>
      </w:numPr>
    </w:pPr>
  </w:style>
  <w:style w:type="numbering" w:customStyle="1" w:styleId="Estilo1">
    <w:name w:val="Estilo1"/>
    <w:rsid w:val="00793C2B"/>
    <w:pPr>
      <w:numPr>
        <w:numId w:val="7"/>
      </w:numPr>
    </w:pPr>
  </w:style>
  <w:style w:type="paragraph" w:styleId="Revisin">
    <w:name w:val="Revision"/>
    <w:hidden/>
    <w:uiPriority w:val="99"/>
    <w:semiHidden/>
    <w:rsid w:val="00EB59D9"/>
    <w:pPr>
      <w:spacing w:before="0" w:line="240" w:lineRule="auto"/>
    </w:pPr>
    <w:rPr>
      <w:rFonts w:ascii="Times New Roman" w:eastAsia="Times New Roman" w:hAnsi="Times New Roman" w:cs="Times New Roman"/>
      <w:sz w:val="20"/>
      <w:szCs w:val="20"/>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119</Pages>
  <Words>50861</Words>
  <Characters>279737</Characters>
  <Application>Microsoft Office Word</Application>
  <DocSecurity>0</DocSecurity>
  <Lines>2331</Lines>
  <Paragraphs>659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5</cp:revision>
  <cp:lastPrinted>2013-11-28T17:31:00Z</cp:lastPrinted>
  <dcterms:created xsi:type="dcterms:W3CDTF">2013-11-28T17:15:00Z</dcterms:created>
  <dcterms:modified xsi:type="dcterms:W3CDTF">2013-11-28T17:36:00Z</dcterms:modified>
</cp:coreProperties>
</file>