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E152B" w:rsidRPr="008D41DF" w:rsidRDefault="009E152B" w:rsidP="00600769">
      <w:pPr>
        <w:pStyle w:val="Subttulo"/>
        <w:rPr>
          <w:rFonts w:ascii="Arial" w:hAnsi="Arial"/>
          <w:sz w:val="22"/>
        </w:rPr>
      </w:pPr>
    </w:p>
    <w:p w:rsidR="00670A13" w:rsidRPr="008D41DF" w:rsidRDefault="00670A13" w:rsidP="0010732B">
      <w:pPr>
        <w:rPr>
          <w:rFonts w:ascii="Arial" w:hAnsi="Arial"/>
        </w:rPr>
      </w:pPr>
    </w:p>
    <w:p w:rsidR="009E152B" w:rsidRPr="00383386" w:rsidRDefault="009E152B" w:rsidP="007376E8">
      <w:pPr>
        <w:pStyle w:val="Encabezado"/>
        <w:rPr>
          <w:rFonts w:cs="Arial"/>
          <w:color w:val="000000"/>
        </w:rPr>
      </w:pPr>
    </w:p>
    <w:p w:rsidR="00D729BF" w:rsidRPr="00383386" w:rsidRDefault="00D729BF" w:rsidP="007376E8">
      <w:pPr>
        <w:pStyle w:val="Encabezado"/>
        <w:rPr>
          <w:rFonts w:cs="Arial"/>
          <w:color w:val="000000"/>
        </w:rPr>
      </w:pPr>
    </w:p>
    <w:p w:rsidR="009E152B" w:rsidRPr="00383386" w:rsidRDefault="009E152B" w:rsidP="007376E8">
      <w:pPr>
        <w:pStyle w:val="Encabezado"/>
        <w:rPr>
          <w:rFonts w:cs="Arial"/>
          <w:color w:val="000000"/>
        </w:rPr>
      </w:pPr>
    </w:p>
    <w:p w:rsidR="009E152B" w:rsidRPr="00DC479A" w:rsidRDefault="009E152B" w:rsidP="007376E8">
      <w:pPr>
        <w:spacing w:after="0" w:line="240" w:lineRule="auto"/>
        <w:jc w:val="center"/>
        <w:outlineLvl w:val="0"/>
        <w:rPr>
          <w:rFonts w:ascii="Arial" w:hAnsi="Arial" w:cs="Arial"/>
          <w:b/>
          <w:color w:val="000000"/>
        </w:rPr>
      </w:pPr>
      <w:r w:rsidRPr="00DC479A">
        <w:rPr>
          <w:rFonts w:ascii="Arial" w:hAnsi="Arial" w:cs="Arial"/>
          <w:b/>
          <w:color w:val="000000"/>
        </w:rPr>
        <w:t>REPÚBLICA DEL PERÚ</w:t>
      </w:r>
    </w:p>
    <w:p w:rsidR="00D729BF" w:rsidRPr="00DC479A" w:rsidRDefault="00D729BF" w:rsidP="007376E8">
      <w:pPr>
        <w:pStyle w:val="Encabezado"/>
        <w:rPr>
          <w:rFonts w:cs="Arial"/>
          <w:color w:val="000000"/>
        </w:rPr>
      </w:pPr>
    </w:p>
    <w:p w:rsidR="00D729BF" w:rsidRPr="00DC479A" w:rsidRDefault="007278E0" w:rsidP="007376E8">
      <w:pPr>
        <w:pStyle w:val="Encabezado"/>
        <w:jc w:val="center"/>
        <w:rPr>
          <w:rFonts w:cs="Arial"/>
          <w:color w:val="000000"/>
        </w:rPr>
      </w:pPr>
      <w:r w:rsidRPr="00DC479A">
        <w:rPr>
          <w:rFonts w:cs="Arial"/>
          <w:b/>
          <w:noProof/>
          <w:lang w:val="es-PE" w:eastAsia="es-PE"/>
        </w:rPr>
        <w:drawing>
          <wp:inline distT="0" distB="0" distL="0" distR="0" wp14:anchorId="61C822B0" wp14:editId="55E792F4">
            <wp:extent cx="877570" cy="87757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cstate="print"/>
                    <a:srcRect/>
                    <a:stretch>
                      <a:fillRect/>
                    </a:stretch>
                  </pic:blipFill>
                  <pic:spPr bwMode="auto">
                    <a:xfrm>
                      <a:off x="0" y="0"/>
                      <a:ext cx="877570" cy="877570"/>
                    </a:xfrm>
                    <a:prstGeom prst="rect">
                      <a:avLst/>
                    </a:prstGeom>
                    <a:noFill/>
                    <a:ln w="9525">
                      <a:noFill/>
                      <a:miter lim="800000"/>
                      <a:headEnd/>
                      <a:tailEnd/>
                    </a:ln>
                  </pic:spPr>
                </pic:pic>
              </a:graphicData>
            </a:graphic>
          </wp:inline>
        </w:drawing>
      </w:r>
    </w:p>
    <w:p w:rsidR="00D729BF" w:rsidRPr="00DC479A" w:rsidRDefault="00D729BF" w:rsidP="007376E8">
      <w:pPr>
        <w:pStyle w:val="Encabezado"/>
        <w:rPr>
          <w:rFonts w:cs="Arial"/>
          <w:color w:val="000000"/>
        </w:rPr>
      </w:pPr>
    </w:p>
    <w:p w:rsidR="00D729BF" w:rsidRPr="00DC479A" w:rsidRDefault="00D729BF" w:rsidP="007376E8">
      <w:pPr>
        <w:pStyle w:val="Encabezado"/>
        <w:rPr>
          <w:rFonts w:cs="Arial"/>
          <w:color w:val="000000"/>
        </w:rPr>
      </w:pPr>
    </w:p>
    <w:p w:rsidR="00E54499" w:rsidRPr="00DC479A" w:rsidRDefault="00E54499" w:rsidP="007376E8">
      <w:pPr>
        <w:pStyle w:val="Encabezado"/>
        <w:rPr>
          <w:rFonts w:cs="Arial"/>
          <w:color w:val="000000"/>
        </w:rPr>
      </w:pPr>
    </w:p>
    <w:p w:rsidR="009E152B" w:rsidRPr="00DC479A" w:rsidRDefault="009E152B" w:rsidP="007376E8">
      <w:pPr>
        <w:pStyle w:val="Encabezado"/>
        <w:rPr>
          <w:rFonts w:cs="Arial"/>
          <w:color w:val="000000"/>
        </w:rPr>
      </w:pPr>
    </w:p>
    <w:p w:rsidR="009E152B" w:rsidRPr="00DC479A" w:rsidRDefault="007278E0" w:rsidP="00E54499">
      <w:pPr>
        <w:pStyle w:val="Encabezado"/>
        <w:jc w:val="center"/>
        <w:rPr>
          <w:rFonts w:cs="Arial"/>
          <w:color w:val="000000"/>
        </w:rPr>
      </w:pPr>
      <w:r w:rsidRPr="00DC479A">
        <w:rPr>
          <w:rFonts w:cs="Arial"/>
          <w:noProof/>
          <w:lang w:val="es-PE" w:eastAsia="es-PE"/>
        </w:rPr>
        <w:drawing>
          <wp:inline distT="0" distB="0" distL="0" distR="0" wp14:anchorId="2FFD6C64" wp14:editId="2833F253">
            <wp:extent cx="2516505" cy="49720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16505" cy="497205"/>
                    </a:xfrm>
                    <a:prstGeom prst="rect">
                      <a:avLst/>
                    </a:prstGeom>
                    <a:noFill/>
                    <a:ln w="9525">
                      <a:noFill/>
                      <a:miter lim="800000"/>
                      <a:headEnd/>
                      <a:tailEnd/>
                    </a:ln>
                  </pic:spPr>
                </pic:pic>
              </a:graphicData>
            </a:graphic>
          </wp:inline>
        </w:drawing>
      </w:r>
    </w:p>
    <w:p w:rsidR="00D729BF" w:rsidRPr="00DC479A" w:rsidRDefault="00D729BF" w:rsidP="007376E8">
      <w:pPr>
        <w:pStyle w:val="Encabezado"/>
        <w:rPr>
          <w:rFonts w:cs="Arial"/>
          <w:color w:val="000000"/>
        </w:rPr>
      </w:pPr>
    </w:p>
    <w:p w:rsidR="00D729BF" w:rsidRPr="00DC479A" w:rsidRDefault="00D729BF" w:rsidP="007376E8">
      <w:pPr>
        <w:pStyle w:val="Encabezado"/>
        <w:rPr>
          <w:rFonts w:cs="Arial"/>
          <w:color w:val="000000"/>
        </w:rPr>
      </w:pPr>
    </w:p>
    <w:p w:rsidR="009E152B" w:rsidRPr="00DC479A" w:rsidRDefault="009E152B" w:rsidP="007376E8">
      <w:pPr>
        <w:pStyle w:val="Encabezado"/>
        <w:rPr>
          <w:rFonts w:cs="Arial"/>
          <w:color w:val="000000"/>
        </w:rPr>
      </w:pPr>
    </w:p>
    <w:p w:rsidR="00E54499" w:rsidRPr="00DC479A" w:rsidRDefault="00E54499" w:rsidP="007376E8">
      <w:pPr>
        <w:pStyle w:val="Encabezado"/>
        <w:rPr>
          <w:rFonts w:cs="Arial"/>
          <w:color w:val="000000"/>
        </w:rPr>
      </w:pPr>
    </w:p>
    <w:p w:rsidR="00D729BF" w:rsidRPr="00DC479A" w:rsidRDefault="007278E0" w:rsidP="00E54499">
      <w:pPr>
        <w:pStyle w:val="Encabezado"/>
        <w:jc w:val="center"/>
        <w:rPr>
          <w:rFonts w:cs="Arial"/>
          <w:color w:val="000000"/>
        </w:rPr>
      </w:pPr>
      <w:r w:rsidRPr="00DC479A">
        <w:rPr>
          <w:rFonts w:cs="Arial"/>
          <w:noProof/>
          <w:lang w:val="es-PE" w:eastAsia="es-PE"/>
        </w:rPr>
        <w:drawing>
          <wp:inline distT="0" distB="0" distL="0" distR="0" wp14:anchorId="6BE42441" wp14:editId="2A4FC41B">
            <wp:extent cx="2516505" cy="585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16505" cy="585470"/>
                    </a:xfrm>
                    <a:prstGeom prst="rect">
                      <a:avLst/>
                    </a:prstGeom>
                    <a:noFill/>
                    <a:ln w="9525">
                      <a:noFill/>
                      <a:miter lim="800000"/>
                      <a:headEnd/>
                      <a:tailEnd/>
                    </a:ln>
                  </pic:spPr>
                </pic:pic>
              </a:graphicData>
            </a:graphic>
          </wp:inline>
        </w:drawing>
      </w:r>
    </w:p>
    <w:p w:rsidR="00D729BF" w:rsidRPr="00DC479A" w:rsidRDefault="00D729BF" w:rsidP="007376E8">
      <w:pPr>
        <w:pStyle w:val="Encabezado"/>
        <w:rPr>
          <w:rFonts w:cs="Arial"/>
          <w:color w:val="000000"/>
        </w:rPr>
      </w:pPr>
    </w:p>
    <w:p w:rsidR="00D729BF" w:rsidRPr="00DC479A" w:rsidRDefault="00D729BF" w:rsidP="007376E8">
      <w:pPr>
        <w:pStyle w:val="Encabezado"/>
        <w:rPr>
          <w:rFonts w:cs="Arial"/>
          <w:color w:val="000000"/>
        </w:rPr>
      </w:pPr>
    </w:p>
    <w:p w:rsidR="00E54499" w:rsidRPr="00DC479A" w:rsidRDefault="00E54499" w:rsidP="007376E8">
      <w:pPr>
        <w:pStyle w:val="Encabezado"/>
        <w:rPr>
          <w:rFonts w:cs="Arial"/>
          <w:color w:val="000000"/>
        </w:rPr>
      </w:pPr>
    </w:p>
    <w:p w:rsidR="00E54499" w:rsidRPr="00DC479A" w:rsidRDefault="00E54499" w:rsidP="007376E8">
      <w:pPr>
        <w:pStyle w:val="Encabezado"/>
        <w:rPr>
          <w:rFonts w:cs="Arial"/>
          <w:color w:val="000000"/>
        </w:rPr>
      </w:pPr>
    </w:p>
    <w:p w:rsidR="00E54499" w:rsidRPr="00DC479A" w:rsidRDefault="00401B6E" w:rsidP="007376E8">
      <w:pPr>
        <w:spacing w:after="0" w:line="240" w:lineRule="auto"/>
        <w:jc w:val="center"/>
        <w:rPr>
          <w:rFonts w:ascii="Arial" w:hAnsi="Arial" w:cs="Arial"/>
          <w:b/>
          <w:color w:val="000000"/>
        </w:rPr>
      </w:pPr>
      <w:r w:rsidRPr="00DC479A">
        <w:rPr>
          <w:rFonts w:ascii="Arial" w:hAnsi="Arial" w:cs="Arial"/>
          <w:b/>
          <w:color w:val="000000"/>
        </w:rPr>
        <w:t xml:space="preserve">CONTRATO DE CONCESIÓN ÚNICA </w:t>
      </w:r>
    </w:p>
    <w:p w:rsidR="00E54499" w:rsidRPr="00DC479A" w:rsidRDefault="00E54499" w:rsidP="007376E8">
      <w:pPr>
        <w:spacing w:after="0" w:line="240" w:lineRule="auto"/>
        <w:jc w:val="center"/>
        <w:rPr>
          <w:rFonts w:ascii="Arial" w:hAnsi="Arial" w:cs="Arial"/>
          <w:b/>
          <w:color w:val="000000"/>
        </w:rPr>
      </w:pPr>
    </w:p>
    <w:p w:rsidR="007551BE" w:rsidRPr="00DC479A" w:rsidRDefault="00D70D6A" w:rsidP="00D70D6A">
      <w:pPr>
        <w:jc w:val="center"/>
        <w:rPr>
          <w:rFonts w:ascii="Arial" w:hAnsi="Arial" w:cs="Arial"/>
          <w:b/>
          <w:color w:val="000000"/>
        </w:rPr>
      </w:pPr>
      <w:r w:rsidRPr="00DC479A">
        <w:rPr>
          <w:rFonts w:ascii="Arial" w:hAnsi="Arial" w:cs="Arial"/>
          <w:b/>
          <w:color w:val="000000"/>
        </w:rPr>
        <w:t>PARA LA PRESTACIÓN DE SERVICIOS PÚBLICOS DE TELECOMUNICACIONES Y ASIGNACI</w:t>
      </w:r>
      <w:r w:rsidR="000E087A" w:rsidRPr="00DC479A">
        <w:rPr>
          <w:rFonts w:ascii="Arial" w:hAnsi="Arial" w:cs="Arial"/>
          <w:b/>
          <w:color w:val="000000"/>
        </w:rPr>
        <w:t>Ó</w:t>
      </w:r>
      <w:r w:rsidRPr="00DC479A">
        <w:rPr>
          <w:rFonts w:ascii="Arial" w:hAnsi="Arial" w:cs="Arial"/>
          <w:b/>
          <w:color w:val="000000"/>
        </w:rPr>
        <w:t xml:space="preserve">N </w:t>
      </w:r>
      <w:r w:rsidR="006D760C" w:rsidRPr="00DC479A">
        <w:rPr>
          <w:rFonts w:ascii="Arial" w:hAnsi="Arial" w:cs="Arial"/>
          <w:b/>
          <w:color w:val="000000"/>
        </w:rPr>
        <w:t>DEL BLOQUE</w:t>
      </w:r>
      <w:r w:rsidR="00F60BDC" w:rsidRPr="00DC479A">
        <w:rPr>
          <w:rFonts w:ascii="Arial" w:hAnsi="Arial" w:cs="Arial"/>
          <w:b/>
          <w:color w:val="000000"/>
        </w:rPr>
        <w:t xml:space="preserve"> </w:t>
      </w:r>
      <w:r w:rsidR="000837AD" w:rsidRPr="00DC479A">
        <w:rPr>
          <w:rFonts w:ascii="Arial" w:hAnsi="Arial" w:cs="Arial"/>
          <w:b/>
          <w:color w:val="000000"/>
        </w:rPr>
        <w:t xml:space="preserve"> …</w:t>
      </w:r>
      <w:r w:rsidR="002F2C76" w:rsidRPr="00DC479A">
        <w:rPr>
          <w:rFonts w:ascii="Arial" w:hAnsi="Arial" w:cs="Arial"/>
          <w:b/>
          <w:color w:val="000000"/>
        </w:rPr>
        <w:t xml:space="preserve"> </w:t>
      </w:r>
      <w:r w:rsidR="000837AD" w:rsidRPr="00DC479A">
        <w:rPr>
          <w:rFonts w:ascii="Arial" w:hAnsi="Arial" w:cs="Arial"/>
          <w:b/>
          <w:color w:val="000000"/>
        </w:rPr>
        <w:t xml:space="preserve"> </w:t>
      </w:r>
      <w:r w:rsidRPr="00DC479A">
        <w:rPr>
          <w:rFonts w:ascii="Arial" w:hAnsi="Arial" w:cs="Arial"/>
          <w:b/>
          <w:color w:val="000000"/>
        </w:rPr>
        <w:t xml:space="preserve">DE LA BANDA </w:t>
      </w:r>
      <w:r w:rsidR="002F2C76" w:rsidRPr="00DC479A">
        <w:rPr>
          <w:rFonts w:ascii="Arial" w:hAnsi="Arial" w:cs="Arial"/>
          <w:b/>
          <w:color w:val="000000"/>
        </w:rPr>
        <w:t xml:space="preserve">698 – 806 </w:t>
      </w:r>
      <w:r w:rsidRPr="00DC479A">
        <w:rPr>
          <w:rFonts w:ascii="Arial" w:hAnsi="Arial" w:cs="Arial"/>
          <w:b/>
          <w:color w:val="000000"/>
        </w:rPr>
        <w:t>MHz A NIVEL NACIONAL</w:t>
      </w:r>
    </w:p>
    <w:p w:rsidR="007551BE" w:rsidRPr="00DC479A" w:rsidRDefault="007551BE" w:rsidP="00D70D6A">
      <w:pPr>
        <w:jc w:val="center"/>
        <w:rPr>
          <w:rFonts w:ascii="Arial" w:hAnsi="Arial" w:cs="Arial"/>
          <w:b/>
          <w:color w:val="000000"/>
        </w:rPr>
      </w:pPr>
    </w:p>
    <w:p w:rsidR="009E152B" w:rsidRPr="00DC479A" w:rsidRDefault="009E152B" w:rsidP="007376E8">
      <w:pPr>
        <w:spacing w:after="0" w:line="240" w:lineRule="auto"/>
        <w:rPr>
          <w:rFonts w:ascii="Arial" w:hAnsi="Arial" w:cs="Arial"/>
          <w:bCs/>
          <w:lang w:val="es-PE"/>
        </w:rPr>
      </w:pPr>
    </w:p>
    <w:p w:rsidR="00B069FF" w:rsidRPr="00DC479A" w:rsidRDefault="00B069FF" w:rsidP="007376E8">
      <w:pPr>
        <w:spacing w:after="0" w:line="240" w:lineRule="auto"/>
        <w:rPr>
          <w:rFonts w:ascii="Arial" w:hAnsi="Arial" w:cs="Arial"/>
          <w:color w:val="000000"/>
          <w:lang w:val="es-PE"/>
        </w:rPr>
      </w:pPr>
    </w:p>
    <w:p w:rsidR="00A80D9B" w:rsidRPr="00DC479A" w:rsidRDefault="00A80D9B" w:rsidP="007376E8">
      <w:pPr>
        <w:spacing w:after="0" w:line="240" w:lineRule="auto"/>
        <w:rPr>
          <w:rFonts w:ascii="Arial" w:hAnsi="Arial" w:cs="Arial"/>
          <w:color w:val="000000"/>
          <w:lang w:val="es-PE"/>
        </w:rPr>
      </w:pPr>
    </w:p>
    <w:p w:rsidR="00A80D9B" w:rsidRPr="00DC479A" w:rsidRDefault="00A80D9B" w:rsidP="007376E8">
      <w:pPr>
        <w:spacing w:after="0" w:line="240" w:lineRule="auto"/>
        <w:rPr>
          <w:rFonts w:ascii="Arial" w:hAnsi="Arial" w:cs="Arial"/>
          <w:color w:val="000000"/>
          <w:lang w:val="es-PE"/>
        </w:rPr>
      </w:pPr>
    </w:p>
    <w:p w:rsidR="00A80D9B" w:rsidRPr="00DC479A" w:rsidRDefault="00A80D9B" w:rsidP="007376E8">
      <w:pPr>
        <w:spacing w:after="0" w:line="240" w:lineRule="auto"/>
        <w:rPr>
          <w:rFonts w:ascii="Arial" w:hAnsi="Arial" w:cs="Arial"/>
          <w:color w:val="000000"/>
          <w:lang w:val="es-PE"/>
        </w:rPr>
      </w:pPr>
    </w:p>
    <w:p w:rsidR="0071175A" w:rsidRPr="00DC479A" w:rsidRDefault="0071175A" w:rsidP="007376E8">
      <w:pPr>
        <w:spacing w:after="0" w:line="240" w:lineRule="auto"/>
        <w:rPr>
          <w:rFonts w:ascii="Arial" w:hAnsi="Arial" w:cs="Arial"/>
          <w:color w:val="000000"/>
          <w:lang w:val="es-PE"/>
        </w:rPr>
      </w:pPr>
    </w:p>
    <w:p w:rsidR="00060FE8" w:rsidRPr="00DC479A" w:rsidRDefault="00060FE8" w:rsidP="007376E8">
      <w:pPr>
        <w:spacing w:after="0" w:line="240" w:lineRule="auto"/>
        <w:rPr>
          <w:rFonts w:ascii="Arial" w:hAnsi="Arial" w:cs="Arial"/>
          <w:color w:val="000000"/>
          <w:lang w:val="es-PE"/>
        </w:rPr>
      </w:pPr>
    </w:p>
    <w:p w:rsidR="0071175A" w:rsidRPr="00DC479A" w:rsidRDefault="0071175A" w:rsidP="007376E8">
      <w:pPr>
        <w:spacing w:after="0" w:line="240" w:lineRule="auto"/>
        <w:rPr>
          <w:rFonts w:ascii="Arial" w:hAnsi="Arial" w:cs="Arial"/>
          <w:color w:val="000000"/>
          <w:lang w:val="es-PE"/>
        </w:rPr>
      </w:pPr>
    </w:p>
    <w:p w:rsidR="0071175A" w:rsidRPr="00DC479A" w:rsidRDefault="0071175A" w:rsidP="007376E8">
      <w:pPr>
        <w:spacing w:after="0" w:line="240" w:lineRule="auto"/>
        <w:rPr>
          <w:rFonts w:ascii="Arial" w:hAnsi="Arial" w:cs="Arial"/>
          <w:color w:val="000000"/>
          <w:lang w:val="es-PE"/>
        </w:rPr>
      </w:pPr>
    </w:p>
    <w:p w:rsidR="00A36C09" w:rsidRPr="00DC479A" w:rsidRDefault="00A36C09" w:rsidP="007376E8">
      <w:pPr>
        <w:spacing w:after="0" w:line="240" w:lineRule="auto"/>
        <w:jc w:val="center"/>
        <w:rPr>
          <w:rFonts w:ascii="Arial" w:hAnsi="Arial" w:cs="Arial"/>
          <w:b/>
          <w:color w:val="000000"/>
        </w:rPr>
      </w:pPr>
    </w:p>
    <w:p w:rsidR="00A36C09" w:rsidRPr="00DC479A" w:rsidRDefault="00A36C09" w:rsidP="007376E8">
      <w:pPr>
        <w:spacing w:after="0" w:line="240" w:lineRule="auto"/>
        <w:jc w:val="center"/>
        <w:rPr>
          <w:rFonts w:ascii="Arial" w:hAnsi="Arial" w:cs="Arial"/>
          <w:b/>
          <w:color w:val="000000"/>
        </w:rPr>
      </w:pPr>
    </w:p>
    <w:p w:rsidR="009E152B" w:rsidRPr="00DC479A" w:rsidRDefault="002F1AAB" w:rsidP="00DB4BCB">
      <w:pPr>
        <w:spacing w:after="0" w:line="240" w:lineRule="auto"/>
        <w:jc w:val="center"/>
        <w:rPr>
          <w:rFonts w:ascii="Arial" w:hAnsi="Arial" w:cs="Arial"/>
          <w:b/>
          <w:color w:val="000000"/>
        </w:rPr>
      </w:pPr>
      <w:r>
        <w:rPr>
          <w:rFonts w:ascii="Arial" w:hAnsi="Arial" w:cs="Arial"/>
          <w:b/>
          <w:color w:val="000000"/>
        </w:rPr>
        <w:t>Abril</w:t>
      </w:r>
      <w:r w:rsidR="00DB4BCB" w:rsidRPr="00DC479A">
        <w:rPr>
          <w:rFonts w:ascii="Arial" w:hAnsi="Arial" w:cs="Arial"/>
          <w:b/>
          <w:color w:val="000000"/>
        </w:rPr>
        <w:t xml:space="preserve"> </w:t>
      </w:r>
      <w:r w:rsidR="00253090" w:rsidRPr="00DC479A">
        <w:rPr>
          <w:rFonts w:ascii="Arial" w:hAnsi="Arial" w:cs="Arial"/>
          <w:b/>
          <w:color w:val="000000"/>
        </w:rPr>
        <w:t xml:space="preserve">de </w:t>
      </w:r>
      <w:r w:rsidR="00DB4BCB" w:rsidRPr="00DC479A">
        <w:rPr>
          <w:rFonts w:ascii="Arial" w:hAnsi="Arial" w:cs="Arial"/>
          <w:b/>
          <w:color w:val="000000"/>
        </w:rPr>
        <w:t>2016</w:t>
      </w:r>
    </w:p>
    <w:p w:rsidR="009A2BE2" w:rsidRPr="00DC479A" w:rsidRDefault="009A2BE2" w:rsidP="007376E8">
      <w:pPr>
        <w:spacing w:after="0" w:line="240" w:lineRule="auto"/>
        <w:jc w:val="center"/>
        <w:rPr>
          <w:rFonts w:ascii="Arial" w:hAnsi="Arial" w:cs="Arial"/>
          <w:b/>
          <w:color w:val="000000"/>
        </w:rPr>
      </w:pPr>
    </w:p>
    <w:p w:rsidR="00F04FBC" w:rsidRPr="00DC479A" w:rsidRDefault="00F04FBC">
      <w:pPr>
        <w:widowControl/>
        <w:adjustRightInd/>
        <w:spacing w:after="0" w:line="240" w:lineRule="auto"/>
        <w:jc w:val="left"/>
        <w:textAlignment w:val="auto"/>
        <w:rPr>
          <w:rFonts w:ascii="Arial" w:hAnsi="Arial" w:cs="Arial"/>
          <w:b/>
          <w:color w:val="000000"/>
        </w:rPr>
      </w:pPr>
      <w:r w:rsidRPr="00DC479A">
        <w:rPr>
          <w:rFonts w:ascii="Arial" w:hAnsi="Arial" w:cs="Arial"/>
          <w:b/>
          <w:color w:val="000000"/>
        </w:rPr>
        <w:br w:type="page"/>
      </w:r>
    </w:p>
    <w:p w:rsidR="00F04FBC" w:rsidRPr="00DC479A" w:rsidRDefault="00F04FBC" w:rsidP="00F04FBC">
      <w:pPr>
        <w:jc w:val="center"/>
        <w:rPr>
          <w:rFonts w:ascii="Arial" w:hAnsi="Arial" w:cs="Arial"/>
          <w:b/>
          <w:color w:val="000000"/>
        </w:rPr>
      </w:pPr>
      <w:r w:rsidRPr="00DC479A">
        <w:rPr>
          <w:rFonts w:ascii="Arial" w:hAnsi="Arial" w:cs="Arial"/>
          <w:b/>
          <w:color w:val="000000"/>
        </w:rPr>
        <w:lastRenderedPageBreak/>
        <w:t>CONTRATO DE CONCESIÓN ÚNICA PARA LA PRESTACIÓN DE SERVICIOS PÚBLICOS DE TELECOMUNICACIONES Y ASIGNACIÓN DEL BLOQUE … DE LA BANDA 698 – 806 MHz A NIVEL NACIONAL</w:t>
      </w:r>
    </w:p>
    <w:p w:rsidR="00F04FBC" w:rsidRPr="00DC479A" w:rsidRDefault="00F04FBC" w:rsidP="00F04FBC">
      <w:pPr>
        <w:spacing w:after="0" w:line="240" w:lineRule="auto"/>
        <w:rPr>
          <w:rFonts w:ascii="Arial" w:hAnsi="Arial" w:cs="Arial"/>
          <w:b/>
          <w:color w:val="000000"/>
        </w:rPr>
      </w:pPr>
    </w:p>
    <w:p w:rsidR="00F04FBC" w:rsidRPr="00DC479A" w:rsidRDefault="00F04FBC" w:rsidP="00F04FBC">
      <w:pPr>
        <w:widowControl/>
        <w:adjustRightInd/>
        <w:spacing w:after="0" w:line="240" w:lineRule="auto"/>
        <w:jc w:val="center"/>
        <w:textAlignment w:val="auto"/>
        <w:rPr>
          <w:rFonts w:ascii="Arial" w:hAnsi="Arial" w:cs="Arial"/>
          <w:b/>
          <w:bCs/>
          <w:szCs w:val="28"/>
          <w:u w:val="single"/>
        </w:rPr>
      </w:pPr>
      <w:r w:rsidRPr="00DC479A">
        <w:rPr>
          <w:rFonts w:ascii="Arial" w:hAnsi="Arial" w:cs="Arial"/>
          <w:b/>
          <w:bCs/>
          <w:szCs w:val="18"/>
          <w:u w:val="single"/>
        </w:rPr>
        <w:t>I</w:t>
      </w:r>
      <w:r w:rsidRPr="00DC479A">
        <w:rPr>
          <w:rFonts w:ascii="Arial" w:hAnsi="Arial" w:cs="Arial"/>
          <w:b/>
          <w:bCs/>
          <w:szCs w:val="28"/>
          <w:u w:val="single"/>
        </w:rPr>
        <w:t>NDICE</w:t>
      </w:r>
    </w:p>
    <w:p w:rsidR="00F04FBC" w:rsidRPr="00DC479A" w:rsidRDefault="00F04FBC" w:rsidP="00F04FBC">
      <w:pPr>
        <w:widowControl/>
        <w:adjustRightInd/>
        <w:spacing w:after="0" w:line="240" w:lineRule="auto"/>
        <w:jc w:val="center"/>
        <w:textAlignment w:val="auto"/>
        <w:rPr>
          <w:rFonts w:ascii="Arial" w:hAnsi="Arial" w:cs="Arial"/>
          <w:b/>
          <w:bCs/>
          <w:szCs w:val="28"/>
        </w:rPr>
      </w:pPr>
    </w:p>
    <w:p w:rsidR="00F04FBC" w:rsidRPr="00DC479A" w:rsidRDefault="00F04FBC" w:rsidP="00F04FBC">
      <w:pPr>
        <w:spacing w:after="0" w:line="240" w:lineRule="auto"/>
        <w:rPr>
          <w:rFonts w:ascii="Arial" w:hAnsi="Arial" w:cs="Arial"/>
          <w:b/>
          <w:color w:val="000000"/>
        </w:rPr>
      </w:pPr>
    </w:p>
    <w:p w:rsidR="00F04FBC" w:rsidRPr="00DC479A" w:rsidRDefault="00F04FBC" w:rsidP="00F04FBC">
      <w:pPr>
        <w:tabs>
          <w:tab w:val="left" w:pos="0"/>
          <w:tab w:val="left" w:pos="7938"/>
          <w:tab w:val="left" w:pos="8496"/>
        </w:tabs>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ANTECEDENTES</w:t>
      </w:r>
      <w:r w:rsidRPr="00DC479A">
        <w:rPr>
          <w:rFonts w:ascii="Arial" w:hAnsi="Arial" w:cs="Arial"/>
          <w:b/>
          <w:color w:val="000000"/>
          <w:spacing w:val="-3"/>
          <w:u w:val="dotted"/>
        </w:rPr>
        <w:tab/>
      </w:r>
      <w:r w:rsidRPr="00DC479A">
        <w:rPr>
          <w:rFonts w:ascii="Arial" w:hAnsi="Arial" w:cs="Arial"/>
          <w:b/>
          <w:color w:val="000000"/>
          <w:spacing w:val="-3"/>
        </w:rPr>
        <w:t>5</w:t>
      </w:r>
    </w:p>
    <w:p w:rsidR="00F04FBC" w:rsidRPr="00DC479A" w:rsidRDefault="00F04FBC" w:rsidP="00F04FBC">
      <w:pPr>
        <w:tabs>
          <w:tab w:val="left" w:pos="0"/>
          <w:tab w:val="left" w:pos="7938"/>
          <w:tab w:val="left" w:pos="8496"/>
        </w:tabs>
        <w:suppressAutoHyphens/>
        <w:spacing w:after="0" w:line="240" w:lineRule="auto"/>
        <w:outlineLvl w:val="0"/>
        <w:rPr>
          <w:rFonts w:ascii="Arial" w:hAnsi="Arial" w:cs="Arial"/>
          <w:b/>
          <w:color w:val="000000"/>
          <w:spacing w:val="-3"/>
        </w:rPr>
      </w:pPr>
    </w:p>
    <w:p w:rsidR="00F04FBC" w:rsidRPr="00DC479A" w:rsidRDefault="00F04FBC" w:rsidP="00F04FBC">
      <w:pPr>
        <w:tabs>
          <w:tab w:val="left" w:pos="7938"/>
        </w:tabs>
        <w:spacing w:after="0" w:line="240" w:lineRule="auto"/>
        <w:rPr>
          <w:rFonts w:ascii="Arial" w:hAnsi="Arial" w:cs="Arial"/>
          <w:b/>
          <w:color w:val="000000"/>
          <w:spacing w:val="-3"/>
        </w:rPr>
      </w:pPr>
      <w:r w:rsidRPr="00DC479A">
        <w:rPr>
          <w:rFonts w:ascii="Arial" w:hAnsi="Arial" w:cs="Arial"/>
          <w:b/>
          <w:color w:val="000000"/>
        </w:rPr>
        <w:t>CLÁUSULA 1 - Definiciones</w:t>
      </w:r>
      <w:r w:rsidRPr="00DC479A">
        <w:rPr>
          <w:rFonts w:ascii="Arial" w:hAnsi="Arial" w:cs="Arial"/>
          <w:b/>
          <w:color w:val="000000"/>
          <w:spacing w:val="-3"/>
          <w:u w:val="dotted"/>
        </w:rPr>
        <w:tab/>
      </w:r>
      <w:r w:rsidRPr="00DC479A">
        <w:rPr>
          <w:rFonts w:ascii="Arial" w:hAnsi="Arial" w:cs="Arial"/>
          <w:b/>
          <w:color w:val="000000"/>
          <w:spacing w:val="-3"/>
        </w:rPr>
        <w:t>7</w:t>
      </w:r>
    </w:p>
    <w:p w:rsidR="00F04FBC" w:rsidRPr="00DC479A" w:rsidRDefault="00F04FBC" w:rsidP="00F04FBC">
      <w:pPr>
        <w:tabs>
          <w:tab w:val="left" w:pos="7938"/>
        </w:tabs>
        <w:spacing w:after="0" w:line="240" w:lineRule="auto"/>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u w:val="dotted"/>
        </w:rPr>
      </w:pPr>
      <w:r w:rsidRPr="00DC479A">
        <w:rPr>
          <w:rFonts w:ascii="Arial" w:hAnsi="Arial" w:cs="Arial"/>
          <w:b/>
          <w:color w:val="000000"/>
          <w:spacing w:val="-3"/>
        </w:rPr>
        <w:t>CLÁUSULA 2 - Objeto del Contrato</w:t>
      </w:r>
      <w:r w:rsidRPr="00DC479A">
        <w:rPr>
          <w:rFonts w:ascii="Arial" w:hAnsi="Arial" w:cs="Arial"/>
          <w:b/>
          <w:color w:val="000000"/>
          <w:spacing w:val="-3"/>
          <w:u w:val="dotted"/>
        </w:rPr>
        <w:tab/>
        <w:t>13</w:t>
      </w:r>
    </w:p>
    <w:p w:rsidR="00F04FBC" w:rsidRPr="00DC479A" w:rsidRDefault="00F04FBC" w:rsidP="00F04FBC">
      <w:pPr>
        <w:tabs>
          <w:tab w:val="left" w:pos="567"/>
          <w:tab w:val="right" w:pos="8080"/>
        </w:tabs>
        <w:spacing w:after="0" w:line="240" w:lineRule="auto"/>
        <w:rPr>
          <w:rFonts w:ascii="Arial" w:hAnsi="Arial" w:cs="Arial"/>
          <w:b/>
          <w:color w:val="000000"/>
          <w:spacing w:val="-3"/>
          <w:u w:val="dotted"/>
        </w:rPr>
      </w:pPr>
      <w:r w:rsidRPr="00DC479A">
        <w:rPr>
          <w:rFonts w:ascii="Arial" w:hAnsi="Arial" w:cs="Arial"/>
          <w:b/>
          <w:color w:val="000000"/>
        </w:rPr>
        <w:t xml:space="preserve">2.1. </w:t>
      </w:r>
      <w:r w:rsidRPr="00DC479A">
        <w:rPr>
          <w:rFonts w:ascii="Arial" w:hAnsi="Arial" w:cs="Arial"/>
          <w:b/>
          <w:color w:val="000000"/>
        </w:rPr>
        <w:tab/>
        <w:t>Objeto</w:t>
      </w:r>
      <w:r w:rsidRPr="00DC479A">
        <w:rPr>
          <w:rFonts w:ascii="Arial" w:hAnsi="Arial" w:cs="Arial"/>
          <w:b/>
          <w:color w:val="000000"/>
          <w:spacing w:val="-3"/>
          <w:u w:val="dotted"/>
        </w:rPr>
        <w:tab/>
        <w:t>13</w:t>
      </w:r>
    </w:p>
    <w:p w:rsidR="00F04FBC" w:rsidRPr="00DC479A" w:rsidRDefault="00F04FBC" w:rsidP="00F04FBC">
      <w:pPr>
        <w:tabs>
          <w:tab w:val="left" w:pos="567"/>
          <w:tab w:val="right" w:pos="8080"/>
        </w:tabs>
        <w:spacing w:after="0" w:line="240" w:lineRule="auto"/>
        <w:rPr>
          <w:rFonts w:ascii="Arial" w:hAnsi="Arial" w:cs="Arial"/>
          <w:b/>
          <w:color w:val="000000"/>
          <w:spacing w:val="-3"/>
          <w:u w:val="dotted"/>
        </w:rPr>
      </w:pPr>
      <w:r w:rsidRPr="00DC479A">
        <w:rPr>
          <w:rFonts w:ascii="Arial" w:hAnsi="Arial" w:cs="Arial"/>
          <w:b/>
          <w:color w:val="000000"/>
        </w:rPr>
        <w:t>2.2.</w:t>
      </w:r>
      <w:r w:rsidRPr="00DC479A">
        <w:rPr>
          <w:rFonts w:ascii="Arial" w:hAnsi="Arial" w:cs="Arial"/>
          <w:b/>
          <w:color w:val="000000"/>
        </w:rPr>
        <w:tab/>
      </w:r>
      <w:r w:rsidRPr="00DC479A">
        <w:rPr>
          <w:rFonts w:ascii="Arial" w:hAnsi="Arial" w:cs="Arial"/>
          <w:b/>
          <w:color w:val="000000"/>
          <w:spacing w:val="-3"/>
        </w:rPr>
        <w:t>Condiciones Esenciales atribuidas a la Sociedad Concesionaria</w:t>
      </w:r>
      <w:r w:rsidRPr="00DC479A">
        <w:rPr>
          <w:rFonts w:ascii="Arial" w:hAnsi="Arial" w:cs="Arial"/>
          <w:b/>
          <w:color w:val="000000"/>
          <w:spacing w:val="-3"/>
          <w:u w:val="dotted"/>
        </w:rPr>
        <w:tab/>
        <w:t>13</w:t>
      </w:r>
    </w:p>
    <w:p w:rsidR="00F04FBC" w:rsidRPr="00DC479A" w:rsidRDefault="00F04FBC" w:rsidP="00F04FBC">
      <w:pPr>
        <w:tabs>
          <w:tab w:val="left" w:pos="567"/>
          <w:tab w:val="right" w:pos="8080"/>
        </w:tabs>
        <w:spacing w:after="0" w:line="240" w:lineRule="auto"/>
        <w:rPr>
          <w:rFonts w:ascii="Arial" w:hAnsi="Arial" w:cs="Arial"/>
          <w:b/>
          <w:color w:val="000000"/>
          <w:spacing w:val="-3"/>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3-Declaraciones de la Sociedad Concesionaria y el Concedente</w:t>
      </w:r>
      <w:r w:rsidRPr="00DC479A">
        <w:rPr>
          <w:rFonts w:ascii="Arial" w:hAnsi="Arial" w:cs="Arial"/>
          <w:b/>
          <w:color w:val="000000"/>
          <w:spacing w:val="-3"/>
          <w:u w:val="dotted"/>
        </w:rPr>
        <w:tab/>
        <w:t>14</w:t>
      </w:r>
    </w:p>
    <w:p w:rsidR="00F04FBC" w:rsidRPr="00DC479A" w:rsidRDefault="00F04FBC" w:rsidP="00F04FBC">
      <w:pPr>
        <w:tabs>
          <w:tab w:val="left" w:pos="567"/>
          <w:tab w:val="left" w:pos="7797"/>
        </w:tabs>
        <w:spacing w:after="0" w:line="240" w:lineRule="auto"/>
        <w:ind w:left="567" w:hanging="567"/>
        <w:rPr>
          <w:rFonts w:ascii="Arial" w:hAnsi="Arial" w:cs="Arial"/>
          <w:b/>
          <w:color w:val="000000"/>
          <w:spacing w:val="-3"/>
          <w:u w:val="dotted"/>
        </w:rPr>
      </w:pPr>
      <w:r w:rsidRPr="00DC479A">
        <w:rPr>
          <w:rFonts w:ascii="Arial" w:hAnsi="Arial" w:cs="Arial"/>
          <w:b/>
          <w:color w:val="000000"/>
          <w:spacing w:val="-3"/>
        </w:rPr>
        <w:t>3.1.</w:t>
      </w:r>
      <w:r w:rsidRPr="00DC479A">
        <w:rPr>
          <w:rFonts w:ascii="Arial" w:hAnsi="Arial" w:cs="Arial"/>
          <w:b/>
          <w:color w:val="000000"/>
          <w:spacing w:val="-3"/>
        </w:rPr>
        <w:tab/>
        <w:t>Declaraciones de la Sociedad Concesionaria</w:t>
      </w:r>
      <w:r w:rsidRPr="00DC479A">
        <w:rPr>
          <w:rFonts w:ascii="Arial" w:hAnsi="Arial" w:cs="Arial"/>
          <w:b/>
          <w:color w:val="000000"/>
          <w:spacing w:val="-3"/>
          <w:u w:val="dotted"/>
        </w:rPr>
        <w:tab/>
      </w:r>
      <w:r w:rsidRPr="00DC479A">
        <w:rPr>
          <w:rFonts w:ascii="Arial" w:hAnsi="Arial" w:cs="Arial"/>
          <w:b/>
          <w:color w:val="000000"/>
          <w:spacing w:val="-3"/>
          <w:u w:val="dotted"/>
        </w:rPr>
        <w:tab/>
        <w:t>14</w:t>
      </w:r>
    </w:p>
    <w:p w:rsidR="00F04FBC" w:rsidRPr="00DC479A" w:rsidRDefault="00F04FBC" w:rsidP="00F04FBC">
      <w:pPr>
        <w:tabs>
          <w:tab w:val="left" w:pos="567"/>
          <w:tab w:val="left" w:pos="7797"/>
        </w:tabs>
        <w:spacing w:after="0" w:line="240" w:lineRule="auto"/>
        <w:ind w:left="567" w:hanging="567"/>
        <w:rPr>
          <w:rFonts w:ascii="Arial" w:hAnsi="Arial" w:cs="Arial"/>
          <w:b/>
          <w:color w:val="000000"/>
          <w:spacing w:val="-3"/>
          <w:u w:val="dotted"/>
        </w:rPr>
      </w:pPr>
      <w:r w:rsidRPr="00DC479A">
        <w:rPr>
          <w:rFonts w:ascii="Arial" w:hAnsi="Arial" w:cs="Arial"/>
          <w:b/>
          <w:color w:val="000000"/>
          <w:spacing w:val="-3"/>
        </w:rPr>
        <w:t>3.2.</w:t>
      </w:r>
      <w:r w:rsidRPr="00DC479A">
        <w:rPr>
          <w:rFonts w:ascii="Arial" w:hAnsi="Arial" w:cs="Arial"/>
          <w:b/>
          <w:color w:val="000000"/>
          <w:spacing w:val="-3"/>
        </w:rPr>
        <w:tab/>
        <w:t>Declaraciones del Concedente</w:t>
      </w:r>
      <w:r w:rsidRPr="00DC479A">
        <w:rPr>
          <w:rFonts w:ascii="Arial" w:hAnsi="Arial" w:cs="Arial"/>
          <w:b/>
          <w:color w:val="000000"/>
          <w:spacing w:val="-3"/>
          <w:u w:val="dotted"/>
        </w:rPr>
        <w:tab/>
        <w:t>15</w:t>
      </w:r>
    </w:p>
    <w:p w:rsidR="00F04FBC" w:rsidRPr="00DC479A" w:rsidRDefault="00F04FBC" w:rsidP="00F04FBC">
      <w:pPr>
        <w:tabs>
          <w:tab w:val="left" w:pos="567"/>
          <w:tab w:val="left" w:pos="7797"/>
        </w:tabs>
        <w:spacing w:after="0" w:line="240" w:lineRule="auto"/>
        <w:ind w:left="567" w:hanging="567"/>
        <w:rPr>
          <w:rFonts w:ascii="Arial" w:hAnsi="Arial" w:cs="Arial"/>
          <w:b/>
          <w:color w:val="000000"/>
          <w:spacing w:val="-3"/>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4-Obligaciones previas a la entrada en vigencia de la Concesión</w:t>
      </w:r>
      <w:r w:rsidRPr="00DC479A">
        <w:rPr>
          <w:rFonts w:ascii="Arial" w:hAnsi="Arial" w:cs="Arial"/>
          <w:b/>
          <w:color w:val="000000"/>
          <w:spacing w:val="-3"/>
          <w:u w:val="dotted"/>
        </w:rPr>
        <w:tab/>
        <w:t>16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spacing w:val="-3"/>
        </w:rPr>
        <w:t>4.1.</w:t>
      </w:r>
      <w:r w:rsidRPr="00DC479A">
        <w:rPr>
          <w:rFonts w:ascii="Arial" w:hAnsi="Arial" w:cs="Arial"/>
          <w:b/>
          <w:color w:val="000000"/>
          <w:spacing w:val="-3"/>
        </w:rPr>
        <w:tab/>
        <w:t>Obligaciones a cumplir por la Sociedad Concesionaria a la Fecha de Cierre</w:t>
      </w:r>
      <w:r w:rsidRPr="00DC479A">
        <w:rPr>
          <w:rFonts w:ascii="Arial" w:hAnsi="Arial" w:cs="Arial"/>
          <w:b/>
          <w:color w:val="000000"/>
          <w:spacing w:val="-3"/>
          <w:u w:val="dotted"/>
        </w:rPr>
        <w:tab/>
        <w:t>16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spacing w:val="-3"/>
          <w:u w:val="dotted"/>
        </w:rPr>
      </w:pPr>
      <w:r w:rsidRPr="00DC479A">
        <w:rPr>
          <w:rFonts w:ascii="Arial" w:hAnsi="Arial" w:cs="Arial"/>
          <w:b/>
          <w:color w:val="000000"/>
          <w:spacing w:val="-3"/>
        </w:rPr>
        <w:t>4.2.</w:t>
      </w:r>
      <w:r w:rsidRPr="00DC479A">
        <w:rPr>
          <w:rFonts w:ascii="Arial" w:hAnsi="Arial" w:cs="Arial"/>
          <w:b/>
          <w:color w:val="000000"/>
          <w:spacing w:val="-3"/>
        </w:rPr>
        <w:tab/>
        <w:t>Obligaciones a cumplir por el Concedente a la Fecha de Cierre</w:t>
      </w:r>
      <w:r w:rsidRPr="00DC479A">
        <w:rPr>
          <w:rFonts w:ascii="Arial" w:hAnsi="Arial" w:cs="Arial"/>
          <w:b/>
          <w:color w:val="000000"/>
          <w:spacing w:val="-3"/>
          <w:u w:val="dotted"/>
        </w:rPr>
        <w:tab/>
        <w:t>18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spacing w:val="-3"/>
          <w:u w:val="dotted"/>
        </w:rPr>
      </w:pPr>
      <w:r w:rsidRPr="00DC479A">
        <w:rPr>
          <w:rFonts w:ascii="Arial" w:hAnsi="Arial" w:cs="Arial"/>
          <w:b/>
          <w:color w:val="000000"/>
          <w:spacing w:val="-3"/>
        </w:rPr>
        <w:t>4.3.</w:t>
      </w:r>
      <w:r w:rsidRPr="00DC479A">
        <w:rPr>
          <w:rFonts w:ascii="Arial" w:hAnsi="Arial" w:cs="Arial"/>
          <w:b/>
          <w:color w:val="000000"/>
          <w:spacing w:val="-3"/>
        </w:rPr>
        <w:tab/>
        <w:t>Entrada en Vigencia del Contrato</w:t>
      </w:r>
      <w:r w:rsidRPr="00DC479A">
        <w:rPr>
          <w:rFonts w:ascii="Arial" w:hAnsi="Arial" w:cs="Arial"/>
          <w:b/>
          <w:color w:val="000000"/>
          <w:spacing w:val="-3"/>
          <w:u w:val="dotted"/>
        </w:rPr>
        <w:tab/>
        <w:t>18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spacing w:val="-3"/>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5 – Ámbito de la Concesión</w:t>
      </w:r>
      <w:r w:rsidRPr="00DC479A">
        <w:rPr>
          <w:rFonts w:ascii="Arial" w:hAnsi="Arial" w:cs="Arial"/>
          <w:b/>
          <w:color w:val="000000"/>
          <w:spacing w:val="-3"/>
          <w:u w:val="dotted"/>
        </w:rPr>
        <w:tab/>
        <w:t>19</w:t>
      </w:r>
    </w:p>
    <w:p w:rsidR="00F04FBC" w:rsidRPr="00DC479A" w:rsidRDefault="00F04FBC" w:rsidP="00F04FBC">
      <w:pPr>
        <w:tabs>
          <w:tab w:val="left" w:pos="567"/>
          <w:tab w:val="right" w:pos="8080"/>
        </w:tabs>
        <w:spacing w:after="0" w:line="240" w:lineRule="auto"/>
        <w:rPr>
          <w:rFonts w:ascii="Arial" w:hAnsi="Arial" w:cs="Arial"/>
          <w:b/>
          <w:color w:val="000000"/>
          <w:spacing w:val="-3"/>
          <w:u w:val="dotted"/>
        </w:rPr>
      </w:pPr>
      <w:r w:rsidRPr="00DC479A">
        <w:rPr>
          <w:rFonts w:ascii="Arial" w:hAnsi="Arial" w:cs="Arial"/>
          <w:b/>
          <w:color w:val="000000"/>
        </w:rPr>
        <w:t xml:space="preserve">5.1. </w:t>
      </w:r>
      <w:r w:rsidRPr="00DC479A">
        <w:rPr>
          <w:rFonts w:ascii="Arial" w:hAnsi="Arial" w:cs="Arial"/>
          <w:b/>
          <w:color w:val="000000"/>
        </w:rPr>
        <w:tab/>
        <w:t>Servicios Concedidos</w:t>
      </w:r>
      <w:r w:rsidRPr="00DC479A">
        <w:rPr>
          <w:rFonts w:ascii="Arial" w:hAnsi="Arial" w:cs="Arial"/>
          <w:b/>
          <w:color w:val="000000"/>
          <w:spacing w:val="-3"/>
          <w:u w:val="dotted"/>
        </w:rPr>
        <w:tab/>
        <w:t>19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5.2.</w:t>
      </w:r>
      <w:r w:rsidRPr="00DC479A">
        <w:rPr>
          <w:rFonts w:ascii="Arial" w:hAnsi="Arial" w:cs="Arial"/>
          <w:b/>
          <w:color w:val="000000"/>
        </w:rPr>
        <w:tab/>
        <w:t>Área de Concesión</w:t>
      </w:r>
      <w:r w:rsidRPr="00DC479A">
        <w:rPr>
          <w:rFonts w:ascii="Arial" w:hAnsi="Arial" w:cs="Arial"/>
          <w:b/>
          <w:color w:val="000000"/>
          <w:u w:val="dotted"/>
        </w:rPr>
        <w:tab/>
        <w:t>19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5.3.</w:t>
      </w:r>
      <w:r w:rsidRPr="00DC479A">
        <w:rPr>
          <w:rFonts w:ascii="Arial" w:hAnsi="Arial" w:cs="Arial"/>
          <w:b/>
          <w:color w:val="000000"/>
        </w:rPr>
        <w:tab/>
        <w:t>No Exclusividad del Servicio Concedido</w:t>
      </w:r>
      <w:r w:rsidRPr="00DC479A">
        <w:rPr>
          <w:rFonts w:ascii="Arial" w:hAnsi="Arial" w:cs="Arial"/>
          <w:b/>
          <w:color w:val="000000"/>
          <w:u w:val="dotted"/>
        </w:rPr>
        <w:tab/>
        <w:t>19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5.4.</w:t>
      </w:r>
      <w:r w:rsidRPr="00DC479A">
        <w:rPr>
          <w:rFonts w:ascii="Arial" w:hAnsi="Arial" w:cs="Arial"/>
          <w:b/>
          <w:color w:val="000000"/>
        </w:rPr>
        <w:tab/>
        <w:t>Exclusividad del Uso de Banda</w:t>
      </w:r>
      <w:r w:rsidRPr="00DC479A">
        <w:rPr>
          <w:rFonts w:ascii="Arial" w:hAnsi="Arial" w:cs="Arial"/>
          <w:b/>
          <w:color w:val="000000"/>
          <w:u w:val="dotted"/>
        </w:rPr>
        <w:tab/>
        <w:t>19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6 – Plazo de la Concesión</w:t>
      </w:r>
      <w:r w:rsidRPr="00DC479A">
        <w:rPr>
          <w:rFonts w:ascii="Arial" w:hAnsi="Arial" w:cs="Arial"/>
          <w:b/>
          <w:color w:val="000000"/>
          <w:spacing w:val="-3"/>
          <w:u w:val="dotted"/>
        </w:rPr>
        <w:tab/>
        <w:t>20</w:t>
      </w:r>
    </w:p>
    <w:p w:rsidR="00F04FBC" w:rsidRPr="00DC479A" w:rsidRDefault="00F04FBC" w:rsidP="00F04FBC">
      <w:pPr>
        <w:tabs>
          <w:tab w:val="left" w:pos="567"/>
          <w:tab w:val="right" w:pos="8080"/>
        </w:tabs>
        <w:spacing w:after="0" w:line="240" w:lineRule="auto"/>
        <w:rPr>
          <w:rFonts w:ascii="Arial" w:hAnsi="Arial" w:cs="Arial"/>
          <w:b/>
          <w:color w:val="000000"/>
          <w:spacing w:val="-3"/>
          <w:u w:val="dotted"/>
        </w:rPr>
      </w:pPr>
      <w:r w:rsidRPr="00DC479A">
        <w:rPr>
          <w:rFonts w:ascii="Arial" w:hAnsi="Arial" w:cs="Arial"/>
          <w:b/>
          <w:color w:val="000000"/>
        </w:rPr>
        <w:t xml:space="preserve">6.1. </w:t>
      </w:r>
      <w:r w:rsidRPr="00DC479A">
        <w:rPr>
          <w:rFonts w:ascii="Arial" w:hAnsi="Arial" w:cs="Arial"/>
          <w:b/>
          <w:color w:val="000000"/>
        </w:rPr>
        <w:tab/>
        <w:t>Plazo de Vigencia de la Concesión</w:t>
      </w:r>
      <w:r w:rsidRPr="00DC479A">
        <w:rPr>
          <w:rFonts w:ascii="Arial" w:hAnsi="Arial" w:cs="Arial"/>
          <w:b/>
          <w:color w:val="000000"/>
          <w:spacing w:val="-3"/>
          <w:u w:val="dotted"/>
        </w:rPr>
        <w:tab/>
        <w:t>20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6.2.</w:t>
      </w:r>
      <w:r w:rsidRPr="00DC479A">
        <w:rPr>
          <w:rFonts w:ascii="Arial" w:hAnsi="Arial" w:cs="Arial"/>
          <w:b/>
          <w:color w:val="000000"/>
        </w:rPr>
        <w:tab/>
        <w:t>Renovación del Plazo de la Concesión</w:t>
      </w:r>
      <w:r w:rsidRPr="00DC479A">
        <w:rPr>
          <w:rFonts w:ascii="Arial" w:hAnsi="Arial" w:cs="Arial"/>
          <w:b/>
          <w:color w:val="000000"/>
          <w:u w:val="dotted"/>
        </w:rPr>
        <w:tab/>
        <w:t>20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6.3.</w:t>
      </w:r>
      <w:r w:rsidRPr="00DC479A">
        <w:rPr>
          <w:rFonts w:ascii="Arial" w:hAnsi="Arial" w:cs="Arial"/>
          <w:b/>
          <w:color w:val="000000"/>
        </w:rPr>
        <w:tab/>
        <w:t>Procedimiento de Renovación del Plazo de la Concesión</w:t>
      </w:r>
      <w:r w:rsidRPr="00DC479A">
        <w:rPr>
          <w:rFonts w:ascii="Arial" w:hAnsi="Arial" w:cs="Arial"/>
          <w:b/>
          <w:color w:val="000000"/>
          <w:u w:val="dotted"/>
        </w:rPr>
        <w:tab/>
        <w:t>20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6.4.</w:t>
      </w:r>
      <w:r w:rsidRPr="00DC479A">
        <w:rPr>
          <w:rFonts w:ascii="Arial" w:hAnsi="Arial" w:cs="Arial"/>
          <w:b/>
          <w:color w:val="000000"/>
        </w:rPr>
        <w:tab/>
        <w:t>Decisión sobre la Renovación</w:t>
      </w:r>
      <w:r w:rsidRPr="00DC479A">
        <w:rPr>
          <w:rFonts w:ascii="Arial" w:hAnsi="Arial" w:cs="Arial"/>
          <w:b/>
          <w:color w:val="000000"/>
          <w:u w:val="dotted"/>
        </w:rPr>
        <w:tab/>
        <w:t>22</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6.5.</w:t>
      </w:r>
      <w:r w:rsidRPr="00DC479A">
        <w:rPr>
          <w:rFonts w:ascii="Arial" w:hAnsi="Arial" w:cs="Arial"/>
          <w:b/>
          <w:color w:val="000000"/>
        </w:rPr>
        <w:tab/>
        <w:t>Principios que rigen el procedimiento de renovación</w:t>
      </w:r>
      <w:r w:rsidRPr="00DC479A">
        <w:rPr>
          <w:rFonts w:ascii="Arial" w:hAnsi="Arial" w:cs="Arial"/>
          <w:b/>
          <w:color w:val="000000"/>
          <w:u w:val="dotted"/>
        </w:rPr>
        <w:tab/>
        <w:t>23</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6.6.</w:t>
      </w:r>
      <w:r w:rsidRPr="00DC479A">
        <w:rPr>
          <w:rFonts w:ascii="Arial" w:hAnsi="Arial" w:cs="Arial"/>
          <w:b/>
          <w:color w:val="000000"/>
        </w:rPr>
        <w:tab/>
        <w:t>Suspensión del Plazo de la Concesión</w:t>
      </w:r>
      <w:r w:rsidRPr="00DC479A">
        <w:rPr>
          <w:rFonts w:ascii="Arial" w:hAnsi="Arial" w:cs="Arial"/>
          <w:b/>
          <w:color w:val="000000"/>
          <w:u w:val="dotted"/>
        </w:rPr>
        <w:tab/>
        <w:t>23</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7 – Derechos y Tasas</w:t>
      </w:r>
      <w:r w:rsidRPr="00DC479A">
        <w:rPr>
          <w:rFonts w:ascii="Arial" w:hAnsi="Arial" w:cs="Arial"/>
          <w:b/>
          <w:color w:val="000000"/>
          <w:spacing w:val="-3"/>
          <w:u w:val="dotted"/>
        </w:rPr>
        <w:tab/>
      </w:r>
      <w:r w:rsidR="0094426F" w:rsidRPr="00DC479A">
        <w:rPr>
          <w:rFonts w:ascii="Arial" w:hAnsi="Arial" w:cs="Arial"/>
          <w:b/>
          <w:color w:val="000000"/>
          <w:spacing w:val="-3"/>
          <w:u w:val="dotted"/>
        </w:rPr>
        <w:t>26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 xml:space="preserve">7.1. </w:t>
      </w:r>
      <w:r w:rsidRPr="00DC479A">
        <w:rPr>
          <w:rFonts w:ascii="Arial" w:hAnsi="Arial" w:cs="Arial"/>
          <w:b/>
          <w:color w:val="000000"/>
        </w:rPr>
        <w:tab/>
        <w:t>Derecho por Otorgamiento de la Concesión y Asignación del Espectro</w:t>
      </w:r>
      <w:r w:rsidRPr="00DC479A">
        <w:rPr>
          <w:rFonts w:ascii="Arial" w:hAnsi="Arial" w:cs="Arial"/>
          <w:b/>
          <w:color w:val="000000"/>
          <w:spacing w:val="-3"/>
          <w:u w:val="dotted"/>
        </w:rPr>
        <w:tab/>
        <w:t>2</w:t>
      </w:r>
      <w:r w:rsidR="0094426F" w:rsidRPr="00DC479A">
        <w:rPr>
          <w:rFonts w:ascii="Arial" w:hAnsi="Arial" w:cs="Arial"/>
          <w:b/>
          <w:color w:val="000000"/>
          <w:spacing w:val="-3"/>
          <w:u w:val="dotted"/>
        </w:rPr>
        <w:t>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7.2.</w:t>
      </w:r>
      <w:r w:rsidRPr="00DC479A">
        <w:rPr>
          <w:rFonts w:ascii="Arial" w:hAnsi="Arial" w:cs="Arial"/>
          <w:b/>
          <w:color w:val="000000"/>
        </w:rPr>
        <w:tab/>
        <w:t>Alcances del Pago</w:t>
      </w:r>
      <w:r w:rsidRPr="00DC479A">
        <w:rPr>
          <w:rFonts w:ascii="Arial" w:hAnsi="Arial" w:cs="Arial"/>
          <w:b/>
          <w:color w:val="000000"/>
          <w:u w:val="dotted"/>
        </w:rPr>
        <w:tab/>
        <w:t>26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8- Obligaciones y Derechos de la Sociedad Concesionaria</w:t>
      </w:r>
      <w:r w:rsidRPr="00DC479A">
        <w:rPr>
          <w:rFonts w:ascii="Arial" w:hAnsi="Arial" w:cs="Arial"/>
          <w:b/>
          <w:color w:val="000000"/>
          <w:spacing w:val="-3"/>
          <w:u w:val="dotted"/>
        </w:rPr>
        <w:tab/>
        <w:t>26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w:t>
      </w:r>
      <w:r w:rsidRPr="00DC479A">
        <w:rPr>
          <w:rFonts w:ascii="Arial" w:hAnsi="Arial" w:cs="Arial"/>
          <w:b/>
          <w:color w:val="000000"/>
        </w:rPr>
        <w:tab/>
        <w:t>Obligaciones Generales</w:t>
      </w:r>
      <w:r w:rsidRPr="00DC479A">
        <w:rPr>
          <w:rFonts w:ascii="Arial" w:hAnsi="Arial" w:cs="Arial"/>
          <w:b/>
          <w:color w:val="000000"/>
          <w:u w:val="dotted"/>
        </w:rPr>
        <w:tab/>
        <w:t>26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8.2.</w:t>
      </w:r>
      <w:r w:rsidRPr="00DC479A">
        <w:rPr>
          <w:rFonts w:ascii="Arial" w:hAnsi="Arial" w:cs="Arial"/>
          <w:b/>
          <w:color w:val="000000"/>
        </w:rPr>
        <w:tab/>
        <w:t>Inicio de la Prestación del Servicio Concedido</w:t>
      </w:r>
      <w:r w:rsidRPr="00DC479A">
        <w:rPr>
          <w:rFonts w:ascii="Arial" w:hAnsi="Arial" w:cs="Arial"/>
          <w:b/>
          <w:color w:val="000000"/>
          <w:u w:val="dotted"/>
        </w:rPr>
        <w:tab/>
        <w:t>26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8.3.</w:t>
      </w:r>
      <w:r w:rsidRPr="00DC479A">
        <w:rPr>
          <w:rFonts w:ascii="Arial" w:hAnsi="Arial" w:cs="Arial"/>
          <w:b/>
          <w:color w:val="000000"/>
        </w:rPr>
        <w:tab/>
        <w:t>Plan de Cobertura y Metas del Uso</w:t>
      </w:r>
      <w:r w:rsidRPr="00DC479A">
        <w:rPr>
          <w:rFonts w:ascii="Arial" w:hAnsi="Arial" w:cs="Arial"/>
          <w:b/>
          <w:color w:val="000000"/>
          <w:u w:val="dotted"/>
        </w:rPr>
        <w:tab/>
        <w:t>28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8.4.</w:t>
      </w:r>
      <w:r w:rsidRPr="00DC479A">
        <w:rPr>
          <w:rFonts w:ascii="Arial" w:hAnsi="Arial" w:cs="Arial"/>
          <w:b/>
          <w:color w:val="000000"/>
        </w:rPr>
        <w:tab/>
        <w:t>Requisitos de Calidad del Servicio</w:t>
      </w:r>
      <w:r w:rsidRPr="00DC479A">
        <w:rPr>
          <w:rFonts w:ascii="Arial" w:hAnsi="Arial" w:cs="Arial"/>
          <w:b/>
          <w:color w:val="000000"/>
          <w:u w:val="dotted"/>
        </w:rPr>
        <w:tab/>
        <w:t>28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8.5.</w:t>
      </w:r>
      <w:r w:rsidRPr="00DC479A">
        <w:rPr>
          <w:rFonts w:ascii="Arial" w:hAnsi="Arial" w:cs="Arial"/>
          <w:b/>
          <w:color w:val="000000"/>
        </w:rPr>
        <w:tab/>
        <w:t>Procedimiento de Inspección y Requisitos de Control</w:t>
      </w:r>
      <w:r w:rsidRPr="00DC479A">
        <w:rPr>
          <w:rFonts w:ascii="Arial" w:hAnsi="Arial" w:cs="Arial"/>
          <w:b/>
          <w:color w:val="000000"/>
          <w:u w:val="dotted"/>
        </w:rPr>
        <w:tab/>
        <w:t>28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8.6.</w:t>
      </w:r>
      <w:r w:rsidRPr="00DC479A">
        <w:rPr>
          <w:rFonts w:ascii="Arial" w:hAnsi="Arial" w:cs="Arial"/>
          <w:b/>
          <w:color w:val="000000"/>
        </w:rPr>
        <w:tab/>
        <w:t>Proyecto Técnico</w:t>
      </w:r>
      <w:r w:rsidR="0094426F" w:rsidRPr="00DC479A">
        <w:rPr>
          <w:rFonts w:ascii="Arial" w:hAnsi="Arial" w:cs="Arial"/>
          <w:b/>
          <w:color w:val="000000"/>
          <w:u w:val="dotted"/>
        </w:rPr>
        <w:tab/>
        <w:t>29</w:t>
      </w:r>
    </w:p>
    <w:p w:rsidR="00F04FBC" w:rsidRPr="00DC479A" w:rsidRDefault="0094426F"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8.7.</w:t>
      </w:r>
      <w:r w:rsidRPr="00DC479A">
        <w:rPr>
          <w:rFonts w:ascii="Arial" w:hAnsi="Arial" w:cs="Arial"/>
          <w:b/>
          <w:color w:val="000000"/>
        </w:rPr>
        <w:tab/>
        <w:t>Prestación</w:t>
      </w:r>
      <w:r w:rsidR="00F04FBC" w:rsidRPr="00DC479A">
        <w:rPr>
          <w:rFonts w:ascii="Arial" w:hAnsi="Arial" w:cs="Arial"/>
          <w:b/>
          <w:color w:val="000000"/>
        </w:rPr>
        <w:t xml:space="preserve"> del Servicio Concedido</w:t>
      </w:r>
      <w:r w:rsidR="00F04FBC" w:rsidRPr="00DC479A">
        <w:rPr>
          <w:rFonts w:ascii="Arial" w:hAnsi="Arial" w:cs="Arial"/>
          <w:b/>
          <w:color w:val="000000"/>
          <w:u w:val="dotted"/>
        </w:rPr>
        <w:tab/>
        <w:t>29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8.8.</w:t>
      </w:r>
      <w:r w:rsidRPr="00DC479A">
        <w:rPr>
          <w:rFonts w:ascii="Arial" w:hAnsi="Arial" w:cs="Arial"/>
          <w:b/>
          <w:color w:val="000000"/>
        </w:rPr>
        <w:tab/>
        <w:t>Cumplimiento de Condiciones de Uso</w:t>
      </w:r>
      <w:r w:rsidRPr="00DC479A">
        <w:rPr>
          <w:rFonts w:ascii="Arial" w:hAnsi="Arial" w:cs="Arial"/>
          <w:b/>
          <w:color w:val="000000"/>
          <w:u w:val="dotted"/>
        </w:rPr>
        <w:tab/>
        <w:t>29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8.9.</w:t>
      </w:r>
      <w:r w:rsidRPr="00DC479A">
        <w:rPr>
          <w:rFonts w:ascii="Arial" w:hAnsi="Arial" w:cs="Arial"/>
          <w:b/>
          <w:color w:val="000000"/>
        </w:rPr>
        <w:tab/>
        <w:t xml:space="preserve">Obligaciones en casos de Emergencia, Crisis o Estados de </w:t>
      </w:r>
      <w:r w:rsidRPr="00DC479A">
        <w:rPr>
          <w:rFonts w:ascii="Arial" w:hAnsi="Arial" w:cs="Arial"/>
          <w:b/>
          <w:color w:val="000000"/>
        </w:rPr>
        <w:lastRenderedPageBreak/>
        <w:t xml:space="preserve">Excepción </w:t>
      </w:r>
      <w:r w:rsidRPr="00DC479A">
        <w:rPr>
          <w:rFonts w:ascii="Arial" w:hAnsi="Arial" w:cs="Arial"/>
          <w:b/>
          <w:color w:val="000000"/>
          <w:u w:val="dotted"/>
        </w:rPr>
        <w:tab/>
        <w:t>29</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8.10.</w:t>
      </w:r>
      <w:r w:rsidRPr="00DC479A">
        <w:rPr>
          <w:rFonts w:ascii="Arial" w:hAnsi="Arial" w:cs="Arial"/>
          <w:b/>
          <w:color w:val="000000"/>
        </w:rPr>
        <w:tab/>
        <w:t xml:space="preserve">Secreto de las Telecomunicaciones y Protección de Datos Personales </w:t>
      </w:r>
      <w:r w:rsidRPr="00DC479A">
        <w:rPr>
          <w:rFonts w:ascii="Arial" w:hAnsi="Arial" w:cs="Arial"/>
          <w:b/>
          <w:color w:val="000000"/>
          <w:u w:val="dotted"/>
        </w:rPr>
        <w:tab/>
        <w:t>30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8.11.</w:t>
      </w:r>
      <w:r w:rsidRPr="00DC479A">
        <w:rPr>
          <w:rFonts w:ascii="Arial" w:hAnsi="Arial" w:cs="Arial"/>
          <w:b/>
          <w:color w:val="000000"/>
        </w:rPr>
        <w:tab/>
        <w:t>Requisitos de Asistencia a Abonados</w:t>
      </w:r>
      <w:r w:rsidRPr="00DC479A">
        <w:rPr>
          <w:rFonts w:ascii="Arial" w:hAnsi="Arial" w:cs="Arial"/>
          <w:b/>
          <w:color w:val="000000"/>
          <w:u w:val="dotted"/>
        </w:rPr>
        <w:tab/>
        <w:t>31</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8.12.</w:t>
      </w:r>
      <w:r w:rsidRPr="00DC479A">
        <w:rPr>
          <w:rFonts w:ascii="Arial" w:hAnsi="Arial" w:cs="Arial"/>
          <w:b/>
          <w:color w:val="000000"/>
        </w:rPr>
        <w:tab/>
        <w:t>Cooperación con Otros prestadores de Servicios Públicos de Telecomunicaciones</w:t>
      </w:r>
      <w:r w:rsidR="0094426F" w:rsidRPr="00DC479A">
        <w:rPr>
          <w:rFonts w:ascii="Arial" w:hAnsi="Arial" w:cs="Arial"/>
          <w:b/>
          <w:color w:val="000000"/>
          <w:u w:val="dotted"/>
        </w:rPr>
        <w:tab/>
        <w:t>32</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8.13.</w:t>
      </w:r>
      <w:r w:rsidRPr="00DC479A">
        <w:rPr>
          <w:rFonts w:ascii="Arial" w:hAnsi="Arial" w:cs="Arial"/>
          <w:b/>
          <w:color w:val="000000"/>
        </w:rPr>
        <w:tab/>
        <w:t>Obligación de no causar interferencias y de no utilizar equipos de Telecomunicaciones de segundo uso</w:t>
      </w:r>
      <w:r w:rsidRPr="00DC479A">
        <w:rPr>
          <w:rFonts w:ascii="Arial" w:hAnsi="Arial" w:cs="Arial"/>
          <w:b/>
          <w:color w:val="000000"/>
          <w:u w:val="dotted"/>
        </w:rPr>
        <w:tab/>
        <w:t>32</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8.14.</w:t>
      </w:r>
      <w:r w:rsidRPr="00DC479A">
        <w:rPr>
          <w:rFonts w:ascii="Arial" w:hAnsi="Arial" w:cs="Arial"/>
          <w:b/>
          <w:color w:val="000000"/>
        </w:rPr>
        <w:tab/>
        <w:t>Archivo y Requisitos de Información</w:t>
      </w:r>
      <w:r w:rsidRPr="00DC479A">
        <w:rPr>
          <w:rFonts w:ascii="Arial" w:hAnsi="Arial" w:cs="Arial"/>
          <w:b/>
          <w:color w:val="000000"/>
          <w:u w:val="dotted"/>
        </w:rPr>
        <w:tab/>
        <w:t>32</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8.15.</w:t>
      </w:r>
      <w:r w:rsidRPr="00DC479A">
        <w:rPr>
          <w:rFonts w:ascii="Arial" w:hAnsi="Arial" w:cs="Arial"/>
          <w:b/>
          <w:color w:val="000000"/>
        </w:rPr>
        <w:tab/>
        <w:t>Transferencia de Conocimientos y capacidad técnica</w:t>
      </w:r>
      <w:r w:rsidRPr="00DC479A">
        <w:rPr>
          <w:rFonts w:ascii="Arial" w:hAnsi="Arial" w:cs="Arial"/>
          <w:b/>
          <w:color w:val="000000"/>
          <w:u w:val="dotted"/>
        </w:rPr>
        <w:tab/>
        <w:t>32</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8.16.</w:t>
      </w:r>
      <w:r w:rsidRPr="00DC479A">
        <w:rPr>
          <w:rFonts w:ascii="Arial" w:hAnsi="Arial" w:cs="Arial"/>
          <w:b/>
          <w:color w:val="000000"/>
        </w:rPr>
        <w:tab/>
        <w:t>Seguridad de Planta Externa</w:t>
      </w:r>
      <w:r w:rsidRPr="00DC479A">
        <w:rPr>
          <w:rFonts w:ascii="Arial" w:hAnsi="Arial" w:cs="Arial"/>
          <w:b/>
          <w:color w:val="000000"/>
          <w:u w:val="dotted"/>
        </w:rPr>
        <w:tab/>
        <w:t>33</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8.17.</w:t>
      </w:r>
      <w:r w:rsidRPr="00DC479A">
        <w:rPr>
          <w:rFonts w:ascii="Arial" w:hAnsi="Arial" w:cs="Arial"/>
          <w:b/>
          <w:color w:val="000000"/>
        </w:rPr>
        <w:tab/>
        <w:t>Obligaciones de Pago</w:t>
      </w:r>
      <w:r w:rsidRPr="00DC479A">
        <w:rPr>
          <w:rFonts w:ascii="Arial" w:hAnsi="Arial" w:cs="Arial"/>
          <w:b/>
          <w:color w:val="000000"/>
          <w:u w:val="dotted"/>
        </w:rPr>
        <w:tab/>
        <w:t>33</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8.18.</w:t>
      </w:r>
      <w:r w:rsidRPr="00DC479A">
        <w:rPr>
          <w:rFonts w:ascii="Arial" w:hAnsi="Arial" w:cs="Arial"/>
          <w:b/>
          <w:color w:val="000000"/>
        </w:rPr>
        <w:tab/>
        <w:t>Hipoteca del Derecho de Concesión</w:t>
      </w:r>
      <w:r w:rsidRPr="00DC479A">
        <w:rPr>
          <w:rFonts w:ascii="Arial" w:hAnsi="Arial" w:cs="Arial"/>
          <w:b/>
          <w:color w:val="000000"/>
          <w:u w:val="dotted"/>
        </w:rPr>
        <w:tab/>
        <w:t>33</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8.19.</w:t>
      </w:r>
      <w:r w:rsidRPr="00DC479A">
        <w:rPr>
          <w:rFonts w:ascii="Arial" w:hAnsi="Arial" w:cs="Arial"/>
          <w:b/>
          <w:color w:val="000000"/>
        </w:rPr>
        <w:tab/>
        <w:t>Ejecución Extrajudicial de la hipoteca</w:t>
      </w:r>
      <w:r w:rsidRPr="00DC479A">
        <w:rPr>
          <w:rFonts w:ascii="Arial" w:hAnsi="Arial" w:cs="Arial"/>
          <w:b/>
          <w:color w:val="000000"/>
          <w:u w:val="dotted"/>
        </w:rPr>
        <w:tab/>
        <w:t>34</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8.20.</w:t>
      </w:r>
      <w:r w:rsidRPr="00DC479A">
        <w:rPr>
          <w:rFonts w:ascii="Arial" w:hAnsi="Arial" w:cs="Arial"/>
          <w:b/>
          <w:color w:val="000000"/>
        </w:rPr>
        <w:tab/>
        <w:t>Régimen Tributario Aplicable</w:t>
      </w:r>
      <w:r w:rsidRPr="00DC479A">
        <w:rPr>
          <w:rFonts w:ascii="Arial" w:hAnsi="Arial" w:cs="Arial"/>
          <w:b/>
          <w:color w:val="000000"/>
          <w:u w:val="dotted"/>
        </w:rPr>
        <w:tab/>
        <w:t>36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8.21.</w:t>
      </w:r>
      <w:r w:rsidRPr="00DC479A">
        <w:rPr>
          <w:rFonts w:ascii="Arial" w:hAnsi="Arial" w:cs="Arial"/>
          <w:b/>
          <w:color w:val="000000"/>
        </w:rPr>
        <w:tab/>
        <w:t>Obligación de Difusión y Publicidad de los Planes Comerciales</w:t>
      </w:r>
      <w:r w:rsidRPr="00DC479A">
        <w:rPr>
          <w:rFonts w:ascii="Arial" w:hAnsi="Arial" w:cs="Arial"/>
          <w:b/>
          <w:color w:val="000000"/>
          <w:u w:val="dotted"/>
        </w:rPr>
        <w:tab/>
        <w:t>36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8.22.</w:t>
      </w:r>
      <w:r w:rsidRPr="00DC479A">
        <w:rPr>
          <w:rFonts w:ascii="Arial" w:hAnsi="Arial" w:cs="Arial"/>
          <w:b/>
          <w:color w:val="000000"/>
        </w:rPr>
        <w:tab/>
        <w:t>Obligación de Velocidad Mínima</w:t>
      </w:r>
      <w:r w:rsidRPr="00DC479A">
        <w:rPr>
          <w:rFonts w:ascii="Arial" w:hAnsi="Arial" w:cs="Arial"/>
          <w:b/>
          <w:color w:val="000000"/>
          <w:u w:val="dotted"/>
        </w:rPr>
        <w:tab/>
        <w:t>36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8.23.</w:t>
      </w:r>
      <w:r w:rsidRPr="00DC479A">
        <w:rPr>
          <w:rFonts w:ascii="Arial" w:hAnsi="Arial" w:cs="Arial"/>
          <w:b/>
          <w:color w:val="000000"/>
        </w:rPr>
        <w:tab/>
        <w:t>Obligación de brindar acceso e interconexión a los Operadores Móviles Virtuales</w:t>
      </w:r>
      <w:r w:rsidRPr="00DC479A">
        <w:rPr>
          <w:rFonts w:ascii="Arial" w:hAnsi="Arial" w:cs="Arial"/>
          <w:b/>
          <w:color w:val="000000"/>
          <w:u w:val="dotted"/>
        </w:rPr>
        <w:tab/>
        <w:t>36</w:t>
      </w:r>
    </w:p>
    <w:p w:rsidR="00F04FBC" w:rsidRPr="00DC479A" w:rsidRDefault="00F04FBC" w:rsidP="00F04FBC">
      <w:pPr>
        <w:tabs>
          <w:tab w:val="right" w:pos="8080"/>
        </w:tabs>
        <w:spacing w:after="0" w:line="240" w:lineRule="auto"/>
        <w:rPr>
          <w:rFonts w:ascii="Arial" w:hAnsi="Arial" w:cs="Arial"/>
          <w:b/>
          <w:color w:val="000000"/>
          <w:spacing w:val="-3"/>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9 – Régimen Tarifario General</w:t>
      </w:r>
      <w:r w:rsidRPr="00DC479A">
        <w:rPr>
          <w:rFonts w:ascii="Arial" w:hAnsi="Arial" w:cs="Arial"/>
          <w:b/>
          <w:color w:val="000000"/>
          <w:spacing w:val="-3"/>
          <w:u w:val="dotted"/>
        </w:rPr>
        <w:tab/>
      </w:r>
      <w:r w:rsidR="0094426F" w:rsidRPr="00DC479A">
        <w:rPr>
          <w:rFonts w:ascii="Arial" w:hAnsi="Arial" w:cs="Arial"/>
          <w:b/>
          <w:color w:val="000000"/>
          <w:spacing w:val="-3"/>
          <w:u w:val="dotted"/>
        </w:rPr>
        <w:t>37</w:t>
      </w:r>
    </w:p>
    <w:p w:rsidR="00F04FBC" w:rsidRPr="00DC479A" w:rsidRDefault="00F04FBC" w:rsidP="00F04FBC">
      <w:pPr>
        <w:tabs>
          <w:tab w:val="right" w:pos="8080"/>
        </w:tabs>
        <w:spacing w:after="0" w:line="240" w:lineRule="auto"/>
        <w:rPr>
          <w:rFonts w:ascii="Arial" w:hAnsi="Arial" w:cs="Arial"/>
          <w:b/>
          <w:color w:val="000000"/>
          <w:spacing w:val="-3"/>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10 – Interconexión</w:t>
      </w:r>
      <w:r w:rsidRPr="00DC479A">
        <w:rPr>
          <w:rFonts w:ascii="Arial" w:hAnsi="Arial" w:cs="Arial"/>
          <w:b/>
          <w:color w:val="000000"/>
          <w:spacing w:val="-3"/>
          <w:u w:val="dotted"/>
        </w:rPr>
        <w:tab/>
        <w:t>37</w:t>
      </w:r>
    </w:p>
    <w:p w:rsidR="00F04FBC" w:rsidRPr="00DC479A" w:rsidRDefault="00F04FBC" w:rsidP="00F04FBC">
      <w:pPr>
        <w:tabs>
          <w:tab w:val="right" w:pos="8080"/>
        </w:tabs>
        <w:spacing w:after="0" w:line="240" w:lineRule="auto"/>
        <w:rPr>
          <w:rFonts w:ascii="Arial" w:hAnsi="Arial" w:cs="Arial"/>
          <w:b/>
          <w:color w:val="000000"/>
          <w:spacing w:val="-3"/>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11 – Reglas de Competencia</w:t>
      </w:r>
      <w:r w:rsidRPr="00DC479A">
        <w:rPr>
          <w:rFonts w:ascii="Arial" w:hAnsi="Arial" w:cs="Arial"/>
          <w:b/>
          <w:color w:val="000000"/>
          <w:spacing w:val="-3"/>
          <w:u w:val="dotted"/>
        </w:rPr>
        <w:tab/>
        <w:t>37</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11.1.</w:t>
      </w:r>
      <w:r w:rsidRPr="00DC479A">
        <w:rPr>
          <w:rFonts w:ascii="Arial" w:hAnsi="Arial" w:cs="Arial"/>
          <w:b/>
          <w:color w:val="000000"/>
        </w:rPr>
        <w:tab/>
        <w:t>Disposiciones Generales</w:t>
      </w:r>
      <w:r w:rsidRPr="00DC479A">
        <w:rPr>
          <w:rFonts w:ascii="Arial" w:hAnsi="Arial" w:cs="Arial"/>
          <w:b/>
          <w:color w:val="000000"/>
          <w:u w:val="dotted"/>
        </w:rPr>
        <w:tab/>
        <w:t>37</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11.2.</w:t>
      </w:r>
      <w:r w:rsidRPr="00DC479A">
        <w:rPr>
          <w:rFonts w:ascii="Arial" w:hAnsi="Arial" w:cs="Arial"/>
          <w:b/>
          <w:color w:val="000000"/>
        </w:rPr>
        <w:tab/>
        <w:t>Prohibición General de Realizar Subsidios Cruzados</w:t>
      </w:r>
      <w:r w:rsidRPr="00DC479A">
        <w:rPr>
          <w:rFonts w:ascii="Arial" w:hAnsi="Arial" w:cs="Arial"/>
          <w:b/>
          <w:color w:val="000000"/>
          <w:u w:val="dotted"/>
        </w:rPr>
        <w:tab/>
        <w:t>37</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11.3.</w:t>
      </w:r>
      <w:r w:rsidRPr="00DC479A">
        <w:rPr>
          <w:rFonts w:ascii="Arial" w:hAnsi="Arial" w:cs="Arial"/>
          <w:b/>
          <w:color w:val="000000"/>
        </w:rPr>
        <w:tab/>
        <w:t>Normativa Aplicable sobre Contabilidad Separada</w:t>
      </w:r>
      <w:r w:rsidR="0094426F" w:rsidRPr="00DC479A">
        <w:rPr>
          <w:rFonts w:ascii="Arial" w:hAnsi="Arial" w:cs="Arial"/>
          <w:b/>
          <w:color w:val="000000"/>
          <w:u w:val="dotted"/>
        </w:rPr>
        <w:tab/>
        <w:t>38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11.4.</w:t>
      </w:r>
      <w:r w:rsidRPr="00DC479A">
        <w:rPr>
          <w:rFonts w:ascii="Arial" w:hAnsi="Arial" w:cs="Arial"/>
          <w:b/>
          <w:color w:val="000000"/>
        </w:rPr>
        <w:tab/>
        <w:t>Trato no Discriminatorio</w:t>
      </w:r>
      <w:r w:rsidR="0094426F" w:rsidRPr="00DC479A">
        <w:rPr>
          <w:rFonts w:ascii="Arial" w:hAnsi="Arial" w:cs="Arial"/>
          <w:b/>
          <w:color w:val="000000"/>
          <w:u w:val="dotted"/>
        </w:rPr>
        <w:tab/>
        <w:t>38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11.5.</w:t>
      </w:r>
      <w:r w:rsidRPr="00DC479A">
        <w:rPr>
          <w:rFonts w:ascii="Arial" w:hAnsi="Arial" w:cs="Arial"/>
          <w:b/>
          <w:color w:val="000000"/>
        </w:rPr>
        <w:tab/>
        <w:t>Supervisión y Cumplimiento</w:t>
      </w:r>
      <w:r w:rsidRPr="00DC479A">
        <w:rPr>
          <w:rFonts w:ascii="Arial" w:hAnsi="Arial" w:cs="Arial"/>
          <w:b/>
          <w:color w:val="000000"/>
          <w:u w:val="dotted"/>
        </w:rPr>
        <w:tab/>
        <w:t>38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12 – Garantías</w:t>
      </w:r>
      <w:r w:rsidRPr="00DC479A">
        <w:rPr>
          <w:rFonts w:ascii="Arial" w:hAnsi="Arial" w:cs="Arial"/>
          <w:b/>
          <w:color w:val="000000"/>
          <w:spacing w:val="-3"/>
          <w:u w:val="dotted"/>
        </w:rPr>
        <w:tab/>
        <w:t>38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12.1.</w:t>
      </w:r>
      <w:r w:rsidRPr="00DC479A">
        <w:rPr>
          <w:rFonts w:ascii="Arial" w:hAnsi="Arial" w:cs="Arial"/>
          <w:b/>
          <w:color w:val="000000"/>
        </w:rPr>
        <w:tab/>
        <w:t>Entrega de la Garantía de Fiel Cumplimiento del Contrato</w:t>
      </w:r>
      <w:r w:rsidRPr="00DC479A">
        <w:rPr>
          <w:rFonts w:ascii="Arial" w:hAnsi="Arial" w:cs="Arial"/>
          <w:b/>
          <w:color w:val="000000"/>
          <w:u w:val="dotted"/>
        </w:rPr>
        <w:tab/>
        <w:t>38</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13 – Obligaciones Internacionales</w:t>
      </w:r>
      <w:r w:rsidR="00AF7293">
        <w:rPr>
          <w:rFonts w:ascii="Arial" w:hAnsi="Arial" w:cs="Arial"/>
          <w:b/>
          <w:color w:val="000000"/>
          <w:spacing w:val="-3"/>
          <w:u w:val="dotted"/>
        </w:rPr>
        <w:tab/>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13.1.</w:t>
      </w:r>
      <w:r w:rsidRPr="00DC479A">
        <w:rPr>
          <w:rFonts w:ascii="Arial" w:hAnsi="Arial" w:cs="Arial"/>
          <w:b/>
          <w:color w:val="000000"/>
        </w:rPr>
        <w:tab/>
        <w:t>Calificación Internacional de la Sociedad Concesionaria</w:t>
      </w:r>
      <w:r w:rsidR="00AF7293">
        <w:rPr>
          <w:rFonts w:ascii="Arial" w:hAnsi="Arial" w:cs="Arial"/>
          <w:b/>
          <w:color w:val="000000"/>
          <w:u w:val="dotted"/>
        </w:rPr>
        <w:tab/>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rPr>
          <w:rFonts w:ascii="Arial" w:hAnsi="Arial" w:cs="Arial"/>
          <w:b/>
          <w:color w:val="000000"/>
          <w:spacing w:val="-3"/>
          <w:u w:val="dotted"/>
        </w:rPr>
      </w:pPr>
      <w:r w:rsidRPr="00DC479A">
        <w:rPr>
          <w:rFonts w:ascii="Arial" w:hAnsi="Arial" w:cs="Arial"/>
          <w:b/>
          <w:color w:val="000000"/>
          <w:spacing w:val="-3"/>
        </w:rPr>
        <w:t>CLÁUSULA 14 – Autorización, Permiso y Licencias</w:t>
      </w:r>
      <w:r w:rsidRPr="00DC479A">
        <w:rPr>
          <w:rFonts w:ascii="Arial" w:hAnsi="Arial" w:cs="Arial"/>
          <w:b/>
          <w:color w:val="000000"/>
          <w:spacing w:val="-3"/>
          <w:u w:val="dotted"/>
        </w:rPr>
        <w:tab/>
      </w:r>
      <w:r w:rsidR="0094426F" w:rsidRPr="00DC479A">
        <w:rPr>
          <w:rFonts w:ascii="Arial" w:hAnsi="Arial" w:cs="Arial"/>
          <w:b/>
          <w:color w:val="000000"/>
          <w:spacing w:val="-3"/>
          <w:u w:val="dotted"/>
        </w:rPr>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14.1.</w:t>
      </w:r>
      <w:r w:rsidRPr="00DC479A">
        <w:rPr>
          <w:rFonts w:ascii="Arial" w:hAnsi="Arial" w:cs="Arial"/>
          <w:b/>
          <w:color w:val="000000"/>
        </w:rPr>
        <w:tab/>
        <w:t>Homologación de Equipos y Aparatos Terminales</w:t>
      </w:r>
      <w:r w:rsidR="0094426F" w:rsidRPr="00DC479A">
        <w:rPr>
          <w:rFonts w:ascii="Arial" w:hAnsi="Arial" w:cs="Arial"/>
          <w:b/>
          <w:color w:val="000000"/>
          <w:u w:val="dotted"/>
        </w:rPr>
        <w:tab/>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14.2.</w:t>
      </w:r>
      <w:r w:rsidRPr="00DC479A">
        <w:rPr>
          <w:rFonts w:ascii="Arial" w:hAnsi="Arial" w:cs="Arial"/>
          <w:b/>
          <w:color w:val="000000"/>
        </w:rPr>
        <w:tab/>
        <w:t xml:space="preserve">Otorgamiento de Permisos </w:t>
      </w:r>
      <w:r w:rsidRPr="00DC479A">
        <w:rPr>
          <w:rFonts w:ascii="Arial" w:hAnsi="Arial" w:cs="Arial"/>
          <w:b/>
          <w:color w:val="000000"/>
          <w:u w:val="dotted"/>
        </w:rPr>
        <w:tab/>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14.3.</w:t>
      </w:r>
      <w:r w:rsidRPr="00DC479A">
        <w:rPr>
          <w:rFonts w:ascii="Arial" w:hAnsi="Arial" w:cs="Arial"/>
          <w:b/>
          <w:color w:val="000000"/>
        </w:rPr>
        <w:tab/>
        <w:t xml:space="preserve">Otros Permisos y Licencias </w:t>
      </w:r>
      <w:r w:rsidRPr="00DC479A">
        <w:rPr>
          <w:rFonts w:ascii="Arial" w:hAnsi="Arial" w:cs="Arial"/>
          <w:b/>
          <w:color w:val="000000"/>
          <w:u w:val="dotted"/>
        </w:rPr>
        <w:tab/>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r w:rsidRPr="00DC479A">
        <w:rPr>
          <w:rFonts w:ascii="Arial" w:hAnsi="Arial" w:cs="Arial"/>
          <w:b/>
          <w:color w:val="000000"/>
        </w:rPr>
        <w:t>14.4.</w:t>
      </w:r>
      <w:r w:rsidRPr="00DC479A">
        <w:rPr>
          <w:rFonts w:ascii="Arial" w:hAnsi="Arial" w:cs="Arial"/>
          <w:b/>
          <w:color w:val="000000"/>
        </w:rPr>
        <w:tab/>
        <w:t xml:space="preserve">Inspecciones Técnicas </w:t>
      </w:r>
      <w:r w:rsidRPr="00DC479A">
        <w:rPr>
          <w:rFonts w:ascii="Arial" w:hAnsi="Arial" w:cs="Arial"/>
          <w:b/>
          <w:color w:val="000000"/>
          <w:u w:val="dotted"/>
        </w:rPr>
        <w:tab/>
        <w:t>40</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spacing w:val="-3"/>
        </w:rPr>
        <w:t>CLÁUSULA 15 – Servidumbres Forzosas y Expropiaci</w:t>
      </w:r>
      <w:r w:rsidR="008C2F58" w:rsidRPr="00DC479A">
        <w:rPr>
          <w:rFonts w:ascii="Arial" w:hAnsi="Arial" w:cs="Arial"/>
          <w:b/>
          <w:color w:val="000000"/>
          <w:spacing w:val="-3"/>
        </w:rPr>
        <w:t xml:space="preserve">ones </w:t>
      </w:r>
      <w:r w:rsidR="00AF7293">
        <w:rPr>
          <w:rFonts w:ascii="Arial" w:hAnsi="Arial" w:cs="Arial"/>
          <w:b/>
          <w:color w:val="000000"/>
          <w:spacing w:val="-3"/>
          <w:u w:val="dotted"/>
        </w:rPr>
        <w:tab/>
        <w:t>41</w:t>
      </w: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spacing w:val="-3"/>
        </w:rPr>
        <w:t>CLÁUSULA 16 – Uso del Espectro Radioeléctrico</w:t>
      </w:r>
      <w:r w:rsidRPr="00DC479A">
        <w:rPr>
          <w:rFonts w:ascii="Arial" w:hAnsi="Arial" w:cs="Arial"/>
          <w:b/>
          <w:color w:val="000000"/>
          <w:spacing w:val="-3"/>
          <w:u w:val="dotted"/>
        </w:rPr>
        <w:tab/>
      </w:r>
      <w:r w:rsidR="00751A82" w:rsidRPr="00DC479A">
        <w:rPr>
          <w:rFonts w:ascii="Arial" w:hAnsi="Arial" w:cs="Arial"/>
          <w:b/>
          <w:color w:val="000000"/>
          <w:spacing w:val="-3"/>
          <w:u w:val="dotted"/>
        </w:rPr>
        <w:t>41</w:t>
      </w: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spacing w:val="-3"/>
        </w:rPr>
        <w:t>CLÁUSULA 17 – Limitaciones Respecto de la Cesión de la Concesión de Posición Contractual; Transferencia de Control</w:t>
      </w:r>
      <w:r w:rsidRPr="00DC479A">
        <w:rPr>
          <w:rFonts w:ascii="Arial" w:hAnsi="Arial" w:cs="Arial"/>
          <w:b/>
          <w:color w:val="000000"/>
          <w:spacing w:val="-3"/>
          <w:u w:val="dotted"/>
        </w:rPr>
        <w:tab/>
        <w:t>41</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17.1.</w:t>
      </w:r>
      <w:r w:rsidRPr="00DC479A">
        <w:rPr>
          <w:rFonts w:ascii="Arial" w:hAnsi="Arial" w:cs="Arial"/>
          <w:b/>
          <w:color w:val="000000"/>
        </w:rPr>
        <w:tab/>
        <w:t>Limitaciones de Transferencia y otros</w:t>
      </w:r>
      <w:r w:rsidRPr="00DC479A">
        <w:rPr>
          <w:rFonts w:ascii="Arial" w:hAnsi="Arial" w:cs="Arial"/>
          <w:b/>
          <w:color w:val="000000"/>
          <w:spacing w:val="-3"/>
          <w:u w:val="dotted"/>
        </w:rPr>
        <w:tab/>
        <w:t>41</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17.2.</w:t>
      </w:r>
      <w:r w:rsidRPr="00DC479A">
        <w:rPr>
          <w:rFonts w:ascii="Arial" w:hAnsi="Arial" w:cs="Arial"/>
          <w:b/>
          <w:color w:val="000000"/>
        </w:rPr>
        <w:tab/>
        <w:t>Transferencia de Control</w:t>
      </w:r>
      <w:r w:rsidR="00AF7293">
        <w:rPr>
          <w:rFonts w:ascii="Arial" w:hAnsi="Arial" w:cs="Arial"/>
          <w:b/>
          <w:color w:val="000000"/>
          <w:spacing w:val="-3"/>
          <w:u w:val="dotted"/>
        </w:rPr>
        <w:tab/>
        <w:t>42</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17.3.</w:t>
      </w:r>
      <w:r w:rsidRPr="00DC479A">
        <w:rPr>
          <w:rFonts w:ascii="Arial" w:hAnsi="Arial" w:cs="Arial"/>
          <w:b/>
          <w:color w:val="000000"/>
        </w:rPr>
        <w:tab/>
        <w:t>Subcontratación y Reventa</w:t>
      </w:r>
      <w:r w:rsidRPr="00DC479A">
        <w:rPr>
          <w:rFonts w:ascii="Arial" w:hAnsi="Arial" w:cs="Arial"/>
          <w:b/>
          <w:color w:val="000000"/>
          <w:spacing w:val="-3"/>
          <w:u w:val="dotted"/>
        </w:rPr>
        <w:tab/>
        <w:t>42</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spacing w:val="-3"/>
        </w:rPr>
        <w:t>CLÁUSULA 18 – Caducidad de la Concesión</w:t>
      </w:r>
      <w:r w:rsidR="00AF7293">
        <w:rPr>
          <w:rFonts w:ascii="Arial" w:hAnsi="Arial" w:cs="Arial"/>
          <w:b/>
          <w:color w:val="000000"/>
          <w:spacing w:val="-3"/>
          <w:u w:val="dotted"/>
        </w:rPr>
        <w:tab/>
        <w:t>43</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18.1.</w:t>
      </w:r>
      <w:r w:rsidRPr="00DC479A">
        <w:rPr>
          <w:rFonts w:ascii="Arial" w:hAnsi="Arial" w:cs="Arial"/>
          <w:b/>
          <w:color w:val="000000"/>
        </w:rPr>
        <w:tab/>
        <w:t>Caducidad de la Concesión</w:t>
      </w:r>
      <w:r w:rsidR="00AF7293">
        <w:rPr>
          <w:rFonts w:ascii="Arial" w:hAnsi="Arial" w:cs="Arial"/>
          <w:b/>
          <w:color w:val="000000"/>
          <w:spacing w:val="-3"/>
          <w:u w:val="dotted"/>
        </w:rPr>
        <w:tab/>
        <w:t>43</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lastRenderedPageBreak/>
        <w:t>18.2.</w:t>
      </w:r>
      <w:r w:rsidRPr="00DC479A">
        <w:rPr>
          <w:rFonts w:ascii="Arial" w:hAnsi="Arial" w:cs="Arial"/>
          <w:b/>
          <w:color w:val="000000"/>
        </w:rPr>
        <w:tab/>
        <w:t>Resolución del Contrato</w:t>
      </w:r>
      <w:r w:rsidRPr="00DC479A">
        <w:rPr>
          <w:rFonts w:ascii="Arial" w:hAnsi="Arial" w:cs="Arial"/>
          <w:b/>
          <w:color w:val="000000"/>
          <w:spacing w:val="-3"/>
          <w:u w:val="dotted"/>
        </w:rPr>
        <w:tab/>
        <w:t>43</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18.3.</w:t>
      </w:r>
      <w:r w:rsidRPr="00DC479A">
        <w:rPr>
          <w:rFonts w:ascii="Arial" w:hAnsi="Arial" w:cs="Arial"/>
          <w:b/>
          <w:color w:val="000000"/>
        </w:rPr>
        <w:tab/>
        <w:t>Procedimiento General de Resolución del Contrato</w:t>
      </w:r>
      <w:r w:rsidRPr="00DC479A">
        <w:rPr>
          <w:rFonts w:ascii="Arial" w:hAnsi="Arial" w:cs="Arial"/>
          <w:b/>
          <w:color w:val="000000"/>
          <w:spacing w:val="-3"/>
          <w:u w:val="dotted"/>
        </w:rPr>
        <w:tab/>
        <w:t>44</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18.4.</w:t>
      </w:r>
      <w:r w:rsidRPr="00DC479A">
        <w:rPr>
          <w:rFonts w:ascii="Arial" w:hAnsi="Arial" w:cs="Arial"/>
          <w:b/>
          <w:color w:val="000000"/>
        </w:rPr>
        <w:tab/>
        <w:t>Resolución de Pleno Derecho</w:t>
      </w:r>
      <w:r w:rsidRPr="00DC479A">
        <w:rPr>
          <w:rFonts w:ascii="Arial" w:hAnsi="Arial" w:cs="Arial"/>
          <w:b/>
          <w:color w:val="000000"/>
          <w:spacing w:val="-3"/>
          <w:u w:val="dotted"/>
        </w:rPr>
        <w:tab/>
        <w:t>45</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18.5.</w:t>
      </w:r>
      <w:r w:rsidRPr="00DC479A">
        <w:rPr>
          <w:rFonts w:ascii="Arial" w:hAnsi="Arial" w:cs="Arial"/>
          <w:b/>
          <w:color w:val="000000"/>
        </w:rPr>
        <w:tab/>
        <w:t>Consecuencia de la caducidad de la Concesión</w:t>
      </w:r>
      <w:r w:rsidR="00AF7293">
        <w:rPr>
          <w:rFonts w:ascii="Arial" w:hAnsi="Arial" w:cs="Arial"/>
          <w:b/>
          <w:color w:val="000000"/>
          <w:spacing w:val="-3"/>
          <w:u w:val="dotted"/>
        </w:rPr>
        <w:tab/>
        <w:t>46</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18.6.</w:t>
      </w:r>
      <w:r w:rsidRPr="00DC479A">
        <w:rPr>
          <w:rFonts w:ascii="Arial" w:hAnsi="Arial" w:cs="Arial"/>
          <w:b/>
          <w:color w:val="000000"/>
        </w:rPr>
        <w:tab/>
        <w:t>Cancelación del Registro</w:t>
      </w:r>
      <w:r w:rsidR="00AF7293">
        <w:rPr>
          <w:rFonts w:ascii="Arial" w:hAnsi="Arial" w:cs="Arial"/>
          <w:b/>
          <w:color w:val="000000"/>
          <w:spacing w:val="-3"/>
          <w:u w:val="dotted"/>
        </w:rPr>
        <w:tab/>
        <w:t>46</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spacing w:val="-3"/>
        </w:rPr>
        <w:t>CLÁUSULA 19 – Penalidad y Sanciones Administrativas</w:t>
      </w:r>
      <w:r w:rsidRPr="00DC479A">
        <w:rPr>
          <w:rFonts w:ascii="Arial" w:hAnsi="Arial" w:cs="Arial"/>
          <w:b/>
          <w:color w:val="000000"/>
          <w:spacing w:val="-3"/>
          <w:u w:val="dotted"/>
        </w:rPr>
        <w:tab/>
      </w:r>
      <w:r w:rsidR="00751A82" w:rsidRPr="00DC479A">
        <w:rPr>
          <w:rFonts w:ascii="Arial" w:hAnsi="Arial" w:cs="Arial"/>
          <w:b/>
          <w:color w:val="000000"/>
          <w:spacing w:val="-3"/>
          <w:u w:val="dotted"/>
        </w:rPr>
        <w:t>46</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19.1.</w:t>
      </w:r>
      <w:r w:rsidRPr="00DC479A">
        <w:rPr>
          <w:rFonts w:ascii="Arial" w:hAnsi="Arial" w:cs="Arial"/>
          <w:b/>
          <w:color w:val="000000"/>
        </w:rPr>
        <w:tab/>
        <w:t>Independencia de las Penalidades de cualquier Sanción Administrativa</w:t>
      </w:r>
      <w:r w:rsidRPr="00DC479A">
        <w:rPr>
          <w:rFonts w:ascii="Arial" w:hAnsi="Arial" w:cs="Arial"/>
          <w:b/>
          <w:color w:val="000000"/>
          <w:spacing w:val="-3"/>
          <w:u w:val="dotted"/>
        </w:rPr>
        <w:tab/>
      </w:r>
      <w:r w:rsidR="00751A82" w:rsidRPr="00DC479A">
        <w:rPr>
          <w:rFonts w:ascii="Arial" w:hAnsi="Arial" w:cs="Arial"/>
          <w:b/>
          <w:color w:val="000000"/>
          <w:spacing w:val="-3"/>
          <w:u w:val="dotted"/>
        </w:rPr>
        <w:t>46</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19.2.</w:t>
      </w:r>
      <w:r w:rsidRPr="00DC479A">
        <w:rPr>
          <w:rFonts w:ascii="Arial" w:hAnsi="Arial" w:cs="Arial"/>
          <w:b/>
          <w:color w:val="000000"/>
        </w:rPr>
        <w:tab/>
        <w:t>Incumplimiento sujeto a sanción administrativa</w:t>
      </w:r>
      <w:r w:rsidRPr="00DC479A">
        <w:rPr>
          <w:rFonts w:ascii="Arial" w:hAnsi="Arial" w:cs="Arial"/>
          <w:b/>
          <w:color w:val="000000"/>
          <w:spacing w:val="-3"/>
          <w:u w:val="dotted"/>
        </w:rPr>
        <w:tab/>
        <w:t>46</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19.3.</w:t>
      </w:r>
      <w:r w:rsidRPr="00DC479A">
        <w:rPr>
          <w:rFonts w:ascii="Arial" w:hAnsi="Arial" w:cs="Arial"/>
          <w:b/>
          <w:color w:val="000000"/>
        </w:rPr>
        <w:tab/>
        <w:t>Incumplimiento sujeto a penalidad</w:t>
      </w:r>
      <w:r w:rsidRPr="00DC479A">
        <w:rPr>
          <w:rFonts w:ascii="Arial" w:hAnsi="Arial" w:cs="Arial"/>
          <w:b/>
          <w:color w:val="000000"/>
          <w:spacing w:val="-3"/>
          <w:u w:val="dotted"/>
        </w:rPr>
        <w:tab/>
        <w:t>47</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19.4.</w:t>
      </w:r>
      <w:r w:rsidRPr="00DC479A">
        <w:rPr>
          <w:rFonts w:ascii="Arial" w:hAnsi="Arial" w:cs="Arial"/>
          <w:b/>
          <w:color w:val="000000"/>
        </w:rPr>
        <w:tab/>
        <w:t>Procedimiento de Aplicación de penalidad</w:t>
      </w:r>
      <w:r w:rsidR="00AF7293">
        <w:rPr>
          <w:rFonts w:ascii="Arial" w:hAnsi="Arial" w:cs="Arial"/>
          <w:b/>
          <w:color w:val="000000"/>
          <w:spacing w:val="-3"/>
          <w:u w:val="dotted"/>
        </w:rPr>
        <w:tab/>
        <w:t>49</w:t>
      </w:r>
    </w:p>
    <w:p w:rsidR="00F04FBC" w:rsidRPr="00DC479A" w:rsidRDefault="00B238E6"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19.5.</w:t>
      </w:r>
      <w:r w:rsidRPr="00DC479A">
        <w:rPr>
          <w:rFonts w:ascii="Arial" w:hAnsi="Arial" w:cs="Arial"/>
          <w:b/>
          <w:color w:val="000000"/>
        </w:rPr>
        <w:tab/>
        <w:t>Daños</w:t>
      </w:r>
      <w:r w:rsidR="00F04FBC" w:rsidRPr="00DC479A">
        <w:rPr>
          <w:rFonts w:ascii="Arial" w:hAnsi="Arial" w:cs="Arial"/>
          <w:b/>
          <w:color w:val="000000"/>
        </w:rPr>
        <w:t xml:space="preserve"> y Perjuicio</w:t>
      </w:r>
      <w:r w:rsidRPr="00DC479A">
        <w:rPr>
          <w:rFonts w:ascii="Arial" w:hAnsi="Arial" w:cs="Arial"/>
          <w:b/>
          <w:color w:val="000000"/>
        </w:rPr>
        <w:t>s</w:t>
      </w:r>
      <w:r w:rsidR="00F04FBC" w:rsidRPr="00DC479A">
        <w:rPr>
          <w:rFonts w:ascii="Arial" w:hAnsi="Arial" w:cs="Arial"/>
          <w:b/>
          <w:color w:val="000000"/>
          <w:spacing w:val="-3"/>
          <w:u w:val="dotted"/>
        </w:rPr>
        <w:tab/>
      </w:r>
      <w:r w:rsidR="00751A82" w:rsidRPr="00DC479A">
        <w:rPr>
          <w:rFonts w:ascii="Arial" w:hAnsi="Arial" w:cs="Arial"/>
          <w:b/>
          <w:color w:val="000000"/>
          <w:spacing w:val="-3"/>
          <w:u w:val="dotted"/>
        </w:rPr>
        <w:t>49</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19.6.</w:t>
      </w:r>
      <w:r w:rsidRPr="00DC479A">
        <w:rPr>
          <w:rFonts w:ascii="Arial" w:hAnsi="Arial" w:cs="Arial"/>
          <w:b/>
          <w:color w:val="000000"/>
        </w:rPr>
        <w:tab/>
        <w:t xml:space="preserve">Destino de </w:t>
      </w:r>
      <w:r w:rsidR="00CA007C" w:rsidRPr="00DC479A">
        <w:rPr>
          <w:rFonts w:ascii="Arial" w:hAnsi="Arial" w:cs="Arial"/>
          <w:b/>
          <w:color w:val="000000"/>
        </w:rPr>
        <w:t>los Pagos por Concepto de Sanciones</w:t>
      </w:r>
      <w:r w:rsidRPr="00DC479A">
        <w:rPr>
          <w:rFonts w:ascii="Arial" w:hAnsi="Arial" w:cs="Arial"/>
          <w:b/>
          <w:color w:val="000000"/>
          <w:spacing w:val="-3"/>
          <w:u w:val="dotted"/>
        </w:rPr>
        <w:tab/>
      </w:r>
      <w:r w:rsidR="00CA007C" w:rsidRPr="00DC479A">
        <w:rPr>
          <w:rFonts w:ascii="Arial" w:hAnsi="Arial" w:cs="Arial"/>
          <w:b/>
          <w:color w:val="000000"/>
          <w:spacing w:val="-3"/>
          <w:u w:val="dotted"/>
        </w:rPr>
        <w:t>49</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19.7.</w:t>
      </w:r>
      <w:r w:rsidRPr="00DC479A">
        <w:rPr>
          <w:rFonts w:ascii="Arial" w:hAnsi="Arial" w:cs="Arial"/>
          <w:b/>
          <w:color w:val="000000"/>
        </w:rPr>
        <w:tab/>
        <w:t>Garantía</w:t>
      </w:r>
      <w:r w:rsidR="00CA007C" w:rsidRPr="00DC479A">
        <w:rPr>
          <w:rFonts w:ascii="Arial" w:hAnsi="Arial" w:cs="Arial"/>
          <w:b/>
          <w:color w:val="000000"/>
        </w:rPr>
        <w:t xml:space="preserve"> de Pago de Penalidades y Sanciones Administrativas</w:t>
      </w:r>
      <w:r w:rsidRPr="00DC479A">
        <w:rPr>
          <w:rFonts w:ascii="Arial" w:hAnsi="Arial" w:cs="Arial"/>
          <w:b/>
          <w:color w:val="000000"/>
          <w:spacing w:val="-3"/>
          <w:u w:val="dotted"/>
        </w:rPr>
        <w:tab/>
        <w:t>49</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p>
    <w:p w:rsidR="00F04FBC" w:rsidRPr="00DC479A" w:rsidRDefault="00F04FBC" w:rsidP="00F04FBC">
      <w:pPr>
        <w:tabs>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spacing w:val="-3"/>
        </w:rPr>
        <w:t xml:space="preserve">CLÁUSULA 20 – Solución de Controversias </w:t>
      </w:r>
      <w:r w:rsidRPr="00DC479A">
        <w:rPr>
          <w:rFonts w:ascii="Arial" w:hAnsi="Arial" w:cs="Arial"/>
          <w:b/>
          <w:color w:val="000000"/>
          <w:spacing w:val="-3"/>
          <w:u w:val="dotted"/>
        </w:rPr>
        <w:tab/>
        <w:t>49</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20.1.</w:t>
      </w:r>
      <w:r w:rsidRPr="00DC479A">
        <w:rPr>
          <w:rFonts w:ascii="Arial" w:hAnsi="Arial" w:cs="Arial"/>
          <w:b/>
          <w:color w:val="000000"/>
        </w:rPr>
        <w:tab/>
        <w:t>Leyes y Disposiciones Aplicables</w:t>
      </w:r>
      <w:r w:rsidRPr="00DC479A">
        <w:rPr>
          <w:rFonts w:ascii="Arial" w:hAnsi="Arial" w:cs="Arial"/>
          <w:b/>
          <w:color w:val="000000"/>
          <w:spacing w:val="-3"/>
          <w:u w:val="dotted"/>
        </w:rPr>
        <w:tab/>
        <w:t>49</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20.2.</w:t>
      </w:r>
      <w:r w:rsidRPr="00DC479A">
        <w:rPr>
          <w:rFonts w:ascii="Arial" w:hAnsi="Arial" w:cs="Arial"/>
          <w:b/>
          <w:color w:val="000000"/>
        </w:rPr>
        <w:tab/>
        <w:t>Controversias entre las partes</w:t>
      </w:r>
      <w:r w:rsidR="00AF7293">
        <w:rPr>
          <w:rFonts w:ascii="Arial" w:hAnsi="Arial" w:cs="Arial"/>
          <w:b/>
          <w:color w:val="000000"/>
          <w:spacing w:val="-3"/>
          <w:u w:val="dotted"/>
        </w:rPr>
        <w:tab/>
        <w:t>50</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20.3.</w:t>
      </w:r>
      <w:r w:rsidRPr="00DC479A">
        <w:rPr>
          <w:rFonts w:ascii="Arial" w:hAnsi="Arial" w:cs="Arial"/>
          <w:b/>
          <w:color w:val="000000"/>
        </w:rPr>
        <w:tab/>
        <w:t>Controversias con otros Prestadores de Servicios</w:t>
      </w:r>
      <w:r w:rsidRPr="00DC479A">
        <w:rPr>
          <w:rFonts w:ascii="Arial" w:hAnsi="Arial" w:cs="Arial"/>
          <w:b/>
          <w:color w:val="000000"/>
          <w:spacing w:val="-3"/>
          <w:u w:val="dotted"/>
        </w:rPr>
        <w:tab/>
      </w:r>
      <w:r w:rsidR="00751A82" w:rsidRPr="00DC479A">
        <w:rPr>
          <w:rFonts w:ascii="Arial" w:hAnsi="Arial" w:cs="Arial"/>
          <w:b/>
          <w:color w:val="000000"/>
          <w:spacing w:val="-3"/>
          <w:u w:val="dotted"/>
        </w:rPr>
        <w:t>52</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20.4.</w:t>
      </w:r>
      <w:r w:rsidRPr="00DC479A">
        <w:rPr>
          <w:rFonts w:ascii="Arial" w:hAnsi="Arial" w:cs="Arial"/>
          <w:b/>
          <w:color w:val="000000"/>
        </w:rPr>
        <w:tab/>
        <w:t>Junta de Resolución de Disputas</w:t>
      </w:r>
      <w:r w:rsidRPr="00DC479A">
        <w:rPr>
          <w:rFonts w:ascii="Arial" w:hAnsi="Arial" w:cs="Arial"/>
          <w:b/>
          <w:color w:val="000000"/>
          <w:spacing w:val="-3"/>
          <w:u w:val="dotted"/>
        </w:rPr>
        <w:tab/>
        <w:t>52</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spacing w:val="-3"/>
          <w:u w:val="dotted"/>
        </w:rPr>
      </w:pPr>
      <w:r w:rsidRPr="00DC479A">
        <w:rPr>
          <w:rFonts w:ascii="Arial" w:hAnsi="Arial" w:cs="Arial"/>
          <w:b/>
          <w:color w:val="000000"/>
          <w:spacing w:val="-3"/>
        </w:rPr>
        <w:t>CLÁUSULA 21 – Reglas de Interpretación</w:t>
      </w:r>
      <w:r w:rsidRPr="00DC479A">
        <w:rPr>
          <w:rFonts w:ascii="Arial" w:hAnsi="Arial" w:cs="Arial"/>
          <w:b/>
          <w:color w:val="000000"/>
          <w:spacing w:val="-3"/>
          <w:u w:val="dotted"/>
        </w:rPr>
        <w:tab/>
      </w:r>
      <w:r w:rsidR="00751A82" w:rsidRPr="00DC479A">
        <w:rPr>
          <w:rFonts w:ascii="Arial" w:hAnsi="Arial" w:cs="Arial"/>
          <w:b/>
          <w:color w:val="000000"/>
          <w:spacing w:val="-3"/>
          <w:u w:val="dotted"/>
        </w:rPr>
        <w:t>53</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spacing w:val="-3"/>
          <w:u w:val="dotted"/>
        </w:rPr>
      </w:pP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spacing w:val="-3"/>
          <w:u w:val="dotted"/>
        </w:rPr>
      </w:pPr>
      <w:r w:rsidRPr="00DC479A">
        <w:rPr>
          <w:rFonts w:ascii="Arial" w:hAnsi="Arial" w:cs="Arial"/>
          <w:b/>
          <w:color w:val="000000"/>
          <w:spacing w:val="-3"/>
        </w:rPr>
        <w:t>CLÁUSULA 22 – Disposiciones Finales</w:t>
      </w:r>
      <w:r w:rsidR="00AF7293">
        <w:rPr>
          <w:rFonts w:ascii="Arial" w:hAnsi="Arial" w:cs="Arial"/>
          <w:b/>
          <w:color w:val="000000"/>
          <w:spacing w:val="-3"/>
          <w:u w:val="dotted"/>
        </w:rPr>
        <w:tab/>
        <w:t>54</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22.1.</w:t>
      </w:r>
      <w:r w:rsidRPr="00DC479A">
        <w:rPr>
          <w:rFonts w:ascii="Arial" w:hAnsi="Arial" w:cs="Arial"/>
          <w:b/>
          <w:color w:val="000000"/>
        </w:rPr>
        <w:tab/>
        <w:t>Moneda del contrato</w:t>
      </w:r>
      <w:r w:rsidR="00AF7293">
        <w:rPr>
          <w:rFonts w:ascii="Arial" w:hAnsi="Arial" w:cs="Arial"/>
          <w:b/>
          <w:color w:val="000000"/>
          <w:spacing w:val="-3"/>
          <w:u w:val="dotted"/>
        </w:rPr>
        <w:tab/>
        <w:t>54</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22.2.</w:t>
      </w:r>
      <w:r w:rsidRPr="00DC479A">
        <w:rPr>
          <w:rFonts w:ascii="Arial" w:hAnsi="Arial" w:cs="Arial"/>
          <w:b/>
          <w:color w:val="000000"/>
        </w:rPr>
        <w:tab/>
        <w:t>Notificaciones</w:t>
      </w:r>
      <w:r w:rsidRPr="00DC479A">
        <w:rPr>
          <w:rFonts w:ascii="Arial" w:hAnsi="Arial" w:cs="Arial"/>
          <w:b/>
          <w:color w:val="000000"/>
          <w:spacing w:val="-3"/>
          <w:u w:val="dotted"/>
        </w:rPr>
        <w:tab/>
      </w:r>
      <w:r w:rsidR="00CA007C" w:rsidRPr="00DC479A">
        <w:rPr>
          <w:rFonts w:ascii="Arial" w:hAnsi="Arial" w:cs="Arial"/>
          <w:b/>
          <w:color w:val="000000"/>
          <w:spacing w:val="-3"/>
          <w:u w:val="dotted"/>
        </w:rPr>
        <w:t>54</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22.3.</w:t>
      </w:r>
      <w:r w:rsidRPr="00DC479A">
        <w:rPr>
          <w:rFonts w:ascii="Arial" w:hAnsi="Arial" w:cs="Arial"/>
          <w:b/>
          <w:color w:val="000000"/>
        </w:rPr>
        <w:tab/>
        <w:t>Renuncia</w:t>
      </w:r>
      <w:r w:rsidRPr="00DC479A">
        <w:rPr>
          <w:rFonts w:ascii="Arial" w:hAnsi="Arial" w:cs="Arial"/>
          <w:b/>
          <w:color w:val="000000"/>
          <w:spacing w:val="-3"/>
          <w:u w:val="dotted"/>
        </w:rPr>
        <w:tab/>
      </w:r>
      <w:r w:rsidR="00751A82" w:rsidRPr="00DC479A">
        <w:rPr>
          <w:rFonts w:ascii="Arial" w:hAnsi="Arial" w:cs="Arial"/>
          <w:b/>
          <w:color w:val="000000"/>
          <w:spacing w:val="-3"/>
          <w:u w:val="dotted"/>
        </w:rPr>
        <w:t>55</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22.4.</w:t>
      </w:r>
      <w:r w:rsidRPr="00DC479A">
        <w:rPr>
          <w:rFonts w:ascii="Arial" w:hAnsi="Arial" w:cs="Arial"/>
          <w:b/>
          <w:color w:val="000000"/>
        </w:rPr>
        <w:tab/>
        <w:t>Invalidez Parcial</w:t>
      </w:r>
      <w:r w:rsidRPr="00DC479A">
        <w:rPr>
          <w:rFonts w:ascii="Arial" w:hAnsi="Arial" w:cs="Arial"/>
          <w:b/>
          <w:color w:val="000000"/>
          <w:spacing w:val="-3"/>
          <w:u w:val="dotted"/>
        </w:rPr>
        <w:tab/>
        <w:t>55</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22.5.</w:t>
      </w:r>
      <w:r w:rsidRPr="00DC479A">
        <w:rPr>
          <w:rFonts w:ascii="Arial" w:hAnsi="Arial" w:cs="Arial"/>
          <w:b/>
          <w:color w:val="000000"/>
        </w:rPr>
        <w:tab/>
        <w:t>Modificaciones al Contrato</w:t>
      </w:r>
      <w:r w:rsidRPr="00DC479A">
        <w:rPr>
          <w:rFonts w:ascii="Arial" w:hAnsi="Arial" w:cs="Arial"/>
          <w:b/>
          <w:color w:val="000000"/>
          <w:spacing w:val="-3"/>
          <w:u w:val="dotted"/>
        </w:rPr>
        <w:tab/>
        <w:t>55</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22.6.</w:t>
      </w:r>
      <w:r w:rsidRPr="00DC479A">
        <w:rPr>
          <w:rFonts w:ascii="Arial" w:hAnsi="Arial" w:cs="Arial"/>
          <w:b/>
          <w:color w:val="000000"/>
        </w:rPr>
        <w:tab/>
        <w:t>Adecuación Automática del Contrato</w:t>
      </w:r>
      <w:r w:rsidRPr="00DC479A">
        <w:rPr>
          <w:rFonts w:ascii="Arial" w:hAnsi="Arial" w:cs="Arial"/>
          <w:b/>
          <w:color w:val="000000"/>
          <w:spacing w:val="-3"/>
          <w:u w:val="dotted"/>
        </w:rPr>
        <w:tab/>
        <w:t>55</w:t>
      </w: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22.7.</w:t>
      </w:r>
      <w:r w:rsidRPr="00DC479A">
        <w:rPr>
          <w:rFonts w:ascii="Arial" w:hAnsi="Arial" w:cs="Arial"/>
          <w:b/>
          <w:color w:val="000000"/>
        </w:rPr>
        <w:tab/>
        <w:t>Escritura Pública</w:t>
      </w:r>
      <w:r w:rsidR="00AF7293">
        <w:rPr>
          <w:rFonts w:ascii="Arial" w:hAnsi="Arial" w:cs="Arial"/>
          <w:b/>
          <w:color w:val="000000"/>
          <w:spacing w:val="-3"/>
          <w:u w:val="dotted"/>
        </w:rPr>
        <w:tab/>
        <w:t>56</w:t>
      </w: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u w:val="dotted"/>
        </w:rPr>
      </w:pPr>
    </w:p>
    <w:p w:rsidR="00F04FBC" w:rsidRPr="00DC479A" w:rsidRDefault="00F04FBC" w:rsidP="00F04FBC">
      <w:pPr>
        <w:tabs>
          <w:tab w:val="left" w:pos="567"/>
          <w:tab w:val="right" w:pos="8080"/>
        </w:tabs>
        <w:spacing w:after="0" w:line="240" w:lineRule="auto"/>
        <w:ind w:left="567" w:right="708" w:hanging="567"/>
        <w:rPr>
          <w:rFonts w:ascii="Arial" w:hAnsi="Arial" w:cs="Arial"/>
          <w:b/>
          <w:color w:val="000000"/>
        </w:rPr>
      </w:pPr>
    </w:p>
    <w:p w:rsidR="00F04FBC" w:rsidRPr="00DC479A" w:rsidRDefault="00F04FBC" w:rsidP="00F04FBC">
      <w:pPr>
        <w:tabs>
          <w:tab w:val="left" w:pos="567"/>
          <w:tab w:val="right" w:pos="8080"/>
        </w:tabs>
        <w:spacing w:after="0" w:line="240" w:lineRule="auto"/>
        <w:ind w:right="708"/>
        <w:rPr>
          <w:rFonts w:ascii="Arial" w:hAnsi="Arial" w:cs="Arial"/>
          <w:b/>
          <w:color w:val="000000"/>
          <w:spacing w:val="-3"/>
          <w:u w:val="dotted"/>
        </w:rPr>
      </w:pPr>
      <w:r w:rsidRPr="00DC479A">
        <w:rPr>
          <w:rFonts w:ascii="Arial" w:hAnsi="Arial" w:cs="Arial"/>
          <w:b/>
          <w:color w:val="000000"/>
        </w:rPr>
        <w:t xml:space="preserve">ANEXOS </w:t>
      </w:r>
      <w:r w:rsidR="00AF7293">
        <w:rPr>
          <w:rFonts w:ascii="Arial" w:hAnsi="Arial" w:cs="Arial"/>
          <w:b/>
          <w:color w:val="000000"/>
          <w:spacing w:val="-3"/>
          <w:u w:val="dotted"/>
        </w:rPr>
        <w:tab/>
        <w:t>58</w:t>
      </w:r>
      <w:bookmarkStart w:id="0" w:name="_GoBack"/>
      <w:bookmarkEnd w:id="0"/>
    </w:p>
    <w:p w:rsidR="00F04FBC" w:rsidRPr="00DC479A" w:rsidRDefault="00F04FBC" w:rsidP="00F04FBC">
      <w:pPr>
        <w:spacing w:after="0" w:line="240" w:lineRule="auto"/>
        <w:jc w:val="center"/>
        <w:rPr>
          <w:rFonts w:ascii="Arial" w:hAnsi="Arial" w:cs="Arial"/>
          <w:b/>
          <w:color w:val="000000"/>
        </w:rPr>
      </w:pPr>
    </w:p>
    <w:p w:rsidR="00F04FBC" w:rsidRPr="00DC479A" w:rsidRDefault="00F04FBC" w:rsidP="00F04FBC">
      <w:pPr>
        <w:spacing w:after="0" w:line="240" w:lineRule="auto"/>
        <w:jc w:val="center"/>
        <w:rPr>
          <w:rFonts w:ascii="Arial" w:hAnsi="Arial" w:cs="Arial"/>
          <w:b/>
          <w:color w:val="000000"/>
        </w:rPr>
      </w:pPr>
    </w:p>
    <w:p w:rsidR="00F04FBC" w:rsidRPr="00DC479A" w:rsidRDefault="00F04FBC" w:rsidP="00F04FBC">
      <w:pPr>
        <w:spacing w:after="0" w:line="240" w:lineRule="auto"/>
        <w:jc w:val="center"/>
        <w:rPr>
          <w:rFonts w:ascii="Arial" w:hAnsi="Arial" w:cs="Arial"/>
          <w:b/>
          <w:color w:val="000000"/>
        </w:rPr>
      </w:pPr>
    </w:p>
    <w:p w:rsidR="00F04FBC" w:rsidRPr="00DC479A" w:rsidRDefault="00F04FBC" w:rsidP="00F04FBC">
      <w:pPr>
        <w:spacing w:after="0" w:line="240" w:lineRule="auto"/>
        <w:jc w:val="center"/>
        <w:rPr>
          <w:rFonts w:ascii="Arial" w:hAnsi="Arial" w:cs="Arial"/>
          <w:b/>
          <w:color w:val="000000"/>
        </w:rPr>
      </w:pPr>
    </w:p>
    <w:p w:rsidR="00F04FBC" w:rsidRPr="00DC479A" w:rsidRDefault="00F04FBC" w:rsidP="00F04FBC">
      <w:pPr>
        <w:spacing w:after="0" w:line="240" w:lineRule="auto"/>
        <w:jc w:val="center"/>
        <w:rPr>
          <w:rFonts w:ascii="Arial" w:hAnsi="Arial" w:cs="Arial"/>
          <w:b/>
          <w:color w:val="000000"/>
        </w:rPr>
      </w:pPr>
    </w:p>
    <w:p w:rsidR="00F04FBC" w:rsidRPr="00DC479A" w:rsidRDefault="00F04FBC" w:rsidP="00F04FBC">
      <w:pPr>
        <w:spacing w:after="0" w:line="240" w:lineRule="auto"/>
        <w:jc w:val="center"/>
        <w:rPr>
          <w:rFonts w:ascii="Arial" w:hAnsi="Arial" w:cs="Arial"/>
          <w:b/>
          <w:color w:val="000000"/>
        </w:rPr>
      </w:pPr>
    </w:p>
    <w:p w:rsidR="00F04FBC" w:rsidRPr="00DC479A" w:rsidRDefault="00F04FBC" w:rsidP="00F04FBC">
      <w:pPr>
        <w:spacing w:after="0" w:line="240" w:lineRule="auto"/>
        <w:jc w:val="center"/>
        <w:rPr>
          <w:rFonts w:ascii="Arial" w:hAnsi="Arial" w:cs="Arial"/>
          <w:b/>
          <w:color w:val="000000"/>
        </w:rPr>
        <w:sectPr w:rsidR="00F04FBC" w:rsidRPr="00DC479A" w:rsidSect="00B069FF">
          <w:pgSz w:w="11907" w:h="16840" w:code="9"/>
          <w:pgMar w:top="1418" w:right="1701" w:bottom="1418" w:left="1701" w:header="709" w:footer="709" w:gutter="0"/>
          <w:cols w:space="720"/>
        </w:sectPr>
      </w:pPr>
    </w:p>
    <w:p w:rsidR="00D70D6A" w:rsidRPr="00DC479A" w:rsidRDefault="007376E8" w:rsidP="00D70D6A">
      <w:pPr>
        <w:jc w:val="center"/>
        <w:rPr>
          <w:rFonts w:ascii="Arial" w:hAnsi="Arial" w:cs="Arial"/>
          <w:b/>
          <w:color w:val="000000"/>
        </w:rPr>
      </w:pPr>
      <w:r w:rsidRPr="00DC479A">
        <w:rPr>
          <w:rFonts w:ascii="Arial" w:hAnsi="Arial" w:cs="Arial"/>
          <w:b/>
          <w:color w:val="000000"/>
        </w:rPr>
        <w:lastRenderedPageBreak/>
        <w:t xml:space="preserve">CONTRATO DE CONCESIÓN ÚNICA PARA </w:t>
      </w:r>
      <w:r w:rsidR="00D70D6A" w:rsidRPr="00DC479A">
        <w:rPr>
          <w:rFonts w:ascii="Arial" w:hAnsi="Arial" w:cs="Arial"/>
          <w:b/>
          <w:color w:val="000000"/>
        </w:rPr>
        <w:t>LA PRESTACIÓN DE SERVICIOS PÚBLICOS DE TELECOMUNICACIONES Y ASIGNACI</w:t>
      </w:r>
      <w:r w:rsidR="000E087A" w:rsidRPr="00DC479A">
        <w:rPr>
          <w:rFonts w:ascii="Arial" w:hAnsi="Arial" w:cs="Arial"/>
          <w:b/>
          <w:color w:val="000000"/>
        </w:rPr>
        <w:t>Ó</w:t>
      </w:r>
      <w:r w:rsidR="00D70D6A" w:rsidRPr="00DC479A">
        <w:rPr>
          <w:rFonts w:ascii="Arial" w:hAnsi="Arial" w:cs="Arial"/>
          <w:b/>
          <w:color w:val="000000"/>
        </w:rPr>
        <w:t>N DE</w:t>
      </w:r>
      <w:r w:rsidR="00C47C0E" w:rsidRPr="00DC479A">
        <w:rPr>
          <w:rFonts w:ascii="Arial" w:hAnsi="Arial" w:cs="Arial"/>
          <w:b/>
          <w:color w:val="000000"/>
        </w:rPr>
        <w:t>L</w:t>
      </w:r>
      <w:r w:rsidR="00D70D6A" w:rsidRPr="00DC479A">
        <w:rPr>
          <w:rFonts w:ascii="Arial" w:hAnsi="Arial" w:cs="Arial"/>
          <w:b/>
          <w:color w:val="000000"/>
        </w:rPr>
        <w:t xml:space="preserve"> BLOQUE</w:t>
      </w:r>
      <w:r w:rsidR="00C47C0E" w:rsidRPr="00DC479A">
        <w:rPr>
          <w:rFonts w:ascii="Arial" w:hAnsi="Arial" w:cs="Arial"/>
          <w:b/>
          <w:color w:val="000000"/>
        </w:rPr>
        <w:t xml:space="preserve"> </w:t>
      </w:r>
      <w:r w:rsidR="006D760C" w:rsidRPr="00DC479A">
        <w:rPr>
          <w:rFonts w:ascii="Arial" w:hAnsi="Arial" w:cs="Arial"/>
          <w:b/>
          <w:color w:val="000000"/>
        </w:rPr>
        <w:t xml:space="preserve"> …</w:t>
      </w:r>
      <w:r w:rsidR="002F2C76" w:rsidRPr="00DC479A">
        <w:rPr>
          <w:rFonts w:ascii="Arial" w:hAnsi="Arial" w:cs="Arial"/>
          <w:b/>
          <w:color w:val="000000"/>
        </w:rPr>
        <w:t xml:space="preserve"> </w:t>
      </w:r>
      <w:r w:rsidR="00D70D6A" w:rsidRPr="00DC479A">
        <w:rPr>
          <w:rFonts w:ascii="Arial" w:hAnsi="Arial" w:cs="Arial"/>
          <w:b/>
          <w:color w:val="000000"/>
        </w:rPr>
        <w:t xml:space="preserve">DE LA BANDA </w:t>
      </w:r>
      <w:r w:rsidR="002F2C76" w:rsidRPr="00DC479A">
        <w:rPr>
          <w:rFonts w:ascii="Arial" w:hAnsi="Arial" w:cs="Arial"/>
          <w:b/>
          <w:color w:val="000000"/>
        </w:rPr>
        <w:t xml:space="preserve">698 – 806 </w:t>
      </w:r>
      <w:r w:rsidR="006D760C" w:rsidRPr="00DC479A">
        <w:rPr>
          <w:rFonts w:ascii="Arial" w:hAnsi="Arial" w:cs="Arial"/>
          <w:b/>
          <w:color w:val="000000"/>
        </w:rPr>
        <w:t>MHz A NIVEL NACIONAL</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Conste por el presente documento, el Contrato de Concesión </w:t>
      </w:r>
      <w:r w:rsidR="00C67DB2" w:rsidRPr="00DC479A">
        <w:rPr>
          <w:rFonts w:ascii="Arial" w:hAnsi="Arial" w:cs="Arial"/>
          <w:color w:val="000000"/>
          <w:spacing w:val="-3"/>
        </w:rPr>
        <w:t xml:space="preserve">Única </w:t>
      </w:r>
      <w:r w:rsidRPr="00DC479A">
        <w:rPr>
          <w:rFonts w:ascii="Arial" w:hAnsi="Arial" w:cs="Arial"/>
          <w:color w:val="000000"/>
          <w:spacing w:val="-3"/>
        </w:rPr>
        <w:t xml:space="preserve">para la prestación de Servicios Públicos de Telecomunicaciones, en adelante “el Contrato”, que celebran el Estado de la República del Perú, </w:t>
      </w:r>
      <w:r w:rsidR="003257A0" w:rsidRPr="00DC479A">
        <w:rPr>
          <w:rFonts w:ascii="Arial" w:hAnsi="Arial" w:cs="Arial"/>
          <w:color w:val="000000"/>
          <w:spacing w:val="-3"/>
        </w:rPr>
        <w:t xml:space="preserve">por intermedio del </w:t>
      </w:r>
      <w:r w:rsidRPr="00DC479A">
        <w:rPr>
          <w:rFonts w:ascii="Arial" w:hAnsi="Arial" w:cs="Arial"/>
          <w:color w:val="000000"/>
          <w:spacing w:val="-3"/>
        </w:rPr>
        <w:t xml:space="preserve">Ministerio de Transportes y Comunicaciones, con domicilio en </w:t>
      </w:r>
      <w:r w:rsidR="004E214A" w:rsidRPr="00DC479A">
        <w:rPr>
          <w:rFonts w:ascii="Arial" w:hAnsi="Arial" w:cs="Arial"/>
          <w:color w:val="000000"/>
          <w:spacing w:val="-3"/>
        </w:rPr>
        <w:t>Jirón</w:t>
      </w:r>
      <w:r w:rsidRPr="00DC479A">
        <w:rPr>
          <w:rFonts w:ascii="Arial" w:hAnsi="Arial" w:cs="Arial"/>
          <w:color w:val="000000"/>
          <w:spacing w:val="-3"/>
        </w:rPr>
        <w:t xml:space="preserve"> Zorritos Nº 1203, Lima 1, </w:t>
      </w:r>
      <w:r w:rsidR="003257A0" w:rsidRPr="00DC479A">
        <w:rPr>
          <w:rFonts w:ascii="Arial" w:hAnsi="Arial" w:cs="Arial"/>
          <w:color w:val="000000"/>
          <w:spacing w:val="-3"/>
        </w:rPr>
        <w:t xml:space="preserve">a quien </w:t>
      </w:r>
      <w:r w:rsidRPr="00DC479A">
        <w:rPr>
          <w:rFonts w:ascii="Arial" w:hAnsi="Arial" w:cs="Arial"/>
          <w:color w:val="000000"/>
          <w:spacing w:val="-3"/>
        </w:rPr>
        <w:t xml:space="preserve">en adelante </w:t>
      </w:r>
      <w:r w:rsidR="003257A0" w:rsidRPr="00DC479A">
        <w:rPr>
          <w:rFonts w:ascii="Arial" w:hAnsi="Arial" w:cs="Arial"/>
          <w:color w:val="000000"/>
          <w:spacing w:val="-3"/>
        </w:rPr>
        <w:t xml:space="preserve">se </w:t>
      </w:r>
      <w:r w:rsidRPr="00DC479A">
        <w:rPr>
          <w:rFonts w:ascii="Arial" w:hAnsi="Arial" w:cs="Arial"/>
          <w:color w:val="000000"/>
          <w:spacing w:val="-3"/>
        </w:rPr>
        <w:t>denomina</w:t>
      </w:r>
      <w:r w:rsidR="003257A0" w:rsidRPr="00DC479A">
        <w:rPr>
          <w:rFonts w:ascii="Arial" w:hAnsi="Arial" w:cs="Arial"/>
          <w:color w:val="000000"/>
          <w:spacing w:val="-3"/>
        </w:rPr>
        <w:t>rá</w:t>
      </w:r>
      <w:r w:rsidRPr="00DC479A">
        <w:rPr>
          <w:rFonts w:ascii="Arial" w:hAnsi="Arial" w:cs="Arial"/>
          <w:color w:val="000000"/>
          <w:spacing w:val="-3"/>
        </w:rPr>
        <w:t xml:space="preserve"> “el Concedente”, </w:t>
      </w:r>
      <w:r w:rsidR="003257A0" w:rsidRPr="00DC479A">
        <w:rPr>
          <w:rFonts w:ascii="Arial" w:hAnsi="Arial" w:cs="Arial"/>
          <w:color w:val="000000"/>
          <w:spacing w:val="-3"/>
        </w:rPr>
        <w:t xml:space="preserve"> </w:t>
      </w:r>
      <w:r w:rsidRPr="00DC479A">
        <w:rPr>
          <w:rFonts w:ascii="Arial" w:hAnsi="Arial" w:cs="Arial"/>
          <w:color w:val="000000"/>
          <w:spacing w:val="-3"/>
        </w:rPr>
        <w:t>representado por el señor</w:t>
      </w:r>
      <w:r w:rsidR="00C34A0D" w:rsidRPr="00DC479A">
        <w:rPr>
          <w:rFonts w:ascii="Arial" w:hAnsi="Arial" w:cs="Arial"/>
          <w:color w:val="000000"/>
          <w:spacing w:val="-3"/>
        </w:rPr>
        <w:t xml:space="preserve"> </w:t>
      </w:r>
      <w:r w:rsidR="003A7F41" w:rsidRPr="00DC479A">
        <w:rPr>
          <w:rFonts w:ascii="Arial" w:hAnsi="Arial" w:cs="Arial"/>
          <w:color w:val="000000"/>
          <w:spacing w:val="-3"/>
        </w:rPr>
        <w:t>Juan Carlos Mejía Cornejo</w:t>
      </w:r>
      <w:r w:rsidRPr="00DC479A">
        <w:rPr>
          <w:rFonts w:ascii="Arial" w:hAnsi="Arial" w:cs="Arial"/>
          <w:color w:val="000000"/>
        </w:rPr>
        <w:t xml:space="preserve">, identificado con Documento Nacional de Identidad Nº </w:t>
      </w:r>
      <w:r w:rsidR="007D522E" w:rsidRPr="00DC479A">
        <w:rPr>
          <w:rFonts w:ascii="Arial" w:hAnsi="Arial" w:cs="Arial"/>
          <w:color w:val="000000"/>
        </w:rPr>
        <w:t>08271955</w:t>
      </w:r>
      <w:r w:rsidRPr="00DC479A">
        <w:rPr>
          <w:rFonts w:ascii="Arial" w:hAnsi="Arial" w:cs="Arial"/>
          <w:color w:val="000000"/>
          <w:spacing w:val="-3"/>
        </w:rPr>
        <w:t xml:space="preserve">, debidamente facultado mediante Resolución Ministerial Nº </w:t>
      </w:r>
      <w:r w:rsidR="004E214A" w:rsidRPr="00DC479A">
        <w:rPr>
          <w:rFonts w:ascii="Arial" w:hAnsi="Arial" w:cs="Arial"/>
          <w:color w:val="000000"/>
        </w:rPr>
        <w:t>…</w:t>
      </w:r>
      <w:r w:rsidRPr="00DC479A">
        <w:rPr>
          <w:rFonts w:ascii="Arial" w:hAnsi="Arial" w:cs="Arial"/>
          <w:color w:val="000000"/>
          <w:spacing w:val="-3"/>
        </w:rPr>
        <w:t>-</w:t>
      </w:r>
      <w:r w:rsidR="002F2C76" w:rsidRPr="00DC479A">
        <w:rPr>
          <w:rFonts w:ascii="Arial" w:hAnsi="Arial" w:cs="Arial"/>
          <w:color w:val="000000"/>
          <w:spacing w:val="-3"/>
        </w:rPr>
        <w:t>2015</w:t>
      </w:r>
      <w:r w:rsidRPr="00DC479A">
        <w:rPr>
          <w:rFonts w:ascii="Arial" w:hAnsi="Arial" w:cs="Arial"/>
          <w:color w:val="000000"/>
          <w:spacing w:val="-3"/>
        </w:rPr>
        <w:t>-MTC</w:t>
      </w:r>
      <w:r w:rsidR="00E54499" w:rsidRPr="00DC479A">
        <w:rPr>
          <w:rFonts w:ascii="Arial" w:hAnsi="Arial" w:cs="Arial"/>
          <w:color w:val="000000"/>
          <w:spacing w:val="-3"/>
        </w:rPr>
        <w:t>/03</w:t>
      </w:r>
      <w:r w:rsidRPr="00DC479A">
        <w:rPr>
          <w:rFonts w:ascii="Arial" w:hAnsi="Arial" w:cs="Arial"/>
          <w:color w:val="000000"/>
          <w:spacing w:val="-3"/>
        </w:rPr>
        <w:t xml:space="preserve">, y, de otra parte, </w:t>
      </w:r>
      <w:r w:rsidR="002F2C76" w:rsidRPr="00DC479A">
        <w:rPr>
          <w:rFonts w:ascii="Arial" w:hAnsi="Arial" w:cs="Arial"/>
          <w:color w:val="000000"/>
          <w:spacing w:val="-3"/>
        </w:rPr>
        <w:t>………………………………</w:t>
      </w:r>
      <w:r w:rsidRPr="00DC479A">
        <w:rPr>
          <w:rFonts w:ascii="Arial" w:hAnsi="Arial" w:cs="Arial"/>
          <w:color w:val="000000"/>
          <w:spacing w:val="-3"/>
        </w:rPr>
        <w:t xml:space="preserve"> </w:t>
      </w:r>
      <w:r w:rsidR="002D5EFB" w:rsidRPr="00DC479A">
        <w:rPr>
          <w:rFonts w:ascii="Arial" w:hAnsi="Arial" w:cs="Arial"/>
          <w:color w:val="000000"/>
          <w:spacing w:val="-3"/>
        </w:rPr>
        <w:t>con RUC N</w:t>
      </w:r>
      <w:r w:rsidR="00633BF6" w:rsidRPr="00DC479A">
        <w:rPr>
          <w:rFonts w:ascii="Arial" w:hAnsi="Arial" w:cs="Arial"/>
          <w:color w:val="000000"/>
          <w:spacing w:val="-3"/>
        </w:rPr>
        <w:t>º</w:t>
      </w:r>
      <w:r w:rsidR="00633BF6" w:rsidRPr="00DC479A">
        <w:rPr>
          <w:rFonts w:ascii="Arial" w:hAnsi="Arial"/>
        </w:rPr>
        <w:t xml:space="preserve"> </w:t>
      </w:r>
      <w:r w:rsidR="002F2C76" w:rsidRPr="00DC479A">
        <w:rPr>
          <w:rFonts w:ascii="Arial" w:hAnsi="Arial" w:cs="Arial"/>
          <w:color w:val="000000"/>
          <w:spacing w:val="-3"/>
        </w:rPr>
        <w:t>……………………</w:t>
      </w:r>
      <w:r w:rsidR="002D5EFB" w:rsidRPr="00DC479A">
        <w:rPr>
          <w:rFonts w:ascii="Arial" w:hAnsi="Arial" w:cs="Arial"/>
          <w:color w:val="000000"/>
          <w:spacing w:val="-3"/>
        </w:rPr>
        <w:t xml:space="preserve">, </w:t>
      </w:r>
      <w:r w:rsidRPr="00DC479A">
        <w:rPr>
          <w:rFonts w:ascii="Arial" w:hAnsi="Arial" w:cs="Arial"/>
          <w:color w:val="000000"/>
          <w:spacing w:val="-3"/>
        </w:rPr>
        <w:t xml:space="preserve">en adelante denominada, “la Sociedad Concesionaria”, con domicilio en </w:t>
      </w:r>
      <w:r w:rsidR="00654B9A" w:rsidRPr="00DC479A">
        <w:rPr>
          <w:rFonts w:ascii="Arial" w:hAnsi="Arial" w:cs="Arial"/>
          <w:color w:val="000000"/>
          <w:spacing w:val="-3"/>
        </w:rPr>
        <w:t xml:space="preserve">la </w:t>
      </w:r>
      <w:r w:rsidR="002F2C76" w:rsidRPr="00DC479A">
        <w:rPr>
          <w:rFonts w:ascii="Arial" w:hAnsi="Arial" w:cs="Arial"/>
          <w:color w:val="000000"/>
          <w:spacing w:val="-3"/>
        </w:rPr>
        <w:t>…………………………………………………………………………………..</w:t>
      </w:r>
      <w:r w:rsidR="00654B9A" w:rsidRPr="00DC479A">
        <w:rPr>
          <w:rFonts w:ascii="Arial" w:hAnsi="Arial" w:cs="Arial"/>
          <w:color w:val="000000"/>
          <w:spacing w:val="-3"/>
        </w:rPr>
        <w:t xml:space="preserve">, </w:t>
      </w:r>
      <w:r w:rsidR="002F2C76" w:rsidRPr="00DC479A">
        <w:rPr>
          <w:rFonts w:ascii="Arial" w:hAnsi="Arial" w:cs="Arial"/>
          <w:color w:val="000000"/>
          <w:spacing w:val="-3"/>
        </w:rPr>
        <w:t>…………..</w:t>
      </w:r>
      <w:r w:rsidR="00654B9A" w:rsidRPr="00DC479A">
        <w:rPr>
          <w:rFonts w:ascii="Arial" w:hAnsi="Arial" w:cs="Arial"/>
          <w:color w:val="000000"/>
          <w:spacing w:val="-3"/>
        </w:rPr>
        <w:t>;</w:t>
      </w:r>
      <w:r w:rsidRPr="00DC479A">
        <w:rPr>
          <w:rFonts w:ascii="Arial" w:hAnsi="Arial" w:cs="Arial"/>
          <w:color w:val="000000"/>
          <w:spacing w:val="-3"/>
        </w:rPr>
        <w:t xml:space="preserve"> representada por </w:t>
      </w:r>
      <w:r w:rsidR="00E54499" w:rsidRPr="00DC479A">
        <w:rPr>
          <w:rFonts w:ascii="Arial" w:hAnsi="Arial" w:cs="Arial"/>
          <w:color w:val="000000"/>
          <w:spacing w:val="-3"/>
        </w:rPr>
        <w:t xml:space="preserve">el señor </w:t>
      </w:r>
      <w:r w:rsidR="002F2C76" w:rsidRPr="00DC479A">
        <w:rPr>
          <w:rFonts w:ascii="Arial" w:hAnsi="Arial" w:cs="Arial"/>
          <w:color w:val="000000"/>
          <w:spacing w:val="-3"/>
        </w:rPr>
        <w:t>……………………………..</w:t>
      </w:r>
      <w:r w:rsidRPr="00DC479A">
        <w:rPr>
          <w:rFonts w:ascii="Arial" w:hAnsi="Arial" w:cs="Arial"/>
          <w:color w:val="000000"/>
          <w:spacing w:val="-3"/>
        </w:rPr>
        <w:t xml:space="preserve">, </w:t>
      </w:r>
      <w:r w:rsidR="00654B9A" w:rsidRPr="00DC479A">
        <w:rPr>
          <w:rFonts w:ascii="Arial" w:hAnsi="Arial" w:cs="Arial"/>
          <w:color w:val="000000"/>
          <w:spacing w:val="-3"/>
        </w:rPr>
        <w:t xml:space="preserve">de nacionalidad </w:t>
      </w:r>
      <w:r w:rsidR="002F2C76" w:rsidRPr="00DC479A">
        <w:rPr>
          <w:rFonts w:ascii="Arial" w:hAnsi="Arial" w:cs="Arial"/>
          <w:color w:val="000000"/>
          <w:spacing w:val="-3"/>
        </w:rPr>
        <w:t>……………………</w:t>
      </w:r>
      <w:r w:rsidR="00654B9A" w:rsidRPr="00DC479A">
        <w:rPr>
          <w:rFonts w:ascii="Arial" w:hAnsi="Arial" w:cs="Arial"/>
          <w:color w:val="000000"/>
          <w:spacing w:val="-3"/>
        </w:rPr>
        <w:t xml:space="preserve">, </w:t>
      </w:r>
      <w:r w:rsidRPr="00DC479A">
        <w:rPr>
          <w:rFonts w:ascii="Arial" w:hAnsi="Arial" w:cs="Arial"/>
          <w:color w:val="000000"/>
          <w:spacing w:val="-3"/>
        </w:rPr>
        <w:t xml:space="preserve">identificado con </w:t>
      </w:r>
      <w:r w:rsidR="002F2C76" w:rsidRPr="00DC479A">
        <w:rPr>
          <w:rFonts w:ascii="Arial" w:hAnsi="Arial" w:cs="Arial"/>
          <w:color w:val="000000"/>
          <w:spacing w:val="-3"/>
        </w:rPr>
        <w:t>…………………………….</w:t>
      </w:r>
      <w:r w:rsidR="00654B9A" w:rsidRPr="00DC479A">
        <w:rPr>
          <w:rFonts w:ascii="Arial" w:hAnsi="Arial" w:cs="Arial"/>
          <w:color w:val="000000"/>
          <w:spacing w:val="-3"/>
        </w:rPr>
        <w:t xml:space="preserve"> Nº </w:t>
      </w:r>
      <w:r w:rsidR="002F2C76" w:rsidRPr="00DC479A">
        <w:rPr>
          <w:rFonts w:ascii="Arial" w:hAnsi="Arial" w:cs="Arial"/>
          <w:color w:val="000000"/>
          <w:spacing w:val="-3"/>
        </w:rPr>
        <w:t>………………………</w:t>
      </w:r>
      <w:r w:rsidR="00654B9A" w:rsidRPr="00DC479A">
        <w:rPr>
          <w:rFonts w:ascii="Arial" w:hAnsi="Arial" w:cs="Arial"/>
          <w:color w:val="000000"/>
          <w:spacing w:val="-3"/>
        </w:rPr>
        <w:t xml:space="preserve">, </w:t>
      </w:r>
      <w:r w:rsidRPr="00DC479A">
        <w:rPr>
          <w:rFonts w:ascii="Arial" w:hAnsi="Arial" w:cs="Arial"/>
          <w:color w:val="000000"/>
          <w:spacing w:val="-3"/>
        </w:rPr>
        <w:t xml:space="preserve">debidamente facultado al efecto mediante </w:t>
      </w:r>
      <w:r w:rsidR="00BB0222" w:rsidRPr="00DC479A">
        <w:rPr>
          <w:rFonts w:ascii="Arial" w:hAnsi="Arial" w:cs="Arial"/>
          <w:color w:val="000000"/>
          <w:spacing w:val="-3"/>
        </w:rPr>
        <w:t xml:space="preserve">poderes inscritos en </w:t>
      </w:r>
      <w:r w:rsidR="002F2C76" w:rsidRPr="00DC479A">
        <w:rPr>
          <w:rFonts w:ascii="Arial" w:hAnsi="Arial" w:cs="Arial"/>
          <w:color w:val="000000"/>
          <w:spacing w:val="-3"/>
        </w:rPr>
        <w:t xml:space="preserve">(el) </w:t>
      </w:r>
      <w:r w:rsidR="00326750" w:rsidRPr="00DC479A">
        <w:rPr>
          <w:rFonts w:ascii="Arial" w:hAnsi="Arial" w:cs="Arial"/>
          <w:color w:val="000000"/>
          <w:spacing w:val="-3"/>
        </w:rPr>
        <w:t>l</w:t>
      </w:r>
      <w:r w:rsidR="00BB0222" w:rsidRPr="00DC479A">
        <w:rPr>
          <w:rFonts w:ascii="Arial" w:hAnsi="Arial" w:cs="Arial"/>
          <w:color w:val="000000"/>
          <w:spacing w:val="-3"/>
        </w:rPr>
        <w:t>os</w:t>
      </w:r>
      <w:r w:rsidR="00326750" w:rsidRPr="00DC479A">
        <w:rPr>
          <w:rFonts w:ascii="Arial" w:hAnsi="Arial" w:cs="Arial"/>
          <w:color w:val="000000"/>
          <w:spacing w:val="-3"/>
        </w:rPr>
        <w:t xml:space="preserve"> asiento</w:t>
      </w:r>
      <w:r w:rsidR="002F2C76" w:rsidRPr="00DC479A">
        <w:rPr>
          <w:rFonts w:ascii="Arial" w:hAnsi="Arial" w:cs="Arial"/>
          <w:color w:val="000000"/>
          <w:spacing w:val="-3"/>
        </w:rPr>
        <w:t>(</w:t>
      </w:r>
      <w:r w:rsidR="00BB0222" w:rsidRPr="00DC479A">
        <w:rPr>
          <w:rFonts w:ascii="Arial" w:hAnsi="Arial" w:cs="Arial"/>
          <w:color w:val="000000"/>
          <w:spacing w:val="-3"/>
        </w:rPr>
        <w:t>s</w:t>
      </w:r>
      <w:r w:rsidR="002F2C76" w:rsidRPr="00DC479A">
        <w:rPr>
          <w:rFonts w:ascii="Arial" w:hAnsi="Arial" w:cs="Arial"/>
          <w:color w:val="000000"/>
          <w:spacing w:val="-3"/>
        </w:rPr>
        <w:t>)</w:t>
      </w:r>
      <w:r w:rsidR="00326750" w:rsidRPr="00DC479A">
        <w:rPr>
          <w:rFonts w:ascii="Arial" w:hAnsi="Arial" w:cs="Arial"/>
          <w:color w:val="000000"/>
          <w:spacing w:val="-3"/>
        </w:rPr>
        <w:t xml:space="preserve"> </w:t>
      </w:r>
      <w:r w:rsidR="002F2C76" w:rsidRPr="00DC479A">
        <w:rPr>
          <w:rFonts w:ascii="Arial" w:hAnsi="Arial" w:cs="Arial"/>
          <w:color w:val="000000"/>
          <w:spacing w:val="-3"/>
        </w:rPr>
        <w:t>……………………..</w:t>
      </w:r>
      <w:r w:rsidR="00326750" w:rsidRPr="00DC479A">
        <w:rPr>
          <w:rFonts w:ascii="Arial" w:hAnsi="Arial" w:cs="Arial"/>
          <w:color w:val="000000"/>
          <w:spacing w:val="-3"/>
        </w:rPr>
        <w:t xml:space="preserve"> de la Partida Electrónica N° </w:t>
      </w:r>
      <w:r w:rsidR="002F2C76" w:rsidRPr="00DC479A">
        <w:rPr>
          <w:rFonts w:ascii="Arial" w:hAnsi="Arial" w:cs="Arial"/>
          <w:color w:val="000000"/>
          <w:spacing w:val="-3"/>
        </w:rPr>
        <w:t xml:space="preserve">………………….. </w:t>
      </w:r>
      <w:proofErr w:type="gramStart"/>
      <w:r w:rsidR="00326750" w:rsidRPr="00DC479A">
        <w:rPr>
          <w:rFonts w:ascii="Arial" w:hAnsi="Arial" w:cs="Arial"/>
          <w:color w:val="000000"/>
          <w:spacing w:val="-3"/>
        </w:rPr>
        <w:t>del</w:t>
      </w:r>
      <w:proofErr w:type="gramEnd"/>
      <w:r w:rsidR="00326750" w:rsidRPr="00DC479A">
        <w:rPr>
          <w:rFonts w:ascii="Arial" w:hAnsi="Arial" w:cs="Arial"/>
          <w:color w:val="000000"/>
          <w:spacing w:val="-3"/>
        </w:rPr>
        <w:t xml:space="preserve"> Registro de Personas Jurídicas de la Oficina Registral de </w:t>
      </w:r>
      <w:r w:rsidR="002F2C76" w:rsidRPr="00DC479A">
        <w:rPr>
          <w:rFonts w:ascii="Arial" w:hAnsi="Arial" w:cs="Arial"/>
          <w:color w:val="000000"/>
          <w:spacing w:val="-3"/>
        </w:rPr>
        <w:t>………..</w:t>
      </w:r>
      <w:r w:rsidR="004E214A" w:rsidRPr="00DC479A">
        <w:rPr>
          <w:rFonts w:ascii="Arial" w:hAnsi="Arial" w:cs="Arial"/>
          <w:color w:val="000000"/>
        </w:rPr>
        <w:t xml:space="preserve">, </w:t>
      </w:r>
      <w:r w:rsidRPr="00DC479A">
        <w:rPr>
          <w:rFonts w:ascii="Arial" w:hAnsi="Arial" w:cs="Arial"/>
          <w:color w:val="000000"/>
          <w:spacing w:val="-3"/>
        </w:rPr>
        <w:t xml:space="preserve">en su calidad de </w:t>
      </w:r>
      <w:r w:rsidR="003F62F2" w:rsidRPr="00DC479A">
        <w:rPr>
          <w:rFonts w:ascii="Arial" w:hAnsi="Arial" w:cs="Arial"/>
          <w:color w:val="000000"/>
          <w:spacing w:val="-3"/>
        </w:rPr>
        <w:t>…………………………</w:t>
      </w:r>
      <w:r w:rsidRPr="00DC479A">
        <w:rPr>
          <w:rFonts w:ascii="Arial" w:hAnsi="Arial" w:cs="Arial"/>
          <w:color w:val="000000"/>
          <w:spacing w:val="-3"/>
        </w:rPr>
        <w:t>.</w:t>
      </w:r>
    </w:p>
    <w:p w:rsidR="003801B4" w:rsidRPr="00DC479A" w:rsidRDefault="003801B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pStyle w:val="Textoindependiente2"/>
        <w:spacing w:line="240" w:lineRule="auto"/>
        <w:rPr>
          <w:rFonts w:cs="Arial"/>
        </w:rPr>
      </w:pPr>
      <w:r w:rsidRPr="00DC479A">
        <w:rPr>
          <w:rFonts w:cs="Arial"/>
        </w:rPr>
        <w:t xml:space="preserve">Intervienen en el presente Contrato </w:t>
      </w:r>
      <w:r w:rsidR="004E214A" w:rsidRPr="00DC479A">
        <w:rPr>
          <w:rFonts w:cs="Arial"/>
        </w:rPr>
        <w:t>……………………………………………………</w:t>
      </w:r>
      <w:r w:rsidRPr="00DC479A">
        <w:rPr>
          <w:rFonts w:cs="Arial"/>
        </w:rPr>
        <w:t xml:space="preserve"> (nombre del Adjudicatario de la Buena Pro), en adelante “el Adjudicatario”, con domicilio en </w:t>
      </w:r>
      <w:r w:rsidR="004E214A" w:rsidRPr="00DC479A">
        <w:rPr>
          <w:rFonts w:cs="Arial"/>
        </w:rPr>
        <w:t xml:space="preserve">………………………………………………………………………………, </w:t>
      </w:r>
      <w:r w:rsidRPr="00DC479A">
        <w:rPr>
          <w:rFonts w:cs="Arial"/>
        </w:rPr>
        <w:t>debidamente representado por</w:t>
      </w:r>
      <w:r w:rsidR="004E214A" w:rsidRPr="00DC479A">
        <w:rPr>
          <w:rFonts w:cs="Arial"/>
        </w:rPr>
        <w:t xml:space="preserve"> ………………………………………………………</w:t>
      </w:r>
      <w:r w:rsidRPr="00DC479A">
        <w:rPr>
          <w:rFonts w:cs="Arial"/>
        </w:rPr>
        <w:t xml:space="preserve">, identificado con </w:t>
      </w:r>
      <w:r w:rsidR="004E214A" w:rsidRPr="00DC479A">
        <w:rPr>
          <w:rFonts w:cs="Arial"/>
        </w:rPr>
        <w:t>………………………………………………,</w:t>
      </w:r>
      <w:r w:rsidRPr="00DC479A">
        <w:rPr>
          <w:rFonts w:cs="Arial"/>
        </w:rPr>
        <w:t xml:space="preserve"> debidamente facultado al efecto mediante </w:t>
      </w:r>
      <w:r w:rsidR="004E214A" w:rsidRPr="00DC479A">
        <w:rPr>
          <w:rFonts w:cs="Arial"/>
        </w:rPr>
        <w:t>……………………………………………………………………</w:t>
      </w:r>
      <w:r w:rsidRPr="00DC479A">
        <w:rPr>
          <w:rFonts w:cs="Arial"/>
        </w:rPr>
        <w:t xml:space="preserve"> y; </w:t>
      </w:r>
      <w:r w:rsidR="004E214A" w:rsidRPr="00DC479A">
        <w:rPr>
          <w:rFonts w:cs="Arial"/>
        </w:rPr>
        <w:t>…………………………………………………………………</w:t>
      </w:r>
      <w:r w:rsidRPr="00DC479A">
        <w:rPr>
          <w:rFonts w:cs="Arial"/>
        </w:rPr>
        <w:t xml:space="preserve"> (nombre del Operador) , en adelante “el Operador”, con domicilio en </w:t>
      </w:r>
      <w:r w:rsidR="004E214A" w:rsidRPr="00DC479A">
        <w:rPr>
          <w:rFonts w:cs="Arial"/>
        </w:rPr>
        <w:t>………………………………………… ………………………………………………………</w:t>
      </w:r>
      <w:r w:rsidRPr="00DC479A">
        <w:rPr>
          <w:rFonts w:cs="Arial"/>
        </w:rPr>
        <w:t xml:space="preserve">, debidamente representado por </w:t>
      </w:r>
      <w:r w:rsidR="004E214A" w:rsidRPr="00DC479A">
        <w:rPr>
          <w:rFonts w:cs="Arial"/>
        </w:rPr>
        <w:t>…………………………………………………………………………,</w:t>
      </w:r>
      <w:r w:rsidRPr="00DC479A">
        <w:rPr>
          <w:rFonts w:cs="Arial"/>
        </w:rPr>
        <w:t xml:space="preserve"> identificado con</w:t>
      </w:r>
      <w:r w:rsidR="004E214A" w:rsidRPr="00DC479A">
        <w:rPr>
          <w:rFonts w:cs="Arial"/>
        </w:rPr>
        <w:t xml:space="preserve"> ……………………………………………………, </w:t>
      </w:r>
      <w:r w:rsidRPr="00DC479A">
        <w:rPr>
          <w:rFonts w:cs="Arial"/>
        </w:rPr>
        <w:t xml:space="preserve">debidamente facultado al efecto mediante </w:t>
      </w:r>
      <w:r w:rsidR="004E214A" w:rsidRPr="00DC479A">
        <w:rPr>
          <w:rFonts w:cs="Arial"/>
        </w:rPr>
        <w:t>…………………………………………</w:t>
      </w:r>
      <w:r w:rsidRPr="00DC479A">
        <w:rPr>
          <w:rFonts w:cs="Arial"/>
        </w:rPr>
        <w:t>, para garantizar el cumplimiento de sus obligaciones como tal.</w:t>
      </w:r>
    </w:p>
    <w:p w:rsidR="007E55D8" w:rsidRPr="00DC479A" w:rsidRDefault="007E55D8" w:rsidP="006D27E5">
      <w:pPr>
        <w:spacing w:after="0" w:line="240" w:lineRule="auto"/>
        <w:rPr>
          <w:rFonts w:ascii="Arial" w:hAnsi="Arial" w:cs="Arial"/>
          <w:color w:val="000000"/>
          <w:spacing w:val="-3"/>
        </w:rPr>
      </w:pPr>
    </w:p>
    <w:p w:rsidR="007376E8" w:rsidRPr="00DC479A" w:rsidRDefault="007376E8" w:rsidP="006D27E5">
      <w:pPr>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ANTECEDENTES:</w:t>
      </w:r>
    </w:p>
    <w:p w:rsidR="008157F8" w:rsidRPr="00DC479A" w:rsidRDefault="008157F8" w:rsidP="006D27E5">
      <w:pPr>
        <w:spacing w:after="0" w:line="240" w:lineRule="auto"/>
        <w:rPr>
          <w:rFonts w:ascii="Arial" w:hAnsi="Arial" w:cs="Arial"/>
          <w:color w:val="000000"/>
          <w:spacing w:val="-3"/>
        </w:rPr>
      </w:pPr>
    </w:p>
    <w:p w:rsidR="00E65C91" w:rsidRPr="00DC479A" w:rsidRDefault="003D1266"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DC479A">
        <w:rPr>
          <w:rFonts w:ascii="Arial" w:hAnsi="Arial" w:cs="Arial"/>
          <w:color w:val="000000"/>
          <w:spacing w:val="-3"/>
        </w:rPr>
        <w:t>El Texto Único Ordenado de la Ley de Telecomunicaciones, aprobado por Decreto Supremo N° 013-93-TCC, establece en su artículo 57° que el espectro radioeléctrico es un recurso natural de dimensiones limitadas que forma parte del patrimonio de la Nación; cuya utilización y otorgamiento de uso a particulares se debe efectuar en las condiciones señaladas por la mencionada Ley y su Reglamento</w:t>
      </w:r>
      <w:r w:rsidR="00C055A3" w:rsidRPr="00DC479A">
        <w:rPr>
          <w:rFonts w:ascii="Arial" w:hAnsi="Arial" w:cs="Arial"/>
          <w:color w:val="000000"/>
          <w:spacing w:val="-3"/>
        </w:rPr>
        <w:t xml:space="preserve"> General</w:t>
      </w:r>
      <w:r w:rsidR="003D218D" w:rsidRPr="00DC479A">
        <w:rPr>
          <w:rFonts w:ascii="Arial" w:hAnsi="Arial" w:cs="Arial"/>
          <w:color w:val="000000"/>
          <w:spacing w:val="-3"/>
        </w:rPr>
        <w:t xml:space="preserve">, </w:t>
      </w:r>
      <w:r w:rsidR="00E65C91" w:rsidRPr="00DC479A">
        <w:rPr>
          <w:rFonts w:ascii="Arial" w:hAnsi="Arial" w:cs="Arial"/>
          <w:color w:val="000000"/>
          <w:spacing w:val="-3"/>
        </w:rPr>
        <w:t>Texto Único Ordenado del Reglamento General de la Ley de Telecomunicaciones, aprobado por Decreto Supremo N° 020-2007-MTC, dispone en su artículo 199° que corresponde al Ministerio de Transportes y Comunicaciones la administración,</w:t>
      </w:r>
      <w:r w:rsidR="00E65C91" w:rsidRPr="00DC479A">
        <w:rPr>
          <w:rFonts w:ascii="Arial" w:hAnsi="Arial" w:cs="Arial"/>
          <w:b/>
          <w:color w:val="000000"/>
          <w:spacing w:val="-3"/>
        </w:rPr>
        <w:t xml:space="preserve"> </w:t>
      </w:r>
      <w:r w:rsidR="00E65C91" w:rsidRPr="00DC479A">
        <w:rPr>
          <w:rFonts w:ascii="Arial" w:hAnsi="Arial" w:cs="Arial"/>
          <w:color w:val="000000"/>
          <w:spacing w:val="-3"/>
        </w:rPr>
        <w:t>atribución, asignación, control y, en general, cuanto concierna al espectro radioeléctrico.</w:t>
      </w:r>
    </w:p>
    <w:p w:rsidR="00E65C91" w:rsidRPr="00DC479A" w:rsidRDefault="00E65C91" w:rsidP="00703237">
      <w:pPr>
        <w:pStyle w:val="Prrafodelista"/>
        <w:rPr>
          <w:rFonts w:ascii="Arial" w:hAnsi="Arial"/>
          <w:color w:val="000000"/>
          <w:spacing w:val="-3"/>
          <w:sz w:val="10"/>
          <w:szCs w:val="10"/>
        </w:rPr>
      </w:pPr>
    </w:p>
    <w:p w:rsidR="00DE0880" w:rsidRPr="00DC479A" w:rsidRDefault="00E65C91" w:rsidP="00EB70FD">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DC479A">
        <w:rPr>
          <w:rFonts w:ascii="Arial" w:hAnsi="Arial"/>
          <w:color w:val="000000"/>
          <w:spacing w:val="-3"/>
        </w:rPr>
        <w:t xml:space="preserve">El </w:t>
      </w:r>
      <w:r w:rsidRPr="00DC479A">
        <w:rPr>
          <w:rFonts w:ascii="Arial" w:hAnsi="Arial" w:cs="Arial"/>
          <w:color w:val="000000"/>
          <w:spacing w:val="-3"/>
        </w:rPr>
        <w:t>artículo 123° del citado Reglamento General, establece que el otorgamiento de la concesión y las asignaciones de espectro que correspondan, se efectuarán por concurso público de ofertas,</w:t>
      </w:r>
      <w:r w:rsidRPr="00DC479A">
        <w:rPr>
          <w:rFonts w:ascii="Arial" w:hAnsi="Arial" w:cs="Arial"/>
          <w:b/>
          <w:color w:val="000000"/>
          <w:spacing w:val="-3"/>
        </w:rPr>
        <w:t xml:space="preserve"> </w:t>
      </w:r>
      <w:r w:rsidRPr="00DC479A">
        <w:rPr>
          <w:rFonts w:ascii="Arial" w:hAnsi="Arial" w:cs="Arial"/>
          <w:color w:val="000000"/>
          <w:spacing w:val="-3"/>
        </w:rPr>
        <w:t>cuando así se señale en el Plan Nacional de Atribución de Frecuencias.</w:t>
      </w:r>
      <w:r w:rsidR="00A430B3" w:rsidRPr="00DC479A">
        <w:rPr>
          <w:rFonts w:ascii="Arial" w:hAnsi="Arial" w:cs="Arial"/>
          <w:color w:val="000000"/>
          <w:spacing w:val="-3"/>
        </w:rPr>
        <w:t xml:space="preserve"> Asimismo, en su artículo 159° se </w:t>
      </w:r>
      <w:r w:rsidR="00A430B3" w:rsidRPr="00DC479A">
        <w:rPr>
          <w:rFonts w:ascii="Arial" w:hAnsi="Arial" w:cs="Arial"/>
          <w:color w:val="000000"/>
          <w:spacing w:val="-3"/>
        </w:rPr>
        <w:lastRenderedPageBreak/>
        <w:t>dispone que mediante resolución del titular del Ministerio se podrá, para casos específicos,</w:t>
      </w:r>
      <w:r w:rsidR="00A430B3" w:rsidRPr="00DC479A">
        <w:rPr>
          <w:rFonts w:ascii="Arial" w:hAnsi="Arial" w:cs="Arial"/>
          <w:b/>
          <w:color w:val="000000"/>
          <w:spacing w:val="-3"/>
        </w:rPr>
        <w:t xml:space="preserve"> </w:t>
      </w:r>
      <w:r w:rsidR="00A430B3" w:rsidRPr="00DC479A">
        <w:rPr>
          <w:rFonts w:ascii="Arial" w:hAnsi="Arial" w:cs="Arial"/>
          <w:color w:val="000000"/>
          <w:spacing w:val="-3"/>
        </w:rPr>
        <w:t>encargar a otra entidad la conducción del concurso público de ofertas y el otorgamiento de la buena pro.</w:t>
      </w:r>
    </w:p>
    <w:p w:rsidR="00EB70FD" w:rsidRPr="00DC479A" w:rsidRDefault="00EB70FD" w:rsidP="00EB70FD">
      <w:pPr>
        <w:widowControl/>
        <w:adjustRightInd/>
        <w:spacing w:after="0" w:line="240" w:lineRule="auto"/>
        <w:ind w:left="851"/>
        <w:textAlignment w:val="auto"/>
        <w:rPr>
          <w:rFonts w:ascii="Arial" w:hAnsi="Arial" w:cs="Arial"/>
          <w:color w:val="000000"/>
          <w:spacing w:val="-3"/>
        </w:rPr>
      </w:pPr>
    </w:p>
    <w:p w:rsidR="00DE0880" w:rsidRPr="00DC479A" w:rsidRDefault="00DE0880" w:rsidP="00EB70FD">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DC479A">
        <w:rPr>
          <w:rFonts w:ascii="Arial" w:hAnsi="Arial" w:cs="Arial"/>
          <w:color w:val="000000"/>
          <w:spacing w:val="-3"/>
        </w:rPr>
        <w:t>Mediante Resolución Ministerial N° 187-2005-MTC-03, se aprobó el Plan Nacional de Atribución de Frecuencias – PNAF, documento técnico normativo que contiene los cuadros de atribución de frecuencias y la clasificación de usos del espectro radioeléctrico.</w:t>
      </w:r>
    </w:p>
    <w:p w:rsidR="00EB70FD" w:rsidRPr="00DC479A" w:rsidRDefault="00EB70FD" w:rsidP="00EB70FD">
      <w:pPr>
        <w:widowControl/>
        <w:adjustRightInd/>
        <w:spacing w:after="0" w:line="240" w:lineRule="auto"/>
        <w:ind w:left="851"/>
        <w:textAlignment w:val="auto"/>
        <w:rPr>
          <w:rFonts w:ascii="Arial" w:hAnsi="Arial" w:cs="Arial"/>
          <w:color w:val="000000"/>
          <w:spacing w:val="-3"/>
        </w:rPr>
      </w:pPr>
    </w:p>
    <w:p w:rsidR="00451FF3" w:rsidRPr="00DC479A" w:rsidRDefault="00DE0880"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DC479A">
        <w:rPr>
          <w:rFonts w:ascii="Arial" w:hAnsi="Arial" w:cs="Arial"/>
          <w:color w:val="000000"/>
          <w:spacing w:val="-3"/>
        </w:rPr>
        <w:t>La Nota P51 del PNAF establece que la banda 698-806 MHz se encuentra atribuida a título primario para la prestación de servicios públicos de telecomunicaciones, y que el otorgamiento de la concesión y la asignación de espectro para la explotación de dichos servicios se realizarán mediante concurso público de ofertas.</w:t>
      </w:r>
    </w:p>
    <w:p w:rsidR="00DE0880" w:rsidRPr="00DC479A" w:rsidRDefault="00DE0880" w:rsidP="00451FF3">
      <w:pPr>
        <w:widowControl/>
        <w:adjustRightInd/>
        <w:spacing w:after="0" w:line="240" w:lineRule="auto"/>
        <w:ind w:left="851"/>
        <w:textAlignment w:val="auto"/>
        <w:rPr>
          <w:rFonts w:ascii="Arial" w:hAnsi="Arial" w:cs="Arial"/>
          <w:color w:val="000000"/>
          <w:spacing w:val="-3"/>
        </w:rPr>
      </w:pPr>
    </w:p>
    <w:p w:rsidR="00DE0880" w:rsidRPr="00DC479A" w:rsidRDefault="00DE0880"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DC479A">
        <w:rPr>
          <w:rFonts w:ascii="Arial" w:hAnsi="Arial" w:cs="Arial"/>
          <w:color w:val="000000"/>
          <w:spacing w:val="-3"/>
        </w:rPr>
        <w:t xml:space="preserve">Por su parte, la Nota P11A del PNAF </w:t>
      </w:r>
      <w:r w:rsidR="000F7655" w:rsidRPr="00DC479A">
        <w:rPr>
          <w:rFonts w:ascii="Arial" w:hAnsi="Arial" w:cs="Arial"/>
          <w:color w:val="000000"/>
          <w:spacing w:val="-3"/>
        </w:rPr>
        <w:t xml:space="preserve">mencionada en la Resolución Ministerial N° 337-2014-MTC/03 del 12 de junio de 2014, </w:t>
      </w:r>
      <w:r w:rsidRPr="00DC479A">
        <w:rPr>
          <w:rFonts w:ascii="Arial" w:hAnsi="Arial" w:cs="Arial"/>
          <w:color w:val="000000"/>
          <w:spacing w:val="-3"/>
        </w:rPr>
        <w:t xml:space="preserve">dispone que los titulares de asignaciones en la banda 698 – 746 MHz migrarán a las bandas 470 – 608 MHz y 614 – </w:t>
      </w:r>
      <w:r w:rsidR="00FC3D97" w:rsidRPr="00DC479A">
        <w:rPr>
          <w:rFonts w:ascii="Arial" w:hAnsi="Arial" w:cs="Arial"/>
          <w:color w:val="000000"/>
          <w:spacing w:val="-3"/>
        </w:rPr>
        <w:t>69</w:t>
      </w:r>
      <w:r w:rsidR="000F7655" w:rsidRPr="00DC479A">
        <w:rPr>
          <w:rFonts w:ascii="Arial" w:hAnsi="Arial" w:cs="Arial"/>
          <w:color w:val="000000"/>
          <w:spacing w:val="-3"/>
        </w:rPr>
        <w:t>8</w:t>
      </w:r>
      <w:r w:rsidR="00FC3D97" w:rsidRPr="00DC479A">
        <w:rPr>
          <w:rFonts w:ascii="Arial" w:hAnsi="Arial" w:cs="Arial"/>
          <w:color w:val="000000"/>
          <w:spacing w:val="-3"/>
        </w:rPr>
        <w:t xml:space="preserve"> </w:t>
      </w:r>
      <w:r w:rsidRPr="00DC479A">
        <w:rPr>
          <w:rFonts w:ascii="Arial" w:hAnsi="Arial" w:cs="Arial"/>
          <w:color w:val="000000"/>
          <w:spacing w:val="-3"/>
        </w:rPr>
        <w:t>MHz pudiendo utilizar para la transmisión señales analógicas,</w:t>
      </w:r>
      <w:r w:rsidRPr="00DC479A">
        <w:rPr>
          <w:rFonts w:ascii="Arial" w:hAnsi="Arial" w:cs="Arial"/>
          <w:b/>
          <w:color w:val="000000"/>
          <w:spacing w:val="-3"/>
        </w:rPr>
        <w:t xml:space="preserve"> </w:t>
      </w:r>
      <w:r w:rsidRPr="00DC479A">
        <w:rPr>
          <w:rFonts w:ascii="Arial" w:hAnsi="Arial" w:cs="Arial"/>
          <w:color w:val="000000"/>
          <w:spacing w:val="-3"/>
        </w:rPr>
        <w:t>sujeto a los plazos y condiciones que determine el Ministerio.</w:t>
      </w:r>
    </w:p>
    <w:p w:rsidR="007D1E9A" w:rsidRPr="00DC479A" w:rsidRDefault="007D1E9A" w:rsidP="003D1266">
      <w:pPr>
        <w:widowControl/>
        <w:adjustRightInd/>
        <w:spacing w:after="0" w:line="240" w:lineRule="auto"/>
        <w:ind w:left="851"/>
        <w:textAlignment w:val="auto"/>
        <w:rPr>
          <w:rFonts w:ascii="Arial" w:hAnsi="Arial" w:cs="Arial"/>
          <w:color w:val="000000"/>
          <w:spacing w:val="-3"/>
        </w:rPr>
      </w:pPr>
    </w:p>
    <w:p w:rsidR="007D1E9A" w:rsidRPr="00DC479A" w:rsidRDefault="007D1E9A" w:rsidP="007D1E9A">
      <w:pPr>
        <w:widowControl/>
        <w:numPr>
          <w:ilvl w:val="1"/>
          <w:numId w:val="16"/>
        </w:numPr>
        <w:tabs>
          <w:tab w:val="num" w:pos="851"/>
        </w:tabs>
        <w:adjustRightInd/>
        <w:spacing w:after="0" w:line="240" w:lineRule="auto"/>
        <w:ind w:left="851" w:hanging="851"/>
        <w:textAlignment w:val="auto"/>
        <w:rPr>
          <w:rFonts w:ascii="Arial" w:eastAsia="Calibri" w:hAnsi="Arial" w:cs="Arial"/>
          <w:color w:val="000000"/>
          <w:spacing w:val="-3"/>
          <w:lang w:val="es-PE" w:eastAsia="en-US"/>
        </w:rPr>
      </w:pPr>
      <w:r w:rsidRPr="00DC479A">
        <w:rPr>
          <w:rFonts w:ascii="Arial" w:eastAsia="Calibri" w:hAnsi="Arial" w:cs="Arial"/>
          <w:color w:val="000000"/>
          <w:spacing w:val="-3"/>
          <w:lang w:val="es-PE" w:eastAsia="en-US"/>
        </w:rPr>
        <w:t>Mediante Resolución Ministerial N° 337-2014-MTC/03 publicada el 12 de junio de 2014, el MTC, incluyendo su modificatoria que amplía sus alcances:</w:t>
      </w:r>
    </w:p>
    <w:p w:rsidR="007D1E9A" w:rsidRPr="00DC479A" w:rsidRDefault="007D1E9A" w:rsidP="007376E8">
      <w:pPr>
        <w:spacing w:after="0" w:line="240" w:lineRule="auto"/>
        <w:rPr>
          <w:rFonts w:ascii="Arial" w:hAnsi="Arial" w:cs="Arial"/>
          <w:color w:val="000000"/>
          <w:spacing w:val="-3"/>
        </w:rPr>
      </w:pPr>
    </w:p>
    <w:p w:rsidR="00DF0CA9" w:rsidRPr="00DC479A" w:rsidRDefault="00BE7602" w:rsidP="00952432">
      <w:pPr>
        <w:widowControl/>
        <w:numPr>
          <w:ilvl w:val="2"/>
          <w:numId w:val="16"/>
        </w:numPr>
        <w:tabs>
          <w:tab w:val="clear" w:pos="2160"/>
          <w:tab w:val="num" w:pos="1701"/>
        </w:tabs>
        <w:adjustRightInd/>
        <w:spacing w:after="0" w:line="240" w:lineRule="auto"/>
        <w:ind w:left="1701" w:right="175" w:hanging="708"/>
        <w:textAlignment w:val="auto"/>
        <w:rPr>
          <w:rFonts w:ascii="Arial" w:hAnsi="Arial" w:cs="Arial"/>
          <w:color w:val="000000"/>
          <w:spacing w:val="-3"/>
        </w:rPr>
      </w:pPr>
      <w:r w:rsidRPr="00DC479A">
        <w:rPr>
          <w:rFonts w:ascii="Arial" w:hAnsi="Arial" w:cs="Arial"/>
          <w:color w:val="000000"/>
          <w:spacing w:val="-3"/>
        </w:rPr>
        <w:t xml:space="preserve">Dispuso </w:t>
      </w:r>
      <w:r w:rsidR="00DF0CA9" w:rsidRPr="00DC479A">
        <w:rPr>
          <w:rFonts w:ascii="Arial" w:hAnsi="Arial" w:cs="Arial"/>
          <w:color w:val="000000"/>
          <w:spacing w:val="-3"/>
        </w:rPr>
        <w:t xml:space="preserve">la realización del Concurso Público de Ofertas para otorgar concesión única para la prestación de servicios públicos de telecomunicaciones y asignar </w:t>
      </w:r>
      <w:r w:rsidR="00BB08DF" w:rsidRPr="00DC479A">
        <w:rPr>
          <w:rFonts w:ascii="Arial" w:hAnsi="Arial" w:cs="Arial"/>
          <w:color w:val="000000"/>
          <w:spacing w:val="-3"/>
        </w:rPr>
        <w:t xml:space="preserve">los </w:t>
      </w:r>
      <w:r w:rsidR="00CE79C9" w:rsidRPr="00DC479A">
        <w:rPr>
          <w:rFonts w:ascii="Arial" w:hAnsi="Arial" w:cs="Arial"/>
          <w:color w:val="000000"/>
          <w:spacing w:val="-3"/>
        </w:rPr>
        <w:t xml:space="preserve"> bloques de la banda </w:t>
      </w:r>
      <w:r w:rsidR="00BB08DF" w:rsidRPr="00DC479A">
        <w:rPr>
          <w:rFonts w:ascii="Arial" w:hAnsi="Arial" w:cs="Arial"/>
          <w:color w:val="000000"/>
          <w:spacing w:val="-3"/>
        </w:rPr>
        <w:t>698-806</w:t>
      </w:r>
      <w:r w:rsidR="00CE79C9" w:rsidRPr="00DC479A">
        <w:rPr>
          <w:rFonts w:ascii="Arial" w:hAnsi="Arial" w:cs="Arial"/>
          <w:color w:val="000000"/>
          <w:spacing w:val="-3"/>
        </w:rPr>
        <w:t xml:space="preserve"> MHz</w:t>
      </w:r>
      <w:r w:rsidR="00E303A2" w:rsidRPr="00DC479A">
        <w:rPr>
          <w:rFonts w:ascii="Arial" w:hAnsi="Arial" w:cs="Arial"/>
          <w:color w:val="000000"/>
          <w:spacing w:val="-3"/>
        </w:rPr>
        <w:t xml:space="preserve"> a nivel nacional</w:t>
      </w:r>
      <w:r w:rsidR="003D1266" w:rsidRPr="00DC479A">
        <w:rPr>
          <w:rFonts w:ascii="Arial" w:hAnsi="Arial" w:cs="Arial"/>
          <w:color w:val="000000"/>
          <w:spacing w:val="-3"/>
        </w:rPr>
        <w:t>, conforme a la canalización que determine el Ministerio y de acuerdo a las condiciones que se establezcan en las Bases del Concurso Público</w:t>
      </w:r>
      <w:r w:rsidR="00CE79C9" w:rsidRPr="00DC479A">
        <w:rPr>
          <w:rFonts w:ascii="Arial" w:hAnsi="Arial" w:cs="Arial"/>
          <w:color w:val="000000"/>
          <w:spacing w:val="-3"/>
        </w:rPr>
        <w:t>, y</w:t>
      </w:r>
      <w:r w:rsidR="00594FDD" w:rsidRPr="00DC479A">
        <w:rPr>
          <w:rFonts w:ascii="Arial" w:hAnsi="Arial" w:cs="Arial"/>
          <w:color w:val="000000"/>
          <w:spacing w:val="-3"/>
        </w:rPr>
        <w:t>;</w:t>
      </w:r>
    </w:p>
    <w:p w:rsidR="0008331A" w:rsidRPr="00DC479A" w:rsidRDefault="0008331A" w:rsidP="0008331A">
      <w:pPr>
        <w:widowControl/>
        <w:adjustRightInd/>
        <w:spacing w:after="0" w:line="240" w:lineRule="auto"/>
        <w:textAlignment w:val="auto"/>
        <w:rPr>
          <w:rFonts w:ascii="Arial" w:hAnsi="Arial" w:cs="Arial"/>
          <w:color w:val="000000"/>
          <w:spacing w:val="-3"/>
        </w:rPr>
      </w:pPr>
    </w:p>
    <w:p w:rsidR="00DF0CA9" w:rsidRPr="00DC479A" w:rsidRDefault="00BE7602" w:rsidP="008D41DF">
      <w:pPr>
        <w:widowControl/>
        <w:numPr>
          <w:ilvl w:val="2"/>
          <w:numId w:val="16"/>
        </w:numPr>
        <w:tabs>
          <w:tab w:val="clear" w:pos="2160"/>
          <w:tab w:val="num" w:pos="1701"/>
        </w:tabs>
        <w:adjustRightInd/>
        <w:spacing w:after="0" w:line="240" w:lineRule="auto"/>
        <w:ind w:left="1701" w:hanging="708"/>
        <w:textAlignment w:val="auto"/>
        <w:rPr>
          <w:rFonts w:ascii="Arial" w:hAnsi="Arial" w:cs="Arial"/>
          <w:color w:val="000000"/>
          <w:spacing w:val="-3"/>
        </w:rPr>
      </w:pPr>
      <w:r w:rsidRPr="00DC479A">
        <w:rPr>
          <w:rFonts w:ascii="Arial" w:hAnsi="Arial" w:cs="Arial"/>
          <w:color w:val="000000"/>
          <w:spacing w:val="-3"/>
        </w:rPr>
        <w:t xml:space="preserve">Encargó </w:t>
      </w:r>
      <w:r w:rsidR="00DF0CA9" w:rsidRPr="00DC479A">
        <w:rPr>
          <w:rFonts w:ascii="Arial" w:hAnsi="Arial" w:cs="Arial"/>
          <w:color w:val="000000"/>
          <w:spacing w:val="-3"/>
        </w:rPr>
        <w:t xml:space="preserve">a la Agencia de Promoción de la Inversión Privada – </w:t>
      </w:r>
      <w:r w:rsidR="00240D10" w:rsidRPr="00DC479A">
        <w:rPr>
          <w:rFonts w:ascii="Arial" w:hAnsi="Arial" w:cs="Arial"/>
        </w:rPr>
        <w:t>ProInversión</w:t>
      </w:r>
      <w:r w:rsidR="00DF0CA9" w:rsidRPr="00DC479A">
        <w:rPr>
          <w:rFonts w:ascii="Arial" w:hAnsi="Arial" w:cs="Arial"/>
          <w:color w:val="000000"/>
          <w:spacing w:val="-3"/>
        </w:rPr>
        <w:t xml:space="preserve">, la conducción del Concurso Público y el otorgamiento de </w:t>
      </w:r>
      <w:r w:rsidR="00C76F37" w:rsidRPr="00DC479A">
        <w:rPr>
          <w:rFonts w:ascii="Arial" w:hAnsi="Arial" w:cs="Arial"/>
          <w:color w:val="000000"/>
          <w:spacing w:val="-3"/>
        </w:rPr>
        <w:t>su Buena</w:t>
      </w:r>
      <w:r w:rsidR="00DF0CA9" w:rsidRPr="00DC479A">
        <w:rPr>
          <w:rFonts w:ascii="Arial" w:hAnsi="Arial" w:cs="Arial"/>
          <w:color w:val="000000"/>
          <w:spacing w:val="-3"/>
        </w:rPr>
        <w:t xml:space="preserve"> </w:t>
      </w:r>
      <w:r w:rsidR="00C86CA9" w:rsidRPr="00DC479A">
        <w:rPr>
          <w:rFonts w:ascii="Arial" w:hAnsi="Arial" w:cs="Arial"/>
          <w:color w:val="000000"/>
          <w:spacing w:val="-3"/>
        </w:rPr>
        <w:t>P</w:t>
      </w:r>
      <w:r w:rsidR="00DF0CA9" w:rsidRPr="00DC479A">
        <w:rPr>
          <w:rFonts w:ascii="Arial" w:hAnsi="Arial" w:cs="Arial"/>
          <w:color w:val="000000"/>
          <w:spacing w:val="-3"/>
        </w:rPr>
        <w:t>ro</w:t>
      </w:r>
      <w:r w:rsidR="003257A0" w:rsidRPr="00DC479A">
        <w:rPr>
          <w:rFonts w:ascii="Arial" w:hAnsi="Arial" w:cs="Arial"/>
          <w:color w:val="000000"/>
          <w:spacing w:val="-3"/>
        </w:rPr>
        <w:t>,</w:t>
      </w:r>
      <w:r w:rsidR="00DF0CA9" w:rsidRPr="00DC479A">
        <w:rPr>
          <w:rFonts w:ascii="Arial" w:hAnsi="Arial" w:cs="Arial"/>
          <w:color w:val="000000"/>
          <w:spacing w:val="-3"/>
        </w:rPr>
        <w:t xml:space="preserve"> dentro del marco legal aplicable a los procesos de promoción de la inversión privada a cargo de </w:t>
      </w:r>
      <w:r w:rsidR="00240D10" w:rsidRPr="00DC479A">
        <w:rPr>
          <w:rFonts w:ascii="Arial" w:hAnsi="Arial" w:cs="Arial"/>
        </w:rPr>
        <w:t>ProInversión</w:t>
      </w:r>
      <w:r w:rsidR="00DF0CA9" w:rsidRPr="00DC479A">
        <w:rPr>
          <w:rFonts w:ascii="Arial" w:hAnsi="Arial" w:cs="Arial"/>
          <w:color w:val="000000"/>
          <w:spacing w:val="-3"/>
        </w:rPr>
        <w:t>.</w:t>
      </w:r>
    </w:p>
    <w:p w:rsidR="00DF0CA9" w:rsidRPr="00DC479A" w:rsidRDefault="00DF0CA9" w:rsidP="0008331A">
      <w:pPr>
        <w:spacing w:after="0" w:line="240" w:lineRule="auto"/>
        <w:rPr>
          <w:rFonts w:ascii="Arial" w:hAnsi="Arial" w:cs="Arial"/>
          <w:color w:val="000000"/>
          <w:spacing w:val="-3"/>
        </w:rPr>
      </w:pPr>
    </w:p>
    <w:p w:rsidR="00DF0CA9" w:rsidRPr="00DC479A" w:rsidRDefault="00497CF1"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DC479A">
        <w:rPr>
          <w:rFonts w:ascii="Arial" w:hAnsi="Arial" w:cs="Arial"/>
          <w:lang w:val="es-PE"/>
        </w:rPr>
        <w:t xml:space="preserve">Mediante Acuerdo </w:t>
      </w:r>
      <w:proofErr w:type="spellStart"/>
      <w:r w:rsidRPr="00DC479A">
        <w:rPr>
          <w:rFonts w:ascii="Arial" w:hAnsi="Arial" w:cs="Arial"/>
          <w:lang w:val="es-PE"/>
        </w:rPr>
        <w:t>ProInversión</w:t>
      </w:r>
      <w:proofErr w:type="spellEnd"/>
      <w:r w:rsidRPr="00DC479A">
        <w:rPr>
          <w:rFonts w:ascii="Arial" w:hAnsi="Arial" w:cs="Arial"/>
          <w:lang w:val="es-PE"/>
        </w:rPr>
        <w:t xml:space="preserve"> N° 644-1-2014-CPC </w:t>
      </w:r>
      <w:r w:rsidR="00C76F37" w:rsidRPr="00DC479A">
        <w:rPr>
          <w:rFonts w:ascii="Arial" w:hAnsi="Arial" w:cs="Arial"/>
          <w:lang w:val="es-PE"/>
        </w:rPr>
        <w:t>del Consejo</w:t>
      </w:r>
      <w:r w:rsidRPr="00DC479A">
        <w:rPr>
          <w:rFonts w:ascii="Arial" w:hAnsi="Arial" w:cs="Arial"/>
          <w:lang w:val="es-PE"/>
        </w:rPr>
        <w:t xml:space="preserve"> Directivo de </w:t>
      </w:r>
      <w:proofErr w:type="spellStart"/>
      <w:r w:rsidR="007B5AA3" w:rsidRPr="00DC479A">
        <w:rPr>
          <w:rFonts w:ascii="Arial" w:hAnsi="Arial"/>
          <w:lang w:val="es-PE"/>
        </w:rPr>
        <w:t>ProInversión</w:t>
      </w:r>
      <w:proofErr w:type="spellEnd"/>
      <w:r w:rsidRPr="00DC479A">
        <w:rPr>
          <w:rFonts w:ascii="Arial" w:hAnsi="Arial" w:cs="Arial"/>
          <w:lang w:val="es-PE"/>
        </w:rPr>
        <w:t xml:space="preserve"> adoptado en Sesión N° 644 del 24 de noviembre de 2014, se aprobó el Plan de Promoción de la Inversión Privada para</w:t>
      </w:r>
      <w:r w:rsidR="00DF0CA9" w:rsidRPr="00DC479A">
        <w:rPr>
          <w:rFonts w:ascii="Arial" w:hAnsi="Arial" w:cs="Arial"/>
          <w:color w:val="000000"/>
          <w:spacing w:val="-3"/>
        </w:rPr>
        <w:t xml:space="preserve"> seleccionar a</w:t>
      </w:r>
      <w:r w:rsidR="00F60BDC" w:rsidRPr="00DC479A">
        <w:rPr>
          <w:rFonts w:ascii="Arial" w:hAnsi="Arial" w:cs="Arial"/>
          <w:color w:val="000000"/>
          <w:spacing w:val="-3"/>
        </w:rPr>
        <w:t xml:space="preserve"> </w:t>
      </w:r>
      <w:r w:rsidR="00DF0CA9" w:rsidRPr="00DC479A">
        <w:rPr>
          <w:rFonts w:ascii="Arial" w:hAnsi="Arial" w:cs="Arial"/>
          <w:color w:val="000000"/>
          <w:spacing w:val="-3"/>
        </w:rPr>
        <w:t>l</w:t>
      </w:r>
      <w:r w:rsidR="00F60BDC" w:rsidRPr="00DC479A">
        <w:rPr>
          <w:rFonts w:ascii="Arial" w:hAnsi="Arial" w:cs="Arial"/>
          <w:color w:val="000000"/>
          <w:spacing w:val="-3"/>
        </w:rPr>
        <w:t>os</w:t>
      </w:r>
      <w:r w:rsidR="00DF0CA9" w:rsidRPr="00DC479A">
        <w:rPr>
          <w:rFonts w:ascii="Arial" w:hAnsi="Arial" w:cs="Arial"/>
          <w:color w:val="000000"/>
          <w:spacing w:val="-3"/>
        </w:rPr>
        <w:t xml:space="preserve"> Operador</w:t>
      </w:r>
      <w:r w:rsidR="00F60BDC" w:rsidRPr="00DC479A">
        <w:rPr>
          <w:rFonts w:ascii="Arial" w:hAnsi="Arial" w:cs="Arial"/>
          <w:color w:val="000000"/>
          <w:spacing w:val="-3"/>
        </w:rPr>
        <w:t>es</w:t>
      </w:r>
      <w:r w:rsidR="00DF0CA9" w:rsidRPr="00DC479A">
        <w:rPr>
          <w:rFonts w:ascii="Arial" w:hAnsi="Arial" w:cs="Arial"/>
          <w:color w:val="000000"/>
          <w:spacing w:val="-3"/>
        </w:rPr>
        <w:t xml:space="preserve"> a</w:t>
      </w:r>
      <w:r w:rsidR="00F60BDC" w:rsidRPr="00DC479A">
        <w:rPr>
          <w:rFonts w:ascii="Arial" w:hAnsi="Arial" w:cs="Arial"/>
          <w:color w:val="000000"/>
          <w:spacing w:val="-3"/>
        </w:rPr>
        <w:t xml:space="preserve"> </w:t>
      </w:r>
      <w:r w:rsidR="00DF0CA9" w:rsidRPr="00DC479A">
        <w:rPr>
          <w:rFonts w:ascii="Arial" w:hAnsi="Arial" w:cs="Arial"/>
          <w:color w:val="000000"/>
          <w:spacing w:val="-3"/>
        </w:rPr>
        <w:t>l</w:t>
      </w:r>
      <w:r w:rsidR="00F60BDC" w:rsidRPr="00DC479A">
        <w:rPr>
          <w:rFonts w:ascii="Arial" w:hAnsi="Arial" w:cs="Arial"/>
          <w:color w:val="000000"/>
          <w:spacing w:val="-3"/>
        </w:rPr>
        <w:t>os</w:t>
      </w:r>
      <w:r w:rsidR="00DF0CA9" w:rsidRPr="00DC479A">
        <w:rPr>
          <w:rFonts w:ascii="Arial" w:hAnsi="Arial" w:cs="Arial"/>
          <w:color w:val="000000"/>
          <w:spacing w:val="-3"/>
        </w:rPr>
        <w:t xml:space="preserve"> que se </w:t>
      </w:r>
      <w:r w:rsidR="00F26A42" w:rsidRPr="00DC479A">
        <w:rPr>
          <w:rFonts w:ascii="Arial" w:hAnsi="Arial" w:cs="Arial"/>
          <w:color w:val="000000"/>
          <w:spacing w:val="-3"/>
        </w:rPr>
        <w:t xml:space="preserve">les asignarán los bloques de la </w:t>
      </w:r>
      <w:r w:rsidR="00DF0CA9" w:rsidRPr="00DC479A">
        <w:rPr>
          <w:rFonts w:ascii="Arial" w:hAnsi="Arial" w:cs="Arial"/>
          <w:color w:val="000000"/>
          <w:spacing w:val="-3"/>
        </w:rPr>
        <w:t>Banda</w:t>
      </w:r>
      <w:r w:rsidR="002E1830" w:rsidRPr="00DC479A">
        <w:rPr>
          <w:rFonts w:ascii="Arial" w:hAnsi="Arial" w:cs="Arial"/>
          <w:color w:val="000000"/>
          <w:spacing w:val="-3"/>
        </w:rPr>
        <w:t xml:space="preserve"> </w:t>
      </w:r>
      <w:r w:rsidR="005231F5" w:rsidRPr="00DC479A">
        <w:rPr>
          <w:rFonts w:ascii="Arial" w:hAnsi="Arial" w:cs="Arial"/>
          <w:color w:val="000000"/>
          <w:spacing w:val="-3"/>
        </w:rPr>
        <w:t>698</w:t>
      </w:r>
      <w:r w:rsidR="002E1830" w:rsidRPr="00DC479A">
        <w:rPr>
          <w:rFonts w:ascii="Arial" w:hAnsi="Arial" w:cs="Arial"/>
        </w:rPr>
        <w:t>-</w:t>
      </w:r>
      <w:r w:rsidR="005231F5" w:rsidRPr="00DC479A">
        <w:rPr>
          <w:rFonts w:ascii="Arial" w:hAnsi="Arial" w:cs="Arial"/>
        </w:rPr>
        <w:t>806</w:t>
      </w:r>
      <w:r w:rsidR="002E1830" w:rsidRPr="00DC479A">
        <w:rPr>
          <w:rFonts w:ascii="Arial" w:hAnsi="Arial" w:cs="Arial"/>
        </w:rPr>
        <w:t xml:space="preserve"> MHz a nivel nacional</w:t>
      </w:r>
      <w:r w:rsidR="00F26A42" w:rsidRPr="00DC479A">
        <w:rPr>
          <w:rFonts w:ascii="Arial" w:hAnsi="Arial" w:cs="Arial"/>
        </w:rPr>
        <w:t>, para la prestación de servicios públicos de telecomunicaciones</w:t>
      </w:r>
      <w:r w:rsidR="00DF0CA9" w:rsidRPr="00DC479A">
        <w:rPr>
          <w:rFonts w:ascii="Arial" w:hAnsi="Arial" w:cs="Arial"/>
          <w:color w:val="000000"/>
          <w:spacing w:val="-3"/>
        </w:rPr>
        <w:t xml:space="preserve">. </w:t>
      </w:r>
    </w:p>
    <w:p w:rsidR="00497CF1" w:rsidRPr="00DC479A" w:rsidRDefault="00497CF1" w:rsidP="0008331A">
      <w:pPr>
        <w:spacing w:after="0" w:line="240" w:lineRule="auto"/>
        <w:rPr>
          <w:rFonts w:ascii="Arial" w:hAnsi="Arial" w:cs="Arial"/>
        </w:rPr>
      </w:pPr>
    </w:p>
    <w:p w:rsidR="00C15720" w:rsidRPr="00DC479A" w:rsidRDefault="00E25956" w:rsidP="00952432">
      <w:pPr>
        <w:widowControl/>
        <w:numPr>
          <w:ilvl w:val="1"/>
          <w:numId w:val="16"/>
        </w:numPr>
        <w:adjustRightInd/>
        <w:spacing w:after="0" w:line="240" w:lineRule="auto"/>
        <w:ind w:left="851" w:right="175" w:hanging="851"/>
        <w:textAlignment w:val="auto"/>
        <w:rPr>
          <w:rFonts w:ascii="Arial" w:hAnsi="Arial" w:cs="Arial"/>
        </w:rPr>
      </w:pPr>
      <w:r w:rsidRPr="00DC479A">
        <w:rPr>
          <w:rFonts w:ascii="Arial" w:hAnsi="Arial" w:cs="Arial"/>
        </w:rPr>
        <w:t xml:space="preserve">Mediante Resolución Viceministerial </w:t>
      </w:r>
      <w:r w:rsidR="00C15720" w:rsidRPr="00DC479A">
        <w:rPr>
          <w:rFonts w:ascii="Arial" w:hAnsi="Arial" w:cs="Arial"/>
        </w:rPr>
        <w:t xml:space="preserve">Nº </w:t>
      </w:r>
      <w:r w:rsidR="0025593F" w:rsidRPr="00DC479A">
        <w:rPr>
          <w:rFonts w:ascii="Arial" w:hAnsi="Arial" w:cs="Arial"/>
        </w:rPr>
        <w:t>661-</w:t>
      </w:r>
      <w:r w:rsidR="00E72883" w:rsidRPr="00DC479A">
        <w:rPr>
          <w:rFonts w:ascii="Arial" w:hAnsi="Arial" w:cs="Arial"/>
        </w:rPr>
        <w:t>2014</w:t>
      </w:r>
      <w:r w:rsidR="00C15720" w:rsidRPr="00DC479A">
        <w:rPr>
          <w:rFonts w:ascii="Arial" w:hAnsi="Arial" w:cs="Arial"/>
        </w:rPr>
        <w:t xml:space="preserve">-MTC/03 publicada el </w:t>
      </w:r>
      <w:r w:rsidR="00A95C76" w:rsidRPr="00DC479A">
        <w:rPr>
          <w:rFonts w:ascii="Arial" w:hAnsi="Arial" w:cs="Arial"/>
        </w:rPr>
        <w:t xml:space="preserve">09 </w:t>
      </w:r>
      <w:r w:rsidR="00C15720" w:rsidRPr="00DC479A">
        <w:rPr>
          <w:rFonts w:ascii="Arial" w:hAnsi="Arial" w:cs="Arial"/>
        </w:rPr>
        <w:t xml:space="preserve">de </w:t>
      </w:r>
      <w:r w:rsidR="00A95C76" w:rsidRPr="00DC479A">
        <w:rPr>
          <w:rFonts w:ascii="Arial" w:hAnsi="Arial" w:cs="Arial"/>
        </w:rPr>
        <w:t xml:space="preserve">Noviembre </w:t>
      </w:r>
      <w:r w:rsidR="00C15720" w:rsidRPr="00DC479A">
        <w:rPr>
          <w:rFonts w:ascii="Arial" w:hAnsi="Arial" w:cs="Arial"/>
        </w:rPr>
        <w:t xml:space="preserve">de </w:t>
      </w:r>
      <w:r w:rsidR="00A95C76" w:rsidRPr="00DC479A">
        <w:rPr>
          <w:rFonts w:ascii="Arial" w:hAnsi="Arial" w:cs="Arial"/>
        </w:rPr>
        <w:t>2014</w:t>
      </w:r>
      <w:r w:rsidR="00C15720" w:rsidRPr="00DC479A">
        <w:rPr>
          <w:rFonts w:ascii="Arial" w:hAnsi="Arial" w:cs="Arial"/>
        </w:rPr>
        <w:t xml:space="preserve">, el MTC aprobó la canalización de la banda </w:t>
      </w:r>
      <w:r w:rsidR="00E72883" w:rsidRPr="00DC479A">
        <w:rPr>
          <w:rFonts w:ascii="Arial" w:hAnsi="Arial" w:cs="Arial"/>
        </w:rPr>
        <w:t>698-806</w:t>
      </w:r>
      <w:r w:rsidR="00C15720" w:rsidRPr="00DC479A">
        <w:rPr>
          <w:rFonts w:ascii="Arial" w:hAnsi="Arial" w:cs="Arial"/>
        </w:rPr>
        <w:t xml:space="preserve"> MHz a nivel nacional y dispuso </w:t>
      </w:r>
      <w:r w:rsidR="00332B34" w:rsidRPr="00DC479A">
        <w:rPr>
          <w:rFonts w:ascii="Arial" w:hAnsi="Arial" w:cs="Arial"/>
        </w:rPr>
        <w:t xml:space="preserve">que </w:t>
      </w:r>
      <w:r w:rsidR="00C15720" w:rsidRPr="00DC479A">
        <w:rPr>
          <w:rFonts w:ascii="Arial" w:hAnsi="Arial" w:cs="Arial"/>
        </w:rPr>
        <w:t>los bloques</w:t>
      </w:r>
      <w:r w:rsidR="00332B34" w:rsidRPr="00DC479A">
        <w:rPr>
          <w:rFonts w:ascii="Arial" w:hAnsi="Arial" w:cs="Arial"/>
        </w:rPr>
        <w:t xml:space="preserve"> a licitar en el concurso a cargo de </w:t>
      </w:r>
      <w:r w:rsidR="00240D10" w:rsidRPr="00DC479A">
        <w:rPr>
          <w:rFonts w:ascii="Arial" w:hAnsi="Arial" w:cs="Arial"/>
        </w:rPr>
        <w:t>ProInversión</w:t>
      </w:r>
      <w:r w:rsidR="00332B34" w:rsidRPr="00DC479A">
        <w:rPr>
          <w:rFonts w:ascii="Arial" w:hAnsi="Arial" w:cs="Arial"/>
        </w:rPr>
        <w:t xml:space="preserve">, serían los bloques </w:t>
      </w:r>
      <w:r w:rsidR="00822F9E" w:rsidRPr="00DC479A">
        <w:rPr>
          <w:rFonts w:ascii="Arial" w:hAnsi="Arial" w:cs="Arial"/>
        </w:rPr>
        <w:t>A</w:t>
      </w:r>
      <w:r w:rsidR="004C26BA" w:rsidRPr="00DC479A">
        <w:rPr>
          <w:rFonts w:ascii="Arial" w:hAnsi="Arial" w:cs="Arial"/>
        </w:rPr>
        <w:t xml:space="preserve">, </w:t>
      </w:r>
      <w:r w:rsidR="00822F9E" w:rsidRPr="00DC479A">
        <w:rPr>
          <w:rFonts w:ascii="Arial" w:hAnsi="Arial" w:cs="Arial"/>
        </w:rPr>
        <w:t xml:space="preserve">B </w:t>
      </w:r>
      <w:r w:rsidR="004C26BA" w:rsidRPr="00DC479A">
        <w:rPr>
          <w:rFonts w:ascii="Arial" w:hAnsi="Arial" w:cs="Arial"/>
        </w:rPr>
        <w:t xml:space="preserve">y </w:t>
      </w:r>
      <w:r w:rsidR="00822F9E" w:rsidRPr="00DC479A">
        <w:rPr>
          <w:rFonts w:ascii="Arial" w:hAnsi="Arial" w:cs="Arial"/>
        </w:rPr>
        <w:t>C</w:t>
      </w:r>
      <w:r w:rsidR="00C15720" w:rsidRPr="00DC479A">
        <w:rPr>
          <w:rFonts w:ascii="Arial" w:hAnsi="Arial" w:cs="Arial"/>
        </w:rPr>
        <w:t>:</w:t>
      </w:r>
    </w:p>
    <w:p w:rsidR="00C15720" w:rsidRPr="00DC479A" w:rsidRDefault="00C15720" w:rsidP="00C15720">
      <w:pPr>
        <w:widowControl/>
        <w:adjustRightInd/>
        <w:spacing w:after="0" w:line="240" w:lineRule="auto"/>
        <w:ind w:left="851" w:right="175"/>
        <w:textAlignment w:val="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985"/>
      </w:tblGrid>
      <w:tr w:rsidR="00C15720" w:rsidRPr="00DC479A" w:rsidTr="008D41DF">
        <w:trPr>
          <w:trHeight w:val="353"/>
          <w:jc w:val="center"/>
        </w:trPr>
        <w:tc>
          <w:tcPr>
            <w:tcW w:w="1418" w:type="dxa"/>
            <w:vMerge w:val="restart"/>
            <w:vAlign w:val="center"/>
          </w:tcPr>
          <w:p w:rsidR="00C15720" w:rsidRPr="00DC479A" w:rsidRDefault="00C15720" w:rsidP="000837AD">
            <w:pPr>
              <w:pStyle w:val="Prrafodelista"/>
              <w:spacing w:after="100" w:afterAutospacing="1"/>
              <w:ind w:left="0"/>
              <w:jc w:val="center"/>
              <w:rPr>
                <w:rFonts w:ascii="Arial" w:hAnsi="Arial" w:cs="Arial"/>
              </w:rPr>
            </w:pPr>
            <w:r w:rsidRPr="00DC479A">
              <w:rPr>
                <w:rFonts w:ascii="Arial" w:hAnsi="Arial" w:cs="Arial"/>
              </w:rPr>
              <w:t>Bloque</w:t>
            </w:r>
          </w:p>
        </w:tc>
        <w:tc>
          <w:tcPr>
            <w:tcW w:w="3969" w:type="dxa"/>
            <w:gridSpan w:val="2"/>
          </w:tcPr>
          <w:p w:rsidR="00C15720" w:rsidRPr="00DC479A" w:rsidRDefault="00C15720" w:rsidP="000837AD">
            <w:pPr>
              <w:pStyle w:val="Prrafodelista"/>
              <w:spacing w:after="100" w:afterAutospacing="1"/>
              <w:ind w:left="0"/>
              <w:jc w:val="center"/>
              <w:rPr>
                <w:rFonts w:ascii="Arial" w:hAnsi="Arial" w:cs="Arial"/>
              </w:rPr>
            </w:pPr>
            <w:r w:rsidRPr="00DC479A">
              <w:rPr>
                <w:rFonts w:ascii="Arial" w:hAnsi="Arial" w:cs="Arial"/>
              </w:rPr>
              <w:t>Rango de Frecuencias (MHz)</w:t>
            </w:r>
          </w:p>
        </w:tc>
      </w:tr>
      <w:tr w:rsidR="00C15720" w:rsidRPr="00DC479A" w:rsidTr="008D41DF">
        <w:trPr>
          <w:trHeight w:val="275"/>
          <w:jc w:val="center"/>
        </w:trPr>
        <w:tc>
          <w:tcPr>
            <w:tcW w:w="1418" w:type="dxa"/>
            <w:vMerge/>
          </w:tcPr>
          <w:p w:rsidR="00C15720" w:rsidRPr="00DC479A" w:rsidRDefault="00C15720" w:rsidP="000837AD">
            <w:pPr>
              <w:pStyle w:val="Prrafodelista"/>
              <w:spacing w:after="100" w:afterAutospacing="1"/>
              <w:ind w:left="0"/>
              <w:rPr>
                <w:rFonts w:ascii="Arial" w:hAnsi="Arial" w:cs="Arial"/>
              </w:rPr>
            </w:pPr>
          </w:p>
        </w:tc>
        <w:tc>
          <w:tcPr>
            <w:tcW w:w="1984" w:type="dxa"/>
          </w:tcPr>
          <w:p w:rsidR="00C15720" w:rsidRPr="00DC479A" w:rsidRDefault="00C15720" w:rsidP="000837AD">
            <w:pPr>
              <w:pStyle w:val="Prrafodelista"/>
              <w:spacing w:after="100" w:afterAutospacing="1"/>
              <w:ind w:left="0"/>
              <w:jc w:val="center"/>
              <w:rPr>
                <w:rFonts w:ascii="Arial" w:hAnsi="Arial" w:cs="Arial"/>
              </w:rPr>
            </w:pPr>
            <w:r w:rsidRPr="00DC479A">
              <w:rPr>
                <w:rFonts w:ascii="Arial" w:hAnsi="Arial" w:cs="Arial"/>
              </w:rPr>
              <w:t>Ida</w:t>
            </w:r>
          </w:p>
        </w:tc>
        <w:tc>
          <w:tcPr>
            <w:tcW w:w="1985" w:type="dxa"/>
          </w:tcPr>
          <w:p w:rsidR="00C15720" w:rsidRPr="00DC479A" w:rsidRDefault="00C15720" w:rsidP="000837AD">
            <w:pPr>
              <w:pStyle w:val="Prrafodelista"/>
              <w:spacing w:after="100" w:afterAutospacing="1"/>
              <w:ind w:left="0"/>
              <w:jc w:val="center"/>
              <w:rPr>
                <w:rFonts w:ascii="Arial" w:hAnsi="Arial" w:cs="Arial"/>
              </w:rPr>
            </w:pPr>
            <w:r w:rsidRPr="00DC479A">
              <w:rPr>
                <w:rFonts w:ascii="Arial" w:hAnsi="Arial" w:cs="Arial"/>
              </w:rPr>
              <w:t>Retorno</w:t>
            </w:r>
          </w:p>
        </w:tc>
      </w:tr>
      <w:tr w:rsidR="00E72883" w:rsidRPr="00DC479A" w:rsidTr="008D41DF">
        <w:trPr>
          <w:trHeight w:val="339"/>
          <w:jc w:val="center"/>
        </w:trPr>
        <w:tc>
          <w:tcPr>
            <w:tcW w:w="1418" w:type="dxa"/>
          </w:tcPr>
          <w:p w:rsidR="00E72883"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A</w:t>
            </w:r>
          </w:p>
        </w:tc>
        <w:tc>
          <w:tcPr>
            <w:tcW w:w="1984" w:type="dxa"/>
          </w:tcPr>
          <w:p w:rsidR="00E72883"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703-718</w:t>
            </w:r>
          </w:p>
        </w:tc>
        <w:tc>
          <w:tcPr>
            <w:tcW w:w="1985" w:type="dxa"/>
          </w:tcPr>
          <w:p w:rsidR="00E72883"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758-773</w:t>
            </w:r>
          </w:p>
        </w:tc>
      </w:tr>
      <w:tr w:rsidR="00E72883" w:rsidRPr="00DC479A" w:rsidTr="008D41DF">
        <w:trPr>
          <w:trHeight w:val="261"/>
          <w:jc w:val="center"/>
        </w:trPr>
        <w:tc>
          <w:tcPr>
            <w:tcW w:w="1418" w:type="dxa"/>
          </w:tcPr>
          <w:p w:rsidR="00E72883"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B</w:t>
            </w:r>
          </w:p>
        </w:tc>
        <w:tc>
          <w:tcPr>
            <w:tcW w:w="1984" w:type="dxa"/>
          </w:tcPr>
          <w:p w:rsidR="00E72883"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718-733</w:t>
            </w:r>
          </w:p>
        </w:tc>
        <w:tc>
          <w:tcPr>
            <w:tcW w:w="1985" w:type="dxa"/>
          </w:tcPr>
          <w:p w:rsidR="00E72883"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7</w:t>
            </w:r>
            <w:r w:rsidR="006118A0" w:rsidRPr="00DC479A">
              <w:rPr>
                <w:rFonts w:ascii="Arial" w:hAnsi="Arial" w:cs="Arial"/>
              </w:rPr>
              <w:t>7</w:t>
            </w:r>
            <w:r w:rsidRPr="00DC479A">
              <w:rPr>
                <w:rFonts w:ascii="Arial" w:hAnsi="Arial" w:cs="Arial"/>
              </w:rPr>
              <w:t>3-788</w:t>
            </w:r>
          </w:p>
        </w:tc>
      </w:tr>
      <w:tr w:rsidR="00C15720" w:rsidRPr="00DC479A" w:rsidTr="008D41DF">
        <w:trPr>
          <w:trHeight w:val="183"/>
          <w:jc w:val="center"/>
        </w:trPr>
        <w:tc>
          <w:tcPr>
            <w:tcW w:w="1418" w:type="dxa"/>
          </w:tcPr>
          <w:p w:rsidR="00C15720"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C</w:t>
            </w:r>
          </w:p>
        </w:tc>
        <w:tc>
          <w:tcPr>
            <w:tcW w:w="1984" w:type="dxa"/>
          </w:tcPr>
          <w:p w:rsidR="00C15720"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733-748</w:t>
            </w:r>
          </w:p>
        </w:tc>
        <w:tc>
          <w:tcPr>
            <w:tcW w:w="1985" w:type="dxa"/>
          </w:tcPr>
          <w:p w:rsidR="00C15720" w:rsidRPr="00DC479A" w:rsidRDefault="00822F9E" w:rsidP="000837AD">
            <w:pPr>
              <w:pStyle w:val="Prrafodelista"/>
              <w:spacing w:after="100" w:afterAutospacing="1"/>
              <w:ind w:left="0"/>
              <w:jc w:val="center"/>
              <w:rPr>
                <w:rFonts w:ascii="Arial" w:hAnsi="Arial" w:cs="Arial"/>
              </w:rPr>
            </w:pPr>
            <w:r w:rsidRPr="00DC479A">
              <w:rPr>
                <w:rFonts w:ascii="Arial" w:hAnsi="Arial" w:cs="Arial"/>
              </w:rPr>
              <w:t>788-803</w:t>
            </w:r>
          </w:p>
        </w:tc>
      </w:tr>
    </w:tbl>
    <w:p w:rsidR="009E152B" w:rsidRPr="00DC479A" w:rsidRDefault="00E67A7C"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DC479A">
        <w:rPr>
          <w:rFonts w:ascii="Arial" w:hAnsi="Arial" w:cs="Arial"/>
        </w:rPr>
        <w:lastRenderedPageBreak/>
        <w:t xml:space="preserve">Por </w:t>
      </w:r>
      <w:r w:rsidR="003257A0" w:rsidRPr="00DC479A">
        <w:rPr>
          <w:rFonts w:ascii="Arial" w:hAnsi="Arial" w:cs="Arial"/>
        </w:rPr>
        <w:t>A</w:t>
      </w:r>
      <w:r w:rsidR="009E152B" w:rsidRPr="00DC479A">
        <w:rPr>
          <w:rFonts w:ascii="Arial" w:hAnsi="Arial" w:cs="Arial"/>
        </w:rPr>
        <w:t xml:space="preserve">cuerdo </w:t>
      </w:r>
      <w:r w:rsidR="003257A0" w:rsidRPr="00DC479A">
        <w:rPr>
          <w:rFonts w:ascii="Arial" w:hAnsi="Arial" w:cs="Arial"/>
        </w:rPr>
        <w:t xml:space="preserve">de </w:t>
      </w:r>
      <w:r w:rsidR="006C026D" w:rsidRPr="00DC479A">
        <w:rPr>
          <w:rFonts w:ascii="Arial" w:hAnsi="Arial" w:cs="Arial"/>
        </w:rPr>
        <w:t xml:space="preserve">ProInversión </w:t>
      </w:r>
      <w:r w:rsidR="00326750" w:rsidRPr="00DC479A">
        <w:rPr>
          <w:rFonts w:ascii="Arial" w:hAnsi="Arial" w:cs="Arial"/>
        </w:rPr>
        <w:t>N°</w:t>
      </w:r>
      <w:r w:rsidR="004C26BA" w:rsidRPr="00DC479A">
        <w:rPr>
          <w:rFonts w:ascii="Arial" w:hAnsi="Arial" w:cs="Arial"/>
        </w:rPr>
        <w:t xml:space="preserve"> </w:t>
      </w:r>
      <w:r w:rsidR="0035342C" w:rsidRPr="00DC479A">
        <w:rPr>
          <w:rFonts w:ascii="Arial" w:hAnsi="Arial" w:cs="Arial"/>
        </w:rPr>
        <w:t xml:space="preserve"> </w:t>
      </w:r>
      <w:r w:rsidR="00326750" w:rsidRPr="00DC479A">
        <w:rPr>
          <w:rFonts w:ascii="Arial" w:hAnsi="Arial" w:cs="Arial"/>
        </w:rPr>
        <w:t>-</w:t>
      </w:r>
      <w:r w:rsidR="004C2B81" w:rsidRPr="00DC479A">
        <w:rPr>
          <w:rFonts w:ascii="Arial" w:hAnsi="Arial" w:cs="Arial"/>
        </w:rPr>
        <w:t>2016</w:t>
      </w:r>
      <w:r w:rsidR="00326750" w:rsidRPr="00DC479A">
        <w:rPr>
          <w:rFonts w:ascii="Arial" w:hAnsi="Arial" w:cs="Arial"/>
        </w:rPr>
        <w:t>-CPC</w:t>
      </w:r>
      <w:r w:rsidR="003257A0" w:rsidRPr="00DC479A">
        <w:rPr>
          <w:rFonts w:ascii="Arial" w:hAnsi="Arial" w:cs="Arial"/>
        </w:rPr>
        <w:t>,</w:t>
      </w:r>
      <w:r w:rsidR="00326750" w:rsidRPr="00DC479A">
        <w:rPr>
          <w:rFonts w:ascii="Arial" w:hAnsi="Arial" w:cs="Arial"/>
        </w:rPr>
        <w:t xml:space="preserve"> </w:t>
      </w:r>
      <w:r w:rsidR="009E152B" w:rsidRPr="00DC479A">
        <w:rPr>
          <w:rFonts w:ascii="Arial" w:hAnsi="Arial" w:cs="Arial"/>
        </w:rPr>
        <w:t xml:space="preserve">del Consejo Directivo de </w:t>
      </w:r>
      <w:r w:rsidR="00240D10" w:rsidRPr="00DC479A">
        <w:rPr>
          <w:rFonts w:ascii="Arial" w:hAnsi="Arial" w:cs="Arial"/>
        </w:rPr>
        <w:t>ProInversión</w:t>
      </w:r>
      <w:r w:rsidR="009E152B" w:rsidRPr="00DC479A">
        <w:rPr>
          <w:rFonts w:ascii="Arial" w:hAnsi="Arial" w:cs="Arial"/>
        </w:rPr>
        <w:t xml:space="preserve"> de fecha</w:t>
      </w:r>
      <w:r w:rsidR="00BE7602" w:rsidRPr="00DC479A">
        <w:rPr>
          <w:rFonts w:ascii="Arial" w:hAnsi="Arial" w:cs="Arial"/>
        </w:rPr>
        <w:t xml:space="preserve"> </w:t>
      </w:r>
      <w:proofErr w:type="gramStart"/>
      <w:r w:rsidR="00F94355" w:rsidRPr="00DC479A">
        <w:rPr>
          <w:rFonts w:ascii="Arial" w:hAnsi="Arial" w:cs="Arial"/>
        </w:rPr>
        <w:t>……</w:t>
      </w:r>
      <w:proofErr w:type="gramEnd"/>
      <w:r w:rsidR="00F94355" w:rsidRPr="00DC479A">
        <w:rPr>
          <w:rFonts w:ascii="Arial" w:hAnsi="Arial" w:cs="Arial"/>
        </w:rPr>
        <w:t xml:space="preserve"> </w:t>
      </w:r>
      <w:r w:rsidR="00326750" w:rsidRPr="00DC479A">
        <w:rPr>
          <w:rFonts w:ascii="Arial" w:hAnsi="Arial" w:cs="Arial"/>
        </w:rPr>
        <w:t xml:space="preserve">de </w:t>
      </w:r>
      <w:r w:rsidR="00F94355" w:rsidRPr="00DC479A">
        <w:rPr>
          <w:rFonts w:ascii="Arial" w:hAnsi="Arial" w:cs="Arial"/>
        </w:rPr>
        <w:t xml:space="preserve">…………. </w:t>
      </w:r>
      <w:r w:rsidR="004C2B81" w:rsidRPr="00DC479A">
        <w:rPr>
          <w:rFonts w:ascii="Arial" w:hAnsi="Arial" w:cs="Arial"/>
        </w:rPr>
        <w:t>de 2016</w:t>
      </w:r>
      <w:r w:rsidR="00F94355" w:rsidRPr="00DC479A">
        <w:rPr>
          <w:rFonts w:ascii="Arial" w:hAnsi="Arial" w:cs="Arial"/>
        </w:rPr>
        <w:t xml:space="preserve"> </w:t>
      </w:r>
      <w:r w:rsidRPr="00DC479A">
        <w:rPr>
          <w:rFonts w:ascii="Arial" w:hAnsi="Arial" w:cs="Arial"/>
        </w:rPr>
        <w:t xml:space="preserve">se </w:t>
      </w:r>
      <w:r w:rsidR="009E152B" w:rsidRPr="00DC479A">
        <w:rPr>
          <w:rFonts w:ascii="Arial" w:hAnsi="Arial" w:cs="Arial"/>
        </w:rPr>
        <w:t>aprobó el presente Contrato.</w:t>
      </w:r>
    </w:p>
    <w:p w:rsidR="009E152B" w:rsidRPr="00DC479A" w:rsidRDefault="009E152B" w:rsidP="0008331A">
      <w:pPr>
        <w:spacing w:after="0" w:line="240" w:lineRule="auto"/>
        <w:rPr>
          <w:rFonts w:ascii="Arial" w:hAnsi="Arial" w:cs="Arial"/>
        </w:rPr>
      </w:pPr>
    </w:p>
    <w:p w:rsidR="009E152B" w:rsidRPr="00DC479A" w:rsidRDefault="00BF1ED5"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DC479A">
        <w:rPr>
          <w:rFonts w:ascii="Arial" w:hAnsi="Arial" w:cs="Arial"/>
        </w:rPr>
        <w:t xml:space="preserve">Asimismo, mediante </w:t>
      </w:r>
      <w:r w:rsidR="003257A0" w:rsidRPr="00DC479A">
        <w:rPr>
          <w:rFonts w:ascii="Arial" w:hAnsi="Arial" w:cs="Arial"/>
        </w:rPr>
        <w:t>Ac</w:t>
      </w:r>
      <w:r w:rsidR="00F46684" w:rsidRPr="00DC479A">
        <w:rPr>
          <w:rFonts w:ascii="Arial" w:hAnsi="Arial" w:cs="Arial"/>
        </w:rPr>
        <w:t xml:space="preserve">ta de </w:t>
      </w:r>
      <w:r w:rsidR="00FA22C1" w:rsidRPr="00DC479A">
        <w:rPr>
          <w:rFonts w:ascii="Arial" w:hAnsi="Arial" w:cs="Arial"/>
        </w:rPr>
        <w:t xml:space="preserve">Apertura de Sobres N° 2 y N °3 y Adjudicación de la Buena Pro, </w:t>
      </w:r>
      <w:r w:rsidR="003257A0" w:rsidRPr="00DC479A">
        <w:rPr>
          <w:rFonts w:ascii="Arial" w:hAnsi="Arial" w:cs="Arial"/>
        </w:rPr>
        <w:t>de fecha</w:t>
      </w:r>
      <w:r w:rsidR="00815A96" w:rsidRPr="00DC479A">
        <w:rPr>
          <w:rFonts w:ascii="Arial" w:hAnsi="Arial" w:cs="Arial"/>
        </w:rPr>
        <w:t xml:space="preserve"> </w:t>
      </w:r>
      <w:proofErr w:type="gramStart"/>
      <w:r w:rsidR="008A2853" w:rsidRPr="00DC479A">
        <w:rPr>
          <w:rFonts w:ascii="Arial" w:hAnsi="Arial" w:cs="Arial"/>
        </w:rPr>
        <w:t>……….</w:t>
      </w:r>
      <w:proofErr w:type="gramEnd"/>
      <w:r w:rsidR="008A2853" w:rsidRPr="00DC479A">
        <w:rPr>
          <w:rFonts w:ascii="Arial" w:hAnsi="Arial" w:cs="Arial"/>
        </w:rPr>
        <w:t xml:space="preserve"> </w:t>
      </w:r>
      <w:r w:rsidR="00FA22C1" w:rsidRPr="00DC479A">
        <w:rPr>
          <w:rFonts w:ascii="Arial" w:hAnsi="Arial" w:cs="Arial"/>
        </w:rPr>
        <w:t xml:space="preserve">de </w:t>
      </w:r>
      <w:r w:rsidR="008A2853" w:rsidRPr="00DC479A">
        <w:rPr>
          <w:rFonts w:ascii="Arial" w:hAnsi="Arial" w:cs="Arial"/>
        </w:rPr>
        <w:t xml:space="preserve">……….. </w:t>
      </w:r>
      <w:r w:rsidR="00326750" w:rsidRPr="00DC479A">
        <w:rPr>
          <w:rFonts w:ascii="Arial" w:hAnsi="Arial" w:cs="Arial"/>
        </w:rPr>
        <w:t>de</w:t>
      </w:r>
      <w:r w:rsidR="003257A0" w:rsidRPr="00DC479A">
        <w:rPr>
          <w:rFonts w:ascii="Arial" w:hAnsi="Arial" w:cs="Arial"/>
        </w:rPr>
        <w:t>l año</w:t>
      </w:r>
      <w:r w:rsidR="00326750" w:rsidRPr="00DC479A">
        <w:rPr>
          <w:rFonts w:ascii="Arial" w:hAnsi="Arial" w:cs="Arial"/>
        </w:rPr>
        <w:t xml:space="preserve"> </w:t>
      </w:r>
      <w:r w:rsidR="008A2853" w:rsidRPr="00DC479A">
        <w:rPr>
          <w:rFonts w:ascii="Arial" w:hAnsi="Arial" w:cs="Arial"/>
        </w:rPr>
        <w:t>20</w:t>
      </w:r>
      <w:r w:rsidR="0015178D" w:rsidRPr="00DC479A">
        <w:rPr>
          <w:rFonts w:ascii="Arial" w:hAnsi="Arial" w:cs="Arial"/>
        </w:rPr>
        <w:t>…</w:t>
      </w:r>
      <w:r w:rsidR="009E152B" w:rsidRPr="00DC479A">
        <w:rPr>
          <w:rFonts w:ascii="Arial" w:hAnsi="Arial" w:cs="Arial"/>
        </w:rPr>
        <w:t xml:space="preserve">, </w:t>
      </w:r>
      <w:r w:rsidR="003257A0" w:rsidRPr="00DC479A">
        <w:rPr>
          <w:rFonts w:ascii="Arial" w:hAnsi="Arial" w:cs="Arial"/>
        </w:rPr>
        <w:t xml:space="preserve">el </w:t>
      </w:r>
      <w:r w:rsidR="009E152B" w:rsidRPr="00DC479A">
        <w:rPr>
          <w:rFonts w:ascii="Arial" w:hAnsi="Arial" w:cs="Arial"/>
        </w:rPr>
        <w:t xml:space="preserve">Comité adjudicó la Buena Pro de la Licitación al </w:t>
      </w:r>
      <w:r w:rsidR="00D22559" w:rsidRPr="00DC479A">
        <w:rPr>
          <w:rFonts w:ascii="Arial" w:hAnsi="Arial" w:cs="Arial"/>
        </w:rPr>
        <w:t>P</w:t>
      </w:r>
      <w:r w:rsidR="009E152B" w:rsidRPr="00DC479A">
        <w:rPr>
          <w:rFonts w:ascii="Arial" w:hAnsi="Arial" w:cs="Arial"/>
        </w:rPr>
        <w:t>ostor</w:t>
      </w:r>
      <w:r w:rsidR="00BE7602" w:rsidRPr="00DC479A">
        <w:rPr>
          <w:rFonts w:ascii="Arial" w:hAnsi="Arial" w:cs="Arial"/>
        </w:rPr>
        <w:t xml:space="preserve"> </w:t>
      </w:r>
      <w:r w:rsidR="008A2853" w:rsidRPr="00DC479A">
        <w:rPr>
          <w:rFonts w:ascii="Arial" w:hAnsi="Arial" w:cs="Arial"/>
        </w:rPr>
        <w:t>……………………………………</w:t>
      </w:r>
      <w:r w:rsidR="009E152B" w:rsidRPr="00DC479A">
        <w:rPr>
          <w:rFonts w:ascii="Arial" w:hAnsi="Arial" w:cs="Arial"/>
        </w:rPr>
        <w:t xml:space="preserve">, </w:t>
      </w:r>
      <w:r w:rsidR="003257A0" w:rsidRPr="00DC479A">
        <w:rPr>
          <w:rFonts w:ascii="Arial" w:hAnsi="Arial" w:cs="Arial"/>
        </w:rPr>
        <w:t xml:space="preserve">quien </w:t>
      </w:r>
      <w:r w:rsidR="001E5652" w:rsidRPr="00DC479A">
        <w:rPr>
          <w:rFonts w:ascii="Arial" w:hAnsi="Arial" w:cs="Arial"/>
        </w:rPr>
        <w:t xml:space="preserve">presentó la mayor Oferta Económica </w:t>
      </w:r>
      <w:r w:rsidR="007551BE" w:rsidRPr="00DC479A">
        <w:rPr>
          <w:rFonts w:ascii="Arial" w:hAnsi="Arial" w:cs="Arial"/>
        </w:rPr>
        <w:t xml:space="preserve">por el bloque </w:t>
      </w:r>
      <w:r w:rsidR="00137DDF" w:rsidRPr="00DC479A">
        <w:rPr>
          <w:rFonts w:ascii="Arial" w:hAnsi="Arial" w:cs="Arial"/>
        </w:rPr>
        <w:t xml:space="preserve">……… </w:t>
      </w:r>
      <w:r w:rsidR="00332B34" w:rsidRPr="00DC479A">
        <w:rPr>
          <w:rFonts w:ascii="Arial" w:hAnsi="Arial" w:cs="Arial"/>
        </w:rPr>
        <w:t xml:space="preserve">de la </w:t>
      </w:r>
      <w:r w:rsidR="00332B34" w:rsidRPr="00DC479A">
        <w:rPr>
          <w:rFonts w:ascii="Arial" w:hAnsi="Arial" w:cs="Arial"/>
          <w:color w:val="000000"/>
          <w:spacing w:val="-3"/>
        </w:rPr>
        <w:t xml:space="preserve">Bandas </w:t>
      </w:r>
      <w:r w:rsidR="00E054B1" w:rsidRPr="00DC479A">
        <w:rPr>
          <w:rFonts w:ascii="Arial" w:hAnsi="Arial" w:cs="Arial"/>
          <w:color w:val="000000"/>
          <w:spacing w:val="-3"/>
        </w:rPr>
        <w:t>698-806</w:t>
      </w:r>
      <w:r w:rsidR="00332B34" w:rsidRPr="00DC479A">
        <w:rPr>
          <w:rFonts w:ascii="Arial" w:hAnsi="Arial"/>
        </w:rPr>
        <w:t xml:space="preserve"> </w:t>
      </w:r>
      <w:r w:rsidR="00332B34" w:rsidRPr="00DC479A">
        <w:rPr>
          <w:rFonts w:ascii="Arial" w:hAnsi="Arial" w:cs="Arial"/>
        </w:rPr>
        <w:t xml:space="preserve">MHz </w:t>
      </w:r>
      <w:r w:rsidR="009E152B" w:rsidRPr="00DC479A">
        <w:rPr>
          <w:rFonts w:ascii="Arial" w:hAnsi="Arial" w:cs="Arial"/>
        </w:rPr>
        <w:t xml:space="preserve">tal como se </w:t>
      </w:r>
      <w:r w:rsidR="003257A0" w:rsidRPr="00DC479A">
        <w:rPr>
          <w:rFonts w:ascii="Arial" w:hAnsi="Arial" w:cs="Arial"/>
        </w:rPr>
        <w:t xml:space="preserve">exige </w:t>
      </w:r>
      <w:r w:rsidR="009E152B" w:rsidRPr="00DC479A">
        <w:rPr>
          <w:rFonts w:ascii="Arial" w:hAnsi="Arial" w:cs="Arial"/>
        </w:rPr>
        <w:t>en las Bases de la referida Licitación.</w:t>
      </w:r>
    </w:p>
    <w:p w:rsidR="009E152B" w:rsidRPr="00DC479A" w:rsidRDefault="009E152B" w:rsidP="0008331A">
      <w:pPr>
        <w:spacing w:after="0" w:line="240" w:lineRule="auto"/>
        <w:rPr>
          <w:rFonts w:ascii="Arial" w:hAnsi="Arial" w:cs="Arial"/>
        </w:rPr>
      </w:pPr>
    </w:p>
    <w:p w:rsidR="00860E65" w:rsidRPr="00DC479A" w:rsidRDefault="00C76F37"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DC479A">
        <w:rPr>
          <w:rFonts w:ascii="Arial" w:hAnsi="Arial" w:cs="Arial"/>
        </w:rPr>
        <w:t>Por Resolución</w:t>
      </w:r>
      <w:r w:rsidR="009E152B" w:rsidRPr="00DC479A">
        <w:rPr>
          <w:rFonts w:ascii="Arial" w:hAnsi="Arial" w:cs="Arial"/>
        </w:rPr>
        <w:t xml:space="preserve"> Ministerial N°</w:t>
      </w:r>
      <w:r w:rsidR="00E25956" w:rsidRPr="00DC479A">
        <w:rPr>
          <w:rFonts w:ascii="Arial" w:hAnsi="Arial" w:cs="Arial"/>
        </w:rPr>
        <w:t xml:space="preserve"> </w:t>
      </w:r>
      <w:r w:rsidR="00FA22C1" w:rsidRPr="00DC479A">
        <w:rPr>
          <w:rFonts w:ascii="Arial" w:hAnsi="Arial" w:cs="Arial"/>
        </w:rPr>
        <w:t xml:space="preserve"> </w:t>
      </w:r>
      <w:proofErr w:type="gramStart"/>
      <w:r w:rsidR="00FA22C1" w:rsidRPr="00DC479A">
        <w:rPr>
          <w:rFonts w:ascii="Arial" w:hAnsi="Arial" w:cs="Arial"/>
        </w:rPr>
        <w:t>. . . . . . .</w:t>
      </w:r>
      <w:proofErr w:type="gramEnd"/>
      <w:r w:rsidR="00C15720" w:rsidRPr="00DC479A">
        <w:rPr>
          <w:rFonts w:ascii="Arial" w:hAnsi="Arial" w:cs="Arial"/>
        </w:rPr>
        <w:t>-</w:t>
      </w:r>
      <w:r w:rsidR="00202BD8" w:rsidRPr="00DC479A">
        <w:rPr>
          <w:rFonts w:ascii="Arial" w:hAnsi="Arial" w:cs="Arial"/>
        </w:rPr>
        <w:t>201</w:t>
      </w:r>
      <w:r w:rsidR="00FC57F0" w:rsidRPr="00DC479A">
        <w:rPr>
          <w:rFonts w:ascii="Arial" w:hAnsi="Arial" w:cs="Arial"/>
        </w:rPr>
        <w:t>6</w:t>
      </w:r>
      <w:r w:rsidR="00326750" w:rsidRPr="00DC479A">
        <w:rPr>
          <w:rFonts w:ascii="Arial" w:hAnsi="Arial" w:cs="Arial"/>
        </w:rPr>
        <w:t>-MTC/</w:t>
      </w:r>
      <w:r w:rsidRPr="00DC479A">
        <w:rPr>
          <w:rFonts w:ascii="Arial" w:hAnsi="Arial" w:cs="Arial"/>
        </w:rPr>
        <w:t>03 se</w:t>
      </w:r>
      <w:r w:rsidR="00332B34" w:rsidRPr="00DC479A">
        <w:rPr>
          <w:rFonts w:ascii="Arial" w:hAnsi="Arial" w:cs="Arial"/>
        </w:rPr>
        <w:t xml:space="preserve"> </w:t>
      </w:r>
      <w:r w:rsidR="009E152B" w:rsidRPr="00DC479A">
        <w:rPr>
          <w:rFonts w:ascii="Arial" w:hAnsi="Arial" w:cs="Arial"/>
        </w:rPr>
        <w:t xml:space="preserve">autorizó al señor </w:t>
      </w:r>
      <w:r w:rsidR="001A7BED" w:rsidRPr="00DC479A">
        <w:rPr>
          <w:rFonts w:ascii="Arial" w:hAnsi="Arial" w:cs="Arial"/>
        </w:rPr>
        <w:t>Juan Carlos Mejía Cornejo,</w:t>
      </w:r>
      <w:r w:rsidR="009E152B" w:rsidRPr="00DC479A">
        <w:rPr>
          <w:rFonts w:ascii="Arial" w:hAnsi="Arial" w:cs="Arial"/>
        </w:rPr>
        <w:t xml:space="preserve"> </w:t>
      </w:r>
      <w:r w:rsidR="00332B34" w:rsidRPr="00DC479A">
        <w:rPr>
          <w:rFonts w:ascii="Arial" w:hAnsi="Arial" w:cs="Arial"/>
        </w:rPr>
        <w:t>para</w:t>
      </w:r>
      <w:r w:rsidR="009E152B" w:rsidRPr="00DC479A">
        <w:rPr>
          <w:rFonts w:ascii="Arial" w:hAnsi="Arial" w:cs="Arial"/>
        </w:rPr>
        <w:t xml:space="preserve"> que, en representación del Ministerio de Transportes y Comunicaciones, suscriba el presente Contrato.</w:t>
      </w:r>
    </w:p>
    <w:p w:rsidR="00190086" w:rsidRPr="00DC479A" w:rsidRDefault="00190086" w:rsidP="00190086">
      <w:pPr>
        <w:widowControl/>
        <w:adjustRightInd/>
        <w:spacing w:after="0" w:line="240" w:lineRule="auto"/>
        <w:ind w:left="851"/>
        <w:textAlignment w:val="auto"/>
        <w:rPr>
          <w:rFonts w:ascii="Arial" w:hAnsi="Arial" w:cs="Arial"/>
        </w:rPr>
      </w:pPr>
    </w:p>
    <w:p w:rsidR="009E152B" w:rsidRPr="00DC479A" w:rsidRDefault="009E152B"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DC479A">
        <w:rPr>
          <w:rFonts w:ascii="Arial" w:hAnsi="Arial" w:cs="Arial"/>
        </w:rPr>
        <w:t xml:space="preserve">De conformidad con las Bases, el Adjudicatario </w:t>
      </w:r>
      <w:r w:rsidR="00361153" w:rsidRPr="00DC479A">
        <w:rPr>
          <w:rFonts w:ascii="Arial" w:hAnsi="Arial" w:cs="Arial"/>
        </w:rPr>
        <w:t xml:space="preserve">es una </w:t>
      </w:r>
      <w:r w:rsidRPr="00DC479A">
        <w:rPr>
          <w:rFonts w:ascii="Arial" w:hAnsi="Arial" w:cs="Arial"/>
        </w:rPr>
        <w:t xml:space="preserve">Sociedad Concesionaria, </w:t>
      </w:r>
      <w:r w:rsidR="00361153" w:rsidRPr="00DC479A">
        <w:rPr>
          <w:rFonts w:ascii="Arial" w:hAnsi="Arial" w:cs="Arial"/>
        </w:rPr>
        <w:t xml:space="preserve">constituida </w:t>
      </w:r>
      <w:r w:rsidRPr="00DC479A">
        <w:rPr>
          <w:rFonts w:ascii="Arial" w:hAnsi="Arial" w:cs="Arial"/>
        </w:rPr>
        <w:t>de acuerdo con las leyes de la República del Perú.</w:t>
      </w:r>
    </w:p>
    <w:p w:rsidR="009B7837" w:rsidRPr="00DC479A" w:rsidRDefault="009B7837" w:rsidP="0008331A">
      <w:pPr>
        <w:spacing w:after="0" w:line="240" w:lineRule="auto"/>
        <w:rPr>
          <w:rFonts w:ascii="Arial" w:hAnsi="Arial" w:cs="Arial"/>
        </w:rPr>
      </w:pPr>
    </w:p>
    <w:p w:rsidR="009E152B" w:rsidRPr="00DC479A"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rPr>
          <w:rFonts w:cs="Arial"/>
          <w:spacing w:val="0"/>
        </w:rPr>
      </w:pPr>
      <w:r w:rsidRPr="00DC479A">
        <w:rPr>
          <w:rFonts w:cs="Arial"/>
          <w:spacing w:val="0"/>
        </w:rPr>
        <w:t>En virtud de lo</w:t>
      </w:r>
      <w:r w:rsidR="003257A0" w:rsidRPr="00DC479A">
        <w:rPr>
          <w:rFonts w:cs="Arial"/>
          <w:spacing w:val="0"/>
        </w:rPr>
        <w:t>s</w:t>
      </w:r>
      <w:r w:rsidRPr="00DC479A">
        <w:rPr>
          <w:rFonts w:cs="Arial"/>
          <w:spacing w:val="0"/>
        </w:rPr>
        <w:t xml:space="preserve"> ante</w:t>
      </w:r>
      <w:r w:rsidR="003257A0" w:rsidRPr="00DC479A">
        <w:rPr>
          <w:rFonts w:cs="Arial"/>
          <w:spacing w:val="0"/>
        </w:rPr>
        <w:t>cedentes</w:t>
      </w:r>
      <w:r w:rsidRPr="00DC479A">
        <w:rPr>
          <w:rFonts w:cs="Arial"/>
          <w:spacing w:val="0"/>
        </w:rPr>
        <w:t xml:space="preserve"> señalado</w:t>
      </w:r>
      <w:r w:rsidR="003257A0" w:rsidRPr="00DC479A">
        <w:rPr>
          <w:rFonts w:cs="Arial"/>
          <w:spacing w:val="0"/>
        </w:rPr>
        <w:t>s</w:t>
      </w:r>
      <w:r w:rsidRPr="00DC479A">
        <w:rPr>
          <w:rFonts w:cs="Arial"/>
          <w:spacing w:val="0"/>
        </w:rPr>
        <w:t>, las Partes convienen en celebrar el presente Contrato de acuerdo con los términos y condiciones siguientes:</w:t>
      </w:r>
    </w:p>
    <w:p w:rsidR="0050388C" w:rsidRPr="00DC479A" w:rsidRDefault="0050388C" w:rsidP="007376E8">
      <w:pPr>
        <w:spacing w:after="0" w:line="240" w:lineRule="auto"/>
        <w:ind w:left="720" w:hanging="720"/>
        <w:rPr>
          <w:rFonts w:ascii="Arial" w:hAnsi="Arial" w:cs="Arial"/>
          <w:color w:val="000000"/>
        </w:rPr>
      </w:pPr>
    </w:p>
    <w:p w:rsidR="00C34D27" w:rsidRPr="00DC479A" w:rsidRDefault="00C34D27" w:rsidP="007376E8">
      <w:pPr>
        <w:spacing w:after="0" w:line="240" w:lineRule="auto"/>
        <w:ind w:left="720" w:hanging="720"/>
        <w:rPr>
          <w:rFonts w:ascii="Arial" w:hAnsi="Arial" w:cs="Arial"/>
          <w:color w:val="000000"/>
        </w:rPr>
      </w:pPr>
    </w:p>
    <w:p w:rsidR="009E152B" w:rsidRPr="00DC479A" w:rsidRDefault="009E152B" w:rsidP="007376E8">
      <w:pPr>
        <w:spacing w:after="0" w:line="240" w:lineRule="auto"/>
        <w:ind w:left="720" w:hanging="720"/>
        <w:jc w:val="center"/>
        <w:rPr>
          <w:rFonts w:ascii="Arial" w:hAnsi="Arial" w:cs="Arial"/>
          <w:b/>
          <w:color w:val="000000"/>
        </w:rPr>
      </w:pPr>
      <w:r w:rsidRPr="00DC479A">
        <w:rPr>
          <w:rFonts w:ascii="Arial" w:hAnsi="Arial" w:cs="Arial"/>
          <w:b/>
          <w:color w:val="000000"/>
        </w:rPr>
        <w:t>CLÁUSULA 1</w:t>
      </w:r>
    </w:p>
    <w:p w:rsidR="00A06CB6" w:rsidRPr="00DC479A" w:rsidRDefault="00A06CB6" w:rsidP="007376E8">
      <w:pPr>
        <w:spacing w:after="0" w:line="240" w:lineRule="auto"/>
        <w:ind w:left="720" w:hanging="720"/>
        <w:jc w:val="center"/>
        <w:rPr>
          <w:rFonts w:ascii="Arial" w:hAnsi="Arial" w:cs="Arial"/>
          <w:b/>
          <w:color w:val="000000"/>
        </w:rPr>
      </w:pPr>
    </w:p>
    <w:p w:rsidR="009E152B" w:rsidRPr="00DC479A" w:rsidRDefault="009E152B" w:rsidP="007376E8">
      <w:pPr>
        <w:spacing w:after="0" w:line="240" w:lineRule="auto"/>
        <w:ind w:left="720" w:hanging="720"/>
        <w:jc w:val="center"/>
        <w:rPr>
          <w:rFonts w:ascii="Arial" w:hAnsi="Arial" w:cs="Arial"/>
          <w:b/>
          <w:color w:val="000000"/>
        </w:rPr>
      </w:pPr>
      <w:r w:rsidRPr="00DC479A">
        <w:rPr>
          <w:rFonts w:ascii="Arial" w:hAnsi="Arial" w:cs="Arial"/>
          <w:b/>
          <w:color w:val="000000"/>
        </w:rPr>
        <w:t>DEFINICIONES</w:t>
      </w:r>
    </w:p>
    <w:p w:rsidR="009E152B" w:rsidRPr="00DC479A" w:rsidRDefault="009E152B" w:rsidP="007376E8">
      <w:pPr>
        <w:spacing w:after="0" w:line="240" w:lineRule="auto"/>
        <w:ind w:left="720" w:hanging="720"/>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 xml:space="preserve">Toda </w:t>
      </w:r>
      <w:r w:rsidR="003257A0" w:rsidRPr="00DC479A">
        <w:rPr>
          <w:rFonts w:ascii="Arial" w:hAnsi="Arial" w:cs="Arial"/>
          <w:color w:val="000000"/>
        </w:rPr>
        <w:t xml:space="preserve">mención </w:t>
      </w:r>
      <w:r w:rsidRPr="00DC479A">
        <w:rPr>
          <w:rFonts w:ascii="Arial" w:hAnsi="Arial" w:cs="Arial"/>
          <w:color w:val="000000"/>
        </w:rPr>
        <w:t xml:space="preserve">efectuada en este Contrato a </w:t>
      </w:r>
      <w:r w:rsidR="003257A0" w:rsidRPr="00DC479A">
        <w:rPr>
          <w:rFonts w:ascii="Arial" w:hAnsi="Arial" w:cs="Arial"/>
          <w:color w:val="000000"/>
        </w:rPr>
        <w:t xml:space="preserve">los términos </w:t>
      </w:r>
      <w:r w:rsidRPr="00DC479A">
        <w:rPr>
          <w:rFonts w:ascii="Arial" w:hAnsi="Arial" w:cs="Arial"/>
          <w:color w:val="000000"/>
        </w:rPr>
        <w:t xml:space="preserve">"Cláusula", “Anexo“ o “Apéndice”, se deberá entender </w:t>
      </w:r>
      <w:r w:rsidR="000F2FC4" w:rsidRPr="00DC479A">
        <w:rPr>
          <w:rFonts w:ascii="Arial" w:hAnsi="Arial" w:cs="Arial"/>
          <w:color w:val="000000"/>
        </w:rPr>
        <w:t>referid</w:t>
      </w:r>
      <w:r w:rsidR="00296474" w:rsidRPr="00DC479A">
        <w:rPr>
          <w:rFonts w:ascii="Arial" w:hAnsi="Arial" w:cs="Arial"/>
          <w:color w:val="000000"/>
        </w:rPr>
        <w:t>a</w:t>
      </w:r>
      <w:r w:rsidR="00505A62" w:rsidRPr="00DC479A">
        <w:rPr>
          <w:rFonts w:ascii="Arial" w:hAnsi="Arial" w:cs="Arial"/>
          <w:color w:val="000000"/>
        </w:rPr>
        <w:t xml:space="preserve"> </w:t>
      </w:r>
      <w:r w:rsidRPr="00DC479A">
        <w:rPr>
          <w:rFonts w:ascii="Arial" w:hAnsi="Arial" w:cs="Arial"/>
          <w:color w:val="000000"/>
        </w:rPr>
        <w:t>a cláusulas, anexos y apéndices de este Contrato, respectivamente, salvo indicación expresa en sentido contrario.</w:t>
      </w:r>
    </w:p>
    <w:p w:rsidR="00A4091F" w:rsidRPr="00DC479A" w:rsidRDefault="00A4091F"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 xml:space="preserve">Los términos que figuren en </w:t>
      </w:r>
      <w:r w:rsidR="000F2FC4" w:rsidRPr="00DC479A">
        <w:rPr>
          <w:rFonts w:ascii="Arial" w:hAnsi="Arial" w:cs="Arial"/>
          <w:color w:val="000000"/>
        </w:rPr>
        <w:t xml:space="preserve">letra </w:t>
      </w:r>
      <w:r w:rsidRPr="00DC479A">
        <w:rPr>
          <w:rFonts w:ascii="Arial" w:hAnsi="Arial" w:cs="Arial"/>
          <w:color w:val="000000"/>
        </w:rPr>
        <w:t>mayúscula y que no se encuentren expresamente definidos en sentido contrario en el Contrato de Concesión</w:t>
      </w:r>
      <w:r w:rsidRPr="00DC479A">
        <w:rPr>
          <w:rFonts w:ascii="Arial" w:hAnsi="Arial" w:cs="Arial"/>
          <w:b/>
          <w:color w:val="000000"/>
        </w:rPr>
        <w:t xml:space="preserve">, </w:t>
      </w:r>
      <w:r w:rsidRPr="00DC479A">
        <w:rPr>
          <w:rFonts w:ascii="Arial" w:hAnsi="Arial" w:cs="Arial"/>
          <w:color w:val="000000"/>
        </w:rPr>
        <w:t xml:space="preserve">corresponden a definiciones contenidas en las Leyes </w:t>
      </w:r>
      <w:r w:rsidR="00CF00C2" w:rsidRPr="00DC479A">
        <w:rPr>
          <w:rFonts w:ascii="Arial" w:hAnsi="Arial" w:cs="Arial"/>
          <w:color w:val="000000"/>
        </w:rPr>
        <w:t xml:space="preserve">y Disposiciones </w:t>
      </w:r>
      <w:r w:rsidRPr="00DC479A">
        <w:rPr>
          <w:rFonts w:ascii="Arial" w:hAnsi="Arial" w:cs="Arial"/>
          <w:color w:val="000000"/>
        </w:rPr>
        <w:t xml:space="preserve">Aplicables, o a términos definidos en las Bases, o a términos que son corrientemente utilizados en </w:t>
      </w:r>
      <w:r w:rsidR="000F2FC4" w:rsidRPr="00DC479A">
        <w:rPr>
          <w:rFonts w:ascii="Arial" w:hAnsi="Arial" w:cs="Arial"/>
          <w:color w:val="000000"/>
        </w:rPr>
        <w:t xml:space="preserve">letra </w:t>
      </w:r>
      <w:r w:rsidRPr="00DC479A">
        <w:rPr>
          <w:rFonts w:ascii="Arial" w:hAnsi="Arial" w:cs="Arial"/>
          <w:color w:val="000000"/>
        </w:rPr>
        <w:t>mayúscula. Las expresiones en singular comprenden, en su caso, al plural y viceversa.</w:t>
      </w:r>
    </w:p>
    <w:p w:rsidR="00E25956" w:rsidRPr="00DC479A" w:rsidRDefault="00E25956"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Salvo disposición expresa en sentido contrario contenida en este Contrato, las referencias a “</w:t>
      </w:r>
      <w:r w:rsidR="00485AC6" w:rsidRPr="00DC479A">
        <w:rPr>
          <w:rFonts w:ascii="Arial" w:hAnsi="Arial" w:cs="Arial"/>
          <w:color w:val="000000"/>
        </w:rPr>
        <w:t>Días</w:t>
      </w:r>
      <w:r w:rsidRPr="00DC479A">
        <w:rPr>
          <w:rFonts w:ascii="Arial" w:hAnsi="Arial" w:cs="Arial"/>
          <w:color w:val="000000"/>
        </w:rPr>
        <w:t>” deberán entenderse efectuadas a días que no sean sábado, domingo o feriados en la ciudad de Lima. También se entiende como feriado</w:t>
      </w:r>
      <w:r w:rsidR="000F2FC4" w:rsidRPr="00DC479A">
        <w:rPr>
          <w:rFonts w:ascii="Arial" w:hAnsi="Arial" w:cs="Arial"/>
          <w:color w:val="000000"/>
        </w:rPr>
        <w:t>s</w:t>
      </w:r>
      <w:r w:rsidRPr="00DC479A">
        <w:rPr>
          <w:rFonts w:ascii="Arial" w:hAnsi="Arial" w:cs="Arial"/>
          <w:color w:val="000000"/>
        </w:rPr>
        <w:t xml:space="preserve">, los días </w:t>
      </w:r>
      <w:r w:rsidR="00012DA5" w:rsidRPr="00DC479A">
        <w:rPr>
          <w:rFonts w:ascii="Arial" w:hAnsi="Arial" w:cs="Arial"/>
          <w:color w:val="000000"/>
        </w:rPr>
        <w:t xml:space="preserve">declarados feriados para el sector público </w:t>
      </w:r>
      <w:r w:rsidRPr="00DC479A">
        <w:rPr>
          <w:rFonts w:ascii="Arial" w:hAnsi="Arial" w:cs="Arial"/>
          <w:color w:val="000000"/>
        </w:rPr>
        <w:t>por disposición de la Autoridad Gubernamental</w:t>
      </w:r>
      <w:r w:rsidR="00C76F37" w:rsidRPr="00DC479A">
        <w:rPr>
          <w:rFonts w:ascii="Arial" w:hAnsi="Arial" w:cs="Arial"/>
          <w:color w:val="000000"/>
        </w:rPr>
        <w:t>.</w:t>
      </w:r>
      <w:r w:rsidRPr="00DC479A">
        <w:rPr>
          <w:rFonts w:ascii="Arial" w:hAnsi="Arial" w:cs="Arial"/>
          <w:color w:val="000000"/>
        </w:rPr>
        <w:t xml:space="preserve"> Todas las referencias horarias se </w:t>
      </w:r>
      <w:r w:rsidR="00D93C0C" w:rsidRPr="00DC479A">
        <w:rPr>
          <w:rFonts w:ascii="Arial" w:hAnsi="Arial" w:cs="Arial"/>
          <w:color w:val="000000"/>
        </w:rPr>
        <w:t>deberán</w:t>
      </w:r>
      <w:r w:rsidRPr="00DC479A">
        <w:rPr>
          <w:rFonts w:ascii="Arial" w:hAnsi="Arial" w:cs="Arial"/>
          <w:color w:val="000000"/>
        </w:rPr>
        <w:t xml:space="preserve"> entender efectuadas a la hora de Perú.</w:t>
      </w:r>
    </w:p>
    <w:p w:rsidR="00E25956" w:rsidRPr="00DC479A" w:rsidRDefault="00E25956"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Cualquier mención a una Autoridad Gubernamental específica deberá entenderse</w:t>
      </w:r>
      <w:r w:rsidR="000F2FC4" w:rsidRPr="00DC479A">
        <w:rPr>
          <w:rFonts w:ascii="Arial" w:hAnsi="Arial" w:cs="Arial"/>
          <w:color w:val="000000"/>
        </w:rPr>
        <w:t xml:space="preserve"> referida </w:t>
      </w:r>
      <w:r w:rsidRPr="00DC479A">
        <w:rPr>
          <w:rFonts w:ascii="Arial" w:hAnsi="Arial" w:cs="Arial"/>
          <w:color w:val="000000"/>
        </w:rPr>
        <w:t xml:space="preserve">a ésta, a quien la suceda o a quien ésta designe para realizar los actos a que se refiere este Contrato o las Leyes </w:t>
      </w:r>
      <w:r w:rsidR="00CF00C2" w:rsidRPr="00DC479A">
        <w:rPr>
          <w:rFonts w:ascii="Arial" w:hAnsi="Arial" w:cs="Arial"/>
          <w:color w:val="000000"/>
        </w:rPr>
        <w:t xml:space="preserve">y Disposiciones </w:t>
      </w:r>
      <w:r w:rsidRPr="00DC479A">
        <w:rPr>
          <w:rFonts w:ascii="Arial" w:hAnsi="Arial" w:cs="Arial"/>
          <w:color w:val="000000"/>
        </w:rPr>
        <w:t>Aplicables.</w:t>
      </w:r>
    </w:p>
    <w:p w:rsidR="00E25956" w:rsidRPr="00DC479A" w:rsidRDefault="00E25956"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En este Contrato, los siguientes términos tendrán</w:t>
      </w:r>
      <w:r w:rsidR="008048B4" w:rsidRPr="00DC479A">
        <w:rPr>
          <w:rFonts w:ascii="Arial" w:hAnsi="Arial" w:cs="Arial"/>
          <w:color w:val="000000"/>
        </w:rPr>
        <w:t xml:space="preserve"> el significado </w:t>
      </w:r>
      <w:r w:rsidRPr="00DC479A">
        <w:rPr>
          <w:rFonts w:ascii="Arial" w:hAnsi="Arial" w:cs="Arial"/>
          <w:color w:val="000000"/>
        </w:rPr>
        <w:t>que a continuación se indica:</w:t>
      </w:r>
    </w:p>
    <w:p w:rsidR="0014687F" w:rsidRPr="00DC479A" w:rsidRDefault="0014687F"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bCs/>
          <w:color w:val="000000"/>
        </w:rPr>
        <w:t>Abonado</w:t>
      </w:r>
      <w:r w:rsidRPr="00DC479A">
        <w:rPr>
          <w:rFonts w:ascii="Arial" w:hAnsi="Arial" w:cs="Arial"/>
          <w:color w:val="000000"/>
        </w:rPr>
        <w:t>: Es toda persona natural o jurídica que ha celebrado un contrato de prestación de Servicios Públicos de Telecomunicaciones con la Sociedad Concesionaria, independientemente de la modalida</w:t>
      </w:r>
      <w:r w:rsidR="006118A0" w:rsidRPr="00DC479A">
        <w:rPr>
          <w:rFonts w:ascii="Arial" w:hAnsi="Arial" w:cs="Arial"/>
          <w:color w:val="000000"/>
        </w:rPr>
        <w:t>d</w:t>
      </w:r>
      <w:r w:rsidR="004437DE" w:rsidRPr="00DC479A">
        <w:rPr>
          <w:rFonts w:ascii="Arial" w:hAnsi="Arial" w:cs="Arial"/>
          <w:color w:val="000000"/>
        </w:rPr>
        <w:t xml:space="preserve"> de pago</w:t>
      </w:r>
      <w:r w:rsidR="006118A0" w:rsidRPr="00DC479A">
        <w:rPr>
          <w:rFonts w:ascii="Arial" w:hAnsi="Arial" w:cs="Arial"/>
          <w:color w:val="000000"/>
        </w:rPr>
        <w:t xml:space="preserve"> </w:t>
      </w:r>
      <w:r w:rsidRPr="00DC479A">
        <w:rPr>
          <w:rFonts w:ascii="Arial" w:hAnsi="Arial" w:cs="Arial"/>
          <w:color w:val="000000"/>
        </w:rPr>
        <w:t>contratad</w:t>
      </w:r>
      <w:r w:rsidR="00D7713D" w:rsidRPr="00DC479A">
        <w:rPr>
          <w:rFonts w:ascii="Arial" w:hAnsi="Arial" w:cs="Arial"/>
          <w:color w:val="000000"/>
        </w:rPr>
        <w:t>a</w:t>
      </w:r>
      <w:r w:rsidRPr="00DC479A">
        <w:rPr>
          <w:rFonts w:ascii="Arial" w:hAnsi="Arial" w:cs="Arial"/>
          <w:color w:val="000000"/>
        </w:rPr>
        <w:t>.</w:t>
      </w:r>
    </w:p>
    <w:p w:rsidR="00C957BA" w:rsidRPr="00DC479A" w:rsidRDefault="00C957BA" w:rsidP="007376E8">
      <w:pPr>
        <w:spacing w:after="0" w:line="240" w:lineRule="auto"/>
        <w:rPr>
          <w:rFonts w:ascii="Arial" w:hAnsi="Arial"/>
          <w:b/>
          <w:color w:val="000000"/>
        </w:rPr>
      </w:pPr>
    </w:p>
    <w:p w:rsidR="00703237" w:rsidRPr="00DC479A" w:rsidRDefault="00703237" w:rsidP="00703237">
      <w:pPr>
        <w:widowControl/>
        <w:tabs>
          <w:tab w:val="num" w:pos="1146"/>
        </w:tabs>
        <w:adjustRightInd/>
        <w:spacing w:after="0" w:line="240" w:lineRule="auto"/>
        <w:textAlignment w:val="auto"/>
        <w:rPr>
          <w:rFonts w:ascii="Arial" w:hAnsi="Arial" w:cs="Arial"/>
          <w:color w:val="000000"/>
        </w:rPr>
      </w:pPr>
      <w:r w:rsidRPr="00DC479A">
        <w:rPr>
          <w:rFonts w:ascii="Arial" w:hAnsi="Arial" w:cs="Arial"/>
          <w:b/>
          <w:color w:val="000000"/>
        </w:rPr>
        <w:lastRenderedPageBreak/>
        <w:t>Adjudicatario</w:t>
      </w:r>
      <w:r w:rsidRPr="00DC479A">
        <w:rPr>
          <w:rFonts w:ascii="Arial" w:hAnsi="Arial" w:cs="Arial"/>
          <w:color w:val="000000"/>
        </w:rPr>
        <w:t xml:space="preserve">: Es </w:t>
      </w:r>
      <w:r w:rsidR="00012DA5" w:rsidRPr="00DC479A">
        <w:rPr>
          <w:rFonts w:ascii="Arial" w:hAnsi="Arial" w:cs="Arial"/>
          <w:color w:val="000000"/>
        </w:rPr>
        <w:t>uno de los</w:t>
      </w:r>
      <w:r w:rsidRPr="00DC479A">
        <w:rPr>
          <w:rFonts w:ascii="Arial" w:hAnsi="Arial" w:cs="Arial"/>
          <w:color w:val="000000"/>
        </w:rPr>
        <w:t xml:space="preserve"> Postor</w:t>
      </w:r>
      <w:r w:rsidR="00012DA5" w:rsidRPr="00DC479A">
        <w:rPr>
          <w:rFonts w:ascii="Arial" w:hAnsi="Arial" w:cs="Arial"/>
          <w:color w:val="000000"/>
        </w:rPr>
        <w:t>es</w:t>
      </w:r>
      <w:r w:rsidRPr="00DC479A">
        <w:rPr>
          <w:rFonts w:ascii="Arial" w:hAnsi="Arial" w:cs="Arial"/>
          <w:color w:val="000000"/>
        </w:rPr>
        <w:t xml:space="preserve"> Calificado</w:t>
      </w:r>
      <w:r w:rsidR="00012DA5" w:rsidRPr="00DC479A">
        <w:rPr>
          <w:rFonts w:ascii="Arial" w:hAnsi="Arial" w:cs="Arial"/>
          <w:color w:val="000000"/>
        </w:rPr>
        <w:t>s</w:t>
      </w:r>
      <w:r w:rsidRPr="00DC479A">
        <w:rPr>
          <w:rFonts w:ascii="Arial" w:hAnsi="Arial" w:cs="Arial"/>
          <w:color w:val="000000"/>
        </w:rPr>
        <w:t xml:space="preserve"> que según la declaración que </w:t>
      </w:r>
      <w:r w:rsidR="00862B49" w:rsidRPr="00DC479A">
        <w:rPr>
          <w:rFonts w:ascii="Arial" w:hAnsi="Arial" w:cs="Arial"/>
          <w:color w:val="000000"/>
        </w:rPr>
        <w:t>efectuó</w:t>
      </w:r>
      <w:r w:rsidRPr="00DC479A">
        <w:rPr>
          <w:rFonts w:ascii="Arial" w:hAnsi="Arial" w:cs="Arial"/>
          <w:color w:val="000000"/>
        </w:rPr>
        <w:t xml:space="preserve"> el Comité de Pro Inversión, ha presentado la Mayor Oferta Económica</w:t>
      </w:r>
      <w:r w:rsidR="0049792C" w:rsidRPr="00DC479A">
        <w:rPr>
          <w:rFonts w:ascii="Arial" w:hAnsi="Arial" w:cs="Arial"/>
          <w:color w:val="000000"/>
        </w:rPr>
        <w:t xml:space="preserve"> en la L</w:t>
      </w:r>
      <w:r w:rsidR="00455E8D" w:rsidRPr="00DC479A">
        <w:rPr>
          <w:rFonts w:ascii="Arial" w:hAnsi="Arial" w:cs="Arial"/>
          <w:color w:val="000000"/>
        </w:rPr>
        <w:t>i</w:t>
      </w:r>
      <w:r w:rsidR="0049792C" w:rsidRPr="00DC479A">
        <w:rPr>
          <w:rFonts w:ascii="Arial" w:hAnsi="Arial" w:cs="Arial"/>
          <w:color w:val="000000"/>
        </w:rPr>
        <w:t>citación</w:t>
      </w:r>
      <w:r w:rsidRPr="00DC479A">
        <w:rPr>
          <w:rFonts w:ascii="Arial" w:hAnsi="Arial" w:cs="Arial"/>
          <w:color w:val="000000"/>
        </w:rPr>
        <w:t>, en los términos y condiciones establecidas en las Bases y por tanto ha resultado ganadora de la Licitación del bloque … de la Banda.</w:t>
      </w:r>
    </w:p>
    <w:p w:rsidR="00703237" w:rsidRPr="00DC479A" w:rsidRDefault="00703237" w:rsidP="008D41DF">
      <w:pPr>
        <w:widowControl/>
        <w:tabs>
          <w:tab w:val="num" w:pos="1146"/>
        </w:tabs>
        <w:adjustRightInd/>
        <w:spacing w:after="0" w:line="240" w:lineRule="auto"/>
        <w:textAlignment w:val="auto"/>
        <w:rPr>
          <w:rFonts w:ascii="Arial" w:hAnsi="Arial" w:cs="Arial"/>
          <w:color w:val="000000"/>
        </w:rPr>
      </w:pPr>
    </w:p>
    <w:p w:rsidR="00316D8E" w:rsidRPr="00DC479A" w:rsidRDefault="009E152B" w:rsidP="007376E8">
      <w:pPr>
        <w:spacing w:after="0" w:line="240" w:lineRule="auto"/>
        <w:rPr>
          <w:rFonts w:ascii="Arial" w:hAnsi="Arial" w:cs="Arial"/>
          <w:bCs/>
        </w:rPr>
      </w:pPr>
      <w:r w:rsidRPr="00DC479A">
        <w:rPr>
          <w:rFonts w:ascii="Arial" w:hAnsi="Arial" w:cs="Arial"/>
          <w:b/>
          <w:color w:val="000000"/>
        </w:rPr>
        <w:t>Área de Concesión</w:t>
      </w:r>
      <w:r w:rsidRPr="00DC479A">
        <w:rPr>
          <w:rFonts w:ascii="Arial" w:hAnsi="Arial" w:cs="Arial"/>
          <w:color w:val="000000"/>
        </w:rPr>
        <w:t>:</w:t>
      </w:r>
      <w:r w:rsidR="00316D8E" w:rsidRPr="00DC479A">
        <w:rPr>
          <w:rFonts w:ascii="Arial" w:hAnsi="Arial" w:cs="Arial"/>
          <w:bCs/>
          <w:color w:val="000000"/>
          <w:spacing w:val="-3"/>
        </w:rPr>
        <w:t xml:space="preserve"> Es </w:t>
      </w:r>
      <w:r w:rsidR="00316D8E" w:rsidRPr="00DC479A">
        <w:rPr>
          <w:rFonts w:ascii="Arial" w:hAnsi="Arial" w:cs="Arial"/>
          <w:bCs/>
        </w:rPr>
        <w:t xml:space="preserve">el territorio </w:t>
      </w:r>
      <w:r w:rsidR="00336649" w:rsidRPr="00DC479A">
        <w:rPr>
          <w:rFonts w:ascii="Arial" w:hAnsi="Arial" w:cs="Arial"/>
          <w:bCs/>
        </w:rPr>
        <w:t xml:space="preserve">del Perú </w:t>
      </w:r>
      <w:r w:rsidR="00316D8E" w:rsidRPr="00DC479A">
        <w:rPr>
          <w:rFonts w:ascii="Arial" w:hAnsi="Arial" w:cs="Arial"/>
          <w:bCs/>
        </w:rPr>
        <w:t xml:space="preserve"> dentro del cual se permite la prestación del Servicio Público de Telecomunicaciones otorgado en Concesión, conforme a lo establecido en el Contrato.</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Asignación</w:t>
      </w:r>
      <w:r w:rsidRPr="00DC479A">
        <w:rPr>
          <w:rFonts w:ascii="Arial" w:hAnsi="Arial" w:cs="Arial"/>
          <w:color w:val="000000"/>
        </w:rPr>
        <w:t xml:space="preserve">: </w:t>
      </w:r>
      <w:r w:rsidR="00954BDC" w:rsidRPr="00DC479A">
        <w:rPr>
          <w:rFonts w:ascii="Arial" w:hAnsi="Arial" w:cs="Arial"/>
          <w:color w:val="000000"/>
        </w:rPr>
        <w:t>Es el acto administrativo mediante el cual el Estado, a través del Ministerio de Transportes y Comunicaciones, otorga a una Persona el derecho de uso y explotación comercial sobre una determinada porción del espectro radioeléctrico, dentro de una determinada área geográfica, para la prestación de Servicios Públicos de Telecomunicaciones, de acuerdo a lo establecido en el Plan Nacional de Atribución de Frecuencias.</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rPr>
      </w:pPr>
      <w:r w:rsidRPr="00DC479A">
        <w:rPr>
          <w:rFonts w:ascii="Arial" w:hAnsi="Arial" w:cs="Arial"/>
          <w:b/>
        </w:rPr>
        <w:t>Autoridad Gubernamental</w:t>
      </w:r>
      <w:r w:rsidR="00245E81" w:rsidRPr="00DC479A">
        <w:rPr>
          <w:rFonts w:ascii="Arial" w:hAnsi="Arial" w:cs="Arial"/>
        </w:rPr>
        <w:t>: Es</w:t>
      </w:r>
      <w:r w:rsidRPr="00DC479A">
        <w:rPr>
          <w:rFonts w:ascii="Arial" w:hAnsi="Arial" w:cs="Arial"/>
        </w:rPr>
        <w:t xml:space="preserve"> el funcionario, órgano o institución nacional, regional, departamental, provincial o municipal que conforme a ley</w:t>
      </w:r>
      <w:r w:rsidR="008048B4" w:rsidRPr="00DC479A">
        <w:rPr>
          <w:rFonts w:ascii="Arial" w:hAnsi="Arial" w:cs="Arial"/>
        </w:rPr>
        <w:t>,</w:t>
      </w:r>
      <w:r w:rsidRPr="00DC479A">
        <w:rPr>
          <w:rFonts w:ascii="Arial" w:hAnsi="Arial" w:cs="Arial"/>
        </w:rPr>
        <w:t xml:space="preserve"> ejer</w:t>
      </w:r>
      <w:r w:rsidR="008048B4" w:rsidRPr="00DC479A">
        <w:rPr>
          <w:rFonts w:ascii="Arial" w:hAnsi="Arial" w:cs="Arial"/>
        </w:rPr>
        <w:t>ce</w:t>
      </w:r>
      <w:r w:rsidRPr="00DC479A">
        <w:rPr>
          <w:rFonts w:ascii="Arial" w:hAnsi="Arial" w:cs="Arial"/>
        </w:rPr>
        <w:t xml:space="preserve"> poderes ejecutivos, legislativos o judiciales, o </w:t>
      </w:r>
      <w:r w:rsidR="00894D6D" w:rsidRPr="00DC479A">
        <w:rPr>
          <w:rFonts w:ascii="Arial" w:hAnsi="Arial" w:cs="Arial"/>
        </w:rPr>
        <w:t xml:space="preserve">que </w:t>
      </w:r>
      <w:r w:rsidR="008048B4" w:rsidRPr="00DC479A">
        <w:rPr>
          <w:rFonts w:ascii="Arial" w:hAnsi="Arial" w:cs="Arial"/>
        </w:rPr>
        <w:t xml:space="preserve">pertenece a </w:t>
      </w:r>
      <w:r w:rsidRPr="00DC479A">
        <w:rPr>
          <w:rFonts w:ascii="Arial" w:hAnsi="Arial" w:cs="Arial"/>
        </w:rPr>
        <w:t>cualquiera de los gobiernos, autoridades o instituciones anteriormente citadas, con jurisdicción sobre las personas o materias en cuestión.</w:t>
      </w:r>
    </w:p>
    <w:p w:rsidR="007376E8" w:rsidRPr="00DC479A" w:rsidRDefault="007376E8" w:rsidP="007376E8">
      <w:pPr>
        <w:spacing w:after="0" w:line="240" w:lineRule="auto"/>
        <w:rPr>
          <w:rFonts w:ascii="Arial" w:hAnsi="Arial"/>
        </w:rPr>
      </w:pPr>
    </w:p>
    <w:p w:rsidR="003345B2" w:rsidRPr="00DC479A" w:rsidRDefault="009E152B" w:rsidP="003345B2">
      <w:pPr>
        <w:spacing w:after="0" w:line="240" w:lineRule="auto"/>
        <w:rPr>
          <w:rFonts w:ascii="Arial" w:hAnsi="Arial" w:cs="Arial"/>
        </w:rPr>
      </w:pPr>
      <w:r w:rsidRPr="00DC479A">
        <w:rPr>
          <w:rFonts w:ascii="Arial" w:hAnsi="Arial" w:cs="Arial"/>
          <w:b/>
        </w:rPr>
        <w:t>Banda</w:t>
      </w:r>
      <w:r w:rsidR="00DF0CA9" w:rsidRPr="00DC479A">
        <w:rPr>
          <w:rFonts w:ascii="Arial" w:hAnsi="Arial" w:cs="Arial"/>
        </w:rPr>
        <w:t xml:space="preserve">: Se refiere </w:t>
      </w:r>
      <w:r w:rsidR="00336649" w:rsidRPr="00DC479A">
        <w:rPr>
          <w:rFonts w:ascii="Arial" w:hAnsi="Arial" w:cs="Arial"/>
        </w:rPr>
        <w:t xml:space="preserve">conjuntamente </w:t>
      </w:r>
      <w:r w:rsidR="00DF0CA9" w:rsidRPr="00DC479A">
        <w:rPr>
          <w:rFonts w:ascii="Arial" w:hAnsi="Arial" w:cs="Arial"/>
        </w:rPr>
        <w:t xml:space="preserve">a </w:t>
      </w:r>
      <w:r w:rsidR="00894D6D" w:rsidRPr="00DC479A">
        <w:rPr>
          <w:rFonts w:ascii="Arial" w:hAnsi="Arial" w:cs="Arial"/>
        </w:rPr>
        <w:t>los bloques</w:t>
      </w:r>
      <w:r w:rsidR="004C26BA" w:rsidRPr="00DC479A">
        <w:rPr>
          <w:rFonts w:ascii="Arial" w:hAnsi="Arial" w:cs="Arial"/>
        </w:rPr>
        <w:t xml:space="preserve"> </w:t>
      </w:r>
      <w:r w:rsidR="00822F9E" w:rsidRPr="00DC479A">
        <w:rPr>
          <w:rFonts w:ascii="Arial" w:hAnsi="Arial" w:cs="Arial"/>
        </w:rPr>
        <w:t xml:space="preserve">A; B </w:t>
      </w:r>
      <w:r w:rsidR="004C26BA" w:rsidRPr="00DC479A">
        <w:rPr>
          <w:rFonts w:ascii="Arial" w:hAnsi="Arial" w:cs="Arial"/>
        </w:rPr>
        <w:t xml:space="preserve">y </w:t>
      </w:r>
      <w:r w:rsidR="00C76F37" w:rsidRPr="00DC479A">
        <w:rPr>
          <w:rFonts w:ascii="Arial" w:hAnsi="Arial" w:cs="Arial"/>
        </w:rPr>
        <w:t>C de</w:t>
      </w:r>
      <w:r w:rsidR="00894D6D" w:rsidRPr="00DC479A">
        <w:rPr>
          <w:rFonts w:ascii="Arial" w:hAnsi="Arial" w:cs="Arial"/>
        </w:rPr>
        <w:t xml:space="preserve"> </w:t>
      </w:r>
      <w:r w:rsidR="00DF0CA9" w:rsidRPr="00DC479A">
        <w:rPr>
          <w:rFonts w:ascii="Arial" w:hAnsi="Arial" w:cs="Arial"/>
        </w:rPr>
        <w:t xml:space="preserve">la Banda </w:t>
      </w:r>
      <w:r w:rsidR="00505437" w:rsidRPr="00DC479A">
        <w:rPr>
          <w:rFonts w:ascii="Arial" w:hAnsi="Arial" w:cs="Arial"/>
        </w:rPr>
        <w:t>698-806</w:t>
      </w:r>
      <w:r w:rsidR="00DC23DD" w:rsidRPr="00DC479A">
        <w:rPr>
          <w:rFonts w:ascii="Arial" w:hAnsi="Arial" w:cs="Arial"/>
        </w:rPr>
        <w:t xml:space="preserve"> MHz a nivel nacional</w:t>
      </w:r>
      <w:r w:rsidR="003345B2" w:rsidRPr="00DC479A">
        <w:rPr>
          <w:rFonts w:ascii="Arial" w:hAnsi="Arial" w:cs="Arial"/>
        </w:rPr>
        <w:t xml:space="preserve">, cuyos rangos son los siguientes: </w:t>
      </w:r>
    </w:p>
    <w:p w:rsidR="008B0F76" w:rsidRPr="00DC479A" w:rsidRDefault="008B0F76" w:rsidP="003345B2">
      <w:pPr>
        <w:spacing w:after="0" w:line="240" w:lineRule="auto"/>
        <w:rPr>
          <w:rFonts w:ascii="Arial" w:hAnsi="Arial" w:cs="Arial"/>
        </w:rPr>
      </w:pPr>
    </w:p>
    <w:p w:rsidR="003345B2" w:rsidRPr="00DC479A" w:rsidRDefault="003345B2" w:rsidP="007551BE">
      <w:pPr>
        <w:spacing w:after="0" w:line="240" w:lineRule="auto"/>
        <w:ind w:left="708"/>
        <w:rPr>
          <w:rFonts w:ascii="Arial" w:hAnsi="Arial" w:cs="Arial"/>
        </w:rPr>
      </w:pPr>
      <w:r w:rsidRPr="00DC479A">
        <w:rPr>
          <w:rFonts w:ascii="Arial" w:hAnsi="Arial" w:cs="Arial"/>
        </w:rPr>
        <w:t xml:space="preserve">Bloque </w:t>
      </w:r>
      <w:r w:rsidR="00D26AC4" w:rsidRPr="00DC479A">
        <w:rPr>
          <w:rFonts w:ascii="Arial" w:hAnsi="Arial" w:cs="Arial"/>
        </w:rPr>
        <w:t xml:space="preserve">A: </w:t>
      </w:r>
      <w:r w:rsidR="00356371" w:rsidRPr="00DC479A">
        <w:rPr>
          <w:rFonts w:ascii="Arial" w:hAnsi="Arial" w:cs="Arial"/>
        </w:rPr>
        <w:t xml:space="preserve">703: </w:t>
      </w:r>
      <w:proofErr w:type="gramStart"/>
      <w:r w:rsidR="00356371" w:rsidRPr="00DC479A">
        <w:rPr>
          <w:rFonts w:ascii="Arial" w:hAnsi="Arial" w:cs="Arial"/>
        </w:rPr>
        <w:t xml:space="preserve">718  </w:t>
      </w:r>
      <w:r w:rsidRPr="00DC479A">
        <w:rPr>
          <w:rFonts w:ascii="Arial" w:hAnsi="Arial" w:cs="Arial"/>
        </w:rPr>
        <w:t>MHz</w:t>
      </w:r>
      <w:proofErr w:type="gramEnd"/>
      <w:r w:rsidRPr="00DC479A">
        <w:rPr>
          <w:rFonts w:ascii="Arial" w:hAnsi="Arial" w:cs="Arial"/>
        </w:rPr>
        <w:t xml:space="preserve"> y </w:t>
      </w:r>
      <w:r w:rsidR="00356371" w:rsidRPr="00DC479A">
        <w:rPr>
          <w:rFonts w:ascii="Arial" w:hAnsi="Arial" w:cs="Arial"/>
        </w:rPr>
        <w:t xml:space="preserve">758:773 </w:t>
      </w:r>
      <w:r w:rsidRPr="00DC479A">
        <w:rPr>
          <w:rFonts w:ascii="Arial" w:hAnsi="Arial" w:cs="Arial"/>
        </w:rPr>
        <w:t>MHz (</w:t>
      </w:r>
      <w:r w:rsidR="005F0D1B" w:rsidRPr="00DC479A">
        <w:rPr>
          <w:rFonts w:ascii="Arial" w:hAnsi="Arial" w:cs="Arial"/>
        </w:rPr>
        <w:t xml:space="preserve">15 </w:t>
      </w:r>
      <w:r w:rsidRPr="00DC479A">
        <w:rPr>
          <w:rFonts w:ascii="Arial" w:hAnsi="Arial" w:cs="Arial"/>
        </w:rPr>
        <w:t xml:space="preserve">+ </w:t>
      </w:r>
      <w:r w:rsidR="005F0D1B" w:rsidRPr="00DC479A">
        <w:rPr>
          <w:rFonts w:ascii="Arial" w:hAnsi="Arial" w:cs="Arial"/>
        </w:rPr>
        <w:t xml:space="preserve">15  </w:t>
      </w:r>
      <w:r w:rsidRPr="00DC479A">
        <w:rPr>
          <w:rFonts w:ascii="Arial" w:hAnsi="Arial" w:cs="Arial"/>
        </w:rPr>
        <w:t>MHz)</w:t>
      </w:r>
    </w:p>
    <w:p w:rsidR="005F0D1B" w:rsidRPr="00DC479A" w:rsidRDefault="003345B2" w:rsidP="007551BE">
      <w:pPr>
        <w:spacing w:after="0" w:line="240" w:lineRule="auto"/>
        <w:ind w:left="708"/>
        <w:rPr>
          <w:rFonts w:ascii="Arial" w:hAnsi="Arial" w:cs="Arial"/>
        </w:rPr>
      </w:pPr>
      <w:r w:rsidRPr="00DC479A">
        <w:rPr>
          <w:rFonts w:ascii="Arial" w:hAnsi="Arial" w:cs="Arial"/>
        </w:rPr>
        <w:t xml:space="preserve">Bloque </w:t>
      </w:r>
      <w:r w:rsidR="00D26AC4" w:rsidRPr="00DC479A">
        <w:rPr>
          <w:rFonts w:ascii="Arial" w:hAnsi="Arial" w:cs="Arial"/>
        </w:rPr>
        <w:t xml:space="preserve">B: </w:t>
      </w:r>
      <w:r w:rsidR="00356371" w:rsidRPr="00DC479A">
        <w:rPr>
          <w:rFonts w:ascii="Arial" w:hAnsi="Arial" w:cs="Arial"/>
        </w:rPr>
        <w:t xml:space="preserve">718: 733 </w:t>
      </w:r>
      <w:r w:rsidRPr="00DC479A">
        <w:rPr>
          <w:rFonts w:ascii="Arial" w:hAnsi="Arial" w:cs="Arial"/>
        </w:rPr>
        <w:t xml:space="preserve">MHz y </w:t>
      </w:r>
      <w:r w:rsidR="00356371" w:rsidRPr="00DC479A">
        <w:rPr>
          <w:rFonts w:ascii="Arial" w:hAnsi="Arial" w:cs="Arial"/>
        </w:rPr>
        <w:t>7</w:t>
      </w:r>
      <w:r w:rsidR="006118A0" w:rsidRPr="00DC479A">
        <w:rPr>
          <w:rFonts w:ascii="Arial" w:hAnsi="Arial" w:cs="Arial"/>
        </w:rPr>
        <w:t>7</w:t>
      </w:r>
      <w:r w:rsidR="00356371" w:rsidRPr="00DC479A">
        <w:rPr>
          <w:rFonts w:ascii="Arial" w:hAnsi="Arial" w:cs="Arial"/>
        </w:rPr>
        <w:t xml:space="preserve">3:788 </w:t>
      </w:r>
      <w:r w:rsidRPr="00DC479A">
        <w:rPr>
          <w:rFonts w:ascii="Arial" w:hAnsi="Arial" w:cs="Arial"/>
        </w:rPr>
        <w:t>MHz (</w:t>
      </w:r>
      <w:r w:rsidR="005F0D1B" w:rsidRPr="00DC479A">
        <w:rPr>
          <w:rFonts w:ascii="Arial" w:hAnsi="Arial" w:cs="Arial"/>
        </w:rPr>
        <w:t xml:space="preserve">15 </w:t>
      </w:r>
      <w:r w:rsidRPr="00DC479A">
        <w:rPr>
          <w:rFonts w:ascii="Arial" w:hAnsi="Arial" w:cs="Arial"/>
        </w:rPr>
        <w:t xml:space="preserve">+ </w:t>
      </w:r>
      <w:proofErr w:type="gramStart"/>
      <w:r w:rsidR="005F0D1B" w:rsidRPr="00DC479A">
        <w:rPr>
          <w:rFonts w:ascii="Arial" w:hAnsi="Arial" w:cs="Arial"/>
        </w:rPr>
        <w:t xml:space="preserve">15  </w:t>
      </w:r>
      <w:r w:rsidRPr="00DC479A">
        <w:rPr>
          <w:rFonts w:ascii="Arial" w:hAnsi="Arial" w:cs="Arial"/>
        </w:rPr>
        <w:t>MHz</w:t>
      </w:r>
      <w:proofErr w:type="gramEnd"/>
      <w:r w:rsidRPr="00DC479A">
        <w:rPr>
          <w:rFonts w:ascii="Arial" w:hAnsi="Arial" w:cs="Arial"/>
        </w:rPr>
        <w:t>)</w:t>
      </w:r>
    </w:p>
    <w:p w:rsidR="009E152B" w:rsidRPr="00DC479A" w:rsidRDefault="005F0D1B" w:rsidP="007551BE">
      <w:pPr>
        <w:spacing w:after="0" w:line="240" w:lineRule="auto"/>
        <w:ind w:left="708"/>
        <w:rPr>
          <w:rFonts w:ascii="Arial" w:hAnsi="Arial" w:cs="Arial"/>
        </w:rPr>
      </w:pPr>
      <w:r w:rsidRPr="00DC479A">
        <w:rPr>
          <w:rFonts w:ascii="Arial" w:hAnsi="Arial" w:cs="Arial"/>
        </w:rPr>
        <w:t xml:space="preserve">Bloque </w:t>
      </w:r>
      <w:r w:rsidR="00D26AC4" w:rsidRPr="00DC479A">
        <w:rPr>
          <w:rFonts w:ascii="Arial" w:hAnsi="Arial" w:cs="Arial"/>
        </w:rPr>
        <w:t xml:space="preserve">C: </w:t>
      </w:r>
      <w:r w:rsidR="00356371" w:rsidRPr="00DC479A">
        <w:rPr>
          <w:rFonts w:ascii="Arial" w:hAnsi="Arial" w:cs="Arial"/>
        </w:rPr>
        <w:t xml:space="preserve">733: 748 </w:t>
      </w:r>
      <w:r w:rsidRPr="00DC479A">
        <w:rPr>
          <w:rFonts w:ascii="Arial" w:hAnsi="Arial" w:cs="Arial"/>
        </w:rPr>
        <w:t xml:space="preserve">MHz y </w:t>
      </w:r>
      <w:r w:rsidR="00356371" w:rsidRPr="00DC479A">
        <w:rPr>
          <w:rFonts w:ascii="Arial" w:hAnsi="Arial" w:cs="Arial"/>
        </w:rPr>
        <w:t xml:space="preserve">788:803 </w:t>
      </w:r>
      <w:r w:rsidRPr="00DC479A">
        <w:rPr>
          <w:rFonts w:ascii="Arial" w:hAnsi="Arial" w:cs="Arial"/>
        </w:rPr>
        <w:t xml:space="preserve">MHz (15 + </w:t>
      </w:r>
      <w:r w:rsidR="00C76F37" w:rsidRPr="00DC479A">
        <w:rPr>
          <w:rFonts w:ascii="Arial" w:hAnsi="Arial" w:cs="Arial"/>
        </w:rPr>
        <w:t>15 MHz</w:t>
      </w:r>
      <w:r w:rsidRPr="00DC479A">
        <w:rPr>
          <w:rFonts w:ascii="Arial" w:hAnsi="Arial" w:cs="Arial"/>
        </w:rPr>
        <w:t>)</w:t>
      </w:r>
      <w:r w:rsidR="00C91B33" w:rsidRPr="00DC479A">
        <w:rPr>
          <w:rFonts w:ascii="Arial" w:hAnsi="Arial" w:cs="Arial"/>
        </w:rPr>
        <w:t>.</w:t>
      </w:r>
    </w:p>
    <w:p w:rsidR="00A4091F" w:rsidRPr="00DC479A" w:rsidRDefault="00A4091F" w:rsidP="007376E8">
      <w:pPr>
        <w:spacing w:after="0" w:line="240" w:lineRule="auto"/>
        <w:rPr>
          <w:rFonts w:ascii="Arial" w:hAnsi="Arial" w:cs="Arial"/>
          <w:color w:val="000000"/>
        </w:rPr>
      </w:pPr>
    </w:p>
    <w:p w:rsidR="009E152B" w:rsidRPr="00DC479A" w:rsidRDefault="009E152B" w:rsidP="007376E8">
      <w:pPr>
        <w:pStyle w:val="Textosinformato"/>
        <w:tabs>
          <w:tab w:val="left" w:pos="900"/>
        </w:tabs>
        <w:rPr>
          <w:rFonts w:ascii="Arial" w:hAnsi="Arial" w:cs="Arial"/>
          <w:color w:val="000000"/>
          <w:sz w:val="22"/>
        </w:rPr>
      </w:pPr>
      <w:r w:rsidRPr="00DC479A">
        <w:rPr>
          <w:rFonts w:ascii="Arial" w:hAnsi="Arial" w:cs="Arial"/>
          <w:b/>
          <w:color w:val="000000"/>
          <w:sz w:val="22"/>
        </w:rPr>
        <w:t>Bancos Locales Nacionales</w:t>
      </w:r>
      <w:r w:rsidR="007558FE" w:rsidRPr="00DC479A">
        <w:rPr>
          <w:rFonts w:ascii="Arial" w:hAnsi="Arial" w:cs="Arial"/>
          <w:b/>
          <w:color w:val="000000"/>
          <w:sz w:val="22"/>
        </w:rPr>
        <w:t xml:space="preserve"> o Empresas de Seg</w:t>
      </w:r>
      <w:r w:rsidR="004F370D" w:rsidRPr="00DC479A">
        <w:rPr>
          <w:rFonts w:ascii="Arial" w:hAnsi="Arial" w:cs="Arial"/>
          <w:b/>
          <w:color w:val="000000"/>
          <w:sz w:val="22"/>
        </w:rPr>
        <w:t>uros Locales</w:t>
      </w:r>
      <w:r w:rsidR="007558FE" w:rsidRPr="00DC479A">
        <w:rPr>
          <w:rFonts w:ascii="Arial" w:hAnsi="Arial" w:cs="Arial"/>
          <w:b/>
          <w:color w:val="000000"/>
          <w:sz w:val="22"/>
        </w:rPr>
        <w:t xml:space="preserve"> Nacionales</w:t>
      </w:r>
      <w:r w:rsidRPr="00DC479A">
        <w:rPr>
          <w:rFonts w:ascii="Arial" w:hAnsi="Arial" w:cs="Arial"/>
          <w:b/>
          <w:color w:val="000000"/>
          <w:sz w:val="22"/>
        </w:rPr>
        <w:t xml:space="preserve">: </w:t>
      </w:r>
      <w:r w:rsidR="003345B2" w:rsidRPr="00DC479A">
        <w:rPr>
          <w:rFonts w:ascii="Arial" w:hAnsi="Arial" w:cs="Arial"/>
          <w:color w:val="000000"/>
          <w:sz w:val="22"/>
        </w:rPr>
        <w:t>Son las entidades autorizadas a emitir cartas fianzas para efectos de la presente Licitación y que se encuentran listadas en el Apéndice 1 del Anexo N° 2 de las Bases.</w:t>
      </w:r>
      <w:r w:rsidR="00894D6D" w:rsidRPr="00DC479A">
        <w:rPr>
          <w:rFonts w:ascii="Arial" w:hAnsi="Arial" w:cs="Arial"/>
          <w:color w:val="000000"/>
          <w:sz w:val="22"/>
        </w:rPr>
        <w:t xml:space="preserve"> </w:t>
      </w:r>
    </w:p>
    <w:p w:rsidR="007376E8" w:rsidRPr="00DC479A" w:rsidRDefault="007376E8" w:rsidP="007376E8">
      <w:pPr>
        <w:pStyle w:val="Textosinformato"/>
        <w:tabs>
          <w:tab w:val="left" w:pos="900"/>
        </w:tabs>
        <w:rPr>
          <w:rFonts w:ascii="Arial" w:hAnsi="Arial"/>
          <w:color w:val="000000"/>
          <w:sz w:val="22"/>
        </w:rPr>
      </w:pPr>
    </w:p>
    <w:p w:rsidR="003345B2" w:rsidRPr="00DC479A" w:rsidRDefault="009E152B" w:rsidP="007376E8">
      <w:pPr>
        <w:pStyle w:val="Textosinformato"/>
        <w:tabs>
          <w:tab w:val="left" w:pos="900"/>
        </w:tabs>
        <w:rPr>
          <w:rFonts w:ascii="Arial" w:hAnsi="Arial" w:cs="Arial"/>
          <w:color w:val="000000"/>
          <w:sz w:val="22"/>
        </w:rPr>
      </w:pPr>
      <w:r w:rsidRPr="00DC479A">
        <w:rPr>
          <w:rFonts w:ascii="Arial" w:hAnsi="Arial" w:cs="Arial"/>
          <w:b/>
          <w:color w:val="000000"/>
          <w:sz w:val="22"/>
        </w:rPr>
        <w:t xml:space="preserve">Bancos Internacionales de Primera Categoría: </w:t>
      </w:r>
      <w:r w:rsidR="003345B2" w:rsidRPr="00DC479A">
        <w:rPr>
          <w:rFonts w:ascii="Arial" w:hAnsi="Arial" w:cs="Arial"/>
          <w:color w:val="000000"/>
          <w:sz w:val="22"/>
        </w:rPr>
        <w:t xml:space="preserve">Son las entidades autorizadas a emitir cartas fianzas para efectos de la presente Licitación y </w:t>
      </w:r>
      <w:r w:rsidR="00C76F37" w:rsidRPr="00DC479A">
        <w:rPr>
          <w:rFonts w:ascii="Arial" w:hAnsi="Arial" w:cs="Arial"/>
          <w:color w:val="000000"/>
          <w:sz w:val="22"/>
        </w:rPr>
        <w:t>que se</w:t>
      </w:r>
      <w:r w:rsidR="003345B2" w:rsidRPr="00DC479A">
        <w:rPr>
          <w:rFonts w:ascii="Arial" w:hAnsi="Arial" w:cs="Arial"/>
          <w:color w:val="000000"/>
          <w:sz w:val="22"/>
        </w:rPr>
        <w:t xml:space="preserve"> encuentran listadas en el Apéndice 2 del Anexo N° 2 de las Bases.</w:t>
      </w:r>
      <w:r w:rsidR="003345B2" w:rsidRPr="00DC479A">
        <w:rPr>
          <w:rFonts w:ascii="Arial" w:hAnsi="Arial" w:cs="Arial"/>
          <w:b/>
          <w:color w:val="000000"/>
          <w:sz w:val="22"/>
        </w:rPr>
        <w:t xml:space="preserve"> </w:t>
      </w:r>
    </w:p>
    <w:p w:rsidR="00A06CB6" w:rsidRPr="00DC479A" w:rsidRDefault="00A06CB6" w:rsidP="007376E8">
      <w:pPr>
        <w:spacing w:after="0" w:line="240" w:lineRule="auto"/>
        <w:rPr>
          <w:rFonts w:ascii="Arial" w:hAnsi="Arial" w:cs="Arial"/>
          <w:b/>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Bases:</w:t>
      </w:r>
      <w:r w:rsidRPr="00DC479A">
        <w:rPr>
          <w:rFonts w:ascii="Arial" w:hAnsi="Arial" w:cs="Arial"/>
          <w:color w:val="000000"/>
        </w:rPr>
        <w:t xml:space="preserve"> Es el documento, incluidos sus Formularios, Anexos, Apéndices y Circulares, bajo cuyos términos se desarrolló la Licitación y que</w:t>
      </w:r>
      <w:r w:rsidR="00600627" w:rsidRPr="00DC479A">
        <w:rPr>
          <w:rFonts w:ascii="Arial" w:hAnsi="Arial" w:cs="Arial"/>
          <w:color w:val="000000"/>
        </w:rPr>
        <w:t xml:space="preserve">, </w:t>
      </w:r>
      <w:r w:rsidRPr="00DC479A">
        <w:rPr>
          <w:rFonts w:ascii="Arial" w:hAnsi="Arial" w:cs="Arial"/>
          <w:color w:val="000000"/>
        </w:rPr>
        <w:t>forma parte integrante del presente Contrato.</w:t>
      </w:r>
    </w:p>
    <w:p w:rsidR="00902BE2" w:rsidRPr="00DC479A" w:rsidRDefault="00902BE2" w:rsidP="007376E8">
      <w:pPr>
        <w:spacing w:after="0" w:line="240" w:lineRule="auto"/>
        <w:rPr>
          <w:rFonts w:ascii="Arial" w:hAnsi="Arial" w:cs="Arial"/>
          <w:color w:val="000000"/>
        </w:rPr>
      </w:pPr>
    </w:p>
    <w:p w:rsidR="00217CD3" w:rsidRPr="00DC479A" w:rsidRDefault="00D36CCE" w:rsidP="00217CD3">
      <w:pPr>
        <w:widowControl/>
        <w:tabs>
          <w:tab w:val="num" w:pos="4407"/>
        </w:tabs>
        <w:adjustRightInd/>
        <w:spacing w:after="0" w:line="240" w:lineRule="auto"/>
        <w:textAlignment w:val="auto"/>
      </w:pPr>
      <w:r w:rsidRPr="00DC479A">
        <w:rPr>
          <w:rFonts w:ascii="Arial" w:hAnsi="Arial" w:cs="Arial"/>
          <w:b/>
          <w:color w:val="000000"/>
          <w:spacing w:val="-3"/>
        </w:rPr>
        <w:t>Comité</w:t>
      </w:r>
      <w:r w:rsidR="006C026D" w:rsidRPr="00DC479A">
        <w:rPr>
          <w:rFonts w:ascii="Arial" w:hAnsi="Arial" w:cs="Arial"/>
          <w:b/>
          <w:color w:val="000000"/>
          <w:spacing w:val="-3"/>
        </w:rPr>
        <w:t xml:space="preserve"> de ProInversión</w:t>
      </w:r>
      <w:r w:rsidRPr="00DC479A">
        <w:rPr>
          <w:rFonts w:ascii="Arial" w:hAnsi="Arial" w:cs="Arial"/>
          <w:b/>
          <w:color w:val="000000"/>
          <w:spacing w:val="-3"/>
        </w:rPr>
        <w:t xml:space="preserve">: </w:t>
      </w:r>
      <w:r w:rsidR="005A124F" w:rsidRPr="00DC479A">
        <w:rPr>
          <w:rFonts w:ascii="Arial" w:hAnsi="Arial" w:cs="Arial"/>
          <w:color w:val="000000"/>
          <w:spacing w:val="-3"/>
        </w:rPr>
        <w:t>Es el Comité de P</w:t>
      </w:r>
      <w:r w:rsidR="006C026D" w:rsidRPr="00DC479A">
        <w:rPr>
          <w:rFonts w:ascii="Arial" w:hAnsi="Arial" w:cs="Arial"/>
          <w:color w:val="000000"/>
          <w:spacing w:val="-3"/>
        </w:rPr>
        <w:t>roInversión</w:t>
      </w:r>
      <w:r w:rsidR="005A124F" w:rsidRPr="00DC479A">
        <w:rPr>
          <w:rFonts w:ascii="Arial" w:hAnsi="Arial" w:cs="Arial"/>
          <w:color w:val="000000"/>
          <w:spacing w:val="-3"/>
        </w:rPr>
        <w:t xml:space="preserve"> en Proyectos de Energía e Hidrocarburos - PRO CONECTIVIDAD, </w:t>
      </w:r>
      <w:r w:rsidR="00A759BB" w:rsidRPr="00DC479A">
        <w:rPr>
          <w:rFonts w:ascii="Arial" w:hAnsi="Arial" w:cs="Arial"/>
          <w:color w:val="000000"/>
          <w:spacing w:val="-3"/>
        </w:rPr>
        <w:t>designado mediante Resolución Suprema N° 0</w:t>
      </w:r>
      <w:r w:rsidR="00217CD3" w:rsidRPr="00DC479A">
        <w:rPr>
          <w:rFonts w:ascii="Arial" w:hAnsi="Arial" w:cs="Arial"/>
          <w:color w:val="000000"/>
          <w:spacing w:val="-3"/>
        </w:rPr>
        <w:t>25</w:t>
      </w:r>
      <w:r w:rsidR="00A759BB" w:rsidRPr="00DC479A">
        <w:rPr>
          <w:rFonts w:ascii="Arial" w:hAnsi="Arial" w:cs="Arial"/>
          <w:color w:val="000000"/>
          <w:spacing w:val="-3"/>
        </w:rPr>
        <w:t>-201</w:t>
      </w:r>
      <w:r w:rsidR="00217CD3" w:rsidRPr="00DC479A">
        <w:rPr>
          <w:rFonts w:ascii="Arial" w:hAnsi="Arial" w:cs="Arial"/>
          <w:color w:val="000000"/>
          <w:spacing w:val="-3"/>
        </w:rPr>
        <w:t>5</w:t>
      </w:r>
      <w:r w:rsidR="00A759BB" w:rsidRPr="00DC479A">
        <w:rPr>
          <w:rFonts w:ascii="Arial" w:hAnsi="Arial" w:cs="Arial"/>
          <w:color w:val="000000"/>
          <w:spacing w:val="-3"/>
        </w:rPr>
        <w:t xml:space="preserve">-EF del </w:t>
      </w:r>
      <w:r w:rsidR="00217CD3" w:rsidRPr="00DC479A">
        <w:rPr>
          <w:rFonts w:ascii="Arial" w:hAnsi="Arial" w:cs="Arial"/>
          <w:color w:val="000000"/>
          <w:spacing w:val="-3"/>
        </w:rPr>
        <w:t xml:space="preserve">31 de mayo de 2015. </w:t>
      </w:r>
    </w:p>
    <w:p w:rsidR="00217CD3" w:rsidRPr="00DC479A" w:rsidRDefault="00217CD3" w:rsidP="007376E8">
      <w:pPr>
        <w:spacing w:after="0" w:line="240" w:lineRule="auto"/>
        <w:outlineLvl w:val="0"/>
        <w:rPr>
          <w:rFonts w:ascii="Arial" w:hAnsi="Arial" w:cs="Arial"/>
          <w:color w:val="000000"/>
        </w:rPr>
      </w:pPr>
    </w:p>
    <w:p w:rsidR="009E152B" w:rsidRPr="00DC479A" w:rsidRDefault="009E152B" w:rsidP="007376E8">
      <w:pPr>
        <w:spacing w:after="0" w:line="240" w:lineRule="auto"/>
        <w:outlineLvl w:val="0"/>
        <w:rPr>
          <w:rFonts w:ascii="Arial" w:hAnsi="Arial" w:cs="Arial"/>
          <w:color w:val="000000"/>
        </w:rPr>
      </w:pPr>
      <w:r w:rsidRPr="00DC479A">
        <w:rPr>
          <w:rFonts w:ascii="Arial" w:hAnsi="Arial" w:cs="Arial"/>
          <w:b/>
          <w:color w:val="000000"/>
        </w:rPr>
        <w:t>Concedente</w:t>
      </w:r>
      <w:r w:rsidRPr="00DC479A">
        <w:rPr>
          <w:rFonts w:ascii="Arial" w:hAnsi="Arial" w:cs="Arial"/>
          <w:color w:val="000000"/>
        </w:rPr>
        <w:t xml:space="preserve">: </w:t>
      </w:r>
      <w:r w:rsidR="003345B2" w:rsidRPr="00DC479A">
        <w:rPr>
          <w:rFonts w:ascii="Arial" w:hAnsi="Arial" w:cs="Arial"/>
          <w:color w:val="000000"/>
        </w:rPr>
        <w:t>Es el Estado</w:t>
      </w:r>
      <w:r w:rsidR="00DB50D6" w:rsidRPr="00DC479A">
        <w:rPr>
          <w:rFonts w:ascii="Arial" w:hAnsi="Arial" w:cs="Arial"/>
          <w:color w:val="000000"/>
        </w:rPr>
        <w:t xml:space="preserve"> </w:t>
      </w:r>
      <w:r w:rsidR="00BF1ED5" w:rsidRPr="00DC479A">
        <w:rPr>
          <w:rFonts w:ascii="Arial" w:hAnsi="Arial" w:cs="Arial"/>
          <w:color w:val="000000"/>
        </w:rPr>
        <w:t>Peruano</w:t>
      </w:r>
      <w:r w:rsidR="003345B2" w:rsidRPr="00DC479A">
        <w:rPr>
          <w:rFonts w:ascii="Arial" w:hAnsi="Arial" w:cs="Arial"/>
          <w:color w:val="000000"/>
        </w:rPr>
        <w:t>, actuando a través del Ministerio de Transportes y Comunicaciones.</w:t>
      </w:r>
    </w:p>
    <w:p w:rsidR="007376E8" w:rsidRPr="00DC479A" w:rsidRDefault="007376E8" w:rsidP="007376E8">
      <w:pPr>
        <w:spacing w:after="0" w:line="240" w:lineRule="auto"/>
        <w:outlineLvl w:val="0"/>
        <w:rPr>
          <w:rFonts w:ascii="Arial" w:hAnsi="Arial" w:cs="Arial"/>
          <w:color w:val="000000"/>
        </w:rPr>
      </w:pPr>
    </w:p>
    <w:p w:rsidR="009E152B" w:rsidRPr="00DC479A" w:rsidRDefault="009E152B" w:rsidP="007376E8">
      <w:pPr>
        <w:spacing w:after="0" w:line="240" w:lineRule="auto"/>
        <w:outlineLvl w:val="0"/>
        <w:rPr>
          <w:rFonts w:ascii="Arial" w:hAnsi="Arial" w:cs="Arial"/>
          <w:bCs/>
          <w:color w:val="000000"/>
        </w:rPr>
      </w:pPr>
      <w:r w:rsidRPr="00DC479A">
        <w:rPr>
          <w:rFonts w:ascii="Arial" w:hAnsi="Arial" w:cs="Arial"/>
          <w:b/>
          <w:color w:val="000000"/>
        </w:rPr>
        <w:t>Concesión:</w:t>
      </w:r>
      <w:r w:rsidRPr="00DC479A">
        <w:rPr>
          <w:rFonts w:ascii="Arial" w:hAnsi="Arial" w:cs="Arial"/>
          <w:color w:val="000000"/>
        </w:rPr>
        <w:t xml:space="preserve"> Es el derecho que otorga el Estado a la Sociedad Concesionaria</w:t>
      </w:r>
      <w:r w:rsidR="003765EA" w:rsidRPr="00DC479A">
        <w:rPr>
          <w:rFonts w:ascii="Arial" w:hAnsi="Arial" w:cs="Arial"/>
          <w:color w:val="000000"/>
        </w:rPr>
        <w:t xml:space="preserve"> </w:t>
      </w:r>
      <w:r w:rsidRPr="00DC479A">
        <w:rPr>
          <w:rFonts w:ascii="Arial" w:hAnsi="Arial" w:cs="Arial"/>
          <w:color w:val="000000"/>
        </w:rPr>
        <w:t xml:space="preserve"> para prestar </w:t>
      </w:r>
      <w:r w:rsidRPr="00DC479A">
        <w:rPr>
          <w:rFonts w:ascii="Arial" w:hAnsi="Arial" w:cs="Arial"/>
          <w:bCs/>
          <w:color w:val="000000"/>
        </w:rPr>
        <w:t xml:space="preserve">los Servicios Públicos de Telecomunicaciones, en los términos previstos en el </w:t>
      </w:r>
      <w:r w:rsidR="008B0F76" w:rsidRPr="00DC479A">
        <w:rPr>
          <w:rFonts w:ascii="Arial" w:hAnsi="Arial" w:cs="Arial"/>
          <w:bCs/>
          <w:color w:val="000000"/>
        </w:rPr>
        <w:t>a</w:t>
      </w:r>
      <w:r w:rsidRPr="00DC479A">
        <w:rPr>
          <w:rFonts w:ascii="Arial" w:hAnsi="Arial" w:cs="Arial"/>
          <w:bCs/>
          <w:color w:val="000000"/>
        </w:rPr>
        <w:t xml:space="preserve">rtículo 47 </w:t>
      </w:r>
      <w:r w:rsidR="00236FB8" w:rsidRPr="00DC479A">
        <w:rPr>
          <w:rFonts w:ascii="Arial" w:hAnsi="Arial" w:cs="Arial"/>
          <w:bCs/>
          <w:color w:val="000000"/>
        </w:rPr>
        <w:t xml:space="preserve">del Texto Único Ordenado </w:t>
      </w:r>
      <w:r w:rsidRPr="00DC479A">
        <w:rPr>
          <w:rFonts w:ascii="Arial" w:hAnsi="Arial" w:cs="Arial"/>
          <w:bCs/>
          <w:color w:val="000000"/>
        </w:rPr>
        <w:t>de la Ley de Telecomunicaciones</w:t>
      </w:r>
      <w:r w:rsidR="0033308A" w:rsidRPr="00DC479A">
        <w:rPr>
          <w:rFonts w:ascii="Arial" w:hAnsi="Arial" w:cs="Arial"/>
          <w:bCs/>
          <w:color w:val="000000"/>
        </w:rPr>
        <w:t xml:space="preserve"> y el artículo 159 de su Reglamento</w:t>
      </w:r>
      <w:r w:rsidRPr="00DC479A">
        <w:rPr>
          <w:rFonts w:ascii="Arial" w:hAnsi="Arial" w:cs="Arial"/>
          <w:bCs/>
          <w:color w:val="000000"/>
        </w:rPr>
        <w:t>.</w:t>
      </w:r>
    </w:p>
    <w:p w:rsidR="007376E8" w:rsidRPr="00DC479A" w:rsidRDefault="007376E8" w:rsidP="007376E8">
      <w:pPr>
        <w:spacing w:after="0" w:line="240" w:lineRule="auto"/>
        <w:outlineLvl w:val="0"/>
        <w:rPr>
          <w:rFonts w:ascii="Arial" w:hAnsi="Arial" w:cs="Arial"/>
          <w:color w:val="000000"/>
        </w:rPr>
      </w:pPr>
    </w:p>
    <w:p w:rsidR="007376E8" w:rsidRPr="00DC479A" w:rsidRDefault="009E152B" w:rsidP="007376E8">
      <w:pPr>
        <w:spacing w:after="0" w:line="240" w:lineRule="auto"/>
        <w:rPr>
          <w:rFonts w:ascii="Arial" w:hAnsi="Arial" w:cs="Arial"/>
          <w:color w:val="000000"/>
        </w:rPr>
      </w:pPr>
      <w:r w:rsidRPr="00DC479A">
        <w:rPr>
          <w:rFonts w:ascii="Arial" w:hAnsi="Arial" w:cs="Arial"/>
          <w:b/>
          <w:bCs/>
          <w:color w:val="000000"/>
        </w:rPr>
        <w:t>Concesionario o Sociedad Concesionaria</w:t>
      </w:r>
      <w:r w:rsidRPr="00DC479A">
        <w:rPr>
          <w:rFonts w:ascii="Arial" w:hAnsi="Arial" w:cs="Arial"/>
          <w:color w:val="000000"/>
        </w:rPr>
        <w:t>: Es el Adjudicatario</w:t>
      </w:r>
      <w:r w:rsidR="003765EA" w:rsidRPr="00DC479A">
        <w:rPr>
          <w:rFonts w:ascii="Arial" w:hAnsi="Arial" w:cs="Arial"/>
          <w:color w:val="000000"/>
        </w:rPr>
        <w:t>,</w:t>
      </w:r>
      <w:r w:rsidRPr="00DC479A">
        <w:rPr>
          <w:rFonts w:ascii="Arial" w:hAnsi="Arial" w:cs="Arial"/>
          <w:color w:val="000000"/>
        </w:rPr>
        <w:t xml:space="preserve"> o la persona jurídica </w:t>
      </w:r>
      <w:r w:rsidRPr="00DC479A">
        <w:rPr>
          <w:rFonts w:ascii="Arial" w:hAnsi="Arial" w:cs="Arial"/>
          <w:color w:val="000000"/>
        </w:rPr>
        <w:lastRenderedPageBreak/>
        <w:t>constituida por el Adjudicatario que</w:t>
      </w:r>
      <w:r w:rsidR="003765EA" w:rsidRPr="00DC479A">
        <w:rPr>
          <w:rFonts w:ascii="Arial" w:hAnsi="Arial" w:cs="Arial"/>
          <w:bCs/>
          <w:color w:val="000000"/>
        </w:rPr>
        <w:t>,</w:t>
      </w:r>
      <w:r w:rsidR="001E5652" w:rsidRPr="00DC479A">
        <w:rPr>
          <w:rFonts w:ascii="Arial" w:hAnsi="Arial" w:cs="Arial"/>
          <w:bCs/>
          <w:color w:val="000000"/>
        </w:rPr>
        <w:t xml:space="preserve"> </w:t>
      </w:r>
      <w:r w:rsidRPr="00DC479A">
        <w:rPr>
          <w:rFonts w:ascii="Arial" w:hAnsi="Arial" w:cs="Arial"/>
          <w:bCs/>
          <w:color w:val="000000"/>
        </w:rPr>
        <w:t>cumpliendo con los requisitos previstos en las Bases,</w:t>
      </w:r>
      <w:r w:rsidRPr="00DC479A">
        <w:rPr>
          <w:rFonts w:ascii="Arial" w:hAnsi="Arial" w:cs="Arial"/>
          <w:color w:val="000000"/>
        </w:rPr>
        <w:t xml:space="preserve"> celebra el </w:t>
      </w:r>
      <w:r w:rsidR="00600627" w:rsidRPr="00DC479A">
        <w:rPr>
          <w:rFonts w:ascii="Arial" w:hAnsi="Arial" w:cs="Arial"/>
          <w:color w:val="000000"/>
        </w:rPr>
        <w:t xml:space="preserve">presente </w:t>
      </w:r>
      <w:r w:rsidRPr="00DC479A">
        <w:rPr>
          <w:rFonts w:ascii="Arial" w:hAnsi="Arial" w:cs="Arial"/>
          <w:color w:val="000000"/>
        </w:rPr>
        <w:t>Contrato de Concesión con el Concedente.</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bCs/>
          <w:color w:val="000000"/>
        </w:rPr>
        <w:t>Condiciones de Uso</w:t>
      </w:r>
      <w:r w:rsidRPr="00DC479A">
        <w:rPr>
          <w:rFonts w:ascii="Arial" w:hAnsi="Arial" w:cs="Arial"/>
          <w:color w:val="000000"/>
        </w:rPr>
        <w:t>:</w:t>
      </w:r>
      <w:r w:rsidR="0070714D" w:rsidRPr="00DC479A">
        <w:rPr>
          <w:rFonts w:ascii="Arial" w:hAnsi="Arial" w:cs="Arial"/>
          <w:color w:val="000000"/>
        </w:rPr>
        <w:t xml:space="preserve"> Es el Texto Único Ordenado de las Condiciones de Uso de los Servicios Públicos de Telecomunicaciones, aprobado mediante Resolución de Consejo Directivo Nº 138-2012-CD/OSIPTEL o norma que la sustituya</w:t>
      </w:r>
      <w:r w:rsidR="004E19E3" w:rsidRPr="00DC479A">
        <w:rPr>
          <w:rFonts w:ascii="Arial" w:hAnsi="Arial" w:cs="Arial"/>
          <w:color w:val="000000"/>
        </w:rPr>
        <w:t>.</w:t>
      </w:r>
    </w:p>
    <w:p w:rsidR="00AE62DD" w:rsidRPr="00DC479A" w:rsidRDefault="00AE62DD"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bCs/>
          <w:color w:val="000000"/>
        </w:rPr>
        <w:t xml:space="preserve">Control de las Operaciones Técnicas: </w:t>
      </w:r>
      <w:r w:rsidRPr="00DC479A">
        <w:rPr>
          <w:rFonts w:ascii="Arial" w:hAnsi="Arial" w:cs="Arial"/>
          <w:color w:val="000000"/>
        </w:rPr>
        <w:t>Es el control de los aspectos técnicos y operat</w:t>
      </w:r>
      <w:r w:rsidR="00D123EB" w:rsidRPr="00DC479A">
        <w:rPr>
          <w:rFonts w:ascii="Arial" w:hAnsi="Arial" w:cs="Arial"/>
          <w:color w:val="000000"/>
        </w:rPr>
        <w:t>i</w:t>
      </w:r>
      <w:r w:rsidRPr="00DC479A">
        <w:rPr>
          <w:rFonts w:ascii="Arial" w:hAnsi="Arial" w:cs="Arial"/>
          <w:color w:val="000000"/>
        </w:rPr>
        <w:t xml:space="preserve">vos, </w:t>
      </w:r>
      <w:r w:rsidR="00600627" w:rsidRPr="00DC479A">
        <w:rPr>
          <w:rFonts w:ascii="Arial" w:hAnsi="Arial" w:cs="Arial"/>
          <w:color w:val="000000"/>
        </w:rPr>
        <w:t xml:space="preserve">a cargo del </w:t>
      </w:r>
      <w:r w:rsidRPr="00DC479A">
        <w:rPr>
          <w:rFonts w:ascii="Arial" w:hAnsi="Arial" w:cs="Arial"/>
          <w:color w:val="000000"/>
        </w:rPr>
        <w:t>Operador en la Sociedad Concesionaria.</w:t>
      </w:r>
    </w:p>
    <w:p w:rsidR="007376E8" w:rsidRPr="00DC479A" w:rsidRDefault="007376E8" w:rsidP="007376E8">
      <w:pPr>
        <w:spacing w:after="0" w:line="240" w:lineRule="auto"/>
        <w:rPr>
          <w:rFonts w:ascii="Arial" w:hAnsi="Arial" w:cs="Arial"/>
          <w:color w:val="000000"/>
        </w:rPr>
      </w:pPr>
    </w:p>
    <w:p w:rsidR="00CB3280" w:rsidRPr="00DC479A" w:rsidRDefault="009E152B" w:rsidP="00CB3280">
      <w:pPr>
        <w:widowControl/>
        <w:tabs>
          <w:tab w:val="num" w:pos="1146"/>
        </w:tabs>
        <w:adjustRightInd/>
        <w:spacing w:after="0" w:line="240" w:lineRule="auto"/>
        <w:textAlignment w:val="auto"/>
        <w:rPr>
          <w:rFonts w:ascii="Arial" w:hAnsi="Arial" w:cs="Arial"/>
        </w:rPr>
      </w:pPr>
      <w:r w:rsidRPr="00DC479A">
        <w:rPr>
          <w:rFonts w:ascii="Arial" w:hAnsi="Arial" w:cs="Arial"/>
          <w:b/>
          <w:color w:val="000000"/>
          <w:lang w:val="es-PE"/>
        </w:rPr>
        <w:t>Control Efectivo:</w:t>
      </w:r>
      <w:r w:rsidR="00CB3280" w:rsidRPr="00DC479A">
        <w:rPr>
          <w:rFonts w:ascii="Arial" w:hAnsi="Arial" w:cs="Arial"/>
          <w:color w:val="000000"/>
        </w:rPr>
        <w:t xml:space="preserve"> </w:t>
      </w:r>
      <w:r w:rsidR="00CB3280" w:rsidRPr="00DC479A">
        <w:rPr>
          <w:rFonts w:ascii="Arial" w:hAnsi="Arial" w:cs="Arial"/>
        </w:rPr>
        <w:t xml:space="preserve">Una Persona ostenta el control efectivo de otra Persona o está sometida a control común con ésta, cuando: </w:t>
      </w:r>
    </w:p>
    <w:p w:rsidR="00CB3280" w:rsidRPr="00DC479A" w:rsidRDefault="00CB3280" w:rsidP="00CB3280">
      <w:pPr>
        <w:spacing w:after="0" w:line="240" w:lineRule="auto"/>
        <w:rPr>
          <w:rFonts w:ascii="Arial" w:hAnsi="Arial" w:cs="Arial"/>
        </w:rPr>
      </w:pPr>
    </w:p>
    <w:p w:rsidR="00CB3280" w:rsidRPr="00DC479A" w:rsidRDefault="00CB3280" w:rsidP="00CB3280">
      <w:pPr>
        <w:spacing w:after="0" w:line="240" w:lineRule="auto"/>
        <w:ind w:left="567" w:hanging="283"/>
        <w:rPr>
          <w:rFonts w:ascii="Arial" w:hAnsi="Arial" w:cs="Arial"/>
        </w:rPr>
      </w:pPr>
      <w:r w:rsidRPr="00DC479A">
        <w:rPr>
          <w:rFonts w:ascii="Arial" w:hAnsi="Arial" w:cs="Arial"/>
        </w:rPr>
        <w:t>-</w:t>
      </w:r>
      <w:r w:rsidRPr="00DC479A">
        <w:rPr>
          <w:rFonts w:ascii="Arial" w:hAnsi="Arial" w:cs="Arial"/>
        </w:rPr>
        <w:tab/>
        <w:t xml:space="preserve">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 </w:t>
      </w:r>
    </w:p>
    <w:p w:rsidR="00CB3280" w:rsidRPr="00DC479A" w:rsidRDefault="00CB3280" w:rsidP="00CB3280">
      <w:pPr>
        <w:spacing w:after="0" w:line="240" w:lineRule="auto"/>
        <w:ind w:left="567" w:hanging="283"/>
        <w:rPr>
          <w:rFonts w:ascii="Arial" w:hAnsi="Arial" w:cs="Arial"/>
        </w:rPr>
      </w:pPr>
      <w:r w:rsidRPr="00DC479A">
        <w:rPr>
          <w:rFonts w:ascii="Arial" w:hAnsi="Arial" w:cs="Arial"/>
        </w:rPr>
        <w:t>-</w:t>
      </w:r>
      <w:r w:rsidRPr="00DC479A">
        <w:rPr>
          <w:rFonts w:ascii="Arial" w:hAnsi="Arial" w:cs="Arial"/>
        </w:rPr>
        <w:tab/>
        <w:t xml:space="preserve">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 </w:t>
      </w:r>
    </w:p>
    <w:p w:rsidR="00CB3280" w:rsidRPr="00DC479A" w:rsidRDefault="00CB3280" w:rsidP="00CB3280">
      <w:pPr>
        <w:spacing w:after="0" w:line="240" w:lineRule="auto"/>
        <w:ind w:left="567" w:hanging="283"/>
        <w:rPr>
          <w:rFonts w:ascii="Arial" w:hAnsi="Arial" w:cs="Arial"/>
        </w:rPr>
      </w:pPr>
      <w:r w:rsidRPr="00DC479A">
        <w:rPr>
          <w:rFonts w:ascii="Arial" w:hAnsi="Arial" w:cs="Arial"/>
        </w:rPr>
        <w:t>-</w:t>
      </w:r>
      <w:r w:rsidRPr="00DC479A">
        <w:rPr>
          <w:rFonts w:ascii="Arial" w:hAnsi="Arial" w:cs="Arial"/>
        </w:rPr>
        <w:tab/>
        <w:t>por cualquier otro mecanismo o circunstancia contractual o no, controla el poder de decisión en la otra empresa de manera efectiva.</w:t>
      </w:r>
    </w:p>
    <w:p w:rsidR="00CB3280" w:rsidRPr="00DC479A" w:rsidRDefault="00CB3280" w:rsidP="00CB3280">
      <w:pPr>
        <w:spacing w:after="0" w:line="240" w:lineRule="auto"/>
        <w:rPr>
          <w:rFonts w:ascii="Arial" w:hAnsi="Arial" w:cs="Arial"/>
        </w:rPr>
      </w:pPr>
    </w:p>
    <w:p w:rsidR="007376E8" w:rsidRPr="00DC479A" w:rsidRDefault="007B549B" w:rsidP="007376E8">
      <w:pPr>
        <w:spacing w:after="0" w:line="240" w:lineRule="auto"/>
        <w:rPr>
          <w:rFonts w:ascii="Arial" w:hAnsi="Arial" w:cs="Arial"/>
          <w:color w:val="000000"/>
        </w:rPr>
      </w:pPr>
      <w:r w:rsidRPr="00DC479A">
        <w:rPr>
          <w:rFonts w:ascii="Arial" w:hAnsi="Arial" w:cs="Arial"/>
        </w:rPr>
        <w:t>En adición a lo anterior, y siempre que resulte aplicable a efectos de determinar el control efectivo, se tomará en cuenta lo dispuesto en</w:t>
      </w:r>
      <w:r w:rsidR="004B3228" w:rsidRPr="00DC479A">
        <w:rPr>
          <w:rFonts w:ascii="Arial" w:hAnsi="Arial" w:cs="Arial"/>
        </w:rPr>
        <w:t xml:space="preserve"> las normas especiales sobre vinculación y grupo económico aprobadas mediante Resolución SBS N° 5780-2015-SBS, Resolución CONASEV N° 090-2005-EF/94.10 y Resolución  CONASEV N° 005-2006-EF-94.10 y sus modificatorias o normas que las sustituyan.</w:t>
      </w:r>
    </w:p>
    <w:p w:rsidR="004B3228" w:rsidRPr="00DC479A" w:rsidRDefault="004B3228" w:rsidP="007376E8">
      <w:pPr>
        <w:spacing w:after="0" w:line="240" w:lineRule="auto"/>
        <w:rPr>
          <w:rFonts w:ascii="Arial" w:hAnsi="Arial" w:cs="Arial"/>
          <w:b/>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Dólar o Dólar Americano o US$:</w:t>
      </w:r>
      <w:r w:rsidRPr="00DC479A">
        <w:rPr>
          <w:rFonts w:ascii="Arial" w:hAnsi="Arial" w:cs="Arial"/>
          <w:color w:val="000000"/>
        </w:rPr>
        <w:t xml:space="preserve"> Es la moneda o el signo monetario de curso legal en los Estados Unidos de América.</w:t>
      </w:r>
    </w:p>
    <w:p w:rsidR="007376E8" w:rsidRPr="00DC479A" w:rsidRDefault="007376E8" w:rsidP="007376E8">
      <w:pPr>
        <w:spacing w:after="0" w:line="240" w:lineRule="auto"/>
        <w:rPr>
          <w:rFonts w:ascii="Arial" w:hAnsi="Arial" w:cs="Arial"/>
          <w:color w:val="000000"/>
        </w:rPr>
      </w:pPr>
    </w:p>
    <w:p w:rsidR="00C81BB8" w:rsidRPr="00DC479A" w:rsidRDefault="009E152B" w:rsidP="007376E8">
      <w:pPr>
        <w:spacing w:after="0" w:line="240" w:lineRule="auto"/>
        <w:rPr>
          <w:rFonts w:ascii="Arial" w:hAnsi="Arial" w:cs="Arial"/>
          <w:color w:val="000000"/>
          <w:lang w:val="es-PE"/>
        </w:rPr>
      </w:pPr>
      <w:r w:rsidRPr="00DC479A">
        <w:rPr>
          <w:rFonts w:ascii="Arial" w:hAnsi="Arial" w:cs="Arial"/>
          <w:b/>
          <w:color w:val="000000"/>
          <w:lang w:val="es-PE"/>
        </w:rPr>
        <w:t>Empresa Afiliada:</w:t>
      </w:r>
      <w:r w:rsidRPr="00DC479A">
        <w:rPr>
          <w:rFonts w:ascii="Arial" w:hAnsi="Arial" w:cs="Arial"/>
          <w:color w:val="000000"/>
          <w:lang w:val="es-PE"/>
        </w:rPr>
        <w:t xml:space="preserve"> </w:t>
      </w:r>
      <w:r w:rsidR="00C81BB8" w:rsidRPr="00DC479A">
        <w:rPr>
          <w:rFonts w:ascii="Arial" w:hAnsi="Arial" w:cs="Arial"/>
          <w:color w:val="000000"/>
          <w:lang w:val="es-PE"/>
        </w:rPr>
        <w:t>Una empresa será considerada afiliada a otra empresa si el Control Efectivo de tales empresas lo ejerce una misma Empresa Matriz.</w:t>
      </w:r>
    </w:p>
    <w:p w:rsidR="00B97D77" w:rsidRPr="00DC479A" w:rsidRDefault="00B97D77" w:rsidP="007376E8">
      <w:pPr>
        <w:spacing w:after="0" w:line="240" w:lineRule="auto"/>
        <w:rPr>
          <w:rFonts w:ascii="Arial" w:hAnsi="Arial" w:cs="Arial"/>
          <w:color w:val="000000"/>
        </w:rPr>
      </w:pPr>
    </w:p>
    <w:p w:rsidR="007376E8" w:rsidRPr="00DC479A" w:rsidRDefault="009E152B" w:rsidP="007376E8">
      <w:pPr>
        <w:spacing w:after="0" w:line="240" w:lineRule="auto"/>
        <w:rPr>
          <w:rFonts w:ascii="Arial" w:hAnsi="Arial" w:cs="Arial"/>
          <w:color w:val="000000"/>
          <w:lang w:val="es-PE"/>
        </w:rPr>
      </w:pPr>
      <w:r w:rsidRPr="00DC479A">
        <w:rPr>
          <w:rFonts w:ascii="Arial" w:hAnsi="Arial" w:cs="Arial"/>
          <w:b/>
          <w:color w:val="000000"/>
          <w:lang w:val="es-PE"/>
        </w:rPr>
        <w:t xml:space="preserve">Empresa Matriz: </w:t>
      </w:r>
      <w:r w:rsidR="00C81BB8" w:rsidRPr="00DC479A">
        <w:rPr>
          <w:rFonts w:ascii="Arial" w:hAnsi="Arial" w:cs="Arial"/>
          <w:color w:val="000000"/>
          <w:lang w:val="es-PE"/>
        </w:rPr>
        <w:t>Es aquella empresa que posee el Control Efectivo de otra. También está considerada en esta definición aquella empresa que posee el Control Efectivo de una Empresa Matriz, tal como ésta ha sido definida, y así sucesivamente.</w:t>
      </w:r>
      <w:r w:rsidR="00C81BB8" w:rsidRPr="00DC479A">
        <w:rPr>
          <w:rFonts w:ascii="Arial" w:hAnsi="Arial" w:cs="Arial"/>
          <w:b/>
          <w:color w:val="000000"/>
          <w:lang w:val="es-PE"/>
        </w:rPr>
        <w:t xml:space="preserve"> </w:t>
      </w:r>
      <w:r w:rsidR="00B97D77" w:rsidRPr="00DC479A">
        <w:rPr>
          <w:rFonts w:ascii="Arial" w:hAnsi="Arial"/>
        </w:rPr>
        <w:t xml:space="preserve"> </w:t>
      </w:r>
    </w:p>
    <w:p w:rsidR="00C81BB8" w:rsidRPr="00DC479A" w:rsidRDefault="00C81BB8" w:rsidP="007376E8">
      <w:pPr>
        <w:spacing w:after="0" w:line="240" w:lineRule="auto"/>
        <w:rPr>
          <w:rFonts w:ascii="Arial" w:hAnsi="Arial" w:cs="Arial"/>
          <w:color w:val="000000"/>
        </w:rPr>
      </w:pPr>
    </w:p>
    <w:p w:rsidR="00217CD3" w:rsidRPr="00DC479A" w:rsidRDefault="009E152B" w:rsidP="007376E8">
      <w:pPr>
        <w:spacing w:after="0" w:line="240" w:lineRule="auto"/>
        <w:rPr>
          <w:rFonts w:ascii="Arial" w:hAnsi="Arial" w:cs="Arial"/>
          <w:color w:val="000000"/>
          <w:lang w:val="es-PE"/>
        </w:rPr>
      </w:pPr>
      <w:r w:rsidRPr="00DC479A">
        <w:rPr>
          <w:rFonts w:ascii="Arial" w:hAnsi="Arial" w:cs="Arial"/>
          <w:b/>
          <w:color w:val="000000"/>
          <w:lang w:val="es-PE"/>
        </w:rPr>
        <w:t xml:space="preserve">Empresa Subsidiaria: </w:t>
      </w:r>
      <w:r w:rsidR="00217CD3" w:rsidRPr="00DC479A">
        <w:rPr>
          <w:rFonts w:ascii="Arial" w:hAnsi="Arial" w:cs="Arial"/>
          <w:color w:val="000000"/>
          <w:lang w:val="es-PE"/>
        </w:rPr>
        <w:t xml:space="preserve">Es aquella empresa </w:t>
      </w:r>
      <w:r w:rsidR="00AB2250" w:rsidRPr="00DC479A">
        <w:rPr>
          <w:rFonts w:ascii="Arial" w:hAnsi="Arial" w:cs="Arial"/>
          <w:color w:val="000000"/>
          <w:lang w:val="es-PE"/>
        </w:rPr>
        <w:t>cuyo</w:t>
      </w:r>
      <w:r w:rsidR="00217CD3" w:rsidRPr="00DC479A">
        <w:rPr>
          <w:rFonts w:ascii="Arial" w:hAnsi="Arial" w:cs="Arial"/>
          <w:color w:val="000000"/>
          <w:lang w:val="es-PE"/>
        </w:rPr>
        <w:t xml:space="preserve"> Control Efectivo </w:t>
      </w:r>
      <w:r w:rsidR="00AB2250" w:rsidRPr="00DC479A">
        <w:rPr>
          <w:rFonts w:ascii="Arial" w:hAnsi="Arial" w:cs="Arial"/>
          <w:color w:val="000000"/>
          <w:lang w:val="es-PE"/>
        </w:rPr>
        <w:t>es ejercido por una Empresa Matriz</w:t>
      </w:r>
      <w:r w:rsidR="00217CD3" w:rsidRPr="00DC479A">
        <w:rPr>
          <w:rFonts w:ascii="Arial" w:hAnsi="Arial" w:cs="Arial"/>
          <w:color w:val="000000"/>
          <w:lang w:val="es-PE"/>
        </w:rPr>
        <w:t xml:space="preserve">. También está considerada en esta definición aquella empresa </w:t>
      </w:r>
      <w:r w:rsidR="00675270" w:rsidRPr="00DC479A">
        <w:rPr>
          <w:rFonts w:ascii="Arial" w:hAnsi="Arial" w:cs="Arial"/>
          <w:color w:val="000000"/>
          <w:lang w:val="es-PE"/>
        </w:rPr>
        <w:t xml:space="preserve">en la cual </w:t>
      </w:r>
      <w:r w:rsidR="00217CD3" w:rsidRPr="00DC479A">
        <w:rPr>
          <w:rFonts w:ascii="Arial" w:hAnsi="Arial" w:cs="Arial"/>
          <w:color w:val="000000"/>
          <w:lang w:val="es-PE"/>
        </w:rPr>
        <w:t xml:space="preserve">el Control Efectivo </w:t>
      </w:r>
      <w:r w:rsidR="00675270" w:rsidRPr="00DC479A">
        <w:rPr>
          <w:rFonts w:ascii="Arial" w:hAnsi="Arial" w:cs="Arial"/>
          <w:color w:val="000000"/>
          <w:lang w:val="es-PE"/>
        </w:rPr>
        <w:t xml:space="preserve">es ejercido por </w:t>
      </w:r>
      <w:r w:rsidR="00217CD3" w:rsidRPr="00DC479A">
        <w:rPr>
          <w:rFonts w:ascii="Arial" w:hAnsi="Arial" w:cs="Arial"/>
          <w:color w:val="000000"/>
          <w:lang w:val="es-PE"/>
        </w:rPr>
        <w:t xml:space="preserve">una Empresa </w:t>
      </w:r>
      <w:r w:rsidR="00675270" w:rsidRPr="00DC479A">
        <w:rPr>
          <w:rFonts w:ascii="Arial" w:hAnsi="Arial" w:cs="Arial"/>
          <w:color w:val="000000"/>
          <w:lang w:val="es-PE"/>
        </w:rPr>
        <w:t>Subsidiaria</w:t>
      </w:r>
      <w:r w:rsidR="00217CD3" w:rsidRPr="00DC479A">
        <w:rPr>
          <w:rFonts w:ascii="Arial" w:hAnsi="Arial" w:cs="Arial"/>
          <w:color w:val="000000"/>
          <w:lang w:val="es-PE"/>
        </w:rPr>
        <w:t>, tal como ésta ha sido definida, y así sucesivamente.</w:t>
      </w:r>
    </w:p>
    <w:p w:rsidR="00217CD3" w:rsidRPr="00DC479A" w:rsidRDefault="00217CD3" w:rsidP="007376E8">
      <w:pPr>
        <w:spacing w:after="0" w:line="240" w:lineRule="auto"/>
        <w:rPr>
          <w:rFonts w:ascii="Arial" w:hAnsi="Arial" w:cs="Arial"/>
          <w:b/>
          <w:color w:val="000000"/>
          <w:lang w:val="es-PE"/>
        </w:rPr>
      </w:pPr>
    </w:p>
    <w:p w:rsidR="00A24E20" w:rsidRPr="00DC479A" w:rsidRDefault="009E152B" w:rsidP="00A24E20">
      <w:pPr>
        <w:rPr>
          <w:rFonts w:ascii="Arial" w:hAnsi="Arial" w:cs="Arial"/>
        </w:rPr>
      </w:pPr>
      <w:r w:rsidRPr="00DC479A">
        <w:rPr>
          <w:rFonts w:ascii="Arial" w:hAnsi="Arial" w:cs="Arial"/>
          <w:b/>
          <w:color w:val="000000"/>
          <w:lang w:val="es-PE"/>
        </w:rPr>
        <w:t>Empresas Vinculadas</w:t>
      </w:r>
      <w:r w:rsidRPr="00DC479A">
        <w:rPr>
          <w:rFonts w:ascii="Arial" w:hAnsi="Arial" w:cs="Arial"/>
          <w:color w:val="000000"/>
          <w:lang w:val="es-PE"/>
        </w:rPr>
        <w:t xml:space="preserve">: </w:t>
      </w:r>
      <w:r w:rsidR="00A24E20" w:rsidRPr="00DC479A">
        <w:rPr>
          <w:rFonts w:ascii="Arial" w:hAnsi="Arial" w:cs="Arial"/>
        </w:rPr>
        <w:t>Son aquellas empresas vinculadas entre sí, a través de una relación Empresa Matriz – Empresa Subsidiaria (o viceversa) o Empresa Afiliada – Empresa Afiliada, de acuerdo a lo que resulta de las definiciones pe</w:t>
      </w:r>
      <w:r w:rsidR="00B37390" w:rsidRPr="00DC479A">
        <w:rPr>
          <w:rFonts w:ascii="Arial" w:hAnsi="Arial" w:cs="Arial"/>
        </w:rPr>
        <w:t>r</w:t>
      </w:r>
      <w:r w:rsidR="00A24E20" w:rsidRPr="00DC479A">
        <w:rPr>
          <w:rFonts w:ascii="Arial" w:hAnsi="Arial" w:cs="Arial"/>
        </w:rPr>
        <w:t xml:space="preserve">tinentes. También son aplicables las normas especiales sobre vinculación y grupo económico aprobadas mediante Resolución SBS N° </w:t>
      </w:r>
      <w:r w:rsidR="002B6D5F" w:rsidRPr="00DC479A">
        <w:rPr>
          <w:rFonts w:ascii="Arial" w:hAnsi="Arial" w:cs="Arial"/>
        </w:rPr>
        <w:t>5780-2015</w:t>
      </w:r>
      <w:r w:rsidR="00A24E20" w:rsidRPr="00DC479A">
        <w:rPr>
          <w:rFonts w:ascii="Arial" w:hAnsi="Arial" w:cs="Arial"/>
        </w:rPr>
        <w:t xml:space="preserve">-SBS, Resolución CONASEV N° 090-2005-EF/94.10 y </w:t>
      </w:r>
      <w:r w:rsidR="00C76F37" w:rsidRPr="00DC479A">
        <w:rPr>
          <w:rFonts w:ascii="Arial" w:hAnsi="Arial" w:cs="Arial"/>
        </w:rPr>
        <w:t>Resolución CONASEV</w:t>
      </w:r>
      <w:r w:rsidR="00A24E20" w:rsidRPr="00DC479A">
        <w:rPr>
          <w:rFonts w:ascii="Arial" w:hAnsi="Arial" w:cs="Arial"/>
        </w:rPr>
        <w:t xml:space="preserve"> N° 005-2006-EF-94.10 y sus modificatorias</w:t>
      </w:r>
      <w:r w:rsidR="005B17C4" w:rsidRPr="00DC479A">
        <w:rPr>
          <w:rFonts w:ascii="Arial" w:hAnsi="Arial" w:cs="Arial"/>
        </w:rPr>
        <w:t xml:space="preserve"> o </w:t>
      </w:r>
      <w:r w:rsidR="005B17C4" w:rsidRPr="00DC479A">
        <w:rPr>
          <w:rFonts w:ascii="Arial" w:hAnsi="Arial" w:cs="Arial"/>
        </w:rPr>
        <w:lastRenderedPageBreak/>
        <w:t>normas que las sustituyan.</w:t>
      </w:r>
    </w:p>
    <w:p w:rsidR="009E152B" w:rsidRPr="00DC479A" w:rsidRDefault="009E152B" w:rsidP="007376E8">
      <w:pPr>
        <w:spacing w:after="0" w:line="240" w:lineRule="auto"/>
        <w:rPr>
          <w:rFonts w:ascii="Arial" w:hAnsi="Arial" w:cs="Arial"/>
          <w:color w:val="000000"/>
          <w:lang w:val="es-PE"/>
        </w:rPr>
      </w:pPr>
      <w:r w:rsidRPr="00DC479A">
        <w:rPr>
          <w:rFonts w:ascii="Arial" w:hAnsi="Arial" w:cs="Arial"/>
          <w:b/>
          <w:color w:val="000000"/>
        </w:rPr>
        <w:t>Fecha de Cierre</w:t>
      </w:r>
      <w:r w:rsidRPr="00DC479A">
        <w:rPr>
          <w:rFonts w:ascii="Arial" w:hAnsi="Arial" w:cs="Arial"/>
          <w:color w:val="000000"/>
        </w:rPr>
        <w:t xml:space="preserve">: </w:t>
      </w:r>
      <w:r w:rsidRPr="00DC479A">
        <w:rPr>
          <w:rFonts w:ascii="Arial" w:hAnsi="Arial" w:cs="Arial"/>
          <w:color w:val="000000"/>
          <w:lang w:val="es-PE"/>
        </w:rPr>
        <w:t xml:space="preserve">Es el día, </w:t>
      </w:r>
      <w:r w:rsidRPr="00DC479A">
        <w:rPr>
          <w:rFonts w:ascii="Arial" w:hAnsi="Arial" w:cs="Arial"/>
        </w:rPr>
        <w:t>lugar y hora</w:t>
      </w:r>
      <w:r w:rsidRPr="00DC479A">
        <w:rPr>
          <w:rFonts w:ascii="Arial" w:hAnsi="Arial" w:cs="Arial"/>
          <w:color w:val="000000"/>
          <w:lang w:val="es-PE"/>
        </w:rPr>
        <w:t xml:space="preserve"> en que se </w:t>
      </w:r>
      <w:r w:rsidR="00767A2C" w:rsidRPr="00DC479A">
        <w:rPr>
          <w:rFonts w:ascii="Arial" w:hAnsi="Arial" w:cs="Arial"/>
          <w:color w:val="000000"/>
          <w:lang w:val="es-PE"/>
        </w:rPr>
        <w:t xml:space="preserve">verifica el </w:t>
      </w:r>
      <w:r w:rsidRPr="00DC479A">
        <w:rPr>
          <w:rFonts w:ascii="Arial" w:hAnsi="Arial" w:cs="Arial"/>
          <w:color w:val="000000"/>
          <w:lang w:val="es-PE"/>
        </w:rPr>
        <w:t>cumpl</w:t>
      </w:r>
      <w:r w:rsidR="00767A2C" w:rsidRPr="00DC479A">
        <w:rPr>
          <w:rFonts w:ascii="Arial" w:hAnsi="Arial" w:cs="Arial"/>
          <w:color w:val="000000"/>
          <w:lang w:val="es-PE"/>
        </w:rPr>
        <w:t>imiento d</w:t>
      </w:r>
      <w:r w:rsidR="006118A0" w:rsidRPr="00DC479A">
        <w:rPr>
          <w:rFonts w:ascii="Arial" w:hAnsi="Arial" w:cs="Arial"/>
          <w:color w:val="000000"/>
          <w:lang w:val="es-PE"/>
        </w:rPr>
        <w:t>e</w:t>
      </w:r>
      <w:r w:rsidR="00A77413" w:rsidRPr="00DC479A">
        <w:rPr>
          <w:rFonts w:ascii="Arial" w:hAnsi="Arial" w:cs="Arial"/>
          <w:color w:val="000000"/>
          <w:lang w:val="es-PE"/>
        </w:rPr>
        <w:t xml:space="preserve"> </w:t>
      </w:r>
      <w:r w:rsidRPr="00DC479A">
        <w:rPr>
          <w:rFonts w:ascii="Arial" w:hAnsi="Arial" w:cs="Arial"/>
          <w:color w:val="000000"/>
          <w:lang w:val="es-PE"/>
        </w:rPr>
        <w:t xml:space="preserve"> los actos de cierre mencionados </w:t>
      </w:r>
      <w:r w:rsidR="00C426C7" w:rsidRPr="00DC479A">
        <w:rPr>
          <w:rFonts w:ascii="Arial" w:hAnsi="Arial" w:cs="Arial"/>
          <w:color w:val="000000"/>
          <w:lang w:val="es-PE"/>
        </w:rPr>
        <w:t xml:space="preserve">en el </w:t>
      </w:r>
      <w:r w:rsidR="008F7182" w:rsidRPr="00DC479A">
        <w:rPr>
          <w:rFonts w:ascii="Arial" w:hAnsi="Arial" w:cs="Arial"/>
          <w:color w:val="000000"/>
          <w:lang w:val="es-PE"/>
        </w:rPr>
        <w:t>numeral</w:t>
      </w:r>
      <w:r w:rsidR="00C426C7" w:rsidRPr="00DC479A">
        <w:rPr>
          <w:rFonts w:ascii="Arial" w:hAnsi="Arial" w:cs="Arial"/>
          <w:color w:val="000000"/>
          <w:lang w:val="es-PE"/>
        </w:rPr>
        <w:t xml:space="preserve"> 13.</w:t>
      </w:r>
      <w:r w:rsidR="00B97D77" w:rsidRPr="00DC479A">
        <w:rPr>
          <w:rFonts w:ascii="Arial" w:hAnsi="Arial" w:cs="Arial"/>
          <w:color w:val="000000"/>
          <w:lang w:val="es-PE"/>
        </w:rPr>
        <w:t>4</w:t>
      </w:r>
      <w:r w:rsidRPr="00DC479A">
        <w:rPr>
          <w:rFonts w:ascii="Arial" w:hAnsi="Arial" w:cs="Arial"/>
          <w:color w:val="000000"/>
          <w:lang w:val="es-PE"/>
        </w:rPr>
        <w:t xml:space="preserve"> de las Bases y e</w:t>
      </w:r>
      <w:r w:rsidR="00767A2C" w:rsidRPr="00DC479A">
        <w:rPr>
          <w:rFonts w:ascii="Arial" w:hAnsi="Arial" w:cs="Arial"/>
          <w:color w:val="000000"/>
          <w:lang w:val="es-PE"/>
        </w:rPr>
        <w:t xml:space="preserve">n </w:t>
      </w:r>
      <w:r w:rsidRPr="00DC479A">
        <w:rPr>
          <w:rFonts w:ascii="Arial" w:hAnsi="Arial" w:cs="Arial"/>
          <w:color w:val="000000"/>
          <w:lang w:val="es-PE"/>
        </w:rPr>
        <w:t>l</w:t>
      </w:r>
      <w:r w:rsidR="00767A2C" w:rsidRPr="00DC479A">
        <w:rPr>
          <w:rFonts w:ascii="Arial" w:hAnsi="Arial" w:cs="Arial"/>
          <w:color w:val="000000"/>
          <w:lang w:val="es-PE"/>
        </w:rPr>
        <w:t>os</w:t>
      </w:r>
      <w:r w:rsidRPr="00DC479A">
        <w:rPr>
          <w:rFonts w:ascii="Arial" w:hAnsi="Arial" w:cs="Arial"/>
          <w:color w:val="000000"/>
          <w:lang w:val="es-PE"/>
        </w:rPr>
        <w:t xml:space="preserve"> </w:t>
      </w:r>
      <w:r w:rsidR="008F7182" w:rsidRPr="00DC479A">
        <w:rPr>
          <w:rFonts w:ascii="Arial" w:hAnsi="Arial" w:cs="Arial"/>
          <w:color w:val="000000"/>
          <w:lang w:val="es-PE"/>
        </w:rPr>
        <w:t>numeral</w:t>
      </w:r>
      <w:r w:rsidR="00767A2C" w:rsidRPr="00DC479A">
        <w:rPr>
          <w:rFonts w:ascii="Arial" w:hAnsi="Arial" w:cs="Arial"/>
          <w:color w:val="000000"/>
          <w:lang w:val="es-PE"/>
        </w:rPr>
        <w:t>es</w:t>
      </w:r>
      <w:r w:rsidRPr="00DC479A">
        <w:rPr>
          <w:rFonts w:ascii="Arial" w:hAnsi="Arial" w:cs="Arial"/>
          <w:color w:val="000000"/>
          <w:lang w:val="es-PE"/>
        </w:rPr>
        <w:t xml:space="preserve"> 4.</w:t>
      </w:r>
      <w:r w:rsidR="00767A2C" w:rsidRPr="00DC479A">
        <w:rPr>
          <w:rFonts w:ascii="Arial" w:hAnsi="Arial" w:cs="Arial"/>
          <w:color w:val="000000"/>
          <w:lang w:val="es-PE"/>
        </w:rPr>
        <w:t>1 y 4.</w:t>
      </w:r>
      <w:r w:rsidRPr="00DC479A">
        <w:rPr>
          <w:rFonts w:ascii="Arial" w:hAnsi="Arial" w:cs="Arial"/>
          <w:color w:val="000000"/>
          <w:lang w:val="es-PE"/>
        </w:rPr>
        <w:t>2 de la Cláusula Cuarta del presente Contrato, así como la suscripción del Contrato de Concesión.</w:t>
      </w:r>
    </w:p>
    <w:p w:rsidR="007376E8" w:rsidRPr="00DC479A" w:rsidRDefault="007376E8" w:rsidP="007376E8">
      <w:pPr>
        <w:spacing w:after="0" w:line="240" w:lineRule="auto"/>
        <w:rPr>
          <w:rFonts w:ascii="Arial" w:hAnsi="Arial" w:cs="Arial"/>
          <w:color w:val="000000"/>
          <w:lang w:val="es-PE"/>
        </w:rPr>
      </w:pPr>
    </w:p>
    <w:p w:rsidR="00236FB8" w:rsidRPr="00DC479A" w:rsidRDefault="00236FB8" w:rsidP="00236FB8">
      <w:pPr>
        <w:widowControl/>
        <w:tabs>
          <w:tab w:val="num" w:pos="1146"/>
        </w:tabs>
        <w:adjustRightInd/>
        <w:spacing w:after="0" w:line="240" w:lineRule="auto"/>
        <w:textAlignment w:val="auto"/>
        <w:rPr>
          <w:rFonts w:ascii="Arial" w:hAnsi="Arial" w:cs="Arial"/>
        </w:rPr>
      </w:pPr>
      <w:r w:rsidRPr="00DC479A">
        <w:rPr>
          <w:rFonts w:ascii="Arial" w:hAnsi="Arial" w:cs="Arial"/>
          <w:b/>
        </w:rPr>
        <w:t xml:space="preserve">Fecha de Inicio de Operaciones: </w:t>
      </w:r>
      <w:r w:rsidRPr="00DC479A">
        <w:rPr>
          <w:rFonts w:ascii="Arial" w:hAnsi="Arial" w:cs="Arial"/>
        </w:rPr>
        <w:t xml:space="preserve">Es la fecha en la cual las Sociedades Concesionarias iniciarán la prestación de sus servicios, lo que deberá ocurrir dentro de los 12 meses posteriores a la Fecha de Cierre, de acuerdo a lo previsto en el Contrato de Concesión, y previa aprobación del Proyecto Técnico por parte del MTC según lo previsto en las Bases, debiendo comunicar por escrito la Fecha de Inicio de Operaciones al MTC y al OSIPTEL. </w:t>
      </w:r>
      <w:r w:rsidR="008C6D28" w:rsidRPr="00DC479A">
        <w:rPr>
          <w:rFonts w:ascii="Arial" w:hAnsi="Arial" w:cs="Arial"/>
        </w:rPr>
        <w:t xml:space="preserve">La comunicación debe realizarse en un plazo máximo de quince (15) </w:t>
      </w:r>
      <w:r w:rsidR="00F07949" w:rsidRPr="00DC479A">
        <w:rPr>
          <w:rFonts w:ascii="Arial" w:hAnsi="Arial" w:cs="Arial"/>
        </w:rPr>
        <w:t xml:space="preserve">Días </w:t>
      </w:r>
      <w:r w:rsidR="008C6D28" w:rsidRPr="00DC479A">
        <w:rPr>
          <w:rFonts w:ascii="Arial" w:hAnsi="Arial" w:cs="Arial"/>
        </w:rPr>
        <w:t xml:space="preserve">de ocurrido dicho evento. </w:t>
      </w:r>
    </w:p>
    <w:p w:rsidR="00236FB8" w:rsidRPr="00DC479A" w:rsidRDefault="00236FB8" w:rsidP="008D41DF">
      <w:pPr>
        <w:pStyle w:val="Textosinformato"/>
        <w:tabs>
          <w:tab w:val="left" w:pos="900"/>
        </w:tabs>
        <w:rPr>
          <w:rFonts w:ascii="Arial" w:hAnsi="Arial"/>
          <w:b/>
          <w:color w:val="000000"/>
        </w:rPr>
      </w:pPr>
    </w:p>
    <w:p w:rsidR="009E152B" w:rsidRPr="00DC479A" w:rsidRDefault="009E152B" w:rsidP="007376E8">
      <w:pPr>
        <w:pStyle w:val="Textosinformato"/>
        <w:tabs>
          <w:tab w:val="left" w:pos="900"/>
        </w:tabs>
        <w:rPr>
          <w:rFonts w:ascii="Arial" w:hAnsi="Arial" w:cs="Arial"/>
          <w:bCs/>
          <w:color w:val="000000"/>
          <w:sz w:val="22"/>
        </w:rPr>
      </w:pPr>
      <w:r w:rsidRPr="00DC479A">
        <w:rPr>
          <w:rFonts w:ascii="Arial" w:hAnsi="Arial" w:cs="Arial"/>
          <w:b/>
          <w:color w:val="000000"/>
          <w:sz w:val="22"/>
        </w:rPr>
        <w:t>Garantía de Fiel Cumplimiento del Contrato de Concesión</w:t>
      </w:r>
      <w:r w:rsidRPr="00DC479A">
        <w:rPr>
          <w:rFonts w:ascii="Arial" w:hAnsi="Arial" w:cs="Arial"/>
          <w:color w:val="000000"/>
          <w:sz w:val="22"/>
        </w:rPr>
        <w:t>: Es la fianza obtenida por la Sociedad Concesionaria y emitida por un Banco Local Nacional</w:t>
      </w:r>
      <w:r w:rsidR="00C62ACE" w:rsidRPr="00DC479A">
        <w:rPr>
          <w:rFonts w:ascii="Arial" w:hAnsi="Arial" w:cs="Arial"/>
          <w:color w:val="000000"/>
          <w:sz w:val="22"/>
        </w:rPr>
        <w:t>,</w:t>
      </w:r>
      <w:r w:rsidR="00C62ACE" w:rsidRPr="00DC479A">
        <w:rPr>
          <w:rFonts w:ascii="Arial" w:hAnsi="Arial" w:cs="Arial"/>
          <w:b/>
          <w:color w:val="000000"/>
          <w:sz w:val="22"/>
        </w:rPr>
        <w:t xml:space="preserve"> </w:t>
      </w:r>
      <w:r w:rsidR="00C62ACE" w:rsidRPr="00DC479A">
        <w:rPr>
          <w:rFonts w:ascii="Arial" w:hAnsi="Arial" w:cs="Arial"/>
          <w:color w:val="000000"/>
          <w:sz w:val="22"/>
        </w:rPr>
        <w:t>Empresa de Seguros Local Nacional</w:t>
      </w:r>
      <w:r w:rsidRPr="00DC479A">
        <w:rPr>
          <w:rFonts w:ascii="Arial" w:hAnsi="Arial" w:cs="Arial"/>
          <w:bCs/>
          <w:color w:val="000000"/>
          <w:sz w:val="22"/>
        </w:rPr>
        <w:t xml:space="preserve"> o por un Banco Internacional de Primera Categoría, conforme a las condiciones establecidas en las Bases.</w:t>
      </w:r>
      <w:r w:rsidR="00361153" w:rsidRPr="00DC479A">
        <w:rPr>
          <w:rFonts w:ascii="Arial" w:hAnsi="Arial" w:cs="Arial"/>
          <w:bCs/>
          <w:color w:val="000000"/>
          <w:sz w:val="22"/>
        </w:rPr>
        <w:t xml:space="preserve"> En este último caso, </w:t>
      </w:r>
      <w:r w:rsidR="00B822AF" w:rsidRPr="00DC479A">
        <w:rPr>
          <w:rFonts w:ascii="Arial" w:hAnsi="Arial" w:cs="Arial"/>
          <w:bCs/>
          <w:color w:val="000000"/>
          <w:sz w:val="22"/>
        </w:rPr>
        <w:t xml:space="preserve">la </w:t>
      </w:r>
      <w:r w:rsidR="00B822AF" w:rsidRPr="00DC479A">
        <w:rPr>
          <w:rFonts w:ascii="Arial" w:hAnsi="Arial" w:cs="Arial"/>
          <w:color w:val="000000"/>
          <w:sz w:val="22"/>
        </w:rPr>
        <w:t>Garantía de Fiel Cumplimiento del Contrato de Concesión</w:t>
      </w:r>
      <w:r w:rsidR="00B822AF" w:rsidRPr="00DC479A">
        <w:rPr>
          <w:rFonts w:ascii="Arial" w:hAnsi="Arial" w:cs="Arial"/>
          <w:bCs/>
          <w:color w:val="000000"/>
          <w:sz w:val="22"/>
        </w:rPr>
        <w:t xml:space="preserve"> </w:t>
      </w:r>
      <w:r w:rsidR="00361153" w:rsidRPr="00DC479A">
        <w:rPr>
          <w:rFonts w:ascii="Arial" w:hAnsi="Arial" w:cs="Arial"/>
          <w:bCs/>
          <w:color w:val="000000"/>
          <w:sz w:val="22"/>
        </w:rPr>
        <w:t>deberá estar y emitida por un Banco Local Nacional.</w:t>
      </w:r>
      <w:r w:rsidR="002A3F31" w:rsidRPr="00DC479A">
        <w:rPr>
          <w:rFonts w:ascii="Arial" w:hAnsi="Arial" w:cs="Arial"/>
          <w:bCs/>
          <w:color w:val="000000"/>
          <w:sz w:val="22"/>
        </w:rPr>
        <w:t xml:space="preserve"> </w:t>
      </w:r>
    </w:p>
    <w:p w:rsidR="00A4091F" w:rsidRPr="00DC479A" w:rsidRDefault="00A4091F" w:rsidP="007376E8">
      <w:pPr>
        <w:pStyle w:val="Textosinformato"/>
        <w:tabs>
          <w:tab w:val="left" w:pos="900"/>
        </w:tabs>
        <w:rPr>
          <w:rFonts w:ascii="Arial" w:hAnsi="Arial"/>
          <w:color w:val="000000"/>
          <w:sz w:val="22"/>
        </w:rPr>
      </w:pPr>
    </w:p>
    <w:p w:rsidR="00767A2C" w:rsidRPr="00DC479A" w:rsidRDefault="00767A2C" w:rsidP="00767A2C">
      <w:pPr>
        <w:pStyle w:val="Textosinformato"/>
        <w:tabs>
          <w:tab w:val="left" w:pos="900"/>
        </w:tabs>
        <w:rPr>
          <w:rFonts w:ascii="Arial" w:hAnsi="Arial" w:cs="Arial"/>
          <w:sz w:val="22"/>
          <w:lang w:val="es-PE"/>
        </w:rPr>
      </w:pPr>
      <w:r w:rsidRPr="00DC479A">
        <w:rPr>
          <w:rFonts w:ascii="Arial" w:hAnsi="Arial" w:cs="Arial"/>
          <w:b/>
          <w:sz w:val="22"/>
          <w:lang w:val="es-PE"/>
        </w:rPr>
        <w:t>Informe de Evaluación</w:t>
      </w:r>
      <w:r w:rsidRPr="00DC479A">
        <w:rPr>
          <w:rFonts w:ascii="Arial" w:hAnsi="Arial" w:cs="Arial"/>
          <w:sz w:val="22"/>
          <w:lang w:val="es-PE"/>
        </w:rPr>
        <w:t xml:space="preserve">: Es el informe que deberá preparar OSIPTEL de acuerdo a la Metodología de Evaluación en el procedimiento de renovación de la Concesión. </w:t>
      </w:r>
    </w:p>
    <w:p w:rsidR="00767A2C" w:rsidRPr="00DC479A" w:rsidRDefault="00767A2C" w:rsidP="007376E8">
      <w:pPr>
        <w:spacing w:after="0" w:line="240" w:lineRule="auto"/>
        <w:rPr>
          <w:rFonts w:ascii="Arial" w:hAnsi="Arial" w:cs="Arial"/>
          <w:b/>
          <w:bCs/>
          <w:color w:val="000000"/>
          <w:lang w:val="es-PE"/>
        </w:rPr>
      </w:pPr>
    </w:p>
    <w:p w:rsidR="009E152B" w:rsidRPr="00DC479A" w:rsidRDefault="009E152B" w:rsidP="007376E8">
      <w:pPr>
        <w:spacing w:after="0" w:line="240" w:lineRule="auto"/>
        <w:rPr>
          <w:rFonts w:ascii="Arial" w:hAnsi="Arial" w:cs="Arial"/>
          <w:bCs/>
          <w:color w:val="000000"/>
        </w:rPr>
      </w:pPr>
      <w:r w:rsidRPr="00DC479A">
        <w:rPr>
          <w:rFonts w:ascii="Arial" w:hAnsi="Arial" w:cs="Arial"/>
          <w:b/>
          <w:bCs/>
          <w:color w:val="000000"/>
        </w:rPr>
        <w:t>Ley de Telecomunicaciones</w:t>
      </w:r>
      <w:r w:rsidRPr="00DC479A">
        <w:rPr>
          <w:rFonts w:ascii="Arial" w:hAnsi="Arial" w:cs="Arial"/>
          <w:color w:val="000000"/>
        </w:rPr>
        <w:t xml:space="preserve">: </w:t>
      </w:r>
      <w:r w:rsidRPr="00DC479A">
        <w:rPr>
          <w:rFonts w:ascii="Arial" w:hAnsi="Arial" w:cs="Arial"/>
          <w:bCs/>
          <w:color w:val="000000"/>
        </w:rPr>
        <w:t>Es el Texto Único Ordenado de la Ley de Telecomunicaciones, aprobado mediante Decreto Supremo N</w:t>
      </w:r>
      <w:r w:rsidR="00E90641" w:rsidRPr="00DC479A">
        <w:rPr>
          <w:rFonts w:ascii="Arial" w:hAnsi="Arial" w:cs="Arial"/>
          <w:bCs/>
          <w:color w:val="000000"/>
        </w:rPr>
        <w:fldChar w:fldCharType="begin"/>
      </w:r>
      <w:r w:rsidRPr="00DC479A">
        <w:rPr>
          <w:rFonts w:ascii="Arial" w:hAnsi="Arial" w:cs="Arial"/>
          <w:bCs/>
          <w:color w:val="000000"/>
        </w:rPr>
        <w:instrText>SYMBOL 176 \f "Symbol" \s 12</w:instrText>
      </w:r>
      <w:r w:rsidR="00E90641" w:rsidRPr="00DC479A">
        <w:rPr>
          <w:rFonts w:ascii="Arial" w:hAnsi="Arial" w:cs="Arial"/>
          <w:bCs/>
          <w:color w:val="000000"/>
        </w:rPr>
        <w:fldChar w:fldCharType="separate"/>
      </w:r>
      <w:r w:rsidRPr="00DC479A">
        <w:rPr>
          <w:rFonts w:ascii="Arial" w:hAnsi="Arial" w:cs="Arial"/>
          <w:bCs/>
          <w:color w:val="000000"/>
        </w:rPr>
        <w:t>°</w:t>
      </w:r>
      <w:r w:rsidR="00E90641" w:rsidRPr="00DC479A">
        <w:rPr>
          <w:rFonts w:ascii="Arial" w:hAnsi="Arial" w:cs="Arial"/>
          <w:bCs/>
          <w:color w:val="000000"/>
        </w:rPr>
        <w:fldChar w:fldCharType="end"/>
      </w:r>
      <w:r w:rsidRPr="00DC479A">
        <w:rPr>
          <w:rFonts w:ascii="Arial" w:hAnsi="Arial" w:cs="Arial"/>
          <w:bCs/>
          <w:color w:val="000000"/>
        </w:rPr>
        <w:t xml:space="preserve"> 013-93-TCC del 28 de abril de 1993, su ampliatoria aprobada por Decreto Supremo N</w:t>
      </w:r>
      <w:r w:rsidR="00E90641" w:rsidRPr="00DC479A">
        <w:rPr>
          <w:rFonts w:ascii="Arial" w:hAnsi="Arial" w:cs="Arial"/>
          <w:bCs/>
          <w:color w:val="000000"/>
        </w:rPr>
        <w:fldChar w:fldCharType="begin"/>
      </w:r>
      <w:r w:rsidRPr="00DC479A">
        <w:rPr>
          <w:rFonts w:ascii="Arial" w:hAnsi="Arial" w:cs="Arial"/>
          <w:bCs/>
          <w:color w:val="000000"/>
        </w:rPr>
        <w:instrText>SYMBOL 176 \f "Symbol" \s 12</w:instrText>
      </w:r>
      <w:r w:rsidR="00E90641" w:rsidRPr="00DC479A">
        <w:rPr>
          <w:rFonts w:ascii="Arial" w:hAnsi="Arial" w:cs="Arial"/>
          <w:bCs/>
          <w:color w:val="000000"/>
        </w:rPr>
        <w:fldChar w:fldCharType="separate"/>
      </w:r>
      <w:r w:rsidRPr="00DC479A">
        <w:rPr>
          <w:rFonts w:ascii="Arial" w:hAnsi="Arial" w:cs="Arial"/>
          <w:bCs/>
          <w:color w:val="000000"/>
        </w:rPr>
        <w:t>°</w:t>
      </w:r>
      <w:r w:rsidR="00E90641" w:rsidRPr="00DC479A">
        <w:rPr>
          <w:rFonts w:ascii="Arial" w:hAnsi="Arial" w:cs="Arial"/>
          <w:bCs/>
          <w:color w:val="000000"/>
        </w:rPr>
        <w:fldChar w:fldCharType="end"/>
      </w:r>
      <w:r w:rsidRPr="00DC479A">
        <w:rPr>
          <w:rFonts w:ascii="Arial" w:hAnsi="Arial" w:cs="Arial"/>
          <w:bCs/>
          <w:color w:val="000000"/>
        </w:rPr>
        <w:t xml:space="preserve"> 021-93-TCC de fecha 5 de agosto de 1993, y demás normas</w:t>
      </w:r>
      <w:r w:rsidR="00006AEA" w:rsidRPr="00DC479A">
        <w:rPr>
          <w:rFonts w:ascii="Arial" w:hAnsi="Arial" w:cs="Arial"/>
          <w:bCs/>
          <w:color w:val="000000"/>
        </w:rPr>
        <w:t xml:space="preserve"> </w:t>
      </w:r>
      <w:r w:rsidRPr="00DC479A">
        <w:rPr>
          <w:rFonts w:ascii="Arial" w:hAnsi="Arial" w:cs="Arial"/>
          <w:bCs/>
          <w:color w:val="000000"/>
        </w:rPr>
        <w:t>complementarias y conexas, o cualquiera que la sustituya.</w:t>
      </w:r>
    </w:p>
    <w:p w:rsidR="007376E8" w:rsidRPr="00DC479A" w:rsidRDefault="007376E8" w:rsidP="007376E8">
      <w:pPr>
        <w:spacing w:after="0" w:line="240" w:lineRule="auto"/>
        <w:rPr>
          <w:rFonts w:ascii="Arial" w:hAnsi="Arial" w:cs="Arial"/>
          <w:color w:val="000000"/>
        </w:rPr>
      </w:pPr>
    </w:p>
    <w:p w:rsidR="00A70BBC" w:rsidRPr="00DC479A" w:rsidRDefault="00D34075" w:rsidP="00A70BBC">
      <w:pPr>
        <w:widowControl/>
        <w:tabs>
          <w:tab w:val="num" w:pos="1146"/>
        </w:tabs>
        <w:adjustRightInd/>
        <w:spacing w:after="0" w:line="240" w:lineRule="auto"/>
        <w:textAlignment w:val="auto"/>
        <w:rPr>
          <w:rFonts w:ascii="Arial" w:hAnsi="Arial"/>
          <w:lang w:val="es-PE"/>
        </w:rPr>
      </w:pPr>
      <w:r w:rsidRPr="00DC479A">
        <w:rPr>
          <w:rFonts w:ascii="Arial" w:hAnsi="Arial" w:cs="Arial"/>
          <w:b/>
        </w:rPr>
        <w:t>Leyes y Disposiciones Aplicables</w:t>
      </w:r>
      <w:r w:rsidRPr="00DC479A">
        <w:rPr>
          <w:rFonts w:ascii="Arial" w:hAnsi="Arial" w:cs="Arial"/>
        </w:rPr>
        <w:t xml:space="preserve">: </w:t>
      </w:r>
      <w:r w:rsidR="00A70BBC" w:rsidRPr="00DC479A">
        <w:rPr>
          <w:rFonts w:ascii="Arial" w:hAnsi="Arial"/>
          <w:lang w:val="es-PE"/>
        </w:rPr>
        <w:t xml:space="preserve">Es el conjunto de disposiciones legales que regulan o </w:t>
      </w:r>
      <w:proofErr w:type="spellStart"/>
      <w:r w:rsidR="00A70BBC" w:rsidRPr="00DC479A">
        <w:rPr>
          <w:rFonts w:ascii="Arial" w:hAnsi="Arial"/>
          <w:lang w:val="es-PE"/>
        </w:rPr>
        <w:t>afect</w:t>
      </w:r>
      <w:proofErr w:type="spellEnd"/>
      <w:r w:rsidR="00455E8D" w:rsidRPr="00DC479A">
        <w:rPr>
          <w:rFonts w:ascii="Arial" w:hAnsi="Arial"/>
        </w:rPr>
        <w:t>e</w:t>
      </w:r>
      <w:r w:rsidR="00A70BBC" w:rsidRPr="00DC479A">
        <w:rPr>
          <w:rFonts w:ascii="Arial" w:hAnsi="Arial"/>
          <w:lang w:val="es-PE"/>
        </w:rPr>
        <w:t xml:space="preserve">n directa o indirectamente el Contrato de Concesión. Incluyen la Constitución Política del Perú, las normas con rango de ley, los decretos supremos, los reglamentos, directivas y resoluciones así como cualquier otra norma que </w:t>
      </w:r>
      <w:r w:rsidR="00A70BBC" w:rsidRPr="00DC479A">
        <w:rPr>
          <w:rFonts w:ascii="Arial" w:hAnsi="Arial" w:cs="Arial"/>
          <w:lang w:val="es-PE"/>
        </w:rPr>
        <w:t>conforme</w:t>
      </w:r>
      <w:r w:rsidR="00A70BBC" w:rsidRPr="00DC479A">
        <w:rPr>
          <w:rFonts w:ascii="Arial" w:hAnsi="Arial"/>
          <w:lang w:val="es-PE"/>
        </w:rPr>
        <w:t xml:space="preserve"> al ordenamiento jurídico de la República del Perú resulte aplicable, las que serán de observancia obligatoria para las Partes. Incluyen las normas que se in</w:t>
      </w:r>
      <w:r w:rsidR="006118A0" w:rsidRPr="00DC479A">
        <w:rPr>
          <w:rFonts w:ascii="Arial" w:hAnsi="Arial"/>
          <w:lang w:val="es-PE"/>
        </w:rPr>
        <w:t xml:space="preserve">dican en el </w:t>
      </w:r>
      <w:r w:rsidR="008F7182" w:rsidRPr="00DC479A">
        <w:rPr>
          <w:rFonts w:ascii="Arial" w:hAnsi="Arial"/>
          <w:lang w:val="es-PE"/>
        </w:rPr>
        <w:t>numeral</w:t>
      </w:r>
      <w:r w:rsidR="006118A0" w:rsidRPr="00DC479A">
        <w:rPr>
          <w:rFonts w:ascii="Arial" w:hAnsi="Arial"/>
          <w:lang w:val="es-PE"/>
        </w:rPr>
        <w:t xml:space="preserve"> 1.5 de las</w:t>
      </w:r>
      <w:r w:rsidR="00A70BBC" w:rsidRPr="00DC479A">
        <w:rPr>
          <w:rFonts w:ascii="Arial" w:hAnsi="Arial"/>
          <w:lang w:val="es-PE"/>
        </w:rPr>
        <w:t xml:space="preserve"> Bases, así como las demás que resulten aplicables para la prestación del Servicio Público de Telecomunicaciones objeto de concesión.</w:t>
      </w:r>
    </w:p>
    <w:p w:rsidR="00CE1595" w:rsidRPr="00DC479A" w:rsidRDefault="00CE1595" w:rsidP="008D41DF">
      <w:pPr>
        <w:widowControl/>
        <w:tabs>
          <w:tab w:val="num" w:pos="1146"/>
        </w:tabs>
        <w:adjustRightInd/>
        <w:spacing w:after="0" w:line="240" w:lineRule="auto"/>
        <w:textAlignment w:val="auto"/>
        <w:rPr>
          <w:rFonts w:ascii="Arial" w:hAnsi="Arial"/>
          <w:lang w:val="es-PE"/>
        </w:rPr>
      </w:pPr>
    </w:p>
    <w:p w:rsidR="00CE1595" w:rsidRPr="00DC479A" w:rsidRDefault="00CE1595" w:rsidP="00A70BBC">
      <w:pPr>
        <w:widowControl/>
        <w:tabs>
          <w:tab w:val="num" w:pos="1146"/>
        </w:tabs>
        <w:adjustRightInd/>
        <w:spacing w:after="0" w:line="240" w:lineRule="auto"/>
        <w:textAlignment w:val="auto"/>
        <w:rPr>
          <w:rFonts w:ascii="Arial" w:hAnsi="Arial" w:cs="Arial"/>
          <w:lang w:val="es-PE"/>
        </w:rPr>
      </w:pPr>
      <w:r w:rsidRPr="00DC479A">
        <w:rPr>
          <w:rFonts w:ascii="Arial" w:hAnsi="Arial" w:cs="Arial"/>
          <w:lang w:val="es-PE"/>
        </w:rPr>
        <w:t xml:space="preserve">Asimismo, incluyen también a cualquier modificación que las referidas normas o disposiciones pudieran tener. </w:t>
      </w:r>
    </w:p>
    <w:p w:rsidR="00D34075" w:rsidRPr="00DC479A" w:rsidRDefault="00D34075" w:rsidP="00A70BBC">
      <w:pPr>
        <w:widowControl/>
        <w:tabs>
          <w:tab w:val="num" w:pos="1146"/>
        </w:tabs>
        <w:adjustRightInd/>
        <w:spacing w:after="0" w:line="240" w:lineRule="auto"/>
        <w:textAlignment w:val="auto"/>
        <w:rPr>
          <w:rFonts w:ascii="Arial" w:hAnsi="Arial" w:cs="Arial"/>
        </w:rPr>
      </w:pPr>
    </w:p>
    <w:p w:rsidR="00014DDC" w:rsidRPr="00DC479A" w:rsidRDefault="009E152B" w:rsidP="00D70D6A">
      <w:pPr>
        <w:rPr>
          <w:rFonts w:ascii="Arial" w:hAnsi="Arial" w:cs="Arial"/>
          <w:color w:val="000000"/>
        </w:rPr>
      </w:pPr>
      <w:r w:rsidRPr="00DC479A">
        <w:rPr>
          <w:rFonts w:ascii="Arial" w:hAnsi="Arial" w:cs="Arial"/>
          <w:b/>
          <w:color w:val="000000"/>
        </w:rPr>
        <w:t>Licitación:</w:t>
      </w:r>
      <w:r w:rsidRPr="00DC479A">
        <w:rPr>
          <w:rFonts w:ascii="Arial" w:hAnsi="Arial" w:cs="Arial"/>
          <w:color w:val="000000"/>
        </w:rPr>
        <w:t xml:space="preserve"> </w:t>
      </w:r>
      <w:r w:rsidR="00B97D77" w:rsidRPr="00DC479A">
        <w:rPr>
          <w:rFonts w:ascii="Arial" w:hAnsi="Arial" w:cs="Arial"/>
          <w:bCs/>
          <w:color w:val="000000"/>
        </w:rPr>
        <w:t>Es la Licitación Pública Especial conducida por P</w:t>
      </w:r>
      <w:r w:rsidR="00EB61BE" w:rsidRPr="00DC479A">
        <w:rPr>
          <w:rFonts w:ascii="Arial" w:hAnsi="Arial" w:cs="Arial"/>
          <w:bCs/>
          <w:color w:val="000000"/>
        </w:rPr>
        <w:t>roInversión</w:t>
      </w:r>
      <w:r w:rsidR="00B97D77" w:rsidRPr="00DC479A">
        <w:rPr>
          <w:rFonts w:ascii="Arial" w:hAnsi="Arial" w:cs="Arial"/>
          <w:bCs/>
          <w:color w:val="000000"/>
        </w:rPr>
        <w:t xml:space="preserve"> regulada por </w:t>
      </w:r>
      <w:r w:rsidRPr="00DC479A">
        <w:rPr>
          <w:rFonts w:ascii="Arial" w:hAnsi="Arial" w:cs="Arial"/>
          <w:bCs/>
          <w:color w:val="000000"/>
        </w:rPr>
        <w:t>las Bases</w:t>
      </w:r>
      <w:r w:rsidR="00D70D6A" w:rsidRPr="00DC479A">
        <w:rPr>
          <w:rFonts w:ascii="Arial" w:hAnsi="Arial" w:cs="Arial"/>
          <w:color w:val="000000"/>
        </w:rPr>
        <w:t>.</w:t>
      </w:r>
    </w:p>
    <w:p w:rsidR="009E152B" w:rsidRPr="00DC479A" w:rsidRDefault="009E152B" w:rsidP="007376E8">
      <w:pPr>
        <w:spacing w:after="0" w:line="240" w:lineRule="auto"/>
        <w:rPr>
          <w:rFonts w:ascii="Arial" w:hAnsi="Arial" w:cs="Arial"/>
          <w:color w:val="000000"/>
        </w:rPr>
      </w:pPr>
      <w:r w:rsidRPr="00DC479A">
        <w:rPr>
          <w:rFonts w:ascii="Arial" w:hAnsi="Arial" w:cs="Arial"/>
          <w:b/>
          <w:bCs/>
          <w:color w:val="000000"/>
        </w:rPr>
        <w:t>Metas de Uso:</w:t>
      </w:r>
      <w:r w:rsidRPr="00DC479A">
        <w:rPr>
          <w:rFonts w:ascii="Arial" w:hAnsi="Arial" w:cs="Arial"/>
          <w:color w:val="000000"/>
        </w:rPr>
        <w:t xml:space="preserve"> Son las obligaciones y compromisos </w:t>
      </w:r>
      <w:r w:rsidR="00CB59E3" w:rsidRPr="00DC479A">
        <w:rPr>
          <w:rFonts w:ascii="Arial" w:hAnsi="Arial" w:cs="Arial"/>
          <w:color w:val="000000"/>
        </w:rPr>
        <w:t xml:space="preserve">que deben ser cumplidos por la Sociedad Concesionaria, según lo señalado en el artículo 205 del Reglamento General. Las Metas de Uso se recogen en </w:t>
      </w:r>
      <w:r w:rsidRPr="00DC479A">
        <w:rPr>
          <w:rFonts w:ascii="Arial" w:hAnsi="Arial" w:cs="Arial"/>
          <w:color w:val="000000"/>
        </w:rPr>
        <w:t>el Anexo Nº 2 del presente Contrato.</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Metodología de Evaluación</w:t>
      </w:r>
      <w:r w:rsidRPr="00DC479A">
        <w:rPr>
          <w:rFonts w:ascii="Arial" w:hAnsi="Arial" w:cs="Arial"/>
          <w:color w:val="000000"/>
        </w:rPr>
        <w:t xml:space="preserve">: Método </w:t>
      </w:r>
      <w:r w:rsidR="00CA34CD" w:rsidRPr="00DC479A">
        <w:rPr>
          <w:rFonts w:ascii="Arial" w:hAnsi="Arial" w:cs="Arial"/>
          <w:color w:val="000000"/>
        </w:rPr>
        <w:t xml:space="preserve">para </w:t>
      </w:r>
      <w:r w:rsidR="00600627" w:rsidRPr="00DC479A">
        <w:rPr>
          <w:rFonts w:ascii="Arial" w:hAnsi="Arial" w:cs="Arial"/>
          <w:color w:val="000000"/>
        </w:rPr>
        <w:t xml:space="preserve">evaluar </w:t>
      </w:r>
      <w:r w:rsidR="00CA34CD" w:rsidRPr="00DC479A">
        <w:rPr>
          <w:rFonts w:ascii="Arial" w:hAnsi="Arial" w:cs="Arial"/>
          <w:color w:val="000000"/>
        </w:rPr>
        <w:t>el cumplimiento de las obligaciones de la</w:t>
      </w:r>
      <w:r w:rsidR="00CB59E3" w:rsidRPr="00DC479A">
        <w:rPr>
          <w:rFonts w:ascii="Arial" w:hAnsi="Arial" w:cs="Arial"/>
          <w:color w:val="000000"/>
        </w:rPr>
        <w:t xml:space="preserve"> Sociedad C</w:t>
      </w:r>
      <w:r w:rsidR="00CA34CD" w:rsidRPr="00DC479A">
        <w:rPr>
          <w:rFonts w:ascii="Arial" w:hAnsi="Arial" w:cs="Arial"/>
          <w:color w:val="000000"/>
        </w:rPr>
        <w:t xml:space="preserve">oncesionaria, </w:t>
      </w:r>
      <w:r w:rsidR="00CB59E3" w:rsidRPr="00DC479A">
        <w:rPr>
          <w:rFonts w:ascii="Arial" w:hAnsi="Arial" w:cs="Arial"/>
          <w:color w:val="000000"/>
        </w:rPr>
        <w:t xml:space="preserve">según lo </w:t>
      </w:r>
      <w:r w:rsidRPr="00DC479A">
        <w:rPr>
          <w:rFonts w:ascii="Arial" w:hAnsi="Arial" w:cs="Arial"/>
          <w:color w:val="000000"/>
        </w:rPr>
        <w:t>aprobad</w:t>
      </w:r>
      <w:r w:rsidR="00CA34CD" w:rsidRPr="00DC479A">
        <w:rPr>
          <w:rFonts w:ascii="Arial" w:hAnsi="Arial" w:cs="Arial"/>
          <w:color w:val="000000"/>
        </w:rPr>
        <w:t>o</w:t>
      </w:r>
      <w:r w:rsidRPr="00DC479A">
        <w:rPr>
          <w:rFonts w:ascii="Arial" w:hAnsi="Arial" w:cs="Arial"/>
          <w:color w:val="000000"/>
        </w:rPr>
        <w:t xml:space="preserve"> por el Decreto Supremo N° 0</w:t>
      </w:r>
      <w:r w:rsidR="00CA34CD" w:rsidRPr="00DC479A">
        <w:rPr>
          <w:rFonts w:ascii="Arial" w:hAnsi="Arial" w:cs="Arial"/>
          <w:color w:val="000000"/>
        </w:rPr>
        <w:t>36</w:t>
      </w:r>
      <w:r w:rsidRPr="00DC479A">
        <w:rPr>
          <w:rFonts w:ascii="Arial" w:hAnsi="Arial" w:cs="Arial"/>
          <w:color w:val="000000"/>
        </w:rPr>
        <w:t>-20</w:t>
      </w:r>
      <w:r w:rsidR="00CA34CD" w:rsidRPr="00DC479A">
        <w:rPr>
          <w:rFonts w:ascii="Arial" w:hAnsi="Arial" w:cs="Arial"/>
          <w:color w:val="000000"/>
        </w:rPr>
        <w:t>10</w:t>
      </w:r>
      <w:r w:rsidRPr="00DC479A">
        <w:rPr>
          <w:rFonts w:ascii="Arial" w:hAnsi="Arial" w:cs="Arial"/>
          <w:color w:val="000000"/>
        </w:rPr>
        <w:t>-MT</w:t>
      </w:r>
      <w:r w:rsidR="006118A0" w:rsidRPr="00DC479A">
        <w:rPr>
          <w:rFonts w:ascii="Arial" w:hAnsi="Arial" w:cs="Arial"/>
          <w:color w:val="000000"/>
        </w:rPr>
        <w:t xml:space="preserve">C o norma que la sustituya. </w:t>
      </w:r>
    </w:p>
    <w:p w:rsidR="007376E8" w:rsidRPr="00DC479A" w:rsidRDefault="007376E8" w:rsidP="007376E8">
      <w:pPr>
        <w:spacing w:after="0" w:line="240" w:lineRule="auto"/>
        <w:rPr>
          <w:rFonts w:ascii="Arial" w:hAnsi="Arial" w:cs="Arial"/>
          <w:color w:val="000000"/>
        </w:rPr>
      </w:pPr>
    </w:p>
    <w:p w:rsidR="007376E8" w:rsidRPr="00DC479A" w:rsidRDefault="009E152B" w:rsidP="007376E8">
      <w:pPr>
        <w:spacing w:after="0" w:line="240" w:lineRule="auto"/>
        <w:rPr>
          <w:rFonts w:ascii="Arial" w:hAnsi="Arial" w:cs="Arial"/>
          <w:color w:val="000000"/>
        </w:rPr>
      </w:pPr>
      <w:r w:rsidRPr="00DC479A">
        <w:rPr>
          <w:rFonts w:ascii="Arial" w:hAnsi="Arial" w:cs="Arial"/>
          <w:b/>
          <w:color w:val="000000"/>
        </w:rPr>
        <w:lastRenderedPageBreak/>
        <w:t>MTC</w:t>
      </w:r>
      <w:r w:rsidRPr="00DC479A">
        <w:rPr>
          <w:rFonts w:ascii="Arial" w:hAnsi="Arial" w:cs="Arial"/>
          <w:color w:val="000000"/>
        </w:rPr>
        <w:t>: Es el Ministerio de Transportes y Comunicaciones.</w:t>
      </w:r>
    </w:p>
    <w:p w:rsidR="007376E8" w:rsidRPr="00DC479A" w:rsidRDefault="007376E8" w:rsidP="007376E8">
      <w:pPr>
        <w:spacing w:after="0" w:line="240" w:lineRule="auto"/>
        <w:rPr>
          <w:rFonts w:ascii="Arial" w:hAnsi="Arial" w:cs="Arial"/>
          <w:color w:val="000000"/>
        </w:rPr>
      </w:pPr>
    </w:p>
    <w:p w:rsidR="00535DA9" w:rsidRPr="00DC479A" w:rsidRDefault="00271126" w:rsidP="00535DA9">
      <w:pPr>
        <w:spacing w:after="0" w:line="240" w:lineRule="auto"/>
        <w:rPr>
          <w:rFonts w:ascii="Arial" w:hAnsi="Arial" w:cs="Arial"/>
          <w:bCs/>
          <w:color w:val="000000"/>
          <w:lang w:val="es-PE"/>
        </w:rPr>
      </w:pPr>
      <w:r w:rsidRPr="00DC479A">
        <w:rPr>
          <w:rFonts w:ascii="Arial" w:hAnsi="Arial" w:cs="Arial"/>
          <w:b/>
          <w:color w:val="000000"/>
        </w:rPr>
        <w:t xml:space="preserve">Oferta Económica: </w:t>
      </w:r>
      <w:r w:rsidRPr="00DC479A">
        <w:rPr>
          <w:rFonts w:ascii="Arial" w:hAnsi="Arial" w:cs="Arial"/>
          <w:bCs/>
          <w:color w:val="000000"/>
        </w:rPr>
        <w:t xml:space="preserve">Es el </w:t>
      </w:r>
      <w:r w:rsidR="00561EEA" w:rsidRPr="00DC479A">
        <w:rPr>
          <w:rFonts w:ascii="Arial" w:hAnsi="Arial" w:cs="Arial"/>
          <w:bCs/>
          <w:color w:val="000000"/>
        </w:rPr>
        <w:t xml:space="preserve">monto </w:t>
      </w:r>
      <w:r w:rsidR="003147D9" w:rsidRPr="00DC479A">
        <w:rPr>
          <w:rFonts w:ascii="Arial" w:hAnsi="Arial" w:cs="Arial"/>
          <w:bCs/>
          <w:color w:val="000000"/>
        </w:rPr>
        <w:t>de la contraprestación</w:t>
      </w:r>
      <w:r w:rsidRPr="00DC479A">
        <w:rPr>
          <w:rFonts w:ascii="Arial" w:hAnsi="Arial" w:cs="Arial"/>
          <w:bCs/>
          <w:color w:val="000000"/>
        </w:rPr>
        <w:t xml:space="preserve"> </w:t>
      </w:r>
      <w:r w:rsidR="00561EEA" w:rsidRPr="00DC479A">
        <w:rPr>
          <w:rFonts w:ascii="Arial" w:hAnsi="Arial" w:cs="Arial"/>
          <w:bCs/>
          <w:color w:val="000000"/>
        </w:rPr>
        <w:t xml:space="preserve">propuesto </w:t>
      </w:r>
      <w:r w:rsidRPr="00DC479A">
        <w:rPr>
          <w:rFonts w:ascii="Arial" w:hAnsi="Arial" w:cs="Arial"/>
          <w:bCs/>
          <w:color w:val="000000"/>
        </w:rPr>
        <w:t xml:space="preserve">por los Postores </w:t>
      </w:r>
      <w:r w:rsidR="00561EEA" w:rsidRPr="00DC479A">
        <w:rPr>
          <w:rFonts w:ascii="Arial" w:hAnsi="Arial" w:cs="Arial"/>
          <w:bCs/>
          <w:color w:val="000000"/>
        </w:rPr>
        <w:t>Pre</w:t>
      </w:r>
      <w:r w:rsidR="00BB04BA" w:rsidRPr="00DC479A">
        <w:rPr>
          <w:rFonts w:ascii="Arial" w:hAnsi="Arial" w:cs="Arial"/>
          <w:bCs/>
          <w:color w:val="000000"/>
        </w:rPr>
        <w:t xml:space="preserve"> </w:t>
      </w:r>
      <w:r w:rsidR="001D61C0" w:rsidRPr="00DC479A">
        <w:rPr>
          <w:rFonts w:ascii="Arial" w:hAnsi="Arial" w:cs="Arial"/>
          <w:bCs/>
          <w:color w:val="000000"/>
        </w:rPr>
        <w:t xml:space="preserve">Calificados </w:t>
      </w:r>
      <w:r w:rsidR="00561EEA" w:rsidRPr="00DC479A">
        <w:rPr>
          <w:rFonts w:ascii="Arial" w:hAnsi="Arial" w:cs="Arial"/>
          <w:bCs/>
          <w:color w:val="000000"/>
        </w:rPr>
        <w:t xml:space="preserve">para adjudicarse </w:t>
      </w:r>
      <w:r w:rsidR="009A6620" w:rsidRPr="00DC479A">
        <w:rPr>
          <w:rFonts w:ascii="Arial" w:hAnsi="Arial" w:cs="Arial"/>
          <w:bCs/>
          <w:color w:val="000000"/>
        </w:rPr>
        <w:t xml:space="preserve">el </w:t>
      </w:r>
      <w:r w:rsidRPr="00DC479A">
        <w:rPr>
          <w:rFonts w:ascii="Arial" w:hAnsi="Arial" w:cs="Arial"/>
          <w:bCs/>
          <w:color w:val="000000"/>
        </w:rPr>
        <w:t>bloque</w:t>
      </w:r>
      <w:r w:rsidR="00EB7A0C" w:rsidRPr="00DC479A">
        <w:rPr>
          <w:rFonts w:ascii="Arial" w:hAnsi="Arial" w:cs="Arial"/>
          <w:bCs/>
          <w:color w:val="000000"/>
        </w:rPr>
        <w:t xml:space="preserve"> </w:t>
      </w:r>
      <w:r w:rsidR="003147D9" w:rsidRPr="00DC479A">
        <w:rPr>
          <w:rFonts w:ascii="Arial" w:hAnsi="Arial" w:cs="Arial"/>
          <w:bCs/>
          <w:color w:val="000000"/>
        </w:rPr>
        <w:t>…</w:t>
      </w:r>
      <w:proofErr w:type="gramStart"/>
      <w:r w:rsidR="003147D9" w:rsidRPr="00DC479A">
        <w:rPr>
          <w:rFonts w:ascii="Arial" w:hAnsi="Arial" w:cs="Arial"/>
          <w:bCs/>
          <w:color w:val="000000"/>
        </w:rPr>
        <w:t>..</w:t>
      </w:r>
      <w:proofErr w:type="gramEnd"/>
      <w:r w:rsidR="003147D9" w:rsidRPr="00DC479A">
        <w:rPr>
          <w:rFonts w:ascii="Arial" w:hAnsi="Arial" w:cs="Arial"/>
          <w:bCs/>
          <w:color w:val="000000"/>
        </w:rPr>
        <w:t xml:space="preserve"> </w:t>
      </w:r>
      <w:proofErr w:type="gramStart"/>
      <w:r w:rsidRPr="00DC479A">
        <w:rPr>
          <w:rFonts w:ascii="Arial" w:hAnsi="Arial" w:cs="Arial"/>
          <w:bCs/>
          <w:color w:val="000000"/>
        </w:rPr>
        <w:t>de</w:t>
      </w:r>
      <w:proofErr w:type="gramEnd"/>
      <w:r w:rsidRPr="00DC479A">
        <w:rPr>
          <w:rFonts w:ascii="Arial" w:hAnsi="Arial" w:cs="Arial"/>
          <w:bCs/>
          <w:color w:val="000000"/>
        </w:rPr>
        <w:t xml:space="preserve"> la Banda</w:t>
      </w:r>
      <w:r w:rsidR="004C2330" w:rsidRPr="00DC479A">
        <w:rPr>
          <w:rFonts w:ascii="Arial" w:hAnsi="Arial" w:cs="Arial"/>
          <w:bCs/>
          <w:color w:val="000000"/>
        </w:rPr>
        <w:t xml:space="preserve"> </w:t>
      </w:r>
      <w:r w:rsidR="00F566D2" w:rsidRPr="00DC479A">
        <w:rPr>
          <w:rFonts w:ascii="Arial" w:hAnsi="Arial" w:cs="Arial"/>
          <w:bCs/>
          <w:color w:val="000000"/>
        </w:rPr>
        <w:t>y que</w:t>
      </w:r>
      <w:r w:rsidR="00561EEA" w:rsidRPr="00DC479A">
        <w:rPr>
          <w:rFonts w:ascii="Arial" w:hAnsi="Arial" w:cs="Arial"/>
          <w:bCs/>
          <w:color w:val="000000"/>
        </w:rPr>
        <w:t>,</w:t>
      </w:r>
      <w:r w:rsidR="00F566D2" w:rsidRPr="00DC479A">
        <w:rPr>
          <w:rFonts w:ascii="Arial" w:hAnsi="Arial" w:cs="Arial"/>
          <w:bCs/>
          <w:color w:val="000000"/>
        </w:rPr>
        <w:t xml:space="preserve"> </w:t>
      </w:r>
      <w:r w:rsidR="00561EEA" w:rsidRPr="00DC479A">
        <w:rPr>
          <w:rFonts w:ascii="Arial" w:hAnsi="Arial" w:cs="Arial"/>
          <w:bCs/>
          <w:color w:val="000000"/>
        </w:rPr>
        <w:t>según lo previsto en el artículo 55 del TUO de la Ley de Telecomunicaciones</w:t>
      </w:r>
      <w:r w:rsidR="00747942" w:rsidRPr="00DC479A">
        <w:rPr>
          <w:rFonts w:ascii="Arial" w:hAnsi="Arial" w:cs="Arial"/>
          <w:bCs/>
          <w:color w:val="000000"/>
        </w:rPr>
        <w:t>,</w:t>
      </w:r>
      <w:r w:rsidR="00561EEA" w:rsidRPr="00DC479A">
        <w:rPr>
          <w:rFonts w:ascii="Arial" w:hAnsi="Arial" w:cs="Arial"/>
          <w:bCs/>
          <w:color w:val="000000"/>
        </w:rPr>
        <w:t xml:space="preserve"> </w:t>
      </w:r>
      <w:r w:rsidR="00747942" w:rsidRPr="00DC479A">
        <w:rPr>
          <w:rFonts w:ascii="Arial" w:hAnsi="Arial" w:cs="Arial"/>
          <w:bCs/>
          <w:color w:val="000000"/>
        </w:rPr>
        <w:t>el</w:t>
      </w:r>
      <w:r w:rsidR="00561EEA" w:rsidRPr="00DC479A">
        <w:rPr>
          <w:rFonts w:ascii="Arial" w:hAnsi="Arial" w:cs="Arial"/>
          <w:bCs/>
          <w:color w:val="000000"/>
        </w:rPr>
        <w:t xml:space="preserve"> A</w:t>
      </w:r>
      <w:r w:rsidR="00747942" w:rsidRPr="00DC479A">
        <w:rPr>
          <w:rFonts w:ascii="Arial" w:hAnsi="Arial" w:cs="Arial"/>
          <w:bCs/>
          <w:color w:val="000000"/>
        </w:rPr>
        <w:t>djudicatario</w:t>
      </w:r>
      <w:r w:rsidR="00561EEA" w:rsidRPr="00DC479A">
        <w:rPr>
          <w:rFonts w:ascii="Arial" w:hAnsi="Arial" w:cs="Arial"/>
          <w:bCs/>
          <w:color w:val="000000"/>
        </w:rPr>
        <w:t xml:space="preserve"> </w:t>
      </w:r>
      <w:r w:rsidR="00747942" w:rsidRPr="00DC479A">
        <w:rPr>
          <w:rFonts w:ascii="Arial" w:hAnsi="Arial" w:cs="Arial"/>
          <w:bCs/>
          <w:color w:val="000000"/>
        </w:rPr>
        <w:t>debe</w:t>
      </w:r>
      <w:r w:rsidR="00561EEA" w:rsidRPr="00DC479A">
        <w:rPr>
          <w:rFonts w:ascii="Arial" w:hAnsi="Arial" w:cs="Arial"/>
          <w:bCs/>
          <w:color w:val="000000"/>
        </w:rPr>
        <w:t xml:space="preserve"> cancelar </w:t>
      </w:r>
      <w:r w:rsidR="00747942" w:rsidRPr="00DC479A">
        <w:rPr>
          <w:rFonts w:ascii="Arial" w:hAnsi="Arial" w:cs="Arial"/>
          <w:bCs/>
          <w:color w:val="000000"/>
        </w:rPr>
        <w:t xml:space="preserve">por </w:t>
      </w:r>
      <w:r w:rsidR="00C85A96" w:rsidRPr="00DC479A">
        <w:rPr>
          <w:rFonts w:ascii="Arial" w:hAnsi="Arial" w:cs="Arial"/>
          <w:bCs/>
          <w:color w:val="000000"/>
        </w:rPr>
        <w:t xml:space="preserve">la </w:t>
      </w:r>
      <w:r w:rsidR="0068604A" w:rsidRPr="00DC479A">
        <w:rPr>
          <w:rFonts w:ascii="Arial" w:hAnsi="Arial" w:cs="Arial"/>
          <w:bCs/>
          <w:color w:val="000000"/>
        </w:rPr>
        <w:t xml:space="preserve">facultad de </w:t>
      </w:r>
      <w:r w:rsidR="00C85A96" w:rsidRPr="00DC479A">
        <w:rPr>
          <w:rFonts w:ascii="Arial" w:hAnsi="Arial" w:cs="Arial"/>
          <w:bCs/>
          <w:color w:val="000000"/>
        </w:rPr>
        <w:t>explota</w:t>
      </w:r>
      <w:r w:rsidR="0068604A" w:rsidRPr="00DC479A">
        <w:rPr>
          <w:rFonts w:ascii="Arial" w:hAnsi="Arial" w:cs="Arial"/>
          <w:bCs/>
          <w:color w:val="000000"/>
        </w:rPr>
        <w:t>r</w:t>
      </w:r>
      <w:r w:rsidR="00C85A96" w:rsidRPr="00DC479A">
        <w:rPr>
          <w:rFonts w:ascii="Arial" w:hAnsi="Arial" w:cs="Arial"/>
          <w:bCs/>
          <w:color w:val="000000"/>
        </w:rPr>
        <w:t xml:space="preserve"> </w:t>
      </w:r>
      <w:r w:rsidR="00747942" w:rsidRPr="00DC479A">
        <w:rPr>
          <w:rFonts w:ascii="Arial" w:hAnsi="Arial" w:cs="Arial"/>
          <w:bCs/>
          <w:color w:val="000000"/>
        </w:rPr>
        <w:t xml:space="preserve">el </w:t>
      </w:r>
      <w:r w:rsidR="0068604A" w:rsidRPr="00DC479A">
        <w:rPr>
          <w:rFonts w:ascii="Arial" w:hAnsi="Arial" w:cs="Arial"/>
          <w:bCs/>
          <w:color w:val="000000"/>
        </w:rPr>
        <w:t>S</w:t>
      </w:r>
      <w:r w:rsidR="00781E40" w:rsidRPr="00DC479A">
        <w:rPr>
          <w:rFonts w:ascii="Arial" w:hAnsi="Arial" w:cs="Arial"/>
          <w:bCs/>
          <w:color w:val="000000"/>
        </w:rPr>
        <w:t xml:space="preserve">ervicio </w:t>
      </w:r>
      <w:r w:rsidR="0068604A" w:rsidRPr="00DC479A">
        <w:rPr>
          <w:rFonts w:ascii="Arial" w:hAnsi="Arial" w:cs="Arial"/>
          <w:bCs/>
          <w:color w:val="000000"/>
        </w:rPr>
        <w:t>C</w:t>
      </w:r>
      <w:r w:rsidR="00561EEA" w:rsidRPr="00DC479A">
        <w:rPr>
          <w:rFonts w:ascii="Arial" w:hAnsi="Arial" w:cs="Arial"/>
          <w:bCs/>
          <w:color w:val="000000"/>
        </w:rPr>
        <w:t>once</w:t>
      </w:r>
      <w:r w:rsidR="0068604A" w:rsidRPr="00DC479A">
        <w:rPr>
          <w:rFonts w:ascii="Arial" w:hAnsi="Arial" w:cs="Arial"/>
          <w:bCs/>
          <w:color w:val="000000"/>
        </w:rPr>
        <w:t xml:space="preserve">dido por </w:t>
      </w:r>
      <w:r w:rsidR="00747942" w:rsidRPr="00DC479A">
        <w:rPr>
          <w:rFonts w:ascii="Arial" w:hAnsi="Arial" w:cs="Arial"/>
          <w:bCs/>
          <w:color w:val="000000"/>
        </w:rPr>
        <w:t>el Plazo de la Concesión</w:t>
      </w:r>
      <w:r w:rsidR="004C2330" w:rsidRPr="00DC479A">
        <w:rPr>
          <w:rFonts w:ascii="Arial" w:hAnsi="Arial" w:cs="Arial"/>
          <w:bCs/>
          <w:color w:val="000000"/>
        </w:rPr>
        <w:t xml:space="preserve">. </w:t>
      </w:r>
      <w:r w:rsidR="00561EEA" w:rsidRPr="00DC479A">
        <w:rPr>
          <w:rFonts w:ascii="Arial" w:hAnsi="Arial" w:cs="Arial"/>
          <w:bCs/>
          <w:color w:val="000000"/>
        </w:rPr>
        <w:t xml:space="preserve">El valor de la Oferta Económica tiene que ser </w:t>
      </w:r>
      <w:r w:rsidR="002010D0" w:rsidRPr="00DC479A">
        <w:rPr>
          <w:rFonts w:ascii="Arial" w:hAnsi="Arial" w:cs="Arial"/>
          <w:bCs/>
          <w:color w:val="000000"/>
        </w:rPr>
        <w:t xml:space="preserve">igual o </w:t>
      </w:r>
      <w:r w:rsidR="00561EEA" w:rsidRPr="00DC479A">
        <w:rPr>
          <w:rFonts w:ascii="Arial" w:hAnsi="Arial" w:cs="Arial"/>
          <w:bCs/>
          <w:color w:val="000000"/>
        </w:rPr>
        <w:t xml:space="preserve">superior al Precio </w:t>
      </w:r>
      <w:r w:rsidR="00C957BA" w:rsidRPr="00DC479A">
        <w:rPr>
          <w:rFonts w:ascii="Arial" w:hAnsi="Arial" w:cs="Arial"/>
          <w:bCs/>
          <w:color w:val="000000"/>
        </w:rPr>
        <w:t>Base</w:t>
      </w:r>
      <w:r w:rsidR="003A70D8" w:rsidRPr="00DC479A">
        <w:rPr>
          <w:rFonts w:ascii="Arial" w:hAnsi="Arial" w:cs="Arial"/>
          <w:bCs/>
          <w:color w:val="000000"/>
        </w:rPr>
        <w:t xml:space="preserve"> y debe cancelarse conforme a lo señalado</w:t>
      </w:r>
      <w:r w:rsidR="00F64947" w:rsidRPr="00DC479A">
        <w:rPr>
          <w:rFonts w:ascii="Arial" w:hAnsi="Arial" w:cs="Arial"/>
          <w:bCs/>
          <w:color w:val="000000"/>
        </w:rPr>
        <w:t xml:space="preserve"> en</w:t>
      </w:r>
      <w:r w:rsidR="003A70D8" w:rsidRPr="00DC479A">
        <w:rPr>
          <w:rFonts w:ascii="Arial" w:hAnsi="Arial" w:cs="Arial"/>
          <w:bCs/>
          <w:color w:val="000000"/>
        </w:rPr>
        <w:t xml:space="preserve"> las Bases</w:t>
      </w:r>
      <w:r w:rsidR="00535DA9" w:rsidRPr="00DC479A">
        <w:rPr>
          <w:rFonts w:ascii="Arial" w:hAnsi="Arial" w:cs="Arial"/>
          <w:bCs/>
          <w:color w:val="000000"/>
          <w:lang w:val="es-PE"/>
        </w:rPr>
        <w:t xml:space="preserve">. </w:t>
      </w:r>
    </w:p>
    <w:p w:rsidR="0036282C" w:rsidRPr="00DC479A" w:rsidRDefault="0036282C" w:rsidP="007376E8">
      <w:pPr>
        <w:spacing w:after="0" w:line="240" w:lineRule="auto"/>
        <w:rPr>
          <w:rFonts w:ascii="Arial" w:hAnsi="Arial"/>
          <w:b/>
          <w:color w:val="000000"/>
        </w:rPr>
      </w:pPr>
    </w:p>
    <w:p w:rsidR="002053B3" w:rsidRPr="00DC479A" w:rsidRDefault="009E152B" w:rsidP="007376E8">
      <w:pPr>
        <w:spacing w:after="0" w:line="240" w:lineRule="auto"/>
        <w:rPr>
          <w:rFonts w:ascii="Arial" w:hAnsi="Arial" w:cs="Arial"/>
          <w:bCs/>
          <w:color w:val="000000"/>
        </w:rPr>
      </w:pPr>
      <w:r w:rsidRPr="00DC479A">
        <w:rPr>
          <w:rFonts w:ascii="Arial" w:hAnsi="Arial" w:cs="Arial"/>
          <w:b/>
          <w:color w:val="000000"/>
        </w:rPr>
        <w:t xml:space="preserve">Operador: </w:t>
      </w:r>
      <w:r w:rsidRPr="00DC479A">
        <w:rPr>
          <w:rFonts w:ascii="Arial" w:hAnsi="Arial" w:cs="Arial"/>
          <w:bCs/>
          <w:color w:val="000000"/>
        </w:rPr>
        <w:t>Es el Postor</w:t>
      </w:r>
      <w:r w:rsidR="00820A17" w:rsidRPr="00DC479A">
        <w:rPr>
          <w:rFonts w:ascii="Arial" w:hAnsi="Arial" w:cs="Arial"/>
          <w:bCs/>
          <w:color w:val="000000"/>
        </w:rPr>
        <w:t>,</w:t>
      </w:r>
      <w:r w:rsidR="001E5652" w:rsidRPr="00DC479A">
        <w:rPr>
          <w:rFonts w:ascii="Arial" w:hAnsi="Arial" w:cs="Arial"/>
          <w:bCs/>
          <w:color w:val="000000"/>
        </w:rPr>
        <w:t xml:space="preserve"> </w:t>
      </w:r>
      <w:r w:rsidRPr="00DC479A">
        <w:rPr>
          <w:rFonts w:ascii="Arial" w:hAnsi="Arial" w:cs="Arial"/>
          <w:bCs/>
          <w:color w:val="000000"/>
        </w:rPr>
        <w:t xml:space="preserve">o </w:t>
      </w:r>
      <w:r w:rsidR="00754CD0" w:rsidRPr="00DC479A">
        <w:rPr>
          <w:rFonts w:ascii="Arial" w:hAnsi="Arial" w:cs="Arial"/>
          <w:bCs/>
          <w:color w:val="000000"/>
        </w:rPr>
        <w:t>en caso de Consorcio,</w:t>
      </w:r>
      <w:r w:rsidR="00754CD0" w:rsidRPr="00DC479A">
        <w:rPr>
          <w:rFonts w:ascii="Arial" w:hAnsi="Arial" w:cs="Arial"/>
          <w:bCs/>
        </w:rPr>
        <w:t xml:space="preserve"> </w:t>
      </w:r>
      <w:r w:rsidRPr="00DC479A">
        <w:rPr>
          <w:rFonts w:ascii="Arial" w:hAnsi="Arial" w:cs="Arial"/>
          <w:bCs/>
        </w:rPr>
        <w:t>uno de sus integrantes</w:t>
      </w:r>
      <w:r w:rsidR="00754CD0" w:rsidRPr="00DC479A">
        <w:rPr>
          <w:rFonts w:ascii="Arial" w:hAnsi="Arial" w:cs="Arial"/>
          <w:bCs/>
          <w:color w:val="000000"/>
        </w:rPr>
        <w:t>,</w:t>
      </w:r>
      <w:r w:rsidRPr="00DC479A">
        <w:rPr>
          <w:rFonts w:ascii="Arial" w:hAnsi="Arial" w:cs="Arial"/>
          <w:bCs/>
          <w:color w:val="000000"/>
        </w:rPr>
        <w:t xml:space="preserve"> que </w:t>
      </w:r>
      <w:r w:rsidR="00754CD0" w:rsidRPr="00DC479A">
        <w:rPr>
          <w:rFonts w:ascii="Arial" w:hAnsi="Arial" w:cs="Arial"/>
          <w:bCs/>
          <w:color w:val="000000"/>
        </w:rPr>
        <w:t xml:space="preserve">habiendo </w:t>
      </w:r>
      <w:r w:rsidRPr="00DC479A">
        <w:rPr>
          <w:rFonts w:ascii="Arial" w:hAnsi="Arial" w:cs="Arial"/>
          <w:bCs/>
          <w:color w:val="000000"/>
        </w:rPr>
        <w:t>cumpli</w:t>
      </w:r>
      <w:r w:rsidR="00754CD0" w:rsidRPr="00DC479A">
        <w:rPr>
          <w:rFonts w:ascii="Arial" w:hAnsi="Arial" w:cs="Arial"/>
          <w:bCs/>
          <w:color w:val="000000"/>
        </w:rPr>
        <w:t>do</w:t>
      </w:r>
      <w:r w:rsidRPr="00DC479A">
        <w:rPr>
          <w:rFonts w:ascii="Arial" w:hAnsi="Arial" w:cs="Arial"/>
          <w:bCs/>
          <w:color w:val="000000"/>
        </w:rPr>
        <w:t xml:space="preserve"> con los requisitos de precalificación</w:t>
      </w:r>
      <w:r w:rsidR="00754CD0" w:rsidRPr="00DC479A">
        <w:rPr>
          <w:rFonts w:ascii="Arial" w:hAnsi="Arial" w:cs="Arial"/>
          <w:bCs/>
          <w:color w:val="000000"/>
        </w:rPr>
        <w:t xml:space="preserve"> conforme a las Bases, tendrá a su cargo la prestación de los Servicios Públicos de Telecomunicaciones a través del Bloque </w:t>
      </w:r>
      <w:r w:rsidR="003B341C" w:rsidRPr="00DC479A">
        <w:rPr>
          <w:rFonts w:ascii="Arial" w:hAnsi="Arial" w:cs="Arial"/>
          <w:bCs/>
          <w:color w:val="000000"/>
        </w:rPr>
        <w:t xml:space="preserve">……… </w:t>
      </w:r>
      <w:r w:rsidR="00754CD0" w:rsidRPr="00DC479A">
        <w:rPr>
          <w:rFonts w:ascii="Arial" w:hAnsi="Arial" w:cs="Arial"/>
          <w:bCs/>
          <w:color w:val="000000"/>
        </w:rPr>
        <w:t>de la Banda</w:t>
      </w:r>
      <w:r w:rsidR="002053B3" w:rsidRPr="00DC479A">
        <w:rPr>
          <w:rFonts w:ascii="Arial" w:hAnsi="Arial" w:cs="Arial"/>
          <w:bCs/>
          <w:color w:val="000000"/>
        </w:rPr>
        <w:t>.</w:t>
      </w:r>
    </w:p>
    <w:p w:rsidR="00535049" w:rsidRPr="00DC479A" w:rsidRDefault="00535049" w:rsidP="007376E8">
      <w:pPr>
        <w:spacing w:after="0" w:line="240" w:lineRule="auto"/>
        <w:rPr>
          <w:rFonts w:ascii="Arial" w:hAnsi="Arial" w:cs="Arial"/>
          <w:bCs/>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OSIPTEL</w:t>
      </w:r>
      <w:r w:rsidRPr="00DC479A">
        <w:rPr>
          <w:rFonts w:ascii="Arial" w:hAnsi="Arial" w:cs="Arial"/>
          <w:color w:val="000000"/>
        </w:rPr>
        <w:t>: Es el Organismo Supervisor de Inversión Privada en Telecomunicaciones.</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 xml:space="preserve">Parte: </w:t>
      </w:r>
      <w:r w:rsidRPr="00DC479A">
        <w:rPr>
          <w:rFonts w:ascii="Arial" w:hAnsi="Arial" w:cs="Arial"/>
          <w:color w:val="000000"/>
        </w:rPr>
        <w:t>Es</w:t>
      </w:r>
      <w:r w:rsidR="00600627" w:rsidRPr="00DC479A">
        <w:rPr>
          <w:rFonts w:ascii="Arial" w:hAnsi="Arial" w:cs="Arial"/>
          <w:color w:val="000000"/>
        </w:rPr>
        <w:t>,</w:t>
      </w:r>
      <w:r w:rsidRPr="00DC479A">
        <w:rPr>
          <w:rFonts w:ascii="Arial" w:hAnsi="Arial" w:cs="Arial"/>
          <w:color w:val="000000"/>
        </w:rPr>
        <w:t xml:space="preserve"> según sea el caso</w:t>
      </w:r>
      <w:r w:rsidR="00600627" w:rsidRPr="00DC479A">
        <w:rPr>
          <w:rFonts w:ascii="Arial" w:hAnsi="Arial" w:cs="Arial"/>
          <w:color w:val="000000"/>
        </w:rPr>
        <w:t>,</w:t>
      </w:r>
      <w:r w:rsidRPr="00DC479A">
        <w:rPr>
          <w:rFonts w:ascii="Arial" w:hAnsi="Arial" w:cs="Arial"/>
          <w:color w:val="000000"/>
        </w:rPr>
        <w:t xml:space="preserve"> el Concedente o la Sociedad Concesionaria.</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Partes</w:t>
      </w:r>
      <w:r w:rsidRPr="00DC479A">
        <w:rPr>
          <w:rFonts w:ascii="Arial" w:hAnsi="Arial" w:cs="Arial"/>
          <w:color w:val="000000"/>
        </w:rPr>
        <w:t>: Son</w:t>
      </w:r>
      <w:r w:rsidR="00600627" w:rsidRPr="00DC479A">
        <w:rPr>
          <w:rFonts w:ascii="Arial" w:hAnsi="Arial" w:cs="Arial"/>
          <w:color w:val="000000"/>
        </w:rPr>
        <w:t>,</w:t>
      </w:r>
      <w:r w:rsidRPr="00DC479A">
        <w:rPr>
          <w:rFonts w:ascii="Arial" w:hAnsi="Arial" w:cs="Arial"/>
          <w:color w:val="000000"/>
        </w:rPr>
        <w:t xml:space="preserve"> de manera conjunta</w:t>
      </w:r>
      <w:r w:rsidR="00600627" w:rsidRPr="00DC479A">
        <w:rPr>
          <w:rFonts w:ascii="Arial" w:hAnsi="Arial" w:cs="Arial"/>
          <w:color w:val="000000"/>
        </w:rPr>
        <w:t>,</w:t>
      </w:r>
      <w:r w:rsidRPr="00DC479A">
        <w:rPr>
          <w:rFonts w:ascii="Arial" w:hAnsi="Arial" w:cs="Arial"/>
          <w:color w:val="000000"/>
        </w:rPr>
        <w:t xml:space="preserve"> el Concedente y la Sociedad Concesionaria.</w:t>
      </w:r>
    </w:p>
    <w:p w:rsidR="007376E8" w:rsidRPr="00DC479A" w:rsidRDefault="007376E8" w:rsidP="007376E8">
      <w:pPr>
        <w:spacing w:after="0" w:line="240" w:lineRule="auto"/>
        <w:rPr>
          <w:rFonts w:ascii="Arial" w:hAnsi="Arial"/>
          <w:color w:val="000000"/>
        </w:rPr>
      </w:pPr>
    </w:p>
    <w:p w:rsidR="00217CD3" w:rsidRPr="00DC479A" w:rsidRDefault="009E152B" w:rsidP="005131BC">
      <w:pPr>
        <w:tabs>
          <w:tab w:val="left" w:pos="5670"/>
        </w:tabs>
        <w:spacing w:after="0" w:line="240" w:lineRule="auto"/>
        <w:rPr>
          <w:rFonts w:ascii="Arial" w:hAnsi="Arial" w:cs="Arial"/>
          <w:color w:val="000000"/>
        </w:rPr>
      </w:pPr>
      <w:r w:rsidRPr="00DC479A">
        <w:rPr>
          <w:rFonts w:ascii="Arial" w:hAnsi="Arial" w:cs="Arial"/>
          <w:b/>
          <w:color w:val="000000"/>
        </w:rPr>
        <w:t xml:space="preserve">Participación Mínima: </w:t>
      </w:r>
      <w:r w:rsidR="00217CD3" w:rsidRPr="00DC479A">
        <w:rPr>
          <w:rFonts w:ascii="Arial" w:hAnsi="Arial" w:cs="Arial"/>
          <w:color w:val="000000"/>
        </w:rPr>
        <w:t xml:space="preserve">Es el cincuenta y uno por ciento (51%) del Capital Social con derecho a voto en las Sociedades Concesionarias que el Operador deberá contar, debiéndose  mantener dicho porcentaje desde la fecha de constitución del Concesionario y durante la Vigencia de la Concesión. Esta obligación no será aplicable en caso el Operador, el Postor y la Sociedad Concesionaria confluyan en una misma </w:t>
      </w:r>
      <w:r w:rsidR="00C76F37" w:rsidRPr="00DC479A">
        <w:rPr>
          <w:rFonts w:ascii="Arial" w:hAnsi="Arial" w:cs="Arial"/>
          <w:color w:val="000000"/>
        </w:rPr>
        <w:t>Persona constituida</w:t>
      </w:r>
      <w:r w:rsidR="00217CD3" w:rsidRPr="00DC479A">
        <w:rPr>
          <w:rFonts w:ascii="Arial" w:hAnsi="Arial" w:cs="Arial"/>
          <w:color w:val="000000"/>
        </w:rPr>
        <w:t xml:space="preserve"> en el país.</w:t>
      </w:r>
    </w:p>
    <w:p w:rsidR="00217CD3" w:rsidRPr="00DC479A" w:rsidRDefault="00217CD3"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Persona:</w:t>
      </w:r>
      <w:r w:rsidRPr="00DC479A">
        <w:rPr>
          <w:rFonts w:ascii="Arial" w:hAnsi="Arial" w:cs="Arial"/>
          <w:color w:val="000000"/>
        </w:rPr>
        <w:t xml:space="preserve"> Es cualquier persona natural o jurídica, nacional o extranjera, que puede realizar actos jurídicos y asumir obligaciones en el Perú.</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color w:val="000000"/>
        </w:rPr>
        <w:t>Perú</w:t>
      </w:r>
      <w:r w:rsidRPr="00DC479A">
        <w:rPr>
          <w:rFonts w:ascii="Arial" w:hAnsi="Arial" w:cs="Arial"/>
          <w:color w:val="000000"/>
        </w:rPr>
        <w:t>: Es la República del Perú, incluyendo cualquier división o subdivisión política de la misma.</w:t>
      </w:r>
    </w:p>
    <w:p w:rsidR="007376E8" w:rsidRPr="00DC479A" w:rsidRDefault="007376E8" w:rsidP="007376E8">
      <w:pPr>
        <w:spacing w:after="0" w:line="240" w:lineRule="auto"/>
        <w:rPr>
          <w:rFonts w:ascii="Arial" w:hAnsi="Arial" w:cs="Arial"/>
          <w:color w:val="000000"/>
        </w:rPr>
      </w:pPr>
    </w:p>
    <w:p w:rsidR="009E152B" w:rsidRPr="00DC479A"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b/>
          <w:color w:val="000000"/>
        </w:rPr>
        <w:t>Plan de Cobertura:</w:t>
      </w:r>
      <w:r w:rsidR="009C5A2B" w:rsidRPr="00DC479A">
        <w:rPr>
          <w:rFonts w:ascii="Arial" w:hAnsi="Arial" w:cs="Arial"/>
          <w:b/>
          <w:color w:val="000000"/>
        </w:rPr>
        <w:t xml:space="preserve"> </w:t>
      </w:r>
      <w:r w:rsidR="009C5A2B" w:rsidRPr="00DC479A">
        <w:rPr>
          <w:rFonts w:ascii="Arial" w:hAnsi="Arial" w:cs="Arial"/>
          <w:color w:val="000000"/>
        </w:rPr>
        <w:t xml:space="preserve">Es la Propuesta Técnica del </w:t>
      </w:r>
      <w:r w:rsidR="00184922" w:rsidRPr="00DC479A">
        <w:rPr>
          <w:rFonts w:ascii="Arial" w:hAnsi="Arial" w:cs="Arial"/>
          <w:color w:val="000000"/>
        </w:rPr>
        <w:t>Adjudicatario</w:t>
      </w:r>
      <w:r w:rsidR="009C5A2B" w:rsidRPr="00DC479A">
        <w:rPr>
          <w:rFonts w:ascii="Arial" w:hAnsi="Arial" w:cs="Arial"/>
          <w:color w:val="000000"/>
        </w:rPr>
        <w:t xml:space="preserve">, contenida en el Anexo </w:t>
      </w:r>
      <w:r w:rsidR="001D4509" w:rsidRPr="00DC479A">
        <w:rPr>
          <w:rFonts w:ascii="Arial" w:hAnsi="Arial" w:cs="Arial"/>
          <w:color w:val="000000"/>
        </w:rPr>
        <w:t xml:space="preserve">N° </w:t>
      </w:r>
      <w:r w:rsidR="009C5A2B" w:rsidRPr="00DC479A">
        <w:rPr>
          <w:rFonts w:ascii="Arial" w:hAnsi="Arial" w:cs="Arial"/>
          <w:color w:val="000000"/>
        </w:rPr>
        <w:t xml:space="preserve">5 del presente Contrato, </w:t>
      </w:r>
      <w:r w:rsidR="004D4ACD" w:rsidRPr="00DC479A">
        <w:rPr>
          <w:rFonts w:ascii="Arial" w:hAnsi="Arial" w:cs="Arial"/>
          <w:color w:val="000000"/>
        </w:rPr>
        <w:t xml:space="preserve">que debe </w:t>
      </w:r>
      <w:r w:rsidR="009C5A2B" w:rsidRPr="00DC479A">
        <w:rPr>
          <w:rFonts w:ascii="Arial" w:hAnsi="Arial" w:cs="Arial"/>
          <w:color w:val="000000"/>
        </w:rPr>
        <w:t>ser cumplida por la Sociedad Concesionaria, de conformidad con las Bases y el Contrato de Concesión</w:t>
      </w:r>
      <w:r w:rsidRPr="00DC479A">
        <w:rPr>
          <w:rFonts w:ascii="Arial" w:hAnsi="Arial" w:cs="Arial"/>
          <w:color w:val="000000"/>
        </w:rPr>
        <w:t>.</w:t>
      </w:r>
    </w:p>
    <w:p w:rsidR="001D4509" w:rsidRPr="00DC479A" w:rsidRDefault="001D4509" w:rsidP="007376E8">
      <w:pPr>
        <w:pStyle w:val="Textosinformato"/>
        <w:widowControl/>
        <w:tabs>
          <w:tab w:val="left" w:pos="720"/>
        </w:tabs>
        <w:adjustRightInd/>
        <w:textAlignment w:val="auto"/>
        <w:rPr>
          <w:rFonts w:ascii="Arial" w:hAnsi="Arial" w:cs="Arial"/>
          <w:color w:val="000000"/>
          <w:sz w:val="22"/>
        </w:rPr>
      </w:pPr>
    </w:p>
    <w:p w:rsidR="009E152B" w:rsidRPr="00DC479A" w:rsidRDefault="009E152B" w:rsidP="007376E8">
      <w:pPr>
        <w:pStyle w:val="Textosinformato"/>
        <w:tabs>
          <w:tab w:val="left" w:pos="900"/>
          <w:tab w:val="left" w:pos="1843"/>
        </w:tabs>
        <w:rPr>
          <w:rFonts w:ascii="Arial" w:hAnsi="Arial" w:cs="Arial"/>
          <w:color w:val="000000"/>
          <w:sz w:val="22"/>
          <w:lang w:val="es-PE"/>
        </w:rPr>
      </w:pPr>
      <w:r w:rsidRPr="00DC479A">
        <w:rPr>
          <w:rFonts w:ascii="Arial" w:hAnsi="Arial" w:cs="Arial"/>
          <w:b/>
          <w:bCs/>
          <w:color w:val="000000"/>
          <w:sz w:val="22"/>
          <w:lang w:val="es-PE"/>
        </w:rPr>
        <w:t>Plazo de la Concesión</w:t>
      </w:r>
      <w:r w:rsidRPr="00DC479A">
        <w:rPr>
          <w:rFonts w:ascii="Arial" w:hAnsi="Arial" w:cs="Arial"/>
          <w:color w:val="000000"/>
          <w:sz w:val="22"/>
          <w:lang w:val="es-PE"/>
        </w:rPr>
        <w:t xml:space="preserve">: Es el plazo </w:t>
      </w:r>
      <w:r w:rsidR="004D4ACD" w:rsidRPr="00DC479A">
        <w:rPr>
          <w:rFonts w:ascii="Arial" w:hAnsi="Arial" w:cs="Arial"/>
          <w:color w:val="000000"/>
          <w:sz w:val="22"/>
          <w:lang w:val="es-PE"/>
        </w:rPr>
        <w:t xml:space="preserve">de vigencia </w:t>
      </w:r>
      <w:r w:rsidRPr="00DC479A">
        <w:rPr>
          <w:rFonts w:ascii="Arial" w:hAnsi="Arial" w:cs="Arial"/>
          <w:color w:val="000000"/>
          <w:sz w:val="22"/>
          <w:lang w:val="es-PE"/>
        </w:rPr>
        <w:t xml:space="preserve">indicado en la </w:t>
      </w:r>
      <w:hyperlink w:anchor="CLAÚSULA_6" w:history="1">
        <w:r w:rsidRPr="00DC479A">
          <w:rPr>
            <w:rStyle w:val="Hipervnculo"/>
            <w:rFonts w:ascii="Arial" w:hAnsi="Arial" w:cs="Arial"/>
            <w:color w:val="000000"/>
            <w:sz w:val="22"/>
            <w:u w:val="none"/>
            <w:lang w:val="es-PE"/>
          </w:rPr>
          <w:t>Cláusula 6</w:t>
        </w:r>
      </w:hyperlink>
      <w:r w:rsidRPr="00DC479A">
        <w:rPr>
          <w:rFonts w:ascii="Arial" w:hAnsi="Arial" w:cs="Arial"/>
          <w:color w:val="000000"/>
          <w:sz w:val="22"/>
          <w:lang w:val="es-PE"/>
        </w:rPr>
        <w:t>.1 del presente Contrato</w:t>
      </w:r>
      <w:r w:rsidR="00766F46" w:rsidRPr="00DC479A">
        <w:rPr>
          <w:rFonts w:ascii="Arial" w:hAnsi="Arial" w:cs="Arial"/>
          <w:color w:val="000000"/>
          <w:sz w:val="22"/>
          <w:lang w:val="es-PE"/>
        </w:rPr>
        <w:t>.</w:t>
      </w:r>
    </w:p>
    <w:p w:rsidR="00767695" w:rsidRPr="00DC479A" w:rsidRDefault="00767695" w:rsidP="008D41DF">
      <w:pPr>
        <w:pStyle w:val="Textosinformato"/>
        <w:tabs>
          <w:tab w:val="left" w:pos="900"/>
          <w:tab w:val="left" w:pos="1843"/>
        </w:tabs>
        <w:rPr>
          <w:rFonts w:ascii="Arial" w:hAnsi="Arial"/>
          <w:b/>
          <w:color w:val="000000"/>
        </w:rPr>
      </w:pPr>
    </w:p>
    <w:p w:rsidR="009E152B" w:rsidRPr="00DC479A" w:rsidRDefault="009E152B" w:rsidP="007376E8">
      <w:pPr>
        <w:pStyle w:val="Textosinformato"/>
        <w:tabs>
          <w:tab w:val="left" w:pos="900"/>
          <w:tab w:val="left" w:pos="1843"/>
        </w:tabs>
        <w:rPr>
          <w:rFonts w:ascii="Arial" w:hAnsi="Arial" w:cs="Arial"/>
          <w:color w:val="000000"/>
          <w:sz w:val="22"/>
        </w:rPr>
      </w:pPr>
      <w:r w:rsidRPr="00DC479A">
        <w:rPr>
          <w:rFonts w:ascii="Arial" w:hAnsi="Arial" w:cs="Arial"/>
          <w:b/>
          <w:color w:val="000000"/>
          <w:sz w:val="22"/>
        </w:rPr>
        <w:t>Propuesta Técnica</w:t>
      </w:r>
      <w:r w:rsidRPr="00DC479A">
        <w:rPr>
          <w:rFonts w:ascii="Arial" w:hAnsi="Arial" w:cs="Arial"/>
          <w:color w:val="000000"/>
          <w:sz w:val="22"/>
        </w:rPr>
        <w:t>: Es la declaración de voluntad incondicional, irrevocable y unilateral efectuada por la Sociedad Concesionaria</w:t>
      </w:r>
      <w:r w:rsidR="004D4ACD" w:rsidRPr="00DC479A">
        <w:rPr>
          <w:rFonts w:ascii="Arial" w:hAnsi="Arial" w:cs="Arial"/>
          <w:color w:val="000000"/>
          <w:sz w:val="22"/>
        </w:rPr>
        <w:t>,</w:t>
      </w:r>
      <w:r w:rsidRPr="00DC479A">
        <w:rPr>
          <w:rFonts w:ascii="Arial" w:hAnsi="Arial" w:cs="Arial"/>
          <w:color w:val="000000"/>
          <w:sz w:val="22"/>
        </w:rPr>
        <w:t xml:space="preserve"> de cumplir con el Plan de Cobertura en los términos y condiciones detallados en el Anexo </w:t>
      </w:r>
      <w:r w:rsidR="001D4509" w:rsidRPr="00DC479A">
        <w:rPr>
          <w:rFonts w:ascii="Arial" w:hAnsi="Arial" w:cs="Arial"/>
          <w:color w:val="000000"/>
          <w:sz w:val="22"/>
        </w:rPr>
        <w:t xml:space="preserve">N° </w:t>
      </w:r>
      <w:r w:rsidRPr="00DC479A">
        <w:rPr>
          <w:rFonts w:ascii="Arial" w:hAnsi="Arial" w:cs="Arial"/>
          <w:color w:val="000000"/>
          <w:sz w:val="22"/>
        </w:rPr>
        <w:t>5</w:t>
      </w:r>
      <w:r w:rsidR="00316D8E" w:rsidRPr="00DC479A">
        <w:rPr>
          <w:rFonts w:ascii="Arial" w:hAnsi="Arial" w:cs="Arial"/>
          <w:color w:val="000000"/>
          <w:sz w:val="22"/>
        </w:rPr>
        <w:t>.</w:t>
      </w:r>
    </w:p>
    <w:p w:rsidR="007376E8" w:rsidRPr="00DC479A" w:rsidRDefault="007376E8" w:rsidP="007376E8">
      <w:pPr>
        <w:pStyle w:val="Textosinformato"/>
        <w:tabs>
          <w:tab w:val="left" w:pos="900"/>
          <w:tab w:val="left" w:pos="1843"/>
        </w:tabs>
        <w:rPr>
          <w:rFonts w:ascii="Arial" w:hAnsi="Arial"/>
          <w:color w:val="000000"/>
          <w:sz w:val="22"/>
        </w:rPr>
      </w:pPr>
    </w:p>
    <w:p w:rsidR="00CB3280" w:rsidRPr="00DC479A" w:rsidRDefault="009E152B" w:rsidP="00CB3280">
      <w:pPr>
        <w:widowControl/>
        <w:tabs>
          <w:tab w:val="num" w:pos="1146"/>
        </w:tabs>
        <w:adjustRightInd/>
        <w:spacing w:after="0" w:line="240" w:lineRule="auto"/>
        <w:textAlignment w:val="auto"/>
        <w:rPr>
          <w:rFonts w:ascii="Arial" w:hAnsi="Arial" w:cs="Arial"/>
        </w:rPr>
      </w:pPr>
      <w:r w:rsidRPr="00DC479A">
        <w:rPr>
          <w:rFonts w:ascii="Arial" w:hAnsi="Arial" w:cs="Arial"/>
          <w:b/>
          <w:color w:val="000000"/>
        </w:rPr>
        <w:t>Proyecto Técnico</w:t>
      </w:r>
      <w:r w:rsidRPr="00DC479A">
        <w:rPr>
          <w:rFonts w:ascii="Arial" w:hAnsi="Arial" w:cs="Arial"/>
          <w:bCs/>
          <w:color w:val="000000"/>
        </w:rPr>
        <w:t xml:space="preserve">: </w:t>
      </w:r>
      <w:r w:rsidR="00CB3280" w:rsidRPr="00DC479A">
        <w:rPr>
          <w:rFonts w:ascii="Arial" w:hAnsi="Arial" w:cs="Arial"/>
        </w:rPr>
        <w:t>Es el documento que deberán presentar los Concesionarios al MTC, dentro de los tres (3) meses siguientes a la Fecha de Cierre. Dicho proyecto deberá contener sus respectivas propuestas de ejecución de los Planes de Cobertura presentados, así como de Metas de Uso del Espectro Asignado a que se refiere el Anexo N° 11 de las Bases.</w:t>
      </w:r>
    </w:p>
    <w:p w:rsidR="00CB3280" w:rsidRPr="00DC479A" w:rsidRDefault="00CB3280" w:rsidP="00CB3280">
      <w:pPr>
        <w:spacing w:after="0" w:line="240" w:lineRule="auto"/>
        <w:ind w:left="851"/>
        <w:rPr>
          <w:rFonts w:ascii="Arial" w:hAnsi="Arial" w:cs="Arial"/>
        </w:rPr>
      </w:pPr>
    </w:p>
    <w:p w:rsidR="00CB3280" w:rsidRPr="00DC479A" w:rsidRDefault="00CB3280" w:rsidP="00CB3280">
      <w:pPr>
        <w:spacing w:after="0" w:line="240" w:lineRule="auto"/>
        <w:rPr>
          <w:rFonts w:ascii="Arial" w:hAnsi="Arial" w:cs="Arial"/>
        </w:rPr>
      </w:pPr>
      <w:r w:rsidRPr="00DC479A">
        <w:rPr>
          <w:rFonts w:ascii="Arial" w:hAnsi="Arial" w:cs="Arial"/>
        </w:rPr>
        <w:t>El MTC dispone de hasta dos (02</w:t>
      </w:r>
      <w:r w:rsidR="00C76F37" w:rsidRPr="00DC479A">
        <w:rPr>
          <w:rFonts w:ascii="Arial" w:hAnsi="Arial" w:cs="Arial"/>
        </w:rPr>
        <w:t>) meses</w:t>
      </w:r>
      <w:r w:rsidRPr="00DC479A">
        <w:rPr>
          <w:rFonts w:ascii="Arial" w:hAnsi="Arial" w:cs="Arial"/>
        </w:rPr>
        <w:t xml:space="preserve"> para la aprobación del Proyecto Técnico contados desde la presentación del mismo por la Sociedad Concesionaria.</w:t>
      </w:r>
    </w:p>
    <w:p w:rsidR="00952AF9" w:rsidRPr="00DC479A" w:rsidRDefault="00952AF9" w:rsidP="007376E8">
      <w:pPr>
        <w:pStyle w:val="Textosinformato"/>
        <w:tabs>
          <w:tab w:val="left" w:pos="900"/>
          <w:tab w:val="left" w:pos="1843"/>
        </w:tabs>
        <w:rPr>
          <w:rFonts w:ascii="Arial" w:hAnsi="Arial" w:cs="Arial"/>
          <w:b/>
          <w:bCs/>
          <w:color w:val="000000"/>
          <w:sz w:val="22"/>
        </w:rPr>
      </w:pPr>
    </w:p>
    <w:p w:rsidR="009E152B" w:rsidRPr="00DC479A" w:rsidRDefault="009E152B" w:rsidP="007376E8">
      <w:pPr>
        <w:pStyle w:val="Textosinformato"/>
        <w:tabs>
          <w:tab w:val="left" w:pos="900"/>
          <w:tab w:val="left" w:pos="1843"/>
        </w:tabs>
        <w:rPr>
          <w:rFonts w:ascii="Arial" w:hAnsi="Arial" w:cs="Arial"/>
          <w:color w:val="000000"/>
          <w:sz w:val="22"/>
        </w:rPr>
      </w:pPr>
      <w:r w:rsidRPr="00DC479A">
        <w:rPr>
          <w:rFonts w:ascii="Arial" w:hAnsi="Arial" w:cs="Arial"/>
          <w:b/>
          <w:bCs/>
          <w:color w:val="000000"/>
          <w:sz w:val="22"/>
        </w:rPr>
        <w:t>Red Pública de Telecomunicaciones</w:t>
      </w:r>
      <w:r w:rsidRPr="00DC479A">
        <w:rPr>
          <w:rFonts w:ascii="Arial" w:hAnsi="Arial" w:cs="Arial"/>
          <w:color w:val="000000"/>
          <w:sz w:val="22"/>
        </w:rPr>
        <w:t xml:space="preserve">: Es la red o sistema de telecomunicación </w:t>
      </w:r>
      <w:r w:rsidRPr="00DC479A">
        <w:rPr>
          <w:rFonts w:ascii="Arial" w:hAnsi="Arial" w:cs="Arial"/>
          <w:color w:val="000000"/>
          <w:sz w:val="22"/>
        </w:rPr>
        <w:lastRenderedPageBreak/>
        <w:t>establecido y explotado por una o más empresas, con la finalidad específica de ofrecer servicios de telecomunicaciones al público.</w:t>
      </w:r>
    </w:p>
    <w:p w:rsidR="002E0408" w:rsidRPr="00DC479A" w:rsidRDefault="002E0408" w:rsidP="007376E8">
      <w:pPr>
        <w:pStyle w:val="Textosinformato"/>
        <w:tabs>
          <w:tab w:val="left" w:pos="900"/>
          <w:tab w:val="left" w:pos="1843"/>
        </w:tabs>
        <w:rPr>
          <w:rFonts w:ascii="Arial" w:hAnsi="Arial" w:cs="Arial"/>
          <w:color w:val="000000"/>
          <w:sz w:val="22"/>
        </w:rPr>
      </w:pPr>
    </w:p>
    <w:p w:rsidR="009E152B" w:rsidRPr="00DC479A" w:rsidRDefault="009E152B" w:rsidP="007376E8">
      <w:pPr>
        <w:pStyle w:val="Textosinformato"/>
        <w:tabs>
          <w:tab w:val="left" w:pos="900"/>
          <w:tab w:val="left" w:pos="1843"/>
        </w:tabs>
        <w:rPr>
          <w:rFonts w:ascii="Arial" w:hAnsi="Arial"/>
          <w:color w:val="000000"/>
          <w:sz w:val="22"/>
        </w:rPr>
      </w:pPr>
      <w:r w:rsidRPr="00DC479A">
        <w:rPr>
          <w:rFonts w:ascii="Arial" w:hAnsi="Arial" w:cs="Arial"/>
          <w:b/>
          <w:bCs/>
          <w:color w:val="000000"/>
          <w:sz w:val="22"/>
        </w:rPr>
        <w:t xml:space="preserve">Registro: </w:t>
      </w:r>
      <w:r w:rsidRPr="00DC479A">
        <w:rPr>
          <w:rFonts w:ascii="Arial" w:hAnsi="Arial" w:cs="Arial"/>
          <w:color w:val="000000"/>
          <w:sz w:val="22"/>
        </w:rPr>
        <w:t>Es el Registro de Servicios Públicos de Telecomunicaciones, a que se refiere el Artículo 155º y siguientes del Reglamento General.</w:t>
      </w:r>
    </w:p>
    <w:p w:rsidR="007376E8" w:rsidRPr="00DC479A" w:rsidRDefault="007376E8" w:rsidP="007376E8">
      <w:pPr>
        <w:pStyle w:val="Textosinformato"/>
        <w:tabs>
          <w:tab w:val="left" w:pos="900"/>
          <w:tab w:val="left" w:pos="1843"/>
        </w:tabs>
        <w:rPr>
          <w:rFonts w:ascii="Arial" w:hAnsi="Arial" w:cs="Arial"/>
          <w:color w:val="000000"/>
          <w:sz w:val="22"/>
        </w:rPr>
      </w:pPr>
    </w:p>
    <w:p w:rsidR="009E152B" w:rsidRPr="00DC479A" w:rsidRDefault="009E152B" w:rsidP="007376E8">
      <w:pPr>
        <w:spacing w:after="0" w:line="240" w:lineRule="auto"/>
        <w:rPr>
          <w:rFonts w:ascii="Arial" w:hAnsi="Arial" w:cs="Arial"/>
          <w:color w:val="000000"/>
        </w:rPr>
      </w:pPr>
      <w:r w:rsidRPr="00DC479A">
        <w:rPr>
          <w:rFonts w:ascii="Arial" w:hAnsi="Arial" w:cs="Arial"/>
          <w:b/>
          <w:bCs/>
          <w:color w:val="000000"/>
        </w:rPr>
        <w:t>Reglamento General</w:t>
      </w:r>
      <w:r w:rsidRPr="00DC479A">
        <w:rPr>
          <w:rFonts w:ascii="Arial" w:hAnsi="Arial" w:cs="Arial"/>
          <w:color w:val="000000"/>
        </w:rPr>
        <w:t>: Es el Texto Único Ordenado del Reglamento General de la Ley de Telecomunicaciones aprobado por Decreto Supremo Nº 020-2007-MTC y sus modificatorias.</w:t>
      </w:r>
    </w:p>
    <w:p w:rsidR="007376E8" w:rsidRPr="00DC479A" w:rsidRDefault="007376E8" w:rsidP="007376E8">
      <w:pPr>
        <w:spacing w:after="0" w:line="240" w:lineRule="auto"/>
        <w:rPr>
          <w:rFonts w:ascii="Arial" w:hAnsi="Arial" w:cs="Arial"/>
          <w:color w:val="000000"/>
        </w:rPr>
      </w:pPr>
    </w:p>
    <w:p w:rsidR="00455CFA" w:rsidRPr="00DC479A" w:rsidRDefault="00455CFA" w:rsidP="007376E8">
      <w:pPr>
        <w:spacing w:after="0" w:line="240" w:lineRule="auto"/>
        <w:rPr>
          <w:rFonts w:ascii="Arial" w:hAnsi="Arial" w:cs="Arial"/>
          <w:bCs/>
          <w:color w:val="000000"/>
        </w:rPr>
      </w:pPr>
      <w:r w:rsidRPr="00DC479A">
        <w:rPr>
          <w:rFonts w:ascii="Arial" w:hAnsi="Arial" w:cs="Arial"/>
          <w:b/>
          <w:bCs/>
          <w:color w:val="000000"/>
        </w:rPr>
        <w:t xml:space="preserve">Reglamento de Cobertura: </w:t>
      </w:r>
      <w:r w:rsidRPr="00DC479A">
        <w:rPr>
          <w:rFonts w:ascii="Arial" w:hAnsi="Arial" w:cs="Arial"/>
          <w:bCs/>
          <w:color w:val="000000"/>
        </w:rPr>
        <w:t>Es el Reglamento para la Supervisión de la Cobertura de los Servicios Públicos de Telecomunicaciones Móviles y Fijos con Acceso Inalámbrico aprobado el 9 de octubre de 2013 por Resolución N° 135-2013-CD/OSIPTEL y sus modificatorias.</w:t>
      </w:r>
    </w:p>
    <w:p w:rsidR="00455CFA" w:rsidRPr="00DC479A" w:rsidRDefault="00455CFA" w:rsidP="007376E8">
      <w:pPr>
        <w:spacing w:after="0" w:line="240" w:lineRule="auto"/>
        <w:rPr>
          <w:rFonts w:ascii="Arial" w:hAnsi="Arial" w:cs="Arial"/>
          <w:b/>
          <w:bCs/>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b/>
          <w:bCs/>
          <w:color w:val="000000"/>
        </w:rPr>
        <w:t>Reglamento de OSIPTEL:</w:t>
      </w:r>
      <w:r w:rsidRPr="00DC479A">
        <w:rPr>
          <w:rFonts w:ascii="Arial" w:hAnsi="Arial" w:cs="Arial"/>
          <w:b/>
          <w:color w:val="000000"/>
          <w:spacing w:val="-3"/>
        </w:rPr>
        <w:t xml:space="preserve"> </w:t>
      </w:r>
      <w:r w:rsidRPr="00DC479A">
        <w:rPr>
          <w:rFonts w:ascii="Arial" w:hAnsi="Arial" w:cs="Arial"/>
          <w:color w:val="000000"/>
        </w:rPr>
        <w:t>Reglamento General del Organismo Supervisor de Inversión Privada en Telecomunicaciones – OSIPTEL, aprobado por el Decreto Supremo Nº 008</w:t>
      </w:r>
      <w:r w:rsidR="007376E8" w:rsidRPr="00DC479A">
        <w:rPr>
          <w:rFonts w:ascii="Arial" w:hAnsi="Arial" w:cs="Arial"/>
          <w:color w:val="000000"/>
        </w:rPr>
        <w:t>-2001-PCM y sus modificatorias.</w:t>
      </w:r>
    </w:p>
    <w:p w:rsidR="007376E8" w:rsidRPr="00DC479A" w:rsidRDefault="007376E8" w:rsidP="007376E8">
      <w:pPr>
        <w:spacing w:after="0" w:line="240" w:lineRule="auto"/>
        <w:rPr>
          <w:rFonts w:ascii="Arial" w:hAnsi="Arial"/>
          <w:color w:val="000000"/>
        </w:rPr>
      </w:pPr>
    </w:p>
    <w:p w:rsidR="009E152B" w:rsidRPr="00DC479A" w:rsidRDefault="009E152B" w:rsidP="007376E8">
      <w:pPr>
        <w:spacing w:after="0" w:line="240" w:lineRule="auto"/>
        <w:outlineLvl w:val="0"/>
        <w:rPr>
          <w:rFonts w:ascii="Arial" w:hAnsi="Arial" w:cs="Arial"/>
          <w:color w:val="000000"/>
        </w:rPr>
      </w:pPr>
      <w:r w:rsidRPr="00DC479A">
        <w:rPr>
          <w:rFonts w:ascii="Arial" w:hAnsi="Arial" w:cs="Arial"/>
          <w:b/>
          <w:bCs/>
          <w:color w:val="000000"/>
        </w:rPr>
        <w:t>Servicio Concedido:</w:t>
      </w:r>
      <w:r w:rsidRPr="00DC479A">
        <w:rPr>
          <w:rFonts w:ascii="Arial" w:hAnsi="Arial" w:cs="Arial"/>
          <w:color w:val="000000"/>
        </w:rPr>
        <w:t xml:space="preserve"> Son los Servicios Públicos de Telecomunicaciones </w:t>
      </w:r>
      <w:r w:rsidR="00767A2C" w:rsidRPr="00DC479A">
        <w:rPr>
          <w:rFonts w:ascii="Arial" w:hAnsi="Arial" w:cs="Arial"/>
          <w:color w:val="000000"/>
        </w:rPr>
        <w:t>que pueden prestarse a través de</w:t>
      </w:r>
      <w:r w:rsidR="009D3717" w:rsidRPr="00DC479A">
        <w:rPr>
          <w:rFonts w:ascii="Arial" w:hAnsi="Arial" w:cs="Arial"/>
          <w:color w:val="000000"/>
        </w:rPr>
        <w:t xml:space="preserve">l bloque </w:t>
      </w:r>
      <w:r w:rsidR="00282889" w:rsidRPr="00DC479A">
        <w:rPr>
          <w:rFonts w:ascii="Arial" w:hAnsi="Arial" w:cs="Arial"/>
          <w:color w:val="000000"/>
        </w:rPr>
        <w:t xml:space="preserve">……… </w:t>
      </w:r>
      <w:r w:rsidR="009D3717" w:rsidRPr="00DC479A">
        <w:rPr>
          <w:rFonts w:ascii="Arial" w:hAnsi="Arial" w:cs="Arial"/>
          <w:color w:val="000000"/>
        </w:rPr>
        <w:t xml:space="preserve">de la Banda </w:t>
      </w:r>
      <w:r w:rsidR="00767A2C" w:rsidRPr="00DC479A">
        <w:rPr>
          <w:rFonts w:ascii="Arial" w:hAnsi="Arial" w:cs="Arial"/>
          <w:color w:val="000000"/>
        </w:rPr>
        <w:t xml:space="preserve">y </w:t>
      </w:r>
      <w:r w:rsidRPr="00DC479A">
        <w:rPr>
          <w:rFonts w:ascii="Arial" w:hAnsi="Arial" w:cs="Arial"/>
          <w:color w:val="000000"/>
        </w:rPr>
        <w:t xml:space="preserve">que se </w:t>
      </w:r>
      <w:r w:rsidR="00767A2C" w:rsidRPr="00DC479A">
        <w:rPr>
          <w:rFonts w:ascii="Arial" w:hAnsi="Arial" w:cs="Arial"/>
          <w:color w:val="000000"/>
        </w:rPr>
        <w:t xml:space="preserve">describen en </w:t>
      </w:r>
      <w:r w:rsidRPr="00DC479A">
        <w:rPr>
          <w:rFonts w:ascii="Arial" w:hAnsi="Arial" w:cs="Arial"/>
          <w:color w:val="000000"/>
        </w:rPr>
        <w:t>la Cláusula</w:t>
      </w:r>
      <w:r w:rsidR="007376E8" w:rsidRPr="00DC479A">
        <w:rPr>
          <w:rFonts w:ascii="Arial" w:hAnsi="Arial" w:cs="Arial"/>
          <w:color w:val="000000"/>
        </w:rPr>
        <w:t xml:space="preserve"> 5.1 del presente Contrato.</w:t>
      </w:r>
    </w:p>
    <w:p w:rsidR="007376E8" w:rsidRPr="00DC479A" w:rsidRDefault="007376E8" w:rsidP="007376E8">
      <w:pPr>
        <w:spacing w:after="0" w:line="240" w:lineRule="auto"/>
        <w:outlineLvl w:val="0"/>
        <w:rPr>
          <w:rFonts w:ascii="Arial" w:hAnsi="Arial" w:cs="Arial"/>
          <w:color w:val="000000"/>
        </w:rPr>
      </w:pPr>
    </w:p>
    <w:p w:rsidR="009E152B" w:rsidRPr="00DC479A" w:rsidRDefault="009E152B" w:rsidP="007376E8">
      <w:pPr>
        <w:pStyle w:val="Textosinformato"/>
        <w:tabs>
          <w:tab w:val="left" w:pos="900"/>
        </w:tabs>
        <w:rPr>
          <w:rFonts w:ascii="Arial" w:hAnsi="Arial" w:cs="Arial"/>
          <w:bCs/>
          <w:color w:val="000000"/>
          <w:sz w:val="22"/>
        </w:rPr>
      </w:pPr>
      <w:r w:rsidRPr="00DC479A">
        <w:rPr>
          <w:rFonts w:ascii="Arial" w:hAnsi="Arial" w:cs="Arial"/>
          <w:b/>
          <w:bCs/>
          <w:color w:val="000000"/>
          <w:sz w:val="22"/>
        </w:rPr>
        <w:t xml:space="preserve">Servicios Públicos de Telecomunicaciones: </w:t>
      </w:r>
      <w:r w:rsidRPr="00DC479A">
        <w:rPr>
          <w:rFonts w:ascii="Arial" w:hAnsi="Arial" w:cs="Arial"/>
          <w:bCs/>
          <w:color w:val="000000"/>
          <w:sz w:val="22"/>
        </w:rPr>
        <w:t xml:space="preserve">Son los Servicios </w:t>
      </w:r>
      <w:r w:rsidR="008C752D" w:rsidRPr="00DC479A">
        <w:rPr>
          <w:rFonts w:ascii="Arial" w:hAnsi="Arial" w:cs="Arial"/>
          <w:bCs/>
          <w:color w:val="000000"/>
          <w:sz w:val="22"/>
        </w:rPr>
        <w:t xml:space="preserve">Públicos </w:t>
      </w:r>
      <w:r w:rsidRPr="00DC479A">
        <w:rPr>
          <w:rFonts w:ascii="Arial" w:hAnsi="Arial" w:cs="Arial"/>
          <w:bCs/>
          <w:color w:val="000000"/>
          <w:sz w:val="22"/>
        </w:rPr>
        <w:t>de Telecomunicaciones, disponibles para el público en general</w:t>
      </w:r>
      <w:r w:rsidR="00E7050E" w:rsidRPr="00DC479A">
        <w:rPr>
          <w:rFonts w:ascii="Arial" w:hAnsi="Arial" w:cs="Arial"/>
          <w:bCs/>
          <w:color w:val="000000"/>
          <w:sz w:val="22"/>
        </w:rPr>
        <w:t xml:space="preserve"> que serán prestados por la Sociedad Concesionaria en el marco de la Ley de Telecomunicaciones</w:t>
      </w:r>
      <w:r w:rsidR="00266434" w:rsidRPr="00DC479A">
        <w:rPr>
          <w:rFonts w:ascii="Arial" w:hAnsi="Arial" w:cs="Arial"/>
          <w:bCs/>
          <w:color w:val="000000"/>
          <w:sz w:val="22"/>
        </w:rPr>
        <w:t xml:space="preserve"> y demás Leyes </w:t>
      </w:r>
      <w:r w:rsidR="00CF00C2" w:rsidRPr="00DC479A">
        <w:rPr>
          <w:rFonts w:ascii="Arial" w:hAnsi="Arial" w:cs="Arial"/>
          <w:bCs/>
          <w:color w:val="000000"/>
          <w:sz w:val="22"/>
        </w:rPr>
        <w:t xml:space="preserve">y Disposiciones </w:t>
      </w:r>
      <w:r w:rsidR="00266434" w:rsidRPr="00DC479A">
        <w:rPr>
          <w:rFonts w:ascii="Arial" w:hAnsi="Arial" w:cs="Arial"/>
          <w:bCs/>
          <w:color w:val="000000"/>
          <w:sz w:val="22"/>
        </w:rPr>
        <w:t>Aplicables</w:t>
      </w:r>
      <w:r w:rsidR="00B075ED" w:rsidRPr="00DC479A">
        <w:rPr>
          <w:rFonts w:ascii="Arial" w:hAnsi="Arial" w:cs="Arial"/>
          <w:bCs/>
          <w:color w:val="000000"/>
          <w:sz w:val="22"/>
        </w:rPr>
        <w:t>.</w:t>
      </w:r>
    </w:p>
    <w:p w:rsidR="007376E8" w:rsidRPr="00DC479A" w:rsidRDefault="007376E8" w:rsidP="007376E8">
      <w:pPr>
        <w:pStyle w:val="Textosinformato"/>
        <w:tabs>
          <w:tab w:val="left" w:pos="900"/>
        </w:tabs>
        <w:rPr>
          <w:rFonts w:ascii="Arial" w:hAnsi="Arial" w:cs="Arial"/>
          <w:bCs/>
          <w:color w:val="000000"/>
          <w:sz w:val="22"/>
        </w:rPr>
      </w:pPr>
    </w:p>
    <w:p w:rsidR="009E152B" w:rsidRPr="00DC479A" w:rsidRDefault="009E152B" w:rsidP="007376E8">
      <w:pPr>
        <w:pStyle w:val="Textosinformato"/>
        <w:tabs>
          <w:tab w:val="left" w:pos="900"/>
        </w:tabs>
        <w:rPr>
          <w:rFonts w:ascii="Arial" w:hAnsi="Arial" w:cs="Arial"/>
          <w:bCs/>
          <w:color w:val="000000"/>
          <w:sz w:val="22"/>
        </w:rPr>
      </w:pPr>
      <w:r w:rsidRPr="00DC479A">
        <w:rPr>
          <w:rFonts w:ascii="Arial" w:hAnsi="Arial" w:cs="Arial"/>
          <w:b/>
          <w:bCs/>
          <w:color w:val="000000"/>
          <w:sz w:val="22"/>
        </w:rPr>
        <w:t xml:space="preserve">Servicio(s) Registrado(s): </w:t>
      </w:r>
      <w:r w:rsidR="00820A17" w:rsidRPr="00DC479A">
        <w:rPr>
          <w:rFonts w:ascii="Arial" w:hAnsi="Arial" w:cs="Arial"/>
          <w:bCs/>
          <w:color w:val="000000"/>
          <w:sz w:val="22"/>
        </w:rPr>
        <w:t>Son los</w:t>
      </w:r>
      <w:r w:rsidRPr="00DC479A">
        <w:rPr>
          <w:rFonts w:ascii="Arial" w:hAnsi="Arial" w:cs="Arial"/>
          <w:bCs/>
          <w:color w:val="000000"/>
          <w:sz w:val="22"/>
        </w:rPr>
        <w:t xml:space="preserve"> Servicios</w:t>
      </w:r>
      <w:r w:rsidR="00A24E20" w:rsidRPr="00DC479A">
        <w:rPr>
          <w:rFonts w:ascii="Arial" w:hAnsi="Arial" w:cs="Arial"/>
          <w:bCs/>
          <w:color w:val="000000"/>
          <w:sz w:val="22"/>
        </w:rPr>
        <w:t xml:space="preserve"> Concedidos</w:t>
      </w:r>
      <w:r w:rsidR="00134C07" w:rsidRPr="00DC479A">
        <w:rPr>
          <w:rFonts w:ascii="Arial" w:hAnsi="Arial" w:cs="Arial"/>
          <w:bCs/>
          <w:color w:val="000000"/>
          <w:sz w:val="22"/>
        </w:rPr>
        <w:t>,</w:t>
      </w:r>
      <w:r w:rsidRPr="00DC479A">
        <w:rPr>
          <w:rFonts w:ascii="Arial" w:hAnsi="Arial" w:cs="Arial"/>
          <w:bCs/>
          <w:color w:val="000000"/>
          <w:sz w:val="22"/>
        </w:rPr>
        <w:t xml:space="preserve"> inscritos en el Registro</w:t>
      </w:r>
      <w:r w:rsidR="00B81FB9" w:rsidRPr="00DC479A">
        <w:rPr>
          <w:rFonts w:ascii="Arial" w:hAnsi="Arial" w:cs="Arial"/>
          <w:bCs/>
          <w:color w:val="000000"/>
          <w:sz w:val="22"/>
        </w:rPr>
        <w:t xml:space="preserve"> respectivo</w:t>
      </w:r>
      <w:r w:rsidR="00134C07" w:rsidRPr="00DC479A">
        <w:rPr>
          <w:rFonts w:ascii="Arial" w:hAnsi="Arial" w:cs="Arial"/>
          <w:bCs/>
          <w:color w:val="000000"/>
          <w:sz w:val="22"/>
        </w:rPr>
        <w:t>,</w:t>
      </w:r>
      <w:r w:rsidR="009F0FA5" w:rsidRPr="00DC479A">
        <w:rPr>
          <w:rFonts w:ascii="Arial" w:hAnsi="Arial" w:cs="Arial"/>
          <w:bCs/>
          <w:color w:val="000000"/>
          <w:sz w:val="22"/>
        </w:rPr>
        <w:t xml:space="preserve"> </w:t>
      </w:r>
      <w:r w:rsidR="00767A2C" w:rsidRPr="00DC479A">
        <w:rPr>
          <w:rFonts w:ascii="Arial" w:hAnsi="Arial" w:cs="Arial"/>
          <w:bCs/>
          <w:color w:val="000000"/>
          <w:sz w:val="22"/>
        </w:rPr>
        <w:t xml:space="preserve">y </w:t>
      </w:r>
      <w:r w:rsidR="009F0FA5" w:rsidRPr="00DC479A">
        <w:rPr>
          <w:rFonts w:ascii="Arial" w:hAnsi="Arial" w:cs="Arial"/>
          <w:bCs/>
          <w:color w:val="000000"/>
          <w:sz w:val="22"/>
        </w:rPr>
        <w:t>que para efectos de este Contrato</w:t>
      </w:r>
      <w:r w:rsidR="00767A2C" w:rsidRPr="00DC479A">
        <w:rPr>
          <w:rFonts w:ascii="Arial" w:hAnsi="Arial" w:cs="Arial"/>
          <w:bCs/>
          <w:color w:val="000000"/>
          <w:sz w:val="22"/>
        </w:rPr>
        <w:t xml:space="preserve"> se materializan en </w:t>
      </w:r>
      <w:r w:rsidR="009F0FA5" w:rsidRPr="00DC479A">
        <w:rPr>
          <w:rFonts w:ascii="Arial" w:hAnsi="Arial" w:cs="Arial"/>
          <w:bCs/>
          <w:color w:val="000000"/>
          <w:sz w:val="22"/>
        </w:rPr>
        <w:t>el Servicio de Comunicaciones Personales (PCS)</w:t>
      </w:r>
      <w:r w:rsidRPr="00DC479A">
        <w:rPr>
          <w:rFonts w:ascii="Arial" w:hAnsi="Arial" w:cs="Arial"/>
          <w:bCs/>
          <w:color w:val="000000"/>
          <w:sz w:val="22"/>
        </w:rPr>
        <w:t>.</w:t>
      </w:r>
      <w:r w:rsidR="00A70BBC" w:rsidRPr="00DC479A">
        <w:rPr>
          <w:rFonts w:ascii="Arial" w:hAnsi="Arial" w:cs="Arial"/>
          <w:bCs/>
          <w:color w:val="000000"/>
          <w:sz w:val="22"/>
        </w:rPr>
        <w:t xml:space="preserve"> </w:t>
      </w:r>
    </w:p>
    <w:p w:rsidR="007376E8" w:rsidRPr="00DC479A" w:rsidRDefault="007376E8" w:rsidP="007376E8">
      <w:pPr>
        <w:pStyle w:val="Textosinformato"/>
        <w:tabs>
          <w:tab w:val="left" w:pos="900"/>
        </w:tabs>
        <w:rPr>
          <w:rFonts w:ascii="Arial" w:hAnsi="Arial" w:cs="Arial"/>
          <w:bCs/>
          <w:strike/>
          <w:color w:val="000000"/>
          <w:sz w:val="22"/>
        </w:rPr>
      </w:pPr>
    </w:p>
    <w:p w:rsidR="009E152B" w:rsidRPr="00DC479A" w:rsidRDefault="009E152B" w:rsidP="007376E8">
      <w:pPr>
        <w:pStyle w:val="Textosinformato"/>
        <w:tabs>
          <w:tab w:val="left" w:pos="900"/>
        </w:tabs>
        <w:rPr>
          <w:rFonts w:ascii="Arial" w:hAnsi="Arial" w:cs="Arial"/>
          <w:bCs/>
          <w:color w:val="000000"/>
          <w:sz w:val="22"/>
        </w:rPr>
      </w:pPr>
      <w:r w:rsidRPr="00DC479A">
        <w:rPr>
          <w:rFonts w:ascii="Arial" w:hAnsi="Arial" w:cs="Arial"/>
          <w:b/>
          <w:bCs/>
          <w:color w:val="000000"/>
          <w:sz w:val="22"/>
        </w:rPr>
        <w:t>Socio(s) Principal(es):</w:t>
      </w:r>
      <w:r w:rsidRPr="00DC479A">
        <w:rPr>
          <w:rFonts w:ascii="Arial" w:hAnsi="Arial" w:cs="Arial"/>
          <w:sz w:val="22"/>
        </w:rPr>
        <w:t xml:space="preserve"> </w:t>
      </w:r>
      <w:r w:rsidRPr="00DC479A">
        <w:rPr>
          <w:rFonts w:ascii="Arial" w:hAnsi="Arial" w:cs="Arial"/>
          <w:color w:val="000000"/>
          <w:spacing w:val="-3"/>
          <w:sz w:val="22"/>
        </w:rPr>
        <w:t>Es cualquier Persona que directa o indirectamente, pose</w:t>
      </w:r>
      <w:r w:rsidR="004D4ACD" w:rsidRPr="00DC479A">
        <w:rPr>
          <w:rFonts w:ascii="Arial" w:hAnsi="Arial" w:cs="Arial"/>
          <w:color w:val="000000"/>
          <w:spacing w:val="-3"/>
          <w:sz w:val="22"/>
        </w:rPr>
        <w:t>e</w:t>
      </w:r>
      <w:r w:rsidRPr="00DC479A">
        <w:rPr>
          <w:rFonts w:ascii="Arial" w:hAnsi="Arial" w:cs="Arial"/>
          <w:color w:val="000000"/>
          <w:spacing w:val="-3"/>
          <w:sz w:val="22"/>
        </w:rPr>
        <w:t xml:space="preserve"> o </w:t>
      </w:r>
      <w:r w:rsidR="004D4ACD" w:rsidRPr="00DC479A">
        <w:rPr>
          <w:rFonts w:ascii="Arial" w:hAnsi="Arial" w:cs="Arial"/>
          <w:color w:val="000000"/>
          <w:spacing w:val="-3"/>
          <w:sz w:val="22"/>
        </w:rPr>
        <w:t>es</w:t>
      </w:r>
      <w:r w:rsidRPr="00DC479A">
        <w:rPr>
          <w:rFonts w:ascii="Arial" w:hAnsi="Arial" w:cs="Arial"/>
          <w:color w:val="000000"/>
          <w:spacing w:val="-3"/>
          <w:sz w:val="22"/>
        </w:rPr>
        <w:t xml:space="preserve"> titular, bajo cualquier título o modalidad, del diez por ciento (10%) o más del capital social de </w:t>
      </w:r>
      <w:r w:rsidR="00820A17" w:rsidRPr="00DC479A">
        <w:rPr>
          <w:rFonts w:ascii="Arial" w:hAnsi="Arial" w:cs="Arial"/>
          <w:color w:val="000000"/>
          <w:spacing w:val="-3"/>
          <w:sz w:val="22"/>
        </w:rPr>
        <w:t xml:space="preserve">la </w:t>
      </w:r>
      <w:r w:rsidRPr="00DC479A">
        <w:rPr>
          <w:rFonts w:ascii="Arial" w:hAnsi="Arial" w:cs="Arial"/>
          <w:color w:val="000000"/>
          <w:spacing w:val="-3"/>
          <w:sz w:val="22"/>
        </w:rPr>
        <w:t>Sociedad Concesionaria</w:t>
      </w:r>
      <w:r w:rsidR="00F563AA" w:rsidRPr="00DC479A">
        <w:rPr>
          <w:rFonts w:ascii="Arial" w:hAnsi="Arial" w:cs="Arial"/>
          <w:color w:val="000000"/>
          <w:spacing w:val="-3"/>
          <w:sz w:val="22"/>
        </w:rPr>
        <w:t>,</w:t>
      </w:r>
      <w:r w:rsidRPr="00DC479A">
        <w:rPr>
          <w:rFonts w:ascii="Arial" w:hAnsi="Arial" w:cs="Arial"/>
          <w:color w:val="000000"/>
          <w:spacing w:val="-3"/>
          <w:sz w:val="22"/>
        </w:rPr>
        <w:t xml:space="preserve"> del Operador </w:t>
      </w:r>
      <w:r w:rsidR="00F563AA" w:rsidRPr="00DC479A">
        <w:rPr>
          <w:rFonts w:ascii="Arial" w:hAnsi="Arial" w:cs="Arial"/>
          <w:color w:val="000000"/>
          <w:spacing w:val="-3"/>
          <w:sz w:val="22"/>
        </w:rPr>
        <w:t xml:space="preserve">o de los integrantes del Consorcio, </w:t>
      </w:r>
      <w:r w:rsidRPr="00DC479A">
        <w:rPr>
          <w:rFonts w:ascii="Arial" w:hAnsi="Arial" w:cs="Arial"/>
          <w:color w:val="000000"/>
          <w:spacing w:val="-3"/>
          <w:sz w:val="22"/>
        </w:rPr>
        <w:t>según sea el caso</w:t>
      </w:r>
      <w:r w:rsidRPr="00DC479A">
        <w:rPr>
          <w:rFonts w:ascii="Arial" w:hAnsi="Arial" w:cs="Arial"/>
          <w:bCs/>
          <w:color w:val="000000"/>
          <w:sz w:val="22"/>
        </w:rPr>
        <w:t>.</w:t>
      </w:r>
    </w:p>
    <w:p w:rsidR="007376E8" w:rsidRPr="00DC479A" w:rsidRDefault="007376E8" w:rsidP="007376E8">
      <w:pPr>
        <w:pStyle w:val="Textosinformato"/>
        <w:tabs>
          <w:tab w:val="left" w:pos="900"/>
        </w:tabs>
        <w:rPr>
          <w:rFonts w:ascii="Arial" w:hAnsi="Arial" w:cs="Arial"/>
          <w:bCs/>
          <w:color w:val="000000"/>
          <w:sz w:val="22"/>
        </w:rPr>
      </w:pPr>
    </w:p>
    <w:p w:rsidR="009E152B" w:rsidRPr="00DC479A" w:rsidRDefault="009E152B" w:rsidP="007376E8">
      <w:pPr>
        <w:spacing w:after="0" w:line="240" w:lineRule="auto"/>
        <w:outlineLvl w:val="0"/>
        <w:rPr>
          <w:rFonts w:ascii="Arial" w:hAnsi="Arial" w:cs="Arial"/>
          <w:color w:val="000000"/>
        </w:rPr>
      </w:pPr>
      <w:r w:rsidRPr="00DC479A">
        <w:rPr>
          <w:rFonts w:ascii="Arial" w:hAnsi="Arial" w:cs="Arial"/>
          <w:b/>
          <w:color w:val="000000"/>
          <w:spacing w:val="-3"/>
        </w:rPr>
        <w:t>Tarifa:</w:t>
      </w:r>
      <w:r w:rsidRPr="00DC479A">
        <w:rPr>
          <w:rFonts w:ascii="Arial" w:hAnsi="Arial" w:cs="Arial"/>
          <w:color w:val="000000"/>
          <w:spacing w:val="-3"/>
        </w:rPr>
        <w:t xml:space="preserve"> </w:t>
      </w:r>
      <w:r w:rsidRPr="00DC479A">
        <w:rPr>
          <w:rFonts w:ascii="Arial" w:hAnsi="Arial" w:cs="Arial"/>
          <w:color w:val="000000"/>
        </w:rPr>
        <w:t xml:space="preserve">Es el precio que paga el Usuario o Abonado por </w:t>
      </w:r>
      <w:r w:rsidR="00316557" w:rsidRPr="00DC479A">
        <w:rPr>
          <w:rFonts w:ascii="Arial" w:hAnsi="Arial" w:cs="Arial"/>
          <w:color w:val="000000"/>
        </w:rPr>
        <w:t xml:space="preserve">utilizar </w:t>
      </w:r>
      <w:r w:rsidRPr="00DC479A">
        <w:rPr>
          <w:rFonts w:ascii="Arial" w:hAnsi="Arial" w:cs="Arial"/>
          <w:color w:val="000000"/>
        </w:rPr>
        <w:t>un Servicio Público de Telecomunicaciones.</w:t>
      </w:r>
    </w:p>
    <w:p w:rsidR="007376E8" w:rsidRPr="00DC479A" w:rsidRDefault="007376E8" w:rsidP="007376E8">
      <w:pPr>
        <w:spacing w:after="0" w:line="240" w:lineRule="auto"/>
        <w:outlineLvl w:val="0"/>
        <w:rPr>
          <w:rFonts w:ascii="Arial" w:hAnsi="Arial" w:cs="Arial"/>
          <w:color w:val="000000"/>
          <w:spacing w:val="-3"/>
        </w:rPr>
      </w:pPr>
    </w:p>
    <w:p w:rsidR="009E152B" w:rsidRPr="00DC479A" w:rsidRDefault="009E152B" w:rsidP="007376E8">
      <w:pPr>
        <w:spacing w:after="0" w:line="240" w:lineRule="auto"/>
        <w:rPr>
          <w:rFonts w:ascii="Arial" w:hAnsi="Arial" w:cs="Arial"/>
          <w:color w:val="000000"/>
          <w:spacing w:val="-3"/>
        </w:rPr>
      </w:pPr>
      <w:r w:rsidRPr="00DC479A">
        <w:rPr>
          <w:rFonts w:ascii="Arial" w:hAnsi="Arial" w:cs="Arial"/>
          <w:b/>
          <w:color w:val="000000"/>
          <w:spacing w:val="-3"/>
        </w:rPr>
        <w:t>Usuario:</w:t>
      </w:r>
      <w:r w:rsidRPr="00DC479A">
        <w:rPr>
          <w:rFonts w:ascii="Arial" w:hAnsi="Arial" w:cs="Arial"/>
          <w:color w:val="000000"/>
          <w:spacing w:val="-3"/>
        </w:rPr>
        <w:t xml:space="preserve"> </w:t>
      </w:r>
      <w:r w:rsidR="00252ACA" w:rsidRPr="00DC479A">
        <w:rPr>
          <w:rFonts w:ascii="Arial" w:hAnsi="Arial" w:cs="Arial"/>
          <w:color w:val="000000"/>
          <w:spacing w:val="-3"/>
        </w:rPr>
        <w:t xml:space="preserve">Persona natural o jurídica que en forma eventual o permanente, tiene acceso </w:t>
      </w:r>
      <w:r w:rsidR="00535DA9" w:rsidRPr="00DC479A">
        <w:rPr>
          <w:rFonts w:ascii="Arial" w:hAnsi="Arial" w:cs="Arial"/>
          <w:color w:val="000000"/>
          <w:spacing w:val="-3"/>
        </w:rPr>
        <w:t xml:space="preserve">o es </w:t>
      </w:r>
      <w:r w:rsidR="00AF3856" w:rsidRPr="00DC479A">
        <w:rPr>
          <w:rFonts w:ascii="Arial" w:hAnsi="Arial" w:cs="Arial"/>
          <w:color w:val="000000"/>
          <w:spacing w:val="-3"/>
        </w:rPr>
        <w:t>A</w:t>
      </w:r>
      <w:r w:rsidR="00535DA9" w:rsidRPr="00DC479A">
        <w:rPr>
          <w:rFonts w:ascii="Arial" w:hAnsi="Arial" w:cs="Arial"/>
          <w:color w:val="000000"/>
          <w:spacing w:val="-3"/>
        </w:rPr>
        <w:t xml:space="preserve">bonado de </w:t>
      </w:r>
      <w:r w:rsidR="00252ACA" w:rsidRPr="00DC479A">
        <w:rPr>
          <w:rFonts w:ascii="Arial" w:hAnsi="Arial" w:cs="Arial"/>
          <w:color w:val="000000"/>
          <w:spacing w:val="-3"/>
        </w:rPr>
        <w:t>algún Servicio Público de Telecomunicaciones.</w:t>
      </w:r>
    </w:p>
    <w:p w:rsidR="00F20332" w:rsidRPr="00DC479A" w:rsidRDefault="00F20332" w:rsidP="002232D5">
      <w:pPr>
        <w:tabs>
          <w:tab w:val="left" w:pos="6950"/>
        </w:tabs>
        <w:spacing w:after="0" w:line="240" w:lineRule="auto"/>
        <w:rPr>
          <w:rFonts w:ascii="Arial" w:hAnsi="Arial"/>
          <w:color w:val="000000"/>
          <w:spacing w:val="-3"/>
        </w:rPr>
      </w:pPr>
    </w:p>
    <w:p w:rsidR="00C26435" w:rsidRPr="00DC479A" w:rsidRDefault="00C26435" w:rsidP="002232D5">
      <w:pPr>
        <w:tabs>
          <w:tab w:val="left" w:pos="6950"/>
        </w:tabs>
        <w:spacing w:after="0" w:line="240" w:lineRule="auto"/>
        <w:rPr>
          <w:rFonts w:ascii="Arial" w:hAnsi="Arial" w:cs="Arial"/>
          <w:color w:val="000000"/>
          <w:spacing w:val="-3"/>
        </w:rPr>
      </w:pPr>
    </w:p>
    <w:p w:rsidR="00C26435" w:rsidRPr="00DC479A" w:rsidRDefault="00C26435"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4C2B81" w:rsidRPr="00DC479A" w:rsidRDefault="004C2B81" w:rsidP="002232D5">
      <w:pPr>
        <w:tabs>
          <w:tab w:val="left" w:pos="6950"/>
        </w:tabs>
        <w:spacing w:after="0" w:line="240" w:lineRule="auto"/>
        <w:rPr>
          <w:rFonts w:ascii="Arial" w:hAnsi="Arial" w:cs="Arial"/>
          <w:color w:val="000000"/>
          <w:spacing w:val="-3"/>
        </w:rPr>
      </w:pPr>
    </w:p>
    <w:p w:rsidR="009E152B" w:rsidRPr="00DC479A" w:rsidRDefault="009E152B" w:rsidP="007376E8">
      <w:pPr>
        <w:spacing w:after="0" w:line="240" w:lineRule="auto"/>
        <w:jc w:val="center"/>
        <w:rPr>
          <w:rFonts w:ascii="Arial" w:hAnsi="Arial" w:cs="Arial"/>
          <w:b/>
          <w:color w:val="000000"/>
          <w:spacing w:val="-3"/>
        </w:rPr>
      </w:pPr>
      <w:r w:rsidRPr="00DC479A">
        <w:rPr>
          <w:rFonts w:ascii="Arial" w:hAnsi="Arial" w:cs="Arial"/>
          <w:b/>
          <w:color w:val="000000"/>
          <w:spacing w:val="-3"/>
        </w:rPr>
        <w:lastRenderedPageBreak/>
        <w:t>CLÁUSULA 2</w:t>
      </w:r>
    </w:p>
    <w:p w:rsidR="00A06CB6" w:rsidRPr="00DC479A" w:rsidRDefault="00A06CB6" w:rsidP="007376E8">
      <w:pPr>
        <w:spacing w:after="0" w:line="240" w:lineRule="auto"/>
        <w:jc w:val="center"/>
        <w:rPr>
          <w:rFonts w:ascii="Arial" w:hAnsi="Arial" w:cs="Arial"/>
          <w:b/>
          <w:color w:val="000000"/>
          <w:spacing w:val="-3"/>
        </w:rPr>
      </w:pPr>
    </w:p>
    <w:p w:rsidR="009E152B" w:rsidRPr="00DC479A" w:rsidRDefault="009E152B" w:rsidP="007376E8">
      <w:pPr>
        <w:spacing w:after="0" w:line="240" w:lineRule="auto"/>
        <w:jc w:val="center"/>
        <w:rPr>
          <w:rFonts w:ascii="Arial" w:hAnsi="Arial" w:cs="Arial"/>
          <w:b/>
          <w:color w:val="000000"/>
          <w:spacing w:val="-3"/>
        </w:rPr>
      </w:pPr>
      <w:r w:rsidRPr="00DC479A">
        <w:rPr>
          <w:rFonts w:ascii="Arial" w:hAnsi="Arial" w:cs="Arial"/>
          <w:b/>
          <w:color w:val="000000"/>
          <w:spacing w:val="-3"/>
        </w:rPr>
        <w:t>OBJETO DEL CONTRATO</w:t>
      </w:r>
    </w:p>
    <w:p w:rsidR="00353C8E" w:rsidRPr="00DC479A" w:rsidRDefault="00353C8E" w:rsidP="007376E8">
      <w:pPr>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2.1</w:t>
      </w:r>
      <w:r w:rsidR="001D4509" w:rsidRPr="00DC479A">
        <w:rPr>
          <w:rFonts w:ascii="Arial" w:hAnsi="Arial" w:cs="Arial"/>
          <w:b/>
          <w:color w:val="000000"/>
          <w:spacing w:val="-3"/>
        </w:rPr>
        <w:tab/>
      </w:r>
      <w:r w:rsidRPr="00DC479A">
        <w:rPr>
          <w:rFonts w:ascii="Arial" w:hAnsi="Arial" w:cs="Arial"/>
          <w:b/>
          <w:color w:val="000000"/>
          <w:spacing w:val="-3"/>
          <w:u w:val="single"/>
        </w:rPr>
        <w:t>Objeto</w:t>
      </w:r>
      <w:r w:rsidRPr="00DC479A">
        <w:rPr>
          <w:rFonts w:ascii="Arial" w:hAnsi="Arial" w:cs="Arial"/>
          <w:b/>
          <w:color w:val="000000"/>
          <w:spacing w:val="-3"/>
        </w:rPr>
        <w:t xml:space="preserve"> </w:t>
      </w:r>
    </w:p>
    <w:p w:rsidR="008157F8" w:rsidRPr="00DC479A" w:rsidRDefault="008157F8" w:rsidP="007376E8">
      <w:pPr>
        <w:spacing w:after="0" w:line="240" w:lineRule="auto"/>
        <w:rPr>
          <w:rFonts w:ascii="Arial" w:hAnsi="Arial" w:cs="Arial"/>
          <w:color w:val="000000"/>
          <w:spacing w:val="-3"/>
        </w:rPr>
      </w:pPr>
    </w:p>
    <w:p w:rsidR="00F34C10" w:rsidRPr="00DC479A" w:rsidRDefault="004D4ACD" w:rsidP="00DE64D4">
      <w:pPr>
        <w:spacing w:line="240" w:lineRule="auto"/>
        <w:rPr>
          <w:rFonts w:ascii="Arial" w:hAnsi="Arial" w:cs="Arial"/>
          <w:color w:val="000000"/>
          <w:spacing w:val="-3"/>
        </w:rPr>
      </w:pPr>
      <w:r w:rsidRPr="00DC479A">
        <w:rPr>
          <w:rFonts w:ascii="Arial" w:hAnsi="Arial" w:cs="Arial"/>
          <w:color w:val="000000"/>
          <w:spacing w:val="-3"/>
        </w:rPr>
        <w:t>E</w:t>
      </w:r>
      <w:r w:rsidR="009E152B" w:rsidRPr="00DC479A">
        <w:rPr>
          <w:rFonts w:ascii="Arial" w:hAnsi="Arial" w:cs="Arial"/>
          <w:color w:val="000000"/>
          <w:spacing w:val="-3"/>
        </w:rPr>
        <w:t xml:space="preserve">ste Contrato </w:t>
      </w:r>
      <w:r w:rsidRPr="00DC479A">
        <w:rPr>
          <w:rFonts w:ascii="Arial" w:hAnsi="Arial" w:cs="Arial"/>
          <w:color w:val="000000"/>
          <w:spacing w:val="-3"/>
        </w:rPr>
        <w:t xml:space="preserve">tiene por objeto </w:t>
      </w:r>
      <w:r w:rsidR="009E152B" w:rsidRPr="00DC479A">
        <w:rPr>
          <w:rFonts w:ascii="Arial" w:hAnsi="Arial" w:cs="Arial"/>
          <w:color w:val="000000"/>
          <w:spacing w:val="-3"/>
        </w:rPr>
        <w:t>otorgar a la</w:t>
      </w:r>
      <w:r w:rsidR="001D61C0" w:rsidRPr="00DC479A">
        <w:rPr>
          <w:rFonts w:ascii="Arial" w:hAnsi="Arial" w:cs="Arial"/>
          <w:color w:val="000000"/>
          <w:spacing w:val="-3"/>
        </w:rPr>
        <w:t xml:space="preserve"> </w:t>
      </w:r>
      <w:r w:rsidR="009E152B" w:rsidRPr="00DC479A">
        <w:rPr>
          <w:rFonts w:ascii="Arial" w:hAnsi="Arial" w:cs="Arial"/>
          <w:color w:val="000000"/>
          <w:spacing w:val="-3"/>
        </w:rPr>
        <w:t>Sociedad</w:t>
      </w:r>
      <w:r w:rsidR="001D61C0" w:rsidRPr="00DC479A">
        <w:rPr>
          <w:rFonts w:ascii="Arial" w:hAnsi="Arial" w:cs="Arial"/>
          <w:color w:val="000000"/>
          <w:spacing w:val="-3"/>
        </w:rPr>
        <w:t xml:space="preserve"> </w:t>
      </w:r>
      <w:r w:rsidR="009E152B" w:rsidRPr="00DC479A">
        <w:rPr>
          <w:rFonts w:ascii="Arial" w:hAnsi="Arial" w:cs="Arial"/>
          <w:color w:val="000000"/>
          <w:spacing w:val="-3"/>
        </w:rPr>
        <w:t xml:space="preserve">Concesionaria la Concesión para prestar </w:t>
      </w:r>
      <w:r w:rsidR="00E5261D" w:rsidRPr="00DC479A">
        <w:rPr>
          <w:rFonts w:ascii="Arial" w:hAnsi="Arial" w:cs="Arial"/>
          <w:color w:val="000000"/>
          <w:spacing w:val="-3"/>
        </w:rPr>
        <w:t xml:space="preserve">el </w:t>
      </w:r>
      <w:r w:rsidR="009E152B" w:rsidRPr="00DC479A">
        <w:rPr>
          <w:rFonts w:ascii="Arial" w:hAnsi="Arial" w:cs="Arial"/>
          <w:color w:val="000000"/>
          <w:spacing w:val="-3"/>
        </w:rPr>
        <w:t>Servicio</w:t>
      </w:r>
      <w:r w:rsidR="00E5261D" w:rsidRPr="00DC479A">
        <w:rPr>
          <w:rFonts w:ascii="Arial" w:hAnsi="Arial" w:cs="Arial"/>
          <w:color w:val="000000"/>
          <w:spacing w:val="-3"/>
        </w:rPr>
        <w:t xml:space="preserve"> Concedido</w:t>
      </w:r>
      <w:r w:rsidR="009E152B" w:rsidRPr="00DC479A">
        <w:rPr>
          <w:rFonts w:ascii="Arial" w:hAnsi="Arial" w:cs="Arial"/>
          <w:color w:val="000000"/>
          <w:spacing w:val="-3"/>
        </w:rPr>
        <w:t>, dentro del Área de Concesión, sujet</w:t>
      </w:r>
      <w:r w:rsidR="00820A17" w:rsidRPr="00DC479A">
        <w:rPr>
          <w:rFonts w:ascii="Arial" w:hAnsi="Arial" w:cs="Arial"/>
          <w:color w:val="000000"/>
          <w:spacing w:val="-3"/>
        </w:rPr>
        <w:t xml:space="preserve">a </w:t>
      </w:r>
      <w:r w:rsidR="009E152B" w:rsidRPr="00DC479A">
        <w:rPr>
          <w:rFonts w:ascii="Arial" w:hAnsi="Arial" w:cs="Arial"/>
          <w:color w:val="000000"/>
          <w:spacing w:val="-3"/>
        </w:rPr>
        <w:t>a los términos y condiciones que se detalla</w:t>
      </w:r>
      <w:r w:rsidR="00B86C33" w:rsidRPr="00DC479A">
        <w:rPr>
          <w:rFonts w:ascii="Arial" w:hAnsi="Arial" w:cs="Arial"/>
          <w:color w:val="000000"/>
          <w:spacing w:val="-3"/>
        </w:rPr>
        <w:t>n</w:t>
      </w:r>
      <w:r w:rsidR="009E152B" w:rsidRPr="00DC479A">
        <w:rPr>
          <w:rFonts w:ascii="Arial" w:hAnsi="Arial" w:cs="Arial"/>
          <w:color w:val="000000"/>
          <w:spacing w:val="-3"/>
        </w:rPr>
        <w:t xml:space="preserve"> más adelante y en concordancia con lo establecido en las </w:t>
      </w:r>
      <w:r w:rsidR="00CF00C2" w:rsidRPr="00DC479A">
        <w:rPr>
          <w:rFonts w:ascii="Arial" w:hAnsi="Arial" w:cs="Arial"/>
          <w:color w:val="000000"/>
          <w:spacing w:val="-3"/>
        </w:rPr>
        <w:t>Leyes y Disposiciones Aplicables</w:t>
      </w:r>
      <w:r w:rsidR="00435003" w:rsidRPr="00DC479A">
        <w:rPr>
          <w:rFonts w:ascii="Arial" w:hAnsi="Arial" w:cs="Arial"/>
          <w:color w:val="000000"/>
          <w:spacing w:val="-3"/>
        </w:rPr>
        <w:t xml:space="preserve"> y</w:t>
      </w:r>
      <w:r w:rsidRPr="00DC479A">
        <w:rPr>
          <w:rFonts w:ascii="Arial" w:hAnsi="Arial" w:cs="Arial"/>
          <w:color w:val="000000"/>
          <w:spacing w:val="-3"/>
        </w:rPr>
        <w:t>, consecuentemente,</w:t>
      </w:r>
      <w:r w:rsidR="00435003" w:rsidRPr="00DC479A">
        <w:rPr>
          <w:rFonts w:ascii="Arial" w:hAnsi="Arial" w:cs="Arial"/>
          <w:color w:val="000000"/>
          <w:spacing w:val="-3"/>
        </w:rPr>
        <w:t xml:space="preserve"> asignar</w:t>
      </w:r>
      <w:r w:rsidR="00D26F15" w:rsidRPr="00DC479A">
        <w:rPr>
          <w:rFonts w:ascii="Arial" w:hAnsi="Arial" w:cs="Arial"/>
          <w:color w:val="000000"/>
          <w:spacing w:val="-3"/>
        </w:rPr>
        <w:t xml:space="preserve">le </w:t>
      </w:r>
      <w:r w:rsidR="00435003" w:rsidRPr="00DC479A">
        <w:rPr>
          <w:rFonts w:ascii="Arial" w:hAnsi="Arial" w:cs="Arial"/>
          <w:color w:val="000000"/>
          <w:spacing w:val="-3"/>
        </w:rPr>
        <w:t xml:space="preserve">el espectro radioeléctrico </w:t>
      </w:r>
      <w:r w:rsidR="00586A87" w:rsidRPr="00DC479A">
        <w:rPr>
          <w:rFonts w:ascii="Arial" w:hAnsi="Arial" w:cs="Arial"/>
          <w:color w:val="000000"/>
          <w:spacing w:val="-3"/>
        </w:rPr>
        <w:t xml:space="preserve">correspondiente al </w:t>
      </w:r>
      <w:proofErr w:type="gramStart"/>
      <w:r w:rsidR="00586A87" w:rsidRPr="00DC479A">
        <w:rPr>
          <w:rFonts w:ascii="Arial" w:hAnsi="Arial" w:cs="Arial"/>
          <w:color w:val="000000"/>
          <w:spacing w:val="-3"/>
        </w:rPr>
        <w:t>bloque</w:t>
      </w:r>
      <w:r w:rsidR="001D61C0" w:rsidRPr="00DC479A">
        <w:rPr>
          <w:rFonts w:ascii="Arial" w:hAnsi="Arial" w:cs="Arial"/>
          <w:color w:val="000000"/>
          <w:spacing w:val="-3"/>
        </w:rPr>
        <w:t xml:space="preserve"> </w:t>
      </w:r>
      <w:r w:rsidR="00282889" w:rsidRPr="00DC479A">
        <w:rPr>
          <w:rFonts w:ascii="Arial" w:hAnsi="Arial" w:cs="Arial"/>
          <w:color w:val="000000"/>
          <w:spacing w:val="-3"/>
        </w:rPr>
        <w:t>…</w:t>
      </w:r>
      <w:proofErr w:type="gramEnd"/>
      <w:r w:rsidR="00282889" w:rsidRPr="00DC479A">
        <w:rPr>
          <w:rFonts w:ascii="Arial" w:hAnsi="Arial" w:cs="Arial"/>
          <w:color w:val="000000"/>
          <w:spacing w:val="-3"/>
        </w:rPr>
        <w:t xml:space="preserve"> </w:t>
      </w:r>
      <w:r w:rsidR="00F34C10" w:rsidRPr="00DC479A">
        <w:rPr>
          <w:rFonts w:ascii="Arial" w:hAnsi="Arial" w:cs="Arial"/>
          <w:color w:val="000000"/>
          <w:spacing w:val="-3"/>
        </w:rPr>
        <w:t xml:space="preserve">de la Banda </w:t>
      </w:r>
      <w:r w:rsidR="00316557" w:rsidRPr="00DC479A">
        <w:rPr>
          <w:rFonts w:ascii="Arial" w:hAnsi="Arial" w:cs="Arial"/>
          <w:color w:val="000000"/>
          <w:spacing w:val="-3"/>
        </w:rPr>
        <w:t xml:space="preserve">698 – 806 </w:t>
      </w:r>
      <w:r w:rsidR="002C2722" w:rsidRPr="00DC479A">
        <w:rPr>
          <w:rFonts w:ascii="Arial" w:hAnsi="Arial" w:cs="Arial"/>
          <w:color w:val="000000"/>
          <w:spacing w:val="-3"/>
        </w:rPr>
        <w:t>MHz</w:t>
      </w:r>
      <w:r w:rsidRPr="00DC479A">
        <w:rPr>
          <w:rFonts w:ascii="Arial" w:hAnsi="Arial" w:cs="Arial"/>
          <w:color w:val="000000"/>
          <w:spacing w:val="-3"/>
        </w:rPr>
        <w:t>,</w:t>
      </w:r>
      <w:r w:rsidR="00F34C10" w:rsidRPr="00DC479A">
        <w:rPr>
          <w:rFonts w:ascii="Arial" w:hAnsi="Arial" w:cs="Arial"/>
          <w:color w:val="000000"/>
          <w:spacing w:val="-3"/>
        </w:rPr>
        <w:t xml:space="preserve"> a nivel nacional</w:t>
      </w:r>
      <w:r w:rsidR="00CE1595" w:rsidRPr="00DC479A">
        <w:rPr>
          <w:rFonts w:ascii="Arial" w:hAnsi="Arial" w:cs="Arial"/>
          <w:color w:val="000000"/>
          <w:spacing w:val="-3"/>
        </w:rPr>
        <w:t>.</w:t>
      </w:r>
    </w:p>
    <w:p w:rsidR="0038255F" w:rsidRPr="00DC479A" w:rsidRDefault="001D61C0" w:rsidP="00A70BBC">
      <w:pPr>
        <w:spacing w:line="240" w:lineRule="auto"/>
        <w:rPr>
          <w:rFonts w:ascii="Arial" w:hAnsi="Arial" w:cs="Arial"/>
          <w:color w:val="000000"/>
          <w:spacing w:val="-3"/>
        </w:rPr>
      </w:pPr>
      <w:r w:rsidRPr="00DC479A">
        <w:rPr>
          <w:rFonts w:ascii="Arial" w:hAnsi="Arial" w:cs="Arial"/>
          <w:color w:val="000000"/>
          <w:spacing w:val="-3"/>
        </w:rPr>
        <w:t xml:space="preserve">La </w:t>
      </w:r>
      <w:r w:rsidR="009E152B" w:rsidRPr="00DC479A">
        <w:rPr>
          <w:rFonts w:ascii="Arial" w:hAnsi="Arial" w:cs="Arial"/>
          <w:color w:val="000000"/>
          <w:spacing w:val="-3"/>
        </w:rPr>
        <w:t>Sociedad</w:t>
      </w:r>
      <w:r w:rsidRPr="00DC479A">
        <w:rPr>
          <w:rFonts w:ascii="Arial" w:hAnsi="Arial" w:cs="Arial"/>
          <w:color w:val="000000"/>
          <w:spacing w:val="-3"/>
        </w:rPr>
        <w:t xml:space="preserve"> </w:t>
      </w:r>
      <w:r w:rsidR="009E152B" w:rsidRPr="00DC479A">
        <w:rPr>
          <w:rFonts w:ascii="Arial" w:hAnsi="Arial" w:cs="Arial"/>
          <w:color w:val="000000"/>
          <w:spacing w:val="-3"/>
        </w:rPr>
        <w:t>Concesionaria</w:t>
      </w:r>
      <w:r w:rsidRPr="00DC479A">
        <w:rPr>
          <w:rFonts w:ascii="Arial" w:hAnsi="Arial" w:cs="Arial"/>
          <w:color w:val="000000"/>
          <w:spacing w:val="-3"/>
        </w:rPr>
        <w:t xml:space="preserve"> </w:t>
      </w:r>
      <w:r w:rsidR="009E152B" w:rsidRPr="00DC479A">
        <w:rPr>
          <w:rFonts w:ascii="Arial" w:hAnsi="Arial" w:cs="Arial"/>
          <w:color w:val="000000"/>
          <w:spacing w:val="-3"/>
        </w:rPr>
        <w:t>tendrá la exclusividad del uso de</w:t>
      </w:r>
      <w:r w:rsidR="005C1A7D" w:rsidRPr="00DC479A">
        <w:rPr>
          <w:rFonts w:ascii="Arial" w:hAnsi="Arial" w:cs="Arial"/>
          <w:color w:val="000000"/>
          <w:spacing w:val="-3"/>
        </w:rPr>
        <w:t xml:space="preserve">l bloque </w:t>
      </w:r>
      <w:proofErr w:type="gramStart"/>
      <w:r w:rsidR="00282889" w:rsidRPr="00DC479A">
        <w:rPr>
          <w:rFonts w:ascii="Arial" w:hAnsi="Arial" w:cs="Arial"/>
          <w:color w:val="000000"/>
          <w:spacing w:val="-3"/>
        </w:rPr>
        <w:t>……..</w:t>
      </w:r>
      <w:proofErr w:type="gramEnd"/>
      <w:r w:rsidR="00282889" w:rsidRPr="00DC479A">
        <w:rPr>
          <w:rFonts w:ascii="Arial" w:hAnsi="Arial" w:cs="Arial"/>
          <w:color w:val="000000"/>
          <w:spacing w:val="-3"/>
        </w:rPr>
        <w:t xml:space="preserve"> </w:t>
      </w:r>
      <w:proofErr w:type="gramStart"/>
      <w:r w:rsidR="000226DB" w:rsidRPr="00DC479A">
        <w:rPr>
          <w:rFonts w:ascii="Arial" w:hAnsi="Arial" w:cs="Arial"/>
          <w:color w:val="000000"/>
          <w:spacing w:val="-3"/>
        </w:rPr>
        <w:t>d</w:t>
      </w:r>
      <w:r w:rsidR="005C1A7D" w:rsidRPr="00DC479A">
        <w:rPr>
          <w:rFonts w:ascii="Arial" w:hAnsi="Arial" w:cs="Arial"/>
          <w:color w:val="000000"/>
          <w:spacing w:val="-3"/>
        </w:rPr>
        <w:t>e</w:t>
      </w:r>
      <w:proofErr w:type="gramEnd"/>
      <w:r w:rsidR="005C1A7D" w:rsidRPr="00DC479A">
        <w:rPr>
          <w:rFonts w:ascii="Arial" w:hAnsi="Arial" w:cs="Arial"/>
          <w:color w:val="000000"/>
          <w:spacing w:val="-3"/>
        </w:rPr>
        <w:t xml:space="preserve"> </w:t>
      </w:r>
      <w:r w:rsidR="009E152B" w:rsidRPr="00DC479A">
        <w:rPr>
          <w:rFonts w:ascii="Arial" w:hAnsi="Arial" w:cs="Arial"/>
          <w:color w:val="000000"/>
          <w:spacing w:val="-3"/>
        </w:rPr>
        <w:t xml:space="preserve">la </w:t>
      </w:r>
      <w:r w:rsidR="00F34C10" w:rsidRPr="00DC479A">
        <w:rPr>
          <w:rFonts w:ascii="Arial" w:hAnsi="Arial" w:cs="Arial"/>
          <w:color w:val="000000"/>
          <w:spacing w:val="-3"/>
        </w:rPr>
        <w:t>Banda</w:t>
      </w:r>
      <w:r w:rsidR="00316557" w:rsidRPr="00DC479A">
        <w:rPr>
          <w:rFonts w:ascii="Arial" w:hAnsi="Arial" w:cs="Arial"/>
          <w:color w:val="000000"/>
          <w:spacing w:val="-3"/>
        </w:rPr>
        <w:t xml:space="preserve"> </w:t>
      </w:r>
      <w:r w:rsidR="00F34C10" w:rsidRPr="00DC479A">
        <w:rPr>
          <w:rFonts w:ascii="Arial" w:hAnsi="Arial" w:cs="Arial"/>
          <w:color w:val="000000"/>
          <w:spacing w:val="-3"/>
        </w:rPr>
        <w:t xml:space="preserve"> </w:t>
      </w:r>
      <w:r w:rsidR="00282889" w:rsidRPr="00DC479A">
        <w:rPr>
          <w:rFonts w:ascii="Arial" w:hAnsi="Arial" w:cs="Arial"/>
          <w:color w:val="000000"/>
          <w:spacing w:val="-3"/>
        </w:rPr>
        <w:t>……..</w:t>
      </w:r>
      <w:r w:rsidR="00B86C33" w:rsidRPr="00DC479A">
        <w:rPr>
          <w:rFonts w:ascii="Arial" w:hAnsi="Arial" w:cs="Arial"/>
          <w:color w:val="000000"/>
          <w:spacing w:val="-3"/>
        </w:rPr>
        <w:t xml:space="preserve"> </w:t>
      </w:r>
      <w:r w:rsidR="00F34C10" w:rsidRPr="00DC479A">
        <w:rPr>
          <w:rFonts w:ascii="Arial" w:hAnsi="Arial" w:cs="Arial"/>
          <w:color w:val="000000"/>
          <w:spacing w:val="-3"/>
        </w:rPr>
        <w:t>-</w:t>
      </w:r>
      <w:r w:rsidR="00B86C33" w:rsidRPr="00DC479A">
        <w:rPr>
          <w:rFonts w:ascii="Arial" w:hAnsi="Arial" w:cs="Arial"/>
          <w:color w:val="000000"/>
          <w:spacing w:val="-3"/>
        </w:rPr>
        <w:t xml:space="preserve"> </w:t>
      </w:r>
      <w:r w:rsidR="00282889" w:rsidRPr="00DC479A">
        <w:rPr>
          <w:rFonts w:ascii="Arial" w:hAnsi="Arial" w:cs="Arial"/>
          <w:color w:val="000000"/>
          <w:spacing w:val="-3"/>
        </w:rPr>
        <w:t>……..</w:t>
      </w:r>
      <w:r w:rsidR="00F34C10" w:rsidRPr="00DC479A">
        <w:rPr>
          <w:rFonts w:ascii="Arial" w:hAnsi="Arial" w:cs="Arial"/>
          <w:color w:val="000000"/>
          <w:spacing w:val="-3"/>
        </w:rPr>
        <w:t xml:space="preserve"> MHz a nivel nacional</w:t>
      </w:r>
      <w:r w:rsidR="004D4ACD" w:rsidRPr="00DC479A">
        <w:rPr>
          <w:rFonts w:ascii="Arial" w:hAnsi="Arial" w:cs="Arial"/>
          <w:color w:val="000000"/>
          <w:spacing w:val="-3"/>
        </w:rPr>
        <w:t>,</w:t>
      </w:r>
      <w:r w:rsidR="00DC425C" w:rsidRPr="00DC479A" w:rsidDel="00892131">
        <w:rPr>
          <w:rFonts w:ascii="Arial" w:hAnsi="Arial" w:cs="Arial"/>
          <w:color w:val="000000"/>
          <w:spacing w:val="-3"/>
        </w:rPr>
        <w:t xml:space="preserve"> </w:t>
      </w:r>
      <w:r w:rsidR="009E152B" w:rsidRPr="00DC479A">
        <w:rPr>
          <w:rFonts w:ascii="Arial" w:hAnsi="Arial" w:cs="Arial"/>
          <w:color w:val="000000"/>
          <w:spacing w:val="-3"/>
        </w:rPr>
        <w:t xml:space="preserve">durante el </w:t>
      </w:r>
      <w:r w:rsidR="00B86C33" w:rsidRPr="00DC479A">
        <w:rPr>
          <w:rFonts w:ascii="Arial" w:hAnsi="Arial" w:cs="Arial"/>
          <w:color w:val="000000"/>
          <w:spacing w:val="-3"/>
        </w:rPr>
        <w:t>P</w:t>
      </w:r>
      <w:r w:rsidR="009E152B" w:rsidRPr="00DC479A">
        <w:rPr>
          <w:rFonts w:ascii="Arial" w:hAnsi="Arial" w:cs="Arial"/>
          <w:color w:val="000000"/>
          <w:spacing w:val="-3"/>
        </w:rPr>
        <w:t>lazo de la Concesión, sujet</w:t>
      </w:r>
      <w:r w:rsidR="00272A7B" w:rsidRPr="00DC479A">
        <w:rPr>
          <w:rFonts w:ascii="Arial" w:hAnsi="Arial" w:cs="Arial"/>
          <w:color w:val="000000"/>
          <w:spacing w:val="-3"/>
        </w:rPr>
        <w:t>a</w:t>
      </w:r>
      <w:r w:rsidR="009E152B" w:rsidRPr="00DC479A">
        <w:rPr>
          <w:rFonts w:ascii="Arial" w:hAnsi="Arial" w:cs="Arial"/>
          <w:color w:val="000000"/>
          <w:spacing w:val="-3"/>
        </w:rPr>
        <w:t xml:space="preserve"> al cumplimiento de los términos de este Contrato</w:t>
      </w:r>
      <w:r w:rsidR="00E7050E" w:rsidRPr="00DC479A">
        <w:rPr>
          <w:rFonts w:ascii="Arial" w:hAnsi="Arial" w:cs="Arial"/>
          <w:color w:val="000000"/>
          <w:spacing w:val="-3"/>
        </w:rPr>
        <w:t xml:space="preserve"> y las </w:t>
      </w:r>
      <w:r w:rsidR="00CF00C2" w:rsidRPr="00DC479A">
        <w:rPr>
          <w:rFonts w:ascii="Arial" w:hAnsi="Arial" w:cs="Arial"/>
          <w:color w:val="000000"/>
          <w:spacing w:val="-3"/>
        </w:rPr>
        <w:t>Leyes y Disposiciones Aplicables</w:t>
      </w:r>
      <w:r w:rsidR="009E152B" w:rsidRPr="00DC479A">
        <w:rPr>
          <w:rFonts w:ascii="Arial" w:hAnsi="Arial" w:cs="Arial"/>
          <w:color w:val="000000"/>
          <w:spacing w:val="-3"/>
        </w:rPr>
        <w:t>.</w:t>
      </w:r>
    </w:p>
    <w:p w:rsidR="003000E0" w:rsidRPr="00DC479A" w:rsidRDefault="00C95481" w:rsidP="003000E0">
      <w:pPr>
        <w:widowControl/>
        <w:suppressLineNumbers/>
        <w:suppressAutoHyphens/>
        <w:adjustRightInd/>
        <w:spacing w:after="0" w:line="240" w:lineRule="auto"/>
        <w:textAlignment w:val="auto"/>
        <w:rPr>
          <w:rFonts w:ascii="Arial" w:hAnsi="Arial" w:cs="Arial"/>
          <w:color w:val="000000"/>
          <w:spacing w:val="-3"/>
        </w:rPr>
      </w:pPr>
      <w:r w:rsidRPr="00DC479A">
        <w:rPr>
          <w:rFonts w:ascii="Arial" w:hAnsi="Arial" w:cs="Arial"/>
          <w:color w:val="000000"/>
          <w:spacing w:val="-3"/>
        </w:rPr>
        <w:t>La Concesión es una Asociación Público</w:t>
      </w:r>
      <w:r w:rsidR="00C8283E" w:rsidRPr="00DC479A">
        <w:rPr>
          <w:rFonts w:ascii="Arial" w:hAnsi="Arial" w:cs="Arial"/>
          <w:color w:val="000000"/>
          <w:spacing w:val="-3"/>
        </w:rPr>
        <w:t xml:space="preserve"> </w:t>
      </w:r>
      <w:r w:rsidRPr="00DC479A">
        <w:rPr>
          <w:rFonts w:ascii="Arial" w:hAnsi="Arial" w:cs="Arial"/>
          <w:color w:val="000000"/>
          <w:spacing w:val="-3"/>
        </w:rPr>
        <w:t xml:space="preserve">Privada Autofinanciada que se desarrolla en el marco legal aplicable </w:t>
      </w:r>
      <w:r w:rsidR="001A01AA" w:rsidRPr="00DC479A">
        <w:rPr>
          <w:rFonts w:ascii="Arial" w:hAnsi="Arial" w:cs="Arial"/>
          <w:color w:val="000000"/>
          <w:spacing w:val="-3"/>
        </w:rPr>
        <w:t>d</w:t>
      </w:r>
      <w:r w:rsidRPr="00DC479A">
        <w:rPr>
          <w:rFonts w:ascii="Arial" w:hAnsi="Arial" w:cs="Arial"/>
          <w:color w:val="000000"/>
          <w:spacing w:val="-3"/>
        </w:rPr>
        <w:t>el literal b) del artículo 13° del Decreto Legislativo N° 1224, concordado en el numeral 12.2 del artículo 12° de su Reglamento aprobado por Decreto Supremo N° 410-2015-EF, y demás Leyes y Disposiciones Aplicables que los sustituyan</w:t>
      </w:r>
      <w:r w:rsidR="003000E0" w:rsidRPr="00DC479A">
        <w:rPr>
          <w:rFonts w:ascii="Arial" w:hAnsi="Arial" w:cs="Arial"/>
          <w:color w:val="000000"/>
          <w:spacing w:val="-3"/>
        </w:rPr>
        <w:t>.</w:t>
      </w:r>
    </w:p>
    <w:p w:rsidR="003000E0" w:rsidRPr="00DC479A" w:rsidRDefault="003000E0" w:rsidP="00A70BBC">
      <w:pPr>
        <w:spacing w:line="240" w:lineRule="auto"/>
        <w:rPr>
          <w:rFonts w:ascii="Arial" w:hAnsi="Arial" w:cs="Arial"/>
          <w:color w:val="000000"/>
          <w:spacing w:val="-3"/>
          <w:sz w:val="10"/>
          <w:szCs w:val="10"/>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1" w:name="Numeral_2_2"/>
      <w:r w:rsidRPr="00DC479A">
        <w:rPr>
          <w:rFonts w:ascii="Arial" w:hAnsi="Arial" w:cs="Arial"/>
          <w:b/>
          <w:color w:val="000000"/>
          <w:spacing w:val="-3"/>
        </w:rPr>
        <w:t>2.2</w:t>
      </w:r>
      <w:r w:rsidR="00023121" w:rsidRPr="00DC479A">
        <w:rPr>
          <w:rFonts w:ascii="Arial" w:hAnsi="Arial" w:cs="Arial"/>
          <w:b/>
          <w:color w:val="000000"/>
          <w:spacing w:val="-3"/>
        </w:rPr>
        <w:tab/>
      </w:r>
      <w:r w:rsidRPr="00DC479A">
        <w:rPr>
          <w:rFonts w:ascii="Arial" w:hAnsi="Arial" w:cs="Arial"/>
          <w:b/>
          <w:color w:val="000000"/>
          <w:spacing w:val="-3"/>
          <w:u w:val="single"/>
        </w:rPr>
        <w:t xml:space="preserve">Condiciones </w:t>
      </w:r>
      <w:bookmarkEnd w:id="1"/>
      <w:r w:rsidRPr="00DC479A">
        <w:rPr>
          <w:rFonts w:ascii="Arial" w:hAnsi="Arial" w:cs="Arial"/>
          <w:b/>
          <w:color w:val="000000"/>
          <w:spacing w:val="-3"/>
          <w:u w:val="single"/>
        </w:rPr>
        <w:t>Esenciales</w:t>
      </w:r>
      <w:r w:rsidR="001A01AA" w:rsidRPr="00DC479A">
        <w:rPr>
          <w:rFonts w:ascii="Arial" w:hAnsi="Arial" w:cs="Arial"/>
          <w:b/>
          <w:color w:val="000000"/>
          <w:spacing w:val="-3"/>
          <w:u w:val="single"/>
        </w:rPr>
        <w:t xml:space="preserve"> atribuidas a la Sociedad Concesionaria</w:t>
      </w:r>
    </w:p>
    <w:p w:rsidR="008157F8" w:rsidRPr="00DC479A" w:rsidRDefault="008157F8" w:rsidP="002557A1">
      <w:pPr>
        <w:spacing w:after="0" w:line="240" w:lineRule="auto"/>
        <w:rPr>
          <w:rFonts w:ascii="Arial" w:hAnsi="Arial" w:cs="Arial"/>
          <w:color w:val="000000"/>
          <w:spacing w:val="-3"/>
        </w:rPr>
      </w:pPr>
    </w:p>
    <w:p w:rsidR="009E152B" w:rsidRPr="00DC479A" w:rsidRDefault="009E152B" w:rsidP="002557A1">
      <w:pPr>
        <w:spacing w:after="0" w:line="240" w:lineRule="auto"/>
        <w:rPr>
          <w:rFonts w:ascii="Arial" w:hAnsi="Arial" w:cs="Arial"/>
          <w:color w:val="000000"/>
          <w:spacing w:val="-3"/>
        </w:rPr>
      </w:pPr>
      <w:r w:rsidRPr="00DC479A">
        <w:rPr>
          <w:rFonts w:ascii="Arial" w:hAnsi="Arial" w:cs="Arial"/>
          <w:color w:val="000000"/>
          <w:spacing w:val="-3"/>
        </w:rPr>
        <w:t>Para todos los efectos</w:t>
      </w:r>
      <w:r w:rsidR="004D4ACD" w:rsidRPr="00DC479A">
        <w:rPr>
          <w:rFonts w:ascii="Arial" w:hAnsi="Arial" w:cs="Arial"/>
          <w:color w:val="000000"/>
          <w:spacing w:val="-3"/>
        </w:rPr>
        <w:t>,</w:t>
      </w:r>
      <w:r w:rsidRPr="00DC479A">
        <w:rPr>
          <w:rFonts w:ascii="Arial" w:hAnsi="Arial" w:cs="Arial"/>
          <w:color w:val="000000"/>
          <w:spacing w:val="-3"/>
        </w:rPr>
        <w:t xml:space="preserve"> </w:t>
      </w:r>
      <w:r w:rsidR="00FC57F0" w:rsidRPr="00DC479A">
        <w:rPr>
          <w:rFonts w:ascii="Arial" w:hAnsi="Arial" w:cs="Arial"/>
          <w:color w:val="000000"/>
          <w:spacing w:val="-3"/>
        </w:rPr>
        <w:t xml:space="preserve">en el presente Contrato, </w:t>
      </w:r>
      <w:r w:rsidRPr="00DC479A">
        <w:rPr>
          <w:rFonts w:ascii="Arial" w:hAnsi="Arial" w:cs="Arial"/>
          <w:color w:val="000000"/>
          <w:spacing w:val="-3"/>
        </w:rPr>
        <w:t xml:space="preserve">se considera que son condiciones esenciales </w:t>
      </w:r>
      <w:r w:rsidR="00FC57F0" w:rsidRPr="00DC479A">
        <w:rPr>
          <w:rFonts w:ascii="Arial" w:hAnsi="Arial" w:cs="Arial"/>
          <w:color w:val="000000"/>
          <w:spacing w:val="-3"/>
        </w:rPr>
        <w:t xml:space="preserve">atribuidas a la Sociedad Concesionaria </w:t>
      </w:r>
      <w:r w:rsidRPr="00DC479A">
        <w:rPr>
          <w:rFonts w:ascii="Arial" w:hAnsi="Arial" w:cs="Arial"/>
          <w:color w:val="000000"/>
          <w:spacing w:val="-3"/>
        </w:rPr>
        <w:t>las siguientes:</w:t>
      </w:r>
    </w:p>
    <w:p w:rsidR="00023121" w:rsidRPr="00DC479A" w:rsidRDefault="00023121" w:rsidP="002557A1">
      <w:pPr>
        <w:spacing w:after="0" w:line="240" w:lineRule="auto"/>
        <w:rPr>
          <w:rFonts w:ascii="Arial" w:hAnsi="Arial" w:cs="Arial"/>
          <w:color w:val="000000"/>
          <w:spacing w:val="-3"/>
        </w:rPr>
      </w:pPr>
    </w:p>
    <w:p w:rsidR="009E152B" w:rsidRPr="00DC479A" w:rsidRDefault="009E152B" w:rsidP="002557A1">
      <w:pPr>
        <w:spacing w:after="0" w:line="240" w:lineRule="auto"/>
        <w:ind w:left="709" w:hanging="425"/>
        <w:rPr>
          <w:rFonts w:ascii="Arial" w:hAnsi="Arial" w:cs="Arial"/>
          <w:color w:val="000000"/>
          <w:spacing w:val="-3"/>
        </w:rPr>
      </w:pPr>
      <w:r w:rsidRPr="00DC479A">
        <w:rPr>
          <w:rFonts w:ascii="Arial" w:hAnsi="Arial" w:cs="Arial"/>
          <w:color w:val="000000"/>
          <w:spacing w:val="-3"/>
        </w:rPr>
        <w:t>(a)</w:t>
      </w:r>
      <w:r w:rsidRPr="00DC479A">
        <w:rPr>
          <w:rFonts w:ascii="Arial" w:hAnsi="Arial" w:cs="Arial"/>
          <w:color w:val="000000"/>
          <w:spacing w:val="-3"/>
        </w:rPr>
        <w:tab/>
        <w:t>El respeto a las reglas de competencia y a las normas sobre interconexión, en cuanto afecten o puedan afectar los derechos de otras sociedades prestadoras de Servicios Públicos de Telecomunicaciones o de los Abonados o Usuarios.</w:t>
      </w:r>
    </w:p>
    <w:p w:rsidR="00023121" w:rsidRPr="00DC479A" w:rsidRDefault="00023121" w:rsidP="002557A1">
      <w:pPr>
        <w:spacing w:after="0" w:line="240" w:lineRule="auto"/>
        <w:rPr>
          <w:rFonts w:ascii="Arial" w:hAnsi="Arial" w:cs="Arial"/>
          <w:color w:val="000000"/>
          <w:spacing w:val="-3"/>
        </w:rPr>
      </w:pPr>
    </w:p>
    <w:p w:rsidR="009E152B" w:rsidRPr="00DC479A" w:rsidRDefault="009E152B" w:rsidP="002557A1">
      <w:pPr>
        <w:spacing w:after="0" w:line="240" w:lineRule="auto"/>
        <w:ind w:left="709" w:hanging="425"/>
        <w:rPr>
          <w:rFonts w:ascii="Arial" w:hAnsi="Arial" w:cs="Arial"/>
          <w:color w:val="000000"/>
          <w:spacing w:val="-3"/>
        </w:rPr>
      </w:pPr>
      <w:r w:rsidRPr="00DC479A">
        <w:rPr>
          <w:rFonts w:ascii="Arial" w:hAnsi="Arial" w:cs="Arial"/>
          <w:color w:val="000000"/>
          <w:spacing w:val="-3"/>
        </w:rPr>
        <w:t>(b)</w:t>
      </w:r>
      <w:r w:rsidRPr="00DC479A">
        <w:rPr>
          <w:rFonts w:ascii="Arial" w:hAnsi="Arial" w:cs="Arial"/>
          <w:color w:val="000000"/>
          <w:spacing w:val="-3"/>
        </w:rPr>
        <w:tab/>
        <w:t xml:space="preserve">El sometimiento a los principios fundamentales de equidad, igualdad de acceso, neutralidad y no discriminación establecidos en las </w:t>
      </w:r>
      <w:r w:rsidR="00CF00C2" w:rsidRPr="00DC479A">
        <w:rPr>
          <w:rFonts w:ascii="Arial" w:hAnsi="Arial" w:cs="Arial"/>
          <w:color w:val="000000"/>
          <w:spacing w:val="-3"/>
        </w:rPr>
        <w:t>Leyes y Disposiciones Aplicables</w:t>
      </w:r>
      <w:r w:rsidRPr="00DC479A">
        <w:rPr>
          <w:rFonts w:ascii="Arial" w:hAnsi="Arial" w:cs="Arial"/>
          <w:color w:val="000000"/>
          <w:spacing w:val="-3"/>
        </w:rPr>
        <w:t>, especialmente en la Ley de Telecomunicaciones y su Reglamento General.</w:t>
      </w:r>
    </w:p>
    <w:p w:rsidR="00023121" w:rsidRPr="00DC479A"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DC479A" w:rsidRDefault="009E152B" w:rsidP="002557A1">
      <w:pPr>
        <w:spacing w:after="0" w:line="240" w:lineRule="auto"/>
        <w:ind w:left="709" w:hanging="425"/>
        <w:rPr>
          <w:rFonts w:ascii="Arial" w:hAnsi="Arial" w:cs="Arial"/>
          <w:color w:val="000000"/>
          <w:spacing w:val="-3"/>
        </w:rPr>
      </w:pPr>
      <w:r w:rsidRPr="00DC479A">
        <w:rPr>
          <w:rFonts w:ascii="Arial" w:hAnsi="Arial" w:cs="Arial"/>
          <w:color w:val="000000"/>
          <w:spacing w:val="-3"/>
        </w:rPr>
        <w:t>(c)</w:t>
      </w:r>
      <w:r w:rsidR="00B069FF" w:rsidRPr="00DC479A">
        <w:rPr>
          <w:rFonts w:ascii="Arial" w:hAnsi="Arial" w:cs="Arial"/>
          <w:color w:val="000000"/>
          <w:spacing w:val="-3"/>
        </w:rPr>
        <w:tab/>
      </w:r>
      <w:r w:rsidR="0018213E" w:rsidRPr="00DC479A">
        <w:rPr>
          <w:rFonts w:ascii="Arial" w:hAnsi="Arial" w:cs="Arial"/>
          <w:color w:val="000000"/>
          <w:spacing w:val="-3"/>
        </w:rPr>
        <w:t xml:space="preserve">La observancia a las normas sobre </w:t>
      </w:r>
      <w:r w:rsidR="009D3717" w:rsidRPr="00DC479A">
        <w:rPr>
          <w:rFonts w:ascii="Arial" w:hAnsi="Arial" w:cs="Arial"/>
          <w:color w:val="000000"/>
          <w:spacing w:val="-3"/>
        </w:rPr>
        <w:t>c</w:t>
      </w:r>
      <w:r w:rsidR="0018213E" w:rsidRPr="00DC479A">
        <w:rPr>
          <w:rFonts w:ascii="Arial" w:hAnsi="Arial" w:cs="Arial"/>
          <w:color w:val="000000"/>
          <w:spacing w:val="-3"/>
        </w:rPr>
        <w:t>alidad</w:t>
      </w:r>
      <w:r w:rsidR="009D3717" w:rsidRPr="00DC479A">
        <w:rPr>
          <w:rFonts w:ascii="Arial" w:hAnsi="Arial" w:cs="Arial"/>
          <w:color w:val="000000"/>
          <w:spacing w:val="-3"/>
        </w:rPr>
        <w:t xml:space="preserve"> </w:t>
      </w:r>
      <w:r w:rsidR="0018213E" w:rsidRPr="00DC479A">
        <w:rPr>
          <w:rFonts w:ascii="Arial" w:hAnsi="Arial" w:cs="Arial"/>
          <w:color w:val="000000"/>
          <w:spacing w:val="-3"/>
        </w:rPr>
        <w:t xml:space="preserve">consideradas como tales en las normas </w:t>
      </w:r>
      <w:r w:rsidR="00EB2FD9" w:rsidRPr="00DC479A">
        <w:rPr>
          <w:rFonts w:ascii="Arial" w:hAnsi="Arial" w:cs="Arial"/>
          <w:color w:val="000000"/>
          <w:spacing w:val="-3"/>
        </w:rPr>
        <w:t xml:space="preserve">existentes o </w:t>
      </w:r>
      <w:r w:rsidR="0018213E" w:rsidRPr="00DC479A">
        <w:rPr>
          <w:rFonts w:ascii="Arial" w:hAnsi="Arial" w:cs="Arial"/>
          <w:color w:val="000000"/>
          <w:spacing w:val="-3"/>
        </w:rPr>
        <w:t>que emit</w:t>
      </w:r>
      <w:r w:rsidR="00EB2FD9" w:rsidRPr="00DC479A">
        <w:rPr>
          <w:rFonts w:ascii="Arial" w:hAnsi="Arial" w:cs="Arial"/>
          <w:color w:val="000000"/>
          <w:spacing w:val="-3"/>
        </w:rPr>
        <w:t>a</w:t>
      </w:r>
      <w:r w:rsidR="0018213E" w:rsidRPr="00DC479A">
        <w:rPr>
          <w:rFonts w:ascii="Arial" w:hAnsi="Arial" w:cs="Arial"/>
          <w:color w:val="000000"/>
          <w:spacing w:val="-3"/>
        </w:rPr>
        <w:t xml:space="preserve"> el OSIPTEL, en el marco de su competencia</w:t>
      </w:r>
      <w:r w:rsidRPr="00DC479A">
        <w:rPr>
          <w:rFonts w:ascii="Arial" w:hAnsi="Arial" w:cs="Arial"/>
          <w:color w:val="000000"/>
          <w:spacing w:val="-3"/>
        </w:rPr>
        <w:t>.</w:t>
      </w:r>
    </w:p>
    <w:p w:rsidR="00023121" w:rsidRPr="00DC479A"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DC479A" w:rsidRDefault="009E152B" w:rsidP="002557A1">
      <w:pPr>
        <w:spacing w:after="0" w:line="240" w:lineRule="auto"/>
        <w:ind w:left="709" w:hanging="425"/>
        <w:rPr>
          <w:rFonts w:ascii="Arial" w:hAnsi="Arial" w:cs="Arial"/>
          <w:b/>
          <w:color w:val="000000"/>
          <w:spacing w:val="-3"/>
        </w:rPr>
      </w:pPr>
      <w:r w:rsidRPr="00DC479A">
        <w:rPr>
          <w:rFonts w:ascii="Arial" w:hAnsi="Arial" w:cs="Arial"/>
          <w:color w:val="000000"/>
          <w:spacing w:val="-3"/>
        </w:rPr>
        <w:t>(d)</w:t>
      </w:r>
      <w:r w:rsidR="00B069FF" w:rsidRPr="00DC479A">
        <w:rPr>
          <w:rFonts w:ascii="Arial" w:hAnsi="Arial" w:cs="Arial"/>
          <w:color w:val="000000"/>
          <w:spacing w:val="-3"/>
        </w:rPr>
        <w:tab/>
      </w:r>
      <w:r w:rsidRPr="00DC479A">
        <w:rPr>
          <w:rFonts w:ascii="Arial" w:hAnsi="Arial" w:cs="Arial"/>
          <w:color w:val="000000"/>
          <w:spacing w:val="-3"/>
        </w:rPr>
        <w:t>El cumplimiento de cada uno de los compromisos asumidos por la Sociedad Concesionaria en su Propuesta Técnica</w:t>
      </w:r>
      <w:r w:rsidR="00AC6A33" w:rsidRPr="00DC479A">
        <w:rPr>
          <w:rFonts w:ascii="Arial" w:hAnsi="Arial" w:cs="Arial"/>
          <w:color w:val="000000"/>
          <w:spacing w:val="-3"/>
        </w:rPr>
        <w:t xml:space="preserve"> (el Plan de Cobertura) </w:t>
      </w:r>
      <w:r w:rsidR="002557A1" w:rsidRPr="00DC479A">
        <w:rPr>
          <w:rFonts w:ascii="Arial" w:hAnsi="Arial" w:cs="Arial"/>
          <w:color w:val="000000"/>
          <w:spacing w:val="-3"/>
        </w:rPr>
        <w:t>previstos en el Anexo N° 14 de las Bases y el Anexo N° 5 del presente Contrato</w:t>
      </w:r>
      <w:r w:rsidRPr="00DC479A">
        <w:rPr>
          <w:rFonts w:ascii="Arial" w:hAnsi="Arial" w:cs="Arial"/>
          <w:color w:val="000000"/>
          <w:spacing w:val="-3"/>
        </w:rPr>
        <w:t>.</w:t>
      </w:r>
      <w:r w:rsidR="005C1A7D" w:rsidRPr="00DC479A">
        <w:rPr>
          <w:rFonts w:ascii="Arial" w:hAnsi="Arial" w:cs="Arial"/>
          <w:color w:val="000000"/>
          <w:spacing w:val="-3"/>
        </w:rPr>
        <w:t xml:space="preserve"> </w:t>
      </w:r>
    </w:p>
    <w:p w:rsidR="00501E29" w:rsidRPr="00DC479A" w:rsidRDefault="00501E29" w:rsidP="00253090">
      <w:pPr>
        <w:spacing w:after="0" w:line="240" w:lineRule="auto"/>
        <w:ind w:left="709" w:hanging="425"/>
        <w:rPr>
          <w:rFonts w:ascii="Arial" w:hAnsi="Arial" w:cs="Arial"/>
          <w:color w:val="000000"/>
          <w:spacing w:val="-3"/>
        </w:rPr>
      </w:pPr>
    </w:p>
    <w:p w:rsidR="00B4522E" w:rsidRPr="00DC479A" w:rsidRDefault="00501E29" w:rsidP="00501E29">
      <w:pPr>
        <w:spacing w:after="0" w:line="240" w:lineRule="auto"/>
        <w:ind w:left="709" w:hanging="425"/>
        <w:rPr>
          <w:rFonts w:ascii="Arial" w:hAnsi="Arial" w:cs="Arial"/>
          <w:color w:val="000000"/>
          <w:spacing w:val="-3"/>
        </w:rPr>
      </w:pPr>
      <w:r w:rsidRPr="00DC479A">
        <w:rPr>
          <w:rFonts w:ascii="Arial" w:hAnsi="Arial" w:cs="Arial"/>
          <w:color w:val="000000"/>
          <w:spacing w:val="-3"/>
        </w:rPr>
        <w:t>(</w:t>
      </w:r>
      <w:r w:rsidR="00592CB0" w:rsidRPr="00DC479A">
        <w:rPr>
          <w:rFonts w:ascii="Arial" w:hAnsi="Arial" w:cs="Arial"/>
          <w:color w:val="000000"/>
          <w:spacing w:val="-3"/>
        </w:rPr>
        <w:t>e</w:t>
      </w:r>
      <w:r w:rsidRPr="00DC479A">
        <w:rPr>
          <w:rFonts w:ascii="Arial" w:hAnsi="Arial" w:cs="Arial"/>
          <w:color w:val="000000"/>
          <w:spacing w:val="-3"/>
        </w:rPr>
        <w:t>)</w:t>
      </w:r>
      <w:r w:rsidRPr="00DC479A">
        <w:rPr>
          <w:rFonts w:ascii="Arial" w:hAnsi="Arial" w:cs="Arial"/>
          <w:color w:val="000000"/>
          <w:spacing w:val="-3"/>
        </w:rPr>
        <w:tab/>
      </w:r>
      <w:r w:rsidR="00B4522E" w:rsidRPr="00DC479A">
        <w:rPr>
          <w:rFonts w:ascii="Arial" w:hAnsi="Arial" w:cs="Arial"/>
          <w:color w:val="000000"/>
          <w:spacing w:val="-3"/>
        </w:rPr>
        <w:t>La observancia de la obligación de brindar acceso e interconexión a su red desplegada para prestar servicios en el bloque</w:t>
      </w:r>
      <w:proofErr w:type="gramStart"/>
      <w:r w:rsidR="00B4522E" w:rsidRPr="00DC479A">
        <w:rPr>
          <w:rFonts w:ascii="Arial" w:hAnsi="Arial" w:cs="Arial"/>
          <w:color w:val="000000"/>
          <w:spacing w:val="-3"/>
        </w:rPr>
        <w:t>……de</w:t>
      </w:r>
      <w:proofErr w:type="gramEnd"/>
      <w:r w:rsidR="00B4522E" w:rsidRPr="00DC479A">
        <w:rPr>
          <w:rFonts w:ascii="Arial" w:hAnsi="Arial" w:cs="Arial"/>
          <w:color w:val="000000"/>
          <w:spacing w:val="-3"/>
        </w:rPr>
        <w:t xml:space="preserve"> la Banda</w:t>
      </w:r>
      <w:r w:rsidR="007E5AA5" w:rsidRPr="00DC479A">
        <w:rPr>
          <w:rFonts w:ascii="Arial" w:hAnsi="Arial" w:cs="Arial"/>
          <w:color w:val="000000"/>
          <w:spacing w:val="-3"/>
        </w:rPr>
        <w:t xml:space="preserve"> 698-806 MHz</w:t>
      </w:r>
      <w:r w:rsidR="00B4522E" w:rsidRPr="00DC479A">
        <w:rPr>
          <w:rFonts w:ascii="Arial" w:hAnsi="Arial" w:cs="Arial"/>
          <w:color w:val="000000"/>
          <w:spacing w:val="-3"/>
        </w:rPr>
        <w:t>, a favor de los Operadores Móviles Virtuales (OMV) que lo soliciten</w:t>
      </w:r>
      <w:r w:rsidR="00A70BBC" w:rsidRPr="00DC479A">
        <w:rPr>
          <w:rFonts w:ascii="Arial" w:hAnsi="Arial" w:cs="Arial"/>
          <w:color w:val="000000"/>
          <w:spacing w:val="-3"/>
        </w:rPr>
        <w:t xml:space="preserve">, conforme a la normativa aplicable. </w:t>
      </w:r>
    </w:p>
    <w:p w:rsidR="00B4522E" w:rsidRPr="00DC479A" w:rsidRDefault="00B4522E" w:rsidP="00501E29">
      <w:pPr>
        <w:spacing w:after="0" w:line="240" w:lineRule="auto"/>
        <w:ind w:left="709" w:hanging="425"/>
        <w:rPr>
          <w:rFonts w:ascii="Arial" w:hAnsi="Arial" w:cs="Arial"/>
          <w:color w:val="000000"/>
          <w:spacing w:val="-3"/>
        </w:rPr>
      </w:pPr>
    </w:p>
    <w:p w:rsidR="00F85893" w:rsidRPr="00DC479A" w:rsidRDefault="00F85893" w:rsidP="00501E29">
      <w:pPr>
        <w:spacing w:after="0" w:line="240" w:lineRule="auto"/>
        <w:ind w:left="709" w:hanging="425"/>
        <w:rPr>
          <w:rFonts w:ascii="Arial" w:hAnsi="Arial" w:cs="Arial"/>
          <w:color w:val="000000"/>
          <w:spacing w:val="-3"/>
        </w:rPr>
      </w:pPr>
    </w:p>
    <w:p w:rsidR="000F09D3" w:rsidRPr="00DC479A" w:rsidRDefault="000F09D3" w:rsidP="000F09D3">
      <w:pPr>
        <w:spacing w:after="160" w:line="259" w:lineRule="auto"/>
        <w:ind w:left="709" w:hanging="425"/>
        <w:rPr>
          <w:rFonts w:ascii="Arial" w:hAnsi="Arial" w:cs="Arial"/>
          <w:color w:val="000000"/>
          <w:spacing w:val="-3"/>
        </w:rPr>
      </w:pPr>
      <w:r w:rsidRPr="00DC479A">
        <w:rPr>
          <w:rFonts w:ascii="Arial" w:hAnsi="Arial" w:cs="Arial"/>
          <w:color w:val="000000"/>
          <w:spacing w:val="-3"/>
        </w:rPr>
        <w:t xml:space="preserve">(f)  </w:t>
      </w:r>
      <w:r w:rsidRPr="00DC479A">
        <w:rPr>
          <w:rFonts w:ascii="Arial" w:hAnsi="Arial" w:cs="Arial"/>
          <w:color w:val="000000"/>
          <w:spacing w:val="-3"/>
        </w:rPr>
        <w:tab/>
        <w:t xml:space="preserve">La obligación </w:t>
      </w:r>
      <w:r w:rsidRPr="00DC479A">
        <w:rPr>
          <w:rFonts w:ascii="Arial" w:hAnsi="Arial" w:cs="Arial"/>
          <w:spacing w:val="-3"/>
        </w:rPr>
        <w:t xml:space="preserve">de la Sociedad Concesionaria de asumir </w:t>
      </w:r>
      <w:r w:rsidRPr="00DC479A">
        <w:rPr>
          <w:rFonts w:ascii="Arial" w:hAnsi="Arial" w:cs="Arial"/>
          <w:color w:val="000000"/>
          <w:spacing w:val="-3"/>
        </w:rPr>
        <w:t xml:space="preserve">los gastos y costos necesarios para llevar a cabo la migración de las estaciones de la Banda cuyas autorizaciones se encuentren vigentes a la Fecha de Cierre, conforme a lo </w:t>
      </w:r>
      <w:r w:rsidRPr="00DC479A">
        <w:rPr>
          <w:rFonts w:ascii="Arial" w:hAnsi="Arial" w:cs="Arial"/>
          <w:spacing w:val="-3"/>
        </w:rPr>
        <w:t xml:space="preserve">dispuesto en la Resolución Ministerial Nº 337-2014-MTC/03, </w:t>
      </w:r>
      <w:r w:rsidRPr="00DC479A">
        <w:rPr>
          <w:rFonts w:ascii="Arial" w:hAnsi="Arial" w:cs="Arial"/>
        </w:rPr>
        <w:t>incluyendo sus modificatorias que amplían sus alcances</w:t>
      </w:r>
      <w:r w:rsidRPr="00DC479A">
        <w:rPr>
          <w:rFonts w:ascii="Arial" w:hAnsi="Arial" w:cs="Arial"/>
          <w:spacing w:val="-3"/>
        </w:rPr>
        <w:t xml:space="preserve"> y a las Bases. </w:t>
      </w:r>
    </w:p>
    <w:p w:rsidR="000F09D3" w:rsidRPr="00DC479A" w:rsidRDefault="000F09D3" w:rsidP="00501E29">
      <w:pPr>
        <w:spacing w:after="0" w:line="240" w:lineRule="auto"/>
        <w:ind w:left="709" w:hanging="425"/>
        <w:rPr>
          <w:rFonts w:ascii="Arial" w:hAnsi="Arial" w:cs="Arial"/>
          <w:color w:val="000000"/>
          <w:spacing w:val="-3"/>
        </w:rPr>
      </w:pPr>
    </w:p>
    <w:p w:rsidR="00C53F71" w:rsidRPr="00DC479A" w:rsidRDefault="00253090" w:rsidP="00600AAE">
      <w:pPr>
        <w:spacing w:after="0" w:line="240" w:lineRule="auto"/>
        <w:ind w:left="709" w:hanging="425"/>
        <w:rPr>
          <w:rFonts w:ascii="Arial" w:hAnsi="Arial" w:cs="Arial"/>
          <w:color w:val="000000"/>
          <w:spacing w:val="-3"/>
        </w:rPr>
      </w:pPr>
      <w:r w:rsidRPr="00DC479A">
        <w:rPr>
          <w:rFonts w:ascii="Arial" w:hAnsi="Arial" w:cs="Arial"/>
          <w:color w:val="000000"/>
          <w:spacing w:val="-3"/>
        </w:rPr>
        <w:t>(</w:t>
      </w:r>
      <w:r w:rsidR="00544B74" w:rsidRPr="00DC479A">
        <w:rPr>
          <w:rFonts w:ascii="Arial" w:hAnsi="Arial" w:cs="Arial"/>
          <w:color w:val="000000"/>
          <w:spacing w:val="-3"/>
        </w:rPr>
        <w:t>g</w:t>
      </w:r>
      <w:r w:rsidRPr="00DC479A">
        <w:rPr>
          <w:rFonts w:ascii="Arial" w:hAnsi="Arial" w:cs="Arial"/>
          <w:color w:val="000000"/>
          <w:spacing w:val="-3"/>
        </w:rPr>
        <w:t>)</w:t>
      </w:r>
      <w:r w:rsidR="00475041" w:rsidRPr="00DC479A">
        <w:rPr>
          <w:rFonts w:ascii="Arial" w:hAnsi="Arial" w:cs="Arial"/>
          <w:color w:val="000000"/>
          <w:spacing w:val="-3"/>
        </w:rPr>
        <w:tab/>
      </w:r>
      <w:r w:rsidR="00F85893" w:rsidRPr="00DC479A">
        <w:rPr>
          <w:rFonts w:ascii="Arial" w:hAnsi="Arial" w:cs="Arial"/>
          <w:color w:val="000000"/>
          <w:spacing w:val="-3"/>
        </w:rPr>
        <w:t xml:space="preserve">La observancia de la obligación prevista en el </w:t>
      </w:r>
      <w:r w:rsidR="008F7182" w:rsidRPr="00DC479A">
        <w:rPr>
          <w:rFonts w:ascii="Arial" w:hAnsi="Arial" w:cs="Arial"/>
          <w:color w:val="000000"/>
          <w:spacing w:val="-3"/>
        </w:rPr>
        <w:t>Numeral</w:t>
      </w:r>
      <w:r w:rsidR="00F85893" w:rsidRPr="00DC479A">
        <w:rPr>
          <w:rFonts w:ascii="Arial" w:hAnsi="Arial" w:cs="Arial"/>
          <w:color w:val="000000"/>
          <w:spacing w:val="-3"/>
        </w:rPr>
        <w:t xml:space="preserve"> </w:t>
      </w:r>
      <w:r w:rsidR="0070124B" w:rsidRPr="00DC479A">
        <w:rPr>
          <w:rFonts w:ascii="Arial" w:hAnsi="Arial" w:cs="Arial"/>
          <w:color w:val="000000"/>
          <w:spacing w:val="-3"/>
        </w:rPr>
        <w:t>1.3.2.</w:t>
      </w:r>
      <w:r w:rsidR="00F85893" w:rsidRPr="00DC479A">
        <w:rPr>
          <w:rFonts w:ascii="Arial" w:hAnsi="Arial" w:cs="Arial"/>
          <w:color w:val="000000"/>
          <w:spacing w:val="-3"/>
        </w:rPr>
        <w:t xml:space="preserve"> </w:t>
      </w:r>
      <w:proofErr w:type="gramStart"/>
      <w:r w:rsidR="00F85893" w:rsidRPr="00DC479A">
        <w:rPr>
          <w:rFonts w:ascii="Arial" w:hAnsi="Arial" w:cs="Arial"/>
          <w:color w:val="000000"/>
          <w:spacing w:val="-3"/>
        </w:rPr>
        <w:t>de</w:t>
      </w:r>
      <w:proofErr w:type="gramEnd"/>
      <w:r w:rsidR="00F85893" w:rsidRPr="00DC479A">
        <w:rPr>
          <w:rFonts w:ascii="Arial" w:hAnsi="Arial" w:cs="Arial"/>
          <w:color w:val="000000"/>
          <w:spacing w:val="-3"/>
        </w:rPr>
        <w:t xml:space="preserve"> las Bases (</w:t>
      </w:r>
      <w:r w:rsidR="006A0CA6" w:rsidRPr="00DC479A">
        <w:rPr>
          <w:rFonts w:ascii="Arial" w:hAnsi="Arial" w:cs="Arial"/>
          <w:color w:val="000000"/>
          <w:spacing w:val="-3"/>
        </w:rPr>
        <w:t>T</w:t>
      </w:r>
      <w:r w:rsidR="00F85893" w:rsidRPr="00DC479A">
        <w:rPr>
          <w:rFonts w:ascii="Arial" w:hAnsi="Arial" w:cs="Arial"/>
          <w:color w:val="000000"/>
          <w:spacing w:val="-3"/>
        </w:rPr>
        <w:t>ecnología) durante el Plazo de la Concesión.</w:t>
      </w:r>
    </w:p>
    <w:p w:rsidR="002557A1" w:rsidRPr="00DC479A" w:rsidRDefault="002557A1" w:rsidP="00253090">
      <w:pPr>
        <w:spacing w:after="0" w:line="240" w:lineRule="auto"/>
        <w:ind w:left="709" w:hanging="425"/>
        <w:rPr>
          <w:rFonts w:ascii="Arial" w:hAnsi="Arial" w:cs="Arial"/>
          <w:color w:val="000000"/>
          <w:spacing w:val="-3"/>
        </w:rPr>
      </w:pPr>
    </w:p>
    <w:p w:rsidR="00675777" w:rsidRPr="00DC479A" w:rsidRDefault="009E152B" w:rsidP="00675777">
      <w:pPr>
        <w:spacing w:after="0" w:line="240" w:lineRule="auto"/>
        <w:ind w:left="709" w:hanging="425"/>
        <w:rPr>
          <w:rFonts w:ascii="Arial" w:hAnsi="Arial" w:cs="Arial"/>
          <w:color w:val="000000"/>
          <w:spacing w:val="-3"/>
        </w:rPr>
      </w:pPr>
      <w:r w:rsidRPr="00DC479A">
        <w:rPr>
          <w:rFonts w:ascii="Arial" w:hAnsi="Arial" w:cs="Arial"/>
          <w:color w:val="000000"/>
          <w:spacing w:val="-3"/>
        </w:rPr>
        <w:t>(</w:t>
      </w:r>
      <w:r w:rsidR="00544B74" w:rsidRPr="00DC479A">
        <w:rPr>
          <w:rFonts w:ascii="Arial" w:hAnsi="Arial" w:cs="Arial"/>
          <w:color w:val="000000"/>
          <w:spacing w:val="-3"/>
        </w:rPr>
        <w:t>h</w:t>
      </w:r>
      <w:r w:rsidRPr="00DC479A">
        <w:rPr>
          <w:rFonts w:ascii="Arial" w:hAnsi="Arial" w:cs="Arial"/>
          <w:color w:val="000000"/>
          <w:spacing w:val="-3"/>
        </w:rPr>
        <w:t>)</w:t>
      </w:r>
      <w:r w:rsidR="00B069FF" w:rsidRPr="00DC479A">
        <w:rPr>
          <w:rFonts w:ascii="Arial" w:hAnsi="Arial" w:cs="Arial"/>
          <w:color w:val="000000"/>
          <w:spacing w:val="-3"/>
        </w:rPr>
        <w:tab/>
      </w:r>
      <w:r w:rsidRPr="00DC479A">
        <w:rPr>
          <w:rFonts w:ascii="Arial" w:hAnsi="Arial" w:cs="Arial"/>
          <w:color w:val="000000"/>
          <w:spacing w:val="-3"/>
        </w:rPr>
        <w:t>El cumplimiento del principio de continuidad en la prestación del servicio, conforme a la normativa vigente.</w:t>
      </w:r>
    </w:p>
    <w:p w:rsidR="00675777" w:rsidRPr="00DC479A" w:rsidRDefault="00675777" w:rsidP="008D41DF">
      <w:pPr>
        <w:spacing w:after="0" w:line="240" w:lineRule="auto"/>
        <w:ind w:left="709" w:hanging="425"/>
        <w:rPr>
          <w:rFonts w:ascii="Arial" w:hAnsi="Arial"/>
          <w:color w:val="000000"/>
          <w:spacing w:val="-3"/>
        </w:rPr>
      </w:pPr>
    </w:p>
    <w:p w:rsidR="00675777" w:rsidRPr="00DC479A" w:rsidRDefault="00675777" w:rsidP="0040612F">
      <w:pPr>
        <w:pStyle w:val="Prrafodelista"/>
        <w:numPr>
          <w:ilvl w:val="0"/>
          <w:numId w:val="35"/>
        </w:numPr>
        <w:spacing w:after="0" w:line="240" w:lineRule="auto"/>
        <w:ind w:left="709" w:hanging="425"/>
        <w:rPr>
          <w:rFonts w:ascii="Arial" w:hAnsi="Arial" w:cs="Arial"/>
          <w:color w:val="000000"/>
          <w:spacing w:val="-3"/>
        </w:rPr>
      </w:pPr>
      <w:r w:rsidRPr="00DC479A">
        <w:rPr>
          <w:rFonts w:ascii="Arial" w:hAnsi="Arial" w:cs="Arial"/>
          <w:color w:val="000000"/>
          <w:spacing w:val="-3"/>
        </w:rPr>
        <w:t xml:space="preserve">El cumplimiento de la normativa </w:t>
      </w:r>
      <w:r w:rsidR="00A24032" w:rsidRPr="00DC479A">
        <w:rPr>
          <w:rFonts w:ascii="Arial" w:hAnsi="Arial" w:cs="Arial"/>
          <w:color w:val="000000"/>
          <w:spacing w:val="-3"/>
        </w:rPr>
        <w:t xml:space="preserve">sobre topes </w:t>
      </w:r>
      <w:r w:rsidR="00CF51C4" w:rsidRPr="00DC479A">
        <w:rPr>
          <w:rFonts w:ascii="Arial" w:hAnsi="Arial" w:cs="Arial"/>
          <w:color w:val="000000"/>
          <w:spacing w:val="-3"/>
        </w:rPr>
        <w:t xml:space="preserve">para </w:t>
      </w:r>
      <w:r w:rsidR="0051757A" w:rsidRPr="00DC479A">
        <w:rPr>
          <w:rFonts w:ascii="Arial" w:hAnsi="Arial" w:cs="Arial"/>
          <w:color w:val="000000"/>
          <w:spacing w:val="-3"/>
        </w:rPr>
        <w:t xml:space="preserve">la </w:t>
      </w:r>
      <w:r w:rsidR="00CF51C4" w:rsidRPr="00DC479A">
        <w:rPr>
          <w:rFonts w:ascii="Arial" w:hAnsi="Arial" w:cs="Arial"/>
          <w:color w:val="000000"/>
          <w:spacing w:val="-3"/>
        </w:rPr>
        <w:t>asignación de espectro radioeléctrico</w:t>
      </w:r>
      <w:r w:rsidR="00A24032" w:rsidRPr="00DC479A">
        <w:rPr>
          <w:rFonts w:ascii="Arial" w:hAnsi="Arial" w:cs="Arial"/>
          <w:color w:val="000000"/>
          <w:spacing w:val="-3"/>
        </w:rPr>
        <w:t>.</w:t>
      </w:r>
      <w:r w:rsidR="00A13AD1" w:rsidRPr="00DC479A">
        <w:rPr>
          <w:rFonts w:ascii="Arial" w:hAnsi="Arial" w:cs="Arial"/>
          <w:color w:val="000000"/>
          <w:spacing w:val="-3"/>
        </w:rPr>
        <w:t xml:space="preserve"> Para verificar el cumplimiento de esta obligación, se considerará la asignación de espectro a cargo de las Empresas Vinculadas a la Sociedad Concesionaria. </w:t>
      </w:r>
      <w:r w:rsidR="00A24032" w:rsidRPr="00DC479A">
        <w:rPr>
          <w:rFonts w:ascii="Arial" w:hAnsi="Arial" w:cs="Arial"/>
          <w:color w:val="000000"/>
          <w:spacing w:val="-3"/>
        </w:rPr>
        <w:t xml:space="preserve"> </w:t>
      </w:r>
    </w:p>
    <w:p w:rsidR="00EB2FD9" w:rsidRPr="00DC479A" w:rsidRDefault="00EB2F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2F2023" w:rsidRPr="00DC479A" w:rsidRDefault="002F2023" w:rsidP="002F2023">
      <w:pPr>
        <w:tabs>
          <w:tab w:val="left" w:pos="709"/>
        </w:tabs>
        <w:ind w:left="709" w:hanging="425"/>
        <w:rPr>
          <w:rFonts w:ascii="Arial" w:hAnsi="Arial" w:cs="Arial"/>
          <w:color w:val="000000"/>
          <w:spacing w:val="-3"/>
        </w:rPr>
      </w:pPr>
      <w:r w:rsidRPr="00DC479A">
        <w:rPr>
          <w:rFonts w:ascii="Arial" w:hAnsi="Arial" w:cs="Arial"/>
          <w:color w:val="000000"/>
          <w:spacing w:val="-3"/>
        </w:rPr>
        <w:t xml:space="preserve">(j) </w:t>
      </w:r>
      <w:r w:rsidRPr="00DC479A">
        <w:rPr>
          <w:rFonts w:ascii="Arial" w:hAnsi="Arial" w:cs="Arial"/>
          <w:color w:val="000000"/>
          <w:spacing w:val="-3"/>
        </w:rPr>
        <w:tab/>
        <w:t xml:space="preserve">Aquellas, que por su relevancia y trascendencia, sean consideradas como tales, en la Ley de Telecomunicaciones o su Reglamento General. </w:t>
      </w:r>
    </w:p>
    <w:p w:rsidR="00C26435" w:rsidRPr="00DC479A" w:rsidRDefault="00C2643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sz w:val="28"/>
          <w:szCs w:val="28"/>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CLÁUSULA 3</w:t>
      </w:r>
    </w:p>
    <w:p w:rsidR="00A06CB6" w:rsidRPr="00DC479A" w:rsidRDefault="00A06CB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DECLARACIONES DE LA SOCIEDAD CONCESIONARIA Y</w:t>
      </w:r>
    </w:p>
    <w:p w:rsidR="00344083"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EL CONCEDENTE</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2" w:name="Numeral_3_1"/>
      <w:r w:rsidRPr="00DC479A">
        <w:rPr>
          <w:rFonts w:ascii="Arial" w:hAnsi="Arial" w:cs="Arial"/>
          <w:b/>
          <w:color w:val="000000"/>
          <w:spacing w:val="-3"/>
        </w:rPr>
        <w:t>3.1</w:t>
      </w:r>
      <w:r w:rsidR="00023121" w:rsidRPr="00DC479A">
        <w:rPr>
          <w:rFonts w:ascii="Arial" w:hAnsi="Arial" w:cs="Arial"/>
          <w:b/>
          <w:color w:val="000000"/>
          <w:spacing w:val="-3"/>
        </w:rPr>
        <w:tab/>
      </w:r>
      <w:r w:rsidRPr="00DC479A">
        <w:rPr>
          <w:rFonts w:ascii="Arial" w:hAnsi="Arial" w:cs="Arial"/>
          <w:b/>
          <w:color w:val="000000"/>
          <w:spacing w:val="-3"/>
          <w:u w:val="single"/>
        </w:rPr>
        <w:t xml:space="preserve">Declaraciones </w:t>
      </w:r>
      <w:bookmarkEnd w:id="2"/>
      <w:r w:rsidRPr="00DC479A">
        <w:rPr>
          <w:rFonts w:ascii="Arial" w:hAnsi="Arial" w:cs="Arial"/>
          <w:b/>
          <w:color w:val="000000"/>
          <w:spacing w:val="-3"/>
          <w:u w:val="single"/>
        </w:rPr>
        <w:t>de la Sociedad Concesionaria</w:t>
      </w:r>
    </w:p>
    <w:p w:rsidR="008157F8" w:rsidRPr="00DC479A" w:rsidRDefault="008157F8"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garantiza al Concedente, en la Fecha de Cierre, la veracidad de las declaraciones contenidas en esta Cláusula:</w:t>
      </w:r>
    </w:p>
    <w:p w:rsidR="00023121" w:rsidRPr="00DC479A" w:rsidRDefault="00023121"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2557A1" w:rsidP="002557A1">
      <w:pPr>
        <w:spacing w:after="0" w:line="240" w:lineRule="auto"/>
        <w:ind w:left="709" w:hanging="426"/>
        <w:rPr>
          <w:rFonts w:ascii="Arial" w:hAnsi="Arial" w:cs="Arial"/>
          <w:color w:val="000000"/>
        </w:rPr>
      </w:pPr>
      <w:r w:rsidRPr="00DC479A">
        <w:rPr>
          <w:rFonts w:ascii="Arial" w:hAnsi="Arial" w:cs="Arial"/>
          <w:color w:val="000000"/>
        </w:rPr>
        <w:t>a</w:t>
      </w:r>
      <w:r w:rsidRPr="00DC479A">
        <w:rPr>
          <w:rFonts w:ascii="Arial" w:hAnsi="Arial" w:cs="Arial"/>
          <w:color w:val="000000"/>
          <w:lang w:val="es-PE"/>
        </w:rPr>
        <w:t>)</w:t>
      </w:r>
      <w:r w:rsidRPr="00DC479A">
        <w:rPr>
          <w:rFonts w:ascii="Arial" w:hAnsi="Arial" w:cs="Arial"/>
          <w:color w:val="000000"/>
          <w:lang w:val="es-PE"/>
        </w:rPr>
        <w:tab/>
      </w:r>
      <w:r w:rsidR="009E152B" w:rsidRPr="00DC479A">
        <w:rPr>
          <w:rFonts w:ascii="Arial" w:hAnsi="Arial" w:cs="Arial"/>
          <w:color w:val="000000"/>
          <w:lang w:val="es-PE"/>
        </w:rPr>
        <w:t xml:space="preserve">Que el pacto social que incluye el estatuto social de la Sociedad Concesionaria, está conforme </w:t>
      </w:r>
      <w:r w:rsidR="00184C79" w:rsidRPr="00DC479A">
        <w:rPr>
          <w:rFonts w:ascii="Arial" w:hAnsi="Arial" w:cs="Arial"/>
          <w:color w:val="000000"/>
          <w:lang w:val="es-PE"/>
        </w:rPr>
        <w:t xml:space="preserve">con </w:t>
      </w:r>
      <w:r w:rsidR="009E152B" w:rsidRPr="00DC479A">
        <w:rPr>
          <w:rFonts w:ascii="Arial" w:hAnsi="Arial" w:cs="Arial"/>
          <w:color w:val="000000"/>
          <w:lang w:val="es-PE"/>
        </w:rPr>
        <w:t>las exigencias de las Bases.</w:t>
      </w:r>
    </w:p>
    <w:p w:rsidR="00023121" w:rsidRPr="00DC479A" w:rsidRDefault="00023121" w:rsidP="00023121">
      <w:pPr>
        <w:spacing w:after="0" w:line="240" w:lineRule="auto"/>
        <w:rPr>
          <w:rFonts w:ascii="Arial" w:hAnsi="Arial" w:cs="Arial"/>
          <w:color w:val="000000"/>
        </w:rPr>
      </w:pPr>
    </w:p>
    <w:p w:rsidR="009E152B" w:rsidRPr="00DC479A" w:rsidRDefault="002557A1" w:rsidP="000A1617">
      <w:pPr>
        <w:spacing w:after="0" w:line="240" w:lineRule="auto"/>
        <w:ind w:left="709" w:hanging="426"/>
        <w:rPr>
          <w:rFonts w:ascii="Arial" w:hAnsi="Arial" w:cs="Arial"/>
          <w:color w:val="000000"/>
        </w:rPr>
      </w:pPr>
      <w:r w:rsidRPr="00DC479A">
        <w:rPr>
          <w:rFonts w:ascii="Arial" w:hAnsi="Arial" w:cs="Arial"/>
          <w:color w:val="000000"/>
        </w:rPr>
        <w:t>b)</w:t>
      </w:r>
      <w:r w:rsidRPr="00DC479A">
        <w:rPr>
          <w:rFonts w:ascii="Arial" w:hAnsi="Arial" w:cs="Arial"/>
          <w:color w:val="000000"/>
        </w:rPr>
        <w:tab/>
      </w:r>
      <w:r w:rsidR="009E152B" w:rsidRPr="00DC479A">
        <w:rPr>
          <w:rFonts w:ascii="Arial" w:hAnsi="Arial" w:cs="Arial"/>
          <w:color w:val="000000"/>
        </w:rPr>
        <w:t>Que la Sociedad Concesionaria está debidamente autorizada y en capacidad de asumir las obligaciones que le correspond</w:t>
      </w:r>
      <w:r w:rsidR="000A1617" w:rsidRPr="00DC479A">
        <w:rPr>
          <w:rFonts w:ascii="Arial" w:hAnsi="Arial" w:cs="Arial"/>
          <w:color w:val="000000"/>
        </w:rPr>
        <w:t xml:space="preserve">e </w:t>
      </w:r>
      <w:r w:rsidR="009E152B" w:rsidRPr="00DC479A">
        <w:rPr>
          <w:rFonts w:ascii="Arial" w:hAnsi="Arial" w:cs="Arial"/>
          <w:color w:val="000000"/>
        </w:rPr>
        <w:t>como consecuencia de la celebración del presente Contrato</w:t>
      </w:r>
      <w:r w:rsidR="00F563AA" w:rsidRPr="00DC479A">
        <w:rPr>
          <w:rFonts w:ascii="Arial" w:hAnsi="Arial" w:cs="Arial"/>
          <w:color w:val="000000"/>
        </w:rPr>
        <w:t>,</w:t>
      </w:r>
      <w:r w:rsidR="009E152B" w:rsidRPr="00DC479A">
        <w:rPr>
          <w:rFonts w:ascii="Arial" w:hAnsi="Arial" w:cs="Arial"/>
          <w:color w:val="000000"/>
        </w:rPr>
        <w:t xml:space="preserve"> en todas las circunstancias en las que dicha autorización sea necesaria</w:t>
      </w:r>
      <w:r w:rsidR="00184C79" w:rsidRPr="00DC479A">
        <w:rPr>
          <w:rFonts w:ascii="Arial" w:hAnsi="Arial" w:cs="Arial"/>
          <w:color w:val="000000"/>
        </w:rPr>
        <w:t>,</w:t>
      </w:r>
      <w:r w:rsidR="009E152B" w:rsidRPr="00DC479A">
        <w:rPr>
          <w:rFonts w:ascii="Arial" w:hAnsi="Arial" w:cs="Arial"/>
          <w:color w:val="000000"/>
        </w:rPr>
        <w:t xml:space="preserve"> por la naturaleza de sus actividades o por la propiedad, arrendamiento u operación de sus bienes, excepto </w:t>
      </w:r>
      <w:r w:rsidR="00184C79" w:rsidRPr="00DC479A">
        <w:rPr>
          <w:rFonts w:ascii="Arial" w:hAnsi="Arial" w:cs="Arial"/>
          <w:color w:val="000000"/>
        </w:rPr>
        <w:t xml:space="preserve">los casos </w:t>
      </w:r>
      <w:r w:rsidR="009E152B" w:rsidRPr="00DC479A">
        <w:rPr>
          <w:rFonts w:ascii="Arial" w:hAnsi="Arial" w:cs="Arial"/>
          <w:color w:val="000000"/>
        </w:rPr>
        <w:t>en los que la falta de dicha autorización no tenga un efecto sustancialmente adverso sobre lo</w:t>
      </w:r>
      <w:r w:rsidR="00185126" w:rsidRPr="00DC479A">
        <w:rPr>
          <w:rFonts w:ascii="Arial" w:hAnsi="Arial" w:cs="Arial"/>
          <w:color w:val="000000"/>
        </w:rPr>
        <w:t>s</w:t>
      </w:r>
      <w:r w:rsidR="009E152B" w:rsidRPr="00DC479A">
        <w:rPr>
          <w:rFonts w:ascii="Arial" w:hAnsi="Arial" w:cs="Arial"/>
          <w:color w:val="000000"/>
        </w:rPr>
        <w:t xml:space="preserve"> negocios u operaciones establecidos en el presente instrumento, habiendo cumplido con todos los requisitos necesarios para formalizar el </w:t>
      </w:r>
      <w:r w:rsidR="00184C79" w:rsidRPr="00DC479A">
        <w:rPr>
          <w:rFonts w:ascii="Arial" w:hAnsi="Arial" w:cs="Arial"/>
          <w:color w:val="000000"/>
        </w:rPr>
        <w:t xml:space="preserve">presente </w:t>
      </w:r>
      <w:r w:rsidR="009E152B" w:rsidRPr="00DC479A">
        <w:rPr>
          <w:rFonts w:ascii="Arial" w:hAnsi="Arial" w:cs="Arial"/>
          <w:color w:val="000000"/>
        </w:rPr>
        <w:t xml:space="preserve">Contrato y </w:t>
      </w:r>
      <w:r w:rsidR="000A1617" w:rsidRPr="00DC479A">
        <w:rPr>
          <w:rFonts w:ascii="Arial" w:hAnsi="Arial" w:cs="Arial"/>
          <w:color w:val="000000"/>
        </w:rPr>
        <w:t xml:space="preserve">con </w:t>
      </w:r>
      <w:r w:rsidR="009E152B" w:rsidRPr="00DC479A">
        <w:rPr>
          <w:rFonts w:ascii="Arial" w:hAnsi="Arial" w:cs="Arial"/>
          <w:color w:val="000000"/>
        </w:rPr>
        <w:t>los compromisos en él contemplados.</w:t>
      </w:r>
    </w:p>
    <w:p w:rsidR="002557A1" w:rsidRPr="00DC479A" w:rsidRDefault="002557A1" w:rsidP="002557A1">
      <w:pPr>
        <w:spacing w:after="0" w:line="240" w:lineRule="auto"/>
        <w:rPr>
          <w:rFonts w:ascii="Arial" w:hAnsi="Arial" w:cs="Arial"/>
          <w:color w:val="000000"/>
        </w:rPr>
      </w:pPr>
    </w:p>
    <w:p w:rsidR="009E152B" w:rsidRPr="00DC479A" w:rsidRDefault="00184C79" w:rsidP="002557A1">
      <w:pPr>
        <w:spacing w:after="0" w:line="240" w:lineRule="auto"/>
        <w:ind w:left="709"/>
        <w:rPr>
          <w:rFonts w:ascii="Arial" w:hAnsi="Arial" w:cs="Arial"/>
          <w:color w:val="000000"/>
        </w:rPr>
      </w:pPr>
      <w:r w:rsidRPr="00DC479A">
        <w:rPr>
          <w:rFonts w:ascii="Arial" w:hAnsi="Arial" w:cs="Arial"/>
          <w:color w:val="000000"/>
        </w:rPr>
        <w:t>Que n</w:t>
      </w:r>
      <w:r w:rsidR="009E152B" w:rsidRPr="00DC479A">
        <w:rPr>
          <w:rFonts w:ascii="Arial" w:hAnsi="Arial" w:cs="Arial"/>
          <w:color w:val="000000"/>
        </w:rPr>
        <w:t>o es necesaria la realización de otros actos o procedimientos</w:t>
      </w:r>
      <w:r w:rsidRPr="00DC479A">
        <w:rPr>
          <w:rFonts w:ascii="Arial" w:hAnsi="Arial" w:cs="Arial"/>
          <w:color w:val="000000"/>
        </w:rPr>
        <w:t>,</w:t>
      </w:r>
      <w:r w:rsidR="009E152B" w:rsidRPr="00DC479A">
        <w:rPr>
          <w:rFonts w:ascii="Arial" w:hAnsi="Arial" w:cs="Arial"/>
          <w:color w:val="000000"/>
        </w:rPr>
        <w:t xml:space="preserve"> por parte de la Sociedad Concesionaria</w:t>
      </w:r>
      <w:r w:rsidRPr="00DC479A">
        <w:rPr>
          <w:rFonts w:ascii="Arial" w:hAnsi="Arial" w:cs="Arial"/>
          <w:color w:val="000000"/>
        </w:rPr>
        <w:t>,</w:t>
      </w:r>
      <w:r w:rsidR="009E152B" w:rsidRPr="00DC479A">
        <w:rPr>
          <w:rFonts w:ascii="Arial" w:hAnsi="Arial" w:cs="Arial"/>
          <w:color w:val="000000"/>
        </w:rPr>
        <w:t xml:space="preserve"> para autorizar la suscripción y cumplimiento de las obligaciones que le corresponda</w:t>
      </w:r>
      <w:r w:rsidRPr="00DC479A">
        <w:rPr>
          <w:rFonts w:ascii="Arial" w:hAnsi="Arial" w:cs="Arial"/>
          <w:color w:val="000000"/>
        </w:rPr>
        <w:t>,</w:t>
      </w:r>
      <w:r w:rsidR="009E152B" w:rsidRPr="00DC479A">
        <w:rPr>
          <w:rFonts w:ascii="Arial" w:hAnsi="Arial" w:cs="Arial"/>
          <w:color w:val="000000"/>
        </w:rPr>
        <w:t xml:space="preserve"> conforme al presente Contrato.</w:t>
      </w:r>
    </w:p>
    <w:p w:rsidR="00023121" w:rsidRPr="00DC479A" w:rsidRDefault="00023121" w:rsidP="00023121">
      <w:pPr>
        <w:spacing w:after="0" w:line="240" w:lineRule="auto"/>
        <w:rPr>
          <w:rFonts w:ascii="Arial" w:hAnsi="Arial" w:cs="Arial"/>
          <w:color w:val="000000"/>
        </w:rPr>
      </w:pPr>
    </w:p>
    <w:p w:rsidR="009E152B" w:rsidRPr="00DC479A" w:rsidRDefault="002557A1" w:rsidP="002557A1">
      <w:pPr>
        <w:spacing w:after="0" w:line="240" w:lineRule="auto"/>
        <w:ind w:left="709" w:hanging="426"/>
        <w:rPr>
          <w:rFonts w:ascii="Arial" w:hAnsi="Arial" w:cs="Arial"/>
          <w:color w:val="000000"/>
        </w:rPr>
      </w:pPr>
      <w:r w:rsidRPr="00DC479A">
        <w:rPr>
          <w:rFonts w:ascii="Arial" w:hAnsi="Arial" w:cs="Arial"/>
          <w:color w:val="000000"/>
          <w:spacing w:val="-3"/>
        </w:rPr>
        <w:t>c)</w:t>
      </w:r>
      <w:r w:rsidRPr="00DC479A">
        <w:rPr>
          <w:rFonts w:ascii="Arial" w:hAnsi="Arial" w:cs="Arial"/>
          <w:color w:val="000000"/>
          <w:spacing w:val="-3"/>
        </w:rPr>
        <w:tab/>
      </w:r>
      <w:r w:rsidR="009E152B" w:rsidRPr="00DC479A">
        <w:rPr>
          <w:rFonts w:ascii="Arial" w:hAnsi="Arial" w:cs="Arial"/>
          <w:color w:val="000000"/>
          <w:spacing w:val="-3"/>
        </w:rPr>
        <w:t>Que ni la Sociedad Concesionaria, ni el Operador, ni ninguno de sus Socios Principales tienen impedimento legal alguno para contratar con el Estado Per</w:t>
      </w:r>
      <w:r w:rsidR="00565328" w:rsidRPr="00DC479A">
        <w:rPr>
          <w:rFonts w:ascii="Arial" w:hAnsi="Arial" w:cs="Arial"/>
          <w:color w:val="000000"/>
          <w:spacing w:val="-3"/>
        </w:rPr>
        <w:t>uano</w:t>
      </w:r>
      <w:r w:rsidR="009E152B" w:rsidRPr="00DC479A">
        <w:rPr>
          <w:rFonts w:ascii="Arial" w:hAnsi="Arial" w:cs="Arial"/>
          <w:color w:val="000000"/>
          <w:spacing w:val="-3"/>
        </w:rPr>
        <w:t>. Del mismo modo, ni la Sociedad Concesionaria, ni el Operador, ni ninguno de sus Socios Principales tienen impedimentos o están sujeto</w:t>
      </w:r>
      <w:r w:rsidR="007752A9" w:rsidRPr="00DC479A">
        <w:rPr>
          <w:rFonts w:ascii="Arial" w:hAnsi="Arial" w:cs="Arial"/>
          <w:color w:val="000000"/>
          <w:spacing w:val="-3"/>
        </w:rPr>
        <w:t>s</w:t>
      </w:r>
      <w:r w:rsidR="009E152B" w:rsidRPr="00DC479A">
        <w:rPr>
          <w:rFonts w:ascii="Arial" w:hAnsi="Arial" w:cs="Arial"/>
          <w:color w:val="000000"/>
          <w:spacing w:val="-3"/>
        </w:rPr>
        <w:t xml:space="preserve"> a restricciones (por vía contractual, judicial, legislativa u otras) para asumir y cumplir con las obligaciones emanadas de las Bases o de este Contrato.</w:t>
      </w:r>
    </w:p>
    <w:p w:rsidR="002557A1" w:rsidRPr="00DC479A" w:rsidRDefault="002557A1" w:rsidP="002557A1">
      <w:pPr>
        <w:spacing w:after="0" w:line="240" w:lineRule="auto"/>
        <w:rPr>
          <w:rFonts w:ascii="Arial" w:hAnsi="Arial" w:cs="Arial"/>
          <w:color w:val="000000"/>
        </w:rPr>
      </w:pPr>
    </w:p>
    <w:p w:rsidR="009E152B" w:rsidRPr="00DC479A" w:rsidRDefault="006474A7" w:rsidP="006474A7">
      <w:pPr>
        <w:spacing w:after="0" w:line="240" w:lineRule="auto"/>
        <w:ind w:left="709" w:hanging="425"/>
        <w:rPr>
          <w:rFonts w:ascii="Arial" w:hAnsi="Arial" w:cs="Arial"/>
          <w:color w:val="000000"/>
        </w:rPr>
      </w:pPr>
      <w:r w:rsidRPr="00DC479A">
        <w:rPr>
          <w:rFonts w:ascii="Arial" w:hAnsi="Arial" w:cs="Arial"/>
          <w:color w:val="000000"/>
        </w:rPr>
        <w:t xml:space="preserve">d)  </w:t>
      </w:r>
      <w:r w:rsidR="00184C79" w:rsidRPr="00DC479A">
        <w:rPr>
          <w:rFonts w:ascii="Arial" w:hAnsi="Arial" w:cs="Arial"/>
          <w:color w:val="000000"/>
        </w:rPr>
        <w:t xml:space="preserve">Que </w:t>
      </w:r>
      <w:r w:rsidR="009E152B" w:rsidRPr="00DC479A">
        <w:rPr>
          <w:rFonts w:ascii="Arial" w:hAnsi="Arial" w:cs="Arial"/>
          <w:color w:val="000000"/>
        </w:rPr>
        <w:t xml:space="preserve">renuncia de manera expresa, incondicional e irrevocable a cualquier reclamación diplomática, por las controversias o conflictos que pudiesen surgir del </w:t>
      </w:r>
      <w:r w:rsidR="000A1617" w:rsidRPr="00DC479A">
        <w:rPr>
          <w:rFonts w:ascii="Arial" w:hAnsi="Arial" w:cs="Arial"/>
          <w:color w:val="000000"/>
        </w:rPr>
        <w:t xml:space="preserve">presente </w:t>
      </w:r>
      <w:r w:rsidR="009E152B" w:rsidRPr="00DC479A">
        <w:rPr>
          <w:rFonts w:ascii="Arial" w:hAnsi="Arial" w:cs="Arial"/>
          <w:color w:val="000000"/>
        </w:rPr>
        <w:t>Contrato</w:t>
      </w:r>
      <w:r w:rsidR="003F252C" w:rsidRPr="00DC479A">
        <w:rPr>
          <w:rFonts w:ascii="Arial" w:hAnsi="Arial" w:cs="Arial"/>
          <w:color w:val="000000"/>
        </w:rPr>
        <w:t xml:space="preserve">; renuncia que también aplica al Operador </w:t>
      </w:r>
      <w:r w:rsidR="00481F3E" w:rsidRPr="00DC479A">
        <w:rPr>
          <w:rFonts w:ascii="Arial" w:hAnsi="Arial" w:cs="Arial"/>
          <w:color w:val="000000"/>
        </w:rPr>
        <w:t xml:space="preserve">en caso sea distinta de la Sociedad Concesionaria. </w:t>
      </w:r>
    </w:p>
    <w:p w:rsidR="00023121" w:rsidRPr="00DC479A" w:rsidRDefault="00023121" w:rsidP="00023121">
      <w:pPr>
        <w:spacing w:after="0" w:line="240" w:lineRule="auto"/>
        <w:rPr>
          <w:rFonts w:ascii="Arial" w:hAnsi="Arial" w:cs="Arial"/>
          <w:color w:val="000000"/>
        </w:rPr>
      </w:pPr>
    </w:p>
    <w:p w:rsidR="009E152B" w:rsidRPr="00DC479A" w:rsidRDefault="00343433" w:rsidP="005131BC">
      <w:pPr>
        <w:spacing w:after="0" w:line="240" w:lineRule="auto"/>
        <w:ind w:left="709" w:hanging="426"/>
        <w:rPr>
          <w:rFonts w:ascii="Arial" w:hAnsi="Arial" w:cs="Arial"/>
          <w:color w:val="000000"/>
        </w:rPr>
      </w:pPr>
      <w:r w:rsidRPr="00DC479A">
        <w:rPr>
          <w:rFonts w:ascii="Arial" w:hAnsi="Arial" w:cs="Arial"/>
          <w:color w:val="000000"/>
          <w:spacing w:val="-3"/>
        </w:rPr>
        <w:t>e</w:t>
      </w:r>
      <w:r w:rsidR="002557A1" w:rsidRPr="00DC479A">
        <w:rPr>
          <w:rFonts w:ascii="Arial" w:hAnsi="Arial" w:cs="Arial"/>
          <w:color w:val="000000"/>
          <w:spacing w:val="-3"/>
        </w:rPr>
        <w:t>)</w:t>
      </w:r>
      <w:r w:rsidR="002557A1" w:rsidRPr="00DC479A">
        <w:rPr>
          <w:rFonts w:ascii="Arial" w:hAnsi="Arial" w:cs="Arial"/>
          <w:color w:val="000000"/>
          <w:spacing w:val="-3"/>
        </w:rPr>
        <w:tab/>
      </w:r>
      <w:r w:rsidR="005131BC" w:rsidRPr="00DC479A">
        <w:rPr>
          <w:rFonts w:ascii="Arial" w:hAnsi="Arial" w:cs="Arial"/>
          <w:color w:val="000000"/>
          <w:spacing w:val="-3"/>
        </w:rPr>
        <w:t>La Sociedad Concesionaria deberá estar domiciliado en la ciudad de Lima o en la Provincia Constitucional del Callao.  T</w:t>
      </w:r>
      <w:r w:rsidR="003F252C" w:rsidRPr="00DC479A">
        <w:rPr>
          <w:rFonts w:ascii="Arial" w:hAnsi="Arial" w:cs="Arial"/>
          <w:color w:val="000000"/>
          <w:spacing w:val="-3"/>
        </w:rPr>
        <w:t xml:space="preserve">anto ella como </w:t>
      </w:r>
      <w:r w:rsidR="009E152B" w:rsidRPr="00DC479A">
        <w:rPr>
          <w:rFonts w:ascii="Arial" w:hAnsi="Arial" w:cs="Arial"/>
          <w:color w:val="000000"/>
          <w:spacing w:val="-3"/>
        </w:rPr>
        <w:t>el Operador y</w:t>
      </w:r>
      <w:r w:rsidR="00184C79" w:rsidRPr="00DC479A">
        <w:rPr>
          <w:rFonts w:ascii="Arial" w:hAnsi="Arial" w:cs="Arial"/>
          <w:color w:val="000000"/>
          <w:spacing w:val="-3"/>
        </w:rPr>
        <w:t>,</w:t>
      </w:r>
      <w:r w:rsidR="009E152B" w:rsidRPr="00DC479A">
        <w:rPr>
          <w:rFonts w:ascii="Arial" w:hAnsi="Arial" w:cs="Arial"/>
          <w:color w:val="000000"/>
          <w:spacing w:val="-3"/>
        </w:rPr>
        <w:t xml:space="preserve"> </w:t>
      </w:r>
      <w:r w:rsidR="00B70B28" w:rsidRPr="00DC479A">
        <w:rPr>
          <w:rFonts w:ascii="Arial" w:hAnsi="Arial" w:cs="Arial"/>
          <w:color w:val="000000"/>
          <w:spacing w:val="-3"/>
        </w:rPr>
        <w:t>de ser el caso</w:t>
      </w:r>
      <w:r w:rsidR="00184C79" w:rsidRPr="00DC479A">
        <w:rPr>
          <w:rFonts w:ascii="Arial" w:hAnsi="Arial" w:cs="Arial"/>
          <w:color w:val="000000"/>
          <w:spacing w:val="-3"/>
        </w:rPr>
        <w:t>,</w:t>
      </w:r>
      <w:r w:rsidR="009E152B" w:rsidRPr="00DC479A">
        <w:rPr>
          <w:rFonts w:ascii="Arial" w:hAnsi="Arial" w:cs="Arial"/>
          <w:color w:val="000000"/>
          <w:spacing w:val="-3"/>
        </w:rPr>
        <w:t xml:space="preserve"> </w:t>
      </w:r>
      <w:r w:rsidR="005E4A17" w:rsidRPr="00DC479A">
        <w:rPr>
          <w:rFonts w:ascii="Arial" w:hAnsi="Arial" w:cs="Arial"/>
          <w:color w:val="000000"/>
          <w:spacing w:val="-3"/>
        </w:rPr>
        <w:t>su</w:t>
      </w:r>
      <w:r w:rsidR="003F252C" w:rsidRPr="00DC479A">
        <w:rPr>
          <w:rFonts w:ascii="Arial" w:hAnsi="Arial" w:cs="Arial"/>
          <w:color w:val="000000"/>
          <w:spacing w:val="-3"/>
        </w:rPr>
        <w:t>s</w:t>
      </w:r>
      <w:r w:rsidR="009E152B" w:rsidRPr="00DC479A">
        <w:rPr>
          <w:rFonts w:ascii="Arial" w:hAnsi="Arial" w:cs="Arial"/>
          <w:color w:val="000000"/>
          <w:spacing w:val="-3"/>
        </w:rPr>
        <w:t xml:space="preserve"> Empresa</w:t>
      </w:r>
      <w:r w:rsidR="003F252C" w:rsidRPr="00DC479A">
        <w:rPr>
          <w:rFonts w:ascii="Arial" w:hAnsi="Arial" w:cs="Arial"/>
          <w:color w:val="000000"/>
          <w:spacing w:val="-3"/>
        </w:rPr>
        <w:t>s</w:t>
      </w:r>
      <w:r w:rsidR="009E152B" w:rsidRPr="00DC479A">
        <w:rPr>
          <w:rFonts w:ascii="Arial" w:hAnsi="Arial" w:cs="Arial"/>
          <w:color w:val="000000"/>
          <w:spacing w:val="-3"/>
        </w:rPr>
        <w:t xml:space="preserve"> Vinculada</w:t>
      </w:r>
      <w:r w:rsidR="003F252C" w:rsidRPr="00DC479A">
        <w:rPr>
          <w:rFonts w:ascii="Arial" w:hAnsi="Arial" w:cs="Arial"/>
          <w:color w:val="000000"/>
          <w:spacing w:val="-3"/>
        </w:rPr>
        <w:t>s</w:t>
      </w:r>
      <w:r w:rsidR="00710D4C" w:rsidRPr="00DC479A">
        <w:rPr>
          <w:rFonts w:ascii="Arial" w:hAnsi="Arial" w:cs="Arial"/>
          <w:color w:val="000000"/>
          <w:spacing w:val="-3"/>
        </w:rPr>
        <w:t xml:space="preserve"> </w:t>
      </w:r>
      <w:r w:rsidR="009E152B" w:rsidRPr="00DC479A">
        <w:rPr>
          <w:rFonts w:ascii="Arial" w:hAnsi="Arial" w:cs="Arial"/>
          <w:color w:val="000000"/>
          <w:spacing w:val="-3"/>
        </w:rPr>
        <w:t xml:space="preserve">son </w:t>
      </w:r>
      <w:r w:rsidR="009E152B" w:rsidRPr="00DC479A">
        <w:rPr>
          <w:rFonts w:ascii="Arial" w:hAnsi="Arial" w:cs="Arial"/>
          <w:color w:val="000000"/>
        </w:rPr>
        <w:t>sociedades debidamente constituidas y válidamente existentes conforme a las leyes del país o lugar de su constitución y están debidamente autorizadas y en capacidad de asumir obligaciones para el ejercicio de actividades mercantiles</w:t>
      </w:r>
      <w:r w:rsidR="00184C79" w:rsidRPr="00DC479A">
        <w:rPr>
          <w:rFonts w:ascii="Arial" w:hAnsi="Arial" w:cs="Arial"/>
          <w:color w:val="000000"/>
        </w:rPr>
        <w:t>,</w:t>
      </w:r>
      <w:r w:rsidR="009E152B" w:rsidRPr="00DC479A">
        <w:rPr>
          <w:rFonts w:ascii="Arial" w:hAnsi="Arial" w:cs="Arial"/>
          <w:color w:val="000000"/>
        </w:rPr>
        <w:t xml:space="preserve"> en todas las jurisdicciones en las que dicha autorización es necesaria</w:t>
      </w:r>
      <w:r w:rsidR="00184C79" w:rsidRPr="00DC479A">
        <w:rPr>
          <w:rFonts w:ascii="Arial" w:hAnsi="Arial" w:cs="Arial"/>
          <w:color w:val="000000"/>
        </w:rPr>
        <w:t xml:space="preserve">, </w:t>
      </w:r>
      <w:r w:rsidR="000A1617" w:rsidRPr="00DC479A">
        <w:rPr>
          <w:rFonts w:ascii="Arial" w:hAnsi="Arial" w:cs="Arial"/>
          <w:color w:val="000000"/>
        </w:rPr>
        <w:t xml:space="preserve">tanto por </w:t>
      </w:r>
      <w:r w:rsidR="009E152B" w:rsidRPr="00DC479A">
        <w:rPr>
          <w:rFonts w:ascii="Arial" w:hAnsi="Arial" w:cs="Arial"/>
          <w:color w:val="000000"/>
        </w:rPr>
        <w:t>la naturaleza de sus actividades</w:t>
      </w:r>
      <w:r w:rsidR="000A1617" w:rsidRPr="00DC479A">
        <w:rPr>
          <w:rFonts w:ascii="Arial" w:hAnsi="Arial" w:cs="Arial"/>
          <w:color w:val="000000"/>
        </w:rPr>
        <w:t>,</w:t>
      </w:r>
      <w:r w:rsidR="00710D4C" w:rsidRPr="00DC479A">
        <w:rPr>
          <w:rFonts w:ascii="Arial" w:hAnsi="Arial" w:cs="Arial"/>
          <w:color w:val="000000"/>
        </w:rPr>
        <w:t xml:space="preserve"> </w:t>
      </w:r>
      <w:r w:rsidR="00184C79" w:rsidRPr="00DC479A">
        <w:rPr>
          <w:rFonts w:ascii="Arial" w:hAnsi="Arial" w:cs="Arial"/>
          <w:color w:val="000000"/>
        </w:rPr>
        <w:t xml:space="preserve">como </w:t>
      </w:r>
      <w:r w:rsidR="009E152B" w:rsidRPr="00DC479A">
        <w:rPr>
          <w:rFonts w:ascii="Arial" w:hAnsi="Arial" w:cs="Arial"/>
          <w:color w:val="000000"/>
        </w:rPr>
        <w:t>por la propiedad, arrendamiento u operación de sus bienes, excepto en aquellas jurisdicciones en las que la falta de dicha autorización no tendr</w:t>
      </w:r>
      <w:r w:rsidR="00184C79" w:rsidRPr="00DC479A">
        <w:rPr>
          <w:rFonts w:ascii="Arial" w:hAnsi="Arial" w:cs="Arial"/>
          <w:color w:val="000000"/>
        </w:rPr>
        <w:t>á</w:t>
      </w:r>
      <w:r w:rsidR="009E152B" w:rsidRPr="00DC479A">
        <w:rPr>
          <w:rFonts w:ascii="Arial" w:hAnsi="Arial" w:cs="Arial"/>
          <w:color w:val="000000"/>
        </w:rPr>
        <w:t xml:space="preserve"> un efecto sustancialmente adverso sobre sus negocios u operaciones.</w:t>
      </w:r>
    </w:p>
    <w:p w:rsidR="005B6249" w:rsidRPr="00DC479A" w:rsidRDefault="005B6249" w:rsidP="005131BC">
      <w:pPr>
        <w:spacing w:after="0" w:line="240" w:lineRule="auto"/>
        <w:ind w:left="709" w:hanging="426"/>
        <w:rPr>
          <w:rFonts w:ascii="Arial" w:hAnsi="Arial" w:cs="Arial"/>
          <w:color w:val="000000"/>
        </w:rPr>
      </w:pPr>
    </w:p>
    <w:p w:rsidR="009E152B" w:rsidRPr="00DC479A" w:rsidRDefault="00343433" w:rsidP="002557A1">
      <w:pPr>
        <w:spacing w:after="0" w:line="240" w:lineRule="auto"/>
        <w:ind w:left="709" w:hanging="426"/>
        <w:rPr>
          <w:rFonts w:ascii="Arial" w:hAnsi="Arial" w:cs="Arial"/>
          <w:strike/>
          <w:color w:val="000000"/>
        </w:rPr>
      </w:pPr>
      <w:r w:rsidRPr="00DC479A">
        <w:rPr>
          <w:rFonts w:ascii="Arial" w:hAnsi="Arial" w:cs="Arial"/>
          <w:color w:val="000000"/>
        </w:rPr>
        <w:t>f</w:t>
      </w:r>
      <w:r w:rsidR="009E152B" w:rsidRPr="00DC479A">
        <w:rPr>
          <w:rFonts w:ascii="Arial" w:hAnsi="Arial" w:cs="Arial"/>
          <w:color w:val="000000"/>
        </w:rPr>
        <w:t xml:space="preserve">) </w:t>
      </w:r>
      <w:r w:rsidR="009E152B" w:rsidRPr="00DC479A">
        <w:rPr>
          <w:rFonts w:ascii="Arial" w:hAnsi="Arial" w:cs="Arial"/>
          <w:color w:val="000000"/>
        </w:rPr>
        <w:tab/>
        <w:t xml:space="preserve">Que </w:t>
      </w:r>
      <w:r w:rsidR="003F252C" w:rsidRPr="00DC479A">
        <w:rPr>
          <w:rFonts w:ascii="Arial" w:hAnsi="Arial" w:cs="Arial"/>
          <w:color w:val="000000"/>
        </w:rPr>
        <w:t xml:space="preserve">en caso tenga un </w:t>
      </w:r>
      <w:r w:rsidR="009E152B" w:rsidRPr="00DC479A">
        <w:rPr>
          <w:rFonts w:ascii="Arial" w:hAnsi="Arial" w:cs="Arial"/>
          <w:color w:val="000000"/>
          <w:spacing w:val="-3"/>
        </w:rPr>
        <w:t xml:space="preserve">Operador </w:t>
      </w:r>
      <w:r w:rsidR="003F252C" w:rsidRPr="00DC479A">
        <w:rPr>
          <w:rFonts w:ascii="Arial" w:hAnsi="Arial" w:cs="Arial"/>
          <w:color w:val="000000"/>
          <w:spacing w:val="-3"/>
        </w:rPr>
        <w:t>con per</w:t>
      </w:r>
      <w:r w:rsidR="00A60084" w:rsidRPr="00DC479A">
        <w:rPr>
          <w:rFonts w:ascii="Arial" w:hAnsi="Arial" w:cs="Arial"/>
          <w:color w:val="000000"/>
          <w:spacing w:val="-3"/>
        </w:rPr>
        <w:t>sonalidad</w:t>
      </w:r>
      <w:r w:rsidR="003F252C" w:rsidRPr="00DC479A">
        <w:rPr>
          <w:rFonts w:ascii="Arial" w:hAnsi="Arial" w:cs="Arial"/>
          <w:color w:val="000000"/>
          <w:spacing w:val="-3"/>
        </w:rPr>
        <w:t xml:space="preserve"> jurídica distinta de </w:t>
      </w:r>
      <w:r w:rsidR="00A60084" w:rsidRPr="00DC479A">
        <w:rPr>
          <w:rFonts w:ascii="Arial" w:hAnsi="Arial" w:cs="Arial"/>
          <w:color w:val="000000"/>
          <w:spacing w:val="-3"/>
        </w:rPr>
        <w:t>la Sociedad Concesionaria</w:t>
      </w:r>
      <w:r w:rsidR="003F252C" w:rsidRPr="00DC479A">
        <w:rPr>
          <w:rFonts w:ascii="Arial" w:hAnsi="Arial" w:cs="Arial"/>
          <w:color w:val="000000"/>
          <w:spacing w:val="-3"/>
        </w:rPr>
        <w:t>,</w:t>
      </w:r>
      <w:r w:rsidR="00A60084" w:rsidRPr="00DC479A">
        <w:rPr>
          <w:rFonts w:ascii="Arial" w:hAnsi="Arial" w:cs="Arial"/>
          <w:color w:val="000000"/>
          <w:spacing w:val="-3"/>
        </w:rPr>
        <w:t xml:space="preserve"> el Operado</w:t>
      </w:r>
      <w:r w:rsidR="00B81FB9" w:rsidRPr="00DC479A">
        <w:rPr>
          <w:rFonts w:ascii="Arial" w:hAnsi="Arial" w:cs="Arial"/>
          <w:color w:val="000000"/>
          <w:spacing w:val="-3"/>
        </w:rPr>
        <w:t>r</w:t>
      </w:r>
      <w:r w:rsidR="00A60084" w:rsidRPr="00DC479A">
        <w:rPr>
          <w:rFonts w:ascii="Arial" w:hAnsi="Arial" w:cs="Arial"/>
          <w:color w:val="000000"/>
          <w:spacing w:val="-3"/>
        </w:rPr>
        <w:t xml:space="preserve"> tendrá </w:t>
      </w:r>
      <w:r w:rsidR="009E152B" w:rsidRPr="00DC479A">
        <w:rPr>
          <w:rFonts w:ascii="Arial" w:hAnsi="Arial" w:cs="Arial"/>
          <w:color w:val="000000"/>
          <w:spacing w:val="-3"/>
        </w:rPr>
        <w:t xml:space="preserve">el </w:t>
      </w:r>
      <w:r w:rsidR="00252ACA" w:rsidRPr="00DC479A">
        <w:rPr>
          <w:rFonts w:ascii="Arial" w:hAnsi="Arial" w:cs="Arial"/>
          <w:color w:val="000000"/>
          <w:spacing w:val="-3"/>
        </w:rPr>
        <w:t>control de las operaciones técnica</w:t>
      </w:r>
      <w:r w:rsidR="009E152B" w:rsidRPr="00DC479A">
        <w:rPr>
          <w:rFonts w:ascii="Arial" w:hAnsi="Arial" w:cs="Arial"/>
          <w:color w:val="000000"/>
          <w:spacing w:val="-3"/>
        </w:rPr>
        <w:t>s de la Sociedad Concesionaria.</w:t>
      </w:r>
    </w:p>
    <w:p w:rsidR="00023121" w:rsidRPr="00DC479A" w:rsidRDefault="00023121" w:rsidP="007376E8">
      <w:pPr>
        <w:spacing w:after="0" w:line="240" w:lineRule="auto"/>
        <w:ind w:left="425" w:hanging="425"/>
        <w:rPr>
          <w:rFonts w:ascii="Arial" w:hAnsi="Arial" w:cs="Arial"/>
          <w:color w:val="000000"/>
        </w:rPr>
      </w:pPr>
    </w:p>
    <w:p w:rsidR="009E152B" w:rsidRPr="00DC479A" w:rsidRDefault="00666B12" w:rsidP="002557A1">
      <w:pPr>
        <w:spacing w:after="0" w:line="240" w:lineRule="auto"/>
        <w:ind w:left="709" w:hanging="426"/>
        <w:rPr>
          <w:rFonts w:ascii="Arial" w:hAnsi="Arial" w:cs="Arial"/>
          <w:color w:val="000000"/>
        </w:rPr>
      </w:pPr>
      <w:r w:rsidRPr="00DC479A">
        <w:rPr>
          <w:rFonts w:ascii="Arial" w:hAnsi="Arial" w:cs="Arial"/>
          <w:color w:val="000000"/>
        </w:rPr>
        <w:t>g</w:t>
      </w:r>
      <w:r w:rsidR="009E152B" w:rsidRPr="00DC479A">
        <w:rPr>
          <w:rFonts w:ascii="Arial" w:hAnsi="Arial" w:cs="Arial"/>
          <w:color w:val="000000"/>
        </w:rPr>
        <w:t xml:space="preserve">) </w:t>
      </w:r>
      <w:r w:rsidR="009E152B" w:rsidRPr="00DC479A">
        <w:rPr>
          <w:rFonts w:ascii="Arial" w:hAnsi="Arial" w:cs="Arial"/>
          <w:color w:val="000000"/>
        </w:rPr>
        <w:tab/>
        <w:t>Que el Anexo</w:t>
      </w:r>
      <w:r w:rsidR="001B737F" w:rsidRPr="00DC479A">
        <w:rPr>
          <w:rFonts w:ascii="Arial" w:hAnsi="Arial" w:cs="Arial"/>
          <w:color w:val="000000"/>
        </w:rPr>
        <w:t xml:space="preserve"> N°</w:t>
      </w:r>
      <w:r w:rsidR="009E152B" w:rsidRPr="00DC479A">
        <w:rPr>
          <w:rFonts w:ascii="Arial" w:hAnsi="Arial" w:cs="Arial"/>
          <w:color w:val="000000"/>
        </w:rPr>
        <w:t xml:space="preserve"> 3</w:t>
      </w:r>
      <w:r w:rsidR="00565328" w:rsidRPr="00DC479A">
        <w:rPr>
          <w:rFonts w:ascii="Arial" w:hAnsi="Arial" w:cs="Arial"/>
          <w:color w:val="000000"/>
        </w:rPr>
        <w:t xml:space="preserve"> y </w:t>
      </w:r>
      <w:r w:rsidR="009E152B" w:rsidRPr="00DC479A">
        <w:rPr>
          <w:rFonts w:ascii="Arial" w:hAnsi="Arial" w:cs="Arial"/>
          <w:color w:val="000000"/>
        </w:rPr>
        <w:t xml:space="preserve">el Anexo </w:t>
      </w:r>
      <w:r w:rsidR="001B737F" w:rsidRPr="00DC479A">
        <w:rPr>
          <w:rFonts w:ascii="Arial" w:hAnsi="Arial" w:cs="Arial"/>
          <w:color w:val="000000"/>
        </w:rPr>
        <w:t xml:space="preserve">N° </w:t>
      </w:r>
      <w:r w:rsidR="009E152B" w:rsidRPr="00DC479A">
        <w:rPr>
          <w:rFonts w:ascii="Arial" w:hAnsi="Arial" w:cs="Arial"/>
          <w:color w:val="000000"/>
        </w:rPr>
        <w:t>4 del presente Contrato, incluyen una relación de todos los Socios Principales de la Sociedad Concesionaria y del Operador, así como información sobre la participación accionaria de cada Socio Principal</w:t>
      </w:r>
      <w:r w:rsidR="00565328" w:rsidRPr="00DC479A">
        <w:rPr>
          <w:rFonts w:ascii="Arial" w:hAnsi="Arial" w:cs="Arial"/>
          <w:color w:val="000000"/>
        </w:rPr>
        <w:t>, respectivamente</w:t>
      </w:r>
      <w:r w:rsidR="00384158" w:rsidRPr="00DC479A">
        <w:rPr>
          <w:rFonts w:ascii="Arial" w:hAnsi="Arial" w:cs="Arial"/>
          <w:color w:val="000000"/>
        </w:rPr>
        <w:t xml:space="preserve">; y que esta relación, en caso de sufrir algún cambio, será actualizada y puesta en conocimiento del Concedente a través de la presentación del Anexo N° 3 y del Anexo N° 4 en un plazo de 20 </w:t>
      </w:r>
      <w:r w:rsidR="00707967" w:rsidRPr="00DC479A">
        <w:rPr>
          <w:rFonts w:ascii="Arial" w:hAnsi="Arial" w:cs="Arial"/>
          <w:color w:val="000000"/>
        </w:rPr>
        <w:t>D</w:t>
      </w:r>
      <w:r w:rsidR="00384158" w:rsidRPr="00DC479A">
        <w:rPr>
          <w:rFonts w:ascii="Arial" w:hAnsi="Arial" w:cs="Arial"/>
          <w:color w:val="000000"/>
        </w:rPr>
        <w:t>ías</w:t>
      </w:r>
      <w:r w:rsidR="00707967" w:rsidRPr="00DC479A">
        <w:rPr>
          <w:rFonts w:ascii="Arial" w:hAnsi="Arial" w:cs="Arial"/>
          <w:color w:val="000000"/>
        </w:rPr>
        <w:t xml:space="preserve"> </w:t>
      </w:r>
      <w:r w:rsidR="00384158" w:rsidRPr="00DC479A">
        <w:rPr>
          <w:rFonts w:ascii="Arial" w:hAnsi="Arial" w:cs="Arial"/>
          <w:color w:val="000000"/>
        </w:rPr>
        <w:t xml:space="preserve"> de realizado el cambio</w:t>
      </w:r>
      <w:r w:rsidR="00A10F12" w:rsidRPr="00DC479A">
        <w:rPr>
          <w:rFonts w:ascii="Arial" w:hAnsi="Arial" w:cs="Arial"/>
          <w:color w:val="000000"/>
          <w:spacing w:val="-3"/>
        </w:rPr>
        <w:t>.</w:t>
      </w:r>
    </w:p>
    <w:p w:rsidR="00023121" w:rsidRPr="00DC479A" w:rsidRDefault="00EB3AF2" w:rsidP="007376E8">
      <w:pPr>
        <w:widowControl/>
        <w:suppressAutoHyphens/>
        <w:adjustRightInd/>
        <w:spacing w:after="0" w:line="240" w:lineRule="auto"/>
        <w:ind w:left="426" w:hanging="426"/>
        <w:textAlignment w:val="auto"/>
        <w:rPr>
          <w:rFonts w:ascii="Arial" w:hAnsi="Arial" w:cs="Arial"/>
          <w:color w:val="000000"/>
        </w:rPr>
      </w:pPr>
      <w:r w:rsidRPr="00DC479A">
        <w:rPr>
          <w:rFonts w:ascii="Arial" w:hAnsi="Arial" w:cs="Arial"/>
          <w:color w:val="000000"/>
        </w:rPr>
        <w:t xml:space="preserve"> </w:t>
      </w:r>
    </w:p>
    <w:p w:rsidR="00F563AA" w:rsidRPr="00DC479A" w:rsidRDefault="00666B12" w:rsidP="00F563AA">
      <w:pPr>
        <w:spacing w:after="0" w:line="240" w:lineRule="auto"/>
        <w:ind w:left="709" w:hanging="426"/>
        <w:rPr>
          <w:rFonts w:ascii="Arial" w:hAnsi="Arial" w:cs="Arial"/>
          <w:color w:val="000000"/>
        </w:rPr>
      </w:pPr>
      <w:r w:rsidRPr="00DC479A">
        <w:rPr>
          <w:rFonts w:ascii="Arial" w:hAnsi="Arial" w:cs="Arial"/>
          <w:color w:val="000000"/>
        </w:rPr>
        <w:t>h</w:t>
      </w:r>
      <w:r w:rsidR="00F563AA" w:rsidRPr="00DC479A">
        <w:rPr>
          <w:rFonts w:ascii="Arial" w:hAnsi="Arial" w:cs="Arial"/>
          <w:color w:val="000000"/>
        </w:rPr>
        <w:t>)</w:t>
      </w:r>
      <w:r w:rsidR="001F6522" w:rsidRPr="00DC479A">
        <w:rPr>
          <w:rFonts w:ascii="Arial" w:hAnsi="Arial" w:cs="Arial"/>
          <w:color w:val="000000"/>
        </w:rPr>
        <w:tab/>
      </w:r>
      <w:r w:rsidR="00F563AA" w:rsidRPr="00DC479A">
        <w:rPr>
          <w:rFonts w:ascii="Arial" w:hAnsi="Arial" w:cs="Arial"/>
          <w:color w:val="000000"/>
        </w:rPr>
        <w:t>Que no existe ninguna falsedad o inexactitud, respecto de la información que</w:t>
      </w:r>
      <w:r w:rsidR="00184C79" w:rsidRPr="00DC479A">
        <w:rPr>
          <w:rFonts w:ascii="Arial" w:hAnsi="Arial" w:cs="Arial"/>
          <w:color w:val="000000"/>
        </w:rPr>
        <w:t xml:space="preserve"> debe conocer o debería conocer</w:t>
      </w:r>
      <w:r w:rsidR="00F563AA" w:rsidRPr="00DC479A">
        <w:rPr>
          <w:rFonts w:ascii="Arial" w:hAnsi="Arial" w:cs="Arial"/>
          <w:color w:val="000000"/>
        </w:rPr>
        <w:t xml:space="preserve">, en </w:t>
      </w:r>
      <w:r w:rsidR="000F67DB" w:rsidRPr="00DC479A">
        <w:rPr>
          <w:rFonts w:ascii="Arial" w:hAnsi="Arial" w:cs="Arial"/>
          <w:color w:val="000000"/>
        </w:rPr>
        <w:t xml:space="preserve">relación a </w:t>
      </w:r>
      <w:r w:rsidR="00F563AA" w:rsidRPr="00DC479A">
        <w:rPr>
          <w:rFonts w:ascii="Arial" w:hAnsi="Arial" w:cs="Arial"/>
          <w:color w:val="000000"/>
        </w:rPr>
        <w:t>ninguno de los documentos presentados</w:t>
      </w:r>
      <w:r w:rsidR="000A1617" w:rsidRPr="00DC479A">
        <w:rPr>
          <w:rFonts w:ascii="Arial" w:hAnsi="Arial" w:cs="Arial"/>
          <w:color w:val="000000"/>
        </w:rPr>
        <w:t>,</w:t>
      </w:r>
      <w:r w:rsidR="00F563AA" w:rsidRPr="00DC479A">
        <w:rPr>
          <w:rFonts w:ascii="Arial" w:hAnsi="Arial" w:cs="Arial"/>
          <w:color w:val="000000"/>
        </w:rPr>
        <w:t xml:space="preserve"> </w:t>
      </w:r>
      <w:r w:rsidR="000F67DB" w:rsidRPr="00DC479A">
        <w:rPr>
          <w:rFonts w:ascii="Arial" w:hAnsi="Arial" w:cs="Arial"/>
          <w:color w:val="000000"/>
        </w:rPr>
        <w:t xml:space="preserve">tanto por el </w:t>
      </w:r>
      <w:r w:rsidR="00F563AA" w:rsidRPr="00DC479A">
        <w:rPr>
          <w:rFonts w:ascii="Arial" w:hAnsi="Arial" w:cs="Arial"/>
          <w:color w:val="000000"/>
        </w:rPr>
        <w:t>Adjudicatario, la Sociedad Concesionaria o el Operador</w:t>
      </w:r>
      <w:r w:rsidR="000A1617" w:rsidRPr="00DC479A">
        <w:rPr>
          <w:rFonts w:ascii="Arial" w:hAnsi="Arial" w:cs="Arial"/>
          <w:color w:val="000000"/>
        </w:rPr>
        <w:t>,</w:t>
      </w:r>
      <w:r w:rsidR="00F563AA" w:rsidRPr="00DC479A">
        <w:rPr>
          <w:rFonts w:ascii="Arial" w:hAnsi="Arial" w:cs="Arial"/>
          <w:color w:val="000000"/>
        </w:rPr>
        <w:t xml:space="preserve"> </w:t>
      </w:r>
      <w:r w:rsidR="000F67DB" w:rsidRPr="00DC479A">
        <w:rPr>
          <w:rFonts w:ascii="Arial" w:hAnsi="Arial" w:cs="Arial"/>
          <w:color w:val="000000"/>
        </w:rPr>
        <w:t xml:space="preserve">como </w:t>
      </w:r>
      <w:r w:rsidR="00F563AA" w:rsidRPr="00DC479A">
        <w:rPr>
          <w:rFonts w:ascii="Arial" w:hAnsi="Arial" w:cs="Arial"/>
          <w:color w:val="000000"/>
        </w:rPr>
        <w:t xml:space="preserve">de </w:t>
      </w:r>
      <w:r w:rsidR="00972398" w:rsidRPr="00DC479A">
        <w:rPr>
          <w:rFonts w:ascii="Arial" w:hAnsi="Arial" w:cs="Arial"/>
          <w:color w:val="000000"/>
        </w:rPr>
        <w:t>cualquiera</w:t>
      </w:r>
      <w:r w:rsidR="00F563AA" w:rsidRPr="00DC479A">
        <w:rPr>
          <w:rFonts w:ascii="Arial" w:hAnsi="Arial" w:cs="Arial"/>
          <w:color w:val="000000"/>
        </w:rPr>
        <w:t xml:space="preserve"> de sus Empresas Vinculadas, en relación con la Licitación.</w:t>
      </w:r>
    </w:p>
    <w:p w:rsidR="0001032E" w:rsidRPr="00DC479A" w:rsidRDefault="0001032E" w:rsidP="007376E8">
      <w:pPr>
        <w:widowControl/>
        <w:suppressAutoHyphens/>
        <w:adjustRightInd/>
        <w:spacing w:after="0" w:line="240" w:lineRule="auto"/>
        <w:ind w:left="426" w:hanging="426"/>
        <w:textAlignment w:val="auto"/>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3.2</w:t>
      </w:r>
      <w:r w:rsidR="00023121" w:rsidRPr="00DC479A">
        <w:rPr>
          <w:rFonts w:ascii="Arial" w:hAnsi="Arial" w:cs="Arial"/>
          <w:b/>
          <w:color w:val="000000"/>
          <w:spacing w:val="-3"/>
        </w:rPr>
        <w:tab/>
      </w:r>
      <w:r w:rsidRPr="00DC479A">
        <w:rPr>
          <w:rFonts w:ascii="Arial" w:hAnsi="Arial" w:cs="Arial"/>
          <w:b/>
          <w:color w:val="000000"/>
          <w:spacing w:val="-3"/>
          <w:u w:val="single"/>
        </w:rPr>
        <w:t>Declaraci</w:t>
      </w:r>
      <w:r w:rsidR="00023121" w:rsidRPr="00DC479A">
        <w:rPr>
          <w:rFonts w:ascii="Arial" w:hAnsi="Arial" w:cs="Arial"/>
          <w:b/>
          <w:color w:val="000000"/>
          <w:spacing w:val="-3"/>
          <w:u w:val="single"/>
        </w:rPr>
        <w:t>ones del Concedente</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El Concedente garantiza a la Sociedad Concesionaria, en la Fecha de Cierre, la veracidad y exactitud de las siguientes declaraciones:</w:t>
      </w:r>
    </w:p>
    <w:p w:rsidR="00023121" w:rsidRPr="00DC479A" w:rsidRDefault="0002312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1B737F" w:rsidP="001B737F">
      <w:pPr>
        <w:spacing w:after="0" w:line="240" w:lineRule="auto"/>
        <w:ind w:left="709" w:hanging="426"/>
        <w:rPr>
          <w:rFonts w:ascii="Arial" w:hAnsi="Arial" w:cs="Arial"/>
          <w:bCs/>
          <w:color w:val="000000"/>
        </w:rPr>
      </w:pPr>
      <w:r w:rsidRPr="00DC479A">
        <w:rPr>
          <w:rFonts w:ascii="Arial" w:hAnsi="Arial" w:cs="Arial"/>
          <w:bCs/>
          <w:color w:val="000000"/>
        </w:rPr>
        <w:t>a)</w:t>
      </w:r>
      <w:r w:rsidRPr="00DC479A">
        <w:rPr>
          <w:rFonts w:ascii="Arial" w:hAnsi="Arial" w:cs="Arial"/>
          <w:bCs/>
          <w:color w:val="000000"/>
        </w:rPr>
        <w:tab/>
      </w:r>
      <w:r w:rsidR="000F67DB" w:rsidRPr="00DC479A">
        <w:rPr>
          <w:rFonts w:ascii="Arial" w:hAnsi="Arial" w:cs="Arial"/>
          <w:bCs/>
          <w:color w:val="000000"/>
        </w:rPr>
        <w:t>Que e</w:t>
      </w:r>
      <w:r w:rsidR="009E152B" w:rsidRPr="00DC479A">
        <w:rPr>
          <w:rFonts w:ascii="Arial" w:hAnsi="Arial" w:cs="Arial"/>
          <w:bCs/>
          <w:color w:val="000000"/>
        </w:rPr>
        <w:t>l MTC está debidamente autorizado</w:t>
      </w:r>
      <w:r w:rsidR="000F67DB" w:rsidRPr="00DC479A">
        <w:rPr>
          <w:rFonts w:ascii="Arial" w:hAnsi="Arial" w:cs="Arial"/>
          <w:bCs/>
          <w:color w:val="000000"/>
        </w:rPr>
        <w:t>,</w:t>
      </w:r>
      <w:r w:rsidR="009E152B" w:rsidRPr="00DC479A">
        <w:rPr>
          <w:rFonts w:ascii="Arial" w:hAnsi="Arial" w:cs="Arial"/>
          <w:bCs/>
          <w:color w:val="000000"/>
        </w:rPr>
        <w:t xml:space="preserve"> conforme a las </w:t>
      </w:r>
      <w:r w:rsidR="00CF00C2" w:rsidRPr="00DC479A">
        <w:rPr>
          <w:rFonts w:ascii="Arial" w:hAnsi="Arial" w:cs="Arial"/>
          <w:bCs/>
          <w:color w:val="000000"/>
        </w:rPr>
        <w:t>Leyes y Disposiciones Aplicables</w:t>
      </w:r>
      <w:r w:rsidR="000F67DB" w:rsidRPr="00DC479A">
        <w:rPr>
          <w:rFonts w:ascii="Arial" w:hAnsi="Arial" w:cs="Arial"/>
          <w:bCs/>
          <w:color w:val="000000"/>
        </w:rPr>
        <w:t>,</w:t>
      </w:r>
      <w:r w:rsidR="009E152B" w:rsidRPr="00DC479A">
        <w:rPr>
          <w:rFonts w:ascii="Arial" w:hAnsi="Arial" w:cs="Arial"/>
          <w:bCs/>
          <w:color w:val="000000"/>
        </w:rPr>
        <w:t xml:space="preserve"> para actuar</w:t>
      </w:r>
      <w:r w:rsidR="001E7408" w:rsidRPr="00DC479A">
        <w:rPr>
          <w:rFonts w:ascii="Arial" w:hAnsi="Arial" w:cs="Arial"/>
          <w:bCs/>
          <w:color w:val="000000"/>
        </w:rPr>
        <w:t xml:space="preserve"> en representación del </w:t>
      </w:r>
      <w:r w:rsidR="009E152B" w:rsidRPr="00DC479A">
        <w:rPr>
          <w:rFonts w:ascii="Arial" w:hAnsi="Arial" w:cs="Arial"/>
          <w:bCs/>
          <w:color w:val="000000"/>
        </w:rPr>
        <w:t xml:space="preserve">Concedente </w:t>
      </w:r>
      <w:r w:rsidR="00B822AF" w:rsidRPr="00DC479A">
        <w:rPr>
          <w:rFonts w:ascii="Arial" w:hAnsi="Arial" w:cs="Arial"/>
          <w:bCs/>
          <w:color w:val="000000"/>
        </w:rPr>
        <w:t xml:space="preserve">en </w:t>
      </w:r>
      <w:r w:rsidR="000F67DB" w:rsidRPr="00DC479A">
        <w:rPr>
          <w:rFonts w:ascii="Arial" w:hAnsi="Arial" w:cs="Arial"/>
          <w:bCs/>
          <w:color w:val="000000"/>
        </w:rPr>
        <w:t xml:space="preserve">este </w:t>
      </w:r>
      <w:r w:rsidR="009E152B" w:rsidRPr="00DC479A">
        <w:rPr>
          <w:rFonts w:ascii="Arial" w:hAnsi="Arial" w:cs="Arial"/>
          <w:bCs/>
          <w:color w:val="000000"/>
        </w:rPr>
        <w:t>Contrato.</w:t>
      </w:r>
      <w:r w:rsidR="00383386" w:rsidRPr="00DC479A">
        <w:rPr>
          <w:rFonts w:ascii="Arial" w:hAnsi="Arial" w:cs="Arial"/>
          <w:bCs/>
          <w:color w:val="000000"/>
        </w:rPr>
        <w:t xml:space="preserve"> Asimismo, q</w:t>
      </w:r>
      <w:r w:rsidR="000F67DB" w:rsidRPr="00DC479A">
        <w:rPr>
          <w:rFonts w:ascii="Arial" w:hAnsi="Arial" w:cs="Arial"/>
          <w:bCs/>
          <w:color w:val="000000"/>
        </w:rPr>
        <w:t>ue l</w:t>
      </w:r>
      <w:r w:rsidR="009E152B" w:rsidRPr="00DC479A">
        <w:rPr>
          <w:rFonts w:ascii="Arial" w:hAnsi="Arial" w:cs="Arial"/>
          <w:bCs/>
          <w:color w:val="000000"/>
        </w:rPr>
        <w:t xml:space="preserve">a firma, entrega y cumplimiento por parte del Concedente de los compromisos contemplados en el mismo están comprendidos dentro de sus facultades, son conformes a las </w:t>
      </w:r>
      <w:r w:rsidR="00CF00C2" w:rsidRPr="00DC479A">
        <w:rPr>
          <w:rFonts w:ascii="Arial" w:hAnsi="Arial" w:cs="Arial"/>
          <w:bCs/>
          <w:color w:val="000000"/>
        </w:rPr>
        <w:t>Leyes y Disposiciones Aplicables</w:t>
      </w:r>
      <w:r w:rsidR="009E152B" w:rsidRPr="00DC479A">
        <w:rPr>
          <w:rFonts w:ascii="Arial" w:hAnsi="Arial" w:cs="Arial"/>
          <w:bCs/>
          <w:color w:val="000000"/>
        </w:rPr>
        <w:t xml:space="preserve"> y han sido debidamente autorizados por la Autoridad Gubernamental. </w:t>
      </w:r>
      <w:r w:rsidR="000F67DB" w:rsidRPr="00DC479A">
        <w:rPr>
          <w:rFonts w:ascii="Arial" w:hAnsi="Arial" w:cs="Arial"/>
          <w:bCs/>
          <w:color w:val="000000"/>
        </w:rPr>
        <w:t>Que n</w:t>
      </w:r>
      <w:r w:rsidR="009E152B" w:rsidRPr="00DC479A">
        <w:rPr>
          <w:rFonts w:ascii="Arial" w:hAnsi="Arial" w:cs="Arial"/>
          <w:bCs/>
          <w:color w:val="000000"/>
        </w:rPr>
        <w:t>inguna otra acción o procedimiento por parte del Concedente o cualquier otra entidad gubernamental es necesaria para autorizar la suscripción de</w:t>
      </w:r>
      <w:r w:rsidR="000F67DB" w:rsidRPr="00DC479A">
        <w:rPr>
          <w:rFonts w:ascii="Arial" w:hAnsi="Arial" w:cs="Arial"/>
          <w:bCs/>
          <w:color w:val="000000"/>
        </w:rPr>
        <w:t xml:space="preserve"> este </w:t>
      </w:r>
      <w:r w:rsidR="009E152B" w:rsidRPr="00DC479A">
        <w:rPr>
          <w:rFonts w:ascii="Arial" w:hAnsi="Arial" w:cs="Arial"/>
          <w:bCs/>
          <w:color w:val="000000"/>
        </w:rPr>
        <w:t xml:space="preserve">Contrato o para el cumplimiento de las obligaciones del Concedente contempladas en el mismo. De la misma manera, </w:t>
      </w:r>
      <w:r w:rsidR="000F67DB" w:rsidRPr="00DC479A">
        <w:rPr>
          <w:rFonts w:ascii="Arial" w:hAnsi="Arial" w:cs="Arial"/>
          <w:bCs/>
          <w:color w:val="000000"/>
        </w:rPr>
        <w:t xml:space="preserve">que </w:t>
      </w:r>
      <w:r w:rsidR="009E152B" w:rsidRPr="00DC479A">
        <w:rPr>
          <w:rFonts w:ascii="Arial" w:hAnsi="Arial" w:cs="Arial"/>
          <w:bCs/>
          <w:color w:val="000000"/>
        </w:rPr>
        <w:t xml:space="preserve">el Concedente </w:t>
      </w:r>
      <w:r w:rsidR="000F67DB" w:rsidRPr="00DC479A">
        <w:rPr>
          <w:rFonts w:ascii="Arial" w:hAnsi="Arial" w:cs="Arial"/>
          <w:bCs/>
          <w:color w:val="000000"/>
        </w:rPr>
        <w:t xml:space="preserve">o sus representantes que </w:t>
      </w:r>
      <w:r w:rsidR="009E152B" w:rsidRPr="00DC479A">
        <w:rPr>
          <w:rFonts w:ascii="Arial" w:hAnsi="Arial" w:cs="Arial"/>
          <w:bCs/>
          <w:color w:val="000000"/>
        </w:rPr>
        <w:t>suscriben el</w:t>
      </w:r>
      <w:r w:rsidR="000A1617" w:rsidRPr="00DC479A">
        <w:rPr>
          <w:rFonts w:ascii="Arial" w:hAnsi="Arial" w:cs="Arial"/>
          <w:bCs/>
          <w:color w:val="000000"/>
        </w:rPr>
        <w:t xml:space="preserve"> presente</w:t>
      </w:r>
      <w:r w:rsidR="009E152B" w:rsidRPr="00DC479A">
        <w:rPr>
          <w:rFonts w:ascii="Arial" w:hAnsi="Arial" w:cs="Arial"/>
          <w:bCs/>
          <w:color w:val="000000"/>
        </w:rPr>
        <w:t xml:space="preserve"> Contrato</w:t>
      </w:r>
      <w:r w:rsidR="000F67DB" w:rsidRPr="00DC479A">
        <w:rPr>
          <w:rFonts w:ascii="Arial" w:hAnsi="Arial" w:cs="Arial"/>
          <w:bCs/>
          <w:color w:val="000000"/>
        </w:rPr>
        <w:t>,</w:t>
      </w:r>
      <w:r w:rsidR="009E152B" w:rsidRPr="00DC479A">
        <w:rPr>
          <w:rFonts w:ascii="Arial" w:hAnsi="Arial" w:cs="Arial"/>
          <w:bCs/>
          <w:color w:val="000000"/>
        </w:rPr>
        <w:t xml:space="preserve"> están debidamente autorizados para </w:t>
      </w:r>
      <w:r w:rsidR="00923074" w:rsidRPr="00DC479A">
        <w:rPr>
          <w:rFonts w:ascii="Arial" w:hAnsi="Arial" w:cs="Arial"/>
          <w:bCs/>
          <w:color w:val="000000"/>
        </w:rPr>
        <w:t>este efecto</w:t>
      </w:r>
      <w:r w:rsidR="009E152B" w:rsidRPr="00DC479A">
        <w:rPr>
          <w:rFonts w:ascii="Arial" w:hAnsi="Arial" w:cs="Arial"/>
          <w:bCs/>
          <w:color w:val="000000"/>
        </w:rPr>
        <w:t>.</w:t>
      </w:r>
    </w:p>
    <w:p w:rsidR="00023121" w:rsidRPr="00DC479A"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DC479A" w:rsidRDefault="001B737F" w:rsidP="001B737F">
      <w:pPr>
        <w:spacing w:after="0" w:line="240" w:lineRule="auto"/>
        <w:ind w:left="709" w:hanging="426"/>
        <w:rPr>
          <w:rFonts w:ascii="Arial" w:hAnsi="Arial" w:cs="Arial"/>
          <w:bCs/>
          <w:color w:val="000000"/>
        </w:rPr>
      </w:pPr>
      <w:r w:rsidRPr="00DC479A">
        <w:rPr>
          <w:rFonts w:ascii="Arial" w:hAnsi="Arial" w:cs="Arial"/>
          <w:bCs/>
          <w:color w:val="000000"/>
        </w:rPr>
        <w:t>b)</w:t>
      </w:r>
      <w:r w:rsidRPr="00DC479A">
        <w:rPr>
          <w:rFonts w:ascii="Arial" w:hAnsi="Arial" w:cs="Arial"/>
          <w:bCs/>
          <w:color w:val="000000"/>
        </w:rPr>
        <w:tab/>
      </w:r>
      <w:r w:rsidR="001F34CC" w:rsidRPr="00DC479A">
        <w:rPr>
          <w:rFonts w:ascii="Arial" w:hAnsi="Arial" w:cs="Arial"/>
          <w:bCs/>
          <w:color w:val="000000"/>
        </w:rPr>
        <w:t>Que s</w:t>
      </w:r>
      <w:r w:rsidR="009E152B" w:rsidRPr="00DC479A">
        <w:rPr>
          <w:rFonts w:ascii="Arial" w:hAnsi="Arial" w:cs="Arial"/>
          <w:bCs/>
          <w:color w:val="000000"/>
        </w:rPr>
        <w:t>e ha cumplido con todos los actos administrativos, requisitos, exigencias y obligaciones necesari</w:t>
      </w:r>
      <w:r w:rsidR="000F67DB" w:rsidRPr="00DC479A">
        <w:rPr>
          <w:rFonts w:ascii="Arial" w:hAnsi="Arial" w:cs="Arial"/>
          <w:bCs/>
          <w:color w:val="000000"/>
        </w:rPr>
        <w:t>o</w:t>
      </w:r>
      <w:r w:rsidR="009E152B" w:rsidRPr="00DC479A">
        <w:rPr>
          <w:rFonts w:ascii="Arial" w:hAnsi="Arial" w:cs="Arial"/>
          <w:bCs/>
          <w:color w:val="000000"/>
        </w:rPr>
        <w:t xml:space="preserve">s para celebrar este Contrato y para dar debido cumplimiento a sus estipulaciones. </w:t>
      </w:r>
      <w:r w:rsidR="000F67DB" w:rsidRPr="00DC479A">
        <w:rPr>
          <w:rFonts w:ascii="Arial" w:hAnsi="Arial" w:cs="Arial"/>
          <w:bCs/>
          <w:color w:val="000000"/>
        </w:rPr>
        <w:t>Que d</w:t>
      </w:r>
      <w:r w:rsidR="009E152B" w:rsidRPr="00DC479A">
        <w:rPr>
          <w:rFonts w:ascii="Arial" w:hAnsi="Arial" w:cs="Arial"/>
          <w:bCs/>
          <w:color w:val="000000"/>
        </w:rPr>
        <w:t xml:space="preserve">entro de ellas está otorgar la concesión a la Sociedad Concesionaria, siempre que ésta cumpla con acreditar los requisitos establecidos en las </w:t>
      </w:r>
      <w:r w:rsidR="00CF00C2" w:rsidRPr="00DC479A">
        <w:rPr>
          <w:rFonts w:ascii="Arial" w:hAnsi="Arial" w:cs="Arial"/>
          <w:bCs/>
          <w:color w:val="000000"/>
        </w:rPr>
        <w:t>Leyes y Disposiciones Aplicables</w:t>
      </w:r>
      <w:r w:rsidR="009E152B" w:rsidRPr="00DC479A">
        <w:rPr>
          <w:rFonts w:ascii="Arial" w:hAnsi="Arial" w:cs="Arial"/>
          <w:bCs/>
          <w:color w:val="000000"/>
        </w:rPr>
        <w:t xml:space="preserve"> para dicho efecto</w:t>
      </w:r>
      <w:r w:rsidR="000F67DB" w:rsidRPr="00DC479A">
        <w:rPr>
          <w:rFonts w:ascii="Arial" w:hAnsi="Arial" w:cs="Arial"/>
          <w:bCs/>
          <w:color w:val="000000"/>
        </w:rPr>
        <w:t>,</w:t>
      </w:r>
      <w:r w:rsidR="009E152B" w:rsidRPr="00DC479A">
        <w:rPr>
          <w:rFonts w:ascii="Arial" w:hAnsi="Arial" w:cs="Arial"/>
          <w:bCs/>
          <w:color w:val="000000"/>
        </w:rPr>
        <w:t xml:space="preserve"> </w:t>
      </w:r>
      <w:r w:rsidR="000F67DB" w:rsidRPr="00DC479A">
        <w:rPr>
          <w:rFonts w:ascii="Arial" w:hAnsi="Arial" w:cs="Arial"/>
          <w:bCs/>
          <w:color w:val="000000"/>
        </w:rPr>
        <w:t xml:space="preserve">los </w:t>
      </w:r>
      <w:r w:rsidR="009E152B" w:rsidRPr="00DC479A">
        <w:rPr>
          <w:rFonts w:ascii="Arial" w:hAnsi="Arial" w:cs="Arial"/>
          <w:bCs/>
          <w:color w:val="000000"/>
        </w:rPr>
        <w:t>que se encuentran recogidos en las Bases de la Licitación.</w:t>
      </w:r>
    </w:p>
    <w:p w:rsidR="00023121" w:rsidRPr="00DC479A"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DC479A" w:rsidRDefault="001B737F" w:rsidP="001B737F">
      <w:pPr>
        <w:spacing w:after="0" w:line="240" w:lineRule="auto"/>
        <w:ind w:left="709" w:hanging="426"/>
        <w:rPr>
          <w:rFonts w:ascii="Arial" w:hAnsi="Arial" w:cs="Arial"/>
          <w:bCs/>
          <w:color w:val="000000"/>
        </w:rPr>
      </w:pPr>
      <w:r w:rsidRPr="00DC479A">
        <w:rPr>
          <w:rFonts w:ascii="Arial" w:hAnsi="Arial" w:cs="Arial"/>
          <w:color w:val="000000"/>
          <w:spacing w:val="-3"/>
        </w:rPr>
        <w:t>c)</w:t>
      </w:r>
      <w:r w:rsidRPr="00DC479A">
        <w:rPr>
          <w:rFonts w:ascii="Arial" w:hAnsi="Arial" w:cs="Arial"/>
          <w:color w:val="000000"/>
          <w:spacing w:val="-3"/>
        </w:rPr>
        <w:tab/>
      </w:r>
      <w:r w:rsidR="000F67DB" w:rsidRPr="00DC479A">
        <w:rPr>
          <w:rFonts w:ascii="Arial" w:hAnsi="Arial" w:cs="Arial"/>
          <w:color w:val="000000"/>
          <w:spacing w:val="-3"/>
        </w:rPr>
        <w:t>Que, e</w:t>
      </w:r>
      <w:r w:rsidR="009E152B" w:rsidRPr="00DC479A">
        <w:rPr>
          <w:rFonts w:ascii="Arial" w:hAnsi="Arial" w:cs="Arial"/>
          <w:color w:val="000000"/>
          <w:spacing w:val="-3"/>
        </w:rPr>
        <w:t>n</w:t>
      </w:r>
      <w:r w:rsidR="009E152B" w:rsidRPr="00DC479A">
        <w:rPr>
          <w:rFonts w:ascii="Arial" w:hAnsi="Arial" w:cs="Arial"/>
        </w:rPr>
        <w:t xml:space="preserve"> tanto el </w:t>
      </w:r>
      <w:r w:rsidR="001F34CC" w:rsidRPr="00DC479A">
        <w:rPr>
          <w:rFonts w:ascii="Arial" w:hAnsi="Arial" w:cs="Arial"/>
        </w:rPr>
        <w:t>Concesionario</w:t>
      </w:r>
      <w:r w:rsidR="009E152B" w:rsidRPr="00DC479A">
        <w:rPr>
          <w:rFonts w:ascii="Arial" w:hAnsi="Arial" w:cs="Arial"/>
        </w:rPr>
        <w:t xml:space="preserve"> y sus inversionistas cumplan con lo establecido en las </w:t>
      </w:r>
      <w:r w:rsidR="00CF00C2" w:rsidRPr="00DC479A">
        <w:rPr>
          <w:rFonts w:ascii="Arial" w:hAnsi="Arial" w:cs="Arial"/>
        </w:rPr>
        <w:t>Leyes y Disposiciones Aplicables</w:t>
      </w:r>
      <w:r w:rsidR="009E152B" w:rsidRPr="00DC479A">
        <w:rPr>
          <w:rFonts w:ascii="Arial" w:hAnsi="Arial" w:cs="Arial"/>
        </w:rPr>
        <w:t xml:space="preserve">, </w:t>
      </w:r>
      <w:r w:rsidR="00EB5AC0" w:rsidRPr="00DC479A">
        <w:rPr>
          <w:rFonts w:ascii="Arial" w:hAnsi="Arial" w:cs="Arial"/>
        </w:rPr>
        <w:t xml:space="preserve">podrán </w:t>
      </w:r>
      <w:r w:rsidR="009A6797" w:rsidRPr="00DC479A">
        <w:rPr>
          <w:rFonts w:ascii="Arial" w:hAnsi="Arial" w:cs="Arial"/>
        </w:rPr>
        <w:t>suscribir</w:t>
      </w:r>
      <w:r w:rsidR="00EB5AC0" w:rsidRPr="00DC479A">
        <w:rPr>
          <w:rFonts w:ascii="Arial" w:hAnsi="Arial" w:cs="Arial"/>
        </w:rPr>
        <w:t xml:space="preserve"> </w:t>
      </w:r>
      <w:r w:rsidR="009E152B" w:rsidRPr="00DC479A">
        <w:rPr>
          <w:rFonts w:ascii="Arial" w:hAnsi="Arial" w:cs="Arial"/>
        </w:rPr>
        <w:t xml:space="preserve">el </w:t>
      </w:r>
      <w:r w:rsidR="000F67DB" w:rsidRPr="00DC479A">
        <w:rPr>
          <w:rFonts w:ascii="Arial" w:hAnsi="Arial" w:cs="Arial"/>
        </w:rPr>
        <w:t>C</w:t>
      </w:r>
      <w:r w:rsidR="009E152B" w:rsidRPr="00DC479A">
        <w:rPr>
          <w:rFonts w:ascii="Arial" w:hAnsi="Arial" w:cs="Arial"/>
        </w:rPr>
        <w:t xml:space="preserve">onvenio de </w:t>
      </w:r>
      <w:r w:rsidR="000F67DB" w:rsidRPr="00DC479A">
        <w:rPr>
          <w:rFonts w:ascii="Arial" w:hAnsi="Arial" w:cs="Arial"/>
        </w:rPr>
        <w:t>E</w:t>
      </w:r>
      <w:r w:rsidR="009E152B" w:rsidRPr="00DC479A">
        <w:rPr>
          <w:rFonts w:ascii="Arial" w:hAnsi="Arial" w:cs="Arial"/>
        </w:rPr>
        <w:t xml:space="preserve">stabilidad </w:t>
      </w:r>
      <w:r w:rsidR="000F67DB" w:rsidRPr="00DC479A">
        <w:rPr>
          <w:rFonts w:ascii="Arial" w:hAnsi="Arial" w:cs="Arial"/>
        </w:rPr>
        <w:t>J</w:t>
      </w:r>
      <w:r w:rsidR="009E152B" w:rsidRPr="00DC479A">
        <w:rPr>
          <w:rFonts w:ascii="Arial" w:hAnsi="Arial" w:cs="Arial"/>
        </w:rPr>
        <w:t>urídica a que se refieren los Decretos Legislativos Nº 662 y Nº 757 y la Ley Nº 27342</w:t>
      </w:r>
      <w:r w:rsidR="006D2BC7" w:rsidRPr="00DC479A">
        <w:rPr>
          <w:rFonts w:ascii="Arial" w:hAnsi="Arial" w:cs="Arial"/>
        </w:rPr>
        <w:t xml:space="preserve"> y </w:t>
      </w:r>
      <w:r w:rsidR="00FD0701" w:rsidRPr="00DC479A">
        <w:rPr>
          <w:rFonts w:ascii="Arial" w:hAnsi="Arial" w:cs="Arial"/>
        </w:rPr>
        <w:t xml:space="preserve">sus </w:t>
      </w:r>
      <w:r w:rsidR="00B16BE8" w:rsidRPr="00DC479A">
        <w:rPr>
          <w:rFonts w:ascii="Arial" w:hAnsi="Arial" w:cs="Arial"/>
        </w:rPr>
        <w:t xml:space="preserve">normas </w:t>
      </w:r>
      <w:r w:rsidR="009A6797" w:rsidRPr="00DC479A">
        <w:rPr>
          <w:rFonts w:ascii="Arial" w:hAnsi="Arial" w:cs="Arial"/>
        </w:rPr>
        <w:t>complementarias</w:t>
      </w:r>
      <w:r w:rsidR="00B16BE8" w:rsidRPr="00DC479A">
        <w:rPr>
          <w:rFonts w:ascii="Arial" w:hAnsi="Arial" w:cs="Arial"/>
        </w:rPr>
        <w:t xml:space="preserve"> y reglamentarias.</w:t>
      </w:r>
      <w:r w:rsidR="00B16BE8" w:rsidRPr="00DC479A" w:rsidDel="00B16BE8">
        <w:rPr>
          <w:rFonts w:ascii="Arial" w:hAnsi="Arial" w:cs="Arial"/>
        </w:rPr>
        <w:t xml:space="preserve"> </w:t>
      </w:r>
    </w:p>
    <w:p w:rsidR="007541F0" w:rsidRPr="00DC479A" w:rsidRDefault="007541F0" w:rsidP="00B16BE8">
      <w:pPr>
        <w:spacing w:after="0" w:line="240" w:lineRule="auto"/>
        <w:ind w:left="709" w:hanging="426"/>
        <w:rPr>
          <w:rFonts w:cs="Arial"/>
          <w:bCs/>
          <w:color w:val="000000"/>
        </w:rPr>
      </w:pPr>
    </w:p>
    <w:p w:rsidR="009E152B" w:rsidRPr="00DC479A" w:rsidRDefault="001B737F" w:rsidP="001B737F">
      <w:pPr>
        <w:spacing w:after="0" w:line="240" w:lineRule="auto"/>
        <w:ind w:left="709" w:hanging="426"/>
        <w:rPr>
          <w:rFonts w:ascii="Arial" w:hAnsi="Arial" w:cs="Arial"/>
          <w:bCs/>
          <w:color w:val="000000"/>
        </w:rPr>
      </w:pPr>
      <w:r w:rsidRPr="00DC479A">
        <w:rPr>
          <w:rFonts w:ascii="Arial" w:hAnsi="Arial" w:cs="Arial"/>
          <w:bCs/>
          <w:color w:val="000000"/>
        </w:rPr>
        <w:t>d)</w:t>
      </w:r>
      <w:r w:rsidRPr="00DC479A">
        <w:rPr>
          <w:rFonts w:ascii="Arial" w:hAnsi="Arial" w:cs="Arial"/>
          <w:bCs/>
          <w:color w:val="000000"/>
        </w:rPr>
        <w:tab/>
      </w:r>
      <w:r w:rsidR="001F34CC" w:rsidRPr="00DC479A">
        <w:rPr>
          <w:rFonts w:ascii="Arial" w:hAnsi="Arial" w:cs="Arial"/>
          <w:bCs/>
          <w:color w:val="000000"/>
        </w:rPr>
        <w:t>Que no</w:t>
      </w:r>
      <w:r w:rsidR="009E152B" w:rsidRPr="00DC479A">
        <w:rPr>
          <w:rFonts w:ascii="Arial" w:hAnsi="Arial" w:cs="Arial"/>
          <w:bCs/>
          <w:color w:val="000000"/>
        </w:rPr>
        <w:t xml:space="preserve"> existe</w:t>
      </w:r>
      <w:r w:rsidR="00FD0701" w:rsidRPr="00DC479A">
        <w:rPr>
          <w:rFonts w:ascii="Arial" w:hAnsi="Arial" w:cs="Arial"/>
          <w:bCs/>
          <w:color w:val="000000"/>
        </w:rPr>
        <w:t>n</w:t>
      </w:r>
      <w:r w:rsidR="009E152B" w:rsidRPr="00DC479A">
        <w:rPr>
          <w:rFonts w:ascii="Arial" w:hAnsi="Arial" w:cs="Arial"/>
          <w:bCs/>
          <w:color w:val="000000"/>
        </w:rPr>
        <w:t xml:space="preserve"> leyes vigentes que impidan al Concedente el cumplimiento de </w:t>
      </w:r>
      <w:r w:rsidR="00BE3FFA" w:rsidRPr="00DC479A">
        <w:rPr>
          <w:rFonts w:ascii="Arial" w:hAnsi="Arial" w:cs="Arial"/>
          <w:bCs/>
          <w:color w:val="000000"/>
        </w:rPr>
        <w:t xml:space="preserve">las </w:t>
      </w:r>
      <w:r w:rsidR="009E152B" w:rsidRPr="00DC479A">
        <w:rPr>
          <w:rFonts w:ascii="Arial" w:hAnsi="Arial" w:cs="Arial"/>
          <w:bCs/>
          <w:color w:val="000000"/>
        </w:rPr>
        <w:t xml:space="preserve">obligaciones </w:t>
      </w:r>
      <w:r w:rsidR="00BE3FFA" w:rsidRPr="00DC479A">
        <w:rPr>
          <w:rFonts w:ascii="Arial" w:hAnsi="Arial" w:cs="Arial"/>
          <w:bCs/>
          <w:color w:val="000000"/>
        </w:rPr>
        <w:t xml:space="preserve">a su cargo </w:t>
      </w:r>
      <w:r w:rsidR="009E152B" w:rsidRPr="00DC479A">
        <w:rPr>
          <w:rFonts w:ascii="Arial" w:hAnsi="Arial" w:cs="Arial"/>
          <w:bCs/>
          <w:color w:val="000000"/>
        </w:rPr>
        <w:t xml:space="preserve">emanadas de este Contrato. </w:t>
      </w:r>
      <w:r w:rsidR="00383386" w:rsidRPr="00DC479A">
        <w:rPr>
          <w:rFonts w:ascii="Arial" w:hAnsi="Arial" w:cs="Arial"/>
          <w:bCs/>
          <w:color w:val="000000"/>
        </w:rPr>
        <w:t>Asimismo, q</w:t>
      </w:r>
      <w:r w:rsidR="000F67DB" w:rsidRPr="00DC479A">
        <w:rPr>
          <w:rFonts w:ascii="Arial" w:hAnsi="Arial" w:cs="Arial"/>
          <w:bCs/>
          <w:color w:val="000000"/>
        </w:rPr>
        <w:t>ue t</w:t>
      </w:r>
      <w:r w:rsidR="009E152B" w:rsidRPr="00DC479A">
        <w:rPr>
          <w:rFonts w:ascii="Arial" w:hAnsi="Arial" w:cs="Arial"/>
          <w:bCs/>
          <w:color w:val="000000"/>
        </w:rPr>
        <w:t xml:space="preserve">ampoco </w:t>
      </w:r>
      <w:r w:rsidR="00F53DF8" w:rsidRPr="00DC479A">
        <w:rPr>
          <w:rFonts w:ascii="Arial" w:hAnsi="Arial" w:cs="Arial"/>
          <w:bCs/>
          <w:color w:val="000000"/>
        </w:rPr>
        <w:t>existen</w:t>
      </w:r>
      <w:r w:rsidR="009E152B" w:rsidRPr="00DC479A">
        <w:rPr>
          <w:rFonts w:ascii="Arial" w:hAnsi="Arial" w:cs="Arial"/>
          <w:bCs/>
          <w:color w:val="000000"/>
        </w:rPr>
        <w:t xml:space="preserve"> acciones, juicios, litigios o procedimientos</w:t>
      </w:r>
      <w:r w:rsidR="000A1617" w:rsidRPr="00DC479A">
        <w:rPr>
          <w:rFonts w:ascii="Arial" w:hAnsi="Arial" w:cs="Arial"/>
          <w:bCs/>
          <w:color w:val="000000"/>
        </w:rPr>
        <w:t>,</w:t>
      </w:r>
      <w:r w:rsidR="007752A9" w:rsidRPr="00DC479A">
        <w:rPr>
          <w:rFonts w:ascii="Arial" w:hAnsi="Arial" w:cs="Arial"/>
          <w:bCs/>
          <w:color w:val="000000"/>
        </w:rPr>
        <w:t xml:space="preserve"> </w:t>
      </w:r>
      <w:r w:rsidR="009E152B" w:rsidRPr="00DC479A">
        <w:rPr>
          <w:rFonts w:ascii="Arial" w:hAnsi="Arial" w:cs="Arial"/>
          <w:bCs/>
          <w:color w:val="000000"/>
        </w:rPr>
        <w:t>en curso o inminentes</w:t>
      </w:r>
      <w:r w:rsidR="00385AC2" w:rsidRPr="00DC479A">
        <w:rPr>
          <w:rFonts w:ascii="Arial" w:hAnsi="Arial" w:cs="Arial"/>
          <w:bCs/>
          <w:color w:val="000000"/>
        </w:rPr>
        <w:t>, ante</w:t>
      </w:r>
      <w:r w:rsidR="009E152B" w:rsidRPr="00DC479A">
        <w:rPr>
          <w:rFonts w:ascii="Arial" w:hAnsi="Arial" w:cs="Arial"/>
          <w:bCs/>
          <w:color w:val="000000"/>
        </w:rPr>
        <w:t xml:space="preserve"> órgano jurisdiccional, tribunal arbitral o Autoridad Gubernamental</w:t>
      </w:r>
      <w:r w:rsidR="000F67DB" w:rsidRPr="00DC479A">
        <w:rPr>
          <w:rFonts w:ascii="Arial" w:hAnsi="Arial" w:cs="Arial"/>
          <w:bCs/>
          <w:color w:val="000000"/>
        </w:rPr>
        <w:t>,</w:t>
      </w:r>
      <w:r w:rsidR="009E152B" w:rsidRPr="00DC479A">
        <w:rPr>
          <w:rFonts w:ascii="Arial" w:hAnsi="Arial" w:cs="Arial"/>
          <w:bCs/>
          <w:color w:val="000000"/>
        </w:rPr>
        <w:t xml:space="preserve"> que prohíban, se opongan o</w:t>
      </w:r>
      <w:r w:rsidR="000F67DB" w:rsidRPr="00DC479A">
        <w:rPr>
          <w:rFonts w:ascii="Arial" w:hAnsi="Arial" w:cs="Arial"/>
          <w:bCs/>
          <w:color w:val="000000"/>
        </w:rPr>
        <w:t>,</w:t>
      </w:r>
      <w:r w:rsidR="009E152B" w:rsidRPr="00DC479A">
        <w:rPr>
          <w:rFonts w:ascii="Arial" w:hAnsi="Arial" w:cs="Arial"/>
          <w:bCs/>
          <w:color w:val="000000"/>
        </w:rPr>
        <w:t xml:space="preserve"> en cualquier forma</w:t>
      </w:r>
      <w:r w:rsidR="000F67DB" w:rsidRPr="00DC479A">
        <w:rPr>
          <w:rFonts w:ascii="Arial" w:hAnsi="Arial" w:cs="Arial"/>
          <w:bCs/>
          <w:color w:val="000000"/>
        </w:rPr>
        <w:t>,</w:t>
      </w:r>
      <w:r w:rsidR="009E152B" w:rsidRPr="00DC479A">
        <w:rPr>
          <w:rFonts w:ascii="Arial" w:hAnsi="Arial" w:cs="Arial"/>
          <w:bCs/>
          <w:color w:val="000000"/>
        </w:rPr>
        <w:t xml:space="preserve"> impidan la suscripción o cumplimiento de los términos del Contrato por parte del Concedente.</w:t>
      </w:r>
    </w:p>
    <w:p w:rsidR="008E7A43" w:rsidRPr="00DC479A" w:rsidRDefault="008E7A43"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sz w:val="22"/>
        </w:rPr>
      </w:pPr>
    </w:p>
    <w:p w:rsidR="009E35B2" w:rsidRPr="00DC479A" w:rsidRDefault="009E35B2" w:rsidP="009E35B2">
      <w:pPr>
        <w:spacing w:after="0" w:line="240" w:lineRule="auto"/>
        <w:ind w:left="709" w:hanging="426"/>
        <w:rPr>
          <w:rFonts w:ascii="Arial" w:hAnsi="Arial" w:cs="Arial"/>
        </w:rPr>
      </w:pPr>
      <w:r w:rsidRPr="00DC479A">
        <w:rPr>
          <w:rFonts w:ascii="Arial" w:hAnsi="Arial" w:cs="Arial"/>
        </w:rPr>
        <w:t>e)</w:t>
      </w:r>
      <w:r w:rsidR="001F6522" w:rsidRPr="00DC479A">
        <w:rPr>
          <w:rFonts w:ascii="Arial" w:hAnsi="Arial" w:cs="Arial"/>
        </w:rPr>
        <w:tab/>
      </w:r>
      <w:r w:rsidR="00170BB0" w:rsidRPr="00DC479A">
        <w:rPr>
          <w:rFonts w:ascii="Arial" w:hAnsi="Arial" w:cs="Arial"/>
        </w:rPr>
        <w:t>Que, e</w:t>
      </w:r>
      <w:r w:rsidRPr="00DC479A">
        <w:rPr>
          <w:rFonts w:ascii="Arial" w:hAnsi="Arial" w:cs="Arial"/>
        </w:rPr>
        <w:t>l Concedente garantiza a la Sociedad Concesionaria que</w:t>
      </w:r>
      <w:r w:rsidR="00C06106" w:rsidRPr="00DC479A">
        <w:rPr>
          <w:rFonts w:ascii="Arial" w:hAnsi="Arial" w:cs="Arial"/>
        </w:rPr>
        <w:t>:</w:t>
      </w:r>
      <w:r w:rsidRPr="00DC479A">
        <w:rPr>
          <w:rFonts w:ascii="Arial" w:hAnsi="Arial" w:cs="Arial"/>
        </w:rPr>
        <w:t xml:space="preserve"> (i) ningún tercero tiene derecho </w:t>
      </w:r>
      <w:r w:rsidR="00170BB0" w:rsidRPr="00DC479A">
        <w:rPr>
          <w:rFonts w:ascii="Arial" w:hAnsi="Arial" w:cs="Arial"/>
        </w:rPr>
        <w:t xml:space="preserve">alguno </w:t>
      </w:r>
      <w:r w:rsidRPr="00DC479A">
        <w:rPr>
          <w:rFonts w:ascii="Arial" w:hAnsi="Arial" w:cs="Arial"/>
        </w:rPr>
        <w:t xml:space="preserve">sobre </w:t>
      </w:r>
      <w:r w:rsidR="009A6620" w:rsidRPr="00DC479A">
        <w:rPr>
          <w:rFonts w:ascii="Arial" w:hAnsi="Arial" w:cs="Arial"/>
        </w:rPr>
        <w:t xml:space="preserve">el bloque </w:t>
      </w:r>
      <w:r w:rsidR="00F82BC5" w:rsidRPr="00DC479A">
        <w:rPr>
          <w:rFonts w:ascii="Arial" w:hAnsi="Arial" w:cs="Arial"/>
        </w:rPr>
        <w:t xml:space="preserve">……. </w:t>
      </w:r>
      <w:r w:rsidR="009A6620" w:rsidRPr="00DC479A">
        <w:rPr>
          <w:rFonts w:ascii="Arial" w:hAnsi="Arial" w:cs="Arial"/>
        </w:rPr>
        <w:t xml:space="preserve">de </w:t>
      </w:r>
      <w:r w:rsidRPr="00DC479A">
        <w:rPr>
          <w:rFonts w:ascii="Arial" w:hAnsi="Arial" w:cs="Arial"/>
        </w:rPr>
        <w:t>la Banda asignada</w:t>
      </w:r>
      <w:r w:rsidR="00565328" w:rsidRPr="00DC479A">
        <w:rPr>
          <w:rFonts w:ascii="Arial" w:hAnsi="Arial" w:cs="Arial"/>
        </w:rPr>
        <w:t xml:space="preserve"> </w:t>
      </w:r>
      <w:r w:rsidRPr="00DC479A">
        <w:rPr>
          <w:rFonts w:ascii="Arial" w:hAnsi="Arial" w:cs="Arial"/>
        </w:rPr>
        <w:t>y</w:t>
      </w:r>
      <w:r w:rsidR="00565328" w:rsidRPr="00DC479A">
        <w:rPr>
          <w:rFonts w:ascii="Arial" w:hAnsi="Arial" w:cs="Arial"/>
        </w:rPr>
        <w:t xml:space="preserve"> que</w:t>
      </w:r>
      <w:r w:rsidRPr="00DC479A">
        <w:rPr>
          <w:rFonts w:ascii="Arial" w:hAnsi="Arial" w:cs="Arial"/>
        </w:rPr>
        <w:t xml:space="preserve"> (ii) </w:t>
      </w:r>
      <w:r w:rsidR="00BE3FFA" w:rsidRPr="00DC479A">
        <w:rPr>
          <w:rFonts w:ascii="Arial" w:hAnsi="Arial" w:cs="Arial"/>
        </w:rPr>
        <w:t xml:space="preserve">en caso se verifiquen interferencias luego de iniciada la prestación del </w:t>
      </w:r>
      <w:r w:rsidR="00FD0701" w:rsidRPr="00DC479A">
        <w:rPr>
          <w:rFonts w:ascii="Arial" w:hAnsi="Arial" w:cs="Arial"/>
        </w:rPr>
        <w:t>S</w:t>
      </w:r>
      <w:r w:rsidR="00BE3FFA" w:rsidRPr="00DC479A">
        <w:rPr>
          <w:rFonts w:ascii="Arial" w:hAnsi="Arial" w:cs="Arial"/>
        </w:rPr>
        <w:t xml:space="preserve">ervicio </w:t>
      </w:r>
      <w:r w:rsidR="002E1FD6" w:rsidRPr="00DC479A">
        <w:rPr>
          <w:rFonts w:ascii="Arial" w:hAnsi="Arial" w:cs="Arial"/>
        </w:rPr>
        <w:t>Registrado</w:t>
      </w:r>
      <w:r w:rsidRPr="00DC479A">
        <w:rPr>
          <w:rFonts w:ascii="Arial" w:hAnsi="Arial" w:cs="Arial"/>
        </w:rPr>
        <w:t xml:space="preserve">, </w:t>
      </w:r>
      <w:r w:rsidR="00BE3FFA" w:rsidRPr="00DC479A">
        <w:rPr>
          <w:rFonts w:ascii="Arial" w:hAnsi="Arial" w:cs="Arial"/>
        </w:rPr>
        <w:t xml:space="preserve">participará en </w:t>
      </w:r>
      <w:r w:rsidRPr="00DC479A">
        <w:rPr>
          <w:rFonts w:ascii="Arial" w:hAnsi="Arial" w:cs="Arial"/>
        </w:rPr>
        <w:t xml:space="preserve">la solución de </w:t>
      </w:r>
      <w:r w:rsidR="00BE3FFA" w:rsidRPr="00DC479A">
        <w:rPr>
          <w:rFonts w:ascii="Arial" w:hAnsi="Arial" w:cs="Arial"/>
        </w:rPr>
        <w:t>las mismas en el marco de</w:t>
      </w:r>
      <w:r w:rsidR="00517859" w:rsidRPr="00DC479A">
        <w:rPr>
          <w:rFonts w:ascii="Arial" w:hAnsi="Arial" w:cs="Arial"/>
        </w:rPr>
        <w:t xml:space="preserve"> sus competencias</w:t>
      </w:r>
      <w:r w:rsidRPr="00DC479A">
        <w:rPr>
          <w:rFonts w:ascii="Arial" w:hAnsi="Arial" w:cs="Arial"/>
        </w:rPr>
        <w:t>.</w:t>
      </w:r>
    </w:p>
    <w:p w:rsidR="00434159" w:rsidRPr="00DC479A" w:rsidRDefault="00434159" w:rsidP="009E35B2">
      <w:pPr>
        <w:spacing w:after="0" w:line="240" w:lineRule="auto"/>
        <w:ind w:left="709" w:hanging="426"/>
        <w:rPr>
          <w:rFonts w:ascii="Arial" w:hAnsi="Arial" w:cs="Arial"/>
        </w:rPr>
      </w:pPr>
    </w:p>
    <w:p w:rsidR="00A60084" w:rsidRPr="00DC479A" w:rsidRDefault="00434159" w:rsidP="00A60084">
      <w:pPr>
        <w:spacing w:after="0" w:line="240" w:lineRule="auto"/>
        <w:ind w:left="709" w:hanging="426"/>
        <w:rPr>
          <w:rFonts w:ascii="Arial" w:hAnsi="Arial" w:cs="Arial"/>
        </w:rPr>
      </w:pPr>
      <w:r w:rsidRPr="00DC479A">
        <w:rPr>
          <w:rFonts w:ascii="Arial" w:hAnsi="Arial" w:cs="Arial"/>
        </w:rPr>
        <w:t xml:space="preserve">f) </w:t>
      </w:r>
      <w:r w:rsidRPr="00DC479A">
        <w:rPr>
          <w:rFonts w:ascii="Arial" w:hAnsi="Arial" w:cs="Arial"/>
        </w:rPr>
        <w:tab/>
        <w:t>Que de acuerdo a lo previsto en la Resolución Ministerial N° 3</w:t>
      </w:r>
      <w:r w:rsidR="00C17E68" w:rsidRPr="00DC479A">
        <w:rPr>
          <w:rFonts w:ascii="Arial" w:hAnsi="Arial" w:cs="Arial"/>
        </w:rPr>
        <w:t>37</w:t>
      </w:r>
      <w:r w:rsidRPr="00DC479A">
        <w:rPr>
          <w:rFonts w:ascii="Arial" w:hAnsi="Arial" w:cs="Arial"/>
        </w:rPr>
        <w:t>-201</w:t>
      </w:r>
      <w:r w:rsidR="00C17E68" w:rsidRPr="00DC479A">
        <w:rPr>
          <w:rFonts w:ascii="Arial" w:hAnsi="Arial" w:cs="Arial"/>
        </w:rPr>
        <w:t>4</w:t>
      </w:r>
      <w:r w:rsidRPr="00DC479A">
        <w:rPr>
          <w:rFonts w:ascii="Arial" w:hAnsi="Arial" w:cs="Arial"/>
        </w:rPr>
        <w:t xml:space="preserve">-MTC/03 publicada el </w:t>
      </w:r>
      <w:r w:rsidR="00C17E68" w:rsidRPr="00DC479A">
        <w:rPr>
          <w:rFonts w:ascii="Arial" w:hAnsi="Arial" w:cs="Arial"/>
        </w:rPr>
        <w:t>12</w:t>
      </w:r>
      <w:r w:rsidRPr="00DC479A">
        <w:rPr>
          <w:rFonts w:ascii="Arial" w:hAnsi="Arial" w:cs="Arial"/>
        </w:rPr>
        <w:t xml:space="preserve"> de </w:t>
      </w:r>
      <w:r w:rsidR="00C17E68" w:rsidRPr="00DC479A">
        <w:rPr>
          <w:rFonts w:ascii="Arial" w:hAnsi="Arial" w:cs="Arial"/>
        </w:rPr>
        <w:t>juni</w:t>
      </w:r>
      <w:r w:rsidRPr="00DC479A">
        <w:rPr>
          <w:rFonts w:ascii="Arial" w:hAnsi="Arial" w:cs="Arial"/>
        </w:rPr>
        <w:t>o de 201</w:t>
      </w:r>
      <w:r w:rsidR="00C17E68" w:rsidRPr="00DC479A">
        <w:rPr>
          <w:rFonts w:ascii="Arial" w:hAnsi="Arial" w:cs="Arial"/>
        </w:rPr>
        <w:t>4</w:t>
      </w:r>
      <w:r w:rsidRPr="00DC479A">
        <w:rPr>
          <w:rFonts w:ascii="Arial" w:hAnsi="Arial" w:cs="Arial"/>
        </w:rPr>
        <w:t xml:space="preserve">, </w:t>
      </w:r>
      <w:r w:rsidR="00C62679" w:rsidRPr="00DC479A">
        <w:rPr>
          <w:rFonts w:ascii="Arial" w:hAnsi="Arial" w:cs="Arial"/>
        </w:rPr>
        <w:t xml:space="preserve">y </w:t>
      </w:r>
      <w:r w:rsidR="00482F26" w:rsidRPr="00DC479A">
        <w:rPr>
          <w:rFonts w:ascii="Arial" w:hAnsi="Arial" w:cs="Arial"/>
        </w:rPr>
        <w:t xml:space="preserve">sus modificatorias, </w:t>
      </w:r>
      <w:r w:rsidR="00A60084" w:rsidRPr="00DC479A">
        <w:rPr>
          <w:rFonts w:ascii="Arial" w:hAnsi="Arial" w:cs="Arial"/>
        </w:rPr>
        <w:t xml:space="preserve">sin perjuicio de lo establecido en las </w:t>
      </w:r>
      <w:r w:rsidR="002D7DC0" w:rsidRPr="00DC479A">
        <w:rPr>
          <w:rFonts w:ascii="Arial" w:hAnsi="Arial" w:cs="Arial"/>
        </w:rPr>
        <w:t>Bases</w:t>
      </w:r>
      <w:r w:rsidR="00A60084" w:rsidRPr="00DC479A">
        <w:rPr>
          <w:rFonts w:ascii="Arial" w:hAnsi="Arial" w:cs="Arial"/>
        </w:rPr>
        <w:t xml:space="preserve">, con la finalidad de contribuir con el proceso de migración, el </w:t>
      </w:r>
      <w:r w:rsidR="003832D1" w:rsidRPr="00DC479A">
        <w:rPr>
          <w:rFonts w:ascii="Arial" w:hAnsi="Arial" w:cs="Arial"/>
        </w:rPr>
        <w:t>MTC</w:t>
      </w:r>
      <w:r w:rsidR="00A60084" w:rsidRPr="00DC479A">
        <w:rPr>
          <w:rFonts w:ascii="Arial" w:hAnsi="Arial" w:cs="Arial"/>
        </w:rPr>
        <w:t xml:space="preserve"> tendrá a su cargo las siguientes actividades:</w:t>
      </w:r>
    </w:p>
    <w:p w:rsidR="00CD4FD3" w:rsidRPr="00DC479A" w:rsidRDefault="00CD4FD3" w:rsidP="008D41DF">
      <w:pPr>
        <w:spacing w:after="0" w:line="240" w:lineRule="auto"/>
        <w:ind w:left="709"/>
        <w:rPr>
          <w:rFonts w:ascii="Arial" w:hAnsi="Arial" w:cs="Arial"/>
        </w:rPr>
      </w:pPr>
    </w:p>
    <w:p w:rsidR="00A60084" w:rsidRPr="00DC479A" w:rsidRDefault="00CD4FD3" w:rsidP="00C62679">
      <w:pPr>
        <w:spacing w:after="0" w:line="240" w:lineRule="auto"/>
        <w:ind w:left="1134" w:hanging="425"/>
        <w:rPr>
          <w:rFonts w:ascii="Arial" w:hAnsi="Arial" w:cs="Arial"/>
        </w:rPr>
      </w:pPr>
      <w:r w:rsidRPr="00DC479A">
        <w:rPr>
          <w:rFonts w:ascii="Arial" w:hAnsi="Arial" w:cs="Arial"/>
        </w:rPr>
        <w:t>f.1</w:t>
      </w:r>
      <w:r w:rsidR="00A60084" w:rsidRPr="00DC479A">
        <w:rPr>
          <w:rFonts w:ascii="Arial" w:hAnsi="Arial" w:cs="Arial"/>
        </w:rPr>
        <w:t>) Realizar oportunamente verificaciones técnicas, a fin de elaborar un inventario del equipamiento con el que se encuentran operando los radiodifusores en la banda 69</w:t>
      </w:r>
      <w:r w:rsidR="00102CAB" w:rsidRPr="00DC479A">
        <w:rPr>
          <w:rFonts w:ascii="Arial" w:hAnsi="Arial" w:cs="Arial"/>
        </w:rPr>
        <w:t>2</w:t>
      </w:r>
      <w:r w:rsidR="00A60084" w:rsidRPr="00DC479A">
        <w:rPr>
          <w:rFonts w:ascii="Arial" w:hAnsi="Arial" w:cs="Arial"/>
        </w:rPr>
        <w:t xml:space="preserve"> - 746 </w:t>
      </w:r>
      <w:r w:rsidR="00517859" w:rsidRPr="00DC479A">
        <w:rPr>
          <w:rFonts w:ascii="Arial" w:hAnsi="Arial" w:cs="Arial"/>
        </w:rPr>
        <w:t>MHz</w:t>
      </w:r>
      <w:r w:rsidR="00A60084" w:rsidRPr="00DC479A">
        <w:rPr>
          <w:rFonts w:ascii="Arial" w:hAnsi="Arial" w:cs="Arial"/>
        </w:rPr>
        <w:t xml:space="preserve">. </w:t>
      </w:r>
    </w:p>
    <w:p w:rsidR="00CD4FD3" w:rsidRPr="00DC479A" w:rsidRDefault="00CD4FD3" w:rsidP="00A60084">
      <w:pPr>
        <w:spacing w:after="0" w:line="240" w:lineRule="auto"/>
        <w:ind w:left="709"/>
        <w:rPr>
          <w:rFonts w:ascii="Arial" w:hAnsi="Arial" w:cs="Arial"/>
        </w:rPr>
      </w:pPr>
    </w:p>
    <w:p w:rsidR="00CD4FD3" w:rsidRPr="00DC479A" w:rsidRDefault="00CD4FD3" w:rsidP="00C62679">
      <w:pPr>
        <w:spacing w:after="0" w:line="240" w:lineRule="auto"/>
        <w:ind w:left="1134" w:hanging="425"/>
        <w:rPr>
          <w:rFonts w:ascii="Arial" w:hAnsi="Arial" w:cs="Arial"/>
        </w:rPr>
      </w:pPr>
      <w:r w:rsidRPr="00DC479A">
        <w:rPr>
          <w:rFonts w:ascii="Arial" w:hAnsi="Arial" w:cs="Arial"/>
        </w:rPr>
        <w:t>f.2) Verifi</w:t>
      </w:r>
      <w:r w:rsidR="00A60084" w:rsidRPr="00DC479A">
        <w:rPr>
          <w:rFonts w:ascii="Arial" w:hAnsi="Arial" w:cs="Arial"/>
        </w:rPr>
        <w:t>car que el proceso de migración se realice en</w:t>
      </w:r>
      <w:r w:rsidRPr="00DC479A">
        <w:rPr>
          <w:rFonts w:ascii="Arial" w:hAnsi="Arial" w:cs="Arial"/>
        </w:rPr>
        <w:t xml:space="preserve"> </w:t>
      </w:r>
      <w:r w:rsidR="00A60084" w:rsidRPr="00DC479A">
        <w:rPr>
          <w:rFonts w:ascii="Arial" w:hAnsi="Arial" w:cs="Arial"/>
        </w:rPr>
        <w:t>buenos términos y dentro de los plazos previstos, para lo</w:t>
      </w:r>
      <w:r w:rsidRPr="00DC479A">
        <w:rPr>
          <w:rFonts w:ascii="Arial" w:hAnsi="Arial" w:cs="Arial"/>
        </w:rPr>
        <w:t xml:space="preserve"> </w:t>
      </w:r>
      <w:r w:rsidR="00A60084" w:rsidRPr="00DC479A">
        <w:rPr>
          <w:rFonts w:ascii="Arial" w:hAnsi="Arial" w:cs="Arial"/>
        </w:rPr>
        <w:t>cual realizará</w:t>
      </w:r>
      <w:r w:rsidR="00AE146F" w:rsidRPr="00DC479A">
        <w:rPr>
          <w:rFonts w:ascii="Arial" w:hAnsi="Arial" w:cs="Arial"/>
        </w:rPr>
        <w:t xml:space="preserve"> sus mejores esfuerzos para que</w:t>
      </w:r>
      <w:r w:rsidR="00A60084" w:rsidRPr="00DC479A">
        <w:rPr>
          <w:rFonts w:ascii="Arial" w:hAnsi="Arial" w:cs="Arial"/>
        </w:rPr>
        <w:t xml:space="preserve"> los </w:t>
      </w:r>
      <w:r w:rsidR="00CA3316" w:rsidRPr="00DC479A">
        <w:rPr>
          <w:rFonts w:ascii="Arial" w:hAnsi="Arial" w:cs="Arial"/>
        </w:rPr>
        <w:t>A</w:t>
      </w:r>
      <w:r w:rsidR="00A60084" w:rsidRPr="00DC479A">
        <w:rPr>
          <w:rFonts w:ascii="Arial" w:hAnsi="Arial" w:cs="Arial"/>
        </w:rPr>
        <w:t>djudicatarios de los bloques de la banda</w:t>
      </w:r>
      <w:r w:rsidRPr="00DC479A">
        <w:rPr>
          <w:rFonts w:ascii="Arial" w:hAnsi="Arial" w:cs="Arial"/>
        </w:rPr>
        <w:t xml:space="preserve"> </w:t>
      </w:r>
      <w:r w:rsidR="00A60084" w:rsidRPr="00DC479A">
        <w:rPr>
          <w:rFonts w:ascii="Arial" w:hAnsi="Arial" w:cs="Arial"/>
        </w:rPr>
        <w:t>698 - 806 MHz y los titulares de las asignaciones en la</w:t>
      </w:r>
      <w:r w:rsidRPr="00DC479A">
        <w:rPr>
          <w:rFonts w:ascii="Arial" w:hAnsi="Arial" w:cs="Arial"/>
        </w:rPr>
        <w:t xml:space="preserve"> </w:t>
      </w:r>
      <w:r w:rsidR="00A60084" w:rsidRPr="00DC479A">
        <w:rPr>
          <w:rFonts w:ascii="Arial" w:hAnsi="Arial" w:cs="Arial"/>
        </w:rPr>
        <w:t>banda 69</w:t>
      </w:r>
      <w:r w:rsidR="00102CAB" w:rsidRPr="00DC479A">
        <w:rPr>
          <w:rFonts w:ascii="Arial" w:hAnsi="Arial" w:cs="Arial"/>
        </w:rPr>
        <w:t>2</w:t>
      </w:r>
      <w:r w:rsidR="00A60084" w:rsidRPr="00DC479A">
        <w:rPr>
          <w:rFonts w:ascii="Arial" w:hAnsi="Arial" w:cs="Arial"/>
        </w:rPr>
        <w:t xml:space="preserve"> - 746 MHz lleve</w:t>
      </w:r>
      <w:r w:rsidR="00854F91" w:rsidRPr="00DC479A">
        <w:rPr>
          <w:rFonts w:ascii="Arial" w:hAnsi="Arial" w:cs="Arial"/>
        </w:rPr>
        <w:t>n</w:t>
      </w:r>
      <w:r w:rsidR="00A60084" w:rsidRPr="00DC479A">
        <w:rPr>
          <w:rFonts w:ascii="Arial" w:hAnsi="Arial" w:cs="Arial"/>
        </w:rPr>
        <w:t xml:space="preserve"> a cabo el proceso de</w:t>
      </w:r>
      <w:r w:rsidRPr="00DC479A">
        <w:rPr>
          <w:rFonts w:ascii="Arial" w:hAnsi="Arial" w:cs="Arial"/>
        </w:rPr>
        <w:t xml:space="preserve"> </w:t>
      </w:r>
      <w:r w:rsidR="00517859" w:rsidRPr="00DC479A">
        <w:rPr>
          <w:rFonts w:ascii="Arial" w:hAnsi="Arial" w:cs="Arial"/>
        </w:rPr>
        <w:t>migración.</w:t>
      </w:r>
    </w:p>
    <w:p w:rsidR="00AE146F" w:rsidRPr="00DC479A" w:rsidRDefault="00AE146F" w:rsidP="00CD4FD3">
      <w:pPr>
        <w:spacing w:after="0" w:line="240" w:lineRule="auto"/>
        <w:ind w:left="709"/>
        <w:rPr>
          <w:rFonts w:ascii="Arial" w:hAnsi="Arial" w:cs="Arial"/>
        </w:rPr>
      </w:pPr>
    </w:p>
    <w:p w:rsidR="00AE146F" w:rsidRPr="00DC479A" w:rsidRDefault="00AE146F" w:rsidP="00CD4FD3">
      <w:pPr>
        <w:spacing w:after="0" w:line="240" w:lineRule="auto"/>
        <w:ind w:left="709"/>
        <w:rPr>
          <w:rFonts w:ascii="Arial" w:hAnsi="Arial" w:cs="Arial"/>
        </w:rPr>
      </w:pPr>
      <w:r w:rsidRPr="00DC479A">
        <w:rPr>
          <w:rFonts w:ascii="Arial" w:hAnsi="Arial" w:cs="Arial"/>
        </w:rPr>
        <w:t xml:space="preserve">Sin perjuicio de lo señalado en los párrafos anteriores, la Sociedad Concesionaria </w:t>
      </w:r>
      <w:r w:rsidR="0002146F" w:rsidRPr="00DC479A">
        <w:rPr>
          <w:rFonts w:ascii="Arial" w:hAnsi="Arial" w:cs="Arial"/>
        </w:rPr>
        <w:t>es la responsable de realizar junto a los demás So</w:t>
      </w:r>
      <w:r w:rsidR="004C2B81" w:rsidRPr="00DC479A">
        <w:rPr>
          <w:rFonts w:ascii="Arial" w:hAnsi="Arial" w:cs="Arial"/>
        </w:rPr>
        <w:t>ciedades Concesionarias de los b</w:t>
      </w:r>
      <w:r w:rsidR="0002146F" w:rsidRPr="00DC479A">
        <w:rPr>
          <w:rFonts w:ascii="Arial" w:hAnsi="Arial" w:cs="Arial"/>
        </w:rPr>
        <w:t>loques (…..</w:t>
      </w:r>
      <w:proofErr w:type="gramStart"/>
      <w:r w:rsidR="0002146F" w:rsidRPr="00DC479A">
        <w:rPr>
          <w:rFonts w:ascii="Arial" w:hAnsi="Arial" w:cs="Arial"/>
        </w:rPr>
        <w:t>)</w:t>
      </w:r>
      <w:proofErr w:type="gramEnd"/>
      <w:r w:rsidR="0002146F" w:rsidRPr="00DC479A">
        <w:rPr>
          <w:rFonts w:ascii="Arial" w:hAnsi="Arial" w:cs="Arial"/>
        </w:rPr>
        <w:t xml:space="preserve"> y (…),</w:t>
      </w:r>
      <w:r w:rsidRPr="00DC479A">
        <w:rPr>
          <w:rFonts w:ascii="Arial" w:hAnsi="Arial" w:cs="Arial"/>
        </w:rPr>
        <w:t xml:space="preserve"> todos los actos necesarios para culminar con el proceso de migración conforme a lo establecido en las Bases.</w:t>
      </w:r>
    </w:p>
    <w:p w:rsidR="009C24BD" w:rsidRPr="00DC479A" w:rsidRDefault="009C24BD" w:rsidP="00CD4FD3">
      <w:pPr>
        <w:spacing w:after="0" w:line="240" w:lineRule="auto"/>
        <w:ind w:left="709"/>
        <w:rPr>
          <w:rFonts w:ascii="Arial" w:hAnsi="Arial" w:cs="Arial"/>
        </w:rPr>
      </w:pPr>
    </w:p>
    <w:p w:rsidR="008E7A43" w:rsidRPr="00DC479A" w:rsidRDefault="008E7A43" w:rsidP="008D41DF">
      <w:pPr>
        <w:spacing w:after="0" w:line="240" w:lineRule="auto"/>
        <w:ind w:left="709"/>
      </w:pPr>
    </w:p>
    <w:p w:rsidR="009E152B" w:rsidRPr="00DC479A" w:rsidRDefault="009E152B" w:rsidP="00DC73A2">
      <w:pPr>
        <w:pStyle w:val="Textoindependiente2"/>
        <w:spacing w:line="240" w:lineRule="auto"/>
        <w:jc w:val="center"/>
        <w:rPr>
          <w:rFonts w:cs="Arial"/>
          <w:b/>
        </w:rPr>
      </w:pPr>
      <w:r w:rsidRPr="00DC479A">
        <w:rPr>
          <w:rFonts w:cs="Arial"/>
          <w:b/>
        </w:rPr>
        <w:t>CLÁUSULA 4</w:t>
      </w:r>
    </w:p>
    <w:p w:rsidR="00981C0E" w:rsidRPr="00DC479A" w:rsidRDefault="00981C0E" w:rsidP="00DC73A2">
      <w:pPr>
        <w:pStyle w:val="Textoindependiente2"/>
        <w:spacing w:line="240" w:lineRule="auto"/>
        <w:jc w:val="center"/>
        <w:rPr>
          <w:rFonts w:cs="Arial"/>
          <w:b/>
        </w:rPr>
      </w:pPr>
    </w:p>
    <w:p w:rsidR="00482F26" w:rsidRPr="00DC479A" w:rsidRDefault="00482F26" w:rsidP="00DC73A2">
      <w:pPr>
        <w:pStyle w:val="Textoindependiente2"/>
        <w:spacing w:line="240" w:lineRule="auto"/>
        <w:jc w:val="center"/>
        <w:rPr>
          <w:rFonts w:cs="Arial"/>
          <w:b/>
        </w:rPr>
      </w:pPr>
    </w:p>
    <w:p w:rsidR="009E152B" w:rsidRPr="00DC479A" w:rsidRDefault="009E152B" w:rsidP="00DC73A2">
      <w:pPr>
        <w:pStyle w:val="Textoindependiente2"/>
        <w:spacing w:line="240" w:lineRule="auto"/>
        <w:jc w:val="center"/>
        <w:rPr>
          <w:rFonts w:cs="Arial"/>
          <w:b/>
        </w:rPr>
      </w:pPr>
      <w:r w:rsidRPr="00DC479A">
        <w:rPr>
          <w:rFonts w:cs="Arial"/>
          <w:b/>
        </w:rPr>
        <w:t>OBLIGACIONES PREVIAS A LA ENTRADA EN VIGENCIA DE LA CONCESIÓN</w:t>
      </w:r>
    </w:p>
    <w:p w:rsidR="004842F4" w:rsidRPr="00DC479A" w:rsidRDefault="004842F4" w:rsidP="00DC73A2">
      <w:pPr>
        <w:pStyle w:val="Textoindependiente2"/>
        <w:spacing w:line="240" w:lineRule="auto"/>
        <w:rPr>
          <w:rFonts w:cs="Arial"/>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4.1</w:t>
      </w:r>
      <w:r w:rsidR="00023121" w:rsidRPr="00DC479A">
        <w:rPr>
          <w:rFonts w:ascii="Arial" w:hAnsi="Arial" w:cs="Arial"/>
          <w:b/>
          <w:color w:val="000000"/>
          <w:spacing w:val="-3"/>
        </w:rPr>
        <w:tab/>
      </w:r>
      <w:r w:rsidRPr="00DC479A">
        <w:rPr>
          <w:rFonts w:ascii="Arial" w:hAnsi="Arial" w:cs="Arial"/>
          <w:b/>
          <w:color w:val="000000"/>
          <w:spacing w:val="-3"/>
          <w:u w:val="single"/>
        </w:rPr>
        <w:t>Obligaciones a cumplir por la Sociedad Concesionaria a la Fecha de Cierre</w:t>
      </w:r>
    </w:p>
    <w:p w:rsidR="008157F8" w:rsidRPr="00DC479A" w:rsidRDefault="008157F8" w:rsidP="007376E8">
      <w:pPr>
        <w:pStyle w:val="Textoindependiente2"/>
        <w:spacing w:line="240" w:lineRule="auto"/>
        <w:rPr>
          <w:rFonts w:cs="Arial"/>
        </w:rPr>
      </w:pPr>
    </w:p>
    <w:p w:rsidR="009E152B" w:rsidRPr="00DC479A" w:rsidRDefault="009E152B" w:rsidP="007376E8">
      <w:pPr>
        <w:pStyle w:val="Textoindependiente2"/>
        <w:spacing w:line="240" w:lineRule="auto"/>
        <w:rPr>
          <w:rFonts w:cs="Arial"/>
        </w:rPr>
      </w:pPr>
      <w:r w:rsidRPr="00DC479A">
        <w:rPr>
          <w:rFonts w:cs="Arial"/>
        </w:rPr>
        <w:t xml:space="preserve">La Sociedad Concesionaria, a la Fecha de Cierre, está sujeta al cumplimiento de </w:t>
      </w:r>
      <w:r w:rsidR="00170BB0" w:rsidRPr="00DC479A">
        <w:rPr>
          <w:rFonts w:cs="Arial"/>
        </w:rPr>
        <w:t xml:space="preserve">las </w:t>
      </w:r>
      <w:r w:rsidRPr="00DC479A">
        <w:rPr>
          <w:rFonts w:cs="Arial"/>
        </w:rPr>
        <w:t>siguiente</w:t>
      </w:r>
      <w:r w:rsidR="00170BB0" w:rsidRPr="00DC479A">
        <w:rPr>
          <w:rFonts w:cs="Arial"/>
        </w:rPr>
        <w:t>s obligaciones</w:t>
      </w:r>
      <w:r w:rsidRPr="00DC479A">
        <w:rPr>
          <w:rFonts w:cs="Arial"/>
        </w:rPr>
        <w:t>:</w:t>
      </w:r>
    </w:p>
    <w:p w:rsidR="00023121" w:rsidRPr="00DC479A" w:rsidRDefault="00023121" w:rsidP="007376E8">
      <w:pPr>
        <w:pStyle w:val="Textoindependiente2"/>
        <w:spacing w:line="240" w:lineRule="auto"/>
        <w:rPr>
          <w:rFonts w:cs="Arial"/>
        </w:rPr>
      </w:pPr>
    </w:p>
    <w:p w:rsidR="009E152B" w:rsidRPr="00DC479A" w:rsidRDefault="003C7AD6" w:rsidP="003C7AD6">
      <w:pPr>
        <w:spacing w:after="0" w:line="240" w:lineRule="auto"/>
        <w:ind w:left="709" w:hanging="426"/>
        <w:rPr>
          <w:rFonts w:ascii="Arial" w:hAnsi="Arial" w:cs="Arial"/>
          <w:color w:val="000000"/>
        </w:rPr>
      </w:pPr>
      <w:r w:rsidRPr="00DC479A">
        <w:rPr>
          <w:rFonts w:ascii="Arial" w:hAnsi="Arial" w:cs="Arial"/>
          <w:color w:val="000000"/>
        </w:rPr>
        <w:t>a)</w:t>
      </w:r>
      <w:r w:rsidRPr="00DC479A">
        <w:rPr>
          <w:rFonts w:ascii="Arial" w:hAnsi="Arial" w:cs="Arial"/>
          <w:color w:val="000000"/>
        </w:rPr>
        <w:tab/>
      </w:r>
      <w:r w:rsidR="009E152B" w:rsidRPr="00DC479A">
        <w:rPr>
          <w:rFonts w:ascii="Arial" w:hAnsi="Arial" w:cs="Arial"/>
          <w:color w:val="000000"/>
        </w:rPr>
        <w:t>Al pago de la suma</w:t>
      </w:r>
      <w:r w:rsidR="000F61EC" w:rsidRPr="00DC479A">
        <w:rPr>
          <w:rFonts w:ascii="Arial" w:hAnsi="Arial" w:cs="Arial"/>
          <w:color w:val="000000"/>
        </w:rPr>
        <w:t xml:space="preserve"> </w:t>
      </w:r>
      <w:r w:rsidR="00170BB0" w:rsidRPr="00DC479A">
        <w:rPr>
          <w:rFonts w:ascii="Arial" w:hAnsi="Arial" w:cs="Arial"/>
          <w:color w:val="000000"/>
        </w:rPr>
        <w:t>ofr</w:t>
      </w:r>
      <w:r w:rsidR="004D1E45" w:rsidRPr="00DC479A">
        <w:rPr>
          <w:rFonts w:ascii="Arial" w:hAnsi="Arial" w:cs="Arial"/>
          <w:color w:val="000000"/>
        </w:rPr>
        <w:t xml:space="preserve">ecida </w:t>
      </w:r>
      <w:r w:rsidR="00FD314D" w:rsidRPr="00DC479A">
        <w:rPr>
          <w:rFonts w:ascii="Arial" w:hAnsi="Arial" w:cs="Arial"/>
          <w:color w:val="000000"/>
        </w:rPr>
        <w:t xml:space="preserve">en el Anexo Nº 6 </w:t>
      </w:r>
      <w:r w:rsidR="00636569" w:rsidRPr="00DC479A">
        <w:rPr>
          <w:rFonts w:ascii="Arial" w:hAnsi="Arial" w:cs="Arial"/>
          <w:color w:val="000000"/>
        </w:rPr>
        <w:t xml:space="preserve">de las Bases </w:t>
      </w:r>
      <w:r w:rsidR="00702740" w:rsidRPr="00DC479A">
        <w:rPr>
          <w:rFonts w:ascii="Arial" w:hAnsi="Arial" w:cs="Arial"/>
          <w:color w:val="000000"/>
        </w:rPr>
        <w:t>por concepto de Oferta Económica</w:t>
      </w:r>
      <w:r w:rsidR="00F50DB4" w:rsidRPr="00DC479A">
        <w:rPr>
          <w:rFonts w:ascii="Arial" w:hAnsi="Arial" w:cs="Arial"/>
          <w:color w:val="000000"/>
        </w:rPr>
        <w:t xml:space="preserve">. </w:t>
      </w:r>
    </w:p>
    <w:p w:rsidR="00023121" w:rsidRPr="00DC479A" w:rsidRDefault="00023121" w:rsidP="00023121">
      <w:pPr>
        <w:spacing w:after="0" w:line="240" w:lineRule="auto"/>
        <w:rPr>
          <w:rFonts w:ascii="Arial" w:hAnsi="Arial" w:cs="Arial"/>
          <w:color w:val="000000"/>
        </w:rPr>
      </w:pPr>
    </w:p>
    <w:p w:rsidR="009E152B" w:rsidRPr="00DC479A" w:rsidRDefault="003C7AD6" w:rsidP="003C7AD6">
      <w:pPr>
        <w:spacing w:after="0" w:line="240" w:lineRule="auto"/>
        <w:ind w:left="709" w:hanging="426"/>
        <w:rPr>
          <w:rFonts w:ascii="Arial" w:hAnsi="Arial" w:cs="Arial"/>
          <w:color w:val="000000"/>
        </w:rPr>
      </w:pPr>
      <w:r w:rsidRPr="00DC479A">
        <w:rPr>
          <w:rFonts w:ascii="Arial" w:hAnsi="Arial" w:cs="Arial"/>
          <w:color w:val="000000"/>
        </w:rPr>
        <w:lastRenderedPageBreak/>
        <w:t>b)</w:t>
      </w:r>
      <w:r w:rsidRPr="00DC479A">
        <w:rPr>
          <w:rFonts w:ascii="Arial" w:hAnsi="Arial" w:cs="Arial"/>
          <w:color w:val="000000"/>
        </w:rPr>
        <w:tab/>
      </w:r>
      <w:r w:rsidR="009E152B" w:rsidRPr="00DC479A">
        <w:rPr>
          <w:rFonts w:ascii="Arial" w:hAnsi="Arial" w:cs="Arial"/>
          <w:color w:val="000000"/>
        </w:rPr>
        <w:t xml:space="preserve">Al pago de los </w:t>
      </w:r>
      <w:r w:rsidR="008203DE" w:rsidRPr="00DC479A">
        <w:rPr>
          <w:rFonts w:ascii="Arial" w:hAnsi="Arial" w:cs="Arial"/>
          <w:color w:val="000000"/>
        </w:rPr>
        <w:t xml:space="preserve">Gastos del Proceso </w:t>
      </w:r>
      <w:r w:rsidR="009E152B" w:rsidRPr="00DC479A">
        <w:rPr>
          <w:rFonts w:ascii="Arial" w:hAnsi="Arial" w:cs="Arial"/>
          <w:color w:val="000000"/>
        </w:rPr>
        <w:t xml:space="preserve">de la Licitación </w:t>
      </w:r>
      <w:r w:rsidR="004D1E45" w:rsidRPr="00DC479A">
        <w:rPr>
          <w:rFonts w:ascii="Arial" w:hAnsi="Arial" w:cs="Arial"/>
          <w:color w:val="000000"/>
        </w:rPr>
        <w:t>a P</w:t>
      </w:r>
      <w:r w:rsidR="006C026D" w:rsidRPr="00DC479A">
        <w:rPr>
          <w:rFonts w:ascii="Arial" w:hAnsi="Arial" w:cs="Arial"/>
          <w:color w:val="000000"/>
        </w:rPr>
        <w:t>roInversión</w:t>
      </w:r>
      <w:r w:rsidR="00D63A52" w:rsidRPr="00DC479A">
        <w:rPr>
          <w:rFonts w:ascii="Arial" w:hAnsi="Arial" w:cs="Arial"/>
          <w:color w:val="000000"/>
        </w:rPr>
        <w:t xml:space="preserve">, </w:t>
      </w:r>
      <w:r w:rsidR="00D907CF" w:rsidRPr="00DC479A">
        <w:rPr>
          <w:rFonts w:ascii="Arial" w:hAnsi="Arial" w:cs="Arial"/>
          <w:color w:val="000000"/>
        </w:rPr>
        <w:t>de acuerdo a los términos señalados en</w:t>
      </w:r>
      <w:r w:rsidR="007420FE" w:rsidRPr="00DC479A">
        <w:rPr>
          <w:rFonts w:ascii="Arial" w:hAnsi="Arial" w:cs="Arial"/>
          <w:color w:val="000000"/>
        </w:rPr>
        <w:t xml:space="preserve"> </w:t>
      </w:r>
      <w:r w:rsidR="00BE3FFA" w:rsidRPr="00DC479A">
        <w:rPr>
          <w:rFonts w:ascii="Arial" w:hAnsi="Arial" w:cs="Arial"/>
          <w:color w:val="000000"/>
        </w:rPr>
        <w:t xml:space="preserve">los </w:t>
      </w:r>
      <w:r w:rsidR="008F7182" w:rsidRPr="00DC479A">
        <w:rPr>
          <w:rFonts w:ascii="Arial" w:hAnsi="Arial" w:cs="Arial"/>
          <w:color w:val="000000"/>
        </w:rPr>
        <w:t>n</w:t>
      </w:r>
      <w:r w:rsidR="007420FE" w:rsidRPr="00DC479A">
        <w:rPr>
          <w:rFonts w:ascii="Arial" w:hAnsi="Arial" w:cs="Arial"/>
          <w:color w:val="000000"/>
        </w:rPr>
        <w:t>umeral</w:t>
      </w:r>
      <w:r w:rsidR="00BE3FFA" w:rsidRPr="00DC479A">
        <w:rPr>
          <w:rFonts w:ascii="Arial" w:hAnsi="Arial" w:cs="Arial"/>
          <w:color w:val="000000"/>
        </w:rPr>
        <w:t>es</w:t>
      </w:r>
      <w:r w:rsidR="007420FE" w:rsidRPr="00DC479A">
        <w:rPr>
          <w:rFonts w:ascii="Arial" w:hAnsi="Arial" w:cs="Arial"/>
          <w:color w:val="000000"/>
        </w:rPr>
        <w:t xml:space="preserve"> </w:t>
      </w:r>
      <w:r w:rsidR="00BE3FFA" w:rsidRPr="00DC479A">
        <w:rPr>
          <w:rFonts w:ascii="Arial" w:hAnsi="Arial" w:cs="Arial"/>
          <w:color w:val="000000"/>
        </w:rPr>
        <w:t>1.4.</w:t>
      </w:r>
      <w:r w:rsidR="0022172C" w:rsidRPr="00DC479A">
        <w:rPr>
          <w:rFonts w:ascii="Arial" w:hAnsi="Arial" w:cs="Arial"/>
          <w:color w:val="000000"/>
        </w:rPr>
        <w:t>39</w:t>
      </w:r>
      <w:r w:rsidR="00BE3FFA" w:rsidRPr="00DC479A">
        <w:rPr>
          <w:rFonts w:ascii="Arial" w:hAnsi="Arial" w:cs="Arial"/>
          <w:color w:val="000000"/>
        </w:rPr>
        <w:t xml:space="preserve"> y </w:t>
      </w:r>
      <w:r w:rsidR="007420FE" w:rsidRPr="00DC479A">
        <w:rPr>
          <w:rFonts w:ascii="Arial" w:hAnsi="Arial" w:cs="Arial"/>
          <w:color w:val="000000"/>
        </w:rPr>
        <w:t>1</w:t>
      </w:r>
      <w:r w:rsidR="00DC23DD" w:rsidRPr="00DC479A">
        <w:rPr>
          <w:rFonts w:ascii="Arial" w:hAnsi="Arial" w:cs="Arial"/>
          <w:color w:val="000000"/>
        </w:rPr>
        <w:t>3</w:t>
      </w:r>
      <w:r w:rsidR="007420FE" w:rsidRPr="00DC479A">
        <w:rPr>
          <w:rFonts w:ascii="Arial" w:hAnsi="Arial" w:cs="Arial"/>
          <w:color w:val="000000"/>
        </w:rPr>
        <w:t>.</w:t>
      </w:r>
      <w:r w:rsidR="00DC23DD" w:rsidRPr="00DC479A">
        <w:rPr>
          <w:rFonts w:ascii="Arial" w:hAnsi="Arial" w:cs="Arial"/>
          <w:color w:val="000000"/>
        </w:rPr>
        <w:t>4</w:t>
      </w:r>
      <w:r w:rsidR="007420FE" w:rsidRPr="00DC479A">
        <w:rPr>
          <w:rFonts w:ascii="Arial" w:hAnsi="Arial" w:cs="Arial"/>
          <w:color w:val="000000"/>
        </w:rPr>
        <w:t>.1 de las Bases</w:t>
      </w:r>
      <w:r w:rsidR="009E152B" w:rsidRPr="00DC479A">
        <w:rPr>
          <w:rFonts w:ascii="Arial" w:hAnsi="Arial" w:cs="Arial"/>
          <w:color w:val="000000"/>
        </w:rPr>
        <w:t xml:space="preserve">. </w:t>
      </w:r>
    </w:p>
    <w:p w:rsidR="00023121" w:rsidRPr="00DC479A" w:rsidRDefault="00023121" w:rsidP="00023121">
      <w:pPr>
        <w:spacing w:after="0" w:line="240" w:lineRule="auto"/>
        <w:rPr>
          <w:rFonts w:ascii="Arial" w:hAnsi="Arial" w:cs="Arial"/>
          <w:bCs/>
          <w:color w:val="000000"/>
        </w:rPr>
      </w:pPr>
    </w:p>
    <w:p w:rsidR="003C7AD6" w:rsidRPr="00DC479A" w:rsidRDefault="003C7AD6" w:rsidP="003C7AD6">
      <w:pPr>
        <w:spacing w:after="0" w:line="240" w:lineRule="auto"/>
        <w:ind w:left="709" w:hanging="426"/>
        <w:rPr>
          <w:rFonts w:ascii="Arial" w:hAnsi="Arial" w:cs="Arial"/>
          <w:color w:val="000000"/>
        </w:rPr>
      </w:pPr>
      <w:r w:rsidRPr="00DC479A">
        <w:rPr>
          <w:rFonts w:ascii="Arial" w:hAnsi="Arial" w:cs="Arial"/>
          <w:color w:val="000000"/>
        </w:rPr>
        <w:t>c)</w:t>
      </w:r>
      <w:r w:rsidRPr="00DC479A">
        <w:rPr>
          <w:rFonts w:ascii="Arial" w:hAnsi="Arial" w:cs="Arial"/>
          <w:color w:val="000000"/>
        </w:rPr>
        <w:tab/>
      </w:r>
      <w:r w:rsidR="009E152B" w:rsidRPr="00DC479A">
        <w:rPr>
          <w:rFonts w:ascii="Arial" w:hAnsi="Arial" w:cs="Arial"/>
          <w:color w:val="000000"/>
        </w:rPr>
        <w:t xml:space="preserve">A la entrega del testimonio de la escritura pública de </w:t>
      </w:r>
      <w:r w:rsidR="00D63A52" w:rsidRPr="00DC479A">
        <w:rPr>
          <w:rFonts w:ascii="Arial" w:hAnsi="Arial" w:cs="Arial"/>
          <w:color w:val="000000"/>
        </w:rPr>
        <w:t xml:space="preserve">su </w:t>
      </w:r>
      <w:r w:rsidR="009E152B" w:rsidRPr="00DC479A">
        <w:rPr>
          <w:rFonts w:ascii="Arial" w:hAnsi="Arial" w:cs="Arial"/>
          <w:color w:val="000000"/>
        </w:rPr>
        <w:t>constitución social y estatuto, con la constancia de</w:t>
      </w:r>
      <w:r w:rsidR="003630A2" w:rsidRPr="00DC479A">
        <w:rPr>
          <w:rFonts w:ascii="Arial" w:hAnsi="Arial" w:cs="Arial"/>
          <w:color w:val="000000"/>
        </w:rPr>
        <w:t xml:space="preserve"> su</w:t>
      </w:r>
      <w:r w:rsidR="009E152B" w:rsidRPr="00DC479A">
        <w:rPr>
          <w:rFonts w:ascii="Arial" w:hAnsi="Arial" w:cs="Arial"/>
          <w:color w:val="000000"/>
        </w:rPr>
        <w:t xml:space="preserve"> inscripción registral, con el objeto de acreditar que</w:t>
      </w:r>
      <w:r w:rsidR="003F252C" w:rsidRPr="00DC479A">
        <w:rPr>
          <w:rFonts w:ascii="Arial" w:hAnsi="Arial" w:cs="Arial"/>
          <w:color w:val="000000"/>
        </w:rPr>
        <w:t>:</w:t>
      </w:r>
      <w:r w:rsidR="009E152B" w:rsidRPr="00DC479A">
        <w:rPr>
          <w:rFonts w:ascii="Arial" w:hAnsi="Arial" w:cs="Arial"/>
          <w:color w:val="000000"/>
        </w:rPr>
        <w:t xml:space="preserve"> </w:t>
      </w:r>
      <w:r w:rsidR="008D4F28" w:rsidRPr="00DC479A">
        <w:rPr>
          <w:rFonts w:ascii="Arial" w:hAnsi="Arial" w:cs="Arial"/>
          <w:color w:val="000000"/>
        </w:rPr>
        <w:t xml:space="preserve">(i) </w:t>
      </w:r>
      <w:r w:rsidR="009E152B" w:rsidRPr="00DC479A">
        <w:rPr>
          <w:rFonts w:ascii="Arial" w:hAnsi="Arial" w:cs="Arial"/>
          <w:color w:val="000000"/>
        </w:rPr>
        <w:t xml:space="preserve">es una sociedad válidamente constituida de acuerdo a las leyes de la República del Perú, </w:t>
      </w:r>
      <w:r w:rsidR="008D4F28" w:rsidRPr="00DC479A">
        <w:rPr>
          <w:rFonts w:ascii="Arial" w:hAnsi="Arial" w:cs="Arial"/>
          <w:color w:val="000000"/>
        </w:rPr>
        <w:t xml:space="preserve">(ii) </w:t>
      </w:r>
      <w:r w:rsidR="00D63A52" w:rsidRPr="00DC479A">
        <w:rPr>
          <w:rFonts w:ascii="Arial" w:hAnsi="Arial" w:cs="Arial"/>
          <w:color w:val="000000"/>
        </w:rPr>
        <w:t xml:space="preserve">ha adoptado </w:t>
      </w:r>
      <w:r w:rsidR="009E152B" w:rsidRPr="00DC479A">
        <w:rPr>
          <w:rFonts w:ascii="Arial" w:hAnsi="Arial" w:cs="Arial"/>
          <w:color w:val="000000"/>
        </w:rPr>
        <w:t xml:space="preserve">una de las formas </w:t>
      </w:r>
      <w:r w:rsidR="008D4F28" w:rsidRPr="00DC479A">
        <w:rPr>
          <w:rFonts w:ascii="Arial" w:hAnsi="Arial" w:cs="Arial"/>
          <w:color w:val="000000"/>
        </w:rPr>
        <w:t>societarias</w:t>
      </w:r>
      <w:r w:rsidR="009E152B" w:rsidRPr="00DC479A">
        <w:rPr>
          <w:rFonts w:ascii="Arial" w:hAnsi="Arial" w:cs="Arial"/>
          <w:color w:val="000000"/>
        </w:rPr>
        <w:t xml:space="preserve"> reguladas por la Ley General de Sociedades y</w:t>
      </w:r>
      <w:r w:rsidR="003630A2" w:rsidRPr="00DC479A">
        <w:rPr>
          <w:rFonts w:ascii="Arial" w:hAnsi="Arial" w:cs="Arial"/>
          <w:color w:val="000000"/>
        </w:rPr>
        <w:t xml:space="preserve"> </w:t>
      </w:r>
      <w:r w:rsidR="003F252C" w:rsidRPr="00DC479A">
        <w:rPr>
          <w:rFonts w:ascii="Arial" w:hAnsi="Arial" w:cs="Arial"/>
          <w:color w:val="000000"/>
        </w:rPr>
        <w:t>que su objeto social permita la prestación de Servicios Públicos de Telecomunicaciones; y</w:t>
      </w:r>
      <w:r w:rsidR="009E152B" w:rsidRPr="00DC479A">
        <w:rPr>
          <w:rFonts w:ascii="Arial" w:hAnsi="Arial" w:cs="Arial"/>
          <w:color w:val="000000"/>
        </w:rPr>
        <w:t xml:space="preserve"> </w:t>
      </w:r>
      <w:r w:rsidR="003F252C" w:rsidRPr="00DC479A">
        <w:rPr>
          <w:rFonts w:ascii="Arial" w:hAnsi="Arial" w:cs="Arial"/>
          <w:color w:val="000000"/>
        </w:rPr>
        <w:t xml:space="preserve">(iii) </w:t>
      </w:r>
      <w:r w:rsidR="008D4F28" w:rsidRPr="00DC479A">
        <w:rPr>
          <w:rFonts w:ascii="Arial" w:hAnsi="Arial" w:cs="Arial"/>
          <w:color w:val="000000"/>
        </w:rPr>
        <w:t xml:space="preserve">en caso el Operador sea distinto a la Sociedad Concesionaria, </w:t>
      </w:r>
      <w:r w:rsidR="009E152B" w:rsidRPr="00DC479A">
        <w:rPr>
          <w:rFonts w:ascii="Arial" w:hAnsi="Arial" w:cs="Arial"/>
          <w:color w:val="000000"/>
        </w:rPr>
        <w:t>s</w:t>
      </w:r>
      <w:r w:rsidR="008D4F28" w:rsidRPr="00DC479A">
        <w:rPr>
          <w:rFonts w:ascii="Arial" w:hAnsi="Arial" w:cs="Arial"/>
          <w:color w:val="000000"/>
        </w:rPr>
        <w:t xml:space="preserve">e contemple </w:t>
      </w:r>
      <w:r w:rsidR="009E152B" w:rsidRPr="00DC479A">
        <w:rPr>
          <w:rFonts w:ascii="Arial" w:hAnsi="Arial" w:cs="Arial"/>
          <w:color w:val="000000"/>
        </w:rPr>
        <w:t xml:space="preserve">la </w:t>
      </w:r>
      <w:r w:rsidR="008D4F28" w:rsidRPr="00DC479A">
        <w:rPr>
          <w:rFonts w:ascii="Arial" w:hAnsi="Arial" w:cs="Arial"/>
          <w:color w:val="000000"/>
        </w:rPr>
        <w:t>P</w:t>
      </w:r>
      <w:r w:rsidR="009E152B" w:rsidRPr="00DC479A">
        <w:rPr>
          <w:rFonts w:ascii="Arial" w:hAnsi="Arial" w:cs="Arial"/>
          <w:color w:val="000000"/>
        </w:rPr>
        <w:t xml:space="preserve">articipación </w:t>
      </w:r>
      <w:r w:rsidR="008D4F28" w:rsidRPr="00DC479A">
        <w:rPr>
          <w:rFonts w:ascii="Arial" w:hAnsi="Arial" w:cs="Arial"/>
          <w:color w:val="000000"/>
        </w:rPr>
        <w:t>M</w:t>
      </w:r>
      <w:r w:rsidR="009E152B" w:rsidRPr="00DC479A">
        <w:rPr>
          <w:rFonts w:ascii="Arial" w:hAnsi="Arial" w:cs="Arial"/>
          <w:color w:val="000000"/>
        </w:rPr>
        <w:t xml:space="preserve">ínima del Operador, </w:t>
      </w:r>
      <w:r w:rsidR="00D63A52" w:rsidRPr="00DC479A">
        <w:rPr>
          <w:rFonts w:ascii="Arial" w:hAnsi="Arial" w:cs="Arial"/>
          <w:color w:val="000000"/>
        </w:rPr>
        <w:t xml:space="preserve">y </w:t>
      </w:r>
      <w:r w:rsidR="009E152B" w:rsidRPr="00DC479A">
        <w:rPr>
          <w:rFonts w:ascii="Arial" w:hAnsi="Arial" w:cs="Arial"/>
          <w:color w:val="000000"/>
        </w:rPr>
        <w:t>la limitación a la libre transferencia de dicha participación mínima, entre otros.</w:t>
      </w:r>
    </w:p>
    <w:p w:rsidR="009E152B" w:rsidRPr="00DC479A" w:rsidRDefault="009E152B" w:rsidP="003C7AD6">
      <w:pPr>
        <w:spacing w:after="0" w:line="240" w:lineRule="auto"/>
        <w:rPr>
          <w:rFonts w:ascii="Arial" w:hAnsi="Arial" w:cs="Arial"/>
          <w:bCs/>
          <w:color w:val="000000"/>
        </w:rPr>
      </w:pPr>
    </w:p>
    <w:p w:rsidR="009E152B" w:rsidRPr="00DC479A" w:rsidRDefault="003C7AD6" w:rsidP="00E5261D">
      <w:pPr>
        <w:spacing w:after="0" w:line="240" w:lineRule="auto"/>
        <w:ind w:left="709" w:hanging="426"/>
        <w:rPr>
          <w:rFonts w:ascii="Arial" w:hAnsi="Arial" w:cs="Arial"/>
          <w:bCs/>
          <w:color w:val="000000"/>
        </w:rPr>
      </w:pPr>
      <w:r w:rsidRPr="00DC479A">
        <w:rPr>
          <w:rFonts w:ascii="Arial" w:hAnsi="Arial" w:cs="Arial"/>
          <w:bCs/>
          <w:color w:val="000000"/>
        </w:rPr>
        <w:t>d)</w:t>
      </w:r>
      <w:r w:rsidRPr="00DC479A">
        <w:rPr>
          <w:rFonts w:ascii="Arial" w:hAnsi="Arial" w:cs="Arial"/>
          <w:bCs/>
          <w:color w:val="000000"/>
        </w:rPr>
        <w:tab/>
      </w:r>
      <w:r w:rsidR="00A85855" w:rsidRPr="00DC479A">
        <w:rPr>
          <w:rFonts w:ascii="Arial" w:hAnsi="Arial" w:cs="Arial"/>
          <w:bCs/>
          <w:color w:val="000000"/>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rsidR="00023121" w:rsidRPr="00DC479A" w:rsidRDefault="00023121" w:rsidP="000E270B">
      <w:pPr>
        <w:spacing w:after="0" w:line="240" w:lineRule="auto"/>
        <w:rPr>
          <w:rFonts w:ascii="Arial" w:hAnsi="Arial" w:cs="Arial"/>
          <w:bCs/>
          <w:color w:val="000000"/>
        </w:rPr>
      </w:pPr>
    </w:p>
    <w:p w:rsidR="00141BD6" w:rsidRPr="00DC479A" w:rsidRDefault="00141BD6" w:rsidP="00141BD6">
      <w:pPr>
        <w:spacing w:after="0" w:line="240" w:lineRule="auto"/>
        <w:ind w:left="709" w:hanging="426"/>
        <w:rPr>
          <w:rFonts w:ascii="Arial" w:hAnsi="Arial" w:cs="Arial"/>
          <w:bCs/>
          <w:color w:val="000000"/>
        </w:rPr>
      </w:pPr>
      <w:r w:rsidRPr="00DC479A">
        <w:rPr>
          <w:rFonts w:ascii="Arial" w:hAnsi="Arial" w:cs="Arial"/>
          <w:bCs/>
          <w:color w:val="000000"/>
        </w:rPr>
        <w:t>e</w:t>
      </w:r>
      <w:r w:rsidR="00F20E21" w:rsidRPr="00DC479A">
        <w:rPr>
          <w:rFonts w:ascii="Arial" w:hAnsi="Arial" w:cs="Arial"/>
          <w:bCs/>
          <w:color w:val="000000"/>
        </w:rPr>
        <w:t>)</w:t>
      </w:r>
      <w:r w:rsidR="00F20E21" w:rsidRPr="00DC479A">
        <w:rPr>
          <w:rFonts w:ascii="Arial" w:hAnsi="Arial" w:cs="Arial"/>
          <w:bCs/>
          <w:color w:val="000000"/>
        </w:rPr>
        <w:tab/>
      </w:r>
      <w:r w:rsidRPr="00DC479A">
        <w:rPr>
          <w:rFonts w:ascii="Arial" w:hAnsi="Arial" w:cs="Arial"/>
          <w:bCs/>
          <w:color w:val="000000"/>
        </w:rPr>
        <w:t>E</w:t>
      </w:r>
      <w:r w:rsidR="009E152B" w:rsidRPr="00DC479A">
        <w:rPr>
          <w:rFonts w:ascii="Arial" w:hAnsi="Arial" w:cs="Arial"/>
          <w:bCs/>
          <w:color w:val="000000"/>
        </w:rPr>
        <w:t xml:space="preserve">l Capital Social Mínimo deberá </w:t>
      </w:r>
      <w:r w:rsidR="00784816" w:rsidRPr="00DC479A">
        <w:rPr>
          <w:rFonts w:ascii="Arial" w:hAnsi="Arial" w:cs="Arial"/>
          <w:bCs/>
          <w:color w:val="000000"/>
        </w:rPr>
        <w:t xml:space="preserve">estar </w:t>
      </w:r>
      <w:r w:rsidR="009E152B" w:rsidRPr="00DC479A">
        <w:rPr>
          <w:rFonts w:ascii="Arial" w:hAnsi="Arial" w:cs="Arial"/>
          <w:bCs/>
          <w:color w:val="000000"/>
        </w:rPr>
        <w:t>suscrito y pagado</w:t>
      </w:r>
      <w:r w:rsidR="00784816" w:rsidRPr="00DC479A">
        <w:rPr>
          <w:rFonts w:ascii="Arial" w:hAnsi="Arial" w:cs="Arial"/>
          <w:bCs/>
          <w:color w:val="000000"/>
        </w:rPr>
        <w:t>,</w:t>
      </w:r>
      <w:r w:rsidR="009E152B" w:rsidRPr="00DC479A">
        <w:rPr>
          <w:rFonts w:ascii="Arial" w:hAnsi="Arial" w:cs="Arial"/>
          <w:bCs/>
          <w:color w:val="000000"/>
        </w:rPr>
        <w:t xml:space="preserve"> de conformidad</w:t>
      </w:r>
      <w:r w:rsidR="00784816" w:rsidRPr="00DC479A">
        <w:rPr>
          <w:rFonts w:ascii="Arial" w:hAnsi="Arial" w:cs="Arial"/>
          <w:bCs/>
          <w:color w:val="000000"/>
        </w:rPr>
        <w:t xml:space="preserve"> con </w:t>
      </w:r>
      <w:r w:rsidR="009E152B" w:rsidRPr="00DC479A">
        <w:rPr>
          <w:rFonts w:ascii="Arial" w:hAnsi="Arial" w:cs="Arial"/>
          <w:bCs/>
          <w:color w:val="000000"/>
        </w:rPr>
        <w:t xml:space="preserve">las previsiones de la Ley General de Sociedades, sin perjuicio </w:t>
      </w:r>
      <w:r w:rsidR="002E3E94" w:rsidRPr="00DC479A">
        <w:rPr>
          <w:rFonts w:ascii="Arial" w:hAnsi="Arial" w:cs="Arial"/>
          <w:bCs/>
          <w:color w:val="000000"/>
        </w:rPr>
        <w:t xml:space="preserve">de </w:t>
      </w:r>
      <w:r w:rsidRPr="00DC479A">
        <w:rPr>
          <w:rFonts w:ascii="Arial" w:hAnsi="Arial" w:cs="Arial"/>
          <w:bCs/>
          <w:color w:val="000000"/>
        </w:rPr>
        <w:t>lo señalado en el literal siguiente.</w:t>
      </w:r>
    </w:p>
    <w:p w:rsidR="00141BD6" w:rsidRPr="00DC479A" w:rsidRDefault="00141BD6" w:rsidP="000E270B">
      <w:pPr>
        <w:spacing w:after="0" w:line="240" w:lineRule="auto"/>
        <w:rPr>
          <w:rFonts w:ascii="Arial" w:hAnsi="Arial" w:cs="Arial"/>
          <w:bCs/>
          <w:color w:val="000000"/>
        </w:rPr>
      </w:pPr>
    </w:p>
    <w:p w:rsidR="009E152B" w:rsidRPr="00DC479A" w:rsidRDefault="00141BD6" w:rsidP="00141BD6">
      <w:pPr>
        <w:spacing w:after="0" w:line="240" w:lineRule="auto"/>
        <w:ind w:left="709" w:hanging="426"/>
        <w:rPr>
          <w:rFonts w:ascii="Arial" w:hAnsi="Arial"/>
          <w:color w:val="000000"/>
        </w:rPr>
      </w:pPr>
      <w:r w:rsidRPr="00DC479A">
        <w:rPr>
          <w:rFonts w:ascii="Arial" w:hAnsi="Arial" w:cs="Arial"/>
          <w:bCs/>
          <w:color w:val="000000"/>
        </w:rPr>
        <w:t>f)</w:t>
      </w:r>
      <w:r w:rsidRPr="00DC479A">
        <w:rPr>
          <w:rFonts w:ascii="Arial" w:hAnsi="Arial" w:cs="Arial"/>
          <w:bCs/>
          <w:color w:val="000000"/>
        </w:rPr>
        <w:tab/>
        <w:t>L</w:t>
      </w:r>
      <w:r w:rsidR="00F20E21" w:rsidRPr="00DC479A">
        <w:rPr>
          <w:rFonts w:ascii="Arial" w:hAnsi="Arial" w:cs="Arial"/>
          <w:bCs/>
          <w:color w:val="000000"/>
        </w:rPr>
        <w:t xml:space="preserve">a </w:t>
      </w:r>
      <w:r w:rsidR="009E152B" w:rsidRPr="00DC479A">
        <w:rPr>
          <w:rFonts w:ascii="Arial" w:hAnsi="Arial" w:cs="Arial"/>
          <w:bCs/>
          <w:color w:val="000000"/>
        </w:rPr>
        <w:t xml:space="preserve">Sociedad Concesionaria deberá </w:t>
      </w:r>
      <w:r w:rsidR="00784816" w:rsidRPr="00DC479A">
        <w:rPr>
          <w:rFonts w:ascii="Arial" w:hAnsi="Arial" w:cs="Arial"/>
          <w:bCs/>
          <w:color w:val="000000"/>
        </w:rPr>
        <w:t xml:space="preserve">haber suscrito </w:t>
      </w:r>
      <w:r w:rsidR="009E152B" w:rsidRPr="00DC479A">
        <w:rPr>
          <w:rFonts w:ascii="Arial" w:hAnsi="Arial" w:cs="Arial"/>
          <w:bCs/>
          <w:color w:val="000000"/>
        </w:rPr>
        <w:t>íntegramente el capital indicado anteriormente y deberá</w:t>
      </w:r>
      <w:r w:rsidR="00784816" w:rsidRPr="00DC479A">
        <w:rPr>
          <w:rFonts w:ascii="Arial" w:hAnsi="Arial" w:cs="Arial"/>
          <w:bCs/>
          <w:color w:val="000000"/>
        </w:rPr>
        <w:t xml:space="preserve"> haber pagado </w:t>
      </w:r>
      <w:r w:rsidR="000B6EC0" w:rsidRPr="00DC479A">
        <w:rPr>
          <w:rFonts w:ascii="Arial" w:hAnsi="Arial" w:cs="Arial"/>
          <w:bCs/>
          <w:color w:val="000000"/>
        </w:rPr>
        <w:t xml:space="preserve">en efectivo </w:t>
      </w:r>
      <w:r w:rsidR="009E152B" w:rsidRPr="00DC479A">
        <w:rPr>
          <w:rFonts w:ascii="Arial" w:hAnsi="Arial" w:cs="Arial"/>
          <w:bCs/>
          <w:color w:val="000000"/>
        </w:rPr>
        <w:t>como mínimo un veinticinco por ciento (25%) del valor nominal de la acción</w:t>
      </w:r>
      <w:r w:rsidR="007752A9" w:rsidRPr="00DC479A">
        <w:rPr>
          <w:rFonts w:ascii="Arial" w:hAnsi="Arial" w:cs="Arial"/>
          <w:bCs/>
          <w:color w:val="000000"/>
        </w:rPr>
        <w:t xml:space="preserve">. </w:t>
      </w:r>
      <w:r w:rsidR="000D41AA" w:rsidRPr="00DC479A">
        <w:rPr>
          <w:rFonts w:ascii="Arial" w:hAnsi="Arial" w:cs="Arial"/>
          <w:bCs/>
          <w:color w:val="000000"/>
        </w:rPr>
        <w:t>E</w:t>
      </w:r>
      <w:r w:rsidR="007752A9" w:rsidRPr="00DC479A">
        <w:rPr>
          <w:rFonts w:ascii="Arial" w:hAnsi="Arial" w:cs="Arial"/>
          <w:bCs/>
          <w:color w:val="000000"/>
        </w:rPr>
        <w:t>l</w:t>
      </w:r>
      <w:r w:rsidR="009E152B" w:rsidRPr="00DC479A">
        <w:rPr>
          <w:rFonts w:ascii="Arial" w:hAnsi="Arial" w:cs="Arial"/>
          <w:bCs/>
          <w:color w:val="000000"/>
        </w:rPr>
        <w:t xml:space="preserve"> saldo deberá ser pagado antes de finalizar el quinto año de la Concesión</w:t>
      </w:r>
      <w:r w:rsidR="007752A9" w:rsidRPr="00DC479A">
        <w:rPr>
          <w:rFonts w:ascii="Arial" w:hAnsi="Arial" w:cs="Arial"/>
          <w:bCs/>
          <w:color w:val="000000"/>
        </w:rPr>
        <w:t xml:space="preserve"> contado desde la </w:t>
      </w:r>
      <w:r w:rsidR="0067673F" w:rsidRPr="00DC479A">
        <w:rPr>
          <w:rFonts w:ascii="Arial" w:hAnsi="Arial" w:cs="Arial"/>
          <w:bCs/>
          <w:color w:val="000000"/>
        </w:rPr>
        <w:t xml:space="preserve">fecha de </w:t>
      </w:r>
      <w:r w:rsidR="007752A9" w:rsidRPr="00DC479A">
        <w:rPr>
          <w:rFonts w:ascii="Arial" w:hAnsi="Arial" w:cs="Arial"/>
          <w:bCs/>
          <w:color w:val="000000"/>
        </w:rPr>
        <w:t>suscripción del presente Contrato</w:t>
      </w:r>
      <w:r w:rsidR="00C54897" w:rsidRPr="00DC479A">
        <w:rPr>
          <w:rFonts w:ascii="Arial" w:hAnsi="Arial" w:cs="Arial"/>
          <w:bCs/>
          <w:color w:val="000000"/>
        </w:rPr>
        <w:t xml:space="preserve"> y deberá ser acreditado con la fotocopia </w:t>
      </w:r>
      <w:r w:rsidR="002D7DC0" w:rsidRPr="00DC479A">
        <w:rPr>
          <w:rFonts w:ascii="Arial" w:hAnsi="Arial" w:cs="Arial"/>
          <w:bCs/>
          <w:color w:val="000000"/>
        </w:rPr>
        <w:t xml:space="preserve">legalizada </w:t>
      </w:r>
      <w:r w:rsidR="00C54897" w:rsidRPr="00DC479A">
        <w:rPr>
          <w:rFonts w:ascii="Arial" w:hAnsi="Arial" w:cs="Arial"/>
          <w:bCs/>
          <w:color w:val="000000"/>
        </w:rPr>
        <w:t>del asiento contable suscrito por el gerente general de la Sociedad Concesionaria</w:t>
      </w:r>
      <w:r w:rsidR="009E152B" w:rsidRPr="00DC479A">
        <w:rPr>
          <w:rFonts w:ascii="Arial" w:hAnsi="Arial" w:cs="Arial"/>
          <w:bCs/>
          <w:color w:val="000000"/>
        </w:rPr>
        <w:t>.</w:t>
      </w:r>
      <w:r w:rsidR="009E152B" w:rsidRPr="00DC479A">
        <w:rPr>
          <w:rFonts w:ascii="Arial" w:hAnsi="Arial"/>
          <w:color w:val="000000"/>
        </w:rPr>
        <w:t xml:space="preserve"> </w:t>
      </w:r>
    </w:p>
    <w:p w:rsidR="000B6EC0" w:rsidRPr="00DC479A" w:rsidRDefault="000B6EC0" w:rsidP="000E270B">
      <w:pPr>
        <w:spacing w:after="0" w:line="240" w:lineRule="auto"/>
        <w:rPr>
          <w:rFonts w:ascii="Arial" w:hAnsi="Arial" w:cs="Arial"/>
          <w:bCs/>
          <w:color w:val="000000"/>
        </w:rPr>
      </w:pPr>
    </w:p>
    <w:p w:rsidR="009E152B" w:rsidRPr="00DC479A" w:rsidRDefault="00141BD6" w:rsidP="003C7AD6">
      <w:pPr>
        <w:spacing w:after="0" w:line="240" w:lineRule="auto"/>
        <w:ind w:left="709" w:hanging="426"/>
        <w:rPr>
          <w:rFonts w:ascii="Arial" w:hAnsi="Arial" w:cs="Arial"/>
          <w:color w:val="000000"/>
          <w:lang w:val="es-PE"/>
        </w:rPr>
      </w:pPr>
      <w:r w:rsidRPr="00DC479A">
        <w:rPr>
          <w:rFonts w:ascii="Arial" w:hAnsi="Arial" w:cs="Arial"/>
          <w:bCs/>
          <w:color w:val="000000"/>
        </w:rPr>
        <w:t>g</w:t>
      </w:r>
      <w:r w:rsidR="00F20E21" w:rsidRPr="00DC479A">
        <w:rPr>
          <w:rFonts w:ascii="Arial" w:hAnsi="Arial" w:cs="Arial"/>
          <w:bCs/>
          <w:color w:val="000000"/>
        </w:rPr>
        <w:t>)</w:t>
      </w:r>
      <w:r w:rsidR="00F20E21" w:rsidRPr="00DC479A">
        <w:rPr>
          <w:rFonts w:ascii="Arial" w:hAnsi="Arial" w:cs="Arial"/>
          <w:bCs/>
          <w:color w:val="000000"/>
        </w:rPr>
        <w:tab/>
      </w:r>
      <w:r w:rsidR="009E152B" w:rsidRPr="00DC479A">
        <w:rPr>
          <w:rFonts w:ascii="Arial" w:hAnsi="Arial" w:cs="Arial"/>
          <w:bCs/>
          <w:color w:val="000000"/>
        </w:rPr>
        <w:t xml:space="preserve">Entrega de copia legalizada de los documentos </w:t>
      </w:r>
      <w:r w:rsidR="00784816" w:rsidRPr="00DC479A">
        <w:rPr>
          <w:rFonts w:ascii="Arial" w:hAnsi="Arial" w:cs="Arial"/>
          <w:bCs/>
          <w:color w:val="000000"/>
        </w:rPr>
        <w:t xml:space="preserve">en los que </w:t>
      </w:r>
      <w:r w:rsidR="009E152B" w:rsidRPr="00DC479A">
        <w:rPr>
          <w:rFonts w:ascii="Arial" w:hAnsi="Arial" w:cs="Arial"/>
          <w:bCs/>
          <w:color w:val="000000"/>
        </w:rPr>
        <w:t xml:space="preserve">conste que sus órganos internos competentes han aprobado </w:t>
      </w:r>
      <w:r w:rsidR="00784816" w:rsidRPr="00DC479A">
        <w:rPr>
          <w:rFonts w:ascii="Arial" w:hAnsi="Arial" w:cs="Arial"/>
          <w:bCs/>
          <w:color w:val="000000"/>
        </w:rPr>
        <w:t>este</w:t>
      </w:r>
      <w:r w:rsidR="007752A9" w:rsidRPr="00DC479A">
        <w:rPr>
          <w:rFonts w:ascii="Arial" w:hAnsi="Arial" w:cs="Arial"/>
          <w:bCs/>
          <w:color w:val="000000"/>
        </w:rPr>
        <w:t xml:space="preserve"> </w:t>
      </w:r>
      <w:r w:rsidR="00784816" w:rsidRPr="00DC479A">
        <w:rPr>
          <w:rFonts w:ascii="Arial" w:hAnsi="Arial" w:cs="Arial"/>
          <w:bCs/>
          <w:color w:val="000000"/>
        </w:rPr>
        <w:t>Contrato</w:t>
      </w:r>
      <w:r w:rsidR="009E152B" w:rsidRPr="00DC479A">
        <w:rPr>
          <w:rFonts w:ascii="Arial" w:hAnsi="Arial" w:cs="Arial"/>
          <w:bCs/>
          <w:color w:val="000000"/>
        </w:rPr>
        <w:t>.</w:t>
      </w:r>
    </w:p>
    <w:p w:rsidR="00023121" w:rsidRPr="00DC479A" w:rsidRDefault="00023121" w:rsidP="00023121">
      <w:pPr>
        <w:pStyle w:val="BodyText24"/>
        <w:tabs>
          <w:tab w:val="clear" w:pos="567"/>
          <w:tab w:val="clear" w:pos="1134"/>
          <w:tab w:val="clear" w:pos="1701"/>
          <w:tab w:val="clear" w:pos="2268"/>
          <w:tab w:val="clear" w:pos="2835"/>
        </w:tabs>
        <w:rPr>
          <w:rFonts w:ascii="Arial" w:hAnsi="Arial" w:cs="Arial"/>
          <w:snapToGrid/>
          <w:color w:val="000000"/>
        </w:rPr>
      </w:pPr>
    </w:p>
    <w:p w:rsidR="009E152B" w:rsidRPr="00DC479A" w:rsidRDefault="00141BD6" w:rsidP="003C7AD6">
      <w:pPr>
        <w:spacing w:after="0" w:line="240" w:lineRule="auto"/>
        <w:ind w:left="709" w:hanging="426"/>
        <w:rPr>
          <w:rFonts w:ascii="Arial" w:hAnsi="Arial" w:cs="Arial"/>
          <w:color w:val="000000"/>
        </w:rPr>
      </w:pPr>
      <w:r w:rsidRPr="00DC479A">
        <w:rPr>
          <w:rFonts w:ascii="Arial" w:hAnsi="Arial" w:cs="Arial"/>
          <w:color w:val="000000"/>
        </w:rPr>
        <w:t>h</w:t>
      </w:r>
      <w:r w:rsidR="00F20E21" w:rsidRPr="00DC479A">
        <w:rPr>
          <w:rFonts w:ascii="Arial" w:hAnsi="Arial" w:cs="Arial"/>
          <w:color w:val="000000"/>
        </w:rPr>
        <w:t>)</w:t>
      </w:r>
      <w:r w:rsidR="00F20E21" w:rsidRPr="00DC479A">
        <w:rPr>
          <w:rFonts w:ascii="Arial" w:hAnsi="Arial" w:cs="Arial"/>
          <w:color w:val="000000"/>
        </w:rPr>
        <w:tab/>
      </w:r>
      <w:r w:rsidR="009E152B" w:rsidRPr="00DC479A">
        <w:rPr>
          <w:rFonts w:ascii="Arial" w:hAnsi="Arial" w:cs="Arial"/>
          <w:color w:val="000000"/>
        </w:rPr>
        <w:t>Entrega de los poderes debidamente inscritos en los Registros Públicos de Lima</w:t>
      </w:r>
      <w:r w:rsidR="00784816" w:rsidRPr="00DC479A">
        <w:rPr>
          <w:rFonts w:ascii="Arial" w:hAnsi="Arial" w:cs="Arial"/>
          <w:color w:val="000000"/>
        </w:rPr>
        <w:t>,</w:t>
      </w:r>
      <w:r w:rsidR="009E152B" w:rsidRPr="00DC479A">
        <w:rPr>
          <w:rFonts w:ascii="Arial" w:hAnsi="Arial" w:cs="Arial"/>
          <w:color w:val="000000"/>
        </w:rPr>
        <w:t xml:space="preserve"> de los representantes legales de la Sociedad Concesionaria y del Operador que suscriben </w:t>
      </w:r>
      <w:r w:rsidR="00784816" w:rsidRPr="00DC479A">
        <w:rPr>
          <w:rFonts w:ascii="Arial" w:hAnsi="Arial" w:cs="Arial"/>
          <w:color w:val="000000"/>
        </w:rPr>
        <w:t>este</w:t>
      </w:r>
      <w:r w:rsidR="009E152B" w:rsidRPr="00DC479A">
        <w:rPr>
          <w:rFonts w:ascii="Arial" w:hAnsi="Arial" w:cs="Arial"/>
          <w:color w:val="000000"/>
        </w:rPr>
        <w:t xml:space="preserve"> Contrato.</w:t>
      </w:r>
    </w:p>
    <w:p w:rsidR="00023121" w:rsidRPr="00DC479A" w:rsidRDefault="00023121" w:rsidP="00023121">
      <w:pPr>
        <w:spacing w:after="0" w:line="240" w:lineRule="auto"/>
        <w:rPr>
          <w:rFonts w:ascii="Arial" w:hAnsi="Arial" w:cs="Arial"/>
          <w:color w:val="000000"/>
          <w:lang w:val="es-PE"/>
        </w:rPr>
      </w:pPr>
    </w:p>
    <w:p w:rsidR="009E152B" w:rsidRPr="00DC479A" w:rsidRDefault="00141BD6" w:rsidP="003C7AD6">
      <w:pPr>
        <w:spacing w:after="0" w:line="240" w:lineRule="auto"/>
        <w:ind w:left="709" w:hanging="426"/>
        <w:rPr>
          <w:rFonts w:ascii="Arial" w:hAnsi="Arial" w:cs="Arial"/>
          <w:color w:val="000000"/>
          <w:lang w:val="es-PE"/>
        </w:rPr>
      </w:pPr>
      <w:r w:rsidRPr="00DC479A">
        <w:rPr>
          <w:rFonts w:ascii="Arial" w:hAnsi="Arial" w:cs="Arial"/>
          <w:color w:val="000000"/>
          <w:lang w:val="es-PE"/>
        </w:rPr>
        <w:t>i</w:t>
      </w:r>
      <w:r w:rsidR="00F20E21" w:rsidRPr="00DC479A">
        <w:rPr>
          <w:rFonts w:ascii="Arial" w:hAnsi="Arial" w:cs="Arial"/>
          <w:color w:val="000000"/>
          <w:lang w:val="es-PE"/>
        </w:rPr>
        <w:t>)</w:t>
      </w:r>
      <w:r w:rsidR="00F20E21" w:rsidRPr="00DC479A">
        <w:rPr>
          <w:rFonts w:ascii="Arial" w:hAnsi="Arial" w:cs="Arial"/>
          <w:color w:val="000000"/>
          <w:lang w:val="es-PE"/>
        </w:rPr>
        <w:tab/>
      </w:r>
      <w:r w:rsidR="009E152B" w:rsidRPr="00DC479A">
        <w:rPr>
          <w:rFonts w:ascii="Arial" w:hAnsi="Arial" w:cs="Arial"/>
          <w:color w:val="000000"/>
          <w:lang w:val="es-PE"/>
        </w:rPr>
        <w:t>Acreditación por parte de la Sociedad Concesionaria</w:t>
      </w:r>
      <w:r w:rsidR="00784816" w:rsidRPr="00DC479A">
        <w:rPr>
          <w:rFonts w:ascii="Arial" w:hAnsi="Arial" w:cs="Arial"/>
          <w:color w:val="000000"/>
          <w:lang w:val="es-PE"/>
        </w:rPr>
        <w:t>,</w:t>
      </w:r>
      <w:r w:rsidR="009E152B" w:rsidRPr="00DC479A">
        <w:rPr>
          <w:rFonts w:ascii="Arial" w:hAnsi="Arial" w:cs="Arial"/>
          <w:color w:val="000000"/>
          <w:lang w:val="es-PE"/>
        </w:rPr>
        <w:t xml:space="preserve"> de la ratificación de todos los actos realizados y document</w:t>
      </w:r>
      <w:r w:rsidR="00784816" w:rsidRPr="00DC479A">
        <w:rPr>
          <w:rFonts w:ascii="Arial" w:hAnsi="Arial" w:cs="Arial"/>
          <w:color w:val="000000"/>
          <w:lang w:val="es-PE"/>
        </w:rPr>
        <w:t xml:space="preserve">os </w:t>
      </w:r>
      <w:r w:rsidR="009E152B" w:rsidRPr="00DC479A">
        <w:rPr>
          <w:rFonts w:ascii="Arial" w:hAnsi="Arial" w:cs="Arial"/>
          <w:color w:val="000000"/>
          <w:lang w:val="es-PE"/>
        </w:rPr>
        <w:t xml:space="preserve">suscritos por </w:t>
      </w:r>
      <w:r w:rsidR="00784816" w:rsidRPr="00DC479A">
        <w:rPr>
          <w:rFonts w:ascii="Arial" w:hAnsi="Arial" w:cs="Arial"/>
          <w:color w:val="000000"/>
          <w:lang w:val="es-PE"/>
        </w:rPr>
        <w:t xml:space="preserve">sus </w:t>
      </w:r>
      <w:r w:rsidR="009E152B" w:rsidRPr="00DC479A">
        <w:rPr>
          <w:rFonts w:ascii="Arial" w:hAnsi="Arial" w:cs="Arial"/>
          <w:color w:val="000000"/>
          <w:lang w:val="es-PE"/>
        </w:rPr>
        <w:t>Representantes Legales, especialmente la suscripción de</w:t>
      </w:r>
      <w:r w:rsidR="000D41AA" w:rsidRPr="00DC479A">
        <w:rPr>
          <w:rFonts w:ascii="Arial" w:hAnsi="Arial" w:cs="Arial"/>
          <w:color w:val="000000"/>
          <w:lang w:val="es-PE"/>
        </w:rPr>
        <w:t xml:space="preserve"> este </w:t>
      </w:r>
      <w:r w:rsidR="009E152B" w:rsidRPr="00DC479A">
        <w:rPr>
          <w:rFonts w:ascii="Arial" w:hAnsi="Arial" w:cs="Arial"/>
          <w:color w:val="000000"/>
          <w:lang w:val="es-PE"/>
        </w:rPr>
        <w:t xml:space="preserve">Contrato de Concesión y cualquier otro derecho u obligación que le corresponda conforme a </w:t>
      </w:r>
      <w:r w:rsidR="00AC57F2" w:rsidRPr="00DC479A">
        <w:rPr>
          <w:rFonts w:ascii="Arial" w:hAnsi="Arial" w:cs="Arial"/>
          <w:color w:val="000000"/>
          <w:lang w:val="es-PE"/>
        </w:rPr>
        <w:t xml:space="preserve">las </w:t>
      </w:r>
      <w:r w:rsidR="009E152B" w:rsidRPr="00DC479A">
        <w:rPr>
          <w:rFonts w:ascii="Arial" w:hAnsi="Arial" w:cs="Arial"/>
          <w:color w:val="000000"/>
          <w:lang w:val="es-PE"/>
        </w:rPr>
        <w:t xml:space="preserve">Bases, el Contrato de Concesión o las </w:t>
      </w:r>
      <w:r w:rsidR="00CF00C2" w:rsidRPr="00DC479A">
        <w:rPr>
          <w:rFonts w:ascii="Arial" w:hAnsi="Arial" w:cs="Arial"/>
          <w:color w:val="000000"/>
          <w:lang w:val="es-PE"/>
        </w:rPr>
        <w:t>Leyes y Disposiciones Aplicables</w:t>
      </w:r>
      <w:r w:rsidR="009E152B" w:rsidRPr="00DC479A">
        <w:rPr>
          <w:rFonts w:ascii="Arial" w:hAnsi="Arial" w:cs="Arial"/>
          <w:color w:val="000000"/>
          <w:lang w:val="es-PE"/>
        </w:rPr>
        <w:t>.</w:t>
      </w:r>
    </w:p>
    <w:p w:rsidR="00023121" w:rsidRPr="00DC479A" w:rsidRDefault="00023121" w:rsidP="007376E8">
      <w:pPr>
        <w:spacing w:after="0" w:line="240" w:lineRule="auto"/>
        <w:ind w:left="540" w:hanging="540"/>
        <w:rPr>
          <w:rFonts w:ascii="Arial" w:hAnsi="Arial" w:cs="Arial"/>
          <w:color w:val="000000"/>
          <w:lang w:val="es-PE"/>
        </w:rPr>
      </w:pPr>
    </w:p>
    <w:p w:rsidR="009E152B" w:rsidRPr="00DC479A" w:rsidRDefault="00141BD6" w:rsidP="003C7AD6">
      <w:pPr>
        <w:spacing w:after="0" w:line="240" w:lineRule="auto"/>
        <w:ind w:left="709" w:hanging="426"/>
        <w:rPr>
          <w:rFonts w:ascii="Arial" w:hAnsi="Arial" w:cs="Arial"/>
          <w:color w:val="000000"/>
        </w:rPr>
      </w:pPr>
      <w:r w:rsidRPr="00DC479A">
        <w:rPr>
          <w:rFonts w:ascii="Arial" w:hAnsi="Arial" w:cs="Arial"/>
          <w:color w:val="000000"/>
          <w:lang w:val="es-PE"/>
        </w:rPr>
        <w:t>j</w:t>
      </w:r>
      <w:r w:rsidR="009E152B" w:rsidRPr="00DC479A">
        <w:rPr>
          <w:rFonts w:ascii="Arial" w:hAnsi="Arial" w:cs="Arial"/>
          <w:color w:val="000000"/>
          <w:lang w:val="es-PE"/>
        </w:rPr>
        <w:t xml:space="preserve">) </w:t>
      </w:r>
      <w:r w:rsidR="009E152B" w:rsidRPr="00DC479A">
        <w:rPr>
          <w:rFonts w:ascii="Arial" w:hAnsi="Arial" w:cs="Arial"/>
          <w:color w:val="000000"/>
          <w:lang w:val="es-PE"/>
        </w:rPr>
        <w:tab/>
        <w:t xml:space="preserve">Presentación de su </w:t>
      </w:r>
      <w:r w:rsidR="00BE3E32" w:rsidRPr="00DC479A">
        <w:rPr>
          <w:rFonts w:ascii="Arial" w:hAnsi="Arial" w:cs="Arial"/>
          <w:color w:val="000000"/>
          <w:lang w:val="es-PE"/>
        </w:rPr>
        <w:t>D</w:t>
      </w:r>
      <w:r w:rsidR="009E152B" w:rsidRPr="00DC479A">
        <w:rPr>
          <w:rFonts w:ascii="Arial" w:hAnsi="Arial" w:cs="Arial"/>
          <w:color w:val="000000"/>
          <w:lang w:val="es-PE"/>
        </w:rPr>
        <w:t xml:space="preserve">eclaración </w:t>
      </w:r>
      <w:r w:rsidR="00BE3E32" w:rsidRPr="00DC479A">
        <w:rPr>
          <w:rFonts w:ascii="Arial" w:hAnsi="Arial" w:cs="Arial"/>
          <w:color w:val="000000"/>
          <w:lang w:val="es-PE"/>
        </w:rPr>
        <w:t>J</w:t>
      </w:r>
      <w:r w:rsidR="009E152B" w:rsidRPr="00DC479A">
        <w:rPr>
          <w:rFonts w:ascii="Arial" w:hAnsi="Arial" w:cs="Arial"/>
          <w:color w:val="000000"/>
          <w:lang w:val="es-PE"/>
        </w:rPr>
        <w:t xml:space="preserve">urada, así como </w:t>
      </w:r>
      <w:r w:rsidR="007A6B53" w:rsidRPr="00DC479A">
        <w:rPr>
          <w:rFonts w:ascii="Arial" w:hAnsi="Arial" w:cs="Arial"/>
          <w:color w:val="000000"/>
          <w:lang w:val="es-PE"/>
        </w:rPr>
        <w:t xml:space="preserve">las </w:t>
      </w:r>
      <w:r w:rsidR="009E152B" w:rsidRPr="00DC479A">
        <w:rPr>
          <w:rFonts w:ascii="Arial" w:hAnsi="Arial" w:cs="Arial"/>
          <w:color w:val="000000"/>
          <w:lang w:val="es-PE"/>
        </w:rPr>
        <w:t xml:space="preserve">de sus Socios Principales o accionistas </w:t>
      </w:r>
      <w:r w:rsidR="00ED74BE" w:rsidRPr="00DC479A">
        <w:rPr>
          <w:rFonts w:ascii="Arial" w:hAnsi="Arial" w:cs="Arial"/>
          <w:color w:val="000000"/>
          <w:lang w:val="es-PE"/>
        </w:rPr>
        <w:t xml:space="preserve">en la que </w:t>
      </w:r>
      <w:r w:rsidR="007A6B53" w:rsidRPr="00DC479A">
        <w:rPr>
          <w:rFonts w:ascii="Arial" w:hAnsi="Arial" w:cs="Arial"/>
          <w:color w:val="000000"/>
          <w:lang w:val="es-PE"/>
        </w:rPr>
        <w:t xml:space="preserve">indican </w:t>
      </w:r>
      <w:r w:rsidR="009E152B" w:rsidRPr="00DC479A">
        <w:rPr>
          <w:rFonts w:ascii="Arial" w:hAnsi="Arial" w:cs="Arial"/>
          <w:color w:val="000000"/>
          <w:lang w:val="es-PE"/>
        </w:rPr>
        <w:t>que pos</w:t>
      </w:r>
      <w:r w:rsidR="007A6B53" w:rsidRPr="00DC479A">
        <w:rPr>
          <w:rFonts w:ascii="Arial" w:hAnsi="Arial" w:cs="Arial"/>
          <w:color w:val="000000"/>
          <w:lang w:val="es-PE"/>
        </w:rPr>
        <w:t>e</w:t>
      </w:r>
      <w:r w:rsidR="009E152B" w:rsidRPr="00DC479A">
        <w:rPr>
          <w:rFonts w:ascii="Arial" w:hAnsi="Arial" w:cs="Arial"/>
          <w:color w:val="000000"/>
          <w:lang w:val="es-PE"/>
        </w:rPr>
        <w:t>en acciones o participaciones con derecho a voto, que represent</w:t>
      </w:r>
      <w:r w:rsidR="007A6B53" w:rsidRPr="00DC479A">
        <w:rPr>
          <w:rFonts w:ascii="Arial" w:hAnsi="Arial" w:cs="Arial"/>
          <w:color w:val="000000"/>
          <w:lang w:val="es-PE"/>
        </w:rPr>
        <w:t>a</w:t>
      </w:r>
      <w:r w:rsidR="009E152B" w:rsidRPr="00DC479A">
        <w:rPr>
          <w:rFonts w:ascii="Arial" w:hAnsi="Arial" w:cs="Arial"/>
          <w:color w:val="000000"/>
          <w:lang w:val="es-PE"/>
        </w:rPr>
        <w:t xml:space="preserve">n un porcentaje igual o superior al diez por ciento (10%) de su capital social, </w:t>
      </w:r>
      <w:r w:rsidR="007A6B53" w:rsidRPr="00DC479A">
        <w:rPr>
          <w:rFonts w:ascii="Arial" w:hAnsi="Arial" w:cs="Arial"/>
          <w:color w:val="000000"/>
          <w:lang w:val="es-PE"/>
        </w:rPr>
        <w:t xml:space="preserve">que no están </w:t>
      </w:r>
      <w:r w:rsidR="009E152B" w:rsidRPr="00DC479A">
        <w:rPr>
          <w:rFonts w:ascii="Arial" w:hAnsi="Arial" w:cs="Arial"/>
          <w:color w:val="000000"/>
          <w:lang w:val="es-PE"/>
        </w:rPr>
        <w:t>impedidos de contratar con el Estado Per</w:t>
      </w:r>
      <w:r w:rsidR="00BE3FFA" w:rsidRPr="00DC479A">
        <w:rPr>
          <w:rFonts w:ascii="Arial" w:hAnsi="Arial" w:cs="Arial"/>
          <w:color w:val="000000"/>
          <w:lang w:val="es-PE"/>
        </w:rPr>
        <w:t>uano</w:t>
      </w:r>
      <w:r w:rsidR="009E152B" w:rsidRPr="00DC479A">
        <w:rPr>
          <w:rFonts w:ascii="Arial" w:hAnsi="Arial" w:cs="Arial"/>
          <w:color w:val="000000"/>
          <w:lang w:val="es-PE"/>
        </w:rPr>
        <w:t xml:space="preserve"> ni </w:t>
      </w:r>
      <w:r w:rsidR="007A6B53" w:rsidRPr="00DC479A">
        <w:rPr>
          <w:rFonts w:ascii="Arial" w:hAnsi="Arial" w:cs="Arial"/>
          <w:color w:val="000000"/>
          <w:lang w:val="es-PE"/>
        </w:rPr>
        <w:t>están</w:t>
      </w:r>
      <w:r w:rsidR="009E152B" w:rsidRPr="00DC479A">
        <w:rPr>
          <w:rFonts w:ascii="Arial" w:hAnsi="Arial" w:cs="Arial"/>
          <w:color w:val="000000"/>
          <w:lang w:val="es-PE"/>
        </w:rPr>
        <w:t xml:space="preserve"> incursos en las limitaciones establecidas en </w:t>
      </w:r>
      <w:r w:rsidR="00396B3E" w:rsidRPr="00DC479A">
        <w:rPr>
          <w:rFonts w:ascii="Arial" w:hAnsi="Arial" w:cs="Arial"/>
          <w:color w:val="000000"/>
          <w:lang w:val="es-PE"/>
        </w:rPr>
        <w:t>el Decreto Legislativo N° 1224 y su Reglamento aprobado por Decreto Supremo N° 410-2015-EF</w:t>
      </w:r>
      <w:r w:rsidR="009E152B" w:rsidRPr="00DC479A">
        <w:rPr>
          <w:rFonts w:ascii="Arial" w:hAnsi="Arial" w:cs="Arial"/>
          <w:color w:val="000000"/>
          <w:lang w:val="es-PE"/>
        </w:rPr>
        <w:t>.</w:t>
      </w:r>
    </w:p>
    <w:p w:rsidR="00F20E21" w:rsidRPr="00DC479A" w:rsidRDefault="00F20E21" w:rsidP="00F20E21">
      <w:pPr>
        <w:pStyle w:val="Sangra3detindependiente"/>
        <w:spacing w:line="240" w:lineRule="auto"/>
        <w:ind w:left="0"/>
        <w:rPr>
          <w:rFonts w:ascii="Arial" w:hAnsi="Arial" w:cs="Arial"/>
          <w:color w:val="000000"/>
          <w:szCs w:val="22"/>
          <w:lang w:val="es-PE"/>
        </w:rPr>
      </w:pPr>
    </w:p>
    <w:p w:rsidR="009E152B" w:rsidRPr="00DC479A" w:rsidRDefault="009E152B" w:rsidP="00F20E21">
      <w:pPr>
        <w:pStyle w:val="Sangra3detindependiente"/>
        <w:spacing w:line="240" w:lineRule="auto"/>
        <w:ind w:left="709"/>
        <w:rPr>
          <w:rFonts w:ascii="Arial" w:hAnsi="Arial" w:cs="Arial"/>
          <w:color w:val="000000"/>
          <w:szCs w:val="22"/>
          <w:lang w:val="es-PE"/>
        </w:rPr>
      </w:pPr>
      <w:r w:rsidRPr="00DC479A">
        <w:rPr>
          <w:rFonts w:ascii="Arial" w:hAnsi="Arial" w:cs="Arial"/>
          <w:color w:val="000000"/>
          <w:szCs w:val="22"/>
          <w:lang w:val="es-PE"/>
        </w:rPr>
        <w:lastRenderedPageBreak/>
        <w:t>En caso que</w:t>
      </w:r>
      <w:r w:rsidR="007A6B53" w:rsidRPr="00DC479A">
        <w:rPr>
          <w:rFonts w:ascii="Arial" w:hAnsi="Arial" w:cs="Arial"/>
          <w:color w:val="000000"/>
          <w:szCs w:val="22"/>
          <w:lang w:val="es-PE"/>
        </w:rPr>
        <w:t>,</w:t>
      </w:r>
      <w:r w:rsidRPr="00DC479A">
        <w:rPr>
          <w:rFonts w:ascii="Arial" w:hAnsi="Arial" w:cs="Arial"/>
          <w:color w:val="000000"/>
          <w:szCs w:val="22"/>
          <w:lang w:val="es-PE"/>
        </w:rPr>
        <w:t xml:space="preserve"> luego de la suscripción del </w:t>
      </w:r>
      <w:r w:rsidR="007A6B53" w:rsidRPr="00DC479A">
        <w:rPr>
          <w:rFonts w:ascii="Arial" w:hAnsi="Arial" w:cs="Arial"/>
          <w:color w:val="000000"/>
          <w:szCs w:val="22"/>
          <w:lang w:val="es-PE"/>
        </w:rPr>
        <w:t xml:space="preserve">presente </w:t>
      </w:r>
      <w:r w:rsidRPr="00DC479A">
        <w:rPr>
          <w:rFonts w:ascii="Arial" w:hAnsi="Arial" w:cs="Arial"/>
          <w:color w:val="000000"/>
          <w:szCs w:val="22"/>
          <w:lang w:val="es-PE"/>
        </w:rPr>
        <w:t>Contrato se demuestr</w:t>
      </w:r>
      <w:r w:rsidR="00ED74BE" w:rsidRPr="00DC479A">
        <w:rPr>
          <w:rFonts w:ascii="Arial" w:hAnsi="Arial" w:cs="Arial"/>
          <w:color w:val="000000"/>
          <w:szCs w:val="22"/>
          <w:lang w:val="es-PE"/>
        </w:rPr>
        <w:t xml:space="preserve">e </w:t>
      </w:r>
      <w:r w:rsidRPr="00DC479A">
        <w:rPr>
          <w:rFonts w:ascii="Arial" w:hAnsi="Arial" w:cs="Arial"/>
          <w:color w:val="000000"/>
          <w:szCs w:val="22"/>
          <w:lang w:val="es-PE"/>
        </w:rPr>
        <w:t xml:space="preserve">la falsedad </w:t>
      </w:r>
      <w:r w:rsidR="007A6B53" w:rsidRPr="00DC479A">
        <w:rPr>
          <w:rFonts w:ascii="Arial" w:hAnsi="Arial" w:cs="Arial"/>
          <w:color w:val="000000"/>
          <w:szCs w:val="22"/>
          <w:lang w:val="es-PE"/>
        </w:rPr>
        <w:t xml:space="preserve">de </w:t>
      </w:r>
      <w:r w:rsidRPr="00DC479A">
        <w:rPr>
          <w:rFonts w:ascii="Arial" w:hAnsi="Arial" w:cs="Arial"/>
          <w:color w:val="000000"/>
          <w:szCs w:val="22"/>
          <w:lang w:val="es-PE"/>
        </w:rPr>
        <w:t xml:space="preserve">la declaración antes señalada, el presente Contrato se resolverá, debiéndose proceder con arreglo a las disposiciones contenidas en el </w:t>
      </w:r>
      <w:r w:rsidR="008F7182" w:rsidRPr="00DC479A">
        <w:rPr>
          <w:rFonts w:ascii="Arial" w:hAnsi="Arial" w:cs="Arial"/>
          <w:color w:val="000000"/>
          <w:szCs w:val="22"/>
          <w:lang w:val="es-PE"/>
        </w:rPr>
        <w:t>numeral</w:t>
      </w:r>
      <w:r w:rsidRPr="00DC479A">
        <w:rPr>
          <w:rFonts w:ascii="Arial" w:hAnsi="Arial" w:cs="Arial"/>
          <w:color w:val="000000"/>
          <w:szCs w:val="22"/>
          <w:lang w:val="es-PE"/>
        </w:rPr>
        <w:t xml:space="preserve"> 18.3 de la Cláusula Décima Octava y </w:t>
      </w:r>
      <w:r w:rsidR="007A6B53" w:rsidRPr="00DC479A">
        <w:rPr>
          <w:rFonts w:ascii="Arial" w:hAnsi="Arial" w:cs="Arial"/>
          <w:color w:val="000000"/>
          <w:szCs w:val="22"/>
          <w:lang w:val="es-PE"/>
        </w:rPr>
        <w:t xml:space="preserve">la ejecución de </w:t>
      </w:r>
      <w:r w:rsidRPr="00DC479A">
        <w:rPr>
          <w:rFonts w:ascii="Arial" w:hAnsi="Arial" w:cs="Arial"/>
          <w:color w:val="000000"/>
          <w:szCs w:val="22"/>
          <w:lang w:val="es-PE"/>
        </w:rPr>
        <w:t xml:space="preserve">la Garantía de Fiel Cumplimiento de Contrato a que se refiere el </w:t>
      </w:r>
      <w:r w:rsidR="008F7182" w:rsidRPr="00DC479A">
        <w:rPr>
          <w:rFonts w:ascii="Arial" w:hAnsi="Arial" w:cs="Arial"/>
          <w:color w:val="000000"/>
          <w:szCs w:val="22"/>
          <w:lang w:val="es-PE"/>
        </w:rPr>
        <w:t>numeral</w:t>
      </w:r>
      <w:r w:rsidRPr="00DC479A">
        <w:rPr>
          <w:rFonts w:ascii="Arial" w:hAnsi="Arial" w:cs="Arial"/>
          <w:color w:val="000000"/>
          <w:szCs w:val="22"/>
          <w:lang w:val="es-PE"/>
        </w:rPr>
        <w:t xml:space="preserve"> 1</w:t>
      </w:r>
      <w:r w:rsidR="00C62746" w:rsidRPr="00DC479A">
        <w:rPr>
          <w:rFonts w:ascii="Arial" w:hAnsi="Arial" w:cs="Arial"/>
          <w:color w:val="000000"/>
          <w:szCs w:val="22"/>
          <w:lang w:val="es-PE"/>
        </w:rPr>
        <w:t>2</w:t>
      </w:r>
      <w:r w:rsidRPr="00DC479A">
        <w:rPr>
          <w:rFonts w:ascii="Arial" w:hAnsi="Arial" w:cs="Arial"/>
          <w:color w:val="000000"/>
          <w:szCs w:val="22"/>
          <w:lang w:val="es-PE"/>
        </w:rPr>
        <w:t>.</w:t>
      </w:r>
      <w:r w:rsidR="00C62746" w:rsidRPr="00DC479A">
        <w:rPr>
          <w:rFonts w:ascii="Arial" w:hAnsi="Arial" w:cs="Arial"/>
          <w:color w:val="000000"/>
          <w:szCs w:val="22"/>
          <w:lang w:val="es-PE"/>
        </w:rPr>
        <w:t xml:space="preserve">1 </w:t>
      </w:r>
      <w:r w:rsidRPr="00DC479A">
        <w:rPr>
          <w:rFonts w:ascii="Arial" w:hAnsi="Arial" w:cs="Arial"/>
          <w:color w:val="000000"/>
          <w:szCs w:val="22"/>
          <w:lang w:val="es-PE"/>
        </w:rPr>
        <w:t xml:space="preserve">de la Cláusula Décima </w:t>
      </w:r>
      <w:r w:rsidR="00F92FFA" w:rsidRPr="00DC479A">
        <w:rPr>
          <w:rFonts w:ascii="Arial" w:hAnsi="Arial" w:cs="Arial"/>
          <w:color w:val="000000"/>
          <w:szCs w:val="22"/>
          <w:lang w:val="es-PE"/>
        </w:rPr>
        <w:t>Segunda</w:t>
      </w:r>
      <w:r w:rsidRPr="00DC479A">
        <w:rPr>
          <w:rFonts w:ascii="Arial" w:hAnsi="Arial" w:cs="Arial"/>
          <w:color w:val="000000"/>
          <w:szCs w:val="22"/>
          <w:lang w:val="es-PE"/>
        </w:rPr>
        <w:t>.</w:t>
      </w:r>
    </w:p>
    <w:p w:rsidR="00023121" w:rsidRPr="00DC479A" w:rsidRDefault="00023121" w:rsidP="00023121">
      <w:pPr>
        <w:spacing w:after="0" w:line="240" w:lineRule="auto"/>
        <w:rPr>
          <w:rFonts w:ascii="Arial" w:hAnsi="Arial" w:cs="Arial"/>
          <w:color w:val="000000"/>
          <w:lang w:val="es-PE"/>
        </w:rPr>
      </w:pPr>
    </w:p>
    <w:p w:rsidR="009E152B" w:rsidRPr="00DC479A" w:rsidRDefault="00141BD6" w:rsidP="003C7AD6">
      <w:pPr>
        <w:spacing w:after="0" w:line="240" w:lineRule="auto"/>
        <w:ind w:left="709" w:hanging="426"/>
        <w:rPr>
          <w:rFonts w:ascii="Arial" w:hAnsi="Arial" w:cs="Arial"/>
          <w:color w:val="000000"/>
          <w:lang w:val="es-PE"/>
        </w:rPr>
      </w:pPr>
      <w:r w:rsidRPr="00DC479A">
        <w:rPr>
          <w:rFonts w:ascii="Arial" w:hAnsi="Arial" w:cs="Arial"/>
          <w:color w:val="000000"/>
          <w:lang w:val="es-PE"/>
        </w:rPr>
        <w:t>k</w:t>
      </w:r>
      <w:r w:rsidR="00F20E21" w:rsidRPr="00DC479A">
        <w:rPr>
          <w:rFonts w:ascii="Arial" w:hAnsi="Arial" w:cs="Arial"/>
          <w:color w:val="000000"/>
          <w:lang w:val="es-PE"/>
        </w:rPr>
        <w:t>)</w:t>
      </w:r>
      <w:r w:rsidR="00F20E21" w:rsidRPr="00DC479A">
        <w:rPr>
          <w:rFonts w:ascii="Arial" w:hAnsi="Arial" w:cs="Arial"/>
          <w:color w:val="000000"/>
          <w:lang w:val="es-PE"/>
        </w:rPr>
        <w:tab/>
      </w:r>
      <w:r w:rsidR="009E152B" w:rsidRPr="00DC479A">
        <w:rPr>
          <w:rFonts w:ascii="Arial" w:hAnsi="Arial" w:cs="Arial"/>
          <w:color w:val="000000"/>
          <w:lang w:val="es-PE"/>
        </w:rPr>
        <w:t xml:space="preserve">Entrega de la Garantía de Fiel Cumplimiento del Contrato de Concesión a que se refiere el </w:t>
      </w:r>
      <w:r w:rsidR="008F7182" w:rsidRPr="00DC479A">
        <w:rPr>
          <w:rFonts w:ascii="Arial" w:hAnsi="Arial" w:cs="Arial"/>
          <w:color w:val="000000"/>
          <w:lang w:val="es-PE"/>
        </w:rPr>
        <w:t>numeral</w:t>
      </w:r>
      <w:r w:rsidRPr="00DC479A">
        <w:rPr>
          <w:rFonts w:ascii="Arial" w:hAnsi="Arial" w:cs="Arial"/>
          <w:color w:val="000000"/>
          <w:lang w:val="es-PE"/>
        </w:rPr>
        <w:t xml:space="preserve"> </w:t>
      </w:r>
      <w:r w:rsidR="009E152B" w:rsidRPr="00DC479A">
        <w:rPr>
          <w:rFonts w:ascii="Arial" w:hAnsi="Arial" w:cs="Arial"/>
          <w:color w:val="000000"/>
          <w:lang w:val="es-PE"/>
        </w:rPr>
        <w:t>13.</w:t>
      </w:r>
      <w:r w:rsidR="0020605C" w:rsidRPr="00DC479A">
        <w:rPr>
          <w:rFonts w:ascii="Arial" w:hAnsi="Arial" w:cs="Arial"/>
          <w:color w:val="000000"/>
          <w:lang w:val="es-PE"/>
        </w:rPr>
        <w:t>5</w:t>
      </w:r>
      <w:r w:rsidR="009E152B" w:rsidRPr="00DC479A">
        <w:rPr>
          <w:rFonts w:ascii="Arial" w:hAnsi="Arial" w:cs="Arial"/>
          <w:color w:val="000000"/>
          <w:lang w:val="es-PE"/>
        </w:rPr>
        <w:t xml:space="preserve"> de las Bases.</w:t>
      </w:r>
    </w:p>
    <w:p w:rsidR="003B1218" w:rsidRPr="00DC479A" w:rsidRDefault="003B1218" w:rsidP="003C7AD6">
      <w:pPr>
        <w:spacing w:after="0" w:line="240" w:lineRule="auto"/>
        <w:ind w:left="709" w:hanging="426"/>
        <w:rPr>
          <w:rFonts w:ascii="Arial" w:hAnsi="Arial" w:cs="Arial"/>
          <w:color w:val="000000"/>
          <w:lang w:val="es-PE"/>
        </w:rPr>
      </w:pPr>
    </w:p>
    <w:p w:rsidR="003B1218" w:rsidRPr="00DC479A" w:rsidRDefault="003B1218" w:rsidP="003C7AD6">
      <w:pPr>
        <w:spacing w:after="0" w:line="240" w:lineRule="auto"/>
        <w:ind w:left="709" w:hanging="426"/>
        <w:rPr>
          <w:rFonts w:ascii="Arial" w:hAnsi="Arial" w:cs="Arial"/>
          <w:color w:val="000000"/>
          <w:lang w:val="es-PE"/>
        </w:rPr>
      </w:pPr>
      <w:r w:rsidRPr="00DC479A">
        <w:rPr>
          <w:rFonts w:ascii="Arial" w:hAnsi="Arial" w:cs="Arial"/>
          <w:color w:val="000000"/>
          <w:lang w:val="es-PE"/>
        </w:rPr>
        <w:t xml:space="preserve">l)   </w:t>
      </w:r>
      <w:r w:rsidR="00B4342C" w:rsidRPr="00DC479A">
        <w:rPr>
          <w:rFonts w:ascii="Arial" w:hAnsi="Arial" w:cs="Arial"/>
          <w:color w:val="000000"/>
          <w:lang w:val="es-PE"/>
        </w:rPr>
        <w:t xml:space="preserve"> </w:t>
      </w:r>
      <w:r w:rsidRPr="00DC479A">
        <w:rPr>
          <w:rFonts w:ascii="Arial" w:hAnsi="Arial" w:cs="Arial"/>
          <w:color w:val="000000"/>
          <w:lang w:val="es-PE"/>
        </w:rPr>
        <w:t xml:space="preserve">Entrega de la </w:t>
      </w:r>
      <w:r w:rsidR="0040612F" w:rsidRPr="00DC479A">
        <w:rPr>
          <w:rFonts w:ascii="Arial" w:hAnsi="Arial" w:cs="Arial"/>
          <w:color w:val="000000"/>
          <w:lang w:val="es-PE"/>
        </w:rPr>
        <w:t xml:space="preserve">carta fianza de cumplimiento de las actividades de migración </w:t>
      </w:r>
      <w:r w:rsidRPr="00DC479A">
        <w:rPr>
          <w:rFonts w:ascii="Arial" w:hAnsi="Arial" w:cs="Arial"/>
          <w:color w:val="000000"/>
          <w:lang w:val="es-PE"/>
        </w:rPr>
        <w:t xml:space="preserve">por parte de la Sociedad Concesionaria </w:t>
      </w:r>
      <w:r w:rsidR="00D50864" w:rsidRPr="00DC479A">
        <w:rPr>
          <w:rFonts w:ascii="Arial" w:hAnsi="Arial" w:cs="Arial"/>
          <w:color w:val="000000"/>
          <w:lang w:val="es-PE"/>
        </w:rPr>
        <w:t xml:space="preserve">de acuerdo al texto del Anexo N° 9, </w:t>
      </w:r>
      <w:r w:rsidR="00FC57F0" w:rsidRPr="00DC479A">
        <w:rPr>
          <w:rFonts w:ascii="Arial" w:hAnsi="Arial" w:cs="Arial"/>
          <w:color w:val="000000"/>
          <w:lang w:val="es-PE"/>
        </w:rPr>
        <w:t xml:space="preserve">por un valor de </w:t>
      </w:r>
      <w:proofErr w:type="gramStart"/>
      <w:r w:rsidR="00FC57F0" w:rsidRPr="00DC479A">
        <w:rPr>
          <w:rFonts w:ascii="Arial" w:hAnsi="Arial" w:cs="Arial"/>
          <w:color w:val="000000"/>
          <w:lang w:val="es-PE"/>
        </w:rPr>
        <w:t>…………..</w:t>
      </w:r>
      <w:proofErr w:type="gramEnd"/>
      <w:r w:rsidR="00FC57F0" w:rsidRPr="00DC479A">
        <w:rPr>
          <w:rFonts w:ascii="Arial" w:hAnsi="Arial" w:cs="Arial"/>
          <w:color w:val="000000"/>
          <w:lang w:val="es-PE"/>
        </w:rPr>
        <w:t xml:space="preserve"> (US$ </w:t>
      </w:r>
      <w:proofErr w:type="gramStart"/>
      <w:r w:rsidR="00FC57F0" w:rsidRPr="00DC479A">
        <w:rPr>
          <w:rFonts w:ascii="Arial" w:hAnsi="Arial" w:cs="Arial"/>
          <w:color w:val="000000"/>
          <w:lang w:val="es-PE"/>
        </w:rPr>
        <w:t>……)</w:t>
      </w:r>
      <w:proofErr w:type="gramEnd"/>
      <w:r w:rsidR="00FC57F0" w:rsidRPr="00DC479A">
        <w:rPr>
          <w:rFonts w:ascii="Arial" w:hAnsi="Arial" w:cs="Arial"/>
          <w:color w:val="000000"/>
          <w:lang w:val="es-PE"/>
        </w:rPr>
        <w:t xml:space="preserve"> </w:t>
      </w:r>
      <w:r w:rsidRPr="00DC479A">
        <w:rPr>
          <w:rFonts w:ascii="Arial" w:hAnsi="Arial" w:cs="Arial"/>
          <w:color w:val="000000"/>
          <w:lang w:val="es-PE"/>
        </w:rPr>
        <w:t>que garantiza el cumplimiento de las actividades que resulten necesarias para realizar la migración de todas las estaciones que funcionan en la Banda, cuya autorización se encuentre vigente a la Fecha de Cierre de la Licitación Pública Especial.</w:t>
      </w:r>
    </w:p>
    <w:p w:rsidR="003B1218" w:rsidRPr="00DC479A" w:rsidRDefault="003B1218" w:rsidP="003C7AD6">
      <w:pPr>
        <w:spacing w:after="0" w:line="240" w:lineRule="auto"/>
        <w:ind w:left="709" w:hanging="426"/>
        <w:rPr>
          <w:rFonts w:ascii="Arial" w:hAnsi="Arial" w:cs="Arial"/>
          <w:color w:val="000000"/>
          <w:lang w:val="es-PE"/>
        </w:rPr>
      </w:pPr>
    </w:p>
    <w:p w:rsidR="00BC620E" w:rsidRPr="00DC479A" w:rsidRDefault="003B1218" w:rsidP="00BC620E">
      <w:pPr>
        <w:spacing w:after="0" w:line="240" w:lineRule="auto"/>
        <w:ind w:left="709" w:hanging="426"/>
        <w:rPr>
          <w:rFonts w:ascii="Arial" w:hAnsi="Arial" w:cs="Arial"/>
          <w:color w:val="000000"/>
          <w:lang w:val="es-PE"/>
        </w:rPr>
      </w:pPr>
      <w:r w:rsidRPr="00DC479A">
        <w:rPr>
          <w:rFonts w:ascii="Arial" w:hAnsi="Arial" w:cs="Arial"/>
          <w:color w:val="000000"/>
          <w:lang w:val="es-PE"/>
        </w:rPr>
        <w:t xml:space="preserve">m) </w:t>
      </w:r>
      <w:r w:rsidR="00BC620E" w:rsidRPr="00DC479A">
        <w:rPr>
          <w:rFonts w:ascii="Arial" w:hAnsi="Arial" w:cs="Arial"/>
          <w:color w:val="000000"/>
          <w:lang w:val="es-PE"/>
        </w:rPr>
        <w:t xml:space="preserve"> </w:t>
      </w:r>
      <w:r w:rsidRPr="00DC479A">
        <w:rPr>
          <w:rFonts w:ascii="Arial" w:hAnsi="Arial" w:cs="Arial"/>
          <w:color w:val="000000"/>
          <w:lang w:val="es-PE"/>
        </w:rPr>
        <w:t xml:space="preserve">Entrega del Contrato de Fideicomiso de Administración para la ejecución de la </w:t>
      </w:r>
    </w:p>
    <w:p w:rsidR="003B1218" w:rsidRPr="00DC479A" w:rsidRDefault="003B1218" w:rsidP="00BC620E">
      <w:pPr>
        <w:spacing w:after="0" w:line="240" w:lineRule="auto"/>
        <w:ind w:left="709"/>
        <w:rPr>
          <w:rFonts w:ascii="Arial" w:hAnsi="Arial" w:cs="Arial"/>
          <w:color w:val="000000"/>
          <w:lang w:val="es-PE"/>
        </w:rPr>
      </w:pPr>
      <w:proofErr w:type="gramStart"/>
      <w:r w:rsidRPr="00DC479A">
        <w:rPr>
          <w:rFonts w:ascii="Arial" w:hAnsi="Arial" w:cs="Arial"/>
          <w:color w:val="000000"/>
          <w:lang w:val="es-PE"/>
        </w:rPr>
        <w:t>realización</w:t>
      </w:r>
      <w:proofErr w:type="gramEnd"/>
      <w:r w:rsidRPr="00DC479A">
        <w:rPr>
          <w:rFonts w:ascii="Arial" w:hAnsi="Arial" w:cs="Arial"/>
          <w:color w:val="000000"/>
          <w:lang w:val="es-PE"/>
        </w:rPr>
        <w:t xml:space="preserve"> efectiva del proceso de migración.</w:t>
      </w:r>
    </w:p>
    <w:p w:rsidR="007507F5" w:rsidRPr="00DC479A" w:rsidRDefault="007507F5" w:rsidP="003C7AD6">
      <w:pPr>
        <w:spacing w:after="0" w:line="240" w:lineRule="auto"/>
        <w:ind w:left="709" w:hanging="426"/>
        <w:rPr>
          <w:rFonts w:ascii="Arial" w:hAnsi="Arial" w:cs="Arial"/>
          <w:color w:val="000000"/>
          <w:lang w:val="es-PE"/>
        </w:rPr>
      </w:pPr>
    </w:p>
    <w:p w:rsidR="009E152B" w:rsidRPr="00DC479A" w:rsidRDefault="003B1218" w:rsidP="003C7AD6">
      <w:pPr>
        <w:spacing w:after="0" w:line="240" w:lineRule="auto"/>
        <w:ind w:left="709" w:hanging="426"/>
        <w:rPr>
          <w:rFonts w:ascii="Arial" w:hAnsi="Arial" w:cs="Arial"/>
          <w:color w:val="000000"/>
          <w:lang w:val="es-PE"/>
        </w:rPr>
      </w:pPr>
      <w:r w:rsidRPr="00DC479A">
        <w:rPr>
          <w:rFonts w:ascii="Arial" w:hAnsi="Arial" w:cs="Arial"/>
          <w:color w:val="000000"/>
          <w:lang w:val="es-PE"/>
        </w:rPr>
        <w:t>n</w:t>
      </w:r>
      <w:r w:rsidR="009E152B" w:rsidRPr="00DC479A">
        <w:rPr>
          <w:rFonts w:ascii="Arial" w:hAnsi="Arial" w:cs="Arial"/>
          <w:color w:val="000000"/>
          <w:lang w:val="es-PE"/>
        </w:rPr>
        <w:t>)</w:t>
      </w:r>
      <w:r w:rsidR="009E152B" w:rsidRPr="00DC479A">
        <w:rPr>
          <w:rFonts w:ascii="Arial" w:hAnsi="Arial" w:cs="Arial"/>
          <w:color w:val="000000"/>
          <w:lang w:val="es-PE"/>
        </w:rPr>
        <w:tab/>
        <w:t xml:space="preserve">Suscripción del </w:t>
      </w:r>
      <w:r w:rsidR="007A6B53" w:rsidRPr="00DC479A">
        <w:rPr>
          <w:rFonts w:ascii="Arial" w:hAnsi="Arial" w:cs="Arial"/>
          <w:color w:val="000000"/>
          <w:lang w:val="es-PE"/>
        </w:rPr>
        <w:t xml:space="preserve">presente </w:t>
      </w:r>
      <w:r w:rsidR="009E152B" w:rsidRPr="00DC479A">
        <w:rPr>
          <w:rFonts w:ascii="Arial" w:hAnsi="Arial" w:cs="Arial"/>
          <w:color w:val="000000"/>
          <w:lang w:val="es-PE"/>
        </w:rPr>
        <w:t>Contrato por parte de</w:t>
      </w:r>
      <w:r w:rsidR="0026193E" w:rsidRPr="00DC479A">
        <w:rPr>
          <w:rFonts w:ascii="Arial" w:hAnsi="Arial" w:cs="Arial"/>
          <w:color w:val="000000"/>
          <w:lang w:val="es-PE"/>
        </w:rPr>
        <w:t>l o</w:t>
      </w:r>
      <w:r w:rsidR="009E152B" w:rsidRPr="00DC479A">
        <w:rPr>
          <w:rFonts w:ascii="Arial" w:hAnsi="Arial" w:cs="Arial"/>
          <w:color w:val="000000"/>
          <w:lang w:val="es-PE"/>
        </w:rPr>
        <w:t xml:space="preserve"> los Representantes Legales de la Sociedad Concesionaria.</w:t>
      </w:r>
    </w:p>
    <w:p w:rsidR="002E0408" w:rsidRPr="00DC479A" w:rsidRDefault="002E0408" w:rsidP="000E270B">
      <w:pPr>
        <w:spacing w:after="0" w:line="240" w:lineRule="auto"/>
        <w:rPr>
          <w:rFonts w:ascii="Arial" w:hAnsi="Arial" w:cs="Arial"/>
          <w:color w:val="000000"/>
        </w:rPr>
      </w:pPr>
      <w:bookmarkStart w:id="3" w:name="Numeral_4_2"/>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4.2</w:t>
      </w:r>
      <w:r w:rsidR="00EF5BF8" w:rsidRPr="00DC479A">
        <w:rPr>
          <w:rFonts w:ascii="Arial" w:hAnsi="Arial" w:cs="Arial"/>
          <w:b/>
          <w:color w:val="000000"/>
          <w:spacing w:val="-3"/>
        </w:rPr>
        <w:tab/>
      </w:r>
      <w:r w:rsidRPr="00DC479A">
        <w:rPr>
          <w:rFonts w:ascii="Arial" w:hAnsi="Arial" w:cs="Arial"/>
          <w:b/>
          <w:color w:val="000000"/>
          <w:spacing w:val="-3"/>
          <w:u w:val="single"/>
        </w:rPr>
        <w:t xml:space="preserve">Obligaciones </w:t>
      </w:r>
      <w:bookmarkEnd w:id="3"/>
      <w:r w:rsidRPr="00DC479A">
        <w:rPr>
          <w:rFonts w:ascii="Arial" w:hAnsi="Arial" w:cs="Arial"/>
          <w:b/>
          <w:color w:val="000000"/>
          <w:spacing w:val="-3"/>
          <w:u w:val="single"/>
        </w:rPr>
        <w:t>a Cumplir por el Concedente a la Fecha de Cierre</w:t>
      </w:r>
    </w:p>
    <w:p w:rsidR="008157F8" w:rsidRPr="00DC479A" w:rsidRDefault="008157F8" w:rsidP="000E270B">
      <w:pPr>
        <w:spacing w:after="0" w:line="240" w:lineRule="auto"/>
        <w:rPr>
          <w:rFonts w:ascii="Arial" w:hAnsi="Arial" w:cs="Arial"/>
          <w:color w:val="000000"/>
        </w:rPr>
      </w:pPr>
    </w:p>
    <w:p w:rsidR="009E152B" w:rsidRPr="00DC479A" w:rsidRDefault="009E152B" w:rsidP="000E270B">
      <w:pPr>
        <w:spacing w:after="0" w:line="240" w:lineRule="auto"/>
        <w:rPr>
          <w:rFonts w:ascii="Arial" w:hAnsi="Arial" w:cs="Arial"/>
          <w:color w:val="000000"/>
        </w:rPr>
      </w:pPr>
      <w:r w:rsidRPr="00DC479A">
        <w:rPr>
          <w:rFonts w:ascii="Arial" w:hAnsi="Arial" w:cs="Arial"/>
          <w:color w:val="000000"/>
        </w:rPr>
        <w:t>Antes o simultáneamente a la Fecha de Cierre, el Concedente deberá:</w:t>
      </w:r>
    </w:p>
    <w:p w:rsidR="00EF5BF8" w:rsidRPr="00DC479A" w:rsidRDefault="00EF5BF8" w:rsidP="000E270B">
      <w:pPr>
        <w:spacing w:after="0" w:line="240" w:lineRule="auto"/>
        <w:rPr>
          <w:rFonts w:ascii="Arial" w:hAnsi="Arial" w:cs="Arial"/>
          <w:color w:val="000000"/>
        </w:rPr>
      </w:pPr>
    </w:p>
    <w:p w:rsidR="009E152B" w:rsidRPr="00DC479A" w:rsidRDefault="008E67B3" w:rsidP="008E67B3">
      <w:pPr>
        <w:spacing w:after="0" w:line="240" w:lineRule="auto"/>
        <w:ind w:left="709" w:hanging="426"/>
        <w:rPr>
          <w:rFonts w:ascii="Arial" w:hAnsi="Arial" w:cs="Arial"/>
          <w:color w:val="000000"/>
          <w:lang w:val="es-PE"/>
        </w:rPr>
      </w:pPr>
      <w:r w:rsidRPr="00DC479A">
        <w:rPr>
          <w:rFonts w:ascii="Arial" w:hAnsi="Arial" w:cs="Arial"/>
          <w:color w:val="000000"/>
          <w:lang w:val="es-PE"/>
        </w:rPr>
        <w:t>a)</w:t>
      </w:r>
      <w:r w:rsidRPr="00DC479A">
        <w:rPr>
          <w:rFonts w:ascii="Arial" w:hAnsi="Arial" w:cs="Arial"/>
          <w:color w:val="000000"/>
          <w:lang w:val="es-PE"/>
        </w:rPr>
        <w:tab/>
      </w:r>
      <w:r w:rsidR="009E152B" w:rsidRPr="00DC479A">
        <w:rPr>
          <w:rFonts w:ascii="Arial" w:hAnsi="Arial" w:cs="Arial"/>
          <w:color w:val="000000"/>
          <w:lang w:val="es-PE"/>
        </w:rPr>
        <w:t>Entregar copia certificada de la Resolución Ministerial de otorgamiento de la Concesión</w:t>
      </w:r>
      <w:r w:rsidR="007A6B53" w:rsidRPr="00DC479A">
        <w:rPr>
          <w:rFonts w:ascii="Arial" w:hAnsi="Arial" w:cs="Arial"/>
          <w:color w:val="000000"/>
          <w:lang w:val="es-PE"/>
        </w:rPr>
        <w:t xml:space="preserve">, copia </w:t>
      </w:r>
      <w:r w:rsidR="009E152B" w:rsidRPr="00DC479A">
        <w:rPr>
          <w:rFonts w:ascii="Arial" w:hAnsi="Arial" w:cs="Arial"/>
          <w:color w:val="000000"/>
          <w:lang w:val="es-PE"/>
        </w:rPr>
        <w:t xml:space="preserve">de la Resolución Directoral de inscripción en el registro respectivo del Servicio Concedido y, </w:t>
      </w:r>
      <w:r w:rsidR="007A6B53" w:rsidRPr="00DC479A">
        <w:rPr>
          <w:rFonts w:ascii="Arial" w:hAnsi="Arial" w:cs="Arial"/>
          <w:color w:val="000000"/>
          <w:lang w:val="es-PE"/>
        </w:rPr>
        <w:t xml:space="preserve">copia </w:t>
      </w:r>
      <w:r w:rsidR="009E152B" w:rsidRPr="00DC479A">
        <w:rPr>
          <w:rFonts w:ascii="Arial" w:hAnsi="Arial" w:cs="Arial"/>
          <w:color w:val="000000"/>
          <w:lang w:val="es-PE"/>
        </w:rPr>
        <w:t>de la Resolución Directoral de asignación de</w:t>
      </w:r>
      <w:r w:rsidR="006D2BC7" w:rsidRPr="00DC479A">
        <w:rPr>
          <w:rFonts w:ascii="Arial" w:hAnsi="Arial" w:cs="Arial"/>
          <w:color w:val="000000"/>
          <w:lang w:val="es-PE"/>
        </w:rPr>
        <w:t xml:space="preserve">l </w:t>
      </w:r>
      <w:proofErr w:type="gramStart"/>
      <w:r w:rsidR="00C54897" w:rsidRPr="00DC479A">
        <w:rPr>
          <w:rFonts w:ascii="Arial" w:hAnsi="Arial" w:cs="Arial"/>
          <w:color w:val="000000"/>
          <w:lang w:val="es-PE"/>
        </w:rPr>
        <w:t>b</w:t>
      </w:r>
      <w:r w:rsidR="006D2BC7" w:rsidRPr="00DC479A">
        <w:rPr>
          <w:rFonts w:ascii="Arial" w:hAnsi="Arial" w:cs="Arial"/>
          <w:color w:val="000000"/>
          <w:lang w:val="es-PE"/>
        </w:rPr>
        <w:t xml:space="preserve">loque </w:t>
      </w:r>
      <w:r w:rsidR="0026193E" w:rsidRPr="00DC479A">
        <w:rPr>
          <w:rFonts w:ascii="Arial" w:hAnsi="Arial" w:cs="Arial"/>
          <w:color w:val="000000"/>
          <w:lang w:val="es-PE"/>
        </w:rPr>
        <w:t>…</w:t>
      </w:r>
      <w:proofErr w:type="gramEnd"/>
      <w:r w:rsidR="006D2BC7" w:rsidRPr="00DC479A">
        <w:rPr>
          <w:rFonts w:ascii="Arial" w:hAnsi="Arial" w:cs="Arial"/>
          <w:color w:val="000000"/>
          <w:lang w:val="es-PE"/>
        </w:rPr>
        <w:t xml:space="preserve"> de</w:t>
      </w:r>
      <w:r w:rsidR="009E152B" w:rsidRPr="00DC479A">
        <w:rPr>
          <w:rFonts w:ascii="Arial" w:hAnsi="Arial" w:cs="Arial"/>
          <w:color w:val="000000"/>
          <w:lang w:val="es-PE"/>
        </w:rPr>
        <w:t xml:space="preserve"> la Banda.</w:t>
      </w:r>
    </w:p>
    <w:p w:rsidR="00EF5BF8" w:rsidRPr="00DC479A" w:rsidRDefault="00EF5BF8" w:rsidP="00EF5BF8">
      <w:pPr>
        <w:spacing w:after="0" w:line="240" w:lineRule="auto"/>
        <w:rPr>
          <w:rFonts w:ascii="Arial" w:hAnsi="Arial" w:cs="Arial"/>
          <w:color w:val="000000"/>
          <w:lang w:val="es-PE"/>
        </w:rPr>
      </w:pPr>
    </w:p>
    <w:p w:rsidR="009E152B" w:rsidRPr="00DC479A" w:rsidRDefault="008E67B3" w:rsidP="008E67B3">
      <w:pPr>
        <w:spacing w:after="0" w:line="240" w:lineRule="auto"/>
        <w:ind w:left="709" w:hanging="426"/>
        <w:rPr>
          <w:rFonts w:ascii="Arial" w:hAnsi="Arial" w:cs="Arial"/>
          <w:color w:val="000000"/>
          <w:lang w:val="es-PE"/>
        </w:rPr>
      </w:pPr>
      <w:r w:rsidRPr="00DC479A">
        <w:rPr>
          <w:rFonts w:ascii="Arial" w:hAnsi="Arial" w:cs="Arial"/>
          <w:color w:val="000000"/>
          <w:lang w:val="es-PE"/>
        </w:rPr>
        <w:t>b)</w:t>
      </w:r>
      <w:r w:rsidRPr="00DC479A">
        <w:rPr>
          <w:rFonts w:ascii="Arial" w:hAnsi="Arial" w:cs="Arial"/>
          <w:color w:val="000000"/>
          <w:lang w:val="es-PE"/>
        </w:rPr>
        <w:tab/>
      </w:r>
      <w:r w:rsidR="009E152B" w:rsidRPr="00DC479A">
        <w:rPr>
          <w:rFonts w:ascii="Arial" w:hAnsi="Arial" w:cs="Arial"/>
          <w:color w:val="000000"/>
          <w:lang w:val="es-PE"/>
        </w:rPr>
        <w:t xml:space="preserve">Devolución, por </w:t>
      </w:r>
      <w:r w:rsidR="00240D10" w:rsidRPr="00DC479A">
        <w:rPr>
          <w:rFonts w:ascii="Arial" w:hAnsi="Arial" w:cs="Arial"/>
        </w:rPr>
        <w:t>ProInversión</w:t>
      </w:r>
      <w:r w:rsidR="009E152B" w:rsidRPr="00DC479A">
        <w:rPr>
          <w:rFonts w:ascii="Arial" w:hAnsi="Arial" w:cs="Arial"/>
          <w:color w:val="000000"/>
          <w:lang w:val="es-PE"/>
        </w:rPr>
        <w:t xml:space="preserve">, de la Garantía de Validez, Vigencia y Seriedad de la Oferta a que se refiere el </w:t>
      </w:r>
      <w:r w:rsidR="008F7182" w:rsidRPr="00DC479A">
        <w:rPr>
          <w:rFonts w:ascii="Arial" w:hAnsi="Arial" w:cs="Arial"/>
          <w:color w:val="000000"/>
          <w:lang w:val="es-PE"/>
        </w:rPr>
        <w:t>numeral</w:t>
      </w:r>
      <w:r w:rsidR="009E152B" w:rsidRPr="00DC479A">
        <w:rPr>
          <w:rFonts w:ascii="Arial" w:hAnsi="Arial" w:cs="Arial"/>
          <w:color w:val="000000"/>
          <w:lang w:val="es-PE"/>
        </w:rPr>
        <w:t xml:space="preserve"> 8 de las Bases de la Licitación.</w:t>
      </w:r>
    </w:p>
    <w:p w:rsidR="00EF5BF8" w:rsidRPr="00DC479A" w:rsidRDefault="00EF5BF8" w:rsidP="00EF5BF8">
      <w:pPr>
        <w:spacing w:after="0" w:line="240" w:lineRule="auto"/>
        <w:rPr>
          <w:rFonts w:ascii="Arial" w:hAnsi="Arial" w:cs="Arial"/>
          <w:color w:val="000000"/>
          <w:lang w:val="es-PE"/>
        </w:rPr>
      </w:pPr>
    </w:p>
    <w:p w:rsidR="009E152B" w:rsidRPr="00DC479A" w:rsidRDefault="008E67B3" w:rsidP="008E67B3">
      <w:pPr>
        <w:spacing w:after="0" w:line="240" w:lineRule="auto"/>
        <w:ind w:left="709" w:hanging="426"/>
        <w:rPr>
          <w:rFonts w:ascii="Arial" w:hAnsi="Arial" w:cs="Arial"/>
          <w:color w:val="000000"/>
          <w:lang w:val="es-PE"/>
        </w:rPr>
      </w:pPr>
      <w:r w:rsidRPr="00DC479A">
        <w:rPr>
          <w:rFonts w:ascii="Arial" w:hAnsi="Arial" w:cs="Arial"/>
          <w:color w:val="000000"/>
          <w:lang w:val="es-PE"/>
        </w:rPr>
        <w:t>c)</w:t>
      </w:r>
      <w:r w:rsidRPr="00DC479A">
        <w:rPr>
          <w:rFonts w:ascii="Arial" w:hAnsi="Arial" w:cs="Arial"/>
          <w:color w:val="000000"/>
          <w:lang w:val="es-PE"/>
        </w:rPr>
        <w:tab/>
      </w:r>
      <w:r w:rsidR="009E152B" w:rsidRPr="00DC479A">
        <w:rPr>
          <w:rFonts w:ascii="Arial" w:hAnsi="Arial" w:cs="Arial"/>
          <w:color w:val="000000"/>
          <w:lang w:val="es-PE"/>
        </w:rPr>
        <w:t>Suscribir el</w:t>
      </w:r>
      <w:r w:rsidR="00ED74BE" w:rsidRPr="00DC479A">
        <w:rPr>
          <w:rFonts w:ascii="Arial" w:hAnsi="Arial" w:cs="Arial"/>
          <w:color w:val="000000"/>
          <w:lang w:val="es-PE"/>
        </w:rPr>
        <w:t xml:space="preserve"> presente</w:t>
      </w:r>
      <w:r w:rsidR="009E152B" w:rsidRPr="00DC479A">
        <w:rPr>
          <w:rFonts w:ascii="Arial" w:hAnsi="Arial" w:cs="Arial"/>
          <w:color w:val="000000"/>
          <w:lang w:val="es-PE"/>
        </w:rPr>
        <w:t xml:space="preserve"> Contrato y entregar un ejemplar a la Sociedad Concesionaria</w:t>
      </w:r>
      <w:r w:rsidR="00ED74BE" w:rsidRPr="00DC479A">
        <w:rPr>
          <w:rFonts w:ascii="Arial" w:hAnsi="Arial" w:cs="Arial"/>
          <w:color w:val="000000"/>
          <w:lang w:val="es-PE"/>
        </w:rPr>
        <w:t>,</w:t>
      </w:r>
      <w:r w:rsidR="009E152B" w:rsidRPr="00DC479A">
        <w:rPr>
          <w:rFonts w:ascii="Arial" w:hAnsi="Arial" w:cs="Arial"/>
          <w:color w:val="000000"/>
          <w:lang w:val="es-PE"/>
        </w:rPr>
        <w:t xml:space="preserve"> debidamente fechado.</w:t>
      </w:r>
    </w:p>
    <w:p w:rsidR="00EF5BF8" w:rsidRPr="00DC479A" w:rsidRDefault="00EF5BF8" w:rsidP="00EF5BF8">
      <w:pPr>
        <w:spacing w:after="0" w:line="240" w:lineRule="auto"/>
        <w:rPr>
          <w:rFonts w:ascii="Arial" w:hAnsi="Arial" w:cs="Arial"/>
          <w:color w:val="000000"/>
          <w:lang w:val="es-PE"/>
        </w:rPr>
      </w:pPr>
    </w:p>
    <w:p w:rsidR="00E17EF1" w:rsidRPr="00DC479A" w:rsidRDefault="008E67B3" w:rsidP="008E67B3">
      <w:pPr>
        <w:spacing w:after="0" w:line="240" w:lineRule="auto"/>
        <w:ind w:left="709" w:hanging="426"/>
        <w:rPr>
          <w:rFonts w:ascii="Arial" w:hAnsi="Arial" w:cs="Arial"/>
          <w:color w:val="000000"/>
          <w:lang w:val="es-PE"/>
        </w:rPr>
      </w:pPr>
      <w:r w:rsidRPr="00DC479A">
        <w:rPr>
          <w:rFonts w:ascii="Arial" w:hAnsi="Arial" w:cs="Arial"/>
          <w:color w:val="000000"/>
          <w:lang w:val="es-PE"/>
        </w:rPr>
        <w:t>d)</w:t>
      </w:r>
      <w:r w:rsidRPr="00DC479A">
        <w:rPr>
          <w:rFonts w:ascii="Arial" w:hAnsi="Arial" w:cs="Arial"/>
          <w:color w:val="000000"/>
          <w:lang w:val="es-PE"/>
        </w:rPr>
        <w:tab/>
      </w:r>
      <w:r w:rsidR="009E152B" w:rsidRPr="00DC479A">
        <w:rPr>
          <w:rFonts w:ascii="Arial" w:hAnsi="Arial" w:cs="Arial"/>
          <w:color w:val="000000"/>
          <w:lang w:val="es-PE"/>
        </w:rPr>
        <w:t>Entregar</w:t>
      </w:r>
      <w:r w:rsidR="00910815" w:rsidRPr="00DC479A">
        <w:rPr>
          <w:rFonts w:ascii="Arial" w:hAnsi="Arial" w:cs="Arial"/>
          <w:color w:val="000000"/>
          <w:lang w:val="es-PE"/>
        </w:rPr>
        <w:t>, de ser el caso,</w:t>
      </w:r>
      <w:r w:rsidR="009E152B" w:rsidRPr="00DC479A">
        <w:rPr>
          <w:rFonts w:ascii="Arial" w:hAnsi="Arial" w:cs="Arial"/>
          <w:color w:val="000000"/>
          <w:lang w:val="es-PE"/>
        </w:rPr>
        <w:t xml:space="preserve"> a la Sociedad Concesionaria</w:t>
      </w:r>
      <w:r w:rsidR="007A6B53" w:rsidRPr="00DC479A">
        <w:rPr>
          <w:rFonts w:ascii="Arial" w:hAnsi="Arial" w:cs="Arial"/>
          <w:color w:val="000000"/>
          <w:lang w:val="es-PE"/>
        </w:rPr>
        <w:t xml:space="preserve"> lo siguiente</w:t>
      </w:r>
      <w:r w:rsidR="009E152B" w:rsidRPr="00DC479A">
        <w:rPr>
          <w:rFonts w:ascii="Arial" w:hAnsi="Arial" w:cs="Arial"/>
          <w:color w:val="000000"/>
          <w:lang w:val="es-PE"/>
        </w:rPr>
        <w:t xml:space="preserve">: </w:t>
      </w:r>
    </w:p>
    <w:p w:rsidR="005E01D7" w:rsidRPr="00DC479A" w:rsidRDefault="005E01D7" w:rsidP="008E67B3">
      <w:pPr>
        <w:spacing w:after="0" w:line="240" w:lineRule="auto"/>
        <w:ind w:left="709" w:hanging="426"/>
        <w:rPr>
          <w:rFonts w:ascii="Arial" w:hAnsi="Arial" w:cs="Arial"/>
          <w:color w:val="000000"/>
          <w:lang w:val="es-PE"/>
        </w:rPr>
      </w:pPr>
    </w:p>
    <w:p w:rsidR="00E17EF1" w:rsidRPr="00DC479A" w:rsidRDefault="009E152B" w:rsidP="00952432">
      <w:pPr>
        <w:numPr>
          <w:ilvl w:val="0"/>
          <w:numId w:val="22"/>
        </w:numPr>
        <w:spacing w:after="0" w:line="240" w:lineRule="auto"/>
        <w:rPr>
          <w:rFonts w:ascii="Arial" w:hAnsi="Arial" w:cs="Arial"/>
          <w:color w:val="000000"/>
          <w:lang w:val="es-PE"/>
        </w:rPr>
      </w:pPr>
      <w:r w:rsidRPr="00DC479A">
        <w:rPr>
          <w:rFonts w:ascii="Arial" w:hAnsi="Arial" w:cs="Arial"/>
          <w:color w:val="000000"/>
          <w:lang w:val="es-PE"/>
        </w:rPr>
        <w:t>copia del Decreto Supremo publicado en el Diario Oficial El Peruano, al amparo de lo dispuesto en</w:t>
      </w:r>
      <w:r w:rsidR="00396B3E" w:rsidRPr="00DC479A">
        <w:rPr>
          <w:rFonts w:ascii="Arial" w:hAnsi="Arial" w:cs="Arial"/>
          <w:color w:val="000000"/>
          <w:lang w:val="es-PE"/>
        </w:rPr>
        <w:t xml:space="preserve"> el artículo 24° del Decreto Legislativo N° 1224</w:t>
      </w:r>
      <w:r w:rsidRPr="00DC479A">
        <w:rPr>
          <w:rFonts w:ascii="Arial" w:hAnsi="Arial" w:cs="Arial"/>
          <w:color w:val="000000"/>
          <w:lang w:val="es-PE"/>
        </w:rPr>
        <w:t>, en virtud del cual el Poder Ejecutivo otorgará</w:t>
      </w:r>
      <w:r w:rsidR="003C5F8F" w:rsidRPr="00DC479A">
        <w:rPr>
          <w:rFonts w:ascii="Arial" w:hAnsi="Arial" w:cs="Arial"/>
          <w:color w:val="000000"/>
          <w:lang w:val="es-PE"/>
        </w:rPr>
        <w:t xml:space="preserve"> </w:t>
      </w:r>
      <w:r w:rsidRPr="00DC479A">
        <w:rPr>
          <w:rFonts w:ascii="Arial" w:hAnsi="Arial" w:cs="Arial"/>
          <w:color w:val="000000"/>
          <w:lang w:val="es-PE"/>
        </w:rPr>
        <w:t>a la Sociedad Concesionaria la garantía del Estado en respaldo de las declaraciones y garantías del Concedente estipuladas en este Contrato, y</w:t>
      </w:r>
      <w:r w:rsidR="00E17EF1" w:rsidRPr="00DC479A">
        <w:rPr>
          <w:rFonts w:ascii="Arial" w:hAnsi="Arial" w:cs="Arial"/>
          <w:color w:val="000000"/>
          <w:lang w:val="es-PE"/>
        </w:rPr>
        <w:t>,</w:t>
      </w:r>
    </w:p>
    <w:p w:rsidR="00963E2E" w:rsidRPr="00DC479A" w:rsidRDefault="00963E2E" w:rsidP="00963E2E">
      <w:pPr>
        <w:spacing w:after="0" w:line="240" w:lineRule="auto"/>
        <w:ind w:left="1429"/>
        <w:rPr>
          <w:rFonts w:ascii="Arial" w:hAnsi="Arial" w:cs="Arial"/>
          <w:color w:val="000000"/>
          <w:lang w:val="es-PE"/>
        </w:rPr>
      </w:pPr>
    </w:p>
    <w:p w:rsidR="009E152B" w:rsidRPr="00DC479A" w:rsidRDefault="009E152B" w:rsidP="00952432">
      <w:pPr>
        <w:numPr>
          <w:ilvl w:val="0"/>
          <w:numId w:val="22"/>
        </w:numPr>
        <w:spacing w:after="0" w:line="240" w:lineRule="auto"/>
        <w:rPr>
          <w:rFonts w:ascii="Arial" w:hAnsi="Arial" w:cs="Arial"/>
          <w:color w:val="000000"/>
          <w:lang w:val="es-PE"/>
        </w:rPr>
      </w:pPr>
      <w:r w:rsidRPr="00DC479A">
        <w:rPr>
          <w:rFonts w:ascii="Arial" w:hAnsi="Arial" w:cs="Arial"/>
          <w:color w:val="000000"/>
          <w:lang w:val="es-PE"/>
        </w:rPr>
        <w:t xml:space="preserve">un ejemplar del </w:t>
      </w:r>
      <w:r w:rsidR="008E67B3" w:rsidRPr="00DC479A">
        <w:rPr>
          <w:rFonts w:ascii="Arial" w:hAnsi="Arial" w:cs="Arial"/>
          <w:color w:val="000000"/>
          <w:lang w:val="es-PE"/>
        </w:rPr>
        <w:t>C</w:t>
      </w:r>
      <w:r w:rsidRPr="00DC479A">
        <w:rPr>
          <w:rFonts w:ascii="Arial" w:hAnsi="Arial" w:cs="Arial"/>
          <w:color w:val="000000"/>
          <w:lang w:val="es-PE"/>
        </w:rPr>
        <w:t xml:space="preserve">ontrato de </w:t>
      </w:r>
      <w:r w:rsidR="008E67B3" w:rsidRPr="00DC479A">
        <w:rPr>
          <w:rFonts w:ascii="Arial" w:hAnsi="Arial" w:cs="Arial"/>
          <w:color w:val="000000"/>
          <w:lang w:val="es-PE"/>
        </w:rPr>
        <w:t>Seguridades y G</w:t>
      </w:r>
      <w:r w:rsidRPr="00DC479A">
        <w:rPr>
          <w:rFonts w:ascii="Arial" w:hAnsi="Arial" w:cs="Arial"/>
          <w:color w:val="000000"/>
          <w:lang w:val="es-PE"/>
        </w:rPr>
        <w:t>arantías debidamente suscrito por las Autoridades Gubernamentales competentes</w:t>
      </w:r>
      <w:r w:rsidR="00ED74BE" w:rsidRPr="00DC479A">
        <w:rPr>
          <w:rFonts w:ascii="Arial" w:hAnsi="Arial" w:cs="Arial"/>
          <w:color w:val="000000"/>
          <w:lang w:val="es-PE"/>
        </w:rPr>
        <w:t>,</w:t>
      </w:r>
      <w:r w:rsidR="00453C1E" w:rsidRPr="00DC479A">
        <w:rPr>
          <w:rFonts w:ascii="Arial" w:hAnsi="Arial" w:cs="Arial"/>
          <w:color w:val="000000"/>
          <w:lang w:val="es-PE"/>
        </w:rPr>
        <w:t xml:space="preserve"> </w:t>
      </w:r>
      <w:r w:rsidRPr="00DC479A">
        <w:rPr>
          <w:rFonts w:ascii="Arial" w:hAnsi="Arial" w:cs="Arial"/>
          <w:color w:val="000000"/>
          <w:lang w:val="es-PE"/>
        </w:rPr>
        <w:t>debidamente fechado</w:t>
      </w:r>
      <w:r w:rsidR="00ED74BE" w:rsidRPr="00DC479A">
        <w:rPr>
          <w:rFonts w:ascii="Arial" w:hAnsi="Arial" w:cs="Arial"/>
          <w:color w:val="000000"/>
          <w:lang w:val="es-PE"/>
        </w:rPr>
        <w:t>,</w:t>
      </w:r>
      <w:r w:rsidR="00453C1E" w:rsidRPr="00DC479A">
        <w:rPr>
          <w:rFonts w:ascii="Arial" w:hAnsi="Arial" w:cs="Arial"/>
          <w:color w:val="000000"/>
          <w:lang w:val="es-PE"/>
        </w:rPr>
        <w:t xml:space="preserve"> </w:t>
      </w:r>
      <w:r w:rsidRPr="00DC479A">
        <w:rPr>
          <w:rFonts w:ascii="Arial" w:hAnsi="Arial" w:cs="Arial"/>
          <w:color w:val="000000"/>
          <w:lang w:val="es-PE"/>
        </w:rPr>
        <w:t xml:space="preserve">en aplicación de lo dispuesto en el literal (i) anterior. </w:t>
      </w:r>
    </w:p>
    <w:p w:rsidR="00530DA6" w:rsidRPr="00DC479A" w:rsidRDefault="00530DA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es-PE"/>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4.3</w:t>
      </w:r>
      <w:r w:rsidR="00EF5BF8" w:rsidRPr="00DC479A">
        <w:rPr>
          <w:rFonts w:ascii="Arial" w:hAnsi="Arial" w:cs="Arial"/>
          <w:b/>
          <w:color w:val="000000"/>
          <w:spacing w:val="-3"/>
        </w:rPr>
        <w:tab/>
      </w:r>
      <w:r w:rsidRPr="00DC479A">
        <w:rPr>
          <w:rFonts w:ascii="Arial" w:hAnsi="Arial" w:cs="Arial"/>
          <w:b/>
          <w:color w:val="000000"/>
          <w:spacing w:val="-3"/>
          <w:u w:val="single"/>
        </w:rPr>
        <w:t>Entrada en Vigencia del Contrato</w:t>
      </w:r>
    </w:p>
    <w:p w:rsidR="008157F8" w:rsidRPr="00DC479A" w:rsidRDefault="008157F8" w:rsidP="000E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8E6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Este Contrato entrará en vigencia en la Fecha de Cierre, siempre y cuando se cumplan </w:t>
      </w:r>
      <w:r w:rsidRPr="00DC479A">
        <w:rPr>
          <w:rFonts w:ascii="Arial" w:hAnsi="Arial" w:cs="Arial"/>
          <w:color w:val="000000"/>
          <w:spacing w:val="-3"/>
        </w:rPr>
        <w:lastRenderedPageBreak/>
        <w:t>todos y cada uno de los requisitos previstos en las Cláusulas 4.1 y 4.2 anteriores.</w:t>
      </w:r>
      <w:r w:rsidR="00EF0961" w:rsidRPr="00DC479A">
        <w:rPr>
          <w:rFonts w:ascii="Arial" w:hAnsi="Arial" w:cs="Arial"/>
          <w:color w:val="000000"/>
          <w:spacing w:val="-3"/>
        </w:rPr>
        <w:t xml:space="preserve"> En caso contrario, ocurrirá cuando </w:t>
      </w:r>
      <w:r w:rsidR="00455737" w:rsidRPr="00DC479A">
        <w:rPr>
          <w:rFonts w:ascii="Arial" w:hAnsi="Arial" w:cs="Arial"/>
          <w:color w:val="000000"/>
          <w:spacing w:val="-3"/>
        </w:rPr>
        <w:t>se suscriba el acta de Fecha de Cierre.</w:t>
      </w:r>
    </w:p>
    <w:p w:rsidR="00D0134E" w:rsidRPr="00DC479A" w:rsidRDefault="00D0134E" w:rsidP="008D41DF">
      <w:pPr>
        <w:spacing w:after="0" w:line="240" w:lineRule="auto"/>
        <w:jc w:val="center"/>
        <w:rPr>
          <w:rFonts w:ascii="Arial" w:hAnsi="Arial"/>
          <w:b/>
        </w:rPr>
      </w:pPr>
    </w:p>
    <w:p w:rsidR="007E64BA" w:rsidRPr="00DC479A" w:rsidRDefault="007E64BA" w:rsidP="008D41DF">
      <w:pPr>
        <w:spacing w:after="0" w:line="240" w:lineRule="auto"/>
        <w:jc w:val="center"/>
        <w:rPr>
          <w:rFonts w:ascii="Arial" w:hAnsi="Arial"/>
          <w:b/>
        </w:rPr>
      </w:pPr>
    </w:p>
    <w:p w:rsidR="009E152B" w:rsidRPr="00DC479A" w:rsidRDefault="009E152B" w:rsidP="00DC73A2">
      <w:pPr>
        <w:spacing w:after="0" w:line="240" w:lineRule="auto"/>
        <w:jc w:val="center"/>
        <w:rPr>
          <w:rFonts w:ascii="Arial" w:hAnsi="Arial" w:cs="Arial"/>
          <w:b/>
        </w:rPr>
      </w:pPr>
      <w:r w:rsidRPr="00DC479A">
        <w:rPr>
          <w:rFonts w:ascii="Arial" w:hAnsi="Arial" w:cs="Arial"/>
          <w:b/>
        </w:rPr>
        <w:t>CLÁUSULA 5</w:t>
      </w:r>
    </w:p>
    <w:p w:rsidR="00960978" w:rsidRPr="00DC479A" w:rsidRDefault="00960978" w:rsidP="00DC73A2">
      <w:pPr>
        <w:spacing w:after="0" w:line="240" w:lineRule="auto"/>
        <w:jc w:val="center"/>
        <w:rPr>
          <w:rFonts w:ascii="Arial" w:hAnsi="Arial" w:cs="Arial"/>
          <w:b/>
        </w:rPr>
      </w:pPr>
    </w:p>
    <w:p w:rsidR="009E152B" w:rsidRPr="00DC479A" w:rsidRDefault="009E152B" w:rsidP="00DC73A2">
      <w:pPr>
        <w:spacing w:after="0" w:line="240" w:lineRule="auto"/>
        <w:jc w:val="center"/>
        <w:rPr>
          <w:rFonts w:ascii="Arial" w:hAnsi="Arial" w:cs="Arial"/>
          <w:b/>
        </w:rPr>
      </w:pPr>
      <w:r w:rsidRPr="00DC479A">
        <w:rPr>
          <w:rFonts w:ascii="Arial" w:hAnsi="Arial" w:cs="Arial"/>
          <w:b/>
        </w:rPr>
        <w:t>ÁMBITO DE LA CONCESIÓN</w:t>
      </w:r>
    </w:p>
    <w:p w:rsidR="00963E2E" w:rsidRPr="00DC479A" w:rsidRDefault="00963E2E" w:rsidP="00DC73A2">
      <w:pPr>
        <w:spacing w:after="0" w:line="240" w:lineRule="auto"/>
        <w:rPr>
          <w:rFonts w:ascii="Arial" w:hAnsi="Arial" w:cs="Arial"/>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4" w:name="Numeral_5_1"/>
      <w:r w:rsidRPr="00DC479A">
        <w:rPr>
          <w:rFonts w:ascii="Arial" w:hAnsi="Arial" w:cs="Arial"/>
          <w:b/>
          <w:color w:val="000000"/>
          <w:spacing w:val="-3"/>
        </w:rPr>
        <w:t>5.1</w:t>
      </w:r>
      <w:r w:rsidR="00EF5BF8" w:rsidRPr="00DC479A">
        <w:rPr>
          <w:rFonts w:ascii="Arial" w:hAnsi="Arial" w:cs="Arial"/>
          <w:b/>
          <w:color w:val="000000"/>
          <w:spacing w:val="-3"/>
        </w:rPr>
        <w:tab/>
      </w:r>
      <w:r w:rsidRPr="00DC479A">
        <w:rPr>
          <w:rFonts w:ascii="Arial" w:hAnsi="Arial" w:cs="Arial"/>
          <w:b/>
          <w:color w:val="000000"/>
          <w:spacing w:val="-3"/>
          <w:u w:val="single"/>
        </w:rPr>
        <w:t>Servicios Concedidos</w:t>
      </w:r>
    </w:p>
    <w:bookmarkEnd w:id="4"/>
    <w:p w:rsidR="008157F8" w:rsidRPr="00DC479A" w:rsidRDefault="008157F8" w:rsidP="007376E8">
      <w:pPr>
        <w:pStyle w:val="Textoindependiente2"/>
        <w:spacing w:line="240" w:lineRule="auto"/>
        <w:rPr>
          <w:rFonts w:cs="Arial"/>
        </w:rPr>
      </w:pPr>
    </w:p>
    <w:p w:rsidR="00E5261D" w:rsidRPr="00DC479A" w:rsidRDefault="00E5261D" w:rsidP="00E5261D">
      <w:pPr>
        <w:pStyle w:val="Textoindependiente2"/>
        <w:spacing w:line="240" w:lineRule="auto"/>
        <w:rPr>
          <w:rFonts w:cs="Arial"/>
          <w:color w:val="auto"/>
        </w:rPr>
      </w:pPr>
      <w:r w:rsidRPr="00DC479A">
        <w:rPr>
          <w:rFonts w:cs="Arial"/>
        </w:rPr>
        <w:t xml:space="preserve">En </w:t>
      </w:r>
      <w:r w:rsidRPr="00DC479A">
        <w:rPr>
          <w:rFonts w:cs="Arial"/>
          <w:color w:val="auto"/>
        </w:rPr>
        <w:t>el marco del presente Contrato, se prevé la prestación inicial del Servicio de</w:t>
      </w:r>
      <w:r w:rsidR="00C957BA" w:rsidRPr="00DC479A">
        <w:rPr>
          <w:rFonts w:cs="Arial"/>
          <w:color w:val="auto"/>
        </w:rPr>
        <w:t xml:space="preserve"> </w:t>
      </w:r>
      <w:r w:rsidRPr="00DC479A">
        <w:rPr>
          <w:rFonts w:cs="Arial"/>
          <w:color w:val="auto"/>
        </w:rPr>
        <w:t xml:space="preserve">Comunicaciones Personales, requerido para el cumplimiento del Plan de Cobertura, según se desprende de </w:t>
      </w:r>
      <w:r w:rsidRPr="00DC479A">
        <w:rPr>
          <w:rFonts w:cs="Arial"/>
          <w:color w:val="auto"/>
          <w:lang w:val="es-PE"/>
        </w:rPr>
        <w:t>la Resolución Directoral de su inscripción en el Registro</w:t>
      </w:r>
      <w:r w:rsidRPr="00DC479A">
        <w:rPr>
          <w:rFonts w:cs="Arial"/>
          <w:color w:val="auto"/>
        </w:rPr>
        <w:t xml:space="preserve">, que forma parte integrante de este instrumento. </w:t>
      </w:r>
    </w:p>
    <w:p w:rsidR="00E5261D" w:rsidRPr="00DC479A" w:rsidRDefault="00E5261D" w:rsidP="007376E8">
      <w:pPr>
        <w:pStyle w:val="Textoindependiente2"/>
        <w:spacing w:line="240" w:lineRule="auto"/>
        <w:rPr>
          <w:rFonts w:cs="Arial"/>
        </w:rPr>
      </w:pPr>
    </w:p>
    <w:p w:rsidR="009E152B" w:rsidRPr="00DC479A" w:rsidRDefault="009E152B" w:rsidP="007376E8">
      <w:pPr>
        <w:pStyle w:val="Textoindependiente2"/>
        <w:spacing w:line="240" w:lineRule="auto"/>
        <w:rPr>
          <w:rFonts w:cs="Arial"/>
          <w:color w:val="auto"/>
        </w:rPr>
      </w:pPr>
      <w:r w:rsidRPr="00DC479A">
        <w:rPr>
          <w:rFonts w:cs="Arial"/>
          <w:color w:val="auto"/>
        </w:rPr>
        <w:t xml:space="preserve">Para la prestación de </w:t>
      </w:r>
      <w:r w:rsidR="008811EF" w:rsidRPr="00DC479A">
        <w:rPr>
          <w:rFonts w:cs="Arial"/>
          <w:color w:val="auto"/>
        </w:rPr>
        <w:t xml:space="preserve">otros Servicios Públicos de Telecomunicaciones distintos al </w:t>
      </w:r>
      <w:r w:rsidRPr="00DC479A">
        <w:rPr>
          <w:rFonts w:cs="Arial"/>
          <w:color w:val="auto"/>
        </w:rPr>
        <w:t>considerado en el párrafo precedente, la Sociedad Concesionaria, deberá contar previamente con su inscripción en el Registro</w:t>
      </w:r>
      <w:r w:rsidR="007A6B53" w:rsidRPr="00DC479A">
        <w:rPr>
          <w:rFonts w:cs="Arial"/>
          <w:color w:val="auto"/>
        </w:rPr>
        <w:t xml:space="preserve"> del Ministerio de Transportes y Comunicaciones</w:t>
      </w:r>
      <w:r w:rsidRPr="00DC479A">
        <w:rPr>
          <w:rFonts w:cs="Arial"/>
          <w:color w:val="auto"/>
        </w:rPr>
        <w:t xml:space="preserve">. </w:t>
      </w:r>
    </w:p>
    <w:p w:rsidR="00F54469" w:rsidRPr="00DC479A" w:rsidRDefault="00F54469" w:rsidP="007376E8">
      <w:pPr>
        <w:pStyle w:val="Textoindependiente2"/>
        <w:spacing w:line="240" w:lineRule="auto"/>
        <w:rPr>
          <w:rFonts w:cs="Arial"/>
          <w:color w:val="auto"/>
        </w:rPr>
      </w:pPr>
    </w:p>
    <w:p w:rsidR="007324CE" w:rsidRPr="00DC479A" w:rsidRDefault="007324CE" w:rsidP="007324CE">
      <w:pPr>
        <w:pStyle w:val="Textoindependiente2"/>
        <w:spacing w:line="240" w:lineRule="auto"/>
        <w:rPr>
          <w:rFonts w:cs="Arial"/>
        </w:rPr>
      </w:pPr>
      <w:r w:rsidRPr="00DC479A">
        <w:rPr>
          <w:rFonts w:cs="Arial"/>
        </w:rPr>
        <w:t xml:space="preserve">La Sociedad Concesionaria prestará los Servicios Concedidos utilizando </w:t>
      </w:r>
      <w:r w:rsidR="00923074" w:rsidRPr="00DC479A">
        <w:rPr>
          <w:rFonts w:cs="Arial"/>
        </w:rPr>
        <w:t>la tecnología</w:t>
      </w:r>
      <w:r w:rsidRPr="00DC479A">
        <w:rPr>
          <w:rFonts w:cs="Arial"/>
        </w:rPr>
        <w:t xml:space="preserve"> prevista en el </w:t>
      </w:r>
      <w:r w:rsidR="008F7182" w:rsidRPr="00DC479A">
        <w:rPr>
          <w:rFonts w:cs="Arial"/>
        </w:rPr>
        <w:t>numeral</w:t>
      </w:r>
      <w:r w:rsidRPr="00DC479A">
        <w:rPr>
          <w:rFonts w:cs="Arial"/>
        </w:rPr>
        <w:t xml:space="preserve"> </w:t>
      </w:r>
      <w:r w:rsidR="00765E4F" w:rsidRPr="00DC479A">
        <w:rPr>
          <w:rFonts w:cs="Arial"/>
        </w:rPr>
        <w:t>1.3.2</w:t>
      </w:r>
      <w:r w:rsidR="00580489" w:rsidRPr="00DC479A">
        <w:rPr>
          <w:rFonts w:cs="Arial"/>
        </w:rPr>
        <w:t>.</w:t>
      </w:r>
      <w:r w:rsidRPr="00DC479A">
        <w:rPr>
          <w:rFonts w:cs="Arial"/>
        </w:rPr>
        <w:t xml:space="preserve"> </w:t>
      </w:r>
      <w:proofErr w:type="gramStart"/>
      <w:r w:rsidRPr="00DC479A">
        <w:rPr>
          <w:rFonts w:cs="Arial"/>
        </w:rPr>
        <w:t>de</w:t>
      </w:r>
      <w:proofErr w:type="gramEnd"/>
      <w:r w:rsidRPr="00DC479A">
        <w:rPr>
          <w:rFonts w:cs="Arial"/>
        </w:rPr>
        <w:t xml:space="preserve"> las Bases, en los términos señalados en el precitado </w:t>
      </w:r>
      <w:r w:rsidR="008F7182" w:rsidRPr="00DC479A">
        <w:rPr>
          <w:rFonts w:cs="Arial"/>
        </w:rPr>
        <w:t>numeral</w:t>
      </w:r>
      <w:r w:rsidR="00C055A3" w:rsidRPr="00DC479A">
        <w:rPr>
          <w:rFonts w:cs="Arial"/>
        </w:rPr>
        <w:t>.</w:t>
      </w:r>
    </w:p>
    <w:p w:rsidR="007324CE" w:rsidRPr="00DC479A" w:rsidRDefault="007324CE" w:rsidP="007324CE">
      <w:pPr>
        <w:pStyle w:val="Textoindependiente2"/>
        <w:spacing w:line="240" w:lineRule="auto"/>
        <w:rPr>
          <w:rFonts w:cs="Arial"/>
        </w:rPr>
      </w:pPr>
    </w:p>
    <w:p w:rsidR="007324CE" w:rsidRPr="00DC479A" w:rsidRDefault="00985010" w:rsidP="007324CE">
      <w:pPr>
        <w:pStyle w:val="Textoindependiente2"/>
        <w:spacing w:line="240" w:lineRule="auto"/>
        <w:rPr>
          <w:rFonts w:cs="Arial"/>
        </w:rPr>
      </w:pPr>
      <w:r w:rsidRPr="00DC479A">
        <w:rPr>
          <w:rFonts w:cs="Arial"/>
        </w:rPr>
        <w:t xml:space="preserve">Cada uno de los </w:t>
      </w:r>
      <w:r w:rsidR="007324CE" w:rsidRPr="00DC479A">
        <w:rPr>
          <w:rFonts w:cs="Arial"/>
        </w:rPr>
        <w:t>Servicio</w:t>
      </w:r>
      <w:r w:rsidRPr="00DC479A">
        <w:rPr>
          <w:rFonts w:cs="Arial"/>
        </w:rPr>
        <w:t>s</w:t>
      </w:r>
      <w:r w:rsidR="007324CE" w:rsidRPr="00DC479A">
        <w:rPr>
          <w:rFonts w:cs="Arial"/>
        </w:rPr>
        <w:t xml:space="preserve"> </w:t>
      </w:r>
      <w:r w:rsidRPr="00DC479A">
        <w:rPr>
          <w:rFonts w:cs="Arial"/>
        </w:rPr>
        <w:t xml:space="preserve">Registrados </w:t>
      </w:r>
      <w:r w:rsidR="007324CE" w:rsidRPr="00DC479A">
        <w:rPr>
          <w:rFonts w:cs="Arial"/>
        </w:rPr>
        <w:t>deberá</w:t>
      </w:r>
      <w:r w:rsidRPr="00DC479A">
        <w:rPr>
          <w:rFonts w:cs="Arial"/>
        </w:rPr>
        <w:t>n</w:t>
      </w:r>
      <w:r w:rsidR="007324CE" w:rsidRPr="00DC479A">
        <w:rPr>
          <w:rFonts w:cs="Arial"/>
        </w:rPr>
        <w:t xml:space="preserve"> ser prestado</w:t>
      </w:r>
      <w:r w:rsidRPr="00DC479A">
        <w:rPr>
          <w:rFonts w:cs="Arial"/>
        </w:rPr>
        <w:t>s</w:t>
      </w:r>
      <w:r w:rsidR="007324CE" w:rsidRPr="00DC479A">
        <w:rPr>
          <w:rFonts w:cs="Arial"/>
        </w:rPr>
        <w:t xml:space="preserve"> por la Sociedad Concesionaria conforme a los términos y condiciones establecidos en los </w:t>
      </w:r>
      <w:r w:rsidR="008F7182" w:rsidRPr="00DC479A">
        <w:rPr>
          <w:rFonts w:cs="Arial"/>
        </w:rPr>
        <w:t>n</w:t>
      </w:r>
      <w:r w:rsidR="007324CE" w:rsidRPr="00DC479A">
        <w:rPr>
          <w:rFonts w:cs="Arial"/>
        </w:rPr>
        <w:t xml:space="preserve">umerales 1.2.2 y 1.3 de las Bases, los establecidos en el presente Contrato y en las </w:t>
      </w:r>
      <w:r w:rsidR="00CF00C2" w:rsidRPr="00DC479A">
        <w:rPr>
          <w:rFonts w:cs="Arial"/>
        </w:rPr>
        <w:t>Leyes y Disposiciones Aplicables</w:t>
      </w:r>
      <w:r w:rsidR="007324CE" w:rsidRPr="00DC479A">
        <w:rPr>
          <w:rFonts w:cs="Arial"/>
        </w:rPr>
        <w:t>; utilizando para tal fin la infraestructura propia o de terceros.</w:t>
      </w:r>
    </w:p>
    <w:p w:rsidR="00963E2E" w:rsidRPr="00DC479A" w:rsidRDefault="00963E2E" w:rsidP="007376E8">
      <w:pPr>
        <w:pStyle w:val="Textoindependiente2"/>
        <w:spacing w:line="240" w:lineRule="auto"/>
        <w:rPr>
          <w:rFonts w:cs="Arial"/>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5" w:name="Numeral_5_2"/>
      <w:r w:rsidRPr="00DC479A">
        <w:rPr>
          <w:rFonts w:ascii="Arial" w:hAnsi="Arial" w:cs="Arial"/>
          <w:b/>
          <w:color w:val="000000"/>
          <w:spacing w:val="-3"/>
        </w:rPr>
        <w:t>5.2</w:t>
      </w:r>
      <w:r w:rsidR="00EF5BF8" w:rsidRPr="00DC479A">
        <w:rPr>
          <w:rFonts w:ascii="Arial" w:hAnsi="Arial" w:cs="Arial"/>
          <w:b/>
          <w:color w:val="000000"/>
          <w:spacing w:val="-3"/>
        </w:rPr>
        <w:tab/>
      </w:r>
      <w:r w:rsidRPr="00DC479A">
        <w:rPr>
          <w:rFonts w:ascii="Arial" w:hAnsi="Arial" w:cs="Arial"/>
          <w:b/>
          <w:color w:val="000000"/>
          <w:spacing w:val="-3"/>
          <w:u w:val="single"/>
        </w:rPr>
        <w:t>Área de Concesión</w:t>
      </w:r>
      <w:bookmarkEnd w:id="5"/>
    </w:p>
    <w:p w:rsidR="00963E2E" w:rsidRPr="00DC479A" w:rsidRDefault="00963E2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E9555D" w:rsidRPr="00DC479A" w:rsidRDefault="00E9555D" w:rsidP="00E955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El Área de Concesión para la prestación de los Servicios Concedidos es el </w:t>
      </w:r>
      <w:r w:rsidR="00923074" w:rsidRPr="00DC479A">
        <w:rPr>
          <w:rFonts w:ascii="Arial" w:hAnsi="Arial" w:cs="Arial"/>
          <w:color w:val="000000"/>
          <w:spacing w:val="-3"/>
        </w:rPr>
        <w:t>territorio</w:t>
      </w:r>
      <w:r w:rsidRPr="00DC479A">
        <w:rPr>
          <w:rFonts w:ascii="Arial" w:hAnsi="Arial" w:cs="Arial"/>
          <w:color w:val="000000"/>
          <w:spacing w:val="-3"/>
        </w:rPr>
        <w:t xml:space="preserve"> de la República del Perú. </w:t>
      </w:r>
    </w:p>
    <w:p w:rsidR="005E27DF" w:rsidRPr="00DC479A" w:rsidRDefault="005E27DF" w:rsidP="00E955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E9555D" w:rsidRPr="00DC479A" w:rsidRDefault="00E9555D" w:rsidP="00E955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En caso que, la prestación de los Servicios Concedidos, involucren un área no contemplada en el Plan de Cobertura, la Sociedad Concesionaria deberá comunicar al Concedente y al OSIPTEL, la prestación del servicio en dicha área hasta treinta (30) Días Hábiles después del inicio de operaciones.</w:t>
      </w:r>
    </w:p>
    <w:p w:rsidR="00E9555D" w:rsidRPr="00E84B5B" w:rsidRDefault="00E9555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sz w:val="16"/>
          <w:szCs w:val="16"/>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5.3</w:t>
      </w:r>
      <w:r w:rsidR="00EF5BF8" w:rsidRPr="00DC479A">
        <w:rPr>
          <w:rFonts w:ascii="Arial" w:hAnsi="Arial" w:cs="Arial"/>
          <w:b/>
          <w:color w:val="000000"/>
          <w:spacing w:val="-3"/>
        </w:rPr>
        <w:tab/>
      </w:r>
      <w:r w:rsidRPr="00DC479A">
        <w:rPr>
          <w:rFonts w:ascii="Arial" w:hAnsi="Arial" w:cs="Arial"/>
          <w:b/>
          <w:color w:val="000000"/>
          <w:spacing w:val="-3"/>
          <w:u w:val="single"/>
        </w:rPr>
        <w:t>No Exclusividad del Servicio Concedido</w:t>
      </w:r>
    </w:p>
    <w:p w:rsidR="008157F8" w:rsidRPr="00E84B5B"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sz w:val="16"/>
          <w:szCs w:val="16"/>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Concesión que se otorga no da exclusividad a la Sociedad Concesionaria </w:t>
      </w:r>
      <w:r w:rsidR="00923074" w:rsidRPr="00DC479A">
        <w:rPr>
          <w:rFonts w:ascii="Arial" w:hAnsi="Arial" w:cs="Arial"/>
          <w:color w:val="000000"/>
          <w:spacing w:val="-3"/>
        </w:rPr>
        <w:t>para prestar los</w:t>
      </w:r>
      <w:r w:rsidRPr="00DC479A">
        <w:rPr>
          <w:rFonts w:ascii="Arial" w:hAnsi="Arial" w:cs="Arial"/>
          <w:color w:val="000000"/>
          <w:spacing w:val="-3"/>
        </w:rPr>
        <w:t xml:space="preserve"> Servicios Concedidos dentro del Área de Concesión.</w:t>
      </w:r>
    </w:p>
    <w:p w:rsidR="00CE3629" w:rsidRPr="00DC479A" w:rsidRDefault="00CE3629"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5.4</w:t>
      </w:r>
      <w:r w:rsidR="00EF5BF8" w:rsidRPr="00DC479A">
        <w:rPr>
          <w:rFonts w:ascii="Arial" w:hAnsi="Arial" w:cs="Arial"/>
          <w:b/>
          <w:color w:val="000000"/>
          <w:spacing w:val="-3"/>
        </w:rPr>
        <w:tab/>
      </w:r>
      <w:r w:rsidRPr="00DC479A">
        <w:rPr>
          <w:rFonts w:ascii="Arial" w:hAnsi="Arial" w:cs="Arial"/>
          <w:b/>
          <w:color w:val="000000"/>
          <w:spacing w:val="-3"/>
          <w:u w:val="single"/>
        </w:rPr>
        <w:t>Exclusividad del uso de la Banda</w:t>
      </w:r>
    </w:p>
    <w:p w:rsidR="008157F8" w:rsidRPr="00E84B5B" w:rsidRDefault="008157F8" w:rsidP="007376E8">
      <w:pPr>
        <w:pStyle w:val="Textoindependiente2"/>
        <w:spacing w:line="240" w:lineRule="auto"/>
        <w:rPr>
          <w:rFonts w:cs="Arial"/>
          <w:sz w:val="16"/>
          <w:szCs w:val="16"/>
        </w:rPr>
      </w:pPr>
    </w:p>
    <w:p w:rsidR="00771089" w:rsidRPr="00DC479A" w:rsidRDefault="007C4C0E" w:rsidP="007376E8">
      <w:pPr>
        <w:pStyle w:val="Textoindependiente2"/>
        <w:spacing w:line="240" w:lineRule="auto"/>
        <w:rPr>
          <w:rFonts w:cs="Arial"/>
        </w:rPr>
      </w:pPr>
      <w:r w:rsidRPr="00DC479A">
        <w:rPr>
          <w:rFonts w:cs="Arial"/>
        </w:rPr>
        <w:t>L</w:t>
      </w:r>
      <w:r w:rsidR="00E17EF1" w:rsidRPr="00DC479A">
        <w:rPr>
          <w:rFonts w:cs="Arial"/>
        </w:rPr>
        <w:t xml:space="preserve">a </w:t>
      </w:r>
      <w:r w:rsidR="00C76F37" w:rsidRPr="00DC479A">
        <w:rPr>
          <w:rFonts w:cs="Arial"/>
        </w:rPr>
        <w:t>Sociedad Concesionaria</w:t>
      </w:r>
      <w:r w:rsidR="00E17EF1" w:rsidRPr="00DC479A">
        <w:rPr>
          <w:rFonts w:cs="Arial"/>
        </w:rPr>
        <w:t xml:space="preserve"> </w:t>
      </w:r>
      <w:r w:rsidR="009E152B" w:rsidRPr="00DC479A">
        <w:rPr>
          <w:rFonts w:cs="Arial"/>
        </w:rPr>
        <w:t>tiene derecho a utilizar</w:t>
      </w:r>
      <w:r w:rsidR="00E15FE4" w:rsidRPr="00DC479A">
        <w:rPr>
          <w:rFonts w:cs="Arial"/>
        </w:rPr>
        <w:t xml:space="preserve"> el bloque </w:t>
      </w:r>
      <w:proofErr w:type="gramStart"/>
      <w:r w:rsidR="009B4361" w:rsidRPr="00DC479A">
        <w:rPr>
          <w:rFonts w:cs="Arial"/>
        </w:rPr>
        <w:t>…….</w:t>
      </w:r>
      <w:proofErr w:type="gramEnd"/>
      <w:r w:rsidR="009B4361" w:rsidRPr="00DC479A">
        <w:rPr>
          <w:rFonts w:cs="Arial"/>
        </w:rPr>
        <w:t xml:space="preserve">  </w:t>
      </w:r>
      <w:r w:rsidR="00E15FE4" w:rsidRPr="00DC479A">
        <w:rPr>
          <w:rFonts w:cs="Arial"/>
        </w:rPr>
        <w:t>de</w:t>
      </w:r>
      <w:r w:rsidR="009E152B" w:rsidRPr="00DC479A">
        <w:rPr>
          <w:rFonts w:cs="Arial"/>
        </w:rPr>
        <w:t xml:space="preserve"> la</w:t>
      </w:r>
      <w:r w:rsidR="00DC425C" w:rsidRPr="00DC479A">
        <w:rPr>
          <w:rFonts w:cs="Arial"/>
        </w:rPr>
        <w:t xml:space="preserve"> Banda </w:t>
      </w:r>
      <w:r w:rsidR="0085464B" w:rsidRPr="00DC479A">
        <w:rPr>
          <w:rFonts w:cs="Arial"/>
        </w:rPr>
        <w:t xml:space="preserve">698-806 </w:t>
      </w:r>
      <w:r w:rsidR="00295478" w:rsidRPr="00DC479A">
        <w:rPr>
          <w:rFonts w:cs="Arial"/>
        </w:rPr>
        <w:t>MHz</w:t>
      </w:r>
      <w:r w:rsidR="00ED74BE" w:rsidRPr="00DC479A">
        <w:rPr>
          <w:rFonts w:cs="Arial"/>
        </w:rPr>
        <w:t>,</w:t>
      </w:r>
      <w:r w:rsidR="0073506B" w:rsidRPr="00DC479A">
        <w:rPr>
          <w:rFonts w:cs="Arial"/>
        </w:rPr>
        <w:t xml:space="preserve"> </w:t>
      </w:r>
      <w:r w:rsidR="00295478" w:rsidRPr="00DC479A">
        <w:rPr>
          <w:rFonts w:cs="Arial"/>
        </w:rPr>
        <w:t>a nivel nacional</w:t>
      </w:r>
      <w:r w:rsidR="009E152B" w:rsidRPr="00DC479A">
        <w:rPr>
          <w:rFonts w:cs="Arial"/>
        </w:rPr>
        <w:t>, en exclusividad para la prestación de los Servicios Concedidos en el marco del presente Contrato</w:t>
      </w:r>
      <w:r w:rsidR="00B74704" w:rsidRPr="00DC479A">
        <w:rPr>
          <w:rFonts w:cs="Arial"/>
        </w:rPr>
        <w:t xml:space="preserve"> y las </w:t>
      </w:r>
      <w:r w:rsidR="00CF00C2" w:rsidRPr="00DC479A">
        <w:rPr>
          <w:rFonts w:cs="Arial"/>
        </w:rPr>
        <w:t>Leyes y Disposiciones Aplicables</w:t>
      </w:r>
      <w:r w:rsidR="005D5C2B" w:rsidRPr="00DC479A">
        <w:rPr>
          <w:rFonts w:cs="Arial"/>
        </w:rPr>
        <w:t xml:space="preserve">. </w:t>
      </w:r>
    </w:p>
    <w:p w:rsidR="00771089" w:rsidRPr="00DC479A" w:rsidRDefault="00771089" w:rsidP="007376E8">
      <w:pPr>
        <w:pStyle w:val="Textoindependiente2"/>
        <w:spacing w:line="240" w:lineRule="auto"/>
        <w:rPr>
          <w:rFonts w:cs="Arial"/>
        </w:rPr>
      </w:pPr>
    </w:p>
    <w:p w:rsidR="009E152B" w:rsidRPr="00DC479A" w:rsidRDefault="00697E5F" w:rsidP="007376E8">
      <w:pPr>
        <w:pStyle w:val="Textoindependiente2"/>
        <w:spacing w:line="240" w:lineRule="auto"/>
        <w:rPr>
          <w:rFonts w:cs="Arial"/>
        </w:rPr>
      </w:pPr>
      <w:r w:rsidRPr="00DC479A">
        <w:rPr>
          <w:rFonts w:cs="Arial"/>
        </w:rPr>
        <w:t>C</w:t>
      </w:r>
      <w:r w:rsidR="00F54469" w:rsidRPr="00DC479A">
        <w:rPr>
          <w:rFonts w:cs="Arial"/>
        </w:rPr>
        <w:t>onforme</w:t>
      </w:r>
      <w:r w:rsidR="009E152B" w:rsidRPr="00DC479A">
        <w:rPr>
          <w:rFonts w:cs="Arial"/>
        </w:rPr>
        <w:t xml:space="preserve"> </w:t>
      </w:r>
      <w:r w:rsidR="00295478" w:rsidRPr="00DC479A">
        <w:rPr>
          <w:rFonts w:cs="Arial"/>
        </w:rPr>
        <w:t>a</w:t>
      </w:r>
      <w:r w:rsidR="009E152B" w:rsidRPr="00DC479A">
        <w:rPr>
          <w:rFonts w:cs="Arial"/>
        </w:rPr>
        <w:t>l Artículo 208</w:t>
      </w:r>
      <w:r w:rsidR="00854F91" w:rsidRPr="00DC479A">
        <w:rPr>
          <w:rFonts w:cs="Arial"/>
        </w:rPr>
        <w:t>°</w:t>
      </w:r>
      <w:r w:rsidR="009E152B" w:rsidRPr="00DC479A">
        <w:rPr>
          <w:rFonts w:cs="Arial"/>
        </w:rPr>
        <w:t xml:space="preserve"> del Reglamento General, e</w:t>
      </w:r>
      <w:r w:rsidR="007C4C0E" w:rsidRPr="00DC479A">
        <w:rPr>
          <w:rFonts w:cs="Arial"/>
        </w:rPr>
        <w:t xml:space="preserve">ste derecho </w:t>
      </w:r>
      <w:r w:rsidR="009E152B" w:rsidRPr="00DC479A">
        <w:rPr>
          <w:rFonts w:cs="Arial"/>
        </w:rPr>
        <w:t>estará sujeto a que los referidos servicios estén comprendidos en la atribución establecida en el Plan Nacional de Atribución de Frecuencias</w:t>
      </w:r>
      <w:r w:rsidR="007A6B53" w:rsidRPr="00DC479A">
        <w:rPr>
          <w:rFonts w:cs="Arial"/>
        </w:rPr>
        <w:t>,</w:t>
      </w:r>
      <w:r w:rsidR="009E152B" w:rsidRPr="00DC479A">
        <w:rPr>
          <w:rFonts w:cs="Arial"/>
        </w:rPr>
        <w:t xml:space="preserve"> y, que</w:t>
      </w:r>
      <w:r w:rsidR="007A6B53" w:rsidRPr="00DC479A">
        <w:rPr>
          <w:rFonts w:cs="Arial"/>
        </w:rPr>
        <w:t>,</w:t>
      </w:r>
      <w:r w:rsidR="009E152B" w:rsidRPr="00DC479A">
        <w:rPr>
          <w:rFonts w:cs="Arial"/>
        </w:rPr>
        <w:t xml:space="preserve"> cuente</w:t>
      </w:r>
      <w:r w:rsidR="007A6B53" w:rsidRPr="00DC479A">
        <w:rPr>
          <w:rFonts w:cs="Arial"/>
        </w:rPr>
        <w:t>n</w:t>
      </w:r>
      <w:r w:rsidR="009E152B" w:rsidRPr="00DC479A">
        <w:rPr>
          <w:rFonts w:cs="Arial"/>
        </w:rPr>
        <w:t xml:space="preserve"> además</w:t>
      </w:r>
      <w:r w:rsidR="007A6B53" w:rsidRPr="00DC479A">
        <w:rPr>
          <w:rFonts w:cs="Arial"/>
        </w:rPr>
        <w:t>,</w:t>
      </w:r>
      <w:r w:rsidR="009E152B" w:rsidRPr="00DC479A">
        <w:rPr>
          <w:rFonts w:cs="Arial"/>
        </w:rPr>
        <w:t xml:space="preserve"> con la </w:t>
      </w:r>
      <w:r w:rsidR="007A6B53" w:rsidRPr="00DC479A">
        <w:rPr>
          <w:rFonts w:cs="Arial"/>
        </w:rPr>
        <w:t xml:space="preserve">correspondiente </w:t>
      </w:r>
      <w:r w:rsidR="009E152B" w:rsidRPr="00DC479A">
        <w:rPr>
          <w:rFonts w:cs="Arial"/>
        </w:rPr>
        <w:t xml:space="preserve">inscripción en el Registro </w:t>
      </w:r>
      <w:r w:rsidR="00DF54C5" w:rsidRPr="00DC479A">
        <w:rPr>
          <w:rFonts w:cs="Arial"/>
        </w:rPr>
        <w:t>del Ministerio Transportes y Comunicaciones</w:t>
      </w:r>
      <w:r w:rsidR="00ED74BE" w:rsidRPr="00DC479A">
        <w:rPr>
          <w:rFonts w:cs="Arial"/>
        </w:rPr>
        <w:t>,</w:t>
      </w:r>
      <w:r w:rsidR="00DF54C5" w:rsidRPr="00DC479A">
        <w:rPr>
          <w:rFonts w:cs="Arial"/>
        </w:rPr>
        <w:t xml:space="preserve"> </w:t>
      </w:r>
      <w:r w:rsidR="009E152B" w:rsidRPr="00DC479A">
        <w:rPr>
          <w:rFonts w:cs="Arial"/>
        </w:rPr>
        <w:t>de</w:t>
      </w:r>
      <w:r w:rsidR="00DF54C5" w:rsidRPr="00DC479A">
        <w:rPr>
          <w:rFonts w:cs="Arial"/>
        </w:rPr>
        <w:t xml:space="preserve"> </w:t>
      </w:r>
      <w:r w:rsidR="009E152B" w:rsidRPr="00DC479A">
        <w:rPr>
          <w:rFonts w:cs="Arial"/>
        </w:rPr>
        <w:t>l</w:t>
      </w:r>
      <w:r w:rsidR="00DF54C5" w:rsidRPr="00DC479A">
        <w:rPr>
          <w:rFonts w:cs="Arial"/>
        </w:rPr>
        <w:t xml:space="preserve">os </w:t>
      </w:r>
      <w:r w:rsidR="009E152B" w:rsidRPr="00DC479A">
        <w:rPr>
          <w:rFonts w:cs="Arial"/>
        </w:rPr>
        <w:t>servicio</w:t>
      </w:r>
      <w:r w:rsidR="00DF54C5" w:rsidRPr="00DC479A">
        <w:rPr>
          <w:rFonts w:cs="Arial"/>
        </w:rPr>
        <w:t>s</w:t>
      </w:r>
      <w:r w:rsidR="009E152B" w:rsidRPr="00DC479A">
        <w:rPr>
          <w:rFonts w:cs="Arial"/>
        </w:rPr>
        <w:t xml:space="preserve"> que des</w:t>
      </w:r>
      <w:r w:rsidR="00DF54C5" w:rsidRPr="00DC479A">
        <w:rPr>
          <w:rFonts w:cs="Arial"/>
        </w:rPr>
        <w:t>ean</w:t>
      </w:r>
      <w:r w:rsidR="009E152B" w:rsidRPr="00DC479A">
        <w:rPr>
          <w:rFonts w:cs="Arial"/>
        </w:rPr>
        <w:t xml:space="preserve"> prestar.</w:t>
      </w:r>
    </w:p>
    <w:p w:rsidR="00355163" w:rsidRPr="00DC479A" w:rsidRDefault="0035516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bookmarkStart w:id="6" w:name="CLAÚSULA_6"/>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CLÁUSULA 6</w:t>
      </w:r>
    </w:p>
    <w:p w:rsidR="00D913A4" w:rsidRPr="00DC479A" w:rsidRDefault="00D913A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6"/>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PLAZO DE LA CONCESIÓN</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7" w:name="Numeral_6_1"/>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6.1</w:t>
      </w:r>
      <w:r w:rsidR="00EF5BF8" w:rsidRPr="00DC479A">
        <w:rPr>
          <w:rFonts w:ascii="Arial" w:hAnsi="Arial" w:cs="Arial"/>
          <w:b/>
          <w:color w:val="000000"/>
          <w:spacing w:val="-3"/>
        </w:rPr>
        <w:tab/>
      </w:r>
      <w:r w:rsidRPr="00DC479A">
        <w:rPr>
          <w:rFonts w:ascii="Arial" w:hAnsi="Arial" w:cs="Arial"/>
          <w:b/>
          <w:color w:val="000000"/>
          <w:spacing w:val="-3"/>
          <w:u w:val="single"/>
        </w:rPr>
        <w:t xml:space="preserve">Plazo </w:t>
      </w:r>
      <w:bookmarkEnd w:id="7"/>
      <w:r w:rsidRPr="00DC479A">
        <w:rPr>
          <w:rFonts w:ascii="Arial" w:hAnsi="Arial" w:cs="Arial"/>
          <w:b/>
          <w:color w:val="000000"/>
          <w:spacing w:val="-3"/>
          <w:u w:val="single"/>
        </w:rPr>
        <w:t>de Vigencia de la Concesión</w:t>
      </w:r>
    </w:p>
    <w:p w:rsidR="008157F8" w:rsidRPr="00DC479A" w:rsidRDefault="008157F8" w:rsidP="007376E8">
      <w:pPr>
        <w:pStyle w:val="Textoindependiente2"/>
        <w:spacing w:line="240" w:lineRule="auto"/>
        <w:rPr>
          <w:rFonts w:cs="Arial"/>
        </w:rPr>
      </w:pPr>
    </w:p>
    <w:p w:rsidR="009E152B" w:rsidRPr="00DC479A" w:rsidRDefault="009E152B" w:rsidP="007376E8">
      <w:pPr>
        <w:pStyle w:val="Textoindependiente2"/>
        <w:spacing w:line="240" w:lineRule="auto"/>
        <w:rPr>
          <w:rFonts w:cs="Arial"/>
        </w:rPr>
      </w:pPr>
      <w:r w:rsidRPr="00DC479A">
        <w:rPr>
          <w:rFonts w:cs="Arial"/>
        </w:rPr>
        <w:t>Salvo que la Concesión se resuelva anticipadamente o se prorrogue de conformidad con lo previsto en el presente Contrato, el período de vigencia por el cual se otorga la Concesión es de veinte (20) años, contados a partir de la Fecha de Cierre.</w:t>
      </w:r>
      <w:r w:rsidR="00D86E14" w:rsidRPr="00DC479A">
        <w:rPr>
          <w:rFonts w:cs="Arial"/>
        </w:rPr>
        <w:t xml:space="preserve"> </w:t>
      </w:r>
    </w:p>
    <w:p w:rsidR="008157F8" w:rsidRPr="00DC479A" w:rsidRDefault="008157F8" w:rsidP="00421DB8">
      <w:pPr>
        <w:pStyle w:val="Textoindependiente2"/>
        <w:spacing w:line="240" w:lineRule="auto"/>
        <w:rPr>
          <w:rFonts w:cs="Arial"/>
        </w:rPr>
      </w:pPr>
      <w:bookmarkStart w:id="8" w:name="Numeral_6_2"/>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6.2</w:t>
      </w:r>
      <w:r w:rsidR="00EF5BF8" w:rsidRPr="00DC479A">
        <w:rPr>
          <w:rFonts w:ascii="Arial" w:hAnsi="Arial" w:cs="Arial"/>
          <w:b/>
          <w:color w:val="000000"/>
          <w:spacing w:val="-3"/>
        </w:rPr>
        <w:tab/>
      </w:r>
      <w:r w:rsidRPr="00DC479A">
        <w:rPr>
          <w:rFonts w:ascii="Arial" w:hAnsi="Arial" w:cs="Arial"/>
          <w:b/>
          <w:color w:val="000000"/>
          <w:spacing w:val="-3"/>
          <w:u w:val="single"/>
        </w:rPr>
        <w:t xml:space="preserve">Renovación </w:t>
      </w:r>
      <w:bookmarkEnd w:id="8"/>
      <w:r w:rsidRPr="00DC479A">
        <w:rPr>
          <w:rFonts w:ascii="Arial" w:hAnsi="Arial" w:cs="Arial"/>
          <w:b/>
          <w:color w:val="000000"/>
          <w:spacing w:val="-3"/>
          <w:u w:val="single"/>
        </w:rPr>
        <w:t>del Plazo de la Concesión</w:t>
      </w:r>
    </w:p>
    <w:p w:rsidR="008157F8" w:rsidRPr="00DC479A" w:rsidRDefault="008157F8" w:rsidP="00421DB8">
      <w:pPr>
        <w:pStyle w:val="Textoindependiente2"/>
        <w:spacing w:line="240" w:lineRule="auto"/>
        <w:rPr>
          <w:rFonts w:cs="Arial"/>
        </w:rPr>
      </w:pPr>
    </w:p>
    <w:p w:rsidR="009E152B" w:rsidRPr="00DC479A" w:rsidRDefault="00E6615E" w:rsidP="00421DB8">
      <w:pPr>
        <w:pStyle w:val="Textoindependiente2"/>
        <w:spacing w:line="240" w:lineRule="auto"/>
        <w:rPr>
          <w:rFonts w:cs="Arial"/>
        </w:rPr>
      </w:pPr>
      <w:r w:rsidRPr="00DC479A">
        <w:rPr>
          <w:rFonts w:cs="Arial"/>
        </w:rPr>
        <w:t>La renovación del plazo de la Concesión</w:t>
      </w:r>
      <w:r w:rsidR="00972916" w:rsidRPr="00DC479A">
        <w:rPr>
          <w:rFonts w:cs="Arial"/>
        </w:rPr>
        <w:t xml:space="preserve">, que en ningún caso </w:t>
      </w:r>
      <w:r w:rsidR="00B02A02" w:rsidRPr="00DC479A">
        <w:rPr>
          <w:rFonts w:cs="Arial"/>
        </w:rPr>
        <w:t xml:space="preserve">podrá exceder el plazo máximo establecido en </w:t>
      </w:r>
      <w:r w:rsidR="00D565BA" w:rsidRPr="00DC479A">
        <w:rPr>
          <w:rFonts w:cs="Arial"/>
        </w:rPr>
        <w:t>el artículo 61.2 del Decreto Supremo N° 410-2015-EF</w:t>
      </w:r>
      <w:r w:rsidR="004B78E7" w:rsidRPr="00DC479A">
        <w:rPr>
          <w:rFonts w:cs="Arial"/>
        </w:rPr>
        <w:t xml:space="preserve"> o norma que lo sustituya</w:t>
      </w:r>
      <w:r w:rsidR="00972916" w:rsidRPr="00DC479A">
        <w:rPr>
          <w:rFonts w:cs="Arial"/>
        </w:rPr>
        <w:t>,</w:t>
      </w:r>
      <w:r w:rsidRPr="00DC479A">
        <w:rPr>
          <w:rFonts w:cs="Arial"/>
        </w:rPr>
        <w:t xml:space="preserve"> está sujeta a </w:t>
      </w:r>
      <w:r w:rsidR="00F10577" w:rsidRPr="00DC479A">
        <w:rPr>
          <w:rFonts w:cs="Arial"/>
        </w:rPr>
        <w:t>que el Concedente y</w:t>
      </w:r>
      <w:r w:rsidRPr="00DC479A">
        <w:rPr>
          <w:rFonts w:cs="Arial"/>
        </w:rPr>
        <w:t xml:space="preserve"> la Sociedad Concesionaria</w:t>
      </w:r>
      <w:r w:rsidR="00F10577" w:rsidRPr="00DC479A">
        <w:rPr>
          <w:rFonts w:cs="Arial"/>
        </w:rPr>
        <w:t xml:space="preserve"> convengan nuevos términos y condiciones, de conformidad con lo dispuesto en el literal c) del numeral 6.4 de esta Cláusula</w:t>
      </w:r>
      <w:r w:rsidRPr="00DC479A">
        <w:rPr>
          <w:rFonts w:cs="Arial"/>
        </w:rPr>
        <w:t>. Para tales fines, el</w:t>
      </w:r>
      <w:r w:rsidR="00196DA9" w:rsidRPr="00DC479A">
        <w:rPr>
          <w:rFonts w:cs="Arial"/>
        </w:rPr>
        <w:t xml:space="preserve"> Concedente podrá convenir en la renovación del Plazo de la Concesión a solicitud de la Sociedad Concesionaria, quien podrá elegir el mecanismo más conveniente de acuerdo a lo siguiente:</w:t>
      </w:r>
    </w:p>
    <w:p w:rsidR="00EF5BF8" w:rsidRPr="00DC479A" w:rsidRDefault="00EF5BF8" w:rsidP="00421DB8">
      <w:pPr>
        <w:pStyle w:val="Textoindependiente2"/>
        <w:spacing w:line="240" w:lineRule="auto"/>
      </w:pPr>
    </w:p>
    <w:p w:rsidR="009E152B" w:rsidRPr="00DC479A" w:rsidRDefault="009E152B" w:rsidP="000A2644">
      <w:pPr>
        <w:pStyle w:val="Quicka"/>
        <w:ind w:left="709" w:hanging="425"/>
        <w:rPr>
          <w:rFonts w:ascii="Arial" w:hAnsi="Arial" w:cs="Arial"/>
          <w:color w:val="000000"/>
          <w:lang w:val="es-ES"/>
        </w:rPr>
      </w:pPr>
      <w:r w:rsidRPr="00DC479A">
        <w:rPr>
          <w:rFonts w:ascii="Arial" w:hAnsi="Arial" w:cs="Arial"/>
          <w:color w:val="000000"/>
          <w:lang w:val="es-ES"/>
        </w:rPr>
        <w:t>a)</w:t>
      </w:r>
      <w:r w:rsidRPr="00DC479A">
        <w:rPr>
          <w:rFonts w:ascii="Arial" w:hAnsi="Arial" w:cs="Arial"/>
          <w:color w:val="000000"/>
          <w:lang w:val="es-ES"/>
        </w:rPr>
        <w:tab/>
        <w:t xml:space="preserve">Renovación Total: Por un plazo adicional de veinte (20) años contados </w:t>
      </w:r>
      <w:r w:rsidR="00ED74BE" w:rsidRPr="00DC479A">
        <w:rPr>
          <w:rFonts w:ascii="Arial" w:hAnsi="Arial" w:cs="Arial"/>
          <w:color w:val="000000"/>
          <w:lang w:val="es-ES"/>
        </w:rPr>
        <w:t xml:space="preserve">a partir de </w:t>
      </w:r>
      <w:r w:rsidRPr="00DC479A">
        <w:rPr>
          <w:rFonts w:ascii="Arial" w:hAnsi="Arial" w:cs="Arial"/>
          <w:color w:val="000000"/>
          <w:lang w:val="es-ES"/>
        </w:rPr>
        <w:t xml:space="preserve"> la terminación del Plazo de la Concesión</w:t>
      </w:r>
      <w:r w:rsidR="00236FA6" w:rsidRPr="00DC479A">
        <w:rPr>
          <w:rFonts w:ascii="Arial" w:hAnsi="Arial" w:cs="Arial"/>
          <w:color w:val="000000"/>
          <w:lang w:val="es-ES"/>
        </w:rPr>
        <w:t xml:space="preserve">, en cuyo caso la solicitud </w:t>
      </w:r>
      <w:r w:rsidR="00DA2BAC" w:rsidRPr="00DC479A">
        <w:rPr>
          <w:rFonts w:ascii="Arial" w:hAnsi="Arial" w:cs="Arial"/>
          <w:color w:val="000000"/>
          <w:lang w:val="es-ES"/>
        </w:rPr>
        <w:t xml:space="preserve">se presentará a más tardar </w:t>
      </w:r>
      <w:r w:rsidR="00CD4FD3" w:rsidRPr="00DC479A">
        <w:rPr>
          <w:rFonts w:ascii="Arial" w:hAnsi="Arial" w:cs="Arial"/>
          <w:color w:val="000000"/>
          <w:lang w:val="es-ES"/>
        </w:rPr>
        <w:t>dos (2</w:t>
      </w:r>
      <w:r w:rsidR="00DA2BAC" w:rsidRPr="00DC479A">
        <w:rPr>
          <w:rFonts w:ascii="Arial" w:hAnsi="Arial" w:cs="Arial"/>
          <w:color w:val="000000"/>
          <w:lang w:val="es-ES"/>
        </w:rPr>
        <w:t>) año</w:t>
      </w:r>
      <w:r w:rsidR="00CD4FD3" w:rsidRPr="00DC479A">
        <w:rPr>
          <w:rFonts w:ascii="Arial" w:hAnsi="Arial" w:cs="Arial"/>
          <w:color w:val="000000"/>
          <w:lang w:val="es-ES"/>
        </w:rPr>
        <w:t>s</w:t>
      </w:r>
      <w:r w:rsidR="00DA2BAC" w:rsidRPr="00DC479A">
        <w:rPr>
          <w:rFonts w:ascii="Arial" w:hAnsi="Arial" w:cs="Arial"/>
          <w:color w:val="000000"/>
          <w:lang w:val="es-ES"/>
        </w:rPr>
        <w:t xml:space="preserve"> antes del vencimiento de esta</w:t>
      </w:r>
      <w:r w:rsidRPr="00DC479A">
        <w:rPr>
          <w:rFonts w:ascii="Arial" w:hAnsi="Arial" w:cs="Arial"/>
          <w:color w:val="000000"/>
          <w:lang w:val="es-ES"/>
        </w:rPr>
        <w:t xml:space="preserve">; </w:t>
      </w:r>
      <w:proofErr w:type="spellStart"/>
      <w:r w:rsidRPr="00DC479A">
        <w:rPr>
          <w:rFonts w:ascii="Arial" w:hAnsi="Arial" w:cs="Arial"/>
          <w:color w:val="000000"/>
          <w:lang w:val="es-ES"/>
        </w:rPr>
        <w:t>ó</w:t>
      </w:r>
      <w:proofErr w:type="spellEnd"/>
    </w:p>
    <w:p w:rsidR="000A2644" w:rsidRPr="00DC479A" w:rsidRDefault="000A2644" w:rsidP="000A2644">
      <w:pPr>
        <w:pStyle w:val="Quicka"/>
        <w:ind w:left="0" w:firstLine="0"/>
        <w:rPr>
          <w:rFonts w:ascii="Arial" w:hAnsi="Arial" w:cs="Arial"/>
          <w:color w:val="000000"/>
          <w:lang w:val="es-ES"/>
        </w:rPr>
      </w:pPr>
    </w:p>
    <w:p w:rsidR="00E878DC" w:rsidRPr="00DC479A" w:rsidRDefault="009E152B" w:rsidP="008A30A6">
      <w:pPr>
        <w:pStyle w:val="Quicka"/>
        <w:ind w:left="709" w:hanging="425"/>
        <w:rPr>
          <w:rFonts w:ascii="Arial" w:hAnsi="Arial" w:cs="Arial"/>
          <w:color w:val="000000"/>
          <w:lang w:val="es-ES"/>
        </w:rPr>
      </w:pPr>
      <w:r w:rsidRPr="00DC479A">
        <w:rPr>
          <w:rFonts w:ascii="Arial" w:hAnsi="Arial" w:cs="Arial"/>
          <w:color w:val="000000"/>
          <w:lang w:val="es-ES"/>
        </w:rPr>
        <w:t>b)</w:t>
      </w:r>
      <w:r w:rsidRPr="00DC479A">
        <w:rPr>
          <w:rFonts w:ascii="Arial" w:hAnsi="Arial" w:cs="Arial"/>
          <w:color w:val="000000"/>
          <w:lang w:val="es-ES"/>
        </w:rPr>
        <w:tab/>
      </w:r>
      <w:r w:rsidR="00E878DC" w:rsidRPr="00DC479A">
        <w:rPr>
          <w:rFonts w:ascii="Arial" w:hAnsi="Arial" w:cs="Arial"/>
          <w:color w:val="000000"/>
          <w:lang w:val="es-ES"/>
        </w:rPr>
        <w:t xml:space="preserve">Renovación Gradual: Por períodos de hasta cinco (5) años adicionales y sucesivos al Plazo de la Concesión sin que el total de los períodos de renovación gradual exceda de veinte (20) años. La solicitud de renovación gradual se presentará a ciento ochenta (180) </w:t>
      </w:r>
      <w:r w:rsidR="00485AC6" w:rsidRPr="00DC479A">
        <w:rPr>
          <w:rFonts w:ascii="Arial" w:hAnsi="Arial" w:cs="Arial"/>
          <w:color w:val="000000"/>
          <w:lang w:val="es-ES"/>
        </w:rPr>
        <w:t xml:space="preserve">Días Calendario </w:t>
      </w:r>
      <w:r w:rsidR="00E878DC" w:rsidRPr="00DC479A">
        <w:rPr>
          <w:rFonts w:ascii="Arial" w:hAnsi="Arial" w:cs="Arial"/>
          <w:color w:val="000000"/>
          <w:lang w:val="es-ES"/>
        </w:rPr>
        <w:t>antes de concluido cada período de cinco (5) años. Este mecanismo de renovación gradual sólo puede ser elegido dentro del primer quinquenio del Contrato y dentro del plazo antes señalado. El primer quinquenio se contabilizará a partir de la Fecha de Cierre.</w:t>
      </w:r>
    </w:p>
    <w:p w:rsidR="006C7E93" w:rsidRPr="00DC479A" w:rsidRDefault="006C7E93"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p>
    <w:p w:rsidR="00C868E7" w:rsidRPr="00DC479A" w:rsidRDefault="00C868E7"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r w:rsidRPr="00DC479A">
        <w:rPr>
          <w:rFonts w:ascii="Arial" w:hAnsi="Arial" w:cs="Arial"/>
          <w:color w:val="000000"/>
          <w:lang w:val="es-ES"/>
        </w:rPr>
        <w:t xml:space="preserve">Una vez que la Sociedad Concesionaria </w:t>
      </w:r>
      <w:r w:rsidR="00DF54C5" w:rsidRPr="00DC479A">
        <w:rPr>
          <w:rFonts w:ascii="Arial" w:hAnsi="Arial" w:cs="Arial"/>
          <w:color w:val="000000"/>
          <w:lang w:val="es-ES"/>
        </w:rPr>
        <w:t xml:space="preserve">ha </w:t>
      </w:r>
      <w:r w:rsidRPr="00DC479A">
        <w:rPr>
          <w:rFonts w:ascii="Arial" w:hAnsi="Arial" w:cs="Arial"/>
          <w:color w:val="000000"/>
          <w:lang w:val="es-ES"/>
        </w:rPr>
        <w:t>optado por un mecanismo de renovación, no podrá utilizar el alternativo.</w:t>
      </w:r>
    </w:p>
    <w:p w:rsidR="00EF5BF8" w:rsidRPr="00DC479A"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9E152B" w:rsidRPr="00DC479A"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DC479A">
        <w:rPr>
          <w:rFonts w:ascii="Arial" w:hAnsi="Arial" w:cs="Arial"/>
          <w:color w:val="000000"/>
        </w:rPr>
        <w:t>Si la Sociedad Concesionaria presenta la solicitud de renovación vencidos dichos plazos, el Concedente podrá desestimar de plano la solicitud por extemporánea.</w:t>
      </w:r>
    </w:p>
    <w:p w:rsidR="00EF5BF8" w:rsidRPr="00DC479A"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710369" w:rsidRPr="00DC479A"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DC479A">
        <w:rPr>
          <w:rFonts w:ascii="Arial" w:hAnsi="Arial" w:cs="Arial"/>
          <w:color w:val="000000"/>
        </w:rPr>
        <w:t xml:space="preserve">Para solicitar la </w:t>
      </w:r>
      <w:r w:rsidR="00B15AAF" w:rsidRPr="00DC479A">
        <w:rPr>
          <w:rFonts w:ascii="Arial" w:hAnsi="Arial" w:cs="Arial"/>
          <w:color w:val="000000"/>
        </w:rPr>
        <w:t>renovación</w:t>
      </w:r>
      <w:r w:rsidRPr="00DC479A">
        <w:rPr>
          <w:rFonts w:ascii="Arial" w:hAnsi="Arial" w:cs="Arial"/>
          <w:color w:val="000000"/>
        </w:rPr>
        <w:t xml:space="preserve"> del Plazo de Concesión, la Sociedad Concesionaria, deberá</w:t>
      </w:r>
      <w:r w:rsidR="00710369" w:rsidRPr="00DC479A">
        <w:rPr>
          <w:rFonts w:ascii="Arial" w:hAnsi="Arial" w:cs="Arial"/>
          <w:color w:val="000000"/>
        </w:rPr>
        <w:t>:</w:t>
      </w:r>
    </w:p>
    <w:p w:rsidR="00710369" w:rsidRPr="00DC479A" w:rsidRDefault="00710369"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9E152B" w:rsidRPr="00DC479A" w:rsidRDefault="00710369" w:rsidP="0040612F">
      <w:pPr>
        <w:pStyle w:val="Prrafodelista"/>
        <w:numPr>
          <w:ilvl w:val="0"/>
          <w:numId w:val="36"/>
        </w:num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DC479A">
        <w:rPr>
          <w:rFonts w:ascii="Arial" w:hAnsi="Arial" w:cs="Arial"/>
          <w:color w:val="000000"/>
        </w:rPr>
        <w:t>H</w:t>
      </w:r>
      <w:r w:rsidR="009E152B" w:rsidRPr="00DC479A">
        <w:rPr>
          <w:rFonts w:ascii="Arial" w:hAnsi="Arial" w:cs="Arial"/>
          <w:color w:val="000000"/>
        </w:rPr>
        <w:t xml:space="preserve">aber cumplido con todos los pagos de derechos, tasas, canon y aportes a los que se refiere la </w:t>
      </w:r>
      <w:r w:rsidR="001940A7" w:rsidRPr="00DC479A">
        <w:rPr>
          <w:rFonts w:ascii="Arial" w:hAnsi="Arial" w:cs="Arial"/>
          <w:color w:val="000000"/>
        </w:rPr>
        <w:t>Cláusula 8.17</w:t>
      </w:r>
      <w:r w:rsidR="009E152B" w:rsidRPr="00DC479A">
        <w:rPr>
          <w:rFonts w:ascii="Arial" w:hAnsi="Arial" w:cs="Arial"/>
          <w:color w:val="000000"/>
        </w:rPr>
        <w:t xml:space="preserve"> del presente Contrato. </w:t>
      </w:r>
    </w:p>
    <w:p w:rsidR="00710369" w:rsidRPr="00DC479A" w:rsidRDefault="00710369" w:rsidP="0040612F">
      <w:pPr>
        <w:pStyle w:val="Prrafodelista"/>
        <w:numPr>
          <w:ilvl w:val="0"/>
          <w:numId w:val="36"/>
        </w:num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DC479A">
        <w:rPr>
          <w:rFonts w:ascii="Arial" w:hAnsi="Arial" w:cs="Arial"/>
          <w:color w:val="000000"/>
        </w:rPr>
        <w:t>Haber cumplido con todas sus obligaciones tributarias, de conformidad con lo dispuesto en la Cláusula 8.20 del presente Contrato.</w:t>
      </w:r>
    </w:p>
    <w:p w:rsidR="00CE3629" w:rsidRPr="00DC479A" w:rsidRDefault="00CE36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952432">
      <w:pPr>
        <w:numPr>
          <w:ilvl w:val="1"/>
          <w:numId w:val="19"/>
        </w:numPr>
        <w:tabs>
          <w:tab w:val="left" w:pos="851"/>
        </w:tabs>
        <w:spacing w:after="0" w:line="240" w:lineRule="auto"/>
        <w:rPr>
          <w:rFonts w:ascii="Arial" w:hAnsi="Arial" w:cs="Arial"/>
          <w:b/>
          <w:color w:val="000000"/>
          <w:spacing w:val="-3"/>
          <w:u w:val="single"/>
        </w:rPr>
      </w:pPr>
      <w:r w:rsidRPr="00DC479A">
        <w:rPr>
          <w:rFonts w:ascii="Arial" w:hAnsi="Arial" w:cs="Arial"/>
          <w:b/>
          <w:color w:val="000000"/>
          <w:spacing w:val="-3"/>
          <w:u w:val="single"/>
        </w:rPr>
        <w:t>Procedimiento de Renovación del Plazo de la Concesión</w:t>
      </w:r>
    </w:p>
    <w:p w:rsidR="008157F8" w:rsidRPr="00DC479A" w:rsidRDefault="008157F8" w:rsidP="007376E8">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rPr>
      </w:pPr>
    </w:p>
    <w:p w:rsidR="00F779F7" w:rsidRPr="00DC479A" w:rsidRDefault="00F779F7" w:rsidP="00952432">
      <w:pPr>
        <w:pStyle w:val="Quicka"/>
        <w:numPr>
          <w:ilvl w:val="0"/>
          <w:numId w:val="18"/>
        </w:numPr>
        <w:rPr>
          <w:rFonts w:ascii="Arial" w:hAnsi="Arial" w:cs="Arial"/>
          <w:lang w:val="es-PE"/>
        </w:rPr>
      </w:pPr>
      <w:r w:rsidRPr="00DC479A">
        <w:rPr>
          <w:rFonts w:ascii="Arial" w:hAnsi="Arial" w:cs="Arial"/>
          <w:lang w:val="es-PE"/>
        </w:rPr>
        <w:t xml:space="preserve">El Concedente, antes de tomar una decisión respecto de la solicitud de renovación y dentro del plazo de treinta (30) </w:t>
      </w:r>
      <w:r w:rsidR="00485AC6" w:rsidRPr="00DC479A">
        <w:rPr>
          <w:rFonts w:ascii="Arial" w:hAnsi="Arial" w:cs="Arial"/>
          <w:lang w:val="es-PE"/>
        </w:rPr>
        <w:t>Días Calendario</w:t>
      </w:r>
      <w:r w:rsidRPr="00DC479A">
        <w:rPr>
          <w:rFonts w:ascii="Arial" w:hAnsi="Arial" w:cs="Arial"/>
          <w:lang w:val="es-PE"/>
        </w:rPr>
        <w:t xml:space="preserve"> de su presentación, notificará a la Sociedad Concesionaria para que proceda a la publicación del extracto de su solicitud de renovación en el Diario Oficial "El </w:t>
      </w:r>
      <w:r w:rsidRPr="00DC479A">
        <w:rPr>
          <w:rFonts w:ascii="Arial" w:hAnsi="Arial" w:cs="Arial"/>
          <w:lang w:val="es-PE"/>
        </w:rPr>
        <w:lastRenderedPageBreak/>
        <w:t>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rsidR="00F779F7" w:rsidRPr="00DC479A" w:rsidRDefault="00F779F7" w:rsidP="00F779F7">
      <w:pPr>
        <w:pStyle w:val="Quicka"/>
        <w:ind w:left="644" w:firstLine="0"/>
        <w:rPr>
          <w:rFonts w:ascii="Arial" w:hAnsi="Arial" w:cs="Arial"/>
          <w:lang w:val="es-PE"/>
        </w:rPr>
      </w:pPr>
      <w:r w:rsidRPr="00DC479A">
        <w:rPr>
          <w:rFonts w:ascii="Arial" w:hAnsi="Arial" w:cs="Arial"/>
          <w:lang w:val="es-PE"/>
        </w:rPr>
        <w:t xml:space="preserve"> </w:t>
      </w:r>
    </w:p>
    <w:p w:rsidR="00F779F7" w:rsidRPr="00DC479A" w:rsidRDefault="00F779F7" w:rsidP="00952432">
      <w:pPr>
        <w:pStyle w:val="Quicka"/>
        <w:numPr>
          <w:ilvl w:val="1"/>
          <w:numId w:val="18"/>
        </w:numPr>
        <w:ind w:left="1418" w:hanging="425"/>
        <w:rPr>
          <w:rFonts w:ascii="Arial" w:hAnsi="Arial" w:cs="Arial"/>
          <w:lang w:val="es-PE"/>
        </w:rPr>
      </w:pPr>
      <w:r w:rsidRPr="00DC479A">
        <w:rPr>
          <w:rFonts w:ascii="Arial" w:hAnsi="Arial" w:cs="Arial"/>
          <w:lang w:val="es-PE"/>
        </w:rPr>
        <w:t>que ha recibido la solicitud de renovación;</w:t>
      </w:r>
    </w:p>
    <w:p w:rsidR="00F779F7" w:rsidRPr="00DC479A" w:rsidRDefault="00F779F7" w:rsidP="00952432">
      <w:pPr>
        <w:pStyle w:val="Quicka"/>
        <w:numPr>
          <w:ilvl w:val="1"/>
          <w:numId w:val="18"/>
        </w:numPr>
        <w:ind w:left="1418" w:hanging="425"/>
        <w:rPr>
          <w:rFonts w:ascii="Arial" w:hAnsi="Arial" w:cs="Arial"/>
          <w:lang w:val="es-PE"/>
        </w:rPr>
      </w:pPr>
      <w:r w:rsidRPr="00DC479A">
        <w:rPr>
          <w:rFonts w:ascii="Arial" w:hAnsi="Arial" w:cs="Arial"/>
          <w:lang w:val="es-PE"/>
        </w:rPr>
        <w:t xml:space="preserve">que el plazo durante el cual OSIPTEL remitirá al Concedente y a la Sociedad Concesionaria el </w:t>
      </w:r>
      <w:r w:rsidR="00236FA6" w:rsidRPr="00DC479A">
        <w:rPr>
          <w:rFonts w:ascii="Arial" w:hAnsi="Arial" w:cs="Arial"/>
          <w:lang w:val="es-PE"/>
        </w:rPr>
        <w:t>I</w:t>
      </w:r>
      <w:r w:rsidRPr="00DC479A">
        <w:rPr>
          <w:rFonts w:ascii="Arial" w:hAnsi="Arial" w:cs="Arial"/>
          <w:lang w:val="es-PE"/>
        </w:rPr>
        <w:t xml:space="preserve">nforme de </w:t>
      </w:r>
      <w:r w:rsidR="00236FA6" w:rsidRPr="00DC479A">
        <w:rPr>
          <w:rFonts w:ascii="Arial" w:hAnsi="Arial" w:cs="Arial"/>
          <w:lang w:val="es-PE"/>
        </w:rPr>
        <w:t>E</w:t>
      </w:r>
      <w:r w:rsidRPr="00DC479A">
        <w:rPr>
          <w:rFonts w:ascii="Arial" w:hAnsi="Arial" w:cs="Arial"/>
          <w:lang w:val="es-PE"/>
        </w:rPr>
        <w:t>valuación a que se refiere el literal b) siguiente, no podrá ser menor de treinta (30) ni mayor de sesenta (60) Días Calendario desde la fecha de publicación del aviso; y,</w:t>
      </w:r>
    </w:p>
    <w:p w:rsidR="00F779F7" w:rsidRPr="00DC479A"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F779F7" w:rsidRPr="00DC479A" w:rsidRDefault="00F779F7" w:rsidP="00F779F7">
      <w:pPr>
        <w:pStyle w:val="Quicka"/>
        <w:ind w:left="709" w:hanging="425"/>
        <w:rPr>
          <w:rFonts w:ascii="Arial" w:hAnsi="Arial" w:cs="Arial"/>
          <w:lang w:val="es-PE"/>
        </w:rPr>
      </w:pPr>
      <w:r w:rsidRPr="00DC479A">
        <w:rPr>
          <w:rFonts w:ascii="Arial" w:hAnsi="Arial" w:cs="Arial"/>
          <w:lang w:val="es-PE"/>
        </w:rPr>
        <w:t>b)</w:t>
      </w:r>
      <w:r w:rsidRPr="00DC479A">
        <w:rPr>
          <w:rFonts w:ascii="Arial" w:hAnsi="Arial" w:cs="Arial"/>
          <w:lang w:val="es-PE"/>
        </w:rPr>
        <w:tab/>
      </w:r>
      <w:r w:rsidRPr="00DC479A">
        <w:rPr>
          <w:rFonts w:ascii="Arial" w:hAnsi="Arial" w:cs="Arial"/>
          <w:u w:val="single"/>
          <w:lang w:val="es-PE"/>
        </w:rPr>
        <w:t>Informe de Evaluación</w:t>
      </w:r>
      <w:r w:rsidRPr="00DC479A">
        <w:rPr>
          <w:rFonts w:ascii="Arial" w:hAnsi="Arial" w:cs="Arial"/>
          <w:lang w:val="es-PE"/>
        </w:rPr>
        <w:t>. El Concedente solicitará a OSIPTEL, su Informe de Evaluación,</w:t>
      </w:r>
      <w:r w:rsidR="00404231" w:rsidRPr="00DC479A">
        <w:rPr>
          <w:rFonts w:ascii="Arial" w:hAnsi="Arial" w:cs="Arial"/>
          <w:lang w:val="es-PE"/>
        </w:rPr>
        <w:t xml:space="preserve"> de carácter No Vinculante</w:t>
      </w:r>
      <w:r w:rsidRPr="00DC479A">
        <w:rPr>
          <w:rFonts w:ascii="Arial" w:hAnsi="Arial" w:cs="Arial"/>
          <w:lang w:val="es-PE"/>
        </w:rPr>
        <w:t xml:space="preserve"> en el que deberá constar en qué medida, la Sociedad Concesionaria ha cumplido, durante el periodo de cinco (5) años anteriores, o durante el Plazo de la Concesión, según haya solicitado renovación gradual o total, respectivamente, con lo siguiente:</w:t>
      </w:r>
    </w:p>
    <w:p w:rsidR="00F779F7" w:rsidRPr="00DC479A"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rPr>
        <w:t>Sus</w:t>
      </w:r>
      <w:r w:rsidRPr="00DC479A">
        <w:rPr>
          <w:rFonts w:ascii="Arial" w:hAnsi="Arial" w:cs="Arial"/>
          <w:color w:val="000000"/>
          <w:spacing w:val="-3"/>
        </w:rPr>
        <w:t xml:space="preserve"> obligaciones de pago previstas en la Cláusula 8.17;</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Las Condiciones Esenciales y reglas de competencia establecidas en el presente Contrato;</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La continuidad del servicio prevista en el literal b) de la Cláusula  8.7</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La Prestación del Servicio Concedido en los casos de Emergencia o Crisis, previstos en la Cláusula 8.9;</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El secreto de las telecomunicaciones y protección de datos personales, previsto en el Cláusula 8.10;</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Los mandatos y reglamentos emitidos por OSIPTEL que resulten aplicables a la Sociedad Concesionaria;</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Las obligaciones de provisión de acceso e interconexión a los Operadores Móviles Virtuales; y</w:t>
      </w:r>
    </w:p>
    <w:p w:rsidR="00F779F7" w:rsidRPr="00DC479A"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 xml:space="preserve">La prestación del Servicio Concedido conforme a lo establecido en este Contrato, la Ley de Telecomunicaciones, el Reglamento General y </w:t>
      </w:r>
      <w:r w:rsidR="00923074" w:rsidRPr="00DC479A">
        <w:rPr>
          <w:rFonts w:ascii="Arial" w:hAnsi="Arial" w:cs="Arial"/>
          <w:color w:val="000000"/>
          <w:spacing w:val="-3"/>
        </w:rPr>
        <w:t>la normativa</w:t>
      </w:r>
      <w:r w:rsidRPr="00DC479A">
        <w:rPr>
          <w:rFonts w:ascii="Arial" w:hAnsi="Arial" w:cs="Arial"/>
          <w:color w:val="000000"/>
          <w:spacing w:val="-3"/>
        </w:rPr>
        <w:t xml:space="preserve"> sectorial.</w:t>
      </w:r>
    </w:p>
    <w:p w:rsidR="00A551B6" w:rsidRPr="00DC479A" w:rsidRDefault="00F92FFA" w:rsidP="00B72F66">
      <w:pPr>
        <w:numPr>
          <w:ilvl w:val="0"/>
          <w:numId w:val="23"/>
        </w:numPr>
        <w:tabs>
          <w:tab w:val="left" w:pos="1418"/>
        </w:tabs>
        <w:suppressAutoHyphens/>
        <w:spacing w:after="0" w:line="240" w:lineRule="auto"/>
        <w:ind w:left="1418" w:hanging="425"/>
        <w:rPr>
          <w:rFonts w:ascii="Arial" w:hAnsi="Arial" w:cs="Arial"/>
          <w:color w:val="000000"/>
          <w:spacing w:val="-3"/>
        </w:rPr>
      </w:pPr>
      <w:r w:rsidRPr="00DC479A">
        <w:rPr>
          <w:rFonts w:ascii="Arial" w:hAnsi="Arial" w:cs="Arial"/>
          <w:color w:val="000000"/>
          <w:spacing w:val="-3"/>
        </w:rPr>
        <w:t xml:space="preserve">La observancia de las normas sobre condiciones de uso y calidad de servicio, según lo advertido en el literal (c) de la </w:t>
      </w:r>
      <w:r w:rsidR="003F7365" w:rsidRPr="00DC479A">
        <w:rPr>
          <w:rFonts w:ascii="Arial" w:hAnsi="Arial" w:cs="Arial"/>
          <w:color w:val="000000"/>
          <w:spacing w:val="-3"/>
        </w:rPr>
        <w:t>Cláusula</w:t>
      </w:r>
      <w:r w:rsidRPr="00DC479A">
        <w:rPr>
          <w:rFonts w:ascii="Arial" w:hAnsi="Arial" w:cs="Arial"/>
          <w:color w:val="000000"/>
          <w:spacing w:val="-3"/>
        </w:rPr>
        <w:t xml:space="preserve"> 8.7. y </w:t>
      </w:r>
      <w:r w:rsidR="00A551B6" w:rsidRPr="00DC479A">
        <w:rPr>
          <w:rFonts w:ascii="Arial" w:hAnsi="Arial" w:cs="Arial"/>
          <w:color w:val="000000"/>
          <w:spacing w:val="-3"/>
        </w:rPr>
        <w:t xml:space="preserve">en la </w:t>
      </w:r>
      <w:r w:rsidR="003F7365" w:rsidRPr="00DC479A">
        <w:rPr>
          <w:rFonts w:ascii="Arial" w:hAnsi="Arial" w:cs="Arial"/>
          <w:color w:val="000000"/>
          <w:spacing w:val="-3"/>
        </w:rPr>
        <w:t>Cláusula</w:t>
      </w:r>
      <w:r w:rsidR="00A551B6" w:rsidRPr="00DC479A">
        <w:rPr>
          <w:rFonts w:ascii="Arial" w:hAnsi="Arial" w:cs="Arial"/>
          <w:color w:val="000000"/>
          <w:spacing w:val="-3"/>
        </w:rPr>
        <w:t xml:space="preserve"> 8.</w:t>
      </w:r>
      <w:r w:rsidR="00625A58" w:rsidRPr="00DC479A">
        <w:rPr>
          <w:rFonts w:ascii="Arial" w:hAnsi="Arial" w:cs="Arial"/>
          <w:color w:val="000000"/>
          <w:spacing w:val="-3"/>
        </w:rPr>
        <w:t>8</w:t>
      </w:r>
      <w:r w:rsidR="006F454F" w:rsidRPr="00DC479A">
        <w:rPr>
          <w:rFonts w:ascii="Arial" w:hAnsi="Arial" w:cs="Arial"/>
          <w:color w:val="000000"/>
          <w:spacing w:val="-3"/>
        </w:rPr>
        <w:t>.</w:t>
      </w:r>
      <w:r w:rsidR="00A551B6" w:rsidRPr="00DC479A">
        <w:rPr>
          <w:rFonts w:ascii="Arial" w:hAnsi="Arial" w:cs="Arial"/>
          <w:color w:val="000000"/>
          <w:spacing w:val="-3"/>
        </w:rPr>
        <w:t xml:space="preserve"> </w:t>
      </w:r>
    </w:p>
    <w:p w:rsidR="00A551B6" w:rsidRPr="00DC479A" w:rsidRDefault="00A551B6" w:rsidP="008D41DF">
      <w:pPr>
        <w:tabs>
          <w:tab w:val="left" w:pos="1418"/>
        </w:tabs>
        <w:suppressAutoHyphens/>
        <w:spacing w:after="0" w:line="240" w:lineRule="auto"/>
        <w:ind w:left="1560"/>
        <w:rPr>
          <w:rFonts w:ascii="Arial" w:hAnsi="Arial" w:cs="Arial"/>
          <w:color w:val="000000"/>
          <w:spacing w:val="-3"/>
        </w:rPr>
      </w:pPr>
    </w:p>
    <w:p w:rsidR="001720BE"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evaluación del cumplimiento de estas obligaciones, la realizará OSIPTEL, utilizando </w:t>
      </w:r>
      <w:r w:rsidR="00C868E7" w:rsidRPr="00DC479A">
        <w:rPr>
          <w:rFonts w:ascii="Arial" w:hAnsi="Arial" w:cs="Arial"/>
          <w:color w:val="000000"/>
          <w:spacing w:val="-3"/>
        </w:rPr>
        <w:t>la Metodología</w:t>
      </w:r>
      <w:r w:rsidR="00130A49" w:rsidRPr="00DC479A">
        <w:rPr>
          <w:rFonts w:ascii="Arial" w:hAnsi="Arial" w:cs="Arial"/>
          <w:color w:val="000000"/>
          <w:spacing w:val="-3"/>
        </w:rPr>
        <w:t xml:space="preserve"> </w:t>
      </w:r>
      <w:r w:rsidR="00C868E7" w:rsidRPr="00DC479A">
        <w:rPr>
          <w:rFonts w:ascii="Arial" w:hAnsi="Arial" w:cs="Arial"/>
          <w:color w:val="000000"/>
          <w:spacing w:val="-3"/>
        </w:rPr>
        <w:t xml:space="preserve">de </w:t>
      </w:r>
      <w:r w:rsidR="00130A49" w:rsidRPr="00DC479A">
        <w:rPr>
          <w:rFonts w:ascii="Arial" w:hAnsi="Arial" w:cs="Arial"/>
          <w:color w:val="000000"/>
          <w:spacing w:val="-3"/>
        </w:rPr>
        <w:t>Evaluación</w:t>
      </w:r>
      <w:r w:rsidR="00B44744" w:rsidRPr="00DC479A">
        <w:rPr>
          <w:rFonts w:ascii="Arial" w:hAnsi="Arial" w:cs="Arial"/>
          <w:color w:val="000000"/>
          <w:spacing w:val="-3"/>
        </w:rPr>
        <w:t>:</w:t>
      </w:r>
      <w:r w:rsidR="00130A49" w:rsidRPr="00DC479A">
        <w:rPr>
          <w:rFonts w:ascii="Arial" w:hAnsi="Arial" w:cs="Arial"/>
          <w:color w:val="000000"/>
          <w:spacing w:val="-3"/>
        </w:rPr>
        <w:t xml:space="preserve"> </w:t>
      </w:r>
    </w:p>
    <w:p w:rsidR="008E1F5E" w:rsidRPr="00DC479A" w:rsidRDefault="008E1F5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677E0B" w:rsidRPr="00DC479A" w:rsidRDefault="00857C9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DC479A">
        <w:rPr>
          <w:rFonts w:ascii="Arial" w:hAnsi="Arial" w:cs="Arial"/>
          <w:color w:val="000000"/>
          <w:spacing w:val="-3"/>
        </w:rPr>
        <w:t>O</w:t>
      </w:r>
      <w:r w:rsidR="009E152B" w:rsidRPr="00DC479A">
        <w:rPr>
          <w:rFonts w:ascii="Arial" w:hAnsi="Arial" w:cs="Arial"/>
          <w:color w:val="000000"/>
          <w:spacing w:val="-3"/>
        </w:rPr>
        <w:t xml:space="preserve">SIPTEL enviará su Informe de Evaluación al Concedente y a la Sociedad Concesionaria en el plazo establecido en la notificación </w:t>
      </w:r>
      <w:r w:rsidR="00B44744" w:rsidRPr="00DC479A">
        <w:rPr>
          <w:rFonts w:ascii="Arial" w:hAnsi="Arial" w:cs="Arial"/>
          <w:color w:val="000000"/>
          <w:spacing w:val="-3"/>
        </w:rPr>
        <w:t>d</w:t>
      </w:r>
      <w:r w:rsidR="009E152B" w:rsidRPr="00DC479A">
        <w:rPr>
          <w:rFonts w:ascii="Arial" w:hAnsi="Arial" w:cs="Arial"/>
          <w:color w:val="000000"/>
          <w:spacing w:val="-3"/>
        </w:rPr>
        <w:t xml:space="preserve">el Concedente conforme al inciso a) de esta Cláusula. </w:t>
      </w:r>
    </w:p>
    <w:p w:rsidR="00857C97" w:rsidRPr="00DC479A"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rPr>
          <w:rFonts w:ascii="Arial" w:hAnsi="Arial" w:cs="Arial"/>
          <w:color w:val="000000"/>
          <w:spacing w:val="-3"/>
        </w:rPr>
      </w:pPr>
    </w:p>
    <w:p w:rsidR="00857C97" w:rsidRPr="00DC479A" w:rsidRDefault="00C868E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DC479A">
        <w:rPr>
          <w:rFonts w:ascii="Arial" w:hAnsi="Arial" w:cs="Arial"/>
          <w:color w:val="000000"/>
          <w:spacing w:val="-3"/>
        </w:rPr>
        <w:t xml:space="preserve">Notificada del Informe de </w:t>
      </w:r>
      <w:r w:rsidR="006A4348" w:rsidRPr="00DC479A">
        <w:rPr>
          <w:rFonts w:ascii="Arial" w:hAnsi="Arial" w:cs="Arial"/>
          <w:color w:val="000000"/>
          <w:spacing w:val="-3"/>
        </w:rPr>
        <w:t>Evaluación</w:t>
      </w:r>
      <w:r w:rsidR="00561DE4" w:rsidRPr="00DC479A">
        <w:rPr>
          <w:rFonts w:ascii="Arial" w:hAnsi="Arial" w:cs="Arial"/>
          <w:color w:val="000000"/>
          <w:spacing w:val="-3"/>
        </w:rPr>
        <w:t>;</w:t>
      </w:r>
      <w:r w:rsidRPr="00DC479A">
        <w:rPr>
          <w:rFonts w:ascii="Arial" w:hAnsi="Arial" w:cs="Arial"/>
          <w:color w:val="000000"/>
          <w:spacing w:val="-3"/>
        </w:rPr>
        <w:t xml:space="preserve"> la Sociedad Concesionaria </w:t>
      </w:r>
      <w:r w:rsidR="009A4401" w:rsidRPr="00DC479A">
        <w:rPr>
          <w:rFonts w:ascii="Arial" w:hAnsi="Arial" w:cs="Arial"/>
          <w:color w:val="000000"/>
          <w:spacing w:val="-3"/>
        </w:rPr>
        <w:t>podrá</w:t>
      </w:r>
      <w:r w:rsidRPr="00DC479A">
        <w:rPr>
          <w:rFonts w:ascii="Arial" w:hAnsi="Arial" w:cs="Arial"/>
          <w:color w:val="000000"/>
          <w:spacing w:val="-3"/>
        </w:rPr>
        <w:t xml:space="preserve"> presentar al Concedente sus objeciones, descargos, comentarios o cualquier otra información que considere pertinente, en un plazo de veinte (20) </w:t>
      </w:r>
      <w:r w:rsidR="00485AC6" w:rsidRPr="00DC479A">
        <w:rPr>
          <w:rFonts w:ascii="Arial" w:hAnsi="Arial" w:cs="Arial"/>
          <w:color w:val="000000"/>
          <w:spacing w:val="-3"/>
        </w:rPr>
        <w:t>Días Calendario</w:t>
      </w:r>
      <w:r w:rsidRPr="00DC479A">
        <w:rPr>
          <w:rFonts w:ascii="Arial" w:hAnsi="Arial" w:cs="Arial"/>
          <w:color w:val="000000"/>
          <w:spacing w:val="-3"/>
        </w:rPr>
        <w:t>, contados desde la referida notificación</w:t>
      </w:r>
      <w:r w:rsidR="00857C97" w:rsidRPr="00DC479A">
        <w:rPr>
          <w:rFonts w:ascii="Arial" w:hAnsi="Arial" w:cs="Arial"/>
          <w:color w:val="000000"/>
          <w:spacing w:val="-3"/>
        </w:rPr>
        <w:t>.</w:t>
      </w:r>
    </w:p>
    <w:p w:rsidR="00857C97" w:rsidRPr="00DC479A"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w:t>
      </w:r>
      <w:r w:rsidR="009E152B" w:rsidRPr="00DC479A">
        <w:rPr>
          <w:rFonts w:ascii="Arial" w:hAnsi="Arial" w:cs="Arial"/>
          <w:color w:val="000000"/>
          <w:spacing w:val="-3"/>
        </w:rPr>
        <w:t xml:space="preserve">l Concedente adoptará una decisión respecto de la renovación del Plazo de la Concesión dentro de los treinta (30) </w:t>
      </w:r>
      <w:r w:rsidR="00485AC6" w:rsidRPr="00DC479A">
        <w:rPr>
          <w:rFonts w:ascii="Arial" w:hAnsi="Arial" w:cs="Arial"/>
          <w:color w:val="000000"/>
          <w:spacing w:val="-3"/>
        </w:rPr>
        <w:t>Días Calendario</w:t>
      </w:r>
      <w:r w:rsidR="009E152B" w:rsidRPr="00DC479A">
        <w:rPr>
          <w:rFonts w:ascii="Arial" w:hAnsi="Arial" w:cs="Arial"/>
          <w:color w:val="000000"/>
          <w:spacing w:val="-3"/>
        </w:rPr>
        <w:t xml:space="preserve"> siguientes</w:t>
      </w:r>
      <w:r w:rsidR="001632E6" w:rsidRPr="00DC479A">
        <w:rPr>
          <w:rFonts w:ascii="Arial" w:hAnsi="Arial" w:cs="Arial"/>
          <w:color w:val="000000"/>
          <w:spacing w:val="-3"/>
        </w:rPr>
        <w:t>,</w:t>
      </w:r>
      <w:r w:rsidR="009E152B" w:rsidRPr="00DC479A">
        <w:rPr>
          <w:rFonts w:ascii="Arial" w:hAnsi="Arial" w:cs="Arial"/>
          <w:color w:val="000000"/>
          <w:spacing w:val="-3"/>
        </w:rPr>
        <w:t xml:space="preserve"> </w:t>
      </w:r>
      <w:r w:rsidR="005547A3" w:rsidRPr="00DC479A">
        <w:rPr>
          <w:rFonts w:ascii="Arial" w:hAnsi="Arial" w:cs="Arial"/>
          <w:color w:val="000000"/>
          <w:spacing w:val="-3"/>
        </w:rPr>
        <w:t xml:space="preserve">contados a partir del vencimiento del plazo a que se refiere el </w:t>
      </w:r>
      <w:r w:rsidR="006A4348" w:rsidRPr="00DC479A">
        <w:rPr>
          <w:rFonts w:ascii="Arial" w:hAnsi="Arial" w:cs="Arial"/>
          <w:color w:val="000000"/>
          <w:spacing w:val="-3"/>
        </w:rPr>
        <w:t>párrafo</w:t>
      </w:r>
      <w:r w:rsidR="005547A3" w:rsidRPr="00DC479A">
        <w:rPr>
          <w:rFonts w:ascii="Arial" w:hAnsi="Arial" w:cs="Arial"/>
          <w:color w:val="000000"/>
          <w:spacing w:val="-3"/>
        </w:rPr>
        <w:t xml:space="preserve"> precedente. Excepcionalmente, dicho plazo podrá ser ampliado </w:t>
      </w:r>
      <w:r w:rsidR="00A75D65" w:rsidRPr="00DC479A">
        <w:rPr>
          <w:rFonts w:ascii="Arial" w:hAnsi="Arial" w:cs="Arial"/>
          <w:color w:val="000000"/>
          <w:spacing w:val="-3"/>
        </w:rPr>
        <w:t xml:space="preserve">por el Concedente </w:t>
      </w:r>
      <w:r w:rsidR="005547A3" w:rsidRPr="00DC479A">
        <w:rPr>
          <w:rFonts w:ascii="Arial" w:hAnsi="Arial" w:cs="Arial"/>
          <w:color w:val="000000"/>
          <w:spacing w:val="-3"/>
        </w:rPr>
        <w:t xml:space="preserve">por </w:t>
      </w:r>
      <w:r w:rsidR="009E152B" w:rsidRPr="00DC479A">
        <w:rPr>
          <w:rFonts w:ascii="Arial" w:hAnsi="Arial" w:cs="Arial"/>
          <w:color w:val="000000"/>
          <w:spacing w:val="-3"/>
        </w:rPr>
        <w:t xml:space="preserve">treinta (30) </w:t>
      </w:r>
      <w:r w:rsidR="00D537CC" w:rsidRPr="00DC479A">
        <w:rPr>
          <w:rFonts w:ascii="Arial" w:hAnsi="Arial" w:cs="Arial"/>
          <w:color w:val="000000"/>
          <w:spacing w:val="-3"/>
        </w:rPr>
        <w:t>D</w:t>
      </w:r>
      <w:r w:rsidR="009E152B" w:rsidRPr="00DC479A">
        <w:rPr>
          <w:rFonts w:ascii="Arial" w:hAnsi="Arial" w:cs="Arial"/>
          <w:color w:val="000000"/>
          <w:spacing w:val="-3"/>
        </w:rPr>
        <w:t xml:space="preserve">ías </w:t>
      </w:r>
      <w:r w:rsidR="005547A3" w:rsidRPr="00DC479A">
        <w:rPr>
          <w:rFonts w:ascii="Arial" w:hAnsi="Arial" w:cs="Arial"/>
          <w:color w:val="000000"/>
          <w:spacing w:val="-3"/>
        </w:rPr>
        <w:t>C</w:t>
      </w:r>
      <w:r w:rsidR="009E152B" w:rsidRPr="00DC479A">
        <w:rPr>
          <w:rFonts w:ascii="Arial" w:hAnsi="Arial" w:cs="Arial"/>
          <w:color w:val="000000"/>
          <w:spacing w:val="-3"/>
        </w:rPr>
        <w:t>alendario</w:t>
      </w:r>
      <w:r w:rsidR="00B44744" w:rsidRPr="00DC479A">
        <w:rPr>
          <w:rFonts w:ascii="Arial" w:hAnsi="Arial" w:cs="Arial"/>
          <w:color w:val="000000"/>
          <w:spacing w:val="-3"/>
        </w:rPr>
        <w:t xml:space="preserve">, si se </w:t>
      </w:r>
      <w:r w:rsidR="00B44744" w:rsidRPr="00DC479A">
        <w:rPr>
          <w:rFonts w:ascii="Arial" w:hAnsi="Arial" w:cs="Arial"/>
          <w:color w:val="000000"/>
          <w:spacing w:val="-3"/>
        </w:rPr>
        <w:lastRenderedPageBreak/>
        <w:t xml:space="preserve">hubiera dispuesto la realización de actuaciones </w:t>
      </w:r>
      <w:r w:rsidR="005547A3" w:rsidRPr="00DC479A">
        <w:rPr>
          <w:rFonts w:ascii="Arial" w:hAnsi="Arial" w:cs="Arial"/>
          <w:color w:val="000000"/>
          <w:spacing w:val="-3"/>
        </w:rPr>
        <w:t xml:space="preserve">adicionales que </w:t>
      </w:r>
      <w:r w:rsidR="00860CE8" w:rsidRPr="00DC479A">
        <w:rPr>
          <w:rFonts w:ascii="Arial" w:hAnsi="Arial" w:cs="Arial"/>
          <w:color w:val="000000"/>
          <w:spacing w:val="-3"/>
        </w:rPr>
        <w:t>así</w:t>
      </w:r>
      <w:r w:rsidR="005547A3" w:rsidRPr="00DC479A">
        <w:rPr>
          <w:rFonts w:ascii="Arial" w:hAnsi="Arial" w:cs="Arial"/>
          <w:color w:val="000000"/>
          <w:spacing w:val="-3"/>
        </w:rPr>
        <w:t xml:space="preserve"> lo justifiquen</w:t>
      </w:r>
      <w:r w:rsidR="00A07D72" w:rsidRPr="00DC479A">
        <w:rPr>
          <w:rFonts w:ascii="Arial" w:hAnsi="Arial" w:cs="Arial"/>
          <w:color w:val="000000"/>
          <w:spacing w:val="-3"/>
        </w:rPr>
        <w:t xml:space="preserve">. </w:t>
      </w:r>
    </w:p>
    <w:p w:rsidR="00B12457" w:rsidRPr="00DC479A" w:rsidRDefault="00B12457"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rsidR="009E152B" w:rsidRPr="00DC479A" w:rsidRDefault="00B12457"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6.4</w:t>
      </w:r>
      <w:r w:rsidRPr="00DC479A">
        <w:rPr>
          <w:rFonts w:ascii="Arial" w:hAnsi="Arial" w:cs="Arial"/>
          <w:b/>
          <w:color w:val="000000"/>
          <w:spacing w:val="-3"/>
        </w:rPr>
        <w:tab/>
      </w:r>
      <w:r w:rsidR="009E152B" w:rsidRPr="00DC479A">
        <w:rPr>
          <w:rFonts w:ascii="Arial" w:hAnsi="Arial" w:cs="Arial"/>
          <w:b/>
          <w:color w:val="000000"/>
          <w:spacing w:val="-3"/>
          <w:u w:val="single"/>
        </w:rPr>
        <w:t>Decisión sobre la Renovación</w:t>
      </w:r>
    </w:p>
    <w:p w:rsidR="008157F8" w:rsidRPr="00DC479A" w:rsidRDefault="008157F8"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rsidR="009E152B" w:rsidRPr="00DC479A" w:rsidRDefault="009E152B" w:rsidP="00000BF0">
      <w:pPr>
        <w:pStyle w:val="Quicka"/>
        <w:ind w:left="709" w:hanging="425"/>
        <w:rPr>
          <w:rFonts w:ascii="Arial" w:hAnsi="Arial" w:cs="Arial"/>
          <w:lang w:val="es-PE"/>
        </w:rPr>
      </w:pPr>
      <w:r w:rsidRPr="00DC479A">
        <w:rPr>
          <w:rFonts w:ascii="Arial" w:hAnsi="Arial" w:cs="Arial"/>
          <w:lang w:val="es-PE"/>
        </w:rPr>
        <w:t xml:space="preserve">a) </w:t>
      </w:r>
      <w:r w:rsidRPr="00DC479A">
        <w:rPr>
          <w:rFonts w:ascii="Arial" w:hAnsi="Arial" w:cs="Arial"/>
          <w:lang w:val="es-PE"/>
        </w:rPr>
        <w:tab/>
        <w:t>Renovación Gradual: El Concedente,</w:t>
      </w:r>
      <w:r w:rsidR="00A07D72" w:rsidRPr="00DC479A">
        <w:rPr>
          <w:rFonts w:ascii="Arial" w:hAnsi="Arial" w:cs="Arial"/>
          <w:lang w:val="es-PE"/>
        </w:rPr>
        <w:t xml:space="preserve"> </w:t>
      </w:r>
      <w:r w:rsidR="00910815" w:rsidRPr="00DC479A">
        <w:rPr>
          <w:rFonts w:ascii="Arial" w:hAnsi="Arial" w:cs="Arial"/>
          <w:lang w:val="es-PE"/>
        </w:rPr>
        <w:t xml:space="preserve">basándose, entre otros, </w:t>
      </w:r>
      <w:r w:rsidRPr="00DC479A">
        <w:rPr>
          <w:rFonts w:ascii="Arial" w:hAnsi="Arial" w:cs="Arial"/>
          <w:lang w:val="es-PE"/>
        </w:rPr>
        <w:t>en el Informe de Evaluación</w:t>
      </w:r>
      <w:r w:rsidR="00A07D72" w:rsidRPr="00DC479A">
        <w:rPr>
          <w:rFonts w:ascii="Arial" w:hAnsi="Arial" w:cs="Arial"/>
          <w:lang w:val="es-PE"/>
        </w:rPr>
        <w:t xml:space="preserve"> </w:t>
      </w:r>
      <w:r w:rsidRPr="00DC479A">
        <w:rPr>
          <w:rFonts w:ascii="Arial" w:hAnsi="Arial" w:cs="Arial"/>
          <w:lang w:val="es-PE"/>
        </w:rPr>
        <w:t>presentado por OSIPTEL y</w:t>
      </w:r>
      <w:r w:rsidR="0028763E" w:rsidRPr="00DC479A">
        <w:rPr>
          <w:rFonts w:ascii="Arial" w:hAnsi="Arial" w:cs="Arial"/>
          <w:lang w:val="es-PE"/>
        </w:rPr>
        <w:t>,</w:t>
      </w:r>
      <w:r w:rsidRPr="00DC479A">
        <w:rPr>
          <w:rFonts w:ascii="Arial" w:hAnsi="Arial" w:cs="Arial"/>
          <w:lang w:val="es-PE"/>
        </w:rPr>
        <w:t xml:space="preserve"> si fuera el caso, </w:t>
      </w:r>
      <w:r w:rsidR="0028763E" w:rsidRPr="00DC479A">
        <w:rPr>
          <w:rFonts w:ascii="Arial" w:hAnsi="Arial" w:cs="Arial"/>
          <w:lang w:val="es-PE"/>
        </w:rPr>
        <w:t xml:space="preserve">en </w:t>
      </w:r>
      <w:r w:rsidRPr="00DC479A">
        <w:rPr>
          <w:rFonts w:ascii="Arial" w:hAnsi="Arial" w:cs="Arial"/>
          <w:lang w:val="es-PE"/>
        </w:rPr>
        <w:t>base a los comentarios u objeciones formuladas por escrito o en la audiencia pública celebrada para tal efecto, podrá decidir por:</w:t>
      </w:r>
    </w:p>
    <w:p w:rsidR="00000BF0" w:rsidRPr="00DC479A" w:rsidRDefault="00000BF0" w:rsidP="00000BF0">
      <w:pPr>
        <w:pStyle w:val="Quicka"/>
        <w:ind w:left="0" w:firstLine="0"/>
        <w:rPr>
          <w:rFonts w:ascii="Arial" w:hAnsi="Arial" w:cs="Arial"/>
          <w:lang w:val="es-PE"/>
        </w:rPr>
      </w:pPr>
    </w:p>
    <w:p w:rsidR="009E152B" w:rsidRPr="00DC479A" w:rsidRDefault="009E152B" w:rsidP="00952432">
      <w:pPr>
        <w:numPr>
          <w:ilvl w:val="0"/>
          <w:numId w:val="25"/>
        </w:numPr>
        <w:suppressAutoHyphens/>
        <w:spacing w:after="0" w:line="240" w:lineRule="auto"/>
        <w:rPr>
          <w:rFonts w:ascii="Arial" w:hAnsi="Arial" w:cs="Arial"/>
          <w:color w:val="000000"/>
          <w:spacing w:val="-3"/>
        </w:rPr>
      </w:pPr>
      <w:r w:rsidRPr="00DC479A">
        <w:rPr>
          <w:rFonts w:ascii="Arial" w:hAnsi="Arial" w:cs="Arial"/>
          <w:color w:val="000000"/>
          <w:spacing w:val="-3"/>
        </w:rPr>
        <w:t xml:space="preserve">Renovar el Plazo de la Concesión por un período adicional de cinco (5) años, siempre que la Sociedad Concesionaria, hubiera cumplido </w:t>
      </w:r>
      <w:r w:rsidR="00697E5F" w:rsidRPr="00DC479A">
        <w:rPr>
          <w:rFonts w:ascii="Arial" w:hAnsi="Arial" w:cs="Arial"/>
          <w:color w:val="000000"/>
          <w:spacing w:val="-3"/>
        </w:rPr>
        <w:t xml:space="preserve">íntegramente </w:t>
      </w:r>
      <w:r w:rsidRPr="00DC479A">
        <w:rPr>
          <w:rFonts w:ascii="Arial" w:hAnsi="Arial" w:cs="Arial"/>
          <w:color w:val="000000"/>
          <w:spacing w:val="-3"/>
        </w:rPr>
        <w:t xml:space="preserve">con sus obligaciones </w:t>
      </w:r>
      <w:r w:rsidR="005A124F" w:rsidRPr="00DC479A">
        <w:rPr>
          <w:rFonts w:ascii="Arial" w:hAnsi="Arial" w:cs="Arial"/>
          <w:color w:val="000000"/>
          <w:spacing w:val="-3"/>
        </w:rPr>
        <w:t xml:space="preserve">legales y contractuales </w:t>
      </w:r>
      <w:r w:rsidRPr="00DC479A">
        <w:rPr>
          <w:rFonts w:ascii="Arial" w:hAnsi="Arial" w:cs="Arial"/>
          <w:color w:val="000000"/>
          <w:spacing w:val="-3"/>
        </w:rPr>
        <w:t>o que</w:t>
      </w:r>
      <w:r w:rsidR="0028763E" w:rsidRPr="00DC479A">
        <w:rPr>
          <w:rFonts w:ascii="Arial" w:hAnsi="Arial" w:cs="Arial"/>
          <w:color w:val="000000"/>
          <w:spacing w:val="-3"/>
        </w:rPr>
        <w:t>,</w:t>
      </w:r>
      <w:r w:rsidRPr="00DC479A">
        <w:rPr>
          <w:rFonts w:ascii="Arial" w:hAnsi="Arial" w:cs="Arial"/>
          <w:color w:val="000000"/>
          <w:spacing w:val="-3"/>
        </w:rPr>
        <w:t xml:space="preserve"> pese a existir incumplimientos</w:t>
      </w:r>
      <w:r w:rsidR="00353D05" w:rsidRPr="00DC479A">
        <w:rPr>
          <w:rFonts w:ascii="Arial" w:hAnsi="Arial" w:cs="Arial"/>
          <w:color w:val="000000"/>
          <w:spacing w:val="-3"/>
        </w:rPr>
        <w:t>,</w:t>
      </w:r>
      <w:r w:rsidRPr="00DC479A">
        <w:rPr>
          <w:rFonts w:ascii="Arial" w:hAnsi="Arial" w:cs="Arial"/>
          <w:color w:val="000000"/>
          <w:spacing w:val="-3"/>
        </w:rPr>
        <w:t xml:space="preserve"> ellos no </w:t>
      </w:r>
      <w:r w:rsidR="00284AAF" w:rsidRPr="00DC479A">
        <w:rPr>
          <w:rFonts w:ascii="Arial" w:hAnsi="Arial" w:cs="Arial"/>
          <w:color w:val="000000"/>
          <w:spacing w:val="-3"/>
        </w:rPr>
        <w:t>justifiquen la denegatoria parcial ni total de la renovación</w:t>
      </w:r>
      <w:r w:rsidRPr="00DC479A">
        <w:rPr>
          <w:rFonts w:ascii="Arial" w:hAnsi="Arial" w:cs="Arial"/>
          <w:color w:val="000000"/>
          <w:spacing w:val="-3"/>
        </w:rPr>
        <w:t>.</w:t>
      </w:r>
    </w:p>
    <w:p w:rsidR="007169E4" w:rsidRPr="00DC479A" w:rsidRDefault="007169E4" w:rsidP="007169E4">
      <w:pPr>
        <w:suppressAutoHyphens/>
        <w:spacing w:after="0" w:line="240" w:lineRule="auto"/>
        <w:ind w:left="1211"/>
        <w:rPr>
          <w:rFonts w:ascii="Arial" w:hAnsi="Arial" w:cs="Arial"/>
          <w:color w:val="000000"/>
          <w:spacing w:val="-3"/>
        </w:rPr>
      </w:pPr>
    </w:p>
    <w:p w:rsidR="009E152B" w:rsidRPr="00DC479A" w:rsidRDefault="009E152B" w:rsidP="00952432">
      <w:pPr>
        <w:numPr>
          <w:ilvl w:val="0"/>
          <w:numId w:val="25"/>
        </w:numPr>
        <w:suppressAutoHyphens/>
        <w:spacing w:after="0" w:line="240" w:lineRule="auto"/>
        <w:rPr>
          <w:rFonts w:ascii="Arial" w:hAnsi="Arial" w:cs="Arial"/>
          <w:color w:val="000000"/>
          <w:spacing w:val="-3"/>
        </w:rPr>
      </w:pPr>
      <w:r w:rsidRPr="00DC479A">
        <w:rPr>
          <w:rFonts w:ascii="Arial" w:hAnsi="Arial" w:cs="Arial"/>
          <w:color w:val="000000"/>
          <w:spacing w:val="-3"/>
        </w:rPr>
        <w:t>Renovar el Plazo de la Concesión, por un período menor de cinco (5) años, si la Sociedad Concesionaria hubie</w:t>
      </w:r>
      <w:r w:rsidR="0028763E" w:rsidRPr="00DC479A">
        <w:rPr>
          <w:rFonts w:ascii="Arial" w:hAnsi="Arial" w:cs="Arial"/>
          <w:color w:val="000000"/>
          <w:spacing w:val="-3"/>
        </w:rPr>
        <w:t>se</w:t>
      </w:r>
      <w:r w:rsidRPr="00DC479A">
        <w:rPr>
          <w:rFonts w:ascii="Arial" w:hAnsi="Arial" w:cs="Arial"/>
          <w:color w:val="000000"/>
          <w:spacing w:val="-3"/>
        </w:rPr>
        <w:t xml:space="preserve"> incurrido en incumplimiento de sus obligaciones</w:t>
      </w:r>
      <w:r w:rsidR="005A124F" w:rsidRPr="00DC479A">
        <w:rPr>
          <w:rFonts w:ascii="Arial" w:hAnsi="Arial" w:cs="Arial"/>
          <w:color w:val="000000"/>
          <w:spacing w:val="-3"/>
        </w:rPr>
        <w:t xml:space="preserve"> legales </w:t>
      </w:r>
      <w:r w:rsidR="00910815" w:rsidRPr="00DC479A">
        <w:rPr>
          <w:rFonts w:ascii="Arial" w:hAnsi="Arial" w:cs="Arial"/>
          <w:color w:val="000000"/>
          <w:spacing w:val="-3"/>
        </w:rPr>
        <w:t xml:space="preserve">o </w:t>
      </w:r>
      <w:r w:rsidR="005A124F" w:rsidRPr="00DC479A">
        <w:rPr>
          <w:rFonts w:ascii="Arial" w:hAnsi="Arial" w:cs="Arial"/>
          <w:color w:val="000000"/>
          <w:spacing w:val="-3"/>
        </w:rPr>
        <w:t>contractuales</w:t>
      </w:r>
      <w:r w:rsidRPr="00DC479A">
        <w:rPr>
          <w:rFonts w:ascii="Arial" w:hAnsi="Arial" w:cs="Arial"/>
          <w:color w:val="000000"/>
          <w:spacing w:val="-3"/>
        </w:rPr>
        <w:t xml:space="preserve">, en un grado tal, que no justifique la denegatoria </w:t>
      </w:r>
      <w:r w:rsidR="00451B97" w:rsidRPr="00DC479A">
        <w:rPr>
          <w:rFonts w:ascii="Arial" w:hAnsi="Arial" w:cs="Arial"/>
          <w:color w:val="000000"/>
          <w:spacing w:val="-3"/>
        </w:rPr>
        <w:t xml:space="preserve">total </w:t>
      </w:r>
      <w:r w:rsidRPr="00DC479A">
        <w:rPr>
          <w:rFonts w:ascii="Arial" w:hAnsi="Arial" w:cs="Arial"/>
          <w:color w:val="000000"/>
          <w:spacing w:val="-3"/>
        </w:rPr>
        <w:t>de la renovación de la Concesión</w:t>
      </w:r>
      <w:r w:rsidR="00451B97" w:rsidRPr="00DC479A">
        <w:rPr>
          <w:rFonts w:ascii="Arial" w:hAnsi="Arial" w:cs="Arial"/>
          <w:color w:val="000000"/>
          <w:spacing w:val="-3"/>
        </w:rPr>
        <w:t>, pero si la denegatoria parcial</w:t>
      </w:r>
      <w:r w:rsidRPr="00DC479A">
        <w:rPr>
          <w:rFonts w:ascii="Arial" w:hAnsi="Arial" w:cs="Arial"/>
          <w:color w:val="000000"/>
          <w:spacing w:val="-3"/>
        </w:rPr>
        <w:t>.</w:t>
      </w:r>
    </w:p>
    <w:p w:rsidR="007169E4" w:rsidRPr="00DC479A" w:rsidRDefault="007169E4" w:rsidP="007169E4">
      <w:pPr>
        <w:suppressAutoHyphens/>
        <w:spacing w:after="0" w:line="240" w:lineRule="auto"/>
        <w:ind w:left="1211"/>
        <w:rPr>
          <w:rFonts w:ascii="Arial" w:hAnsi="Arial" w:cs="Arial"/>
          <w:color w:val="000000"/>
          <w:spacing w:val="-3"/>
        </w:rPr>
      </w:pPr>
    </w:p>
    <w:p w:rsidR="009E152B" w:rsidRPr="00DC479A" w:rsidRDefault="009E152B" w:rsidP="00952432">
      <w:pPr>
        <w:numPr>
          <w:ilvl w:val="0"/>
          <w:numId w:val="25"/>
        </w:numPr>
        <w:suppressAutoHyphens/>
        <w:spacing w:after="0" w:line="240" w:lineRule="auto"/>
        <w:rPr>
          <w:rFonts w:ascii="Arial" w:hAnsi="Arial" w:cs="Arial"/>
          <w:color w:val="000000"/>
          <w:spacing w:val="-3"/>
        </w:rPr>
      </w:pPr>
      <w:r w:rsidRPr="00DC479A">
        <w:rPr>
          <w:rFonts w:ascii="Arial" w:hAnsi="Arial" w:cs="Arial"/>
          <w:color w:val="000000"/>
          <w:spacing w:val="-3"/>
        </w:rPr>
        <w:t xml:space="preserve">No renovar el Plazo de la Concesión, debido al incumplimiento reiterado de la Sociedad Concesionaria de sus obligaciones legales </w:t>
      </w:r>
      <w:r w:rsidR="00910815" w:rsidRPr="00DC479A">
        <w:rPr>
          <w:rFonts w:ascii="Arial" w:hAnsi="Arial" w:cs="Arial"/>
          <w:color w:val="000000"/>
          <w:spacing w:val="-3"/>
        </w:rPr>
        <w:t>o</w:t>
      </w:r>
      <w:r w:rsidRPr="00DC479A">
        <w:rPr>
          <w:rFonts w:ascii="Arial" w:hAnsi="Arial" w:cs="Arial"/>
          <w:color w:val="000000"/>
          <w:spacing w:val="-3"/>
        </w:rPr>
        <w:t xml:space="preserve"> contractuales, o por la existencia de suficientes indicios que permitan afirmar que no podrá cumplirlas en el futuro</w:t>
      </w:r>
      <w:r w:rsidR="00F10577" w:rsidRPr="00DC479A">
        <w:rPr>
          <w:rFonts w:ascii="Arial" w:hAnsi="Arial" w:cs="Arial"/>
          <w:color w:val="000000"/>
          <w:spacing w:val="-3"/>
        </w:rPr>
        <w:t>, o por no haber aceptado la Sociedad Concesionaria los nuevos términos y condiciones para la renovación dispuestos por el Concedente</w:t>
      </w:r>
      <w:r w:rsidR="00F95553" w:rsidRPr="00DC479A">
        <w:rPr>
          <w:rFonts w:ascii="Arial" w:hAnsi="Arial" w:cs="Arial"/>
          <w:color w:val="000000"/>
          <w:spacing w:val="-3"/>
        </w:rPr>
        <w:t xml:space="preserve">. </w:t>
      </w:r>
    </w:p>
    <w:p w:rsidR="00000BF0" w:rsidRPr="00DC479A"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DC479A"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DC479A">
        <w:rPr>
          <w:rFonts w:ascii="Arial" w:hAnsi="Arial" w:cs="Arial"/>
          <w:color w:val="000000"/>
          <w:spacing w:val="-3"/>
        </w:rPr>
        <w:t>La determinación de los incumplimientos se efectuará utilizando la Metodología de Evaluación</w:t>
      </w:r>
      <w:r w:rsidR="0028763E" w:rsidRPr="00DC479A">
        <w:rPr>
          <w:rFonts w:ascii="Arial" w:hAnsi="Arial" w:cs="Arial"/>
          <w:color w:val="000000"/>
          <w:spacing w:val="-3"/>
        </w:rPr>
        <w:t xml:space="preserve"> ya antes explicada</w:t>
      </w:r>
      <w:r w:rsidRPr="00DC479A">
        <w:rPr>
          <w:rFonts w:ascii="Arial" w:hAnsi="Arial" w:cs="Arial"/>
          <w:color w:val="000000"/>
          <w:spacing w:val="-3"/>
        </w:rPr>
        <w:t>.</w:t>
      </w:r>
    </w:p>
    <w:p w:rsidR="00000BF0" w:rsidRPr="00DC479A"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DC479A"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DC479A">
        <w:rPr>
          <w:rFonts w:ascii="Arial" w:hAnsi="Arial" w:cs="Arial"/>
          <w:color w:val="000000"/>
          <w:spacing w:val="-3"/>
        </w:rPr>
        <w:t>El Concedente</w:t>
      </w:r>
      <w:r w:rsidR="001D7CCB" w:rsidRPr="00DC479A">
        <w:rPr>
          <w:rFonts w:ascii="Arial" w:hAnsi="Arial" w:cs="Arial"/>
          <w:color w:val="000000"/>
          <w:spacing w:val="-3"/>
        </w:rPr>
        <w:t xml:space="preserve">, </w:t>
      </w:r>
      <w:r w:rsidRPr="00DC479A">
        <w:rPr>
          <w:rFonts w:ascii="Arial" w:hAnsi="Arial" w:cs="Arial"/>
          <w:color w:val="000000"/>
          <w:spacing w:val="-3"/>
        </w:rPr>
        <w:t xml:space="preserve">antes de emitir la resolución respecto </w:t>
      </w:r>
      <w:r w:rsidR="0028763E" w:rsidRPr="00DC479A">
        <w:rPr>
          <w:rFonts w:ascii="Arial" w:hAnsi="Arial" w:cs="Arial"/>
          <w:color w:val="000000"/>
          <w:spacing w:val="-3"/>
        </w:rPr>
        <w:t>de</w:t>
      </w:r>
      <w:r w:rsidRPr="00DC479A">
        <w:rPr>
          <w:rFonts w:ascii="Arial" w:hAnsi="Arial" w:cs="Arial"/>
          <w:color w:val="000000"/>
          <w:spacing w:val="-3"/>
        </w:rPr>
        <w:t xml:space="preserve"> la improcedencia de la renovación solicitada, notificará a la Sociedad Concesionaria los hechos </w:t>
      </w:r>
      <w:r w:rsidR="0028763E" w:rsidRPr="00DC479A">
        <w:rPr>
          <w:rFonts w:ascii="Arial" w:hAnsi="Arial" w:cs="Arial"/>
          <w:color w:val="000000"/>
          <w:spacing w:val="-3"/>
        </w:rPr>
        <w:t xml:space="preserve">o razones legales que </w:t>
      </w:r>
      <w:r w:rsidRPr="00DC479A">
        <w:rPr>
          <w:rFonts w:ascii="Arial" w:hAnsi="Arial" w:cs="Arial"/>
          <w:color w:val="000000"/>
          <w:spacing w:val="-3"/>
        </w:rPr>
        <w:t>sustentan su decisión a fin de que</w:t>
      </w:r>
      <w:r w:rsidR="0028763E" w:rsidRPr="00DC479A">
        <w:rPr>
          <w:rFonts w:ascii="Arial" w:hAnsi="Arial" w:cs="Arial"/>
          <w:color w:val="000000"/>
          <w:spacing w:val="-3"/>
        </w:rPr>
        <w:t>,</w:t>
      </w:r>
      <w:r w:rsidRPr="00DC479A">
        <w:rPr>
          <w:rFonts w:ascii="Arial" w:hAnsi="Arial" w:cs="Arial"/>
          <w:color w:val="000000"/>
          <w:spacing w:val="-3"/>
        </w:rPr>
        <w:t xml:space="preserve"> en un plazo de treinta (30) </w:t>
      </w:r>
      <w:r w:rsidR="00AF0343" w:rsidRPr="00DC479A">
        <w:rPr>
          <w:rFonts w:ascii="Arial" w:hAnsi="Arial" w:cs="Arial"/>
          <w:color w:val="000000"/>
          <w:spacing w:val="-3"/>
        </w:rPr>
        <w:t>D</w:t>
      </w:r>
      <w:r w:rsidRPr="00DC479A">
        <w:rPr>
          <w:rFonts w:ascii="Arial" w:hAnsi="Arial" w:cs="Arial"/>
          <w:color w:val="000000"/>
          <w:spacing w:val="-3"/>
        </w:rPr>
        <w:t xml:space="preserve">ías </w:t>
      </w:r>
      <w:r w:rsidR="00AF0343" w:rsidRPr="00DC479A">
        <w:rPr>
          <w:rFonts w:ascii="Arial" w:hAnsi="Arial" w:cs="Arial"/>
          <w:color w:val="000000"/>
          <w:spacing w:val="-3"/>
        </w:rPr>
        <w:t>C</w:t>
      </w:r>
      <w:r w:rsidR="00B80B57" w:rsidRPr="00DC479A">
        <w:rPr>
          <w:rFonts w:ascii="Arial" w:hAnsi="Arial" w:cs="Arial"/>
          <w:color w:val="000000"/>
          <w:spacing w:val="-3"/>
        </w:rPr>
        <w:t xml:space="preserve">alendario </w:t>
      </w:r>
      <w:r w:rsidRPr="00DC479A">
        <w:rPr>
          <w:rFonts w:ascii="Arial" w:hAnsi="Arial" w:cs="Arial"/>
          <w:color w:val="000000"/>
          <w:spacing w:val="-3"/>
        </w:rPr>
        <w:t xml:space="preserve">a partir de su notificación, la Sociedad Concesionaria, realice los descargos o alegatos que </w:t>
      </w:r>
      <w:r w:rsidR="00923074" w:rsidRPr="00DC479A">
        <w:rPr>
          <w:rFonts w:ascii="Arial" w:hAnsi="Arial" w:cs="Arial"/>
          <w:color w:val="000000"/>
          <w:spacing w:val="-3"/>
        </w:rPr>
        <w:t>considere convenientes</w:t>
      </w:r>
      <w:r w:rsidRPr="00DC479A">
        <w:rPr>
          <w:rFonts w:ascii="Arial" w:hAnsi="Arial" w:cs="Arial"/>
          <w:color w:val="000000"/>
          <w:spacing w:val="-3"/>
        </w:rPr>
        <w:t xml:space="preserve"> y aporte </w:t>
      </w:r>
      <w:r w:rsidR="0028763E" w:rsidRPr="00DC479A">
        <w:rPr>
          <w:rFonts w:ascii="Arial" w:hAnsi="Arial" w:cs="Arial"/>
          <w:color w:val="000000"/>
          <w:spacing w:val="-3"/>
        </w:rPr>
        <w:t xml:space="preserve">las </w:t>
      </w:r>
      <w:r w:rsidRPr="00DC479A">
        <w:rPr>
          <w:rFonts w:ascii="Arial" w:hAnsi="Arial" w:cs="Arial"/>
          <w:color w:val="000000"/>
          <w:spacing w:val="-3"/>
        </w:rPr>
        <w:t>pruebas adicionales que estime necesarias.</w:t>
      </w:r>
    </w:p>
    <w:p w:rsidR="00000BF0" w:rsidRPr="00DC479A" w:rsidRDefault="00000BF0" w:rsidP="00000BF0">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000BF0" w:rsidP="00000BF0">
      <w:pPr>
        <w:pStyle w:val="Quicka"/>
        <w:ind w:left="709" w:hanging="425"/>
        <w:rPr>
          <w:rFonts w:ascii="Arial" w:hAnsi="Arial" w:cs="Arial"/>
          <w:color w:val="000000"/>
          <w:spacing w:val="-3"/>
          <w:lang w:val="es-PE"/>
        </w:rPr>
      </w:pPr>
      <w:r w:rsidRPr="00DC479A">
        <w:rPr>
          <w:rFonts w:ascii="Arial" w:hAnsi="Arial" w:cs="Arial"/>
          <w:color w:val="000000"/>
          <w:spacing w:val="-3"/>
          <w:lang w:val="es-ES"/>
        </w:rPr>
        <w:t>b)</w:t>
      </w:r>
      <w:r w:rsidRPr="00DC479A">
        <w:rPr>
          <w:rFonts w:ascii="Arial" w:hAnsi="Arial" w:cs="Arial"/>
          <w:color w:val="000000"/>
          <w:spacing w:val="-3"/>
          <w:lang w:val="es-ES"/>
        </w:rPr>
        <w:tab/>
      </w:r>
      <w:r w:rsidR="009E152B" w:rsidRPr="00DC479A">
        <w:rPr>
          <w:rFonts w:ascii="Arial" w:hAnsi="Arial" w:cs="Arial"/>
          <w:color w:val="000000"/>
          <w:spacing w:val="-3"/>
          <w:lang w:val="es-PE"/>
        </w:rPr>
        <w:t>Renovación Total a Largo Plazo: El Concedente</w:t>
      </w:r>
      <w:r w:rsidR="00A07D72" w:rsidRPr="00DC479A">
        <w:rPr>
          <w:rFonts w:ascii="Arial" w:hAnsi="Arial" w:cs="Arial"/>
          <w:color w:val="000000"/>
          <w:spacing w:val="-3"/>
          <w:lang w:val="es-PE"/>
        </w:rPr>
        <w:t>,</w:t>
      </w:r>
      <w:r w:rsidR="009E152B" w:rsidRPr="00DC479A">
        <w:rPr>
          <w:rFonts w:ascii="Arial" w:hAnsi="Arial" w:cs="Arial"/>
          <w:color w:val="000000"/>
          <w:spacing w:val="-3"/>
          <w:lang w:val="es-PE"/>
        </w:rPr>
        <w:t xml:space="preserve"> basado en el Informe de Evaluación presentado por OSIPTEL, y si fuera el caso, </w:t>
      </w:r>
      <w:r w:rsidR="0028763E" w:rsidRPr="00DC479A">
        <w:rPr>
          <w:rFonts w:ascii="Arial" w:hAnsi="Arial" w:cs="Arial"/>
          <w:color w:val="000000"/>
          <w:spacing w:val="-3"/>
          <w:lang w:val="es-PE"/>
        </w:rPr>
        <w:t xml:space="preserve">en </w:t>
      </w:r>
      <w:r w:rsidR="009E152B" w:rsidRPr="00DC479A">
        <w:rPr>
          <w:rFonts w:ascii="Arial" w:hAnsi="Arial" w:cs="Arial"/>
          <w:color w:val="000000"/>
          <w:spacing w:val="-3"/>
          <w:lang w:val="es-PE"/>
        </w:rPr>
        <w:t xml:space="preserve">base </w:t>
      </w:r>
      <w:r w:rsidR="0028763E" w:rsidRPr="00DC479A">
        <w:rPr>
          <w:rFonts w:ascii="Arial" w:hAnsi="Arial" w:cs="Arial"/>
          <w:color w:val="000000"/>
          <w:spacing w:val="-3"/>
          <w:lang w:val="es-PE"/>
        </w:rPr>
        <w:t xml:space="preserve">a </w:t>
      </w:r>
      <w:r w:rsidR="009E152B" w:rsidRPr="00DC479A">
        <w:rPr>
          <w:rFonts w:ascii="Arial" w:hAnsi="Arial" w:cs="Arial"/>
          <w:color w:val="000000"/>
          <w:spacing w:val="-3"/>
          <w:lang w:val="es-PE"/>
        </w:rPr>
        <w:t xml:space="preserve">los comentarios u objeciones formuladas por escrito o en la audiencia </w:t>
      </w:r>
      <w:r w:rsidR="0028763E" w:rsidRPr="00DC479A">
        <w:rPr>
          <w:rFonts w:ascii="Arial" w:hAnsi="Arial" w:cs="Arial"/>
          <w:color w:val="000000"/>
          <w:spacing w:val="-3"/>
          <w:lang w:val="es-PE"/>
        </w:rPr>
        <w:t xml:space="preserve">pública </w:t>
      </w:r>
      <w:r w:rsidR="009E152B" w:rsidRPr="00DC479A">
        <w:rPr>
          <w:rFonts w:ascii="Arial" w:hAnsi="Arial" w:cs="Arial"/>
          <w:color w:val="000000"/>
          <w:spacing w:val="-3"/>
          <w:lang w:val="es-PE"/>
        </w:rPr>
        <w:t>celebrada para tal efecto, podrá decidir por:</w:t>
      </w:r>
    </w:p>
    <w:p w:rsidR="00000BF0" w:rsidRPr="00DC479A" w:rsidRDefault="00000BF0" w:rsidP="00000BF0">
      <w:pPr>
        <w:pStyle w:val="Quicka"/>
        <w:ind w:left="0" w:firstLine="0"/>
        <w:rPr>
          <w:rFonts w:ascii="Arial" w:hAnsi="Arial" w:cs="Arial"/>
          <w:color w:val="000000"/>
          <w:spacing w:val="-3"/>
          <w:lang w:val="es-PE"/>
        </w:rPr>
      </w:pPr>
    </w:p>
    <w:p w:rsidR="009E152B" w:rsidRPr="00DC479A" w:rsidRDefault="009E152B" w:rsidP="00952432">
      <w:pPr>
        <w:pStyle w:val="Textoindependiente3"/>
        <w:numPr>
          <w:ilvl w:val="1"/>
          <w:numId w:val="12"/>
        </w:numPr>
        <w:tabs>
          <w:tab w:val="clear" w:pos="1800"/>
        </w:tabs>
        <w:spacing w:line="240" w:lineRule="auto"/>
        <w:ind w:left="1276" w:hanging="425"/>
        <w:rPr>
          <w:bCs w:val="0"/>
          <w:color w:val="000000"/>
        </w:rPr>
      </w:pPr>
      <w:r w:rsidRPr="00DC479A">
        <w:rPr>
          <w:bCs w:val="0"/>
          <w:color w:val="000000"/>
        </w:rPr>
        <w:t>Renovar el Plazo de la Concesión por un período adicional de veinte (20) años, siempre que la Sociedad Concesionaria hubie</w:t>
      </w:r>
      <w:r w:rsidR="0028763E" w:rsidRPr="00DC479A">
        <w:rPr>
          <w:bCs w:val="0"/>
          <w:color w:val="000000"/>
        </w:rPr>
        <w:t>se</w:t>
      </w:r>
      <w:r w:rsidRPr="00DC479A">
        <w:rPr>
          <w:bCs w:val="0"/>
          <w:color w:val="000000"/>
        </w:rPr>
        <w:t xml:space="preserve"> cumplido </w:t>
      </w:r>
      <w:r w:rsidR="00E1104F" w:rsidRPr="00DC479A">
        <w:rPr>
          <w:bCs w:val="0"/>
          <w:color w:val="000000"/>
        </w:rPr>
        <w:t xml:space="preserve">íntegramente </w:t>
      </w:r>
      <w:r w:rsidRPr="00DC479A">
        <w:rPr>
          <w:bCs w:val="0"/>
          <w:color w:val="000000"/>
        </w:rPr>
        <w:t xml:space="preserve">con sus obligaciones </w:t>
      </w:r>
      <w:r w:rsidR="005A124F" w:rsidRPr="00DC479A">
        <w:rPr>
          <w:bCs w:val="0"/>
          <w:color w:val="000000"/>
        </w:rPr>
        <w:t xml:space="preserve">legales y contractuales </w:t>
      </w:r>
      <w:r w:rsidR="0028763E" w:rsidRPr="00DC479A">
        <w:rPr>
          <w:bCs w:val="0"/>
          <w:color w:val="000000"/>
        </w:rPr>
        <w:t xml:space="preserve">a entera satisfacción del Concedente </w:t>
      </w:r>
      <w:r w:rsidR="005A124F" w:rsidRPr="00DC479A">
        <w:rPr>
          <w:bCs w:val="0"/>
          <w:color w:val="000000"/>
        </w:rPr>
        <w:t xml:space="preserve">o </w:t>
      </w:r>
      <w:r w:rsidRPr="00DC479A">
        <w:rPr>
          <w:bCs w:val="0"/>
          <w:color w:val="000000"/>
        </w:rPr>
        <w:t>que</w:t>
      </w:r>
      <w:r w:rsidR="0028763E" w:rsidRPr="00DC479A">
        <w:rPr>
          <w:bCs w:val="0"/>
          <w:color w:val="000000"/>
        </w:rPr>
        <w:t>,</w:t>
      </w:r>
      <w:r w:rsidRPr="00DC479A">
        <w:rPr>
          <w:bCs w:val="0"/>
          <w:color w:val="000000"/>
        </w:rPr>
        <w:t xml:space="preserve"> pese a existir incumplimientos, ellos no justifiquen la denegatoria </w:t>
      </w:r>
      <w:r w:rsidR="00451B97" w:rsidRPr="00DC479A">
        <w:rPr>
          <w:bCs w:val="0"/>
          <w:color w:val="000000"/>
        </w:rPr>
        <w:t xml:space="preserve">parcial ni total </w:t>
      </w:r>
      <w:r w:rsidRPr="00DC479A">
        <w:rPr>
          <w:bCs w:val="0"/>
          <w:color w:val="000000"/>
        </w:rPr>
        <w:t>de la renovación.</w:t>
      </w:r>
    </w:p>
    <w:p w:rsidR="0065097E" w:rsidRPr="00DC479A" w:rsidRDefault="0065097E" w:rsidP="0065097E">
      <w:pPr>
        <w:pStyle w:val="Textoindependiente3"/>
        <w:spacing w:line="240" w:lineRule="auto"/>
        <w:ind w:left="1276"/>
        <w:rPr>
          <w:bCs w:val="0"/>
          <w:color w:val="000000"/>
        </w:rPr>
      </w:pPr>
    </w:p>
    <w:p w:rsidR="009E152B" w:rsidRPr="00DC479A" w:rsidRDefault="009E152B" w:rsidP="00952432">
      <w:pPr>
        <w:pStyle w:val="Textoindependiente3"/>
        <w:numPr>
          <w:ilvl w:val="1"/>
          <w:numId w:val="12"/>
        </w:numPr>
        <w:tabs>
          <w:tab w:val="clear" w:pos="1800"/>
        </w:tabs>
        <w:spacing w:line="240" w:lineRule="auto"/>
        <w:ind w:left="1276" w:hanging="425"/>
        <w:rPr>
          <w:bCs w:val="0"/>
          <w:color w:val="000000"/>
        </w:rPr>
      </w:pPr>
      <w:r w:rsidRPr="00DC479A">
        <w:rPr>
          <w:bCs w:val="0"/>
          <w:color w:val="000000"/>
        </w:rPr>
        <w:t>Renovar el Plazo de la Concesión por un período menor de veinte (20) años, si la Sociedad Concesionaria, hubie</w:t>
      </w:r>
      <w:r w:rsidR="0028763E" w:rsidRPr="00DC479A">
        <w:rPr>
          <w:bCs w:val="0"/>
          <w:color w:val="000000"/>
        </w:rPr>
        <w:t>s</w:t>
      </w:r>
      <w:r w:rsidRPr="00DC479A">
        <w:rPr>
          <w:bCs w:val="0"/>
          <w:color w:val="000000"/>
        </w:rPr>
        <w:t>e incurrido en incumplimiento de sus obligaciones</w:t>
      </w:r>
      <w:r w:rsidR="005A124F" w:rsidRPr="00DC479A">
        <w:rPr>
          <w:bCs w:val="0"/>
          <w:color w:val="000000"/>
        </w:rPr>
        <w:t xml:space="preserve"> legales </w:t>
      </w:r>
      <w:r w:rsidR="0065097E" w:rsidRPr="00DC479A">
        <w:rPr>
          <w:bCs w:val="0"/>
          <w:color w:val="000000"/>
        </w:rPr>
        <w:t xml:space="preserve">o </w:t>
      </w:r>
      <w:r w:rsidR="005A124F" w:rsidRPr="00DC479A">
        <w:rPr>
          <w:bCs w:val="0"/>
          <w:color w:val="000000"/>
        </w:rPr>
        <w:t>contractuales</w:t>
      </w:r>
      <w:r w:rsidRPr="00DC479A">
        <w:rPr>
          <w:bCs w:val="0"/>
          <w:color w:val="000000"/>
        </w:rPr>
        <w:t>, en un grado tal que no justifi</w:t>
      </w:r>
      <w:r w:rsidR="0028763E" w:rsidRPr="00DC479A">
        <w:rPr>
          <w:bCs w:val="0"/>
          <w:color w:val="000000"/>
        </w:rPr>
        <w:t>ca</w:t>
      </w:r>
      <w:r w:rsidRPr="00DC479A">
        <w:rPr>
          <w:bCs w:val="0"/>
          <w:color w:val="000000"/>
        </w:rPr>
        <w:t xml:space="preserve"> la denegatoria </w:t>
      </w:r>
      <w:r w:rsidR="00451B97" w:rsidRPr="00DC479A">
        <w:rPr>
          <w:bCs w:val="0"/>
          <w:color w:val="000000"/>
        </w:rPr>
        <w:t xml:space="preserve">total </w:t>
      </w:r>
      <w:r w:rsidRPr="00DC479A">
        <w:rPr>
          <w:bCs w:val="0"/>
          <w:color w:val="000000"/>
        </w:rPr>
        <w:t>de la renovación</w:t>
      </w:r>
      <w:r w:rsidR="00451B97" w:rsidRPr="00DC479A">
        <w:rPr>
          <w:bCs w:val="0"/>
          <w:color w:val="000000"/>
        </w:rPr>
        <w:t>, pero si la denegatoria parcial</w:t>
      </w:r>
      <w:r w:rsidRPr="00DC479A">
        <w:rPr>
          <w:bCs w:val="0"/>
          <w:color w:val="000000"/>
        </w:rPr>
        <w:t xml:space="preserve"> de la </w:t>
      </w:r>
      <w:r w:rsidR="008A30A6" w:rsidRPr="00DC479A">
        <w:rPr>
          <w:bCs w:val="0"/>
          <w:color w:val="000000"/>
        </w:rPr>
        <w:t>renovación</w:t>
      </w:r>
      <w:r w:rsidR="00204977" w:rsidRPr="00DC479A">
        <w:rPr>
          <w:bCs w:val="0"/>
          <w:color w:val="000000"/>
        </w:rPr>
        <w:t>.</w:t>
      </w:r>
    </w:p>
    <w:p w:rsidR="0065097E" w:rsidRPr="00DC479A" w:rsidRDefault="0065097E" w:rsidP="0065097E">
      <w:pPr>
        <w:pStyle w:val="Textoindependiente3"/>
        <w:spacing w:line="240" w:lineRule="auto"/>
        <w:rPr>
          <w:bCs w:val="0"/>
          <w:color w:val="000000"/>
        </w:rPr>
      </w:pPr>
    </w:p>
    <w:p w:rsidR="009E152B" w:rsidRPr="00DC479A" w:rsidRDefault="009E152B" w:rsidP="00952432">
      <w:pPr>
        <w:pStyle w:val="Textoindependiente3"/>
        <w:numPr>
          <w:ilvl w:val="1"/>
          <w:numId w:val="12"/>
        </w:numPr>
        <w:tabs>
          <w:tab w:val="clear" w:pos="1800"/>
        </w:tabs>
        <w:spacing w:line="240" w:lineRule="auto"/>
        <w:ind w:left="1276" w:hanging="425"/>
        <w:rPr>
          <w:bCs w:val="0"/>
          <w:color w:val="000000"/>
        </w:rPr>
      </w:pPr>
      <w:r w:rsidRPr="00DC479A">
        <w:rPr>
          <w:bCs w:val="0"/>
          <w:color w:val="000000"/>
        </w:rPr>
        <w:t xml:space="preserve">No renovar el Plazo de la Concesión debido al incumplimiento reiterado de la Sociedad Concesionaria de sus obligaciones legales </w:t>
      </w:r>
      <w:r w:rsidR="0065097E" w:rsidRPr="00DC479A">
        <w:rPr>
          <w:bCs w:val="0"/>
          <w:color w:val="000000"/>
        </w:rPr>
        <w:t xml:space="preserve">o </w:t>
      </w:r>
      <w:r w:rsidRPr="00DC479A">
        <w:rPr>
          <w:bCs w:val="0"/>
          <w:color w:val="000000"/>
        </w:rPr>
        <w:t>contractuales, o por la existencia de suficientes indicios que permit</w:t>
      </w:r>
      <w:r w:rsidR="0028763E" w:rsidRPr="00DC479A">
        <w:rPr>
          <w:bCs w:val="0"/>
          <w:color w:val="000000"/>
        </w:rPr>
        <w:t>en</w:t>
      </w:r>
      <w:r w:rsidRPr="00DC479A">
        <w:rPr>
          <w:bCs w:val="0"/>
          <w:color w:val="000000"/>
        </w:rPr>
        <w:t xml:space="preserve"> afirmar razonablemente que no podrá cumplirlas en el futuro</w:t>
      </w:r>
      <w:r w:rsidR="00F10577" w:rsidRPr="00DC479A">
        <w:rPr>
          <w:color w:val="000000"/>
          <w:spacing w:val="-3"/>
        </w:rPr>
        <w:t>, o por no haber aceptado la Sociedad Concesionaria los nuevos términos y condiciones para la renovación dispuestos por el Concedente</w:t>
      </w:r>
      <w:r w:rsidR="00F95553" w:rsidRPr="00DC479A">
        <w:rPr>
          <w:bCs w:val="0"/>
          <w:color w:val="000000"/>
        </w:rPr>
        <w:t>.</w:t>
      </w:r>
    </w:p>
    <w:p w:rsidR="00000BF0" w:rsidRPr="00DC479A" w:rsidRDefault="00000BF0" w:rsidP="00421DB8">
      <w:pPr>
        <w:pStyle w:val="Textoindependiente2"/>
        <w:spacing w:line="240" w:lineRule="auto"/>
        <w:rPr>
          <w:rFonts w:cs="Arial"/>
        </w:rPr>
      </w:pPr>
    </w:p>
    <w:p w:rsidR="00000BF0" w:rsidRPr="00DC479A"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DC479A">
        <w:rPr>
          <w:rFonts w:ascii="Arial" w:hAnsi="Arial" w:cs="Arial"/>
          <w:color w:val="000000"/>
        </w:rPr>
        <w:t>La determinación de los incumplimientos se efectuará utilizando la Metodología de Evaluación</w:t>
      </w:r>
      <w:r w:rsidR="0028763E" w:rsidRPr="00DC479A">
        <w:rPr>
          <w:rFonts w:ascii="Arial" w:hAnsi="Arial" w:cs="Arial"/>
          <w:color w:val="000000"/>
        </w:rPr>
        <w:t xml:space="preserve"> ya antes explicada</w:t>
      </w:r>
      <w:r w:rsidRPr="00DC479A">
        <w:rPr>
          <w:rFonts w:ascii="Arial" w:hAnsi="Arial" w:cs="Arial"/>
          <w:color w:val="000000"/>
        </w:rPr>
        <w:t>.</w:t>
      </w:r>
    </w:p>
    <w:p w:rsidR="002E0408" w:rsidRPr="00DC479A" w:rsidRDefault="002E0408"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DC479A"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DC479A">
        <w:rPr>
          <w:rFonts w:ascii="Arial" w:hAnsi="Arial" w:cs="Arial"/>
          <w:color w:val="000000"/>
        </w:rPr>
        <w:t xml:space="preserve">El Concedente, antes de emitir la Resolución respecto </w:t>
      </w:r>
      <w:r w:rsidR="0028763E" w:rsidRPr="00DC479A">
        <w:rPr>
          <w:rFonts w:ascii="Arial" w:hAnsi="Arial" w:cs="Arial"/>
          <w:color w:val="000000"/>
        </w:rPr>
        <w:t xml:space="preserve">de </w:t>
      </w:r>
      <w:r w:rsidRPr="00DC479A">
        <w:rPr>
          <w:rFonts w:ascii="Arial" w:hAnsi="Arial" w:cs="Arial"/>
          <w:color w:val="000000"/>
        </w:rPr>
        <w:t xml:space="preserve">la improcedencia de la renovación solicitada, notificará a la Sociedad Concesionaria los hechos o </w:t>
      </w:r>
      <w:r w:rsidR="0028763E" w:rsidRPr="00DC479A">
        <w:rPr>
          <w:rFonts w:ascii="Arial" w:hAnsi="Arial" w:cs="Arial"/>
          <w:color w:val="000000"/>
        </w:rPr>
        <w:t xml:space="preserve">argumentos que </w:t>
      </w:r>
      <w:r w:rsidRPr="00DC479A">
        <w:rPr>
          <w:rFonts w:ascii="Arial" w:hAnsi="Arial" w:cs="Arial"/>
          <w:color w:val="000000"/>
        </w:rPr>
        <w:t>sustent</w:t>
      </w:r>
      <w:r w:rsidR="0028763E" w:rsidRPr="00DC479A">
        <w:rPr>
          <w:rFonts w:ascii="Arial" w:hAnsi="Arial" w:cs="Arial"/>
          <w:color w:val="000000"/>
        </w:rPr>
        <w:t>a</w:t>
      </w:r>
      <w:r w:rsidRPr="00DC479A">
        <w:rPr>
          <w:rFonts w:ascii="Arial" w:hAnsi="Arial" w:cs="Arial"/>
          <w:color w:val="000000"/>
        </w:rPr>
        <w:t>n su decisión a fin de que</w:t>
      </w:r>
      <w:r w:rsidR="0027059A" w:rsidRPr="00DC479A">
        <w:rPr>
          <w:rFonts w:ascii="Arial" w:hAnsi="Arial" w:cs="Arial"/>
          <w:color w:val="000000"/>
        </w:rPr>
        <w:t>,</w:t>
      </w:r>
      <w:r w:rsidRPr="00DC479A">
        <w:rPr>
          <w:rFonts w:ascii="Arial" w:hAnsi="Arial" w:cs="Arial"/>
          <w:color w:val="000000"/>
        </w:rPr>
        <w:t xml:space="preserve"> en un plazo de treinta (30) </w:t>
      </w:r>
      <w:r w:rsidR="00485AC6" w:rsidRPr="00DC479A">
        <w:rPr>
          <w:rFonts w:ascii="Arial" w:hAnsi="Arial" w:cs="Arial"/>
          <w:color w:val="000000"/>
        </w:rPr>
        <w:t>Días Calendario</w:t>
      </w:r>
      <w:r w:rsidR="00353D05" w:rsidRPr="00DC479A">
        <w:rPr>
          <w:rFonts w:ascii="Arial" w:hAnsi="Arial" w:cs="Arial"/>
          <w:color w:val="000000"/>
        </w:rPr>
        <w:t>,</w:t>
      </w:r>
      <w:r w:rsidR="007169E4" w:rsidRPr="00DC479A">
        <w:rPr>
          <w:rFonts w:ascii="Arial" w:hAnsi="Arial" w:cs="Arial"/>
          <w:color w:val="000000"/>
        </w:rPr>
        <w:t xml:space="preserve"> </w:t>
      </w:r>
      <w:r w:rsidRPr="00DC479A">
        <w:rPr>
          <w:rFonts w:ascii="Arial" w:hAnsi="Arial" w:cs="Arial"/>
          <w:color w:val="000000"/>
        </w:rPr>
        <w:t xml:space="preserve">a partir de dicha notificación, la Sociedad Concesionaria, </w:t>
      </w:r>
      <w:r w:rsidR="00D51A2B" w:rsidRPr="00DC479A">
        <w:rPr>
          <w:rFonts w:ascii="Arial" w:hAnsi="Arial" w:cs="Arial"/>
          <w:color w:val="000000"/>
        </w:rPr>
        <w:t>efectúe</w:t>
      </w:r>
      <w:r w:rsidRPr="00DC479A">
        <w:rPr>
          <w:rFonts w:ascii="Arial" w:hAnsi="Arial" w:cs="Arial"/>
          <w:color w:val="000000"/>
        </w:rPr>
        <w:t xml:space="preserve"> los descargos o alegatos que estime convenientes y aporte</w:t>
      </w:r>
      <w:r w:rsidR="00353D05" w:rsidRPr="00DC479A">
        <w:rPr>
          <w:rFonts w:ascii="Arial" w:hAnsi="Arial" w:cs="Arial"/>
          <w:color w:val="000000"/>
        </w:rPr>
        <w:t xml:space="preserve"> las</w:t>
      </w:r>
      <w:r w:rsidRPr="00DC479A">
        <w:rPr>
          <w:rFonts w:ascii="Arial" w:hAnsi="Arial" w:cs="Arial"/>
          <w:color w:val="000000"/>
        </w:rPr>
        <w:t xml:space="preserve"> pruebas adicionales que estime necesarias.</w:t>
      </w:r>
    </w:p>
    <w:p w:rsidR="004842F4" w:rsidRPr="00DC479A" w:rsidRDefault="004842F4"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F10577" w:rsidRPr="00DC479A" w:rsidRDefault="00F10577" w:rsidP="00F10577">
      <w:pPr>
        <w:pStyle w:val="Textocomentario"/>
        <w:numPr>
          <w:ilvl w:val="0"/>
          <w:numId w:val="12"/>
        </w:numPr>
        <w:rPr>
          <w:rFonts w:ascii="Arial" w:hAnsi="Arial" w:cs="Arial"/>
        </w:rPr>
      </w:pPr>
      <w:r w:rsidRPr="00DC479A">
        <w:rPr>
          <w:rFonts w:ascii="Arial" w:hAnsi="Arial" w:cs="Arial"/>
          <w:color w:val="000000"/>
          <w:sz w:val="22"/>
          <w:szCs w:val="22"/>
        </w:rPr>
        <w:t>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pagos en efectivo, compromisos de inversión y otras obligaciones de la Sociedad Concesionaria a favor del Estado Peruano o terceros, entre otros.</w:t>
      </w:r>
      <w:r w:rsidR="0087076B" w:rsidRPr="00DC479A">
        <w:rPr>
          <w:rFonts w:ascii="Arial" w:hAnsi="Arial" w:cs="Arial"/>
          <w:color w:val="000000"/>
          <w:sz w:val="22"/>
          <w:szCs w:val="22"/>
        </w:rPr>
        <w:t xml:space="preserve"> La ampliación del plazo se realiza</w:t>
      </w:r>
      <w:r w:rsidR="000C064B" w:rsidRPr="00DC479A">
        <w:rPr>
          <w:rFonts w:ascii="Arial" w:hAnsi="Arial" w:cs="Arial"/>
          <w:color w:val="000000"/>
          <w:sz w:val="22"/>
          <w:szCs w:val="22"/>
          <w:lang w:val="es-PE"/>
        </w:rPr>
        <w:t xml:space="preserve"> </w:t>
      </w:r>
      <w:r w:rsidR="0087076B" w:rsidRPr="00DC479A">
        <w:rPr>
          <w:rFonts w:ascii="Arial" w:hAnsi="Arial" w:cs="Arial"/>
          <w:color w:val="000000"/>
          <w:sz w:val="22"/>
          <w:szCs w:val="22"/>
        </w:rPr>
        <w:t>a través de la suscripción de una adenda.</w:t>
      </w:r>
    </w:p>
    <w:p w:rsidR="00F10577" w:rsidRPr="00DC479A" w:rsidRDefault="00F10577" w:rsidP="00F10577">
      <w:pPr>
        <w:pStyle w:val="Quicka"/>
        <w:ind w:firstLine="0"/>
        <w:rPr>
          <w:rFonts w:ascii="Arial" w:hAnsi="Arial" w:cs="Arial"/>
          <w:color w:val="000000"/>
          <w:lang w:val="es-ES"/>
        </w:rPr>
      </w:pPr>
    </w:p>
    <w:p w:rsidR="009E152B" w:rsidRPr="00DC479A" w:rsidRDefault="009E152B" w:rsidP="00CB3280">
      <w:pPr>
        <w:pStyle w:val="Quicka"/>
        <w:numPr>
          <w:ilvl w:val="0"/>
          <w:numId w:val="12"/>
        </w:numPr>
        <w:rPr>
          <w:rFonts w:ascii="Arial" w:hAnsi="Arial" w:cs="Arial"/>
          <w:color w:val="000000"/>
          <w:lang w:val="es-ES"/>
        </w:rPr>
      </w:pPr>
      <w:r w:rsidRPr="00DC479A">
        <w:rPr>
          <w:rFonts w:ascii="Arial" w:hAnsi="Arial" w:cs="Arial"/>
          <w:color w:val="000000"/>
          <w:lang w:val="es-ES"/>
        </w:rPr>
        <w:t>De expirar el Plazo de la Concesión mientras se encuentr</w:t>
      </w:r>
      <w:r w:rsidR="00353D05" w:rsidRPr="00DC479A">
        <w:rPr>
          <w:rFonts w:ascii="Arial" w:hAnsi="Arial" w:cs="Arial"/>
          <w:color w:val="000000"/>
          <w:lang w:val="es-ES"/>
        </w:rPr>
        <w:t xml:space="preserve">a </w:t>
      </w:r>
      <w:r w:rsidRPr="00DC479A">
        <w:rPr>
          <w:rFonts w:ascii="Arial" w:hAnsi="Arial" w:cs="Arial"/>
          <w:color w:val="000000"/>
          <w:lang w:val="es-ES"/>
        </w:rPr>
        <w:t>en trámite la solicitud de renovación presentada por la Sociedad Concesionaria, la Concesión continuará vigente hasta que se resuelva dicha solicitud.</w:t>
      </w:r>
    </w:p>
    <w:p w:rsidR="00CB3280" w:rsidRPr="00DC479A" w:rsidRDefault="00CB3280" w:rsidP="00CB3280">
      <w:pPr>
        <w:pStyle w:val="Quicka"/>
        <w:ind w:firstLine="0"/>
        <w:rPr>
          <w:rFonts w:ascii="Arial" w:hAnsi="Arial" w:cs="Arial"/>
          <w:color w:val="000000"/>
          <w:lang w:val="es-ES"/>
        </w:rPr>
      </w:pPr>
    </w:p>
    <w:p w:rsidR="002456F4" w:rsidRPr="00DC479A" w:rsidRDefault="002456F4" w:rsidP="00CB3280">
      <w:pPr>
        <w:pStyle w:val="Quicka"/>
        <w:numPr>
          <w:ilvl w:val="0"/>
          <w:numId w:val="12"/>
        </w:numPr>
        <w:rPr>
          <w:rFonts w:ascii="Arial" w:hAnsi="Arial" w:cs="Arial"/>
          <w:color w:val="000000"/>
          <w:lang w:val="es-PE"/>
        </w:rPr>
      </w:pPr>
      <w:r w:rsidRPr="00DC479A">
        <w:rPr>
          <w:rFonts w:ascii="Arial" w:hAnsi="Arial" w:cs="Arial"/>
          <w:color w:val="000000"/>
          <w:lang w:val="es-PE"/>
        </w:rPr>
        <w:t xml:space="preserve">En caso no se prorrogue el Plazo de la Concesión, el Concedente no podrá ofrecer la misma Concesión a un tercero en condiciones más favorables que aquellas que hayan sido previamente ofrecidas a la Sociedad Concesionaria. </w:t>
      </w:r>
    </w:p>
    <w:p w:rsidR="002456F4" w:rsidRPr="00DC479A" w:rsidRDefault="002456F4" w:rsidP="006753F7">
      <w:pPr>
        <w:pStyle w:val="Quicka"/>
        <w:ind w:firstLine="0"/>
        <w:rPr>
          <w:rFonts w:ascii="Arial" w:hAnsi="Arial" w:cs="Arial"/>
          <w:color w:val="000000"/>
          <w:lang w:val="es-PE"/>
        </w:rPr>
      </w:pPr>
    </w:p>
    <w:p w:rsidR="00D0134E" w:rsidRPr="00DC479A" w:rsidRDefault="006753F7" w:rsidP="006753F7">
      <w:pPr>
        <w:pStyle w:val="Quicka"/>
        <w:numPr>
          <w:ilvl w:val="0"/>
          <w:numId w:val="12"/>
        </w:numPr>
        <w:rPr>
          <w:rFonts w:ascii="Arial" w:hAnsi="Arial" w:cs="Arial"/>
          <w:color w:val="000000"/>
          <w:lang w:val="es-PE"/>
        </w:rPr>
      </w:pPr>
      <w:r w:rsidRPr="00DC479A">
        <w:rPr>
          <w:rFonts w:ascii="Arial" w:hAnsi="Arial" w:cs="Arial"/>
          <w:color w:val="000000"/>
          <w:lang w:val="es-PE"/>
        </w:rPr>
        <w:t>Sin perjuicio de lo anterior, la Sociedad Concesionaria se encuentra facultada a participar en cualquier concurso, licitación o proceso que lleve adelante el Concedente con el fin de seleccionar una nueva sociedad concesionaria.</w:t>
      </w:r>
    </w:p>
    <w:p w:rsidR="006753F7" w:rsidRPr="00DC479A" w:rsidRDefault="006753F7" w:rsidP="006753F7">
      <w:pPr>
        <w:pStyle w:val="Quicka"/>
        <w:ind w:firstLine="0"/>
        <w:rPr>
          <w:rFonts w:ascii="Arial" w:hAnsi="Arial" w:cs="Arial"/>
          <w:color w:val="000000"/>
          <w:lang w:val="es-PE"/>
        </w:rPr>
      </w:pPr>
    </w:p>
    <w:p w:rsidR="00945B80" w:rsidRPr="00DC479A" w:rsidRDefault="00236FB8" w:rsidP="00945B80">
      <w:pPr>
        <w:pStyle w:val="Quicka"/>
        <w:numPr>
          <w:ilvl w:val="0"/>
          <w:numId w:val="12"/>
        </w:numPr>
        <w:rPr>
          <w:rFonts w:ascii="Arial" w:hAnsi="Arial" w:cs="Arial"/>
          <w:color w:val="000000"/>
          <w:lang w:val="es-PE"/>
        </w:rPr>
      </w:pPr>
      <w:r w:rsidRPr="00DC479A">
        <w:rPr>
          <w:rFonts w:ascii="Arial" w:hAnsi="Arial" w:cs="Arial"/>
          <w:color w:val="000000"/>
          <w:lang w:val="es-PE"/>
        </w:rPr>
        <w:t>La Sociedad Concesionaria continuará brindando los Servicios Registrados, en los mismos términos y condiciones pactados en el presente Contrato, en caso no se prorrogase el plazo de la Concesión</w:t>
      </w:r>
      <w:r w:rsidR="0087076B" w:rsidRPr="00DC479A">
        <w:rPr>
          <w:rFonts w:ascii="Arial" w:hAnsi="Arial" w:cs="Arial"/>
          <w:color w:val="000000"/>
          <w:lang w:val="es-PE"/>
        </w:rPr>
        <w:t>, por un plazo que le señalará oportunamente el Concedente</w:t>
      </w:r>
      <w:r w:rsidRPr="00DC479A">
        <w:rPr>
          <w:rFonts w:ascii="Arial" w:hAnsi="Arial" w:cs="Arial"/>
          <w:color w:val="000000"/>
          <w:lang w:val="es-PE"/>
        </w:rPr>
        <w:t xml:space="preserve">. </w:t>
      </w:r>
    </w:p>
    <w:p w:rsidR="00204977" w:rsidRPr="00DC479A" w:rsidRDefault="00204977" w:rsidP="007376E8">
      <w:pPr>
        <w:spacing w:after="0" w:line="240" w:lineRule="auto"/>
        <w:ind w:left="567" w:hanging="567"/>
        <w:rPr>
          <w:rFonts w:ascii="Arial" w:hAnsi="Arial" w:cs="Arial"/>
          <w:color w:val="000000"/>
          <w:spacing w:val="-3"/>
          <w:lang w:val="es-PE"/>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 xml:space="preserve">6.5 </w:t>
      </w:r>
      <w:r w:rsidRPr="00DC479A">
        <w:rPr>
          <w:rFonts w:ascii="Arial" w:hAnsi="Arial" w:cs="Arial"/>
          <w:b/>
          <w:color w:val="000000"/>
          <w:spacing w:val="-3"/>
        </w:rPr>
        <w:tab/>
      </w:r>
      <w:r w:rsidR="00857469" w:rsidRPr="00DC479A">
        <w:rPr>
          <w:rFonts w:ascii="Arial" w:hAnsi="Arial" w:cs="Arial"/>
          <w:b/>
          <w:color w:val="000000"/>
          <w:spacing w:val="-3"/>
          <w:u w:val="single"/>
        </w:rPr>
        <w:t xml:space="preserve">Principios </w:t>
      </w:r>
      <w:r w:rsidRPr="00DC479A">
        <w:rPr>
          <w:rFonts w:ascii="Arial" w:hAnsi="Arial" w:cs="Arial"/>
          <w:b/>
          <w:color w:val="000000"/>
          <w:spacing w:val="-3"/>
          <w:u w:val="single"/>
        </w:rPr>
        <w:t>que rigen el procedimiento de renovación</w:t>
      </w:r>
    </w:p>
    <w:p w:rsidR="008157F8" w:rsidRPr="00DC479A" w:rsidRDefault="008157F8" w:rsidP="00080292">
      <w:pPr>
        <w:spacing w:after="0" w:line="240" w:lineRule="auto"/>
        <w:rPr>
          <w:rFonts w:ascii="Arial" w:hAnsi="Arial" w:cs="Arial"/>
          <w:color w:val="000000"/>
          <w:spacing w:val="-3"/>
        </w:rPr>
      </w:pPr>
    </w:p>
    <w:p w:rsidR="00AB7156" w:rsidRPr="00DC479A" w:rsidRDefault="009E152B" w:rsidP="007376E8">
      <w:pPr>
        <w:spacing w:after="0" w:line="240" w:lineRule="auto"/>
        <w:rPr>
          <w:rFonts w:ascii="Arial" w:hAnsi="Arial" w:cs="Arial"/>
          <w:color w:val="000000"/>
        </w:rPr>
      </w:pPr>
      <w:r w:rsidRPr="00DC479A">
        <w:rPr>
          <w:rFonts w:ascii="Arial" w:hAnsi="Arial" w:cs="Arial"/>
          <w:color w:val="000000"/>
          <w:spacing w:val="-3"/>
        </w:rPr>
        <w:t xml:space="preserve">El procedimiento de renovación se </w:t>
      </w:r>
      <w:r w:rsidR="00135C47" w:rsidRPr="00DC479A">
        <w:rPr>
          <w:rFonts w:ascii="Arial" w:hAnsi="Arial" w:cs="Arial"/>
          <w:color w:val="000000"/>
          <w:spacing w:val="-3"/>
        </w:rPr>
        <w:t xml:space="preserve">sujetará a los principios regulados en las Leyes </w:t>
      </w:r>
      <w:r w:rsidR="00135C47" w:rsidRPr="00DC479A">
        <w:rPr>
          <w:rFonts w:ascii="Arial" w:hAnsi="Arial"/>
          <w:color w:val="000000"/>
          <w:spacing w:val="-3"/>
        </w:rPr>
        <w:t>Aplicables, y especialmente en la Ley 27444</w:t>
      </w:r>
      <w:r w:rsidR="00226DD7" w:rsidRPr="00DC479A">
        <w:rPr>
          <w:rFonts w:ascii="Arial" w:hAnsi="Arial"/>
          <w:color w:val="000000"/>
          <w:spacing w:val="-3"/>
        </w:rPr>
        <w:t>, Ley del Procedimiento Administrativo General</w:t>
      </w:r>
      <w:r w:rsidR="00226DD7" w:rsidRPr="00DC479A">
        <w:rPr>
          <w:rFonts w:ascii="Arial" w:hAnsi="Arial" w:cs="Arial"/>
          <w:color w:val="000000"/>
          <w:spacing w:val="-3"/>
        </w:rPr>
        <w:t>,</w:t>
      </w:r>
      <w:r w:rsidR="00226DD7" w:rsidRPr="00DC479A">
        <w:rPr>
          <w:rFonts w:ascii="Arial" w:hAnsi="Arial"/>
          <w:color w:val="000000"/>
          <w:spacing w:val="-3"/>
        </w:rPr>
        <w:t xml:space="preserve"> el</w:t>
      </w:r>
      <w:r w:rsidR="00DF78F4" w:rsidRPr="00DC479A">
        <w:rPr>
          <w:rFonts w:ascii="Arial" w:hAnsi="Arial"/>
          <w:color w:val="000000"/>
          <w:spacing w:val="-3"/>
        </w:rPr>
        <w:t xml:space="preserve"> </w:t>
      </w:r>
      <w:r w:rsidR="00226DD7" w:rsidRPr="00DC479A">
        <w:rPr>
          <w:rFonts w:ascii="Arial" w:hAnsi="Arial"/>
          <w:color w:val="000000"/>
          <w:spacing w:val="-3"/>
        </w:rPr>
        <w:t>Decreto Supremo N°</w:t>
      </w:r>
      <w:r w:rsidR="000720D6" w:rsidRPr="00DC479A">
        <w:rPr>
          <w:rFonts w:ascii="Arial" w:hAnsi="Arial"/>
          <w:color w:val="000000"/>
          <w:spacing w:val="-3"/>
        </w:rPr>
        <w:t xml:space="preserve"> </w:t>
      </w:r>
      <w:r w:rsidR="00226DD7" w:rsidRPr="00DC479A">
        <w:rPr>
          <w:rFonts w:ascii="Arial" w:hAnsi="Arial"/>
          <w:color w:val="000000"/>
          <w:spacing w:val="-3"/>
        </w:rPr>
        <w:t xml:space="preserve">03-2007-MTC y el </w:t>
      </w:r>
      <w:r w:rsidR="00857469" w:rsidRPr="00DC479A">
        <w:rPr>
          <w:rFonts w:ascii="Arial" w:hAnsi="Arial"/>
          <w:color w:val="000000"/>
          <w:spacing w:val="-3"/>
        </w:rPr>
        <w:t xml:space="preserve">Decreto Supremo </w:t>
      </w:r>
      <w:r w:rsidR="00857469" w:rsidRPr="00DC479A">
        <w:rPr>
          <w:rFonts w:ascii="Arial" w:hAnsi="Arial" w:cs="Arial"/>
          <w:color w:val="000000"/>
          <w:spacing w:val="-3"/>
        </w:rPr>
        <w:t>N°</w:t>
      </w:r>
      <w:r w:rsidR="00857469" w:rsidRPr="00DC479A">
        <w:rPr>
          <w:rFonts w:ascii="Arial" w:hAnsi="Arial"/>
          <w:color w:val="000000"/>
          <w:spacing w:val="-3"/>
        </w:rPr>
        <w:t xml:space="preserve"> 036-2010-MTC.</w:t>
      </w:r>
      <w:r w:rsidRPr="00DC479A">
        <w:rPr>
          <w:rFonts w:ascii="Arial" w:hAnsi="Arial"/>
          <w:color w:val="000000"/>
          <w:spacing w:val="-3"/>
        </w:rPr>
        <w:t xml:space="preserve"> </w:t>
      </w:r>
    </w:p>
    <w:p w:rsidR="00675863" w:rsidRPr="00DC479A" w:rsidRDefault="00675863" w:rsidP="008D41DF">
      <w:pPr>
        <w:spacing w:after="0" w:line="240" w:lineRule="auto"/>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6.6</w:t>
      </w:r>
      <w:r w:rsidR="00B069FF" w:rsidRPr="00DC479A">
        <w:rPr>
          <w:rFonts w:ascii="Arial" w:hAnsi="Arial" w:cs="Arial"/>
          <w:b/>
          <w:color w:val="000000"/>
          <w:spacing w:val="-3"/>
        </w:rPr>
        <w:tab/>
      </w:r>
      <w:r w:rsidRPr="00DC479A">
        <w:rPr>
          <w:rFonts w:ascii="Arial" w:hAnsi="Arial" w:cs="Arial"/>
          <w:b/>
          <w:color w:val="000000"/>
          <w:spacing w:val="-3"/>
          <w:u w:val="single"/>
        </w:rPr>
        <w:t>Suspensión del Plazo de la Concesión</w:t>
      </w:r>
    </w:p>
    <w:p w:rsidR="008157F8" w:rsidRPr="00DC479A" w:rsidRDefault="008157F8" w:rsidP="007376E8">
      <w:pPr>
        <w:pStyle w:val="ArticleL3"/>
        <w:spacing w:before="0" w:line="240" w:lineRule="auto"/>
        <w:ind w:left="540" w:hanging="540"/>
        <w:rPr>
          <w:rFonts w:ascii="Arial" w:hAnsi="Arial" w:cs="Arial"/>
          <w:snapToGrid/>
          <w:color w:val="000000"/>
        </w:rPr>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DC479A">
        <w:rPr>
          <w:rFonts w:ascii="Arial" w:hAnsi="Arial" w:cs="Arial"/>
          <w:color w:val="000000"/>
        </w:rPr>
        <w:t>6.6.1</w:t>
      </w:r>
      <w:r w:rsidR="00AB4778" w:rsidRPr="00DC479A">
        <w:rPr>
          <w:rFonts w:ascii="Arial" w:hAnsi="Arial" w:cs="Arial"/>
          <w:color w:val="000000"/>
        </w:rPr>
        <w:tab/>
      </w:r>
      <w:r w:rsidRPr="00DC479A">
        <w:rPr>
          <w:rFonts w:ascii="Arial" w:hAnsi="Arial" w:cs="Arial"/>
          <w:color w:val="000000"/>
        </w:rPr>
        <w:t xml:space="preserve">El plazo de vigencia de la Concesión se podrá suspender a </w:t>
      </w:r>
      <w:r w:rsidR="00D51A2B" w:rsidRPr="00DC479A">
        <w:rPr>
          <w:rFonts w:ascii="Arial" w:hAnsi="Arial" w:cs="Arial"/>
          <w:color w:val="000000"/>
        </w:rPr>
        <w:t xml:space="preserve">pedido </w:t>
      </w:r>
      <w:r w:rsidRPr="00DC479A">
        <w:rPr>
          <w:rFonts w:ascii="Arial" w:hAnsi="Arial" w:cs="Arial"/>
          <w:color w:val="000000"/>
        </w:rPr>
        <w:t xml:space="preserve">de cualquiera de las Partes, </w:t>
      </w:r>
      <w:r w:rsidR="00D51A2B" w:rsidRPr="00DC479A">
        <w:rPr>
          <w:rFonts w:ascii="Arial" w:hAnsi="Arial" w:cs="Arial"/>
          <w:color w:val="000000"/>
        </w:rPr>
        <w:t xml:space="preserve">si </w:t>
      </w:r>
      <w:r w:rsidRPr="00DC479A">
        <w:rPr>
          <w:rFonts w:ascii="Arial" w:hAnsi="Arial" w:cs="Arial"/>
          <w:color w:val="000000"/>
        </w:rPr>
        <w:t>ocurr</w:t>
      </w:r>
      <w:r w:rsidR="00D51A2B" w:rsidRPr="00DC479A">
        <w:rPr>
          <w:rFonts w:ascii="Arial" w:hAnsi="Arial" w:cs="Arial"/>
          <w:color w:val="000000"/>
        </w:rPr>
        <w:t>e</w:t>
      </w:r>
      <w:r w:rsidRPr="00DC479A">
        <w:rPr>
          <w:rFonts w:ascii="Arial" w:hAnsi="Arial" w:cs="Arial"/>
          <w:color w:val="000000"/>
        </w:rPr>
        <w:t xml:space="preserve"> uno o más de los eventos que se detalla</w:t>
      </w:r>
      <w:r w:rsidR="00AF127E" w:rsidRPr="00DC479A">
        <w:rPr>
          <w:rFonts w:ascii="Arial" w:hAnsi="Arial" w:cs="Arial"/>
          <w:color w:val="000000"/>
        </w:rPr>
        <w:t>n</w:t>
      </w:r>
      <w:r w:rsidRPr="00DC479A">
        <w:rPr>
          <w:rFonts w:ascii="Arial" w:hAnsi="Arial" w:cs="Arial"/>
          <w:color w:val="000000"/>
        </w:rPr>
        <w:t xml:space="preserve"> a </w:t>
      </w:r>
      <w:r w:rsidRPr="00DC479A">
        <w:rPr>
          <w:rFonts w:ascii="Arial" w:hAnsi="Arial" w:cs="Arial"/>
          <w:color w:val="000000"/>
        </w:rPr>
        <w:lastRenderedPageBreak/>
        <w:t>continuación:</w:t>
      </w:r>
    </w:p>
    <w:p w:rsidR="00B12457" w:rsidRPr="00DC479A" w:rsidRDefault="00B12457" w:rsidP="00B12457">
      <w:pPr>
        <w:pStyle w:val="ArticleL3"/>
        <w:spacing w:before="0" w:line="240" w:lineRule="auto"/>
        <w:ind w:left="540" w:hanging="540"/>
        <w:rPr>
          <w:rFonts w:ascii="Arial" w:hAnsi="Arial" w:cs="Arial"/>
          <w:snapToGrid/>
          <w:color w:val="000000"/>
        </w:rPr>
      </w:pPr>
    </w:p>
    <w:p w:rsidR="00383386" w:rsidRPr="00DC479A" w:rsidRDefault="007F2E50" w:rsidP="00952432">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Cualquier acto de g</w:t>
      </w:r>
      <w:r w:rsidR="009E152B" w:rsidRPr="00DC479A">
        <w:rPr>
          <w:rFonts w:ascii="Arial" w:hAnsi="Arial" w:cs="Arial"/>
          <w:color w:val="000000"/>
        </w:rPr>
        <w:t>uerra externa o guerra civil</w:t>
      </w:r>
      <w:r w:rsidR="00DF78F4" w:rsidRPr="00DC479A">
        <w:rPr>
          <w:rFonts w:ascii="Arial" w:hAnsi="Arial" w:cs="Arial"/>
          <w:color w:val="000000"/>
        </w:rPr>
        <w:t xml:space="preserve"> </w:t>
      </w:r>
      <w:r w:rsidRPr="00DC479A">
        <w:rPr>
          <w:rFonts w:ascii="Arial" w:hAnsi="Arial" w:cs="Arial"/>
          <w:color w:val="000000"/>
        </w:rPr>
        <w:t xml:space="preserve">(declarada o no declarada), estado de sitio, invasión, conflicto armado, bloqueo, revolución, motín, insurrección, conmoción civil o actos de terrorismo, que impida a la Sociedad Concesionaria </w:t>
      </w:r>
      <w:r w:rsidR="009E152B" w:rsidRPr="00DC479A">
        <w:rPr>
          <w:rFonts w:ascii="Arial" w:hAnsi="Arial" w:cs="Arial"/>
          <w:color w:val="000000"/>
        </w:rPr>
        <w:t>la ejecución de las obras necesarias para implementar el Proyecto Técnico o la prestación del Servicio</w:t>
      </w:r>
      <w:r w:rsidR="00AF127E" w:rsidRPr="00DC479A">
        <w:rPr>
          <w:rFonts w:ascii="Arial" w:hAnsi="Arial" w:cs="Arial"/>
          <w:color w:val="000000"/>
        </w:rPr>
        <w:t xml:space="preserve"> Concedido</w:t>
      </w:r>
      <w:r w:rsidR="009E152B" w:rsidRPr="00DC479A">
        <w:rPr>
          <w:rFonts w:ascii="Arial" w:hAnsi="Arial" w:cs="Arial"/>
          <w:color w:val="000000"/>
        </w:rPr>
        <w:t>.</w:t>
      </w:r>
    </w:p>
    <w:p w:rsidR="007F2E50" w:rsidRPr="00DC479A" w:rsidRDefault="007F2E50" w:rsidP="007F2E50">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Cualquier paro o huelga de trabajadores que no mantengan una relación laboral o comercial con la Sociedad Concesionaria, que le impida culminar dentro del plazo contractual la ejecución de las obras necesarias para implementar el Proyecto Técnico o la prestación del Servicio Concedido.</w:t>
      </w:r>
    </w:p>
    <w:p w:rsidR="00D16058" w:rsidRPr="00DC479A" w:rsidRDefault="00D16058" w:rsidP="00D16058">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Cualquier protesta, acto de violencia o de fuerza realizados por organizaciones comunales, sociales, sindicales o políticas, o manifestaciones públicas de gran envergadura que afecten directamente la prestación del servicio por causas ajenas a la voluntad de la Sociedad Concesionaria, que no le sean imputables y que vayan más allá de su control razonable</w:t>
      </w:r>
    </w:p>
    <w:p w:rsidR="007F2E50" w:rsidRPr="00DC479A" w:rsidRDefault="007F2E50" w:rsidP="007F2E50">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Cualquier descubrimiento de restos arqueológicos que sea de una magnitud tal que impida a la Sociedad Concesionaria culminar dentro del plazo contractual la ejecución de la obras necesarias para implementar el Proyecto Técnico o la prestación del Servicio Concedido.</w:t>
      </w:r>
    </w:p>
    <w:p w:rsidR="007F2E50" w:rsidRPr="00DC479A" w:rsidRDefault="007F2E50" w:rsidP="007F2E50">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Cualquier terremoto, maremoto, inundación, sequía, incendio, explosión, o cualquier fenómeno meteorológico o hidrológico, siempre que afecte de manera directa total o parcialmente las obras necesarias para implementar el Proyecto Técnico o la prestación del Servicio Concedido.</w:t>
      </w:r>
    </w:p>
    <w:p w:rsidR="007F2E50" w:rsidRPr="00DC479A" w:rsidRDefault="007F2E50" w:rsidP="007F2E50">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Cualquier epidemia, contaminación, plaga o evento similar que impida o limite al Concesionario prestar normalmente el Servicio Concedido.</w:t>
      </w:r>
    </w:p>
    <w:p w:rsidR="00F03F26" w:rsidRPr="00DC479A" w:rsidRDefault="00F03F26" w:rsidP="00B313CC">
      <w:pPr>
        <w:numPr>
          <w:ilvl w:val="0"/>
          <w:numId w:val="13"/>
        </w:numPr>
        <w:tabs>
          <w:tab w:val="clear" w:pos="708"/>
          <w:tab w:val="left" w:pos="1276"/>
        </w:tabs>
        <w:spacing w:after="0" w:line="240" w:lineRule="auto"/>
        <w:ind w:left="1276" w:hanging="425"/>
        <w:rPr>
          <w:rFonts w:ascii="Arial" w:hAnsi="Arial" w:cs="Arial"/>
        </w:rPr>
      </w:pPr>
      <w:r w:rsidRPr="00DC479A">
        <w:rPr>
          <w:rFonts w:ascii="Arial" w:hAnsi="Arial" w:cs="Arial"/>
        </w:rPr>
        <w:t>La eventual destrucción, total o parcial sin posibilidad de recuperación, de las obras y bienes necesarios para implementar el Proyecto Técnico o la prestación del Servicio Concedido, de modo que dicho evento impida a la Sociedad Concesionaria cumplir con las obligaciones a su cargo, establecidas en el presente Contrato, por un periodo mayor a treinta (30) Días Calendario.</w:t>
      </w:r>
    </w:p>
    <w:p w:rsidR="007F2E50" w:rsidRPr="00DC479A" w:rsidRDefault="007F2E50" w:rsidP="007F2E50">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cs="Arial"/>
          <w:color w:val="000000"/>
        </w:rPr>
        <w:t>La eventual confiscación o requisa de los bienes necesarios para implementar el Proyecto Técnico o la prestación del Servicio Concedido y su imposibilidad de recuperación, ocasionados por orden de cualquier autoridad pública, por causas no imputables al Concesionario, que afecten gravemente la ejecución del Contrato impidiendo a la Sociedad Concesionaria cumplir con las obligaciones a su cargo</w:t>
      </w:r>
      <w:r w:rsidR="00256674" w:rsidRPr="00DC479A">
        <w:rPr>
          <w:rFonts w:ascii="Arial" w:hAnsi="Arial" w:cs="Arial"/>
          <w:color w:val="000000"/>
        </w:rPr>
        <w:t>.</w:t>
      </w:r>
    </w:p>
    <w:p w:rsidR="009E152B" w:rsidRPr="00DC479A" w:rsidRDefault="007F2E50" w:rsidP="000B6EC0">
      <w:pPr>
        <w:numPr>
          <w:ilvl w:val="0"/>
          <w:numId w:val="13"/>
        </w:numPr>
        <w:tabs>
          <w:tab w:val="clear" w:pos="708"/>
          <w:tab w:val="left" w:pos="1276"/>
        </w:tabs>
        <w:spacing w:after="0" w:line="240" w:lineRule="auto"/>
        <w:ind w:left="1276" w:hanging="425"/>
        <w:rPr>
          <w:rFonts w:ascii="Arial" w:hAnsi="Arial" w:cs="Arial"/>
          <w:color w:val="000000"/>
        </w:rPr>
      </w:pPr>
      <w:r w:rsidRPr="00DC479A">
        <w:rPr>
          <w:rFonts w:ascii="Arial" w:hAnsi="Arial"/>
        </w:rPr>
        <w:t xml:space="preserve">Cualquier otro caso fortuito o </w:t>
      </w:r>
      <w:r w:rsidR="00923074" w:rsidRPr="00DC479A">
        <w:rPr>
          <w:rFonts w:ascii="Arial" w:hAnsi="Arial"/>
        </w:rPr>
        <w:t>fuerza mayor</w:t>
      </w:r>
      <w:r w:rsidR="009E152B" w:rsidRPr="00DC479A">
        <w:rPr>
          <w:rFonts w:ascii="Arial" w:hAnsi="Arial"/>
        </w:rPr>
        <w:t>, conforme se define en el Artículo 1315° del Código Civil del Perú</w:t>
      </w:r>
      <w:r w:rsidR="00282735" w:rsidRPr="00DC479A">
        <w:rPr>
          <w:rFonts w:ascii="Arial" w:hAnsi="Arial"/>
        </w:rPr>
        <w:t xml:space="preserve"> que impida la ejecución de las obras necesarias para implementar el Proyecto Técnico o la prestación del Servicio</w:t>
      </w:r>
      <w:r w:rsidR="00197B07" w:rsidRPr="00DC479A">
        <w:rPr>
          <w:rFonts w:ascii="Arial" w:hAnsi="Arial"/>
        </w:rPr>
        <w:t xml:space="preserve"> Concedido</w:t>
      </w:r>
      <w:r w:rsidR="009E152B" w:rsidRPr="00DC479A">
        <w:rPr>
          <w:rFonts w:ascii="Arial" w:hAnsi="Arial"/>
        </w:rPr>
        <w:t>.</w:t>
      </w:r>
      <w:r w:rsidR="000B6EC0" w:rsidRPr="00DC479A">
        <w:rPr>
          <w:rFonts w:ascii="Arial" w:hAnsi="Arial"/>
        </w:rPr>
        <w:t xml:space="preserve"> Incluye d</w:t>
      </w:r>
      <w:r w:rsidR="002B243F" w:rsidRPr="00DC479A">
        <w:rPr>
          <w:rFonts w:ascii="Arial" w:hAnsi="Arial" w:cs="Arial"/>
          <w:color w:val="000000"/>
        </w:rPr>
        <w:t xml:space="preserve">año a las instalaciones de la Sociedad Concesionaria, </w:t>
      </w:r>
      <w:r w:rsidR="00862B49" w:rsidRPr="00DC479A">
        <w:rPr>
          <w:rFonts w:ascii="Arial" w:hAnsi="Arial" w:cs="Arial"/>
          <w:color w:val="000000"/>
        </w:rPr>
        <w:t xml:space="preserve">por causas no imputables </w:t>
      </w:r>
      <w:r w:rsidR="002B243F" w:rsidRPr="00DC479A">
        <w:rPr>
          <w:rFonts w:ascii="Arial" w:hAnsi="Arial" w:cs="Arial"/>
          <w:color w:val="000000"/>
        </w:rPr>
        <w:t>a ésta</w:t>
      </w:r>
      <w:r w:rsidR="00862B49" w:rsidRPr="00DC479A">
        <w:rPr>
          <w:rFonts w:ascii="Arial" w:hAnsi="Arial" w:cs="Arial"/>
          <w:color w:val="000000"/>
        </w:rPr>
        <w:t xml:space="preserve"> y siempre que hubiera </w:t>
      </w:r>
      <w:r w:rsidR="0057324C" w:rsidRPr="00DC479A">
        <w:rPr>
          <w:rFonts w:ascii="Arial" w:hAnsi="Arial" w:cs="Arial"/>
          <w:color w:val="000000"/>
        </w:rPr>
        <w:t>actuado con diligencia debida</w:t>
      </w:r>
      <w:r w:rsidR="002B243F" w:rsidRPr="00DC479A">
        <w:rPr>
          <w:rFonts w:ascii="Arial" w:hAnsi="Arial" w:cs="Arial"/>
          <w:color w:val="000000"/>
        </w:rPr>
        <w:t>, que hagan imposible la prestación de los servicios objeto de la Concesión</w:t>
      </w:r>
      <w:r w:rsidR="009E152B" w:rsidRPr="00DC479A">
        <w:rPr>
          <w:rFonts w:ascii="Arial" w:hAnsi="Arial" w:cs="Arial"/>
          <w:color w:val="000000"/>
        </w:rPr>
        <w:t>.</w:t>
      </w:r>
    </w:p>
    <w:p w:rsidR="00B12457" w:rsidRPr="00DC479A" w:rsidRDefault="00B12457" w:rsidP="00B12457">
      <w:pPr>
        <w:pStyle w:val="Textoindependiente"/>
        <w:tabs>
          <w:tab w:val="clear" w:pos="1416"/>
          <w:tab w:val="num" w:pos="1418"/>
        </w:tabs>
        <w:spacing w:line="240" w:lineRule="auto"/>
        <w:rPr>
          <w:rFonts w:cs="Arial"/>
          <w:color w:val="000000"/>
          <w:sz w:val="22"/>
        </w:rPr>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Cs/>
          <w:color w:val="000000"/>
        </w:rPr>
      </w:pPr>
      <w:r w:rsidRPr="00DC479A">
        <w:rPr>
          <w:rFonts w:ascii="Arial" w:hAnsi="Arial" w:cs="Arial"/>
          <w:bCs/>
          <w:color w:val="000000"/>
        </w:rPr>
        <w:t>6.6.2</w:t>
      </w:r>
      <w:r w:rsidR="00915493" w:rsidRPr="00DC479A">
        <w:rPr>
          <w:rFonts w:ascii="Arial" w:hAnsi="Arial" w:cs="Arial"/>
          <w:bCs/>
          <w:color w:val="000000"/>
        </w:rPr>
        <w:tab/>
      </w:r>
      <w:r w:rsidRPr="00DC479A">
        <w:rPr>
          <w:rFonts w:ascii="Arial" w:hAnsi="Arial" w:cs="Arial"/>
          <w:bCs/>
          <w:color w:val="000000"/>
        </w:rPr>
        <w:t xml:space="preserve">En caso se produzca uno o más de los supuestos detallados </w:t>
      </w:r>
      <w:r w:rsidRPr="00DC479A">
        <w:rPr>
          <w:rFonts w:ascii="Arial" w:hAnsi="Arial" w:cs="Arial"/>
          <w:color w:val="000000"/>
        </w:rPr>
        <w:t>anteriormente</w:t>
      </w:r>
      <w:r w:rsidRPr="00DC479A">
        <w:rPr>
          <w:rFonts w:ascii="Arial" w:hAnsi="Arial" w:cs="Arial"/>
          <w:bCs/>
          <w:color w:val="000000"/>
        </w:rPr>
        <w:t xml:space="preserve">, cualquiera de las Partes podrá invocar la suspensión del Plazo de Concesión, mediante comunicación dirigida a la otra Parte, dentro de los quince (15) </w:t>
      </w:r>
      <w:r w:rsidR="00197B07" w:rsidRPr="00DC479A">
        <w:rPr>
          <w:rFonts w:ascii="Arial" w:hAnsi="Arial" w:cs="Arial"/>
          <w:bCs/>
          <w:color w:val="000000"/>
        </w:rPr>
        <w:t>D</w:t>
      </w:r>
      <w:r w:rsidRPr="00DC479A">
        <w:rPr>
          <w:rFonts w:ascii="Arial" w:hAnsi="Arial" w:cs="Arial"/>
          <w:bCs/>
          <w:color w:val="000000"/>
        </w:rPr>
        <w:t xml:space="preserve">ías siguientes de producido </w:t>
      </w:r>
      <w:r w:rsidR="00ED170B" w:rsidRPr="00DC479A">
        <w:rPr>
          <w:rFonts w:ascii="Arial" w:hAnsi="Arial" w:cs="Arial"/>
          <w:bCs/>
          <w:color w:val="000000"/>
        </w:rPr>
        <w:t xml:space="preserve">y acreditado fehacientemente </w:t>
      </w:r>
      <w:r w:rsidRPr="00DC479A">
        <w:rPr>
          <w:rFonts w:ascii="Arial" w:hAnsi="Arial" w:cs="Arial"/>
          <w:bCs/>
          <w:color w:val="000000"/>
        </w:rPr>
        <w:t xml:space="preserve">el supuesto en el </w:t>
      </w:r>
      <w:r w:rsidR="00910710" w:rsidRPr="00DC479A">
        <w:rPr>
          <w:rFonts w:ascii="Arial" w:hAnsi="Arial" w:cs="Arial"/>
          <w:bCs/>
          <w:color w:val="000000"/>
        </w:rPr>
        <w:t xml:space="preserve">que </w:t>
      </w:r>
      <w:r w:rsidRPr="00DC479A">
        <w:rPr>
          <w:rFonts w:ascii="Arial" w:hAnsi="Arial" w:cs="Arial"/>
          <w:bCs/>
          <w:color w:val="000000"/>
        </w:rPr>
        <w:t>se sustent</w:t>
      </w:r>
      <w:r w:rsidR="00FB4AC6" w:rsidRPr="00DC479A">
        <w:rPr>
          <w:rFonts w:ascii="Arial" w:hAnsi="Arial" w:cs="Arial"/>
          <w:bCs/>
          <w:color w:val="000000"/>
        </w:rPr>
        <w:t>a</w:t>
      </w:r>
      <w:r w:rsidRPr="00DC479A">
        <w:rPr>
          <w:rFonts w:ascii="Arial" w:hAnsi="Arial" w:cs="Arial"/>
          <w:bCs/>
          <w:color w:val="000000"/>
        </w:rPr>
        <w:t xml:space="preserve"> la solicitud. </w:t>
      </w:r>
    </w:p>
    <w:p w:rsidR="00B12457" w:rsidRPr="00DC479A" w:rsidRDefault="00B12457" w:rsidP="00915493">
      <w:pPr>
        <w:pStyle w:val="Textoindependiente3"/>
        <w:spacing w:line="240" w:lineRule="auto"/>
        <w:rPr>
          <w:bCs w:val="0"/>
          <w:color w:val="000000"/>
        </w:rPr>
      </w:pPr>
    </w:p>
    <w:p w:rsidR="009E152B" w:rsidRPr="00DC479A" w:rsidRDefault="00FB4AC6" w:rsidP="00915493">
      <w:pPr>
        <w:pStyle w:val="Textoindependiente3"/>
        <w:spacing w:line="240" w:lineRule="auto"/>
        <w:ind w:left="851"/>
        <w:rPr>
          <w:bCs w:val="0"/>
          <w:color w:val="000000"/>
        </w:rPr>
      </w:pPr>
      <w:r w:rsidRPr="00DC479A">
        <w:rPr>
          <w:bCs w:val="0"/>
          <w:color w:val="000000"/>
        </w:rPr>
        <w:t xml:space="preserve">Si </w:t>
      </w:r>
      <w:r w:rsidR="009E152B" w:rsidRPr="00DC479A">
        <w:rPr>
          <w:bCs w:val="0"/>
          <w:color w:val="000000"/>
        </w:rPr>
        <w:t xml:space="preserve">la Sociedad Concesionaria </w:t>
      </w:r>
      <w:r w:rsidRPr="00DC479A">
        <w:rPr>
          <w:bCs w:val="0"/>
          <w:color w:val="000000"/>
        </w:rPr>
        <w:t xml:space="preserve">es </w:t>
      </w:r>
      <w:r w:rsidR="009E152B" w:rsidRPr="00DC479A">
        <w:rPr>
          <w:bCs w:val="0"/>
          <w:color w:val="000000"/>
        </w:rPr>
        <w:t>quien invo</w:t>
      </w:r>
      <w:r w:rsidRPr="00DC479A">
        <w:rPr>
          <w:bCs w:val="0"/>
          <w:color w:val="000000"/>
        </w:rPr>
        <w:t>ca</w:t>
      </w:r>
      <w:r w:rsidR="009E152B" w:rsidRPr="00DC479A">
        <w:rPr>
          <w:bCs w:val="0"/>
          <w:color w:val="000000"/>
        </w:rPr>
        <w:t xml:space="preserve"> la suspensión del Plazo de la Concesión</w:t>
      </w:r>
      <w:r w:rsidR="00500096" w:rsidRPr="00DC479A">
        <w:rPr>
          <w:bCs w:val="0"/>
          <w:color w:val="000000"/>
        </w:rPr>
        <w:t>,</w:t>
      </w:r>
      <w:r w:rsidR="009E152B" w:rsidRPr="00DC479A">
        <w:rPr>
          <w:bCs w:val="0"/>
          <w:color w:val="000000"/>
        </w:rPr>
        <w:t xml:space="preserve"> el Concedente se pronunciará, previa opinión de OSIPTEL, en </w:t>
      </w:r>
      <w:r w:rsidRPr="00DC479A">
        <w:rPr>
          <w:bCs w:val="0"/>
          <w:color w:val="000000"/>
        </w:rPr>
        <w:t xml:space="preserve">un </w:t>
      </w:r>
      <w:r w:rsidR="009E152B" w:rsidRPr="00DC479A">
        <w:rPr>
          <w:bCs w:val="0"/>
          <w:color w:val="000000"/>
        </w:rPr>
        <w:t>plazo de</w:t>
      </w:r>
      <w:r w:rsidR="00B722CE" w:rsidRPr="00DC479A">
        <w:rPr>
          <w:bCs w:val="0"/>
          <w:color w:val="000000"/>
        </w:rPr>
        <w:t xml:space="preserve"> veinte (20) </w:t>
      </w:r>
      <w:r w:rsidR="00197B07" w:rsidRPr="00DC479A">
        <w:rPr>
          <w:bCs w:val="0"/>
          <w:color w:val="000000"/>
        </w:rPr>
        <w:t>D</w:t>
      </w:r>
      <w:r w:rsidR="009E152B" w:rsidRPr="00DC479A">
        <w:rPr>
          <w:bCs w:val="0"/>
          <w:color w:val="000000"/>
        </w:rPr>
        <w:t>ías</w:t>
      </w:r>
      <w:r w:rsidR="0018287F" w:rsidRPr="00DC479A">
        <w:rPr>
          <w:bCs w:val="0"/>
          <w:color w:val="000000"/>
        </w:rPr>
        <w:t xml:space="preserve"> </w:t>
      </w:r>
      <w:r w:rsidRPr="00DC479A">
        <w:rPr>
          <w:bCs w:val="0"/>
          <w:color w:val="000000"/>
        </w:rPr>
        <w:t xml:space="preserve">contados </w:t>
      </w:r>
      <w:r w:rsidR="009E152B" w:rsidRPr="00DC479A">
        <w:rPr>
          <w:bCs w:val="0"/>
          <w:color w:val="000000"/>
        </w:rPr>
        <w:t>desde que recib</w:t>
      </w:r>
      <w:r w:rsidRPr="00DC479A">
        <w:rPr>
          <w:bCs w:val="0"/>
          <w:color w:val="000000"/>
        </w:rPr>
        <w:t xml:space="preserve">ió </w:t>
      </w:r>
      <w:r w:rsidR="009E152B" w:rsidRPr="00DC479A">
        <w:rPr>
          <w:bCs w:val="0"/>
          <w:color w:val="000000"/>
        </w:rPr>
        <w:t xml:space="preserve">la solicitud de suspensión. En caso de discrepancia, las Partes podrán acudir a los mecanismos de solución de controversias contemplados en la Cláusula 20 del presente Contrato. </w:t>
      </w:r>
    </w:p>
    <w:p w:rsidR="00B12457" w:rsidRPr="00DC479A" w:rsidRDefault="00B12457" w:rsidP="00915493">
      <w:pPr>
        <w:pStyle w:val="Textoindependiente3"/>
        <w:spacing w:line="240" w:lineRule="auto"/>
        <w:rPr>
          <w:bCs w:val="0"/>
          <w:color w:val="000000"/>
        </w:rPr>
      </w:pPr>
    </w:p>
    <w:p w:rsidR="009E152B" w:rsidRPr="00DC479A" w:rsidRDefault="009E152B" w:rsidP="00915493">
      <w:pPr>
        <w:pStyle w:val="Textoindependiente3"/>
        <w:spacing w:line="240" w:lineRule="auto"/>
        <w:ind w:left="851"/>
        <w:rPr>
          <w:bCs w:val="0"/>
          <w:color w:val="000000"/>
        </w:rPr>
      </w:pPr>
      <w:r w:rsidRPr="00DC479A">
        <w:rPr>
          <w:bCs w:val="0"/>
          <w:color w:val="000000"/>
        </w:rPr>
        <w:t xml:space="preserve">La opinión de OSIPTEL referida en el párrafo precedente, deberá ser emitida en </w:t>
      </w:r>
      <w:r w:rsidR="00923074" w:rsidRPr="00DC479A">
        <w:rPr>
          <w:bCs w:val="0"/>
          <w:color w:val="000000"/>
        </w:rPr>
        <w:t>un plazo</w:t>
      </w:r>
      <w:r w:rsidRPr="00DC479A">
        <w:rPr>
          <w:bCs w:val="0"/>
          <w:color w:val="000000"/>
        </w:rPr>
        <w:t xml:space="preserve"> </w:t>
      </w:r>
      <w:r w:rsidR="00923074" w:rsidRPr="00DC479A">
        <w:rPr>
          <w:bCs w:val="0"/>
          <w:color w:val="000000"/>
        </w:rPr>
        <w:t>de diez</w:t>
      </w:r>
      <w:r w:rsidR="00B722CE" w:rsidRPr="00DC479A">
        <w:rPr>
          <w:bCs w:val="0"/>
          <w:color w:val="000000"/>
        </w:rPr>
        <w:t xml:space="preserve"> (10) </w:t>
      </w:r>
      <w:r w:rsidR="00526559" w:rsidRPr="00DC479A">
        <w:rPr>
          <w:bCs w:val="0"/>
          <w:color w:val="000000"/>
        </w:rPr>
        <w:t>D</w:t>
      </w:r>
      <w:r w:rsidRPr="00DC479A">
        <w:rPr>
          <w:bCs w:val="0"/>
          <w:color w:val="000000"/>
        </w:rPr>
        <w:t>ías de recibida la solicitud de suspensión.</w:t>
      </w:r>
    </w:p>
    <w:p w:rsidR="00B12457" w:rsidRPr="00DC479A" w:rsidRDefault="00B12457" w:rsidP="00915493">
      <w:pPr>
        <w:pStyle w:val="Textoindependiente3"/>
        <w:spacing w:line="240" w:lineRule="auto"/>
      </w:pPr>
      <w:bookmarkStart w:id="9" w:name="_Toc55906365"/>
    </w:p>
    <w:p w:rsidR="00ED170B" w:rsidRPr="00DC479A" w:rsidRDefault="00ED170B" w:rsidP="00ED170B">
      <w:pPr>
        <w:pStyle w:val="Textoindependiente3"/>
        <w:spacing w:line="240" w:lineRule="auto"/>
        <w:ind w:left="851"/>
      </w:pPr>
      <w:r w:rsidRPr="00DC479A">
        <w:t xml:space="preserve">De requerirse verificaciones de campo para acreditar la ocurrencia de la situación invocada, el plazo de pronunciamiento del Concedente y de OSIPTEL se ampliará por siete (07) Días adicionales, respectivamente. </w:t>
      </w:r>
    </w:p>
    <w:p w:rsidR="00ED170B" w:rsidRPr="00DC479A" w:rsidRDefault="00ED170B" w:rsidP="00915493">
      <w:pPr>
        <w:pStyle w:val="Textoindependiente3"/>
        <w:spacing w:line="240" w:lineRule="auto"/>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rPr>
      </w:pPr>
      <w:r w:rsidRPr="00DC479A">
        <w:rPr>
          <w:rFonts w:ascii="Arial" w:hAnsi="Arial" w:cs="Arial"/>
        </w:rPr>
        <w:t>6.6.3</w:t>
      </w:r>
      <w:r w:rsidR="00915493" w:rsidRPr="00DC479A">
        <w:rPr>
          <w:rFonts w:ascii="Arial" w:hAnsi="Arial" w:cs="Arial"/>
        </w:rPr>
        <w:tab/>
      </w:r>
      <w:r w:rsidRPr="00DC479A">
        <w:rPr>
          <w:rFonts w:ascii="Arial" w:hAnsi="Arial" w:cs="Arial"/>
        </w:rPr>
        <w:t xml:space="preserve">La </w:t>
      </w:r>
      <w:r w:rsidRPr="00DC479A">
        <w:rPr>
          <w:rFonts w:ascii="Arial" w:hAnsi="Arial" w:cs="Arial"/>
          <w:color w:val="000000"/>
        </w:rPr>
        <w:t>aprobación</w:t>
      </w:r>
      <w:r w:rsidRPr="00DC479A">
        <w:rPr>
          <w:rFonts w:ascii="Arial" w:hAnsi="Arial" w:cs="Arial"/>
        </w:rPr>
        <w:t xml:space="preserve"> de la solicitud </w:t>
      </w:r>
      <w:r w:rsidR="00FB4AC6" w:rsidRPr="00DC479A">
        <w:rPr>
          <w:rFonts w:ascii="Arial" w:hAnsi="Arial" w:cs="Arial"/>
        </w:rPr>
        <w:t xml:space="preserve">de suspensión </w:t>
      </w:r>
      <w:r w:rsidRPr="00DC479A">
        <w:rPr>
          <w:rFonts w:ascii="Arial" w:hAnsi="Arial" w:cs="Arial"/>
        </w:rPr>
        <w:t xml:space="preserve">traerá como consecuencia: (i) la suspensión del Plazo de la Concesión y </w:t>
      </w:r>
      <w:r w:rsidR="005E76F2" w:rsidRPr="00DC479A">
        <w:rPr>
          <w:rFonts w:ascii="Arial" w:hAnsi="Arial" w:cs="Arial"/>
        </w:rPr>
        <w:t>su</w:t>
      </w:r>
      <w:r w:rsidRPr="00DC479A">
        <w:rPr>
          <w:rFonts w:ascii="Arial" w:hAnsi="Arial" w:cs="Arial"/>
        </w:rPr>
        <w:t xml:space="preserve"> ampliación por un período equivalente al de la suspensión; y, (ii) la suspensión de los derechos y obligaciones de las Partes, durante el plazo de la suspensión.</w:t>
      </w:r>
    </w:p>
    <w:bookmarkEnd w:id="9"/>
    <w:p w:rsidR="00B12457" w:rsidRPr="00DC479A" w:rsidRDefault="00B12457" w:rsidP="00915493">
      <w:pPr>
        <w:pStyle w:val="Textoindependiente3"/>
        <w:spacing w:line="240" w:lineRule="auto"/>
        <w:rPr>
          <w:color w:val="000000"/>
        </w:rPr>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DC479A">
        <w:rPr>
          <w:rFonts w:ascii="Arial" w:hAnsi="Arial" w:cs="Arial"/>
          <w:color w:val="000000"/>
        </w:rPr>
        <w:t>6.6.4</w:t>
      </w:r>
      <w:r w:rsidR="00915493" w:rsidRPr="00DC479A">
        <w:rPr>
          <w:rFonts w:ascii="Arial" w:hAnsi="Arial" w:cs="Arial"/>
          <w:color w:val="000000"/>
        </w:rPr>
        <w:tab/>
      </w:r>
      <w:r w:rsidRPr="00DC479A">
        <w:rPr>
          <w:rFonts w:ascii="Arial" w:hAnsi="Arial" w:cs="Arial"/>
          <w:color w:val="000000"/>
        </w:rPr>
        <w:t>Si la suspensión del Plazo de Concesión como consecuencia de la ocurrencia de cualquiera de los supuestos indicados en</w:t>
      </w:r>
      <w:r w:rsidR="00CD0DC5" w:rsidRPr="00DC479A">
        <w:rPr>
          <w:rFonts w:ascii="Arial" w:hAnsi="Arial" w:cs="Arial"/>
          <w:color w:val="000000"/>
        </w:rPr>
        <w:t xml:space="preserve"> </w:t>
      </w:r>
      <w:r w:rsidRPr="00DC479A">
        <w:rPr>
          <w:rFonts w:ascii="Arial" w:hAnsi="Arial" w:cs="Arial"/>
          <w:color w:val="000000"/>
        </w:rPr>
        <w:t xml:space="preserve">el </w:t>
      </w:r>
      <w:r w:rsidR="008F7182" w:rsidRPr="00DC479A">
        <w:rPr>
          <w:rFonts w:ascii="Arial" w:hAnsi="Arial" w:cs="Arial"/>
          <w:color w:val="000000"/>
        </w:rPr>
        <w:t>numeral</w:t>
      </w:r>
      <w:r w:rsidRPr="00DC479A">
        <w:rPr>
          <w:rFonts w:ascii="Arial" w:hAnsi="Arial" w:cs="Arial"/>
          <w:color w:val="000000"/>
        </w:rPr>
        <w:t xml:space="preserve"> 6.6.1 precedente</w:t>
      </w:r>
      <w:r w:rsidR="00266CA9" w:rsidRPr="00DC479A">
        <w:rPr>
          <w:rFonts w:ascii="Arial" w:hAnsi="Arial" w:cs="Arial"/>
          <w:color w:val="000000"/>
        </w:rPr>
        <w:t>,</w:t>
      </w:r>
      <w:r w:rsidRPr="00DC479A">
        <w:rPr>
          <w:rFonts w:ascii="Arial" w:hAnsi="Arial" w:cs="Arial"/>
          <w:color w:val="000000"/>
        </w:rPr>
        <w:t xml:space="preserve"> excede </w:t>
      </w:r>
      <w:r w:rsidR="00266CA9" w:rsidRPr="00DC479A">
        <w:rPr>
          <w:rFonts w:ascii="Arial" w:hAnsi="Arial" w:cs="Arial"/>
          <w:color w:val="000000"/>
        </w:rPr>
        <w:t xml:space="preserve">en </w:t>
      </w:r>
      <w:r w:rsidRPr="00DC479A">
        <w:rPr>
          <w:rFonts w:ascii="Arial" w:hAnsi="Arial" w:cs="Arial"/>
          <w:color w:val="000000"/>
        </w:rPr>
        <w:t xml:space="preserve">dieciocho (18) meses, la Concesión caducará de acuerdo a lo establecido en el Literal d) del </w:t>
      </w:r>
      <w:r w:rsidR="008F7182" w:rsidRPr="00DC479A">
        <w:rPr>
          <w:rFonts w:ascii="Arial" w:hAnsi="Arial" w:cs="Arial"/>
          <w:color w:val="000000"/>
        </w:rPr>
        <w:t>n</w:t>
      </w:r>
      <w:r w:rsidRPr="00DC479A">
        <w:rPr>
          <w:rFonts w:ascii="Arial" w:hAnsi="Arial" w:cs="Arial"/>
          <w:color w:val="000000"/>
        </w:rPr>
        <w:t xml:space="preserve">umeral 18.1 de la Cláusula Décima Octava. </w:t>
      </w:r>
    </w:p>
    <w:p w:rsidR="00B12457" w:rsidRPr="00DC479A" w:rsidRDefault="00B12457" w:rsidP="00915493">
      <w:pPr>
        <w:pStyle w:val="Textoindependiente3"/>
        <w:spacing w:line="240" w:lineRule="auto"/>
        <w:rPr>
          <w:color w:val="000000"/>
        </w:rPr>
      </w:pPr>
    </w:p>
    <w:p w:rsidR="009E152B" w:rsidRPr="00DC479A" w:rsidRDefault="009E152B" w:rsidP="0091549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rPr>
      </w:pPr>
      <w:r w:rsidRPr="00DC479A">
        <w:rPr>
          <w:rFonts w:ascii="Arial" w:hAnsi="Arial" w:cs="Arial"/>
          <w:color w:val="000000"/>
        </w:rPr>
        <w:t>Sin embargo, transcurridos doce (12) meses continuos</w:t>
      </w:r>
      <w:r w:rsidR="00266CA9" w:rsidRPr="00DC479A">
        <w:rPr>
          <w:rFonts w:ascii="Arial" w:hAnsi="Arial" w:cs="Arial"/>
          <w:color w:val="000000"/>
        </w:rPr>
        <w:t>,</w:t>
      </w:r>
      <w:r w:rsidRPr="00DC479A">
        <w:rPr>
          <w:rFonts w:ascii="Arial" w:hAnsi="Arial" w:cs="Arial"/>
          <w:color w:val="000000"/>
        </w:rPr>
        <w:t xml:space="preserve"> sin que dichos eventos h</w:t>
      </w:r>
      <w:r w:rsidR="00FB4AC6" w:rsidRPr="00DC479A">
        <w:rPr>
          <w:rFonts w:ascii="Arial" w:hAnsi="Arial" w:cs="Arial"/>
          <w:color w:val="000000"/>
        </w:rPr>
        <w:t xml:space="preserve">ubiesen </w:t>
      </w:r>
      <w:r w:rsidRPr="00DC479A">
        <w:rPr>
          <w:rFonts w:ascii="Arial" w:hAnsi="Arial" w:cs="Arial"/>
          <w:color w:val="000000"/>
        </w:rPr>
        <w:t xml:space="preserve">sido superados, la Sociedad Concesionaria tendrá derecho a solicitar la caducidad de la Concesión, de acuerdo con el Literal b) del </w:t>
      </w:r>
      <w:r w:rsidR="008F7182" w:rsidRPr="00DC479A">
        <w:rPr>
          <w:rFonts w:ascii="Arial" w:hAnsi="Arial" w:cs="Arial"/>
          <w:color w:val="000000"/>
        </w:rPr>
        <w:t>n</w:t>
      </w:r>
      <w:r w:rsidRPr="00DC479A">
        <w:rPr>
          <w:rFonts w:ascii="Arial" w:hAnsi="Arial" w:cs="Arial"/>
          <w:color w:val="000000"/>
        </w:rPr>
        <w:t>umeral 18.1 de la Cláusula Décima Octava del presente Contrato.</w:t>
      </w:r>
    </w:p>
    <w:p w:rsidR="00B12457" w:rsidRPr="00DC479A" w:rsidRDefault="00B12457" w:rsidP="00915493">
      <w:pPr>
        <w:pStyle w:val="Textoindependiente3"/>
        <w:spacing w:line="240" w:lineRule="auto"/>
        <w:rPr>
          <w:color w:val="000000"/>
        </w:rPr>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DC479A">
        <w:rPr>
          <w:rFonts w:ascii="Arial" w:hAnsi="Arial" w:cs="Arial"/>
          <w:color w:val="000000"/>
        </w:rPr>
        <w:t>6.6.5</w:t>
      </w:r>
      <w:r w:rsidR="00915493" w:rsidRPr="00DC479A">
        <w:rPr>
          <w:rFonts w:ascii="Arial" w:hAnsi="Arial" w:cs="Arial"/>
          <w:color w:val="000000"/>
        </w:rPr>
        <w:tab/>
      </w:r>
      <w:r w:rsidRPr="00DC479A">
        <w:rPr>
          <w:rFonts w:ascii="Arial" w:hAnsi="Arial" w:cs="Arial"/>
          <w:color w:val="000000"/>
        </w:rPr>
        <w:t>En el caso de</w:t>
      </w:r>
      <w:r w:rsidR="00FB4AC6" w:rsidRPr="00DC479A">
        <w:rPr>
          <w:rFonts w:ascii="Arial" w:hAnsi="Arial" w:cs="Arial"/>
          <w:color w:val="000000"/>
        </w:rPr>
        <w:t xml:space="preserve"> haberse producido</w:t>
      </w:r>
      <w:r w:rsidRPr="00DC479A">
        <w:rPr>
          <w:rFonts w:ascii="Arial" w:hAnsi="Arial" w:cs="Arial"/>
          <w:color w:val="000000"/>
        </w:rPr>
        <w:t xml:space="preserve"> daño a las instalaciones de la Sociedad Concesionaria, ésta se encontrará obligada a repararlos o reconstruirlos, conforme a un cronograma y a un plan de trabajo </w:t>
      </w:r>
      <w:r w:rsidR="00B61252" w:rsidRPr="00DC479A">
        <w:rPr>
          <w:rFonts w:ascii="Arial" w:hAnsi="Arial" w:cs="Arial"/>
          <w:color w:val="000000"/>
        </w:rPr>
        <w:t>propuesto</w:t>
      </w:r>
      <w:r w:rsidRPr="00DC479A">
        <w:rPr>
          <w:rFonts w:ascii="Arial" w:hAnsi="Arial" w:cs="Arial"/>
          <w:color w:val="000000"/>
        </w:rPr>
        <w:t xml:space="preserve"> por la </w:t>
      </w:r>
      <w:r w:rsidR="00FB4AC6" w:rsidRPr="00DC479A">
        <w:rPr>
          <w:rFonts w:ascii="Arial" w:hAnsi="Arial" w:cs="Arial"/>
          <w:color w:val="000000"/>
        </w:rPr>
        <w:t xml:space="preserve">propia </w:t>
      </w:r>
      <w:r w:rsidRPr="00DC479A">
        <w:rPr>
          <w:rFonts w:ascii="Arial" w:hAnsi="Arial" w:cs="Arial"/>
          <w:color w:val="000000"/>
        </w:rPr>
        <w:t>Sociedad Concesionaria</w:t>
      </w:r>
      <w:r w:rsidR="00FB4AC6" w:rsidRPr="00DC479A">
        <w:rPr>
          <w:rFonts w:ascii="Arial" w:hAnsi="Arial" w:cs="Arial"/>
          <w:color w:val="000000"/>
        </w:rPr>
        <w:t xml:space="preserve"> y </w:t>
      </w:r>
      <w:r w:rsidRPr="00DC479A">
        <w:rPr>
          <w:rFonts w:ascii="Arial" w:hAnsi="Arial" w:cs="Arial"/>
          <w:color w:val="000000"/>
        </w:rPr>
        <w:t>aprobado por el Concedente</w:t>
      </w:r>
      <w:r w:rsidR="00B61252" w:rsidRPr="00DC479A">
        <w:rPr>
          <w:rFonts w:ascii="Arial" w:hAnsi="Arial" w:cs="Arial"/>
          <w:color w:val="000000"/>
        </w:rPr>
        <w:t>.</w:t>
      </w:r>
      <w:r w:rsidR="00300351" w:rsidRPr="00DC479A">
        <w:rPr>
          <w:rFonts w:ascii="Arial" w:hAnsi="Arial" w:cs="Arial"/>
          <w:color w:val="000000"/>
        </w:rPr>
        <w:t xml:space="preserve"> </w:t>
      </w:r>
    </w:p>
    <w:p w:rsidR="00B12457" w:rsidRPr="00DC479A" w:rsidRDefault="00B12457" w:rsidP="00915493">
      <w:pPr>
        <w:pStyle w:val="Textoindependiente3"/>
        <w:spacing w:line="240" w:lineRule="auto"/>
        <w:rPr>
          <w:color w:val="000000"/>
        </w:rPr>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DC479A">
        <w:rPr>
          <w:rFonts w:ascii="Arial" w:hAnsi="Arial" w:cs="Arial"/>
          <w:color w:val="000000"/>
        </w:rPr>
        <w:t>6.6.6</w:t>
      </w:r>
      <w:r w:rsidR="00915493" w:rsidRPr="00DC479A">
        <w:rPr>
          <w:rFonts w:ascii="Arial" w:hAnsi="Arial" w:cs="Arial"/>
          <w:color w:val="000000"/>
        </w:rPr>
        <w:tab/>
      </w:r>
      <w:r w:rsidRPr="00DC479A">
        <w:rPr>
          <w:rFonts w:ascii="Arial" w:hAnsi="Arial" w:cs="Arial"/>
          <w:color w:val="000000"/>
        </w:rPr>
        <w:t>Sin p</w:t>
      </w:r>
      <w:r w:rsidR="008F7182" w:rsidRPr="00DC479A">
        <w:rPr>
          <w:rFonts w:ascii="Arial" w:hAnsi="Arial" w:cs="Arial"/>
          <w:color w:val="000000"/>
        </w:rPr>
        <w:t>erjuicio de lo dispuesto en el n</w:t>
      </w:r>
      <w:r w:rsidRPr="00DC479A">
        <w:rPr>
          <w:rFonts w:ascii="Arial" w:hAnsi="Arial" w:cs="Arial"/>
          <w:color w:val="000000"/>
        </w:rPr>
        <w:t xml:space="preserve">umeral 6.6.2, la Sociedad Concesionaria deberá informar por escrito al Concedente sobre la ocurrencia de cualquiera de los supuestos indicados en </w:t>
      </w:r>
      <w:r w:rsidR="008F7182" w:rsidRPr="00DC479A">
        <w:rPr>
          <w:rFonts w:ascii="Arial" w:hAnsi="Arial" w:cs="Arial"/>
          <w:color w:val="000000"/>
        </w:rPr>
        <w:t>el n</w:t>
      </w:r>
      <w:r w:rsidRPr="00DC479A">
        <w:rPr>
          <w:rFonts w:ascii="Arial" w:hAnsi="Arial" w:cs="Arial"/>
          <w:color w:val="000000"/>
        </w:rPr>
        <w:t>umeral 6.6.1</w:t>
      </w:r>
      <w:r w:rsidR="00FB4AC6" w:rsidRPr="00DC479A">
        <w:rPr>
          <w:rFonts w:ascii="Arial" w:hAnsi="Arial" w:cs="Arial"/>
          <w:color w:val="000000"/>
        </w:rPr>
        <w:t>,</w:t>
      </w:r>
      <w:r w:rsidRPr="00DC479A">
        <w:rPr>
          <w:rFonts w:ascii="Arial" w:hAnsi="Arial" w:cs="Arial"/>
          <w:color w:val="000000"/>
        </w:rPr>
        <w:t xml:space="preserve"> dentro de</w:t>
      </w:r>
      <w:r w:rsidR="00FB4AC6" w:rsidRPr="00DC479A">
        <w:rPr>
          <w:rFonts w:ascii="Arial" w:hAnsi="Arial" w:cs="Arial"/>
          <w:color w:val="000000"/>
        </w:rPr>
        <w:t>l plazo de</w:t>
      </w:r>
      <w:r w:rsidRPr="00DC479A">
        <w:rPr>
          <w:rFonts w:ascii="Arial" w:hAnsi="Arial" w:cs="Arial"/>
          <w:color w:val="000000"/>
        </w:rPr>
        <w:t xml:space="preserve"> </w:t>
      </w:r>
      <w:r w:rsidR="0025539F" w:rsidRPr="00DC479A">
        <w:rPr>
          <w:rFonts w:ascii="Arial" w:hAnsi="Arial" w:cs="Arial"/>
          <w:color w:val="000000"/>
        </w:rPr>
        <w:t>quince (15) Días</w:t>
      </w:r>
      <w:r w:rsidR="00C52276" w:rsidRPr="00DC479A">
        <w:rPr>
          <w:rFonts w:ascii="Arial" w:hAnsi="Arial" w:cs="Arial"/>
          <w:bCs/>
          <w:color w:val="000000"/>
        </w:rPr>
        <w:t xml:space="preserve"> </w:t>
      </w:r>
      <w:r w:rsidRPr="00DC479A">
        <w:rPr>
          <w:rFonts w:ascii="Arial" w:hAnsi="Arial" w:cs="Arial"/>
          <w:color w:val="000000"/>
        </w:rPr>
        <w:t>de haber ocurrido éstos o de haber conocido el hecho</w:t>
      </w:r>
      <w:r w:rsidR="00FB4AC6" w:rsidRPr="00DC479A">
        <w:rPr>
          <w:rFonts w:ascii="Arial" w:hAnsi="Arial" w:cs="Arial"/>
          <w:color w:val="000000"/>
        </w:rPr>
        <w:t>,</w:t>
      </w:r>
      <w:r w:rsidRPr="00DC479A">
        <w:rPr>
          <w:rFonts w:ascii="Arial" w:hAnsi="Arial" w:cs="Arial"/>
          <w:color w:val="000000"/>
        </w:rPr>
        <w:t xml:space="preserve"> según sea el caso, indicando los alcances y el período estimado de restricción del cumplimiento de sus obligaciones y acreditando la ocurrencia de los supuestos indicados.</w:t>
      </w:r>
    </w:p>
    <w:p w:rsidR="00B12457" w:rsidRPr="00DC479A" w:rsidRDefault="00B12457" w:rsidP="00915493">
      <w:pPr>
        <w:pStyle w:val="Textoindependiente3"/>
        <w:spacing w:line="240" w:lineRule="auto"/>
        <w:rPr>
          <w:color w:val="000000"/>
        </w:rPr>
      </w:pPr>
    </w:p>
    <w:p w:rsidR="009E152B" w:rsidRPr="00DC479A"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DC479A">
        <w:rPr>
          <w:rFonts w:ascii="Arial" w:hAnsi="Arial" w:cs="Arial"/>
          <w:color w:val="000000"/>
        </w:rPr>
        <w:t>6.6.7</w:t>
      </w:r>
      <w:r w:rsidR="00AB4778" w:rsidRPr="00DC479A">
        <w:rPr>
          <w:rFonts w:ascii="Arial" w:hAnsi="Arial" w:cs="Arial"/>
          <w:color w:val="000000"/>
        </w:rPr>
        <w:tab/>
      </w:r>
      <w:r w:rsidRPr="00DC479A">
        <w:rPr>
          <w:rFonts w:ascii="Arial" w:hAnsi="Arial" w:cs="Arial"/>
          <w:color w:val="000000"/>
        </w:rPr>
        <w:t xml:space="preserve">La Sociedad Concesionaria deberá hacer sus mejores esfuerzos para reiniciar </w:t>
      </w:r>
      <w:r w:rsidR="00FB4AC6" w:rsidRPr="00DC479A">
        <w:rPr>
          <w:rFonts w:ascii="Arial" w:hAnsi="Arial" w:cs="Arial"/>
          <w:color w:val="000000"/>
        </w:rPr>
        <w:t xml:space="preserve">el cumplimiento </w:t>
      </w:r>
      <w:r w:rsidRPr="00DC479A">
        <w:rPr>
          <w:rFonts w:ascii="Arial" w:hAnsi="Arial" w:cs="Arial"/>
          <w:color w:val="000000"/>
        </w:rPr>
        <w:t>de sus obligaciones</w:t>
      </w:r>
      <w:r w:rsidR="00FB4AC6" w:rsidRPr="00DC479A">
        <w:rPr>
          <w:rFonts w:ascii="Arial" w:hAnsi="Arial" w:cs="Arial"/>
          <w:color w:val="000000"/>
        </w:rPr>
        <w:t>,</w:t>
      </w:r>
      <w:r w:rsidRPr="00DC479A">
        <w:rPr>
          <w:rFonts w:ascii="Arial" w:hAnsi="Arial" w:cs="Arial"/>
          <w:color w:val="000000"/>
        </w:rPr>
        <w:t xml:space="preserve"> en el menor tiempo posible.</w:t>
      </w:r>
    </w:p>
    <w:p w:rsidR="001039BA" w:rsidRPr="00DC479A" w:rsidRDefault="001039BA" w:rsidP="008D4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133F64" w:rsidRDefault="00133F64"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F06C43" w:rsidRDefault="00F06C43"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F06C43" w:rsidRDefault="00F06C43"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F06C43" w:rsidRDefault="00F06C43"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F06C43" w:rsidRPr="00DC479A" w:rsidRDefault="00F06C43"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133F64" w:rsidRPr="00DC479A" w:rsidRDefault="00133F64"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133F64" w:rsidRPr="00DC479A" w:rsidRDefault="00133F64"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133F64" w:rsidRPr="00DC479A" w:rsidRDefault="00133F64"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133F64" w:rsidRPr="00DC479A" w:rsidRDefault="00133F64"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9E152B" w:rsidRPr="00DC479A"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DC479A">
        <w:rPr>
          <w:rFonts w:ascii="Arial" w:hAnsi="Arial" w:cs="Arial"/>
          <w:b/>
          <w:color w:val="000000"/>
        </w:rPr>
        <w:t>CLÁUSULA 7</w:t>
      </w:r>
    </w:p>
    <w:p w:rsidR="007C771C" w:rsidRPr="00DC479A" w:rsidRDefault="007C771C"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9E152B" w:rsidRPr="00DC479A"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DC479A">
        <w:rPr>
          <w:rFonts w:ascii="Arial" w:hAnsi="Arial" w:cs="Arial"/>
          <w:b/>
          <w:color w:val="000000"/>
        </w:rPr>
        <w:t>DERECHOS Y TASAS</w:t>
      </w:r>
    </w:p>
    <w:p w:rsidR="008157F8" w:rsidRPr="00DC479A" w:rsidRDefault="008157F8"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7.1</w:t>
      </w:r>
      <w:r w:rsidRPr="00DC479A">
        <w:rPr>
          <w:rFonts w:ascii="Arial" w:hAnsi="Arial" w:cs="Arial"/>
          <w:b/>
          <w:color w:val="000000"/>
          <w:spacing w:val="-3"/>
        </w:rPr>
        <w:tab/>
      </w:r>
      <w:r w:rsidRPr="00DC479A">
        <w:rPr>
          <w:rFonts w:ascii="Arial" w:hAnsi="Arial" w:cs="Arial"/>
          <w:b/>
          <w:color w:val="000000"/>
          <w:spacing w:val="-3"/>
          <w:u w:val="single"/>
        </w:rPr>
        <w:t>Derecho por Otorgamiento de la Concesión y Asignación del Espectro</w:t>
      </w:r>
      <w:r w:rsidRPr="00DC479A">
        <w:rPr>
          <w:rFonts w:ascii="Arial" w:hAnsi="Arial" w:cs="Arial"/>
          <w:b/>
          <w:color w:val="000000"/>
          <w:spacing w:val="-3"/>
        </w:rPr>
        <w:t xml:space="preserve"> </w:t>
      </w:r>
    </w:p>
    <w:p w:rsidR="008157F8" w:rsidRPr="00DC479A" w:rsidRDefault="008157F8"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377AE4" w:rsidRPr="00DC479A"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pagará un derecho</w:t>
      </w:r>
      <w:r w:rsidR="00266CA9" w:rsidRPr="00DC479A">
        <w:rPr>
          <w:rFonts w:ascii="Arial" w:hAnsi="Arial" w:cs="Arial"/>
          <w:color w:val="000000"/>
          <w:spacing w:val="-3"/>
        </w:rPr>
        <w:t>,</w:t>
      </w:r>
      <w:r w:rsidRPr="00DC479A">
        <w:rPr>
          <w:rFonts w:ascii="Arial" w:hAnsi="Arial" w:cs="Arial"/>
          <w:color w:val="000000"/>
          <w:spacing w:val="-3"/>
        </w:rPr>
        <w:t xml:space="preserve"> por única vez</w:t>
      </w:r>
      <w:r w:rsidR="00266CA9" w:rsidRPr="00DC479A">
        <w:rPr>
          <w:rFonts w:ascii="Arial" w:hAnsi="Arial" w:cs="Arial"/>
          <w:color w:val="000000"/>
          <w:spacing w:val="-3"/>
        </w:rPr>
        <w:t>,</w:t>
      </w:r>
      <w:r w:rsidRPr="00DC479A">
        <w:rPr>
          <w:rFonts w:ascii="Arial" w:hAnsi="Arial" w:cs="Arial"/>
          <w:color w:val="000000"/>
          <w:spacing w:val="-3"/>
        </w:rPr>
        <w:t xml:space="preserve"> por el otorgamiento de la Concesión, </w:t>
      </w:r>
      <w:r w:rsidR="00377AE4" w:rsidRPr="00DC479A">
        <w:rPr>
          <w:rFonts w:ascii="Arial" w:hAnsi="Arial" w:cs="Arial"/>
          <w:color w:val="000000"/>
          <w:spacing w:val="-3"/>
        </w:rPr>
        <w:t xml:space="preserve">por el plazo establecido en el </w:t>
      </w:r>
      <w:r w:rsidR="008F7182" w:rsidRPr="00DC479A">
        <w:rPr>
          <w:rFonts w:ascii="Arial" w:hAnsi="Arial" w:cs="Arial"/>
          <w:color w:val="000000"/>
          <w:spacing w:val="-3"/>
        </w:rPr>
        <w:t>n</w:t>
      </w:r>
      <w:r w:rsidR="00377AE4" w:rsidRPr="00DC479A">
        <w:rPr>
          <w:rFonts w:ascii="Arial" w:hAnsi="Arial" w:cs="Arial"/>
          <w:color w:val="000000"/>
          <w:spacing w:val="-3"/>
        </w:rPr>
        <w:t xml:space="preserve">umeral 6.1. </w:t>
      </w:r>
      <w:proofErr w:type="gramStart"/>
      <w:r w:rsidRPr="00DC479A">
        <w:rPr>
          <w:rFonts w:ascii="Arial" w:hAnsi="Arial" w:cs="Arial"/>
          <w:color w:val="000000"/>
          <w:spacing w:val="-3"/>
        </w:rPr>
        <w:t>de</w:t>
      </w:r>
      <w:proofErr w:type="gramEnd"/>
      <w:r w:rsidRPr="00DC479A">
        <w:rPr>
          <w:rFonts w:ascii="Arial" w:hAnsi="Arial" w:cs="Arial"/>
          <w:color w:val="000000"/>
          <w:spacing w:val="-3"/>
        </w:rPr>
        <w:t xml:space="preserve"> acuerdo con la </w:t>
      </w:r>
      <w:r w:rsidR="00060574" w:rsidRPr="00DC479A">
        <w:rPr>
          <w:rFonts w:ascii="Arial" w:hAnsi="Arial" w:cs="Arial"/>
          <w:color w:val="000000"/>
          <w:spacing w:val="-3"/>
        </w:rPr>
        <w:t xml:space="preserve">Oferta </w:t>
      </w:r>
      <w:r w:rsidR="008E1F5E" w:rsidRPr="00DC479A">
        <w:rPr>
          <w:rFonts w:ascii="Arial" w:hAnsi="Arial" w:cs="Arial"/>
          <w:color w:val="000000"/>
          <w:spacing w:val="-3"/>
        </w:rPr>
        <w:t xml:space="preserve">Económica </w:t>
      </w:r>
      <w:r w:rsidRPr="00DC479A">
        <w:rPr>
          <w:rFonts w:ascii="Arial" w:hAnsi="Arial" w:cs="Arial"/>
          <w:color w:val="000000"/>
          <w:spacing w:val="-3"/>
        </w:rPr>
        <w:t>presentada por el Adjudicatario de la Buena Pro de la Licitación</w:t>
      </w:r>
      <w:r w:rsidR="008E1F5E" w:rsidRPr="00DC479A">
        <w:rPr>
          <w:rFonts w:ascii="Arial" w:hAnsi="Arial" w:cs="Arial"/>
          <w:color w:val="000000"/>
          <w:spacing w:val="-3"/>
        </w:rPr>
        <w:t xml:space="preserve"> del bloque</w:t>
      </w:r>
      <w:r w:rsidR="007E47C0" w:rsidRPr="00DC479A">
        <w:rPr>
          <w:rFonts w:ascii="Arial" w:hAnsi="Arial" w:cs="Arial"/>
          <w:color w:val="000000"/>
          <w:spacing w:val="-3"/>
        </w:rPr>
        <w:t>…</w:t>
      </w:r>
      <w:r w:rsidRPr="00DC479A">
        <w:rPr>
          <w:rFonts w:ascii="Arial" w:hAnsi="Arial" w:cs="Arial"/>
          <w:color w:val="000000"/>
          <w:spacing w:val="-3"/>
        </w:rPr>
        <w:t>, Anexo Nº 6 del presente Contrato</w:t>
      </w:r>
      <w:r w:rsidR="00500096" w:rsidRPr="00DC479A">
        <w:rPr>
          <w:rFonts w:ascii="Arial" w:hAnsi="Arial" w:cs="Arial"/>
          <w:color w:val="000000"/>
          <w:spacing w:val="-3"/>
        </w:rPr>
        <w:t>.</w:t>
      </w:r>
    </w:p>
    <w:p w:rsidR="009E152B" w:rsidRPr="00DC479A"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1D4509"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7.2</w:t>
      </w:r>
      <w:r w:rsidRPr="00DC479A">
        <w:rPr>
          <w:rFonts w:ascii="Arial" w:hAnsi="Arial" w:cs="Arial"/>
          <w:b/>
          <w:color w:val="000000"/>
          <w:spacing w:val="-3"/>
        </w:rPr>
        <w:tab/>
      </w:r>
      <w:r w:rsidR="009E152B" w:rsidRPr="00DC479A">
        <w:rPr>
          <w:rFonts w:ascii="Arial" w:hAnsi="Arial" w:cs="Arial"/>
          <w:b/>
          <w:color w:val="000000"/>
          <w:spacing w:val="-3"/>
          <w:u w:val="single"/>
        </w:rPr>
        <w:t>Alcances del Pago</w:t>
      </w:r>
    </w:p>
    <w:p w:rsidR="00ED5E20" w:rsidRPr="00DC479A" w:rsidRDefault="00ED5E20"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está obligada a efectuar los pagos </w:t>
      </w:r>
      <w:r w:rsidR="00FB4AC6" w:rsidRPr="00DC479A">
        <w:rPr>
          <w:rFonts w:ascii="Arial" w:hAnsi="Arial" w:cs="Arial"/>
          <w:color w:val="000000"/>
          <w:spacing w:val="-3"/>
        </w:rPr>
        <w:t xml:space="preserve">por derechos, </w:t>
      </w:r>
      <w:r w:rsidR="00404231" w:rsidRPr="00DC479A">
        <w:rPr>
          <w:rFonts w:ascii="Arial" w:hAnsi="Arial" w:cs="Arial"/>
          <w:color w:val="000000"/>
          <w:spacing w:val="-3"/>
        </w:rPr>
        <w:t>c</w:t>
      </w:r>
      <w:r w:rsidR="00E55598" w:rsidRPr="00DC479A">
        <w:rPr>
          <w:rFonts w:ascii="Arial" w:hAnsi="Arial" w:cs="Arial"/>
          <w:color w:val="000000"/>
          <w:spacing w:val="-3"/>
        </w:rPr>
        <w:t>anon</w:t>
      </w:r>
      <w:r w:rsidR="00CD4FD3" w:rsidRPr="00DC479A">
        <w:rPr>
          <w:rFonts w:ascii="Arial" w:hAnsi="Arial" w:cs="Arial"/>
          <w:color w:val="000000"/>
          <w:spacing w:val="-3"/>
        </w:rPr>
        <w:t xml:space="preserve">, </w:t>
      </w:r>
      <w:r w:rsidRPr="00DC479A">
        <w:rPr>
          <w:rFonts w:ascii="Arial" w:hAnsi="Arial" w:cs="Arial"/>
          <w:color w:val="000000"/>
          <w:spacing w:val="-3"/>
        </w:rPr>
        <w:t>tas</w:t>
      </w:r>
      <w:r w:rsidR="00E55598" w:rsidRPr="00DC479A">
        <w:rPr>
          <w:rFonts w:ascii="Arial" w:hAnsi="Arial" w:cs="Arial"/>
          <w:color w:val="000000"/>
          <w:spacing w:val="-3"/>
        </w:rPr>
        <w:t xml:space="preserve">as por explotación comercial, aporte regulatorio, aporte al Fondo de Inversión en Telecomunicaciones u otros conceptos </w:t>
      </w:r>
      <w:r w:rsidR="00266CA9" w:rsidRPr="00DC479A">
        <w:rPr>
          <w:rFonts w:ascii="Arial" w:hAnsi="Arial" w:cs="Arial"/>
          <w:color w:val="000000"/>
          <w:spacing w:val="-3"/>
        </w:rPr>
        <w:t xml:space="preserve"> que </w:t>
      </w:r>
      <w:r w:rsidRPr="00DC479A">
        <w:rPr>
          <w:rFonts w:ascii="Arial" w:hAnsi="Arial" w:cs="Arial"/>
          <w:color w:val="000000"/>
          <w:spacing w:val="-3"/>
        </w:rPr>
        <w:t>se deriven de otras concesiones, autorizaciones o en general de la prestación actual o futura de otros Servicios Públicos de Telecomunicaciones, que realice.</w:t>
      </w:r>
    </w:p>
    <w:p w:rsidR="00B84D2B" w:rsidRPr="00DC479A"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84D2B" w:rsidRPr="00DC479A"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039BA">
      <w:pPr>
        <w:spacing w:after="0" w:line="240" w:lineRule="auto"/>
        <w:jc w:val="center"/>
        <w:rPr>
          <w:rFonts w:ascii="Arial" w:hAnsi="Arial" w:cs="Arial"/>
          <w:b/>
        </w:rPr>
      </w:pPr>
      <w:r w:rsidRPr="00DC479A">
        <w:rPr>
          <w:rFonts w:ascii="Arial" w:hAnsi="Arial" w:cs="Arial"/>
          <w:b/>
        </w:rPr>
        <w:t>CLÁUSULA 8</w:t>
      </w:r>
    </w:p>
    <w:p w:rsidR="003B171B" w:rsidRPr="00DC479A" w:rsidRDefault="003B171B" w:rsidP="001039BA">
      <w:pPr>
        <w:spacing w:after="0" w:line="240" w:lineRule="auto"/>
        <w:jc w:val="center"/>
        <w:rPr>
          <w:rFonts w:ascii="Arial" w:hAnsi="Arial" w:cs="Arial"/>
          <w:b/>
        </w:rPr>
      </w:pPr>
    </w:p>
    <w:p w:rsidR="009E152B" w:rsidRPr="00DC479A" w:rsidRDefault="009E152B" w:rsidP="001039BA">
      <w:pPr>
        <w:spacing w:after="0" w:line="240" w:lineRule="auto"/>
        <w:jc w:val="center"/>
        <w:rPr>
          <w:rFonts w:ascii="Arial" w:hAnsi="Arial" w:cs="Arial"/>
          <w:b/>
        </w:rPr>
      </w:pPr>
      <w:r w:rsidRPr="00DC479A">
        <w:rPr>
          <w:rFonts w:ascii="Arial" w:hAnsi="Arial" w:cs="Arial"/>
          <w:b/>
        </w:rPr>
        <w:t>OBLIGACIONES Y DERECHOS DE LA SOCIEDAD CONCESIONARIA</w:t>
      </w:r>
    </w:p>
    <w:p w:rsidR="008157F8" w:rsidRPr="00DC479A" w:rsidRDefault="008157F8" w:rsidP="001039BA">
      <w:pPr>
        <w:spacing w:after="0" w:line="240" w:lineRule="auto"/>
        <w:rPr>
          <w:rFonts w:ascii="Arial" w:hAnsi="Arial" w:cs="Arial"/>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8.1</w:t>
      </w:r>
      <w:r w:rsidR="00B12457" w:rsidRPr="00DC479A">
        <w:rPr>
          <w:rFonts w:ascii="Arial" w:hAnsi="Arial" w:cs="Arial"/>
          <w:b/>
          <w:color w:val="000000"/>
          <w:spacing w:val="-3"/>
        </w:rPr>
        <w:tab/>
      </w:r>
      <w:r w:rsidRPr="00DC479A">
        <w:rPr>
          <w:rFonts w:ascii="Arial" w:hAnsi="Arial" w:cs="Arial"/>
          <w:b/>
          <w:color w:val="000000"/>
          <w:spacing w:val="-3"/>
          <w:u w:val="single"/>
        </w:rPr>
        <w:t>Obligaciones Generales</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Son obligaciones de la Sociedad Concesionaria, </w:t>
      </w:r>
      <w:r w:rsidR="00D47218" w:rsidRPr="00DC479A">
        <w:rPr>
          <w:rFonts w:ascii="Arial" w:hAnsi="Arial" w:cs="Arial"/>
          <w:color w:val="000000"/>
          <w:spacing w:val="-3"/>
        </w:rPr>
        <w:t xml:space="preserve">todas </w:t>
      </w:r>
      <w:r w:rsidRPr="00DC479A">
        <w:rPr>
          <w:rFonts w:ascii="Arial" w:hAnsi="Arial" w:cs="Arial"/>
          <w:color w:val="000000"/>
          <w:spacing w:val="-3"/>
        </w:rPr>
        <w:t>las que se deriven del texto del presente Contrato, las establecidas en la Ley de Telecomunicaciones</w:t>
      </w:r>
      <w:r w:rsidR="00B95801" w:rsidRPr="00DC479A">
        <w:rPr>
          <w:rFonts w:ascii="Arial" w:hAnsi="Arial" w:cs="Arial"/>
          <w:color w:val="000000"/>
          <w:spacing w:val="-3"/>
        </w:rPr>
        <w:t xml:space="preserve"> y su</w:t>
      </w:r>
      <w:r w:rsidRPr="00DC479A">
        <w:rPr>
          <w:rFonts w:ascii="Arial" w:hAnsi="Arial" w:cs="Arial"/>
          <w:color w:val="000000"/>
          <w:spacing w:val="-3"/>
        </w:rPr>
        <w:t xml:space="preserve"> Reglamento General, </w:t>
      </w:r>
      <w:r w:rsidR="00404231" w:rsidRPr="00DC479A">
        <w:rPr>
          <w:rFonts w:ascii="Arial" w:hAnsi="Arial" w:cs="Arial"/>
          <w:color w:val="000000"/>
          <w:spacing w:val="-3"/>
        </w:rPr>
        <w:t xml:space="preserve">y en </w:t>
      </w:r>
      <w:r w:rsidRPr="00DC479A">
        <w:rPr>
          <w:rFonts w:ascii="Arial" w:hAnsi="Arial" w:cs="Arial"/>
          <w:color w:val="000000"/>
          <w:spacing w:val="-3"/>
        </w:rPr>
        <w:t>l</w:t>
      </w:r>
      <w:r w:rsidR="00CD4FD3" w:rsidRPr="00DC479A">
        <w:rPr>
          <w:rFonts w:ascii="Arial" w:hAnsi="Arial" w:cs="Arial"/>
          <w:color w:val="000000"/>
          <w:spacing w:val="-3"/>
        </w:rPr>
        <w:t>as Leyes y Disposiciones Aplicables.</w:t>
      </w:r>
    </w:p>
    <w:p w:rsidR="00AE27AB" w:rsidRPr="00DC479A" w:rsidRDefault="00AE27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22CEE" w:rsidRPr="00DC479A" w:rsidRDefault="00722CEE" w:rsidP="00722CEE">
      <w:pPr>
        <w:spacing w:after="0" w:line="240" w:lineRule="auto"/>
        <w:rPr>
          <w:rFonts w:ascii="Arial" w:hAnsi="Arial" w:cs="Arial"/>
          <w:color w:val="000000"/>
        </w:rPr>
      </w:pPr>
      <w:r w:rsidRPr="00DC479A">
        <w:rPr>
          <w:rFonts w:ascii="Arial" w:hAnsi="Arial" w:cs="Arial"/>
          <w:color w:val="000000"/>
        </w:rPr>
        <w:t xml:space="preserve">La Sociedad Concesionaria está en la obligación de comunicar al Concedente y a OSIPTEL sobre cualquier cambio que se produzca en los Anexos N° 3 y N° 4, dentro del plazo de treinta (30) </w:t>
      </w:r>
      <w:r w:rsidR="00485AC6" w:rsidRPr="00DC479A">
        <w:rPr>
          <w:rFonts w:ascii="Arial" w:hAnsi="Arial" w:cs="Arial"/>
          <w:color w:val="000000"/>
        </w:rPr>
        <w:t>Días</w:t>
      </w:r>
      <w:r w:rsidRPr="00DC479A">
        <w:rPr>
          <w:rFonts w:ascii="Arial" w:hAnsi="Arial" w:cs="Arial"/>
          <w:color w:val="000000"/>
        </w:rPr>
        <w:t xml:space="preserve"> de producido tal cambio, teniendo en cuenta para el efecto, las restricciones establecidas en </w:t>
      </w:r>
      <w:r w:rsidR="00ED170B" w:rsidRPr="00DC479A">
        <w:rPr>
          <w:rFonts w:ascii="Arial" w:hAnsi="Arial" w:cs="Arial"/>
          <w:color w:val="000000"/>
        </w:rPr>
        <w:t xml:space="preserve">el </w:t>
      </w:r>
      <w:r w:rsidR="00675863" w:rsidRPr="00DC479A">
        <w:rPr>
          <w:rFonts w:ascii="Arial" w:hAnsi="Arial" w:cs="Arial"/>
          <w:color w:val="000000"/>
        </w:rPr>
        <w:t>n</w:t>
      </w:r>
      <w:r w:rsidR="00E92301" w:rsidRPr="00DC479A">
        <w:rPr>
          <w:rFonts w:ascii="Arial" w:hAnsi="Arial" w:cs="Arial"/>
          <w:color w:val="000000"/>
        </w:rPr>
        <w:t>um</w:t>
      </w:r>
      <w:r w:rsidR="00ED170B" w:rsidRPr="00DC479A">
        <w:rPr>
          <w:rFonts w:ascii="Arial" w:hAnsi="Arial" w:cs="Arial"/>
          <w:color w:val="000000"/>
        </w:rPr>
        <w:t xml:space="preserve">eral 17.2 de la Cláusula 17 </w:t>
      </w:r>
      <w:r w:rsidRPr="00DC479A">
        <w:rPr>
          <w:rFonts w:ascii="Arial" w:hAnsi="Arial" w:cs="Arial"/>
          <w:color w:val="000000"/>
        </w:rPr>
        <w:t xml:space="preserve">del presente Contrato. </w:t>
      </w:r>
    </w:p>
    <w:p w:rsidR="00B10B9F" w:rsidRPr="00DC479A" w:rsidRDefault="00B10B9F" w:rsidP="00722CEE">
      <w:pPr>
        <w:spacing w:after="0" w:line="240" w:lineRule="auto"/>
        <w:rPr>
          <w:rFonts w:ascii="Arial" w:hAnsi="Arial" w:cs="Arial"/>
          <w:color w:val="000000"/>
        </w:rPr>
      </w:pPr>
    </w:p>
    <w:p w:rsidR="00B10B9F" w:rsidRPr="00DC479A" w:rsidRDefault="00B10B9F" w:rsidP="00B10B9F">
      <w:pPr>
        <w:spacing w:after="0" w:line="240" w:lineRule="auto"/>
        <w:rPr>
          <w:rFonts w:ascii="Arial" w:hAnsi="Arial" w:cs="Arial"/>
          <w:color w:val="000000"/>
        </w:rPr>
      </w:pPr>
      <w:r w:rsidRPr="00DC479A">
        <w:rPr>
          <w:rFonts w:ascii="Arial" w:hAnsi="Arial" w:cs="Arial"/>
          <w:color w:val="000000"/>
        </w:rPr>
        <w:t xml:space="preserve">La Sociedad Concesionaria realizará </w:t>
      </w:r>
      <w:r w:rsidR="00E55598" w:rsidRPr="00DC479A">
        <w:rPr>
          <w:rFonts w:ascii="Arial" w:hAnsi="Arial" w:cs="Arial"/>
          <w:color w:val="000000"/>
        </w:rPr>
        <w:t xml:space="preserve">todas </w:t>
      </w:r>
      <w:r w:rsidRPr="00DC479A">
        <w:rPr>
          <w:rFonts w:ascii="Arial" w:hAnsi="Arial" w:cs="Arial"/>
          <w:color w:val="000000"/>
        </w:rPr>
        <w:t xml:space="preserve">las actividades que resulten necesarias para realizar la migración de todas las estaciones de los titulares de autorizaciones para prestar servicios de radio difusión que funcionen en la Banda, cuya autorización se encuentre vigente a la Fecha de Cierre de la Licitación. </w:t>
      </w:r>
    </w:p>
    <w:p w:rsidR="00B10B9F" w:rsidRPr="00DC479A" w:rsidRDefault="00B10B9F" w:rsidP="00B10B9F">
      <w:pPr>
        <w:spacing w:after="0" w:line="240" w:lineRule="auto"/>
        <w:rPr>
          <w:rFonts w:ascii="Arial" w:hAnsi="Arial" w:cs="Arial"/>
          <w:color w:val="000000"/>
        </w:rPr>
      </w:pPr>
    </w:p>
    <w:p w:rsidR="00B10B9F" w:rsidRPr="00DC479A" w:rsidRDefault="00B10B9F" w:rsidP="00B10B9F">
      <w:pPr>
        <w:spacing w:after="0" w:line="240" w:lineRule="auto"/>
        <w:rPr>
          <w:rFonts w:ascii="Arial" w:hAnsi="Arial" w:cs="Arial"/>
          <w:color w:val="000000"/>
        </w:rPr>
      </w:pPr>
      <w:r w:rsidRPr="00DC479A">
        <w:rPr>
          <w:rFonts w:ascii="Arial" w:hAnsi="Arial" w:cs="Arial"/>
          <w:color w:val="000000"/>
        </w:rPr>
        <w:t xml:space="preserve">La  migración consiste en  modificar  el canal  de  transmisión asignado  a los titulares de autorizaciones para prestar servicios de radiodifusión en  la  Banda, por otros  canales que  se  encuentre  en  las  bandas  470  -  608  MHz  y 614 - 698  MHz, según lo  determine el  MTC.  </w:t>
      </w:r>
    </w:p>
    <w:p w:rsidR="00B10B9F" w:rsidRPr="00DC479A" w:rsidRDefault="00B10B9F" w:rsidP="00B10B9F">
      <w:pPr>
        <w:spacing w:after="0" w:line="240" w:lineRule="auto"/>
        <w:rPr>
          <w:rFonts w:ascii="Arial" w:hAnsi="Arial" w:cs="Arial"/>
          <w:color w:val="000000"/>
        </w:rPr>
      </w:pPr>
    </w:p>
    <w:p w:rsidR="00481F3E" w:rsidRPr="00DC479A" w:rsidRDefault="00AA243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w:t>
      </w:r>
      <w:r w:rsidR="00481F3E" w:rsidRPr="00DC479A">
        <w:rPr>
          <w:rFonts w:ascii="Arial" w:hAnsi="Arial" w:cs="Arial"/>
          <w:color w:val="000000"/>
          <w:spacing w:val="-3"/>
        </w:rPr>
        <w:t xml:space="preserve">as obligaciones de migración </w:t>
      </w:r>
      <w:r w:rsidR="00991240" w:rsidRPr="00DC479A">
        <w:rPr>
          <w:rFonts w:ascii="Arial" w:hAnsi="Arial" w:cs="Arial"/>
          <w:color w:val="000000"/>
          <w:spacing w:val="-3"/>
        </w:rPr>
        <w:t xml:space="preserve">y el plazo para su ejecución </w:t>
      </w:r>
      <w:r w:rsidR="00481F3E" w:rsidRPr="00DC479A">
        <w:rPr>
          <w:rFonts w:ascii="Arial" w:hAnsi="Arial" w:cs="Arial"/>
          <w:color w:val="000000"/>
          <w:spacing w:val="-3"/>
        </w:rPr>
        <w:t>son aquellas det</w:t>
      </w:r>
      <w:r w:rsidR="00383386" w:rsidRPr="00DC479A">
        <w:rPr>
          <w:rFonts w:ascii="Arial" w:hAnsi="Arial" w:cs="Arial"/>
          <w:color w:val="000000"/>
          <w:spacing w:val="-3"/>
        </w:rPr>
        <w:t xml:space="preserve">alladas en </w:t>
      </w:r>
      <w:r w:rsidR="008F7182" w:rsidRPr="00DC479A">
        <w:rPr>
          <w:rFonts w:ascii="Arial" w:hAnsi="Arial" w:cs="Arial"/>
          <w:color w:val="000000"/>
          <w:spacing w:val="-3"/>
        </w:rPr>
        <w:t>el n</w:t>
      </w:r>
      <w:r w:rsidR="00991240" w:rsidRPr="00DC479A">
        <w:rPr>
          <w:rFonts w:ascii="Arial" w:hAnsi="Arial" w:cs="Arial"/>
          <w:color w:val="000000"/>
          <w:spacing w:val="-3"/>
        </w:rPr>
        <w:t xml:space="preserve">umeral 1.2.4 de </w:t>
      </w:r>
      <w:r w:rsidR="00383386" w:rsidRPr="00DC479A">
        <w:rPr>
          <w:rFonts w:ascii="Arial" w:hAnsi="Arial" w:cs="Arial"/>
          <w:color w:val="000000"/>
          <w:spacing w:val="-3"/>
        </w:rPr>
        <w:t>las Bases.</w:t>
      </w:r>
    </w:p>
    <w:p w:rsidR="008E7A43" w:rsidRPr="00DC479A" w:rsidRDefault="008E7A43" w:rsidP="00991240">
      <w:pPr>
        <w:widowControl/>
        <w:adjustRightInd/>
        <w:spacing w:after="0" w:line="240" w:lineRule="auto"/>
        <w:ind w:left="851"/>
        <w:textAlignment w:val="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8.2</w:t>
      </w:r>
      <w:r w:rsidR="005645F3" w:rsidRPr="00DC479A">
        <w:rPr>
          <w:rFonts w:ascii="Arial" w:hAnsi="Arial" w:cs="Arial"/>
          <w:b/>
          <w:color w:val="000000"/>
          <w:spacing w:val="-3"/>
        </w:rPr>
        <w:tab/>
      </w:r>
      <w:r w:rsidRPr="00DC479A">
        <w:rPr>
          <w:rFonts w:ascii="Arial" w:hAnsi="Arial" w:cs="Arial"/>
          <w:b/>
          <w:color w:val="000000"/>
          <w:spacing w:val="-3"/>
          <w:u w:val="single"/>
        </w:rPr>
        <w:t>Inicio de la Prestación del Servicio Concedido</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B0A01" w:rsidRPr="00DC479A" w:rsidRDefault="009E152B"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w:t>
      </w:r>
      <w:r w:rsidR="009F0FA5" w:rsidRPr="00DC479A">
        <w:rPr>
          <w:rFonts w:ascii="Arial" w:hAnsi="Arial" w:cs="Arial"/>
          <w:color w:val="000000"/>
          <w:spacing w:val="-3"/>
        </w:rPr>
        <w:t xml:space="preserve"> </w:t>
      </w:r>
      <w:r w:rsidRPr="00DC479A">
        <w:rPr>
          <w:rFonts w:ascii="Arial" w:hAnsi="Arial" w:cs="Arial"/>
          <w:color w:val="000000"/>
          <w:spacing w:val="-3"/>
        </w:rPr>
        <w:t>tiene la obligación de iniciar la prestación del Servicio Concedido en un plazo máximo que no excederá de</w:t>
      </w:r>
      <w:r w:rsidR="00AA2433" w:rsidRPr="00DC479A">
        <w:rPr>
          <w:rFonts w:ascii="Arial" w:hAnsi="Arial" w:cs="Arial"/>
          <w:color w:val="000000"/>
          <w:spacing w:val="-3"/>
        </w:rPr>
        <w:t xml:space="preserve"> doce</w:t>
      </w:r>
      <w:r w:rsidR="00B10B9F" w:rsidRPr="00DC479A">
        <w:rPr>
          <w:rFonts w:ascii="Arial" w:hAnsi="Arial" w:cs="Arial"/>
          <w:color w:val="000000"/>
          <w:spacing w:val="-3"/>
        </w:rPr>
        <w:t xml:space="preserve"> </w:t>
      </w:r>
      <w:r w:rsidRPr="00DC479A">
        <w:rPr>
          <w:rFonts w:ascii="Arial" w:hAnsi="Arial" w:cs="Arial"/>
          <w:color w:val="000000"/>
          <w:spacing w:val="-3"/>
        </w:rPr>
        <w:t>(</w:t>
      </w:r>
      <w:r w:rsidR="00AA2433" w:rsidRPr="00DC479A">
        <w:rPr>
          <w:rFonts w:ascii="Arial" w:hAnsi="Arial" w:cs="Arial"/>
          <w:color w:val="000000"/>
          <w:spacing w:val="-3"/>
        </w:rPr>
        <w:t>12</w:t>
      </w:r>
      <w:r w:rsidRPr="00DC479A">
        <w:rPr>
          <w:rFonts w:ascii="Arial" w:hAnsi="Arial" w:cs="Arial"/>
          <w:color w:val="000000"/>
          <w:spacing w:val="-3"/>
        </w:rPr>
        <w:t xml:space="preserve">) meses, </w:t>
      </w:r>
      <w:r w:rsidR="00D47218" w:rsidRPr="00DC479A">
        <w:rPr>
          <w:rFonts w:ascii="Arial" w:hAnsi="Arial" w:cs="Arial"/>
          <w:color w:val="000000"/>
          <w:spacing w:val="-3"/>
        </w:rPr>
        <w:t>co</w:t>
      </w:r>
      <w:r w:rsidR="00991240" w:rsidRPr="00DC479A">
        <w:rPr>
          <w:rFonts w:ascii="Arial" w:hAnsi="Arial" w:cs="Arial"/>
          <w:color w:val="000000"/>
          <w:spacing w:val="-3"/>
        </w:rPr>
        <w:t>ntados</w:t>
      </w:r>
      <w:r w:rsidR="00D47218" w:rsidRPr="00DC479A">
        <w:rPr>
          <w:rFonts w:ascii="Arial" w:hAnsi="Arial" w:cs="Arial"/>
          <w:color w:val="000000"/>
          <w:spacing w:val="-3"/>
        </w:rPr>
        <w:t xml:space="preserve"> </w:t>
      </w:r>
      <w:r w:rsidRPr="00DC479A">
        <w:rPr>
          <w:rFonts w:ascii="Arial" w:hAnsi="Arial" w:cs="Arial"/>
          <w:color w:val="000000"/>
          <w:spacing w:val="-3"/>
        </w:rPr>
        <w:t>desde</w:t>
      </w:r>
      <w:r w:rsidR="00D47218" w:rsidRPr="00DC479A">
        <w:rPr>
          <w:rFonts w:ascii="Arial" w:hAnsi="Arial" w:cs="Arial"/>
          <w:color w:val="000000"/>
          <w:spacing w:val="-3"/>
        </w:rPr>
        <w:t xml:space="preserve"> </w:t>
      </w:r>
      <w:r w:rsidR="00754D51" w:rsidRPr="00DC479A">
        <w:rPr>
          <w:rFonts w:ascii="Arial" w:hAnsi="Arial" w:cs="Arial"/>
          <w:color w:val="000000"/>
          <w:spacing w:val="-3"/>
        </w:rPr>
        <w:t xml:space="preserve">la </w:t>
      </w:r>
      <w:r w:rsidR="00E55598" w:rsidRPr="00DC479A">
        <w:rPr>
          <w:rFonts w:ascii="Arial" w:hAnsi="Arial" w:cs="Arial"/>
          <w:color w:val="000000"/>
          <w:spacing w:val="-3"/>
        </w:rPr>
        <w:lastRenderedPageBreak/>
        <w:t xml:space="preserve">Fecha de Cierre. </w:t>
      </w:r>
    </w:p>
    <w:p w:rsidR="00BB0A01" w:rsidRPr="00DC479A" w:rsidRDefault="00BB0A01"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4A5309" w:rsidRPr="00DC479A" w:rsidRDefault="009F0FA5"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deberá </w:t>
      </w:r>
      <w:r w:rsidR="00754D51" w:rsidRPr="00DC479A">
        <w:rPr>
          <w:rFonts w:ascii="Arial" w:hAnsi="Arial" w:cs="Arial"/>
          <w:color w:val="000000"/>
          <w:spacing w:val="-3"/>
        </w:rPr>
        <w:t xml:space="preserve">cumplir </w:t>
      </w:r>
      <w:r w:rsidRPr="00DC479A">
        <w:rPr>
          <w:rFonts w:ascii="Arial" w:hAnsi="Arial" w:cs="Arial"/>
          <w:color w:val="000000"/>
          <w:spacing w:val="-3"/>
        </w:rPr>
        <w:t xml:space="preserve">además </w:t>
      </w:r>
      <w:r w:rsidR="00754D51" w:rsidRPr="00DC479A">
        <w:rPr>
          <w:rFonts w:ascii="Arial" w:hAnsi="Arial" w:cs="Arial"/>
          <w:color w:val="000000"/>
          <w:spacing w:val="-3"/>
        </w:rPr>
        <w:t xml:space="preserve">con comunicar por escrito la </w:t>
      </w:r>
      <w:r w:rsidR="0062661D" w:rsidRPr="00DC479A">
        <w:rPr>
          <w:rFonts w:ascii="Arial" w:hAnsi="Arial" w:cs="Arial"/>
          <w:color w:val="000000"/>
          <w:spacing w:val="-3"/>
        </w:rPr>
        <w:t>F</w:t>
      </w:r>
      <w:r w:rsidR="00754D51" w:rsidRPr="00DC479A">
        <w:rPr>
          <w:rFonts w:ascii="Arial" w:hAnsi="Arial" w:cs="Arial"/>
          <w:color w:val="000000"/>
          <w:spacing w:val="-3"/>
        </w:rPr>
        <w:t xml:space="preserve">echa de </w:t>
      </w:r>
      <w:r w:rsidR="0062661D" w:rsidRPr="00DC479A">
        <w:rPr>
          <w:rFonts w:ascii="Arial" w:hAnsi="Arial" w:cs="Arial"/>
          <w:color w:val="000000"/>
          <w:spacing w:val="-3"/>
        </w:rPr>
        <w:t>I</w:t>
      </w:r>
      <w:r w:rsidR="00754D51" w:rsidRPr="00DC479A">
        <w:rPr>
          <w:rFonts w:ascii="Arial" w:hAnsi="Arial" w:cs="Arial"/>
          <w:color w:val="000000"/>
          <w:spacing w:val="-3"/>
        </w:rPr>
        <w:t>nicio de Operaciones</w:t>
      </w:r>
      <w:r w:rsidR="008F7182" w:rsidRPr="00DC479A">
        <w:rPr>
          <w:rFonts w:ascii="Arial" w:hAnsi="Arial" w:cs="Arial"/>
          <w:color w:val="000000"/>
          <w:spacing w:val="-3"/>
        </w:rPr>
        <w:t xml:space="preserve"> (n</w:t>
      </w:r>
      <w:r w:rsidR="00BD1FD7" w:rsidRPr="00DC479A">
        <w:rPr>
          <w:rFonts w:ascii="Arial" w:hAnsi="Arial" w:cs="Arial"/>
          <w:color w:val="000000"/>
          <w:spacing w:val="-3"/>
        </w:rPr>
        <w:t>umeral 1.4.</w:t>
      </w:r>
      <w:r w:rsidR="0062661D" w:rsidRPr="00DC479A">
        <w:rPr>
          <w:rFonts w:ascii="Arial" w:hAnsi="Arial" w:cs="Arial"/>
          <w:color w:val="000000"/>
          <w:spacing w:val="-3"/>
        </w:rPr>
        <w:t>36</w:t>
      </w:r>
      <w:r w:rsidR="00BD1FD7" w:rsidRPr="00DC479A">
        <w:rPr>
          <w:rFonts w:ascii="Arial" w:hAnsi="Arial" w:cs="Arial"/>
          <w:color w:val="000000"/>
          <w:spacing w:val="-3"/>
        </w:rPr>
        <w:t xml:space="preserve"> de las Bases)</w:t>
      </w:r>
      <w:r w:rsidR="009E152B" w:rsidRPr="00DC479A">
        <w:rPr>
          <w:rFonts w:ascii="Arial" w:hAnsi="Arial" w:cs="Arial"/>
          <w:color w:val="000000"/>
          <w:spacing w:val="-3"/>
        </w:rPr>
        <w:t xml:space="preserve">. </w:t>
      </w:r>
    </w:p>
    <w:p w:rsidR="004A5309" w:rsidRPr="00DC479A" w:rsidRDefault="004A5309"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1F5E"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Este plazo no está sujeto a prórroga, excepto por la ocurrencia de</w:t>
      </w:r>
      <w:r w:rsidR="008E1F5E" w:rsidRPr="00DC479A">
        <w:rPr>
          <w:rFonts w:ascii="Arial" w:hAnsi="Arial" w:cs="Arial"/>
          <w:color w:val="000000"/>
          <w:spacing w:val="-3"/>
        </w:rPr>
        <w:t>:</w:t>
      </w:r>
    </w:p>
    <w:p w:rsidR="00465417" w:rsidRPr="00DC479A" w:rsidRDefault="0046541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1F5E" w:rsidRPr="00DC479A"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alguno de los supuestos pre</w:t>
      </w:r>
      <w:r w:rsidR="008F7182" w:rsidRPr="00DC479A">
        <w:rPr>
          <w:rFonts w:ascii="Arial" w:hAnsi="Arial" w:cs="Arial"/>
          <w:color w:val="000000"/>
          <w:spacing w:val="-3"/>
        </w:rPr>
        <w:t>vistos en la Cláusula 6, n</w:t>
      </w:r>
      <w:r w:rsidRPr="00DC479A">
        <w:rPr>
          <w:rFonts w:ascii="Arial" w:hAnsi="Arial" w:cs="Arial"/>
          <w:color w:val="000000"/>
          <w:spacing w:val="-3"/>
        </w:rPr>
        <w:t xml:space="preserve">umeral 6.6.1 precedente y de conformidad </w:t>
      </w:r>
      <w:r w:rsidR="00D47218" w:rsidRPr="00DC479A">
        <w:rPr>
          <w:rFonts w:ascii="Arial" w:hAnsi="Arial" w:cs="Arial"/>
          <w:color w:val="000000"/>
          <w:spacing w:val="-3"/>
        </w:rPr>
        <w:t xml:space="preserve">con el </w:t>
      </w:r>
      <w:r w:rsidRPr="00DC479A">
        <w:rPr>
          <w:rFonts w:ascii="Arial" w:hAnsi="Arial" w:cs="Arial"/>
          <w:color w:val="000000"/>
          <w:spacing w:val="-3"/>
        </w:rPr>
        <w:t>procedimiento dispuesto para la suspensión del Plazo de la Concesión, señalad</w:t>
      </w:r>
      <w:r w:rsidR="00D47218" w:rsidRPr="00DC479A">
        <w:rPr>
          <w:rFonts w:ascii="Arial" w:hAnsi="Arial" w:cs="Arial"/>
          <w:color w:val="000000"/>
          <w:spacing w:val="-3"/>
        </w:rPr>
        <w:t>o</w:t>
      </w:r>
      <w:r w:rsidRPr="00DC479A">
        <w:rPr>
          <w:rFonts w:ascii="Arial" w:hAnsi="Arial" w:cs="Arial"/>
          <w:color w:val="000000"/>
          <w:spacing w:val="-3"/>
        </w:rPr>
        <w:t xml:space="preserve"> en el </w:t>
      </w:r>
      <w:r w:rsidR="00675863" w:rsidRPr="00DC479A">
        <w:rPr>
          <w:rFonts w:ascii="Arial" w:hAnsi="Arial" w:cs="Arial"/>
          <w:color w:val="000000"/>
          <w:spacing w:val="-3"/>
        </w:rPr>
        <w:t>n</w:t>
      </w:r>
      <w:r w:rsidRPr="00DC479A">
        <w:rPr>
          <w:rFonts w:ascii="Arial" w:hAnsi="Arial" w:cs="Arial"/>
          <w:color w:val="000000"/>
          <w:spacing w:val="-3"/>
        </w:rPr>
        <w:t xml:space="preserve">umeral 6.6. de la Cláusula Sexta del </w:t>
      </w:r>
      <w:r w:rsidR="00AE27AB" w:rsidRPr="00DC479A">
        <w:rPr>
          <w:rFonts w:ascii="Arial" w:hAnsi="Arial" w:cs="Arial"/>
          <w:color w:val="000000"/>
          <w:spacing w:val="-3"/>
        </w:rPr>
        <w:t>p</w:t>
      </w:r>
      <w:r w:rsidRPr="00DC479A">
        <w:rPr>
          <w:rFonts w:ascii="Arial" w:hAnsi="Arial" w:cs="Arial"/>
          <w:color w:val="000000"/>
          <w:spacing w:val="-3"/>
        </w:rPr>
        <w:t>resente Contrato</w:t>
      </w:r>
      <w:r w:rsidR="00FF3FDF" w:rsidRPr="00DC479A">
        <w:rPr>
          <w:rFonts w:ascii="Arial" w:hAnsi="Arial" w:cs="Arial"/>
          <w:color w:val="000000"/>
          <w:spacing w:val="-3"/>
        </w:rPr>
        <w:t>;</w:t>
      </w:r>
      <w:r w:rsidRPr="00DC479A">
        <w:rPr>
          <w:rFonts w:ascii="Arial" w:hAnsi="Arial" w:cs="Arial"/>
          <w:color w:val="000000"/>
          <w:spacing w:val="-3"/>
        </w:rPr>
        <w:t xml:space="preserve"> o</w:t>
      </w:r>
    </w:p>
    <w:p w:rsidR="008E456E" w:rsidRPr="00DC479A"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8E1F5E" w:rsidRPr="00DC479A"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cuando la interconexión no se encuentr</w:t>
      </w:r>
      <w:r w:rsidR="00D47218" w:rsidRPr="00DC479A">
        <w:rPr>
          <w:rFonts w:ascii="Arial" w:hAnsi="Arial" w:cs="Arial"/>
          <w:color w:val="000000"/>
          <w:spacing w:val="-3"/>
        </w:rPr>
        <w:t>a</w:t>
      </w:r>
      <w:r w:rsidRPr="00DC479A">
        <w:rPr>
          <w:rFonts w:ascii="Arial" w:hAnsi="Arial" w:cs="Arial"/>
          <w:color w:val="000000"/>
          <w:spacing w:val="-3"/>
        </w:rPr>
        <w:t xml:space="preserve"> operativa por causas no imputables a la Sociedad Concesionaria; o</w:t>
      </w:r>
    </w:p>
    <w:p w:rsidR="008E456E" w:rsidRPr="00DC479A"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751FBB" w:rsidRPr="00DC479A"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por cualquier retraso en que incurra la Sociedad Concesionaria en la obtención de los permisos, autorizaciones, licencias y demás títulos habilitantes que </w:t>
      </w:r>
      <w:r w:rsidR="00D47218" w:rsidRPr="00DC479A">
        <w:rPr>
          <w:rFonts w:ascii="Arial" w:hAnsi="Arial" w:cs="Arial"/>
          <w:color w:val="000000"/>
          <w:spacing w:val="-3"/>
        </w:rPr>
        <w:t xml:space="preserve">son </w:t>
      </w:r>
      <w:r w:rsidRPr="00DC479A">
        <w:rPr>
          <w:rFonts w:ascii="Arial" w:hAnsi="Arial" w:cs="Arial"/>
          <w:color w:val="000000"/>
          <w:spacing w:val="-3"/>
        </w:rPr>
        <w:t>necesarios para iniciar la prestación de los Servicios Registrados, siempre que la Sociedad Concesionaria hubie</w:t>
      </w:r>
      <w:r w:rsidR="00D47218" w:rsidRPr="00DC479A">
        <w:rPr>
          <w:rFonts w:ascii="Arial" w:hAnsi="Arial" w:cs="Arial"/>
          <w:color w:val="000000"/>
          <w:spacing w:val="-3"/>
        </w:rPr>
        <w:t>se</w:t>
      </w:r>
      <w:r w:rsidRPr="00DC479A">
        <w:rPr>
          <w:rFonts w:ascii="Arial" w:hAnsi="Arial" w:cs="Arial"/>
          <w:color w:val="000000"/>
          <w:spacing w:val="-3"/>
        </w:rPr>
        <w:t xml:space="preserve"> cumplido con los requisitos exigidos en las </w:t>
      </w:r>
      <w:r w:rsidR="00CF00C2" w:rsidRPr="00DC479A">
        <w:rPr>
          <w:rFonts w:ascii="Arial" w:hAnsi="Arial" w:cs="Arial"/>
          <w:color w:val="000000"/>
          <w:spacing w:val="-3"/>
        </w:rPr>
        <w:t>Leyes y Disposiciones Aplicables</w:t>
      </w:r>
      <w:r w:rsidRPr="00DC479A">
        <w:rPr>
          <w:rFonts w:ascii="Arial" w:hAnsi="Arial" w:cs="Arial"/>
          <w:color w:val="000000"/>
          <w:spacing w:val="-3"/>
        </w:rPr>
        <w:t xml:space="preserve"> para tal efecto.</w:t>
      </w:r>
    </w:p>
    <w:p w:rsidR="001911A1" w:rsidRPr="00DC479A" w:rsidRDefault="001911A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No obstante, es responsabilidad de la Sociedad Concesionaria iniciar las negociaciones correspondientes para la interconexión con la debida anticipación</w:t>
      </w:r>
      <w:r w:rsidR="00D94C05" w:rsidRPr="00DC479A">
        <w:rPr>
          <w:rFonts w:ascii="Arial" w:hAnsi="Arial" w:cs="Arial"/>
          <w:color w:val="000000"/>
          <w:spacing w:val="-3"/>
        </w:rPr>
        <w:t>,</w:t>
      </w:r>
      <w:r w:rsidRPr="00DC479A">
        <w:rPr>
          <w:rFonts w:ascii="Arial" w:hAnsi="Arial" w:cs="Arial"/>
          <w:color w:val="000000"/>
          <w:spacing w:val="-3"/>
        </w:rPr>
        <w:t xml:space="preserve"> a efectos de cumplir con la prestación de los Servicios Registrados, dentro del plazo establecido en la presente Cláusula.</w:t>
      </w:r>
    </w:p>
    <w:p w:rsidR="005645F3" w:rsidRPr="00DC479A"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E51791"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Para los fines de este Contrato, se entiende que la prestación de los referidos Servicios Concedidos se inicia</w:t>
      </w:r>
      <w:r w:rsidR="00697987" w:rsidRPr="00DC479A">
        <w:rPr>
          <w:rFonts w:ascii="Arial" w:hAnsi="Arial" w:cs="Arial"/>
          <w:color w:val="000000"/>
          <w:spacing w:val="-3"/>
        </w:rPr>
        <w:t xml:space="preserve"> cuando concurren las siguientes condiciones</w:t>
      </w:r>
      <w:r w:rsidRPr="00DC479A">
        <w:rPr>
          <w:rFonts w:ascii="Arial" w:hAnsi="Arial" w:cs="Arial"/>
          <w:color w:val="000000"/>
          <w:spacing w:val="-3"/>
        </w:rPr>
        <w:t>:</w:t>
      </w:r>
    </w:p>
    <w:p w:rsidR="005645F3" w:rsidRPr="00DC479A"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Con la instalación, operación y administración de dicho servicio en cuando menos un </w:t>
      </w:r>
      <w:r w:rsidR="00556E5F" w:rsidRPr="00DC479A">
        <w:rPr>
          <w:rFonts w:ascii="Arial" w:hAnsi="Arial" w:cs="Arial"/>
          <w:color w:val="000000"/>
          <w:spacing w:val="-3"/>
        </w:rPr>
        <w:t xml:space="preserve">distrito </w:t>
      </w:r>
      <w:r w:rsidRPr="00DC479A">
        <w:rPr>
          <w:rFonts w:ascii="Arial" w:hAnsi="Arial" w:cs="Arial"/>
          <w:color w:val="000000"/>
          <w:spacing w:val="-3"/>
        </w:rPr>
        <w:t>del Área de Concesión</w:t>
      </w:r>
      <w:r w:rsidR="00D47218" w:rsidRPr="00DC479A">
        <w:rPr>
          <w:rFonts w:ascii="Arial" w:hAnsi="Arial" w:cs="Arial"/>
          <w:color w:val="000000"/>
          <w:spacing w:val="-3"/>
        </w:rPr>
        <w:t>;</w:t>
      </w:r>
      <w:r w:rsidR="000B6EC0" w:rsidRPr="00DC479A">
        <w:rPr>
          <w:rFonts w:ascii="Arial" w:hAnsi="Arial" w:cs="Arial"/>
          <w:color w:val="000000"/>
          <w:spacing w:val="-3"/>
        </w:rPr>
        <w:t xml:space="preserve"> y,</w:t>
      </w:r>
    </w:p>
    <w:p w:rsidR="001C280A" w:rsidRPr="00DC479A" w:rsidRDefault="001C280A" w:rsidP="001C280A">
      <w:pPr>
        <w:suppressAutoHyphens/>
        <w:spacing w:after="0" w:line="240" w:lineRule="auto"/>
        <w:ind w:left="709"/>
        <w:rPr>
          <w:rFonts w:ascii="Arial" w:hAnsi="Arial" w:cs="Arial"/>
          <w:color w:val="000000"/>
          <w:spacing w:val="-3"/>
        </w:rPr>
      </w:pPr>
    </w:p>
    <w:p w:rsidR="009E152B" w:rsidRPr="00DC479A"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w:t>
      </w:r>
      <w:r w:rsidR="009E152B" w:rsidRPr="00DC479A">
        <w:rPr>
          <w:rFonts w:ascii="Arial" w:hAnsi="Arial" w:cs="Arial"/>
          <w:color w:val="000000"/>
          <w:spacing w:val="-3"/>
        </w:rPr>
        <w:t>la Sociedad Concesionaria se encuentr</w:t>
      </w:r>
      <w:r w:rsidR="00D47218" w:rsidRPr="00DC479A">
        <w:rPr>
          <w:rFonts w:ascii="Arial" w:hAnsi="Arial" w:cs="Arial"/>
          <w:color w:val="000000"/>
          <w:spacing w:val="-3"/>
        </w:rPr>
        <w:t>a</w:t>
      </w:r>
      <w:r w:rsidR="009E152B" w:rsidRPr="00DC479A">
        <w:rPr>
          <w:rFonts w:ascii="Arial" w:hAnsi="Arial" w:cs="Arial"/>
          <w:color w:val="000000"/>
          <w:spacing w:val="-3"/>
        </w:rPr>
        <w:t xml:space="preserve"> en condición de </w:t>
      </w:r>
      <w:r w:rsidR="000429DE" w:rsidRPr="00DC479A">
        <w:rPr>
          <w:rFonts w:ascii="Arial" w:hAnsi="Arial" w:cs="Arial"/>
          <w:color w:val="000000"/>
          <w:spacing w:val="-3"/>
        </w:rPr>
        <w:t xml:space="preserve">originar y recibir </w:t>
      </w:r>
      <w:r w:rsidR="00DB1705" w:rsidRPr="00DC479A">
        <w:rPr>
          <w:rFonts w:ascii="Arial" w:hAnsi="Arial" w:cs="Arial"/>
          <w:color w:val="000000"/>
          <w:spacing w:val="-3"/>
        </w:rPr>
        <w:t xml:space="preserve">datos </w:t>
      </w:r>
      <w:r w:rsidR="009E152B" w:rsidRPr="00DC479A">
        <w:rPr>
          <w:rFonts w:ascii="Arial" w:hAnsi="Arial" w:cs="Arial"/>
          <w:color w:val="000000"/>
          <w:spacing w:val="-3"/>
        </w:rPr>
        <w:t>en cuando menos un</w:t>
      </w:r>
      <w:r w:rsidR="00DB1705" w:rsidRPr="00DC479A">
        <w:rPr>
          <w:rFonts w:ascii="Arial" w:hAnsi="Arial" w:cs="Arial"/>
          <w:color w:val="000000"/>
          <w:spacing w:val="-3"/>
        </w:rPr>
        <w:t xml:space="preserve"> distrito </w:t>
      </w:r>
      <w:r w:rsidR="009E152B" w:rsidRPr="00DC479A">
        <w:rPr>
          <w:rFonts w:ascii="Arial" w:hAnsi="Arial" w:cs="Arial"/>
          <w:color w:val="000000"/>
          <w:spacing w:val="-3"/>
        </w:rPr>
        <w:t>del Área de Concesión</w:t>
      </w:r>
      <w:r w:rsidR="00D728D2" w:rsidRPr="00DC479A">
        <w:rPr>
          <w:rFonts w:ascii="Arial" w:hAnsi="Arial" w:cs="Arial"/>
          <w:color w:val="000000"/>
          <w:spacing w:val="-3"/>
        </w:rPr>
        <w:t>, utilizando</w:t>
      </w:r>
      <w:r w:rsidR="008F7182" w:rsidRPr="00DC479A">
        <w:rPr>
          <w:rFonts w:ascii="Arial" w:hAnsi="Arial" w:cs="Arial"/>
          <w:color w:val="000000"/>
          <w:spacing w:val="-3"/>
        </w:rPr>
        <w:t xml:space="preserve"> la  tecnología prevista en el n</w:t>
      </w:r>
      <w:r w:rsidR="00D728D2" w:rsidRPr="00DC479A">
        <w:rPr>
          <w:rFonts w:ascii="Arial" w:hAnsi="Arial" w:cs="Arial"/>
          <w:color w:val="000000"/>
          <w:spacing w:val="-3"/>
        </w:rPr>
        <w:t xml:space="preserve">umeral 1.3.2 de las Bases, y cumpliendo con </w:t>
      </w:r>
      <w:r w:rsidR="000110BE" w:rsidRPr="00DC479A">
        <w:rPr>
          <w:rFonts w:ascii="Arial" w:hAnsi="Arial" w:cs="Arial"/>
          <w:color w:val="000000"/>
          <w:spacing w:val="-3"/>
        </w:rPr>
        <w:t>la</w:t>
      </w:r>
      <w:r w:rsidR="00D728D2" w:rsidRPr="00DC479A">
        <w:rPr>
          <w:rFonts w:ascii="Arial" w:hAnsi="Arial" w:cs="Arial"/>
          <w:color w:val="000000"/>
          <w:spacing w:val="-3"/>
        </w:rPr>
        <w:t xml:space="preserve"> Velocidad Mínima </w:t>
      </w:r>
      <w:r w:rsidR="008F7182" w:rsidRPr="00DC479A">
        <w:rPr>
          <w:rFonts w:ascii="Arial" w:hAnsi="Arial" w:cs="Arial"/>
          <w:color w:val="000000"/>
          <w:spacing w:val="-3"/>
        </w:rPr>
        <w:t>indicada en el n</w:t>
      </w:r>
      <w:r w:rsidR="000110BE" w:rsidRPr="00DC479A">
        <w:rPr>
          <w:rFonts w:ascii="Arial" w:hAnsi="Arial" w:cs="Arial"/>
          <w:color w:val="000000"/>
          <w:spacing w:val="-3"/>
        </w:rPr>
        <w:t>umeral 8.2</w:t>
      </w:r>
      <w:r w:rsidR="008A3B7C" w:rsidRPr="00DC479A">
        <w:rPr>
          <w:rFonts w:ascii="Arial" w:hAnsi="Arial" w:cs="Arial"/>
          <w:color w:val="000000"/>
          <w:spacing w:val="-3"/>
        </w:rPr>
        <w:t>2</w:t>
      </w:r>
      <w:r w:rsidR="000110BE" w:rsidRPr="00DC479A">
        <w:rPr>
          <w:rFonts w:ascii="Arial" w:hAnsi="Arial" w:cs="Arial"/>
          <w:color w:val="000000"/>
          <w:spacing w:val="-3"/>
        </w:rPr>
        <w:t xml:space="preserve"> del Contrato</w:t>
      </w:r>
      <w:r w:rsidR="009E152B" w:rsidRPr="00DC479A">
        <w:rPr>
          <w:rFonts w:ascii="Arial" w:hAnsi="Arial" w:cs="Arial"/>
          <w:color w:val="000000"/>
          <w:spacing w:val="-3"/>
        </w:rPr>
        <w:t>; y,</w:t>
      </w:r>
    </w:p>
    <w:p w:rsidR="001C280A" w:rsidRPr="00DC479A" w:rsidRDefault="001C280A" w:rsidP="001C280A">
      <w:pPr>
        <w:suppressAutoHyphens/>
        <w:spacing w:after="0" w:line="240" w:lineRule="auto"/>
        <w:ind w:left="709"/>
        <w:rPr>
          <w:rFonts w:ascii="Arial" w:hAnsi="Arial" w:cs="Arial"/>
          <w:color w:val="000000"/>
          <w:spacing w:val="-3"/>
        </w:rPr>
      </w:pPr>
    </w:p>
    <w:p w:rsidR="00AF7C55" w:rsidRPr="00DC479A" w:rsidRDefault="00D94C05" w:rsidP="00EB65AD">
      <w:pPr>
        <w:numPr>
          <w:ilvl w:val="1"/>
          <w:numId w:val="17"/>
        </w:numPr>
        <w:tabs>
          <w:tab w:val="clear" w:pos="1713"/>
        </w:tabs>
        <w:suppressAutoHyphens/>
        <w:spacing w:after="0" w:line="240" w:lineRule="auto"/>
        <w:ind w:left="709" w:hanging="425"/>
        <w:rPr>
          <w:rFonts w:ascii="Arial" w:hAnsi="Arial" w:cs="Arial"/>
          <w:color w:val="000000"/>
          <w:spacing w:val="-3"/>
        </w:rPr>
      </w:pPr>
      <w:r w:rsidRPr="00DC479A">
        <w:rPr>
          <w:rFonts w:ascii="Arial" w:hAnsi="Arial" w:cs="Arial"/>
          <w:color w:val="000000"/>
        </w:rPr>
        <w:t xml:space="preserve">Si </w:t>
      </w:r>
      <w:r w:rsidR="009E152B" w:rsidRPr="00DC479A">
        <w:rPr>
          <w:rFonts w:ascii="Arial" w:hAnsi="Arial" w:cs="Arial"/>
          <w:color w:val="000000"/>
        </w:rPr>
        <w:t>el citado servicio se encuentr</w:t>
      </w:r>
      <w:r w:rsidRPr="00DC479A">
        <w:rPr>
          <w:rFonts w:ascii="Arial" w:hAnsi="Arial" w:cs="Arial"/>
          <w:color w:val="000000"/>
        </w:rPr>
        <w:t xml:space="preserve">a </w:t>
      </w:r>
      <w:r w:rsidR="009E152B" w:rsidRPr="00DC479A">
        <w:rPr>
          <w:rFonts w:ascii="Arial" w:hAnsi="Arial" w:cs="Arial"/>
          <w:color w:val="000000"/>
        </w:rPr>
        <w:t>a disposición del público en general y</w:t>
      </w:r>
      <w:r w:rsidR="00D47218" w:rsidRPr="00DC479A">
        <w:rPr>
          <w:rFonts w:ascii="Arial" w:hAnsi="Arial" w:cs="Arial"/>
          <w:color w:val="000000"/>
        </w:rPr>
        <w:t xml:space="preserve"> es </w:t>
      </w:r>
      <w:r w:rsidR="009E152B" w:rsidRPr="00DC479A">
        <w:rPr>
          <w:rFonts w:ascii="Arial" w:hAnsi="Arial" w:cs="Arial"/>
          <w:color w:val="000000"/>
        </w:rPr>
        <w:t>ofrecido como tal</w:t>
      </w:r>
      <w:r w:rsidR="00D47218" w:rsidRPr="00DC479A">
        <w:rPr>
          <w:rFonts w:ascii="Arial" w:hAnsi="Arial" w:cs="Arial"/>
          <w:color w:val="000000"/>
        </w:rPr>
        <w:t>,</w:t>
      </w:r>
      <w:r w:rsidR="009E152B" w:rsidRPr="00DC479A">
        <w:rPr>
          <w:rFonts w:ascii="Arial" w:hAnsi="Arial" w:cs="Arial"/>
          <w:color w:val="000000"/>
        </w:rPr>
        <w:t xml:space="preserve"> </w:t>
      </w:r>
      <w:r w:rsidR="00DC526F" w:rsidRPr="00DC479A">
        <w:rPr>
          <w:rFonts w:ascii="Arial" w:hAnsi="Arial" w:cs="Arial"/>
          <w:color w:val="000000"/>
        </w:rPr>
        <w:t xml:space="preserve">de forma concurrente </w:t>
      </w:r>
      <w:r w:rsidR="009E152B" w:rsidRPr="00DC479A">
        <w:rPr>
          <w:rFonts w:ascii="Arial" w:hAnsi="Arial" w:cs="Arial"/>
          <w:color w:val="000000"/>
        </w:rPr>
        <w:t xml:space="preserve">mediante </w:t>
      </w:r>
      <w:r w:rsidR="00556E5F" w:rsidRPr="00DC479A">
        <w:rPr>
          <w:rFonts w:ascii="Arial" w:hAnsi="Arial" w:cs="Arial"/>
          <w:color w:val="000000"/>
        </w:rPr>
        <w:t>puntos de venta</w:t>
      </w:r>
      <w:r w:rsidR="00DC526F" w:rsidRPr="00DC479A">
        <w:rPr>
          <w:rFonts w:ascii="Arial" w:hAnsi="Arial" w:cs="Arial"/>
          <w:color w:val="000000"/>
        </w:rPr>
        <w:t xml:space="preserve"> y </w:t>
      </w:r>
      <w:r w:rsidR="009E152B" w:rsidRPr="00DC479A">
        <w:rPr>
          <w:rFonts w:ascii="Arial" w:hAnsi="Arial" w:cs="Arial"/>
          <w:color w:val="000000"/>
        </w:rPr>
        <w:t xml:space="preserve">avisos publicitarios, en cuando menos </w:t>
      </w:r>
      <w:r w:rsidR="00DB1705" w:rsidRPr="00DC479A">
        <w:rPr>
          <w:rFonts w:ascii="Arial" w:hAnsi="Arial" w:cs="Arial"/>
          <w:color w:val="000000"/>
        </w:rPr>
        <w:t xml:space="preserve">un distrito </w:t>
      </w:r>
      <w:r w:rsidR="009E152B" w:rsidRPr="00DC479A">
        <w:rPr>
          <w:rFonts w:ascii="Arial" w:hAnsi="Arial" w:cs="Arial"/>
          <w:color w:val="000000"/>
        </w:rPr>
        <w:t>que conform</w:t>
      </w:r>
      <w:r w:rsidR="00D47218" w:rsidRPr="00DC479A">
        <w:rPr>
          <w:rFonts w:ascii="Arial" w:hAnsi="Arial" w:cs="Arial"/>
          <w:color w:val="000000"/>
        </w:rPr>
        <w:t>a</w:t>
      </w:r>
      <w:r w:rsidR="009E152B" w:rsidRPr="00DC479A">
        <w:rPr>
          <w:rFonts w:ascii="Arial" w:hAnsi="Arial" w:cs="Arial"/>
          <w:color w:val="000000"/>
        </w:rPr>
        <w:t xml:space="preserve"> el Área de Concesión.</w:t>
      </w:r>
    </w:p>
    <w:p w:rsidR="005645F3" w:rsidRPr="00DC479A" w:rsidRDefault="005645F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A238DF" w:rsidRPr="00DC479A" w:rsidRDefault="009E152B"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deberá comunicar por escrito al MTC y al OSIPTEL, la </w:t>
      </w:r>
      <w:r w:rsidR="0062661D" w:rsidRPr="00DC479A">
        <w:rPr>
          <w:rFonts w:ascii="Arial" w:hAnsi="Arial" w:cs="Arial"/>
          <w:color w:val="000000"/>
          <w:spacing w:val="-3"/>
        </w:rPr>
        <w:t>F</w:t>
      </w:r>
      <w:r w:rsidRPr="00DC479A">
        <w:rPr>
          <w:rFonts w:ascii="Arial" w:hAnsi="Arial" w:cs="Arial"/>
          <w:color w:val="000000"/>
          <w:spacing w:val="-3"/>
        </w:rPr>
        <w:t xml:space="preserve">echa de </w:t>
      </w:r>
      <w:r w:rsidR="0062661D" w:rsidRPr="00DC479A">
        <w:rPr>
          <w:rFonts w:ascii="Arial" w:hAnsi="Arial" w:cs="Arial"/>
          <w:color w:val="000000"/>
          <w:spacing w:val="-3"/>
        </w:rPr>
        <w:t>I</w:t>
      </w:r>
      <w:r w:rsidRPr="00DC479A">
        <w:rPr>
          <w:rFonts w:ascii="Arial" w:hAnsi="Arial" w:cs="Arial"/>
          <w:color w:val="000000"/>
          <w:spacing w:val="-3"/>
        </w:rPr>
        <w:t xml:space="preserve">nicio de la </w:t>
      </w:r>
      <w:r w:rsidR="00923074" w:rsidRPr="00DC479A">
        <w:rPr>
          <w:rFonts w:ascii="Arial" w:hAnsi="Arial" w:cs="Arial"/>
          <w:color w:val="000000"/>
          <w:spacing w:val="-3"/>
        </w:rPr>
        <w:t>Operación para</w:t>
      </w:r>
      <w:r w:rsidR="00BD1FD7" w:rsidRPr="00DC479A">
        <w:rPr>
          <w:rFonts w:ascii="Arial" w:hAnsi="Arial" w:cs="Arial"/>
          <w:color w:val="000000"/>
          <w:spacing w:val="-3"/>
        </w:rPr>
        <w:t xml:space="preserve"> la </w:t>
      </w:r>
      <w:r w:rsidRPr="00DC479A">
        <w:rPr>
          <w:rFonts w:ascii="Arial" w:hAnsi="Arial" w:cs="Arial"/>
          <w:color w:val="000000"/>
          <w:spacing w:val="-3"/>
        </w:rPr>
        <w:t>prestación del Servicio Registrado, antes del vencimiento del plazo señalado en el primer párrafo de la presente Cláusula.</w:t>
      </w:r>
      <w:bookmarkStart w:id="10" w:name="Numeral_8_3"/>
    </w:p>
    <w:p w:rsidR="00A238DF" w:rsidRPr="00DC479A"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383386" w:rsidRPr="00DC479A"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rPr>
        <w:t xml:space="preserve">La Sociedad Concesionaria podrá, luego de la Fecha de Cierre y antes de la aprobación del </w:t>
      </w:r>
      <w:r w:rsidR="001911A1" w:rsidRPr="00DC479A">
        <w:rPr>
          <w:rFonts w:ascii="Arial" w:hAnsi="Arial" w:cs="Arial"/>
        </w:rPr>
        <w:t xml:space="preserve">Proyecto </w:t>
      </w:r>
      <w:r w:rsidRPr="00DC479A">
        <w:rPr>
          <w:rFonts w:ascii="Arial" w:hAnsi="Arial" w:cs="Arial"/>
        </w:rPr>
        <w:t xml:space="preserve">Técnico, </w:t>
      </w:r>
      <w:r w:rsidR="00C76F37" w:rsidRPr="00DC479A">
        <w:rPr>
          <w:rFonts w:ascii="Arial" w:hAnsi="Arial" w:cs="Arial"/>
        </w:rPr>
        <w:t>realizar pruebas</w:t>
      </w:r>
      <w:r w:rsidR="00A5226B" w:rsidRPr="00DC479A">
        <w:rPr>
          <w:rFonts w:ascii="Arial" w:hAnsi="Arial" w:cs="Arial"/>
        </w:rPr>
        <w:t xml:space="preserve"> técnicas</w:t>
      </w:r>
      <w:r w:rsidR="00282F3E" w:rsidRPr="00DC479A">
        <w:rPr>
          <w:rFonts w:ascii="Arial" w:hAnsi="Arial" w:cs="Arial"/>
        </w:rPr>
        <w:t>; l</w:t>
      </w:r>
      <w:r w:rsidR="00A5226B" w:rsidRPr="00DC479A">
        <w:rPr>
          <w:rFonts w:ascii="Arial" w:hAnsi="Arial" w:cs="Arial"/>
        </w:rPr>
        <w:t>a</w:t>
      </w:r>
      <w:r w:rsidR="00282F3E" w:rsidRPr="00DC479A">
        <w:rPr>
          <w:rFonts w:ascii="Arial" w:hAnsi="Arial" w:cs="Arial"/>
        </w:rPr>
        <w:t>s cuales</w:t>
      </w:r>
      <w:r w:rsidRPr="00DC479A">
        <w:rPr>
          <w:rFonts w:ascii="Arial" w:hAnsi="Arial" w:cs="Arial"/>
        </w:rPr>
        <w:t xml:space="preserve"> no será</w:t>
      </w:r>
      <w:r w:rsidR="00282F3E" w:rsidRPr="00DC479A">
        <w:rPr>
          <w:rFonts w:ascii="Arial" w:hAnsi="Arial" w:cs="Arial"/>
        </w:rPr>
        <w:t>n</w:t>
      </w:r>
      <w:r w:rsidRPr="00DC479A">
        <w:rPr>
          <w:rFonts w:ascii="Arial" w:hAnsi="Arial" w:cs="Arial"/>
        </w:rPr>
        <w:t xml:space="preserve"> considerad</w:t>
      </w:r>
      <w:r w:rsidR="009F0FA5" w:rsidRPr="00DC479A">
        <w:rPr>
          <w:rFonts w:ascii="Arial" w:hAnsi="Arial" w:cs="Arial"/>
        </w:rPr>
        <w:t>a</w:t>
      </w:r>
      <w:r w:rsidR="00282F3E" w:rsidRPr="00DC479A">
        <w:rPr>
          <w:rFonts w:ascii="Arial" w:hAnsi="Arial" w:cs="Arial"/>
        </w:rPr>
        <w:t>s</w:t>
      </w:r>
      <w:r w:rsidRPr="00DC479A">
        <w:rPr>
          <w:rFonts w:ascii="Arial" w:hAnsi="Arial" w:cs="Arial"/>
        </w:rPr>
        <w:t xml:space="preserve"> como el inicio de la prestación de</w:t>
      </w:r>
      <w:r w:rsidR="00ED170B" w:rsidRPr="00DC479A">
        <w:rPr>
          <w:rFonts w:ascii="Arial" w:hAnsi="Arial" w:cs="Arial"/>
        </w:rPr>
        <w:t>l</w:t>
      </w:r>
      <w:r w:rsidRPr="00DC479A">
        <w:rPr>
          <w:rFonts w:ascii="Arial" w:hAnsi="Arial" w:cs="Arial"/>
        </w:rPr>
        <w:t xml:space="preserve"> </w:t>
      </w:r>
      <w:r w:rsidR="00ED170B" w:rsidRPr="00DC479A">
        <w:rPr>
          <w:rFonts w:ascii="Arial" w:hAnsi="Arial" w:cs="Arial"/>
        </w:rPr>
        <w:t>S</w:t>
      </w:r>
      <w:r w:rsidRPr="00DC479A">
        <w:rPr>
          <w:rFonts w:ascii="Arial" w:hAnsi="Arial" w:cs="Arial"/>
        </w:rPr>
        <w:t>ervicio</w:t>
      </w:r>
      <w:r w:rsidR="00ED170B" w:rsidRPr="00DC479A">
        <w:rPr>
          <w:rFonts w:ascii="Arial" w:hAnsi="Arial" w:cs="Arial"/>
        </w:rPr>
        <w:t xml:space="preserve"> Concedido</w:t>
      </w:r>
      <w:r w:rsidR="00ED7AEE" w:rsidRPr="00DC479A">
        <w:rPr>
          <w:rFonts w:ascii="Arial" w:hAnsi="Arial" w:cs="Arial"/>
        </w:rPr>
        <w:t>.</w:t>
      </w:r>
      <w:r w:rsidR="00E66A16" w:rsidRPr="00DC479A">
        <w:rPr>
          <w:rFonts w:ascii="Arial" w:hAnsi="Arial" w:cs="Arial"/>
        </w:rPr>
        <w:t xml:space="preserve"> Para tal fin, realizará los </w:t>
      </w:r>
      <w:r w:rsidR="009C29A1" w:rsidRPr="00DC479A">
        <w:rPr>
          <w:rFonts w:ascii="Arial" w:hAnsi="Arial" w:cs="Arial"/>
        </w:rPr>
        <w:t>actos necesarios</w:t>
      </w:r>
      <w:r w:rsidR="00E66A16" w:rsidRPr="00DC479A">
        <w:rPr>
          <w:rFonts w:ascii="Arial" w:hAnsi="Arial" w:cs="Arial"/>
        </w:rPr>
        <w:t xml:space="preserve"> para evitar o reducir las interferencias sobre otros servicios. </w:t>
      </w:r>
    </w:p>
    <w:p w:rsidR="00AA2433" w:rsidRPr="00DC479A" w:rsidRDefault="00AA243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6306CE" w:rsidRPr="00DC479A" w:rsidRDefault="00865945"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r w:rsidRPr="00DC479A">
        <w:rPr>
          <w:rFonts w:ascii="Arial" w:hAnsi="Arial" w:cs="Arial"/>
          <w:b/>
          <w:color w:val="000000"/>
          <w:spacing w:val="-3"/>
        </w:rPr>
        <w:t>8.2.1</w:t>
      </w:r>
      <w:proofErr w:type="gramStart"/>
      <w:r w:rsidR="004D4BAE" w:rsidRPr="00DC479A">
        <w:rPr>
          <w:rFonts w:ascii="Arial" w:hAnsi="Arial" w:cs="Arial"/>
          <w:b/>
          <w:color w:val="000000"/>
          <w:spacing w:val="-3"/>
        </w:rPr>
        <w:t>.</w:t>
      </w:r>
      <w:r w:rsidR="006306CE" w:rsidRPr="00DC479A">
        <w:rPr>
          <w:rFonts w:ascii="Arial" w:hAnsi="Arial" w:cs="Arial"/>
          <w:b/>
          <w:color w:val="000000"/>
          <w:spacing w:val="-3"/>
        </w:rPr>
        <w:t xml:space="preserve">  </w:t>
      </w:r>
      <w:r w:rsidR="0031532B" w:rsidRPr="00DC479A">
        <w:rPr>
          <w:rFonts w:ascii="Arial" w:hAnsi="Arial" w:cs="Arial"/>
          <w:b/>
          <w:color w:val="000000"/>
          <w:spacing w:val="-3"/>
        </w:rPr>
        <w:t>Obligación</w:t>
      </w:r>
      <w:proofErr w:type="gramEnd"/>
      <w:r w:rsidR="0031532B" w:rsidRPr="00DC479A">
        <w:rPr>
          <w:rFonts w:ascii="Arial" w:hAnsi="Arial" w:cs="Arial"/>
          <w:b/>
          <w:color w:val="000000"/>
          <w:spacing w:val="-3"/>
        </w:rPr>
        <w:t xml:space="preserve"> de la Sociedad Concesionaria de la l</w:t>
      </w:r>
      <w:r w:rsidR="006306CE" w:rsidRPr="00DC479A">
        <w:rPr>
          <w:rFonts w:ascii="Arial" w:hAnsi="Arial" w:cs="Arial"/>
          <w:b/>
          <w:color w:val="000000"/>
          <w:spacing w:val="-3"/>
        </w:rPr>
        <w:t>impieza de la Banda</w:t>
      </w:r>
    </w:p>
    <w:p w:rsidR="006306CE" w:rsidRPr="00DC479A" w:rsidRDefault="006306CE"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753B73" w:rsidRPr="00DC479A" w:rsidRDefault="00753B73"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limpieza de la </w:t>
      </w:r>
      <w:r w:rsidR="0062661D" w:rsidRPr="00DC479A">
        <w:rPr>
          <w:rFonts w:ascii="Arial" w:hAnsi="Arial" w:cs="Arial"/>
          <w:color w:val="000000"/>
          <w:spacing w:val="-3"/>
        </w:rPr>
        <w:t>B</w:t>
      </w:r>
      <w:r w:rsidRPr="00DC479A">
        <w:rPr>
          <w:rFonts w:ascii="Arial" w:hAnsi="Arial" w:cs="Arial"/>
          <w:color w:val="000000"/>
          <w:spacing w:val="-3"/>
        </w:rPr>
        <w:t xml:space="preserve">anda se realizará en los plazos y términos indicados en las Bases. </w:t>
      </w:r>
      <w:r w:rsidR="009C29A1" w:rsidRPr="00DC479A">
        <w:rPr>
          <w:rFonts w:ascii="Arial" w:hAnsi="Arial" w:cs="Arial"/>
          <w:color w:val="000000"/>
          <w:spacing w:val="-3"/>
        </w:rPr>
        <w:t xml:space="preserve">En </w:t>
      </w:r>
      <w:r w:rsidR="009C29A1" w:rsidRPr="00DC479A">
        <w:rPr>
          <w:rFonts w:ascii="Arial" w:hAnsi="Arial" w:cs="Arial"/>
          <w:color w:val="000000"/>
          <w:spacing w:val="-3"/>
        </w:rPr>
        <w:lastRenderedPageBreak/>
        <w:t xml:space="preserve">tal sentido, </w:t>
      </w:r>
      <w:r w:rsidR="000961F0" w:rsidRPr="00DC479A">
        <w:rPr>
          <w:rFonts w:ascii="Arial" w:hAnsi="Arial" w:cs="Arial"/>
          <w:color w:val="000000"/>
          <w:spacing w:val="-3"/>
        </w:rPr>
        <w:t xml:space="preserve">a partir del sexto mes </w:t>
      </w:r>
      <w:r w:rsidR="009C29A1" w:rsidRPr="00DC479A">
        <w:rPr>
          <w:rFonts w:ascii="Arial" w:hAnsi="Arial" w:cs="Arial"/>
          <w:color w:val="000000"/>
          <w:spacing w:val="-3"/>
        </w:rPr>
        <w:t xml:space="preserve">contado desde la Fecha de Cierre, la Sociedad Concesionaria </w:t>
      </w:r>
      <w:r w:rsidR="002F0A4F" w:rsidRPr="00DC479A">
        <w:rPr>
          <w:rFonts w:ascii="Arial" w:hAnsi="Arial" w:cs="Arial"/>
          <w:color w:val="000000"/>
          <w:spacing w:val="-3"/>
        </w:rPr>
        <w:t xml:space="preserve">podrá iniciar pruebas en el bloque que se adjudicó, debiendo </w:t>
      </w:r>
      <w:r w:rsidR="009C29A1" w:rsidRPr="00DC479A">
        <w:rPr>
          <w:rFonts w:ascii="Arial" w:hAnsi="Arial" w:cs="Arial"/>
          <w:color w:val="000000"/>
          <w:spacing w:val="-3"/>
        </w:rPr>
        <w:t>culminar con las actividades necesarias para la migración de las estaciones identificadas por el MTC</w:t>
      </w:r>
      <w:r w:rsidR="002F0A4F" w:rsidRPr="00DC479A">
        <w:rPr>
          <w:rFonts w:ascii="Arial" w:hAnsi="Arial" w:cs="Arial"/>
          <w:color w:val="000000"/>
          <w:spacing w:val="-3"/>
        </w:rPr>
        <w:t xml:space="preserve"> en un plazo que no exceda de los doce (12) meses contados desde la Fecha de Cierre</w:t>
      </w:r>
      <w:r w:rsidR="009C29A1" w:rsidRPr="00DC479A">
        <w:rPr>
          <w:rFonts w:ascii="Arial" w:hAnsi="Arial" w:cs="Arial"/>
          <w:color w:val="000000"/>
          <w:spacing w:val="-3"/>
        </w:rPr>
        <w:t xml:space="preserve">. </w:t>
      </w:r>
    </w:p>
    <w:p w:rsidR="006306CE" w:rsidRPr="00DC479A" w:rsidRDefault="00865945"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olor w:val="000000"/>
          <w:spacing w:val="-3"/>
        </w:rPr>
        <w:tab/>
      </w:r>
    </w:p>
    <w:p w:rsidR="00865945" w:rsidRPr="00DC479A" w:rsidRDefault="006306CE"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r w:rsidRPr="00DC479A">
        <w:rPr>
          <w:rFonts w:ascii="Arial" w:hAnsi="Arial" w:cs="Arial"/>
          <w:b/>
          <w:color w:val="000000"/>
          <w:spacing w:val="-3"/>
        </w:rPr>
        <w:t xml:space="preserve">8.2.2. </w:t>
      </w:r>
      <w:r w:rsidR="00865945" w:rsidRPr="00DC479A">
        <w:rPr>
          <w:rFonts w:ascii="Arial" w:hAnsi="Arial" w:cs="Arial"/>
          <w:b/>
          <w:color w:val="000000"/>
          <w:spacing w:val="-3"/>
        </w:rPr>
        <w:t>Pruebas Técnicas de operatividad de la Banda</w:t>
      </w:r>
    </w:p>
    <w:p w:rsidR="00865945" w:rsidRPr="00DC479A"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65945" w:rsidRPr="00DC479A" w:rsidRDefault="007900D7"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w:t>
      </w:r>
      <w:r w:rsidR="00865945" w:rsidRPr="00DC479A">
        <w:rPr>
          <w:rFonts w:ascii="Arial" w:hAnsi="Arial" w:cs="Arial"/>
          <w:color w:val="000000"/>
          <w:spacing w:val="-3"/>
        </w:rPr>
        <w:t>a Sociedad Concesionaria se encuentra obligada a lo siguiente:</w:t>
      </w:r>
    </w:p>
    <w:p w:rsidR="00865945" w:rsidRPr="00DC479A"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65945" w:rsidRPr="00DC479A"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a)</w:t>
      </w:r>
      <w:r w:rsidRPr="00DC479A">
        <w:rPr>
          <w:rFonts w:ascii="Arial" w:hAnsi="Arial" w:cs="Arial"/>
          <w:color w:val="000000"/>
          <w:spacing w:val="-3"/>
        </w:rPr>
        <w:tab/>
        <w:t xml:space="preserve">Presentar al MTC, en el plazo máximo de un (01) </w:t>
      </w:r>
      <w:r w:rsidR="00DC47E1" w:rsidRPr="00DC479A">
        <w:rPr>
          <w:rFonts w:ascii="Arial" w:hAnsi="Arial" w:cs="Arial"/>
          <w:color w:val="000000"/>
          <w:spacing w:val="-3"/>
        </w:rPr>
        <w:t xml:space="preserve">mes </w:t>
      </w:r>
      <w:r w:rsidRPr="00DC479A">
        <w:rPr>
          <w:rFonts w:ascii="Arial" w:hAnsi="Arial" w:cs="Arial"/>
          <w:color w:val="000000"/>
          <w:spacing w:val="-3"/>
        </w:rPr>
        <w:t xml:space="preserve">contado desde la Fecha de Cierre, una propuesta que contemple los parámetros y respectivos valores que considera harían factible la operatividad de la Banda para prestar los servicios públicos concedidos, en función a la(s) tecnología(s) que prevé utilizar. </w:t>
      </w:r>
    </w:p>
    <w:p w:rsidR="00865945" w:rsidRPr="00DC479A"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p>
    <w:p w:rsidR="00E02B85" w:rsidRPr="00DC479A" w:rsidRDefault="00865945" w:rsidP="004C7AE5">
      <w:pPr>
        <w:pStyle w:val="Prrafodelista"/>
        <w:numPr>
          <w:ilvl w:val="0"/>
          <w:numId w:val="18"/>
        </w:num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Realizar durante un periodo máximo de </w:t>
      </w:r>
      <w:r w:rsidR="00EC25F2" w:rsidRPr="00DC479A">
        <w:rPr>
          <w:rFonts w:ascii="Arial" w:hAnsi="Arial" w:cs="Arial"/>
          <w:color w:val="000000"/>
          <w:spacing w:val="-3"/>
        </w:rPr>
        <w:t xml:space="preserve">seis </w:t>
      </w:r>
      <w:r w:rsidRPr="00DC479A">
        <w:rPr>
          <w:rFonts w:ascii="Arial" w:hAnsi="Arial" w:cs="Arial"/>
          <w:color w:val="000000"/>
          <w:spacing w:val="-3"/>
        </w:rPr>
        <w:t>(</w:t>
      </w:r>
      <w:r w:rsidR="00EC25F2" w:rsidRPr="00DC479A">
        <w:rPr>
          <w:rFonts w:ascii="Arial" w:hAnsi="Arial" w:cs="Arial"/>
          <w:color w:val="000000"/>
          <w:spacing w:val="-3"/>
        </w:rPr>
        <w:t>06</w:t>
      </w:r>
      <w:r w:rsidRPr="00DC479A">
        <w:rPr>
          <w:rFonts w:ascii="Arial" w:hAnsi="Arial" w:cs="Arial"/>
          <w:color w:val="000000"/>
          <w:spacing w:val="-3"/>
        </w:rPr>
        <w:t>) meses</w:t>
      </w:r>
      <w:r w:rsidR="00F70C15" w:rsidRPr="00DC479A">
        <w:rPr>
          <w:rFonts w:ascii="Arial" w:hAnsi="Arial" w:cs="Arial"/>
          <w:color w:val="000000"/>
          <w:spacing w:val="-3"/>
        </w:rPr>
        <w:t xml:space="preserve">, </w:t>
      </w:r>
      <w:r w:rsidR="00A54ECF" w:rsidRPr="00DC479A">
        <w:rPr>
          <w:rFonts w:ascii="Arial" w:hAnsi="Arial" w:cs="Arial"/>
          <w:color w:val="000000"/>
          <w:spacing w:val="-3"/>
        </w:rPr>
        <w:t xml:space="preserve">contados luego de vencido el plazo señalado en el </w:t>
      </w:r>
      <w:r w:rsidR="00675863" w:rsidRPr="00DC479A">
        <w:rPr>
          <w:rFonts w:ascii="Arial" w:hAnsi="Arial" w:cs="Arial"/>
          <w:color w:val="000000"/>
          <w:spacing w:val="-3"/>
        </w:rPr>
        <w:t>n</w:t>
      </w:r>
      <w:r w:rsidR="00A54ECF" w:rsidRPr="00DC479A">
        <w:rPr>
          <w:rFonts w:ascii="Arial" w:hAnsi="Arial" w:cs="Arial"/>
          <w:color w:val="000000"/>
          <w:spacing w:val="-3"/>
        </w:rPr>
        <w:t>umeral 8.2.1. precedente</w:t>
      </w:r>
      <w:r w:rsidR="00F70C15" w:rsidRPr="00DC479A">
        <w:rPr>
          <w:rFonts w:ascii="Arial" w:hAnsi="Arial" w:cs="Arial"/>
          <w:color w:val="000000"/>
          <w:spacing w:val="-3"/>
        </w:rPr>
        <w:t>,</w:t>
      </w:r>
      <w:r w:rsidRPr="00DC479A">
        <w:rPr>
          <w:rFonts w:ascii="Arial" w:hAnsi="Arial" w:cs="Arial"/>
          <w:color w:val="000000"/>
          <w:spacing w:val="-3"/>
        </w:rPr>
        <w:t xml:space="preserve"> las</w:t>
      </w:r>
      <w:r w:rsidR="00E02B85" w:rsidRPr="00DC479A">
        <w:rPr>
          <w:rFonts w:ascii="Arial" w:hAnsi="Arial" w:cs="Arial"/>
          <w:color w:val="000000"/>
          <w:spacing w:val="-3"/>
        </w:rPr>
        <w:t xml:space="preserve"> p</w:t>
      </w:r>
      <w:r w:rsidRPr="00DC479A">
        <w:rPr>
          <w:rFonts w:ascii="Arial" w:hAnsi="Arial" w:cs="Arial"/>
          <w:color w:val="000000"/>
          <w:spacing w:val="-3"/>
        </w:rPr>
        <w:t xml:space="preserve">ruebas </w:t>
      </w:r>
      <w:r w:rsidR="00E02B85" w:rsidRPr="00DC479A">
        <w:rPr>
          <w:rFonts w:ascii="Arial" w:hAnsi="Arial" w:cs="Arial"/>
          <w:color w:val="000000"/>
          <w:spacing w:val="-3"/>
        </w:rPr>
        <w:t xml:space="preserve">técnicas de verificación de la ocupación y operatividad de la banda, en coordinación con el MTC. </w:t>
      </w:r>
    </w:p>
    <w:p w:rsidR="00865945" w:rsidRPr="00DC479A" w:rsidRDefault="00865945" w:rsidP="0062661D">
      <w:pPr>
        <w:pStyle w:val="Prrafodelista"/>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383386" w:rsidRPr="00DC479A"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c)</w:t>
      </w:r>
      <w:r w:rsidRPr="00DC479A">
        <w:rPr>
          <w:rFonts w:ascii="Arial" w:hAnsi="Arial" w:cs="Arial"/>
          <w:color w:val="000000"/>
          <w:spacing w:val="-3"/>
        </w:rPr>
        <w:tab/>
      </w:r>
      <w:r w:rsidR="00A54ECF" w:rsidRPr="00DC479A">
        <w:rPr>
          <w:rFonts w:ascii="Arial" w:hAnsi="Arial" w:cs="Arial"/>
          <w:color w:val="000000"/>
          <w:spacing w:val="-3"/>
        </w:rPr>
        <w:t>D</w:t>
      </w:r>
      <w:r w:rsidRPr="00DC479A">
        <w:rPr>
          <w:rFonts w:ascii="Arial" w:hAnsi="Arial" w:cs="Arial"/>
          <w:color w:val="000000"/>
          <w:spacing w:val="-3"/>
        </w:rPr>
        <w:t xml:space="preserve">entro del periodo máximo de </w:t>
      </w:r>
      <w:r w:rsidR="00C46E1C" w:rsidRPr="00DC479A">
        <w:rPr>
          <w:rFonts w:ascii="Arial" w:hAnsi="Arial" w:cs="Arial"/>
          <w:color w:val="000000"/>
          <w:spacing w:val="-3"/>
        </w:rPr>
        <w:t>cinco</w:t>
      </w:r>
      <w:r w:rsidR="00246951" w:rsidRPr="00DC479A">
        <w:rPr>
          <w:rFonts w:ascii="Arial" w:hAnsi="Arial" w:cs="Arial"/>
          <w:color w:val="000000"/>
          <w:spacing w:val="-3"/>
        </w:rPr>
        <w:t xml:space="preserve"> (0</w:t>
      </w:r>
      <w:r w:rsidR="00C46E1C" w:rsidRPr="00DC479A">
        <w:rPr>
          <w:rFonts w:ascii="Arial" w:hAnsi="Arial" w:cs="Arial"/>
          <w:color w:val="000000"/>
          <w:spacing w:val="-3"/>
        </w:rPr>
        <w:t>5</w:t>
      </w:r>
      <w:r w:rsidRPr="00DC479A">
        <w:rPr>
          <w:rFonts w:ascii="Arial" w:hAnsi="Arial" w:cs="Arial"/>
          <w:color w:val="000000"/>
          <w:spacing w:val="-3"/>
        </w:rPr>
        <w:t>) meses</w:t>
      </w:r>
      <w:r w:rsidR="00A54ECF" w:rsidRPr="00DC479A">
        <w:rPr>
          <w:rFonts w:ascii="Arial" w:hAnsi="Arial" w:cs="Arial"/>
          <w:color w:val="000000"/>
          <w:spacing w:val="-3"/>
        </w:rPr>
        <w:t xml:space="preserve"> desde la Fecha de Cierre</w:t>
      </w:r>
      <w:r w:rsidRPr="00DC479A">
        <w:rPr>
          <w:rFonts w:ascii="Arial" w:hAnsi="Arial" w:cs="Arial"/>
          <w:color w:val="000000"/>
          <w:spacing w:val="-3"/>
        </w:rPr>
        <w:t>, la Sociedad Concesionaria presentará al MTC su Proyecto Técnico.</w:t>
      </w:r>
    </w:p>
    <w:p w:rsidR="00865945" w:rsidRPr="00DC479A"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8.3</w:t>
      </w:r>
      <w:r w:rsidR="005645F3" w:rsidRPr="00DC479A">
        <w:rPr>
          <w:rFonts w:ascii="Arial" w:hAnsi="Arial" w:cs="Arial"/>
          <w:b/>
          <w:color w:val="000000"/>
          <w:spacing w:val="-3"/>
        </w:rPr>
        <w:tab/>
      </w:r>
      <w:r w:rsidRPr="00DC479A">
        <w:rPr>
          <w:rFonts w:ascii="Arial" w:hAnsi="Arial" w:cs="Arial"/>
          <w:b/>
          <w:color w:val="000000"/>
          <w:spacing w:val="-3"/>
          <w:u w:val="single"/>
        </w:rPr>
        <w:t>Plan de Cobertura</w:t>
      </w:r>
      <w:r w:rsidR="009E09FA" w:rsidRPr="00DC479A">
        <w:rPr>
          <w:rFonts w:ascii="Arial" w:hAnsi="Arial" w:cs="Arial"/>
          <w:b/>
          <w:color w:val="000000"/>
          <w:spacing w:val="-3"/>
          <w:u w:val="single"/>
        </w:rPr>
        <w:t xml:space="preserve"> </w:t>
      </w:r>
      <w:r w:rsidRPr="00DC479A">
        <w:rPr>
          <w:rFonts w:ascii="Arial" w:hAnsi="Arial" w:cs="Arial"/>
          <w:b/>
          <w:color w:val="000000"/>
          <w:spacing w:val="-3"/>
          <w:u w:val="single"/>
        </w:rPr>
        <w:t>y Metas de Uso</w:t>
      </w:r>
    </w:p>
    <w:bookmarkEnd w:id="10"/>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09FA"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se obliga a cumplir con el Plan de Cobertura contenido en su Propuesta Técnica, Anexo Nº 5 del presente Contrato, y con las Metas de Uso que figuran en el Anexo Nº 2</w:t>
      </w:r>
      <w:r w:rsidR="00E05380" w:rsidRPr="00DC479A">
        <w:rPr>
          <w:rFonts w:ascii="Arial" w:hAnsi="Arial" w:cs="Arial"/>
          <w:color w:val="000000"/>
          <w:spacing w:val="-3"/>
        </w:rPr>
        <w:t>.</w:t>
      </w:r>
    </w:p>
    <w:p w:rsidR="005645F3" w:rsidRPr="00DC479A"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D4721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w:t>
      </w:r>
      <w:r w:rsidR="009E152B" w:rsidRPr="00DC479A">
        <w:rPr>
          <w:rFonts w:ascii="Arial" w:hAnsi="Arial" w:cs="Arial"/>
          <w:color w:val="000000"/>
          <w:spacing w:val="-3"/>
        </w:rPr>
        <w:t>Sociedad Concesionaria presentará al Concedente y a</w:t>
      </w:r>
      <w:r w:rsidR="000F7144" w:rsidRPr="00DC479A">
        <w:rPr>
          <w:rFonts w:ascii="Arial" w:hAnsi="Arial" w:cs="Arial"/>
          <w:color w:val="000000"/>
          <w:spacing w:val="-3"/>
        </w:rPr>
        <w:t>l</w:t>
      </w:r>
      <w:r w:rsidR="009E152B" w:rsidRPr="00DC479A">
        <w:rPr>
          <w:rFonts w:ascii="Arial" w:hAnsi="Arial" w:cs="Arial"/>
          <w:color w:val="000000"/>
          <w:spacing w:val="-3"/>
        </w:rPr>
        <w:t xml:space="preserve"> OSIPTEL</w:t>
      </w:r>
      <w:r w:rsidR="00D94C05" w:rsidRPr="00DC479A">
        <w:rPr>
          <w:rFonts w:ascii="Arial" w:hAnsi="Arial" w:cs="Arial"/>
          <w:color w:val="000000"/>
          <w:spacing w:val="-3"/>
        </w:rPr>
        <w:t>,</w:t>
      </w:r>
      <w:r w:rsidR="0073506B" w:rsidRPr="00DC479A">
        <w:rPr>
          <w:rFonts w:ascii="Arial" w:hAnsi="Arial" w:cs="Arial"/>
          <w:color w:val="000000"/>
          <w:spacing w:val="-3"/>
        </w:rPr>
        <w:t xml:space="preserve"> </w:t>
      </w:r>
      <w:r w:rsidR="009E152B" w:rsidRPr="00DC479A">
        <w:rPr>
          <w:rFonts w:ascii="Arial" w:hAnsi="Arial" w:cs="Arial"/>
          <w:color w:val="000000"/>
          <w:spacing w:val="-3"/>
        </w:rPr>
        <w:t xml:space="preserve">dentro del primer trimestre de cada año, la información referida al avance del Plan de Cobertura de los Servicios Registrados establecidos para el año inmediato anterior. </w:t>
      </w:r>
    </w:p>
    <w:p w:rsidR="005645F3" w:rsidRPr="00DC479A" w:rsidRDefault="005645F3" w:rsidP="007376E8">
      <w:pPr>
        <w:autoSpaceDE w:val="0"/>
        <w:autoSpaceDN w:val="0"/>
        <w:spacing w:after="0" w:line="240" w:lineRule="auto"/>
        <w:rPr>
          <w:rFonts w:ascii="Arial" w:hAnsi="Arial" w:cs="Arial"/>
          <w:color w:val="000000"/>
          <w:spacing w:val="-3"/>
        </w:rPr>
      </w:pPr>
    </w:p>
    <w:p w:rsidR="009E152B" w:rsidRPr="00DC479A" w:rsidRDefault="00D47218" w:rsidP="007376E8">
      <w:pPr>
        <w:autoSpaceDE w:val="0"/>
        <w:autoSpaceDN w:val="0"/>
        <w:spacing w:after="0" w:line="240" w:lineRule="auto"/>
        <w:rPr>
          <w:rFonts w:ascii="Arial" w:hAnsi="Arial" w:cs="Arial"/>
          <w:color w:val="000000"/>
        </w:rPr>
      </w:pPr>
      <w:r w:rsidRPr="00DC479A">
        <w:rPr>
          <w:rFonts w:ascii="Arial" w:hAnsi="Arial" w:cs="Arial"/>
          <w:color w:val="000000"/>
          <w:spacing w:val="-3"/>
        </w:rPr>
        <w:t xml:space="preserve">La </w:t>
      </w:r>
      <w:r w:rsidR="009E152B" w:rsidRPr="00DC479A">
        <w:rPr>
          <w:rFonts w:ascii="Arial" w:hAnsi="Arial" w:cs="Arial"/>
          <w:color w:val="000000"/>
          <w:spacing w:val="-3"/>
        </w:rPr>
        <w:t xml:space="preserve">Sociedad Concesionaria se obliga a cumplir con el Plan de Cobertura </w:t>
      </w:r>
      <w:r w:rsidR="009E152B" w:rsidRPr="00DC479A">
        <w:rPr>
          <w:rFonts w:ascii="Arial" w:hAnsi="Arial" w:cs="Arial"/>
          <w:color w:val="000000"/>
        </w:rPr>
        <w:t>contenido en el Anexo Nº 5, utilizando</w:t>
      </w:r>
      <w:bookmarkStart w:id="11" w:name="Numeral_8_4"/>
      <w:r w:rsidR="009E152B" w:rsidRPr="00DC479A">
        <w:rPr>
          <w:rFonts w:ascii="Arial" w:hAnsi="Arial" w:cs="Arial"/>
          <w:color w:val="000000"/>
        </w:rPr>
        <w:t xml:space="preserve"> </w:t>
      </w:r>
      <w:r w:rsidR="00E15FE4" w:rsidRPr="00DC479A">
        <w:rPr>
          <w:rFonts w:ascii="Arial" w:hAnsi="Arial" w:cs="Arial"/>
          <w:color w:val="000000"/>
        </w:rPr>
        <w:t xml:space="preserve">el </w:t>
      </w:r>
      <w:proofErr w:type="gramStart"/>
      <w:r w:rsidR="00E15FE4" w:rsidRPr="00DC479A">
        <w:rPr>
          <w:rFonts w:ascii="Arial" w:hAnsi="Arial" w:cs="Arial"/>
          <w:color w:val="000000"/>
        </w:rPr>
        <w:t xml:space="preserve">bloque </w:t>
      </w:r>
      <w:r w:rsidR="007E47C0" w:rsidRPr="00DC479A">
        <w:rPr>
          <w:rFonts w:ascii="Arial" w:hAnsi="Arial" w:cs="Arial"/>
          <w:color w:val="000000"/>
        </w:rPr>
        <w:t>…</w:t>
      </w:r>
      <w:proofErr w:type="gramEnd"/>
      <w:r w:rsidR="00E15FE4" w:rsidRPr="00DC479A">
        <w:rPr>
          <w:rFonts w:ascii="Arial" w:hAnsi="Arial" w:cs="Arial"/>
          <w:color w:val="000000"/>
        </w:rPr>
        <w:t xml:space="preserve">correspondiente </w:t>
      </w:r>
      <w:r w:rsidR="00A1374A" w:rsidRPr="00DC479A">
        <w:rPr>
          <w:rFonts w:ascii="Arial" w:hAnsi="Arial" w:cs="Arial"/>
          <w:color w:val="000000"/>
        </w:rPr>
        <w:t>a</w:t>
      </w:r>
      <w:r w:rsidR="00E15FE4" w:rsidRPr="00DC479A">
        <w:rPr>
          <w:rFonts w:ascii="Arial" w:hAnsi="Arial" w:cs="Arial"/>
          <w:color w:val="000000"/>
        </w:rPr>
        <w:t xml:space="preserve"> </w:t>
      </w:r>
      <w:r w:rsidR="00A1374A" w:rsidRPr="00DC479A">
        <w:rPr>
          <w:rFonts w:ascii="Arial" w:hAnsi="Arial" w:cs="Arial"/>
          <w:color w:val="000000"/>
        </w:rPr>
        <w:t xml:space="preserve">la </w:t>
      </w:r>
      <w:r w:rsidR="009E152B" w:rsidRPr="00DC479A">
        <w:rPr>
          <w:rFonts w:ascii="Arial" w:hAnsi="Arial" w:cs="Arial"/>
          <w:color w:val="000000"/>
        </w:rPr>
        <w:t>Banda</w:t>
      </w:r>
      <w:r w:rsidR="00677DF9" w:rsidRPr="00DC479A">
        <w:rPr>
          <w:rFonts w:ascii="Arial" w:hAnsi="Arial" w:cs="Arial"/>
          <w:color w:val="000000"/>
        </w:rPr>
        <w:t>,</w:t>
      </w:r>
      <w:r w:rsidR="001C3401" w:rsidRPr="00DC479A">
        <w:rPr>
          <w:rFonts w:ascii="Arial" w:hAnsi="Arial" w:cs="Arial"/>
          <w:color w:val="000000"/>
        </w:rPr>
        <w:t xml:space="preserve"> pudiendo utilizar </w:t>
      </w:r>
      <w:r w:rsidR="001C3401" w:rsidRPr="00DC479A">
        <w:rPr>
          <w:rFonts w:ascii="Arial" w:hAnsi="Arial" w:cs="Arial"/>
          <w:bCs/>
        </w:rPr>
        <w:t>infraestructura propia, arrendada o compartida</w:t>
      </w:r>
      <w:r w:rsidR="009E152B" w:rsidRPr="00DC479A">
        <w:rPr>
          <w:rFonts w:ascii="Arial" w:hAnsi="Arial" w:cs="Arial"/>
          <w:color w:val="000000"/>
        </w:rPr>
        <w:t>.</w:t>
      </w:r>
    </w:p>
    <w:p w:rsidR="00A848BC" w:rsidRPr="00DC479A" w:rsidRDefault="00A848BC" w:rsidP="007376E8">
      <w:pPr>
        <w:autoSpaceDE w:val="0"/>
        <w:autoSpaceDN w:val="0"/>
        <w:spacing w:after="0" w:line="240" w:lineRule="auto"/>
        <w:rPr>
          <w:rFonts w:ascii="Arial" w:hAnsi="Arial" w:cs="Arial"/>
          <w:color w:val="000000"/>
          <w:spacing w:val="-3"/>
        </w:rPr>
      </w:pPr>
    </w:p>
    <w:p w:rsidR="00860CE8" w:rsidRPr="00DC479A" w:rsidRDefault="009667D3" w:rsidP="007376E8">
      <w:pPr>
        <w:autoSpaceDE w:val="0"/>
        <w:autoSpaceDN w:val="0"/>
        <w:spacing w:after="0" w:line="240" w:lineRule="auto"/>
        <w:rPr>
          <w:rFonts w:ascii="Arial" w:hAnsi="Arial" w:cs="Arial"/>
          <w:color w:val="000000"/>
          <w:spacing w:val="-3"/>
        </w:rPr>
      </w:pPr>
      <w:r w:rsidRPr="00DC479A">
        <w:rPr>
          <w:rFonts w:ascii="Arial" w:hAnsi="Arial" w:cs="Arial"/>
          <w:color w:val="000000"/>
          <w:spacing w:val="-3"/>
        </w:rPr>
        <w:t xml:space="preserve">El OSIPTEL es responsable de la supervisión y fiscalización del cumplimiento del Plan de Cobertura contenido en la Propuesta Técnica utilizando el bloque </w:t>
      </w:r>
      <w:proofErr w:type="gramStart"/>
      <w:r w:rsidRPr="00DC479A">
        <w:rPr>
          <w:rFonts w:ascii="Arial" w:hAnsi="Arial" w:cs="Arial"/>
          <w:color w:val="000000"/>
          <w:spacing w:val="-3"/>
        </w:rPr>
        <w:t>….</w:t>
      </w:r>
      <w:proofErr w:type="gramEnd"/>
      <w:r w:rsidRPr="00DC479A">
        <w:rPr>
          <w:rFonts w:ascii="Arial" w:hAnsi="Arial" w:cs="Arial"/>
          <w:color w:val="000000"/>
          <w:spacing w:val="-3"/>
        </w:rPr>
        <w:t xml:space="preserve"> </w:t>
      </w:r>
      <w:proofErr w:type="gramStart"/>
      <w:r w:rsidRPr="00DC479A">
        <w:rPr>
          <w:rFonts w:ascii="Arial" w:hAnsi="Arial" w:cs="Arial"/>
          <w:color w:val="000000"/>
          <w:spacing w:val="-3"/>
        </w:rPr>
        <w:t>de</w:t>
      </w:r>
      <w:proofErr w:type="gramEnd"/>
      <w:r w:rsidRPr="00DC479A">
        <w:rPr>
          <w:rFonts w:ascii="Arial" w:hAnsi="Arial" w:cs="Arial"/>
          <w:color w:val="000000"/>
          <w:spacing w:val="-3"/>
        </w:rPr>
        <w:t xml:space="preserve"> la Banda. El proceso de supervisión y fiscalización se realizará de acuerdo con el Reglamento de Cobertura aprobado por el OSIPTEL.</w:t>
      </w:r>
    </w:p>
    <w:p w:rsidR="00F950AA" w:rsidRPr="00DC479A" w:rsidRDefault="00F950AA" w:rsidP="007376E8">
      <w:pPr>
        <w:autoSpaceDE w:val="0"/>
        <w:autoSpaceDN w:val="0"/>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8.4</w:t>
      </w:r>
      <w:r w:rsidR="005645F3" w:rsidRPr="00DC479A">
        <w:rPr>
          <w:rFonts w:ascii="Arial" w:hAnsi="Arial" w:cs="Arial"/>
          <w:b/>
          <w:color w:val="000000"/>
          <w:spacing w:val="-3"/>
        </w:rPr>
        <w:tab/>
      </w:r>
      <w:r w:rsidRPr="00DC479A">
        <w:rPr>
          <w:rFonts w:ascii="Arial" w:hAnsi="Arial" w:cs="Arial"/>
          <w:b/>
          <w:color w:val="000000"/>
          <w:spacing w:val="-3"/>
          <w:u w:val="single"/>
        </w:rPr>
        <w:t>Requisitos de Calidad del Servicio</w:t>
      </w:r>
      <w:bookmarkEnd w:id="11"/>
    </w:p>
    <w:p w:rsidR="008157F8" w:rsidRPr="00DC479A" w:rsidRDefault="008157F8" w:rsidP="007376E8">
      <w:pPr>
        <w:pStyle w:val="Sangradetextonormal"/>
        <w:widowControl/>
        <w:tabs>
          <w:tab w:val="clear" w:pos="1440"/>
          <w:tab w:val="left" w:pos="708"/>
          <w:tab w:val="left" w:pos="1416"/>
        </w:tabs>
        <w:ind w:left="0" w:firstLine="0"/>
        <w:rPr>
          <w:rFonts w:cs="Arial"/>
        </w:rPr>
      </w:pPr>
    </w:p>
    <w:p w:rsidR="00AB7156" w:rsidRPr="00DC479A" w:rsidRDefault="009E152B" w:rsidP="007376E8">
      <w:pPr>
        <w:pStyle w:val="Sangradetextonormal"/>
        <w:widowControl/>
        <w:tabs>
          <w:tab w:val="clear" w:pos="1440"/>
          <w:tab w:val="left" w:pos="708"/>
          <w:tab w:val="left" w:pos="1416"/>
        </w:tabs>
        <w:ind w:left="0" w:firstLine="0"/>
        <w:rPr>
          <w:rFonts w:cs="Arial"/>
        </w:rPr>
      </w:pPr>
      <w:r w:rsidRPr="00DC479A">
        <w:rPr>
          <w:rFonts w:cs="Arial"/>
        </w:rPr>
        <w:t xml:space="preserve">De conformidad con las </w:t>
      </w:r>
      <w:r w:rsidR="00CF00C2" w:rsidRPr="00DC479A">
        <w:rPr>
          <w:rFonts w:cs="Arial"/>
        </w:rPr>
        <w:t>Leyes y Disposiciones Aplicables</w:t>
      </w:r>
      <w:r w:rsidRPr="00DC479A">
        <w:rPr>
          <w:rFonts w:cs="Arial"/>
        </w:rPr>
        <w:t>, la Sociedad Concesionaria est</w:t>
      </w:r>
      <w:r w:rsidR="00D47218" w:rsidRPr="00DC479A">
        <w:rPr>
          <w:rFonts w:cs="Arial"/>
        </w:rPr>
        <w:t>á</w:t>
      </w:r>
      <w:r w:rsidRPr="00DC479A">
        <w:rPr>
          <w:rFonts w:cs="Arial"/>
        </w:rPr>
        <w:t xml:space="preserve"> obligada a sujetarse a las normas dictadas </w:t>
      </w:r>
      <w:r w:rsidR="00A454EA" w:rsidRPr="00DC479A">
        <w:rPr>
          <w:rFonts w:cs="Arial"/>
        </w:rPr>
        <w:t xml:space="preserve">o que en el futuro emita </w:t>
      </w:r>
      <w:r w:rsidRPr="00DC479A">
        <w:rPr>
          <w:rFonts w:cs="Arial"/>
        </w:rPr>
        <w:t>el OSIPTEL</w:t>
      </w:r>
      <w:r w:rsidR="00677DF9" w:rsidRPr="00DC479A">
        <w:rPr>
          <w:rFonts w:cs="Arial"/>
        </w:rPr>
        <w:t>.</w:t>
      </w:r>
      <w:r w:rsidR="009556FC" w:rsidRPr="00DC479A">
        <w:rPr>
          <w:rFonts w:cs="Arial"/>
        </w:rPr>
        <w:t xml:space="preserve"> </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12" w:name="Numeral_8_5"/>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8.5</w:t>
      </w:r>
      <w:r w:rsidR="005645F3" w:rsidRPr="00DC479A">
        <w:rPr>
          <w:rFonts w:ascii="Arial" w:hAnsi="Arial" w:cs="Arial"/>
          <w:b/>
          <w:color w:val="000000"/>
          <w:spacing w:val="-3"/>
        </w:rPr>
        <w:tab/>
      </w:r>
      <w:r w:rsidRPr="00DC479A">
        <w:rPr>
          <w:rFonts w:ascii="Arial" w:hAnsi="Arial" w:cs="Arial"/>
          <w:b/>
          <w:color w:val="000000"/>
          <w:spacing w:val="-3"/>
          <w:u w:val="single"/>
        </w:rPr>
        <w:t>Procedimiento de Inspección y Requisitos de Control</w:t>
      </w:r>
    </w:p>
    <w:bookmarkEnd w:id="12"/>
    <w:p w:rsidR="008157F8" w:rsidRPr="00DC479A" w:rsidRDefault="008157F8" w:rsidP="007376E8">
      <w:pPr>
        <w:pStyle w:val="Textoindependiente2"/>
        <w:tabs>
          <w:tab w:val="clear" w:pos="708"/>
          <w:tab w:val="clear" w:pos="1416"/>
        </w:tabs>
        <w:spacing w:line="240" w:lineRule="auto"/>
        <w:rPr>
          <w:rFonts w:cs="Arial"/>
        </w:rPr>
      </w:pPr>
    </w:p>
    <w:p w:rsidR="00AB7156" w:rsidRPr="00DC479A" w:rsidRDefault="009E152B" w:rsidP="00421DB8">
      <w:pPr>
        <w:pStyle w:val="Textoindependiente2"/>
        <w:spacing w:line="240" w:lineRule="auto"/>
        <w:rPr>
          <w:rFonts w:cs="Arial"/>
        </w:rPr>
      </w:pPr>
      <w:r w:rsidRPr="00DC479A">
        <w:rPr>
          <w:rFonts w:cs="Arial"/>
        </w:rPr>
        <w:t xml:space="preserve">Desde el </w:t>
      </w:r>
      <w:r w:rsidR="00416AC3" w:rsidRPr="00DC479A">
        <w:rPr>
          <w:rFonts w:cs="Arial"/>
        </w:rPr>
        <w:t>día siguiente a partir de la Fecha de Cierre</w:t>
      </w:r>
      <w:r w:rsidR="00C76F37" w:rsidRPr="00DC479A">
        <w:rPr>
          <w:rFonts w:cs="Arial"/>
        </w:rPr>
        <w:t>, la</w:t>
      </w:r>
      <w:r w:rsidRPr="00DC479A">
        <w:rPr>
          <w:rFonts w:cs="Arial"/>
        </w:rPr>
        <w:t xml:space="preserve"> Sociedad Concesionaria cumplirá con los requerimientos de información y procedimientos de inspección establecidos o por establecerse por el Concedente y por el OSIPTEL a fin de supervisar el cumplimiento de las obligaciones previstas en el presente Contrato, dentro del marco de sus competencias. </w:t>
      </w:r>
      <w:bookmarkStart w:id="13" w:name="Numeral_8_6"/>
    </w:p>
    <w:p w:rsidR="000D4983" w:rsidRDefault="000D4983" w:rsidP="00421DB8">
      <w:pPr>
        <w:pStyle w:val="Textoindependiente2"/>
        <w:spacing w:line="240" w:lineRule="auto"/>
        <w:rPr>
          <w:rFonts w:cs="Arial"/>
        </w:rPr>
      </w:pPr>
    </w:p>
    <w:p w:rsidR="00EA5470" w:rsidRPr="00DC479A" w:rsidRDefault="00EA5470" w:rsidP="00421DB8">
      <w:pPr>
        <w:pStyle w:val="Textoindependiente2"/>
        <w:spacing w:line="240" w:lineRule="auto"/>
        <w:rPr>
          <w:rFonts w:cs="Arial"/>
        </w:rPr>
      </w:pPr>
    </w:p>
    <w:p w:rsidR="008157F8" w:rsidRPr="00DC479A" w:rsidRDefault="009E152B" w:rsidP="004E4521">
      <w:pPr>
        <w:tabs>
          <w:tab w:val="left" w:pos="851"/>
        </w:tabs>
        <w:spacing w:after="0" w:line="240" w:lineRule="auto"/>
        <w:ind w:left="851" w:hanging="851"/>
        <w:rPr>
          <w:rFonts w:ascii="Arial" w:hAnsi="Arial" w:cs="Arial"/>
          <w:color w:val="000000"/>
          <w:spacing w:val="-3"/>
        </w:rPr>
      </w:pPr>
      <w:r w:rsidRPr="00DC479A">
        <w:rPr>
          <w:rFonts w:ascii="Arial" w:hAnsi="Arial" w:cs="Arial"/>
          <w:b/>
          <w:color w:val="000000"/>
          <w:spacing w:val="-3"/>
        </w:rPr>
        <w:t>8.6</w:t>
      </w:r>
      <w:r w:rsidR="005645F3" w:rsidRPr="00DC479A">
        <w:rPr>
          <w:rFonts w:ascii="Arial" w:hAnsi="Arial" w:cs="Arial"/>
          <w:b/>
          <w:color w:val="000000"/>
          <w:spacing w:val="-3"/>
        </w:rPr>
        <w:tab/>
      </w:r>
      <w:r w:rsidRPr="00DC479A">
        <w:rPr>
          <w:rFonts w:ascii="Arial" w:hAnsi="Arial" w:cs="Arial"/>
          <w:b/>
          <w:color w:val="000000"/>
          <w:spacing w:val="-3"/>
          <w:u w:val="single"/>
        </w:rPr>
        <w:t>Proyecto Técnico</w:t>
      </w:r>
      <w:r w:rsidR="00126F18" w:rsidRPr="00DC479A">
        <w:rPr>
          <w:rFonts w:ascii="Arial" w:hAnsi="Arial" w:cs="Arial"/>
          <w:b/>
          <w:color w:val="000000"/>
          <w:spacing w:val="-3"/>
          <w:u w:val="single"/>
        </w:rPr>
        <w:t xml:space="preserve"> </w:t>
      </w:r>
      <w:bookmarkEnd w:id="13"/>
    </w:p>
    <w:p w:rsidR="00731557" w:rsidRPr="00DC479A" w:rsidRDefault="0073155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865F3" w:rsidRPr="00DC479A"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Dentro de los </w:t>
      </w:r>
      <w:r w:rsidR="00A53370" w:rsidRPr="00DC479A">
        <w:rPr>
          <w:rFonts w:ascii="Arial" w:hAnsi="Arial" w:cs="Arial"/>
          <w:color w:val="000000"/>
          <w:spacing w:val="-3"/>
        </w:rPr>
        <w:t xml:space="preserve">tres (03) </w:t>
      </w:r>
      <w:r w:rsidRPr="00DC479A">
        <w:rPr>
          <w:rFonts w:ascii="Arial" w:hAnsi="Arial" w:cs="Arial"/>
          <w:color w:val="000000"/>
          <w:spacing w:val="-3"/>
        </w:rPr>
        <w:t xml:space="preserve">meses contados a partir de </w:t>
      </w:r>
      <w:r w:rsidR="00C76F37" w:rsidRPr="00DC479A">
        <w:rPr>
          <w:rFonts w:ascii="Arial" w:hAnsi="Arial" w:cs="Arial"/>
          <w:color w:val="000000"/>
          <w:spacing w:val="-3"/>
        </w:rPr>
        <w:t>la Fecha</w:t>
      </w:r>
      <w:r w:rsidR="00B42479" w:rsidRPr="00DC479A">
        <w:rPr>
          <w:rFonts w:ascii="Arial" w:hAnsi="Arial" w:cs="Arial"/>
          <w:color w:val="000000"/>
          <w:spacing w:val="-3"/>
        </w:rPr>
        <w:t xml:space="preserve"> de Cierre</w:t>
      </w:r>
      <w:r w:rsidRPr="00DC479A">
        <w:rPr>
          <w:rFonts w:ascii="Arial" w:hAnsi="Arial" w:cs="Arial"/>
          <w:color w:val="000000"/>
          <w:spacing w:val="-3"/>
        </w:rPr>
        <w:t xml:space="preserve">, la Sociedad Concesionaria deberá presentar al Concedente el Proyecto Técnico de los Servicios Registrados en virtud al presente Contrato. La </w:t>
      </w:r>
      <w:r w:rsidR="00E27E3B" w:rsidRPr="00DC479A">
        <w:rPr>
          <w:rFonts w:ascii="Arial" w:hAnsi="Arial" w:cs="Arial"/>
          <w:color w:val="000000"/>
          <w:spacing w:val="-3"/>
        </w:rPr>
        <w:t>i</w:t>
      </w:r>
      <w:r w:rsidRPr="00DC479A">
        <w:rPr>
          <w:rFonts w:ascii="Arial" w:hAnsi="Arial" w:cs="Arial"/>
          <w:color w:val="000000"/>
          <w:spacing w:val="-3"/>
        </w:rPr>
        <w:t>nformación requerida para el Proyecto Técnic</w:t>
      </w:r>
      <w:r w:rsidR="00D94C05" w:rsidRPr="00DC479A">
        <w:rPr>
          <w:rFonts w:ascii="Arial" w:hAnsi="Arial" w:cs="Arial"/>
          <w:color w:val="000000"/>
          <w:spacing w:val="-3"/>
        </w:rPr>
        <w:t xml:space="preserve">o </w:t>
      </w:r>
      <w:r w:rsidRPr="00DC479A">
        <w:rPr>
          <w:rFonts w:ascii="Arial" w:hAnsi="Arial" w:cs="Arial"/>
          <w:color w:val="000000"/>
          <w:spacing w:val="-3"/>
        </w:rPr>
        <w:t xml:space="preserve">se precisa en el Anexo Nº 7.  </w:t>
      </w:r>
    </w:p>
    <w:p w:rsidR="002865F3" w:rsidRPr="00DC479A"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i/>
          <w:color w:val="000000"/>
          <w:spacing w:val="-3"/>
        </w:rPr>
      </w:pPr>
      <w:r w:rsidRPr="00DC479A">
        <w:rPr>
          <w:rFonts w:ascii="Arial" w:hAnsi="Arial" w:cs="Arial"/>
          <w:color w:val="000000"/>
          <w:spacing w:val="-3"/>
        </w:rPr>
        <w:t xml:space="preserve">La aprobación del Proyecto Técnico comprende también el otorgamiento de las autorizaciones, permisos y licencias </w:t>
      </w:r>
      <w:r w:rsidR="00ED170B" w:rsidRPr="00DC479A">
        <w:rPr>
          <w:rFonts w:ascii="Arial" w:hAnsi="Arial" w:cs="Arial"/>
          <w:color w:val="000000"/>
          <w:spacing w:val="-3"/>
        </w:rPr>
        <w:t xml:space="preserve">a cargo del Concedente </w:t>
      </w:r>
      <w:r w:rsidRPr="00DC479A">
        <w:rPr>
          <w:rFonts w:ascii="Arial" w:hAnsi="Arial" w:cs="Arial"/>
          <w:color w:val="000000"/>
          <w:spacing w:val="-3"/>
        </w:rPr>
        <w:t>necesarias para la prestación de los Servicios Registrados, de acuerdo con su Plan de Cobertura.</w:t>
      </w:r>
    </w:p>
    <w:p w:rsidR="005645F3" w:rsidRPr="00DC479A" w:rsidRDefault="005645F3" w:rsidP="003C46CE">
      <w:pPr>
        <w:tabs>
          <w:tab w:val="left" w:pos="708"/>
          <w:tab w:val="left" w:pos="1416"/>
          <w:tab w:val="left" w:pos="2124"/>
          <w:tab w:val="left" w:pos="2832"/>
          <w:tab w:val="left" w:pos="3540"/>
          <w:tab w:val="left" w:pos="4248"/>
          <w:tab w:val="left" w:pos="4956"/>
          <w:tab w:val="left" w:pos="5664"/>
          <w:tab w:val="left" w:pos="6372"/>
          <w:tab w:val="left" w:pos="7380"/>
          <w:tab w:val="left" w:pos="7788"/>
          <w:tab w:val="left" w:pos="8496"/>
        </w:tabs>
        <w:suppressAutoHyphens/>
        <w:spacing w:after="0" w:line="240" w:lineRule="auto"/>
        <w:ind w:left="709"/>
        <w:rPr>
          <w:rFonts w:ascii="Arial" w:hAnsi="Arial"/>
          <w:color w:val="000000"/>
          <w:spacing w:val="-3"/>
        </w:rPr>
      </w:pPr>
    </w:p>
    <w:p w:rsidR="001F1150" w:rsidRPr="00DC479A" w:rsidRDefault="009E152B" w:rsidP="00EB41FE">
      <w:pPr>
        <w:pStyle w:val="Textoindependiente2"/>
        <w:tabs>
          <w:tab w:val="clear" w:pos="0"/>
          <w:tab w:val="clear" w:pos="708"/>
        </w:tabs>
        <w:spacing w:line="240" w:lineRule="auto"/>
      </w:pPr>
      <w:r w:rsidRPr="00DC479A">
        <w:rPr>
          <w:rFonts w:cs="Arial"/>
        </w:rPr>
        <w:t xml:space="preserve">El Concedente tiene un plazo de </w:t>
      </w:r>
      <w:r w:rsidR="00A53370" w:rsidRPr="00DC479A">
        <w:rPr>
          <w:rFonts w:cs="Arial"/>
        </w:rPr>
        <w:t xml:space="preserve">hasta dos (02) meses para la aprobación del Proyecto Técnico contado desde la presentación del mismo por la Sociedad Concesionaria. Dentro de dicho plazo </w:t>
      </w:r>
      <w:r w:rsidRPr="00DC479A">
        <w:rPr>
          <w:rFonts w:cs="Arial"/>
        </w:rPr>
        <w:t>formular</w:t>
      </w:r>
      <w:r w:rsidR="00A53370" w:rsidRPr="00DC479A">
        <w:rPr>
          <w:rFonts w:cs="Arial"/>
        </w:rPr>
        <w:t>á</w:t>
      </w:r>
      <w:r w:rsidRPr="00DC479A">
        <w:rPr>
          <w:rFonts w:cs="Arial"/>
        </w:rPr>
        <w:t xml:space="preserve"> y comunicar</w:t>
      </w:r>
      <w:r w:rsidR="00A53370" w:rsidRPr="00DC479A">
        <w:rPr>
          <w:rFonts w:cs="Arial"/>
        </w:rPr>
        <w:t>á</w:t>
      </w:r>
      <w:r w:rsidRPr="00DC479A">
        <w:rPr>
          <w:rFonts w:cs="Arial"/>
        </w:rPr>
        <w:t xml:space="preserve"> a la Sociedad Concesionaria las observaciones a dicho proyecto, incluidas las observaciones a las autorizaciones, permisos y licencias que se solicite. Si </w:t>
      </w:r>
      <w:r w:rsidR="00C76F37" w:rsidRPr="00DC479A">
        <w:rPr>
          <w:rFonts w:cs="Arial"/>
        </w:rPr>
        <w:t>hubiese observaciones</w:t>
      </w:r>
      <w:r w:rsidRPr="00DC479A">
        <w:rPr>
          <w:rFonts w:cs="Arial"/>
        </w:rPr>
        <w:t xml:space="preserve">, las mismas deberán ser subsanadas por la Sociedad Concesionaria en un plazo de quince (15) </w:t>
      </w:r>
      <w:r w:rsidR="00485AC6" w:rsidRPr="00DC479A">
        <w:rPr>
          <w:rFonts w:cs="Arial"/>
        </w:rPr>
        <w:t>Días</w:t>
      </w:r>
      <w:r w:rsidRPr="00DC479A">
        <w:rPr>
          <w:rFonts w:cs="Arial"/>
        </w:rPr>
        <w:t xml:space="preserve"> contados a partir de la notificación de las observaciones. El Concedente tiene un plazo de quince (15) </w:t>
      </w:r>
      <w:r w:rsidR="00485AC6" w:rsidRPr="00DC479A">
        <w:rPr>
          <w:rFonts w:cs="Arial"/>
        </w:rPr>
        <w:t>Días</w:t>
      </w:r>
      <w:r w:rsidRPr="00DC479A">
        <w:rPr>
          <w:rFonts w:cs="Arial"/>
        </w:rPr>
        <w:t xml:space="preserve"> para pronunciarse sobre l</w:t>
      </w:r>
      <w:r w:rsidR="00D47218" w:rsidRPr="00DC479A">
        <w:rPr>
          <w:rFonts w:cs="Arial"/>
        </w:rPr>
        <w:t>a</w:t>
      </w:r>
      <w:r w:rsidRPr="00DC479A">
        <w:rPr>
          <w:rFonts w:cs="Arial"/>
        </w:rPr>
        <w:t xml:space="preserve"> subsanaci</w:t>
      </w:r>
      <w:r w:rsidR="00D47218" w:rsidRPr="00DC479A">
        <w:rPr>
          <w:rFonts w:cs="Arial"/>
        </w:rPr>
        <w:t xml:space="preserve">ón </w:t>
      </w:r>
      <w:r w:rsidRPr="00DC479A">
        <w:rPr>
          <w:rFonts w:cs="Arial"/>
        </w:rPr>
        <w:t xml:space="preserve">de las observaciones </w:t>
      </w:r>
      <w:r w:rsidR="00D47218" w:rsidRPr="00DC479A">
        <w:rPr>
          <w:rFonts w:cs="Arial"/>
        </w:rPr>
        <w:t>formuladas</w:t>
      </w:r>
      <w:r w:rsidRPr="00DC479A">
        <w:rPr>
          <w:rFonts w:cs="Arial"/>
        </w:rPr>
        <w:t xml:space="preserve"> por la Sociedad Concesionaria.</w:t>
      </w:r>
      <w:r w:rsidRPr="00DC479A">
        <w:rPr>
          <w:rFonts w:cs="Arial"/>
          <w:strike/>
        </w:rPr>
        <w:t xml:space="preserve"> </w:t>
      </w:r>
    </w:p>
    <w:p w:rsidR="00A53370" w:rsidRPr="00DC479A" w:rsidRDefault="00A53370"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5645F3"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8.7</w:t>
      </w:r>
      <w:r w:rsidRPr="00DC479A">
        <w:rPr>
          <w:rFonts w:ascii="Arial" w:hAnsi="Arial" w:cs="Arial"/>
          <w:b/>
          <w:color w:val="000000"/>
          <w:spacing w:val="-3"/>
        </w:rPr>
        <w:tab/>
      </w:r>
      <w:r w:rsidR="009E152B" w:rsidRPr="00DC479A">
        <w:rPr>
          <w:rFonts w:ascii="Arial" w:hAnsi="Arial" w:cs="Arial"/>
          <w:b/>
          <w:color w:val="000000"/>
          <w:spacing w:val="-3"/>
          <w:u w:val="single"/>
        </w:rPr>
        <w:t>Prestación del Servicio Concedido</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Obligación del Servicio</w:t>
      </w:r>
      <w:r w:rsidRPr="00DC479A">
        <w:rPr>
          <w:rFonts w:ascii="Arial" w:hAnsi="Arial" w:cs="Arial"/>
          <w:color w:val="000000"/>
          <w:spacing w:val="-3"/>
        </w:rPr>
        <w:t>. La Sociedad Concesionaria deberá prestar los Servicios Registrados en el Área de Concesión, de acuerdo con los términos de este Contrato</w:t>
      </w:r>
      <w:r w:rsidR="00416AC3" w:rsidRPr="00DC479A">
        <w:rPr>
          <w:rFonts w:ascii="Arial" w:hAnsi="Arial" w:cs="Arial"/>
          <w:color w:val="000000"/>
          <w:spacing w:val="-3"/>
        </w:rPr>
        <w:t xml:space="preserve">, </w:t>
      </w:r>
      <w:r w:rsidR="00794F89" w:rsidRPr="00DC479A">
        <w:rPr>
          <w:rFonts w:ascii="Arial" w:hAnsi="Arial" w:cs="Arial"/>
          <w:color w:val="000000"/>
          <w:spacing w:val="-3"/>
        </w:rPr>
        <w:t xml:space="preserve">y </w:t>
      </w:r>
      <w:r w:rsidR="00CF00C2" w:rsidRPr="00DC479A">
        <w:rPr>
          <w:rFonts w:ascii="Arial" w:hAnsi="Arial" w:cs="Arial"/>
          <w:color w:val="000000"/>
          <w:spacing w:val="-3"/>
        </w:rPr>
        <w:t>Leyes y Disposiciones Aplicables</w:t>
      </w:r>
      <w:r w:rsidR="00794F89" w:rsidRPr="00DC479A">
        <w:rPr>
          <w:rFonts w:ascii="Arial" w:hAnsi="Arial" w:cs="Arial"/>
          <w:color w:val="000000"/>
          <w:spacing w:val="-3"/>
        </w:rPr>
        <w:t xml:space="preserve">. </w:t>
      </w:r>
    </w:p>
    <w:p w:rsidR="005645F3" w:rsidRPr="00DC479A" w:rsidRDefault="005645F3" w:rsidP="005645F3">
      <w:pPr>
        <w:suppressAutoHyphens/>
        <w:spacing w:after="0" w:line="240" w:lineRule="auto"/>
        <w:ind w:right="-81"/>
        <w:rPr>
          <w:rFonts w:ascii="Arial" w:hAnsi="Arial" w:cs="Arial"/>
          <w:color w:val="000000"/>
          <w:spacing w:val="-3"/>
        </w:rPr>
      </w:pPr>
    </w:p>
    <w:p w:rsidR="009E152B" w:rsidRPr="00DC479A"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Continuidad del Servicio</w:t>
      </w:r>
      <w:r w:rsidRPr="00DC479A">
        <w:rPr>
          <w:rFonts w:ascii="Arial" w:hAnsi="Arial" w:cs="Arial"/>
          <w:color w:val="000000"/>
          <w:spacing w:val="-3"/>
        </w:rPr>
        <w:t>. La Sociedad Concesionaria debe cumplir con la prestación de los Servicios Registrados</w:t>
      </w:r>
      <w:r w:rsidR="00D47218" w:rsidRPr="00DC479A">
        <w:rPr>
          <w:rFonts w:ascii="Arial" w:hAnsi="Arial" w:cs="Arial"/>
          <w:color w:val="000000"/>
          <w:spacing w:val="-3"/>
        </w:rPr>
        <w:t>,</w:t>
      </w:r>
      <w:r w:rsidRPr="00DC479A">
        <w:rPr>
          <w:rFonts w:ascii="Arial" w:hAnsi="Arial" w:cs="Arial"/>
          <w:color w:val="000000"/>
          <w:spacing w:val="-3"/>
        </w:rPr>
        <w:t xml:space="preserve"> de manera continua e ininterrumpida</w:t>
      </w:r>
      <w:r w:rsidR="001F230D" w:rsidRPr="00DC479A">
        <w:rPr>
          <w:rFonts w:ascii="Arial" w:hAnsi="Arial" w:cs="Arial"/>
          <w:color w:val="000000"/>
          <w:spacing w:val="-3"/>
        </w:rPr>
        <w:t>,</w:t>
      </w:r>
      <w:r w:rsidR="0057324C" w:rsidRPr="00DC479A">
        <w:rPr>
          <w:rFonts w:ascii="Arial" w:hAnsi="Arial" w:cs="Arial"/>
          <w:color w:val="000000"/>
          <w:spacing w:val="-3"/>
        </w:rPr>
        <w:t xml:space="preserve"> </w:t>
      </w:r>
      <w:r w:rsidR="001F230D" w:rsidRPr="00DC479A">
        <w:rPr>
          <w:rFonts w:ascii="Arial" w:hAnsi="Arial" w:cs="Arial"/>
          <w:color w:val="000000"/>
          <w:spacing w:val="-3"/>
        </w:rPr>
        <w:t>c</w:t>
      </w:r>
      <w:r w:rsidRPr="00DC479A">
        <w:rPr>
          <w:rFonts w:ascii="Arial" w:hAnsi="Arial" w:cs="Arial"/>
          <w:color w:val="000000"/>
          <w:spacing w:val="-3"/>
        </w:rPr>
        <w:t xml:space="preserve">on excepción de lo dispuesto en el </w:t>
      </w:r>
      <w:r w:rsidR="00A454EA" w:rsidRPr="00DC479A">
        <w:rPr>
          <w:rFonts w:ascii="Arial" w:hAnsi="Arial" w:cs="Arial"/>
          <w:color w:val="000000"/>
          <w:spacing w:val="-3"/>
        </w:rPr>
        <w:t>n</w:t>
      </w:r>
      <w:r w:rsidRPr="00DC479A">
        <w:rPr>
          <w:rFonts w:ascii="Arial" w:hAnsi="Arial" w:cs="Arial"/>
          <w:color w:val="000000"/>
          <w:spacing w:val="-3"/>
        </w:rPr>
        <w:t xml:space="preserve">umeral 6.6 del presente Contrato, la Sociedad Concesionaria (i) no podrá dejar de prestar el servicio y (ii) no podrá reducir la prestación del mismo. </w:t>
      </w:r>
    </w:p>
    <w:p w:rsidR="005645F3" w:rsidRPr="00DC479A" w:rsidRDefault="005645F3" w:rsidP="005645F3">
      <w:pPr>
        <w:suppressAutoHyphens/>
        <w:spacing w:after="0" w:line="240" w:lineRule="auto"/>
        <w:ind w:right="-81"/>
        <w:rPr>
          <w:rFonts w:ascii="Arial" w:hAnsi="Arial" w:cs="Arial"/>
          <w:color w:val="000000"/>
          <w:spacing w:val="-3"/>
        </w:rPr>
      </w:pPr>
    </w:p>
    <w:p w:rsidR="009E152B" w:rsidRPr="00DC479A"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La Sociedad Concesionaria deberá prestar los servicios </w:t>
      </w:r>
      <w:r w:rsidR="002F09C8" w:rsidRPr="00DC479A">
        <w:rPr>
          <w:rFonts w:ascii="Arial" w:hAnsi="Arial" w:cs="Arial"/>
          <w:color w:val="000000"/>
          <w:spacing w:val="-3"/>
        </w:rPr>
        <w:t xml:space="preserve">registrados, </w:t>
      </w:r>
      <w:r w:rsidRPr="00DC479A">
        <w:rPr>
          <w:rFonts w:ascii="Arial" w:hAnsi="Arial" w:cs="Arial"/>
          <w:color w:val="000000"/>
          <w:spacing w:val="-3"/>
        </w:rPr>
        <w:t xml:space="preserve">observando las normas sobre </w:t>
      </w:r>
      <w:r w:rsidR="0045033F" w:rsidRPr="00DC479A">
        <w:rPr>
          <w:rFonts w:ascii="Arial" w:hAnsi="Arial" w:cs="Arial"/>
          <w:color w:val="000000"/>
          <w:spacing w:val="-3"/>
        </w:rPr>
        <w:t xml:space="preserve">condiciones de uso y </w:t>
      </w:r>
      <w:r w:rsidRPr="00DC479A">
        <w:rPr>
          <w:rFonts w:ascii="Arial" w:hAnsi="Arial" w:cs="Arial"/>
          <w:color w:val="000000"/>
          <w:spacing w:val="-3"/>
        </w:rPr>
        <w:t xml:space="preserve">calidad de servicio dictadas </w:t>
      </w:r>
      <w:r w:rsidR="006E1D4D" w:rsidRPr="00DC479A">
        <w:rPr>
          <w:rFonts w:ascii="Arial" w:hAnsi="Arial" w:cs="Arial"/>
          <w:color w:val="000000"/>
          <w:spacing w:val="-3"/>
        </w:rPr>
        <w:t xml:space="preserve">o que a futuro dicte </w:t>
      </w:r>
      <w:r w:rsidRPr="00DC479A">
        <w:rPr>
          <w:rFonts w:ascii="Arial" w:hAnsi="Arial" w:cs="Arial"/>
          <w:color w:val="000000"/>
          <w:spacing w:val="-3"/>
        </w:rPr>
        <w:t>OSIPTEL, en el marco de sus competencias.</w:t>
      </w:r>
    </w:p>
    <w:p w:rsidR="00A96A20" w:rsidRPr="00DC479A" w:rsidRDefault="00A96A2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8.8</w:t>
      </w:r>
      <w:r w:rsidR="005645F3" w:rsidRPr="00DC479A">
        <w:rPr>
          <w:rFonts w:ascii="Arial" w:hAnsi="Arial" w:cs="Arial"/>
          <w:b/>
          <w:color w:val="000000"/>
          <w:spacing w:val="-3"/>
        </w:rPr>
        <w:tab/>
      </w:r>
      <w:r w:rsidR="00416AC3" w:rsidRPr="00DC479A">
        <w:rPr>
          <w:rFonts w:ascii="Arial" w:hAnsi="Arial" w:cs="Arial"/>
          <w:b/>
          <w:color w:val="000000"/>
          <w:spacing w:val="-3"/>
          <w:u w:val="single"/>
        </w:rPr>
        <w:t>Cumplimiento de Condiciones de Uso</w:t>
      </w:r>
    </w:p>
    <w:p w:rsidR="008157F8" w:rsidRPr="00DC479A"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416AC3"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prestará el Servicio Registrado a los Usuarios</w:t>
      </w:r>
      <w:r w:rsidR="00D47218" w:rsidRPr="00DC479A">
        <w:rPr>
          <w:rFonts w:ascii="Arial" w:hAnsi="Arial" w:cs="Arial"/>
          <w:color w:val="000000"/>
          <w:spacing w:val="-3"/>
        </w:rPr>
        <w:t>,</w:t>
      </w:r>
      <w:r w:rsidRPr="00DC479A">
        <w:rPr>
          <w:rFonts w:ascii="Arial" w:hAnsi="Arial" w:cs="Arial"/>
          <w:color w:val="000000"/>
          <w:spacing w:val="-3"/>
        </w:rPr>
        <w:t xml:space="preserve"> de acuerdo con </w:t>
      </w:r>
      <w:r w:rsidR="00C76F37" w:rsidRPr="00DC479A">
        <w:rPr>
          <w:rFonts w:ascii="Arial" w:hAnsi="Arial" w:cs="Arial"/>
          <w:color w:val="000000"/>
          <w:spacing w:val="-3"/>
        </w:rPr>
        <w:t>las</w:t>
      </w:r>
      <w:r w:rsidRPr="00DC479A">
        <w:rPr>
          <w:rFonts w:ascii="Arial" w:hAnsi="Arial" w:cs="Arial"/>
          <w:color w:val="000000"/>
          <w:spacing w:val="-3"/>
        </w:rPr>
        <w:t xml:space="preserve"> </w:t>
      </w:r>
      <w:r w:rsidR="00416AC3" w:rsidRPr="00DC479A">
        <w:rPr>
          <w:rFonts w:ascii="Arial" w:hAnsi="Arial" w:cs="Arial"/>
          <w:color w:val="000000"/>
          <w:spacing w:val="-3"/>
        </w:rPr>
        <w:t xml:space="preserve">Condiciones de Uso </w:t>
      </w:r>
      <w:r w:rsidRPr="00DC479A">
        <w:rPr>
          <w:rFonts w:ascii="Arial" w:hAnsi="Arial" w:cs="Arial"/>
          <w:color w:val="000000"/>
          <w:spacing w:val="-3"/>
        </w:rPr>
        <w:t xml:space="preserve">aprobadas </w:t>
      </w:r>
      <w:r w:rsidR="00A91D72" w:rsidRPr="00DC479A">
        <w:rPr>
          <w:rFonts w:ascii="Arial" w:hAnsi="Arial" w:cs="Arial"/>
          <w:color w:val="000000"/>
          <w:spacing w:val="-3"/>
        </w:rPr>
        <w:t xml:space="preserve">o que en el futuro apruebe </w:t>
      </w:r>
      <w:r w:rsidRPr="00DC479A">
        <w:rPr>
          <w:rFonts w:ascii="Arial" w:hAnsi="Arial" w:cs="Arial"/>
          <w:color w:val="000000"/>
          <w:spacing w:val="-3"/>
        </w:rPr>
        <w:t>OSIPTEL</w:t>
      </w:r>
      <w:r w:rsidR="003D218D" w:rsidRPr="00DC479A">
        <w:rPr>
          <w:rFonts w:ascii="Arial" w:hAnsi="Arial" w:cs="Arial"/>
          <w:color w:val="000000"/>
          <w:spacing w:val="-3"/>
        </w:rPr>
        <w:t xml:space="preserve"> </w:t>
      </w:r>
      <w:r w:rsidR="00416AC3" w:rsidRPr="00DC479A">
        <w:rPr>
          <w:rFonts w:ascii="Arial" w:hAnsi="Arial" w:cs="Arial"/>
          <w:color w:val="000000"/>
          <w:spacing w:val="-3"/>
        </w:rPr>
        <w:t xml:space="preserve">y demás normativa </w:t>
      </w:r>
      <w:r w:rsidR="000961F0" w:rsidRPr="00DC479A">
        <w:rPr>
          <w:rFonts w:ascii="Arial" w:hAnsi="Arial" w:cs="Arial"/>
          <w:color w:val="000000"/>
          <w:spacing w:val="-3"/>
        </w:rPr>
        <w:t>aplicable</w:t>
      </w:r>
      <w:r w:rsidR="003334F8" w:rsidRPr="00DC479A">
        <w:rPr>
          <w:rFonts w:ascii="Arial" w:hAnsi="Arial" w:cs="Arial"/>
          <w:color w:val="000000"/>
          <w:spacing w:val="-3"/>
        </w:rPr>
        <w:t>.</w:t>
      </w:r>
    </w:p>
    <w:p w:rsidR="0050388C" w:rsidRPr="00DC479A" w:rsidRDefault="0050388C"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8.9</w:t>
      </w:r>
      <w:r w:rsidR="005645F3" w:rsidRPr="00DC479A">
        <w:rPr>
          <w:rFonts w:ascii="Arial" w:hAnsi="Arial" w:cs="Arial"/>
          <w:b/>
          <w:color w:val="000000"/>
          <w:spacing w:val="-3"/>
        </w:rPr>
        <w:tab/>
      </w:r>
      <w:r w:rsidRPr="00DC479A">
        <w:rPr>
          <w:rFonts w:ascii="Arial" w:hAnsi="Arial" w:cs="Arial"/>
          <w:b/>
          <w:color w:val="000000"/>
          <w:spacing w:val="-3"/>
          <w:u w:val="single"/>
        </w:rPr>
        <w:t>Obligaciones en casos de Emergencia, Crisis o Estados de Excepción</w:t>
      </w:r>
    </w:p>
    <w:p w:rsidR="008157F8" w:rsidRPr="00DC479A"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spacing w:val="-3"/>
        </w:rPr>
        <w:t xml:space="preserve">La Sociedad Concesionaria </w:t>
      </w:r>
      <w:r w:rsidR="00254195" w:rsidRPr="00DC479A">
        <w:rPr>
          <w:rFonts w:ascii="Arial" w:hAnsi="Arial" w:cs="Arial"/>
          <w:color w:val="000000"/>
          <w:spacing w:val="-3"/>
        </w:rPr>
        <w:t xml:space="preserve">deberá observar y cumplir </w:t>
      </w:r>
      <w:r w:rsidRPr="00DC479A">
        <w:rPr>
          <w:rFonts w:ascii="Arial" w:hAnsi="Arial" w:cs="Arial"/>
          <w:color w:val="000000"/>
          <w:spacing w:val="-3"/>
        </w:rPr>
        <w:t xml:space="preserve">las disposiciones </w:t>
      </w:r>
      <w:r w:rsidR="00F5562B" w:rsidRPr="00DC479A">
        <w:rPr>
          <w:rFonts w:ascii="Arial" w:hAnsi="Arial" w:cs="Arial"/>
          <w:color w:val="000000"/>
          <w:spacing w:val="-3"/>
        </w:rPr>
        <w:t>que resulten aplicables del Marco Normativo General del Sistema de Comunicaciones en Emergencia, aprobado por Decreto Supremo Nº 051-2010-MTC</w:t>
      </w:r>
      <w:r w:rsidR="002520B5" w:rsidRPr="00DC479A">
        <w:rPr>
          <w:rFonts w:ascii="Arial" w:hAnsi="Arial" w:cs="Arial"/>
          <w:color w:val="000000"/>
          <w:spacing w:val="-3"/>
        </w:rPr>
        <w:t>y normas conexas</w:t>
      </w:r>
      <w:r w:rsidR="00193982" w:rsidRPr="00DC479A">
        <w:rPr>
          <w:rFonts w:ascii="Arial" w:hAnsi="Arial" w:cs="Arial"/>
          <w:color w:val="000000"/>
          <w:spacing w:val="-3"/>
        </w:rPr>
        <w:t>.</w:t>
      </w:r>
      <w:r w:rsidRPr="00DC479A">
        <w:rPr>
          <w:rFonts w:ascii="Arial" w:hAnsi="Arial" w:cs="Arial"/>
          <w:color w:val="000000"/>
        </w:rPr>
        <w:t xml:space="preserve"> Sin perjuicio de ello,</w:t>
      </w:r>
      <w:r w:rsidR="00254195" w:rsidRPr="00DC479A">
        <w:rPr>
          <w:rFonts w:ascii="Arial" w:hAnsi="Arial" w:cs="Arial"/>
          <w:color w:val="000000"/>
        </w:rPr>
        <w:t xml:space="preserve"> y de manera complementaria,</w:t>
      </w:r>
      <w:r w:rsidRPr="00DC479A">
        <w:rPr>
          <w:rFonts w:ascii="Arial" w:hAnsi="Arial" w:cs="Arial"/>
          <w:color w:val="000000"/>
        </w:rPr>
        <w:t xml:space="preserve"> la Sociedad Concesionaria se obliga a</w:t>
      </w:r>
      <w:r w:rsidR="00D47218" w:rsidRPr="00DC479A">
        <w:rPr>
          <w:rFonts w:ascii="Arial" w:hAnsi="Arial" w:cs="Arial"/>
          <w:color w:val="000000"/>
        </w:rPr>
        <w:t xml:space="preserve"> lo siguiente</w:t>
      </w:r>
      <w:r w:rsidRPr="00DC479A">
        <w:rPr>
          <w:rFonts w:ascii="Arial" w:hAnsi="Arial" w:cs="Arial"/>
          <w:color w:val="000000"/>
        </w:rPr>
        <w:t>:</w:t>
      </w:r>
    </w:p>
    <w:p w:rsidR="005645F3" w:rsidRPr="00DC479A"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5736C6">
      <w:pPr>
        <w:numPr>
          <w:ilvl w:val="0"/>
          <w:numId w:val="15"/>
        </w:numPr>
        <w:suppressAutoHyphens/>
        <w:spacing w:after="0" w:line="240" w:lineRule="auto"/>
        <w:rPr>
          <w:rFonts w:ascii="Arial" w:hAnsi="Arial" w:cs="Arial"/>
          <w:color w:val="000000"/>
          <w:spacing w:val="-3"/>
        </w:rPr>
      </w:pPr>
      <w:r w:rsidRPr="00DC479A">
        <w:rPr>
          <w:rFonts w:ascii="Arial" w:hAnsi="Arial" w:cs="Arial"/>
          <w:color w:val="000000"/>
          <w:spacing w:val="-3"/>
          <w:u w:val="single"/>
        </w:rPr>
        <w:t>Emergencia con relación a desastres naturales</w:t>
      </w:r>
      <w:r w:rsidR="00D47218" w:rsidRPr="00DC479A">
        <w:rPr>
          <w:rFonts w:ascii="Arial" w:hAnsi="Arial" w:cs="Arial"/>
          <w:color w:val="000000"/>
          <w:spacing w:val="-3"/>
        </w:rPr>
        <w:t>:</w:t>
      </w:r>
      <w:r w:rsidRPr="00DC479A">
        <w:rPr>
          <w:rFonts w:ascii="Arial" w:hAnsi="Arial" w:cs="Arial"/>
          <w:color w:val="000000"/>
          <w:spacing w:val="-3"/>
        </w:rPr>
        <w:t xml:space="preserve"> En caso de producirse una situación de emergencia o crisis local, regional o nacional, tal como terremotos, inundaciones, u otros hechos análogos, que requieran de atención especial por </w:t>
      </w:r>
      <w:r w:rsidRPr="00DC479A">
        <w:rPr>
          <w:rFonts w:ascii="Arial" w:hAnsi="Arial" w:cs="Arial"/>
          <w:color w:val="000000"/>
          <w:spacing w:val="-3"/>
        </w:rPr>
        <w:lastRenderedPageBreak/>
        <w:t xml:space="preserve">parte de la Sociedad Concesionaria, ésta brindará los Servicios Registrados </w:t>
      </w:r>
      <w:r w:rsidR="00254195" w:rsidRPr="00DC479A">
        <w:rPr>
          <w:rFonts w:ascii="Arial" w:hAnsi="Arial" w:cs="Arial"/>
          <w:color w:val="000000"/>
          <w:spacing w:val="-3"/>
        </w:rPr>
        <w:t xml:space="preserve">adoptando además otras </w:t>
      </w:r>
      <w:r w:rsidRPr="00DC479A">
        <w:rPr>
          <w:rFonts w:ascii="Arial" w:hAnsi="Arial" w:cs="Arial"/>
          <w:color w:val="000000"/>
          <w:spacing w:val="-3"/>
        </w:rPr>
        <w:t>acciones de apoyo</w:t>
      </w:r>
      <w:r w:rsidR="00E32910" w:rsidRPr="00DC479A">
        <w:rPr>
          <w:rFonts w:ascii="Arial" w:hAnsi="Arial" w:cs="Arial"/>
          <w:color w:val="000000"/>
          <w:spacing w:val="-3"/>
        </w:rPr>
        <w:t xml:space="preserve"> que pudiera ejecutar</w:t>
      </w:r>
      <w:r w:rsidRPr="00DC479A">
        <w:rPr>
          <w:rFonts w:ascii="Arial" w:hAnsi="Arial" w:cs="Arial"/>
          <w:color w:val="000000"/>
          <w:spacing w:val="-3"/>
        </w:rPr>
        <w:t xml:space="preserve"> conducentes a la solución de la situación de emergencia</w:t>
      </w:r>
      <w:r w:rsidR="005736C6" w:rsidRPr="00DC479A">
        <w:rPr>
          <w:rFonts w:ascii="Arial" w:hAnsi="Arial" w:cs="Arial"/>
          <w:color w:val="000000"/>
          <w:spacing w:val="-3"/>
        </w:rPr>
        <w:t>. Para este efecto la Sociedad Concesionaria coordinará y seguirá las instrucciones del Concedente, complementarias a las previstas en el Decreto Supremo Nº 051-2010-MTC que requieran ser realizadas</w:t>
      </w:r>
      <w:r w:rsidR="00502A29" w:rsidRPr="00DC479A">
        <w:rPr>
          <w:rFonts w:ascii="Arial" w:hAnsi="Arial" w:cs="Arial"/>
          <w:color w:val="000000"/>
          <w:spacing w:val="-3"/>
        </w:rPr>
        <w:t>.</w:t>
      </w:r>
    </w:p>
    <w:p w:rsidR="00295C2B" w:rsidRPr="00DC479A" w:rsidRDefault="00295C2B"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DC479A">
        <w:rPr>
          <w:rFonts w:ascii="Arial" w:hAnsi="Arial" w:cs="Arial"/>
          <w:color w:val="000000"/>
          <w:spacing w:val="-3"/>
          <w:u w:val="single"/>
        </w:rPr>
        <w:t>Emergencia relacionada con la Seguridad Nacional</w:t>
      </w:r>
      <w:r w:rsidR="00D47218" w:rsidRPr="00DC479A">
        <w:rPr>
          <w:rFonts w:ascii="Arial" w:hAnsi="Arial" w:cs="Arial"/>
          <w:color w:val="000000"/>
          <w:spacing w:val="-3"/>
        </w:rPr>
        <w:t>:</w:t>
      </w:r>
      <w:r w:rsidRPr="00DC479A">
        <w:rPr>
          <w:rFonts w:ascii="Arial" w:hAnsi="Arial" w:cs="Arial"/>
          <w:color w:val="000000"/>
          <w:spacing w:val="-3"/>
        </w:rPr>
        <w:t xml:space="preserve"> En caso que la emergencia esté relacionada con aspectos de seguridad nacional, la Sociedad Concesionaria coordinará con el órgano competente</w:t>
      </w:r>
      <w:r w:rsidR="00E32910" w:rsidRPr="00DC479A">
        <w:rPr>
          <w:rFonts w:ascii="Arial" w:hAnsi="Arial" w:cs="Arial"/>
          <w:color w:val="000000"/>
          <w:spacing w:val="-3"/>
        </w:rPr>
        <w:t>,</w:t>
      </w:r>
      <w:r w:rsidR="00B249CC" w:rsidRPr="00DC479A">
        <w:rPr>
          <w:rFonts w:ascii="Arial" w:hAnsi="Arial" w:cs="Arial"/>
          <w:color w:val="000000"/>
          <w:spacing w:val="-3"/>
        </w:rPr>
        <w:t xml:space="preserve"> </w:t>
      </w:r>
      <w:r w:rsidRPr="00DC479A">
        <w:rPr>
          <w:rFonts w:ascii="Arial" w:hAnsi="Arial" w:cs="Arial"/>
          <w:color w:val="000000"/>
          <w:spacing w:val="-3"/>
        </w:rPr>
        <w:t xml:space="preserve">de acuerdo a lo que señalen las </w:t>
      </w:r>
      <w:r w:rsidR="00CF00C2" w:rsidRPr="00DC479A">
        <w:rPr>
          <w:rFonts w:ascii="Arial" w:hAnsi="Arial" w:cs="Arial"/>
          <w:color w:val="000000"/>
          <w:spacing w:val="-3"/>
        </w:rPr>
        <w:t>Leyes y Disposiciones Aplicables</w:t>
      </w:r>
      <w:r w:rsidRPr="00DC479A">
        <w:rPr>
          <w:rFonts w:ascii="Arial" w:hAnsi="Arial" w:cs="Arial"/>
          <w:color w:val="000000"/>
          <w:spacing w:val="-3"/>
        </w:rPr>
        <w:t xml:space="preserve"> y prestará los Servicios Registrados de acuerdo con las instrucciones del Concedente o</w:t>
      </w:r>
      <w:r w:rsidR="007D0A05" w:rsidRPr="00DC479A">
        <w:rPr>
          <w:rFonts w:ascii="Arial" w:hAnsi="Arial" w:cs="Arial"/>
          <w:color w:val="000000"/>
          <w:spacing w:val="-3"/>
        </w:rPr>
        <w:t xml:space="preserve"> de</w:t>
      </w:r>
      <w:r w:rsidRPr="00DC479A">
        <w:rPr>
          <w:rFonts w:ascii="Arial" w:hAnsi="Arial" w:cs="Arial"/>
          <w:color w:val="000000"/>
          <w:spacing w:val="-3"/>
        </w:rPr>
        <w:t xml:space="preserve"> la autoridad competente que éste indique en su momento.</w:t>
      </w:r>
    </w:p>
    <w:p w:rsidR="005645F3" w:rsidRPr="00DC479A"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DC479A">
        <w:rPr>
          <w:rFonts w:ascii="Arial" w:hAnsi="Arial" w:cs="Arial"/>
          <w:color w:val="000000"/>
          <w:spacing w:val="-3"/>
          <w:u w:val="single"/>
        </w:rPr>
        <w:t>Estados de Excepción contemplados en la Constitución y declarados conforme a ley</w:t>
      </w:r>
      <w:r w:rsidR="007D0A05" w:rsidRPr="00DC479A">
        <w:rPr>
          <w:rFonts w:ascii="Arial" w:hAnsi="Arial" w:cs="Arial"/>
          <w:color w:val="000000"/>
          <w:spacing w:val="-3"/>
        </w:rPr>
        <w:t>: L</w:t>
      </w:r>
      <w:r w:rsidRPr="00DC479A">
        <w:rPr>
          <w:rFonts w:ascii="Arial" w:hAnsi="Arial" w:cs="Arial"/>
          <w:color w:val="000000"/>
          <w:spacing w:val="-3"/>
        </w:rPr>
        <w:t>a Sociedad Concesionaria otorgará prioridad a la transmisión de voz y data necesarias para los medios de comunicación de</w:t>
      </w:r>
      <w:r w:rsidR="004F70AE" w:rsidRPr="00DC479A">
        <w:rPr>
          <w:rFonts w:ascii="Arial" w:hAnsi="Arial" w:cs="Arial"/>
          <w:color w:val="000000"/>
          <w:spacing w:val="-3"/>
        </w:rPr>
        <w:t xml:space="preserve">l </w:t>
      </w:r>
      <w:r w:rsidRPr="00DC479A">
        <w:rPr>
          <w:rFonts w:ascii="Arial" w:hAnsi="Arial" w:cs="Arial"/>
          <w:color w:val="000000"/>
          <w:spacing w:val="-3"/>
        </w:rPr>
        <w:t xml:space="preserve">Sistema de Defensa Nacional y </w:t>
      </w:r>
      <w:r w:rsidR="004F70AE" w:rsidRPr="00DC479A">
        <w:rPr>
          <w:rFonts w:ascii="Arial" w:hAnsi="Arial" w:cs="Arial"/>
          <w:color w:val="000000"/>
          <w:spacing w:val="-3"/>
        </w:rPr>
        <w:t xml:space="preserve">del Sistema de </w:t>
      </w:r>
      <w:r w:rsidRPr="00DC479A">
        <w:rPr>
          <w:rFonts w:ascii="Arial" w:hAnsi="Arial" w:cs="Arial"/>
          <w:color w:val="000000"/>
          <w:spacing w:val="-3"/>
        </w:rPr>
        <w:t xml:space="preserve">Defensa Civil. En caso de guerra exterior, el Consejo de </w:t>
      </w:r>
      <w:r w:rsidR="004F70AE" w:rsidRPr="00DC479A">
        <w:rPr>
          <w:rFonts w:ascii="Arial" w:hAnsi="Arial" w:cs="Arial"/>
          <w:color w:val="000000"/>
          <w:spacing w:val="-3"/>
        </w:rPr>
        <w:t xml:space="preserve">Seguridad y </w:t>
      </w:r>
      <w:r w:rsidRPr="00DC479A">
        <w:rPr>
          <w:rFonts w:ascii="Arial" w:hAnsi="Arial" w:cs="Arial"/>
          <w:color w:val="000000"/>
          <w:spacing w:val="-3"/>
        </w:rPr>
        <w:t xml:space="preserve">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Ministerio </w:t>
      </w:r>
      <w:r w:rsidR="009D7EFE" w:rsidRPr="00DC479A">
        <w:rPr>
          <w:rFonts w:ascii="Arial" w:hAnsi="Arial" w:cs="Arial"/>
          <w:color w:val="000000"/>
          <w:spacing w:val="-3"/>
        </w:rPr>
        <w:t xml:space="preserve">de Transportes y Comunicaciones </w:t>
      </w:r>
      <w:r w:rsidRPr="00DC479A">
        <w:rPr>
          <w:rFonts w:ascii="Arial" w:hAnsi="Arial" w:cs="Arial"/>
          <w:color w:val="000000"/>
          <w:spacing w:val="-3"/>
        </w:rPr>
        <w:t xml:space="preserve">y los </w:t>
      </w:r>
      <w:r w:rsidR="004F70AE" w:rsidRPr="00DC479A">
        <w:rPr>
          <w:rFonts w:ascii="Arial" w:hAnsi="Arial" w:cs="Arial"/>
          <w:color w:val="000000"/>
          <w:spacing w:val="-3"/>
        </w:rPr>
        <w:t xml:space="preserve">referidos </w:t>
      </w:r>
      <w:r w:rsidRPr="00DC479A">
        <w:rPr>
          <w:rFonts w:ascii="Arial" w:hAnsi="Arial" w:cs="Arial"/>
          <w:color w:val="000000"/>
          <w:spacing w:val="-3"/>
        </w:rPr>
        <w:t>sistemas de Defensa Nacional y Civil.</w:t>
      </w:r>
    </w:p>
    <w:p w:rsidR="00FC218E" w:rsidRPr="00DC479A" w:rsidRDefault="00FC218E"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8.10</w:t>
      </w:r>
      <w:r w:rsidR="005645F3" w:rsidRPr="00DC479A">
        <w:rPr>
          <w:rFonts w:ascii="Arial" w:hAnsi="Arial" w:cs="Arial"/>
          <w:b/>
          <w:color w:val="000000"/>
          <w:spacing w:val="-3"/>
        </w:rPr>
        <w:tab/>
      </w:r>
      <w:r w:rsidRPr="00DC479A">
        <w:rPr>
          <w:rFonts w:ascii="Arial" w:hAnsi="Arial" w:cs="Arial"/>
          <w:b/>
          <w:color w:val="000000"/>
          <w:spacing w:val="-3"/>
          <w:u w:val="single"/>
        </w:rPr>
        <w:t xml:space="preserve">Secreto de las Telecomunicaciones y Protección de </w:t>
      </w:r>
      <w:r w:rsidR="00F5562B" w:rsidRPr="00DC479A">
        <w:rPr>
          <w:rFonts w:ascii="Arial" w:hAnsi="Arial" w:cs="Arial"/>
          <w:b/>
          <w:color w:val="000000"/>
          <w:spacing w:val="-3"/>
          <w:u w:val="single"/>
        </w:rPr>
        <w:t>Datos Personales</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9E152B" w:rsidP="004B06DE">
      <w:pPr>
        <w:numPr>
          <w:ilvl w:val="0"/>
          <w:numId w:val="1"/>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 xml:space="preserve">Obligación de Salvaguardar el Secreto de Telecomunicaciones y Protección de </w:t>
      </w:r>
      <w:r w:rsidR="00F5562B" w:rsidRPr="00DC479A">
        <w:rPr>
          <w:rFonts w:ascii="Arial" w:hAnsi="Arial" w:cs="Arial"/>
          <w:color w:val="000000"/>
          <w:spacing w:val="-3"/>
          <w:u w:val="single"/>
        </w:rPr>
        <w:t>Datos Personales</w:t>
      </w:r>
      <w:r w:rsidRPr="00DC479A">
        <w:rPr>
          <w:rFonts w:ascii="Arial" w:hAnsi="Arial" w:cs="Arial"/>
          <w:color w:val="000000"/>
          <w:spacing w:val="-3"/>
        </w:rPr>
        <w:t xml:space="preserve">. La Sociedad Concesionaria establecerá medidas y procedimientos razonables para salvaguardar el secreto de las telecomunicaciones y mantener la confidencialidad de la información personal </w:t>
      </w:r>
      <w:r w:rsidR="007D0A05" w:rsidRPr="00DC479A">
        <w:rPr>
          <w:rFonts w:ascii="Arial" w:hAnsi="Arial" w:cs="Arial"/>
          <w:color w:val="000000"/>
          <w:spacing w:val="-3"/>
        </w:rPr>
        <w:t xml:space="preserve">de </w:t>
      </w:r>
      <w:r w:rsidRPr="00DC479A">
        <w:rPr>
          <w:rFonts w:ascii="Arial" w:hAnsi="Arial" w:cs="Arial"/>
          <w:color w:val="000000"/>
          <w:spacing w:val="-3"/>
        </w:rPr>
        <w:t>los Abonados o Usuarios</w:t>
      </w:r>
      <w:r w:rsidR="007D0A05" w:rsidRPr="00DC479A">
        <w:rPr>
          <w:rFonts w:ascii="Arial" w:hAnsi="Arial" w:cs="Arial"/>
          <w:color w:val="000000"/>
          <w:spacing w:val="-3"/>
        </w:rPr>
        <w:t>,</w:t>
      </w:r>
      <w:r w:rsidRPr="00DC479A">
        <w:rPr>
          <w:rFonts w:ascii="Arial" w:hAnsi="Arial" w:cs="Arial"/>
          <w:color w:val="000000"/>
          <w:spacing w:val="-3"/>
        </w:rPr>
        <w:t xml:space="preserve"> </w:t>
      </w:r>
      <w:r w:rsidR="007D0A05" w:rsidRPr="00DC479A">
        <w:rPr>
          <w:rFonts w:ascii="Arial" w:hAnsi="Arial" w:cs="Arial"/>
          <w:color w:val="000000"/>
          <w:spacing w:val="-3"/>
        </w:rPr>
        <w:t xml:space="preserve">relacionados con </w:t>
      </w:r>
      <w:r w:rsidRPr="00DC479A">
        <w:rPr>
          <w:rFonts w:ascii="Arial" w:hAnsi="Arial" w:cs="Arial"/>
          <w:color w:val="000000"/>
          <w:spacing w:val="-3"/>
        </w:rPr>
        <w:t>sus negocios. La Sociedad Concesionaria se sujetará a las disposiciones contenidas en la Resolución Ministerial Nº 111-2009-MTC/03</w:t>
      </w:r>
      <w:r w:rsidR="002520B5" w:rsidRPr="00DC479A">
        <w:rPr>
          <w:rFonts w:ascii="Arial" w:hAnsi="Arial" w:cs="Arial"/>
          <w:color w:val="000000"/>
          <w:spacing w:val="-3"/>
        </w:rPr>
        <w:t>, sus modificatorias y normas conexas</w:t>
      </w:r>
      <w:r w:rsidRPr="00DC479A">
        <w:rPr>
          <w:rFonts w:ascii="Arial" w:hAnsi="Arial" w:cs="Arial"/>
          <w:color w:val="000000"/>
          <w:spacing w:val="-3"/>
        </w:rPr>
        <w:t>. Asimismo enviará al Concedente un informe anual sobre las medidas y procedimientos que haya establecido</w:t>
      </w:r>
      <w:r w:rsidR="00E32910" w:rsidRPr="00DC479A">
        <w:rPr>
          <w:rFonts w:ascii="Arial" w:hAnsi="Arial" w:cs="Arial"/>
          <w:color w:val="000000"/>
          <w:spacing w:val="-3"/>
        </w:rPr>
        <w:t>,</w:t>
      </w:r>
      <w:r w:rsidRPr="00DC479A">
        <w:rPr>
          <w:rFonts w:ascii="Arial" w:hAnsi="Arial" w:cs="Arial"/>
          <w:color w:val="000000"/>
          <w:spacing w:val="-3"/>
        </w:rPr>
        <w:t xml:space="preserve"> debiendo presentar tal informe el 15 de febrero de cada año, comenzando al año siguiente del inicio de la prestación de cada Servicio Registrado.</w:t>
      </w:r>
    </w:p>
    <w:p w:rsidR="005645F3" w:rsidRPr="00DC479A"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4B06DE">
      <w:pPr>
        <w:numPr>
          <w:ilvl w:val="0"/>
          <w:numId w:val="1"/>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 xml:space="preserve">Ámbito de la Obligación de Secreto </w:t>
      </w:r>
      <w:r w:rsidR="006056B3" w:rsidRPr="00DC479A">
        <w:rPr>
          <w:rFonts w:ascii="Arial" w:hAnsi="Arial" w:cs="Arial"/>
          <w:color w:val="000000"/>
          <w:spacing w:val="-3"/>
          <w:u w:val="single"/>
        </w:rPr>
        <w:t>y Protección de Datos Personales</w:t>
      </w:r>
      <w:r w:rsidRPr="00DC479A">
        <w:rPr>
          <w:rFonts w:ascii="Arial" w:hAnsi="Arial" w:cs="Arial"/>
          <w:color w:val="000000"/>
          <w:spacing w:val="-3"/>
        </w:rPr>
        <w:t xml:space="preserve">. La Sociedad Concesionaria salvaguardará el secreto de las telecomunicaciones y mantendrá la confidencialidad de la información personal relativa a sus Usuarios </w:t>
      </w:r>
      <w:r w:rsidR="00C76F37" w:rsidRPr="00DC479A">
        <w:rPr>
          <w:rFonts w:ascii="Arial" w:hAnsi="Arial" w:cs="Arial"/>
          <w:color w:val="000000"/>
          <w:spacing w:val="-3"/>
        </w:rPr>
        <w:t>obtenida en</w:t>
      </w:r>
      <w:r w:rsidRPr="00DC479A">
        <w:rPr>
          <w:rFonts w:ascii="Arial" w:hAnsi="Arial" w:cs="Arial"/>
          <w:color w:val="000000"/>
          <w:spacing w:val="-3"/>
        </w:rPr>
        <w:t xml:space="preserve"> el curso de sus negocios, salvo (i) el consentimiento previo, expreso y por escrito del Abonado o Usuario</w:t>
      </w:r>
      <w:r w:rsidR="00E32910" w:rsidRPr="00DC479A">
        <w:rPr>
          <w:rFonts w:ascii="Arial" w:hAnsi="Arial" w:cs="Arial"/>
          <w:color w:val="000000"/>
          <w:spacing w:val="-3"/>
        </w:rPr>
        <w:t>, o</w:t>
      </w:r>
      <w:r w:rsidRPr="00DC479A">
        <w:rPr>
          <w:rFonts w:ascii="Arial" w:hAnsi="Arial" w:cs="Arial"/>
          <w:color w:val="000000"/>
          <w:spacing w:val="-3"/>
        </w:rPr>
        <w:t xml:space="preserve"> (ii) una orden judicial específica. Asimismo, se sujetará a las disposiciones contenidas en la Resolución Ministerial Nº 111-2009-MTC/03</w:t>
      </w:r>
      <w:r w:rsidR="00404231" w:rsidRPr="00DC479A">
        <w:rPr>
          <w:rFonts w:ascii="Arial" w:hAnsi="Arial" w:cs="Arial"/>
          <w:color w:val="000000"/>
          <w:spacing w:val="-3"/>
        </w:rPr>
        <w:t>, normas que la sustituyan o complementen.</w:t>
      </w:r>
    </w:p>
    <w:p w:rsidR="000B6EC0" w:rsidRPr="00DC479A" w:rsidRDefault="000B6EC0" w:rsidP="000B6EC0">
      <w:pPr>
        <w:suppressAutoHyphens/>
        <w:spacing w:after="0" w:line="240" w:lineRule="auto"/>
        <w:ind w:left="709"/>
        <w:rPr>
          <w:rFonts w:ascii="Arial" w:hAnsi="Arial" w:cs="Arial"/>
          <w:color w:val="000000"/>
          <w:spacing w:val="-3"/>
        </w:rPr>
      </w:pPr>
    </w:p>
    <w:p w:rsidR="005645F3" w:rsidRPr="00DC479A" w:rsidRDefault="000B6EC0" w:rsidP="00962B69">
      <w:pPr>
        <w:spacing w:line="240" w:lineRule="auto"/>
        <w:ind w:left="709"/>
        <w:rPr>
          <w:rFonts w:ascii="Arial" w:hAnsi="Arial" w:cs="Arial"/>
          <w:color w:val="000000"/>
          <w:spacing w:val="-3"/>
        </w:rPr>
      </w:pPr>
      <w:r w:rsidRPr="00DC479A">
        <w:rPr>
          <w:rFonts w:ascii="Arial" w:hAnsi="Arial" w:cs="Arial"/>
          <w:color w:val="000000"/>
          <w:spacing w:val="-3"/>
        </w:rPr>
        <w:t>Incluye las obligaciones previstas en el D</w:t>
      </w:r>
      <w:r w:rsidR="00962B69" w:rsidRPr="00DC479A">
        <w:rPr>
          <w:rFonts w:ascii="Arial" w:hAnsi="Arial" w:cs="Arial"/>
          <w:color w:val="000000"/>
          <w:spacing w:val="-3"/>
        </w:rPr>
        <w:t xml:space="preserve">ecreto </w:t>
      </w:r>
      <w:r w:rsidRPr="00DC479A">
        <w:rPr>
          <w:rFonts w:ascii="Arial" w:hAnsi="Arial" w:cs="Arial"/>
          <w:color w:val="000000"/>
          <w:spacing w:val="-3"/>
        </w:rPr>
        <w:t>L</w:t>
      </w:r>
      <w:r w:rsidR="00962B69" w:rsidRPr="00DC479A">
        <w:rPr>
          <w:rFonts w:ascii="Arial" w:hAnsi="Arial" w:cs="Arial"/>
          <w:color w:val="000000"/>
          <w:spacing w:val="-3"/>
        </w:rPr>
        <w:t>egislativo</w:t>
      </w:r>
      <w:r w:rsidR="00F27961" w:rsidRPr="00DC479A">
        <w:rPr>
          <w:rFonts w:ascii="Arial" w:hAnsi="Arial" w:cs="Arial"/>
          <w:color w:val="000000"/>
          <w:spacing w:val="-3"/>
        </w:rPr>
        <w:t xml:space="preserve"> N°</w:t>
      </w:r>
      <w:r w:rsidRPr="00DC479A">
        <w:rPr>
          <w:rFonts w:ascii="Arial" w:hAnsi="Arial" w:cs="Arial"/>
          <w:color w:val="000000"/>
          <w:spacing w:val="-3"/>
        </w:rPr>
        <w:t xml:space="preserve"> 1182 </w:t>
      </w:r>
      <w:r w:rsidR="00C76F37" w:rsidRPr="00DC479A">
        <w:rPr>
          <w:rFonts w:ascii="Arial" w:hAnsi="Arial" w:cs="Arial"/>
          <w:color w:val="000000"/>
          <w:spacing w:val="-3"/>
        </w:rPr>
        <w:t>publicado el</w:t>
      </w:r>
      <w:r w:rsidRPr="00DC479A">
        <w:rPr>
          <w:rFonts w:ascii="Arial" w:hAnsi="Arial" w:cs="Arial"/>
          <w:color w:val="000000"/>
          <w:spacing w:val="-3"/>
        </w:rPr>
        <w:t xml:space="preserve"> 27 de julio de 2015, norma que regula el uso de los datos derivados de las telecomunicaciones para la identificación, localización y geolocalización de equipos de comunicación</w:t>
      </w:r>
      <w:r w:rsidR="00280D9D" w:rsidRPr="00DC479A">
        <w:rPr>
          <w:rFonts w:ascii="Arial" w:hAnsi="Arial" w:cs="Arial"/>
          <w:color w:val="000000"/>
          <w:spacing w:val="-3"/>
        </w:rPr>
        <w:t xml:space="preserve">, así como lo establecido en la Ley </w:t>
      </w:r>
      <w:r w:rsidR="00B1215E" w:rsidRPr="00DC479A">
        <w:rPr>
          <w:rFonts w:ascii="Arial" w:hAnsi="Arial" w:cs="Arial"/>
          <w:color w:val="000000"/>
          <w:spacing w:val="-3"/>
        </w:rPr>
        <w:t xml:space="preserve">N° </w:t>
      </w:r>
      <w:r w:rsidR="00280D9D" w:rsidRPr="00DC479A">
        <w:rPr>
          <w:rFonts w:ascii="Arial" w:hAnsi="Arial" w:cs="Arial"/>
          <w:color w:val="000000"/>
          <w:spacing w:val="-3"/>
        </w:rPr>
        <w:t>29733, Ley de Protección de Datos Personales</w:t>
      </w:r>
      <w:r w:rsidR="00BA239A" w:rsidRPr="00DC479A">
        <w:rPr>
          <w:rFonts w:ascii="Arial" w:hAnsi="Arial" w:cs="Arial"/>
          <w:color w:val="000000"/>
          <w:spacing w:val="-3"/>
        </w:rPr>
        <w:t>.</w:t>
      </w:r>
    </w:p>
    <w:p w:rsidR="009E152B" w:rsidRPr="00DC479A" w:rsidRDefault="009E152B" w:rsidP="004B06DE">
      <w:pPr>
        <w:numPr>
          <w:ilvl w:val="0"/>
          <w:numId w:val="1"/>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Seguridad Nacional</w:t>
      </w:r>
      <w:r w:rsidRPr="00DC479A">
        <w:rPr>
          <w:rFonts w:ascii="Arial" w:hAnsi="Arial" w:cs="Arial"/>
          <w:color w:val="000000"/>
          <w:spacing w:val="-3"/>
        </w:rPr>
        <w:t xml:space="preserve">. La Sociedad Concesionaria deberá cumplir con lo dispuesto </w:t>
      </w:r>
      <w:r w:rsidRPr="00DC479A">
        <w:rPr>
          <w:rFonts w:ascii="Arial" w:hAnsi="Arial" w:cs="Arial"/>
          <w:color w:val="000000"/>
          <w:spacing w:val="-3"/>
        </w:rPr>
        <w:lastRenderedPageBreak/>
        <w:t xml:space="preserve">por las </w:t>
      </w:r>
      <w:r w:rsidR="00CF00C2" w:rsidRPr="00DC479A">
        <w:rPr>
          <w:rFonts w:ascii="Arial" w:hAnsi="Arial" w:cs="Arial"/>
          <w:color w:val="000000"/>
          <w:spacing w:val="-3"/>
        </w:rPr>
        <w:t>Leyes y Disposiciones Aplicables</w:t>
      </w:r>
      <w:r w:rsidRPr="00DC479A">
        <w:rPr>
          <w:rFonts w:ascii="Arial" w:hAnsi="Arial" w:cs="Arial"/>
          <w:color w:val="000000"/>
          <w:spacing w:val="-3"/>
        </w:rPr>
        <w:t xml:space="preserve"> y el Reglamento General para salvaguardar el secreto de las telecomunicaciones</w:t>
      </w:r>
      <w:r w:rsidR="007D0A05" w:rsidRPr="00DC479A">
        <w:rPr>
          <w:rFonts w:ascii="Arial" w:hAnsi="Arial" w:cs="Arial"/>
          <w:color w:val="000000"/>
          <w:spacing w:val="-3"/>
        </w:rPr>
        <w:t>,</w:t>
      </w:r>
      <w:r w:rsidRPr="00DC479A">
        <w:rPr>
          <w:rFonts w:ascii="Arial" w:hAnsi="Arial" w:cs="Arial"/>
          <w:color w:val="000000"/>
          <w:spacing w:val="-3"/>
        </w:rPr>
        <w:t xml:space="preserve"> en interés de la seguridad nacional. </w:t>
      </w:r>
    </w:p>
    <w:p w:rsidR="005645F3" w:rsidRPr="00DC479A"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4B06DE">
      <w:pPr>
        <w:numPr>
          <w:ilvl w:val="0"/>
          <w:numId w:val="1"/>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Medidas de Cumplimiento</w:t>
      </w:r>
      <w:r w:rsidRPr="00DC479A">
        <w:rPr>
          <w:rFonts w:ascii="Arial" w:hAnsi="Arial" w:cs="Arial"/>
          <w:color w:val="000000"/>
          <w:spacing w:val="-3"/>
        </w:rPr>
        <w:t>. La Sociedad Concesionaria cumplirá con los procedimientos de inspección, así como, con los requerimientos de información establecidos o por establecer por el Concedente</w:t>
      </w:r>
      <w:r w:rsidR="007D0A05" w:rsidRPr="00DC479A">
        <w:rPr>
          <w:rFonts w:ascii="Arial" w:hAnsi="Arial" w:cs="Arial"/>
          <w:color w:val="000000"/>
          <w:spacing w:val="-3"/>
        </w:rPr>
        <w:t>,</w:t>
      </w:r>
      <w:r w:rsidRPr="00DC479A">
        <w:rPr>
          <w:rFonts w:ascii="Arial" w:hAnsi="Arial" w:cs="Arial"/>
          <w:color w:val="000000"/>
          <w:spacing w:val="-3"/>
        </w:rPr>
        <w:t xml:space="preserve"> en relación </w:t>
      </w:r>
      <w:r w:rsidR="007D0A05" w:rsidRPr="00DC479A">
        <w:rPr>
          <w:rFonts w:ascii="Arial" w:hAnsi="Arial" w:cs="Arial"/>
          <w:color w:val="000000"/>
          <w:spacing w:val="-3"/>
        </w:rPr>
        <w:t xml:space="preserve">a </w:t>
      </w:r>
      <w:r w:rsidRPr="00DC479A">
        <w:rPr>
          <w:rFonts w:ascii="Arial" w:hAnsi="Arial" w:cs="Arial"/>
          <w:color w:val="000000"/>
          <w:spacing w:val="-3"/>
        </w:rPr>
        <w:t xml:space="preserve">las medidas contenidas en los párrafos (a), (b) y (c) precedentes. Si el Concedente estima que la Sociedad Concesionaria no cumple con </w:t>
      </w:r>
      <w:r w:rsidR="007D0A05" w:rsidRPr="00DC479A">
        <w:rPr>
          <w:rFonts w:ascii="Arial" w:hAnsi="Arial" w:cs="Arial"/>
          <w:color w:val="000000"/>
          <w:spacing w:val="-3"/>
        </w:rPr>
        <w:t xml:space="preserve">la </w:t>
      </w:r>
      <w:r w:rsidRPr="00DC479A">
        <w:rPr>
          <w:rFonts w:ascii="Arial" w:hAnsi="Arial" w:cs="Arial"/>
          <w:color w:val="000000"/>
          <w:spacing w:val="-3"/>
        </w:rPr>
        <w:t>obligación de salvaguardar el secreto de las telecomunicaciones o</w:t>
      </w:r>
      <w:r w:rsidR="00E32910" w:rsidRPr="00DC479A">
        <w:rPr>
          <w:rFonts w:ascii="Arial" w:hAnsi="Arial" w:cs="Arial"/>
          <w:color w:val="000000"/>
          <w:spacing w:val="-3"/>
        </w:rPr>
        <w:t xml:space="preserve"> no mantiene</w:t>
      </w:r>
      <w:r w:rsidRPr="00DC479A">
        <w:rPr>
          <w:rFonts w:ascii="Arial" w:hAnsi="Arial" w:cs="Arial"/>
          <w:color w:val="000000"/>
          <w:spacing w:val="-3"/>
        </w:rPr>
        <w:t xml:space="preserve"> la confidencialidad de la información personal relativa a sus Abonados, o si el Concedente considera que las medidas o procedimientos instituidos por la Sociedad Concesionaria son insuficientes, el Concedente otorgará un plazo prudencial </w:t>
      </w:r>
      <w:r w:rsidR="007D0A05" w:rsidRPr="00DC479A">
        <w:rPr>
          <w:rFonts w:ascii="Arial" w:hAnsi="Arial" w:cs="Arial"/>
          <w:color w:val="000000"/>
          <w:spacing w:val="-3"/>
        </w:rPr>
        <w:t xml:space="preserve">a </w:t>
      </w:r>
      <w:r w:rsidRPr="00DC479A">
        <w:rPr>
          <w:rFonts w:ascii="Arial" w:hAnsi="Arial" w:cs="Arial"/>
          <w:color w:val="000000"/>
          <w:spacing w:val="-3"/>
        </w:rPr>
        <w:t xml:space="preserve">la Sociedad Concesionaria </w:t>
      </w:r>
      <w:r w:rsidR="007D0A05" w:rsidRPr="00DC479A">
        <w:rPr>
          <w:rFonts w:ascii="Arial" w:hAnsi="Arial" w:cs="Arial"/>
          <w:color w:val="000000"/>
          <w:spacing w:val="-3"/>
        </w:rPr>
        <w:t xml:space="preserve">para que </w:t>
      </w:r>
      <w:r w:rsidRPr="00DC479A">
        <w:rPr>
          <w:rFonts w:ascii="Arial" w:hAnsi="Arial" w:cs="Arial"/>
          <w:color w:val="000000"/>
          <w:spacing w:val="-3"/>
        </w:rPr>
        <w:t xml:space="preserve">mejore las medidas adoptadas, vencido el cual, de persistir la falta de idoneidad de las mismas, el Concedente podrá establecer medidas y procedimientos apropiados. Estas medidas serán aplicables sin perjuicio del derecho del Concedente </w:t>
      </w:r>
      <w:r w:rsidR="00C76F37" w:rsidRPr="00DC479A">
        <w:rPr>
          <w:rFonts w:ascii="Arial" w:hAnsi="Arial" w:cs="Arial"/>
          <w:color w:val="000000"/>
          <w:spacing w:val="-3"/>
        </w:rPr>
        <w:t>a imponer</w:t>
      </w:r>
      <w:r w:rsidRPr="00DC479A">
        <w:rPr>
          <w:rFonts w:ascii="Arial" w:hAnsi="Arial" w:cs="Arial"/>
          <w:color w:val="000000"/>
          <w:spacing w:val="-3"/>
        </w:rPr>
        <w:t xml:space="preserve"> sanciones administrativas por el incumplimiento de las reglas para salvaguardar el secreto de las telecomunicaciones o para la protección de la información personal.</w:t>
      </w:r>
    </w:p>
    <w:p w:rsidR="005645F3" w:rsidRPr="00DC479A"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50388C" w:rsidRPr="00DC479A" w:rsidRDefault="009E152B" w:rsidP="004B06DE">
      <w:pPr>
        <w:numPr>
          <w:ilvl w:val="0"/>
          <w:numId w:val="1"/>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Lo dispuesto en los párrafos (a), (b) y c) que anteceden no limitan el cumplimiento de los requerimientos de información por parte del Concedente y OSIPTEL </w:t>
      </w:r>
      <w:r w:rsidR="0015606C" w:rsidRPr="00DC479A">
        <w:rPr>
          <w:rFonts w:ascii="Arial" w:hAnsi="Arial" w:cs="Arial"/>
          <w:color w:val="000000"/>
          <w:spacing w:val="-3"/>
        </w:rPr>
        <w:t xml:space="preserve">a </w:t>
      </w:r>
      <w:r w:rsidR="00C76F37" w:rsidRPr="00DC479A">
        <w:rPr>
          <w:rFonts w:ascii="Arial" w:hAnsi="Arial" w:cs="Arial"/>
          <w:color w:val="000000"/>
          <w:spacing w:val="-3"/>
        </w:rPr>
        <w:t>fin de</w:t>
      </w:r>
      <w:r w:rsidRPr="00DC479A">
        <w:rPr>
          <w:rFonts w:ascii="Arial" w:hAnsi="Arial" w:cs="Arial"/>
          <w:color w:val="000000"/>
          <w:spacing w:val="-3"/>
        </w:rPr>
        <w:t xml:space="preserve"> cumplir</w:t>
      </w:r>
      <w:r w:rsidR="007D0A05" w:rsidRPr="00DC479A">
        <w:rPr>
          <w:rFonts w:ascii="Arial" w:hAnsi="Arial" w:cs="Arial"/>
          <w:color w:val="000000"/>
          <w:spacing w:val="-3"/>
        </w:rPr>
        <w:t>,</w:t>
      </w:r>
      <w:r w:rsidRPr="00DC479A">
        <w:rPr>
          <w:rFonts w:ascii="Arial" w:hAnsi="Arial" w:cs="Arial"/>
          <w:color w:val="000000"/>
          <w:spacing w:val="-3"/>
        </w:rPr>
        <w:t xml:space="preserve"> de acuerdo a sus competencias</w:t>
      </w:r>
      <w:r w:rsidR="007D0A05" w:rsidRPr="00DC479A">
        <w:rPr>
          <w:rFonts w:ascii="Arial" w:hAnsi="Arial" w:cs="Arial"/>
          <w:color w:val="000000"/>
          <w:spacing w:val="-3"/>
        </w:rPr>
        <w:t>,</w:t>
      </w:r>
      <w:r w:rsidRPr="00DC479A">
        <w:rPr>
          <w:rFonts w:ascii="Arial" w:hAnsi="Arial" w:cs="Arial"/>
          <w:color w:val="000000"/>
          <w:spacing w:val="-3"/>
        </w:rPr>
        <w:t xml:space="preserve"> con sus funciones de inspección y supervisión</w:t>
      </w:r>
      <w:r w:rsidR="001B590D" w:rsidRPr="00DC479A">
        <w:rPr>
          <w:rFonts w:ascii="Arial" w:hAnsi="Arial" w:cs="Arial"/>
          <w:color w:val="000000"/>
          <w:spacing w:val="-3"/>
        </w:rPr>
        <w:t>.</w:t>
      </w: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8.11</w:t>
      </w:r>
      <w:r w:rsidR="00AA66AA" w:rsidRPr="00DC479A">
        <w:rPr>
          <w:rFonts w:ascii="Arial" w:hAnsi="Arial" w:cs="Arial"/>
          <w:b/>
          <w:color w:val="000000"/>
          <w:spacing w:val="-3"/>
        </w:rPr>
        <w:tab/>
      </w:r>
      <w:r w:rsidRPr="00DC479A">
        <w:rPr>
          <w:rFonts w:ascii="Arial" w:hAnsi="Arial" w:cs="Arial"/>
          <w:b/>
          <w:color w:val="000000"/>
          <w:spacing w:val="-3"/>
          <w:u w:val="single"/>
        </w:rPr>
        <w:t>Requ</w:t>
      </w:r>
      <w:r w:rsidR="00AA66AA" w:rsidRPr="00DC479A">
        <w:rPr>
          <w:rFonts w:ascii="Arial" w:hAnsi="Arial" w:cs="Arial"/>
          <w:b/>
          <w:color w:val="000000"/>
          <w:spacing w:val="-3"/>
          <w:u w:val="single"/>
        </w:rPr>
        <w:t>isitos de Asistencia a Abonados</w:t>
      </w:r>
      <w:r w:rsidR="002F09C8" w:rsidRPr="00DC479A">
        <w:rPr>
          <w:rFonts w:ascii="Arial" w:hAnsi="Arial" w:cs="Arial"/>
          <w:b/>
          <w:color w:val="000000"/>
          <w:spacing w:val="-3"/>
          <w:u w:val="single"/>
        </w:rPr>
        <w:t xml:space="preserve"> </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p>
    <w:p w:rsidR="009E152B" w:rsidRPr="00DC479A" w:rsidRDefault="00502A29" w:rsidP="00F5714E">
      <w:pPr>
        <w:numPr>
          <w:ilvl w:val="0"/>
          <w:numId w:val="2"/>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Disposición General</w:t>
      </w:r>
      <w:r w:rsidR="00CB2E43" w:rsidRPr="00DC479A">
        <w:rPr>
          <w:rFonts w:ascii="Arial" w:hAnsi="Arial" w:cs="Arial"/>
          <w:color w:val="000000"/>
          <w:spacing w:val="-3"/>
          <w:u w:val="single"/>
        </w:rPr>
        <w:t xml:space="preserve">. </w:t>
      </w:r>
      <w:r w:rsidR="009E152B" w:rsidRPr="00DC479A">
        <w:rPr>
          <w:rFonts w:ascii="Arial" w:hAnsi="Arial" w:cs="Arial"/>
          <w:color w:val="000000"/>
          <w:spacing w:val="-3"/>
        </w:rPr>
        <w:t xml:space="preserve">La Sociedad Concesionaria establecerá y mantendrá </w:t>
      </w:r>
      <w:r w:rsidR="00314725" w:rsidRPr="00DC479A">
        <w:rPr>
          <w:rFonts w:ascii="Arial" w:hAnsi="Arial" w:cs="Arial"/>
          <w:color w:val="000000"/>
          <w:spacing w:val="-3"/>
        </w:rPr>
        <w:t>s</w:t>
      </w:r>
      <w:r w:rsidR="00451B97" w:rsidRPr="00DC479A">
        <w:rPr>
          <w:rFonts w:ascii="Arial" w:hAnsi="Arial" w:cs="Arial"/>
          <w:color w:val="000000"/>
          <w:spacing w:val="-3"/>
        </w:rPr>
        <w:t>ervicio</w:t>
      </w:r>
      <w:r w:rsidR="00CB2E43" w:rsidRPr="00DC479A">
        <w:rPr>
          <w:rFonts w:ascii="Arial" w:hAnsi="Arial" w:cs="Arial"/>
          <w:color w:val="000000"/>
          <w:spacing w:val="-3"/>
        </w:rPr>
        <w:t>s</w:t>
      </w:r>
      <w:r w:rsidR="00451B97" w:rsidRPr="00DC479A">
        <w:rPr>
          <w:rFonts w:ascii="Arial" w:hAnsi="Arial" w:cs="Arial"/>
          <w:color w:val="000000"/>
          <w:spacing w:val="-3"/>
        </w:rPr>
        <w:t xml:space="preserve"> de </w:t>
      </w:r>
      <w:r w:rsidR="00314725" w:rsidRPr="00DC479A">
        <w:rPr>
          <w:rFonts w:ascii="Arial" w:hAnsi="Arial" w:cs="Arial"/>
          <w:color w:val="000000"/>
          <w:spacing w:val="-3"/>
        </w:rPr>
        <w:t>información y a</w:t>
      </w:r>
      <w:r w:rsidR="00451B97" w:rsidRPr="00DC479A">
        <w:rPr>
          <w:rFonts w:ascii="Arial" w:hAnsi="Arial" w:cs="Arial"/>
          <w:color w:val="000000"/>
          <w:spacing w:val="-3"/>
        </w:rPr>
        <w:t xml:space="preserve">sistencia </w:t>
      </w:r>
      <w:r w:rsidR="009E152B" w:rsidRPr="00DC479A">
        <w:rPr>
          <w:rFonts w:ascii="Arial" w:hAnsi="Arial" w:cs="Arial"/>
          <w:color w:val="000000"/>
          <w:spacing w:val="-3"/>
        </w:rPr>
        <w:t xml:space="preserve">gratuita y eficiente, </w:t>
      </w:r>
      <w:r w:rsidR="0015606C" w:rsidRPr="00DC479A">
        <w:rPr>
          <w:rFonts w:ascii="Arial" w:hAnsi="Arial" w:cs="Arial"/>
          <w:color w:val="000000"/>
          <w:spacing w:val="-3"/>
        </w:rPr>
        <w:t xml:space="preserve">a sus </w:t>
      </w:r>
      <w:r w:rsidR="004F70AE" w:rsidRPr="00DC479A">
        <w:rPr>
          <w:rFonts w:ascii="Arial" w:hAnsi="Arial" w:cs="Arial"/>
          <w:color w:val="000000"/>
          <w:spacing w:val="-3"/>
        </w:rPr>
        <w:t>A</w:t>
      </w:r>
      <w:r w:rsidR="0015606C" w:rsidRPr="00DC479A">
        <w:rPr>
          <w:rFonts w:ascii="Arial" w:hAnsi="Arial" w:cs="Arial"/>
          <w:color w:val="000000"/>
          <w:spacing w:val="-3"/>
        </w:rPr>
        <w:t xml:space="preserve">bonados y </w:t>
      </w:r>
      <w:r w:rsidR="004F70AE" w:rsidRPr="00DC479A">
        <w:rPr>
          <w:rFonts w:ascii="Arial" w:hAnsi="Arial" w:cs="Arial"/>
          <w:color w:val="000000"/>
          <w:spacing w:val="-3"/>
        </w:rPr>
        <w:t>U</w:t>
      </w:r>
      <w:r w:rsidR="0015606C" w:rsidRPr="00DC479A">
        <w:rPr>
          <w:rFonts w:ascii="Arial" w:hAnsi="Arial" w:cs="Arial"/>
          <w:color w:val="000000"/>
          <w:spacing w:val="-3"/>
        </w:rPr>
        <w:t>suarios,</w:t>
      </w:r>
      <w:r w:rsidR="00B249CC" w:rsidRPr="00DC479A">
        <w:rPr>
          <w:rFonts w:ascii="Arial" w:hAnsi="Arial" w:cs="Arial"/>
          <w:color w:val="000000"/>
          <w:spacing w:val="-3"/>
        </w:rPr>
        <w:t xml:space="preserve"> </w:t>
      </w:r>
      <w:r w:rsidR="009E152B" w:rsidRPr="00DC479A">
        <w:rPr>
          <w:rFonts w:ascii="Arial" w:hAnsi="Arial" w:cs="Arial"/>
          <w:color w:val="000000"/>
          <w:spacing w:val="-3"/>
        </w:rPr>
        <w:t>a través de</w:t>
      </w:r>
      <w:r w:rsidR="002F09C8" w:rsidRPr="00DC479A">
        <w:rPr>
          <w:rFonts w:ascii="Arial" w:hAnsi="Arial" w:cs="Arial"/>
          <w:color w:val="000000"/>
          <w:spacing w:val="-3"/>
        </w:rPr>
        <w:t xml:space="preserve"> al menos dos (02)</w:t>
      </w:r>
      <w:r w:rsidR="009E152B" w:rsidRPr="00DC479A">
        <w:rPr>
          <w:rFonts w:ascii="Arial" w:hAnsi="Arial" w:cs="Arial"/>
          <w:color w:val="000000"/>
          <w:spacing w:val="-3"/>
        </w:rPr>
        <w:t xml:space="preserve"> número</w:t>
      </w:r>
      <w:r w:rsidR="002F09C8" w:rsidRPr="00DC479A">
        <w:rPr>
          <w:rFonts w:ascii="Arial" w:hAnsi="Arial" w:cs="Arial"/>
          <w:color w:val="000000"/>
          <w:spacing w:val="-3"/>
        </w:rPr>
        <w:t>s</w:t>
      </w:r>
      <w:r w:rsidR="009E152B" w:rsidRPr="00DC479A">
        <w:rPr>
          <w:rFonts w:ascii="Arial" w:hAnsi="Arial" w:cs="Arial"/>
          <w:color w:val="000000"/>
          <w:spacing w:val="-3"/>
        </w:rPr>
        <w:t xml:space="preserve"> </w:t>
      </w:r>
      <w:r w:rsidR="007F3675" w:rsidRPr="00DC479A">
        <w:rPr>
          <w:rFonts w:ascii="Arial" w:hAnsi="Arial" w:cs="Arial"/>
          <w:color w:val="000000"/>
          <w:spacing w:val="-3"/>
        </w:rPr>
        <w:t>telefónico</w:t>
      </w:r>
      <w:r w:rsidR="002F09C8" w:rsidRPr="00DC479A">
        <w:rPr>
          <w:rFonts w:ascii="Arial" w:hAnsi="Arial" w:cs="Arial"/>
          <w:color w:val="000000"/>
          <w:spacing w:val="-3"/>
        </w:rPr>
        <w:t>s</w:t>
      </w:r>
      <w:r w:rsidR="007F3675" w:rsidRPr="00DC479A">
        <w:rPr>
          <w:rFonts w:ascii="Arial" w:hAnsi="Arial" w:cs="Arial"/>
          <w:color w:val="000000"/>
          <w:spacing w:val="-3"/>
        </w:rPr>
        <w:t xml:space="preserve"> </w:t>
      </w:r>
      <w:r w:rsidR="009E152B" w:rsidRPr="00DC479A">
        <w:rPr>
          <w:rFonts w:ascii="Arial" w:hAnsi="Arial" w:cs="Arial"/>
          <w:color w:val="000000"/>
          <w:spacing w:val="-3"/>
        </w:rPr>
        <w:t>libre</w:t>
      </w:r>
      <w:r w:rsidR="002F09C8" w:rsidRPr="00DC479A">
        <w:rPr>
          <w:rFonts w:ascii="Arial" w:hAnsi="Arial" w:cs="Arial"/>
          <w:color w:val="000000"/>
          <w:spacing w:val="-3"/>
        </w:rPr>
        <w:t>s</w:t>
      </w:r>
      <w:r w:rsidR="009E152B" w:rsidRPr="00DC479A">
        <w:rPr>
          <w:rFonts w:ascii="Arial" w:hAnsi="Arial" w:cs="Arial"/>
          <w:color w:val="000000"/>
          <w:spacing w:val="-3"/>
        </w:rPr>
        <w:t xml:space="preserve"> de costo, con la finalidad de orientar</w:t>
      </w:r>
      <w:r w:rsidR="0015606C" w:rsidRPr="00DC479A">
        <w:rPr>
          <w:rFonts w:ascii="Arial" w:hAnsi="Arial" w:cs="Arial"/>
          <w:color w:val="000000"/>
          <w:spacing w:val="-3"/>
        </w:rPr>
        <w:t>los</w:t>
      </w:r>
      <w:r w:rsidR="007F3675" w:rsidRPr="00DC479A">
        <w:rPr>
          <w:rFonts w:ascii="Arial" w:hAnsi="Arial" w:cs="Arial"/>
          <w:color w:val="000000"/>
          <w:spacing w:val="-3"/>
        </w:rPr>
        <w:t xml:space="preserve"> </w:t>
      </w:r>
      <w:r w:rsidR="009E152B" w:rsidRPr="00DC479A">
        <w:rPr>
          <w:rFonts w:ascii="Arial" w:hAnsi="Arial" w:cs="Arial"/>
          <w:color w:val="000000"/>
          <w:spacing w:val="-3"/>
        </w:rPr>
        <w:t>y atender</w:t>
      </w:r>
      <w:r w:rsidR="0015606C" w:rsidRPr="00DC479A">
        <w:rPr>
          <w:rFonts w:ascii="Arial" w:hAnsi="Arial" w:cs="Arial"/>
          <w:color w:val="000000"/>
          <w:spacing w:val="-3"/>
        </w:rPr>
        <w:t>los</w:t>
      </w:r>
      <w:r w:rsidR="009E152B" w:rsidRPr="00DC479A">
        <w:rPr>
          <w:rFonts w:ascii="Arial" w:hAnsi="Arial" w:cs="Arial"/>
          <w:color w:val="000000"/>
          <w:spacing w:val="-3"/>
        </w:rPr>
        <w:t xml:space="preserve"> en la absolución de consultas, atención de reclamos y reporte de averías.</w:t>
      </w:r>
      <w:r w:rsidR="004F70AE" w:rsidRPr="00DC479A">
        <w:rPr>
          <w:rFonts w:ascii="Arial" w:hAnsi="Arial" w:cs="Arial"/>
          <w:color w:val="000000"/>
          <w:spacing w:val="-3"/>
        </w:rPr>
        <w:t xml:space="preserve"> Asimismo, dicha asistencia </w:t>
      </w:r>
      <w:r w:rsidR="00451B97" w:rsidRPr="00DC479A">
        <w:rPr>
          <w:rFonts w:ascii="Arial" w:hAnsi="Arial" w:cs="Arial"/>
          <w:color w:val="000000"/>
          <w:spacing w:val="-3"/>
        </w:rPr>
        <w:t xml:space="preserve">deberá </w:t>
      </w:r>
      <w:r w:rsidR="00CB2E43" w:rsidRPr="00DC479A">
        <w:rPr>
          <w:rFonts w:ascii="Arial" w:hAnsi="Arial" w:cs="Arial"/>
          <w:color w:val="000000"/>
          <w:spacing w:val="-3"/>
        </w:rPr>
        <w:t xml:space="preserve">prestarse de forma obligatoria </w:t>
      </w:r>
      <w:r w:rsidR="004F70AE" w:rsidRPr="00DC479A">
        <w:rPr>
          <w:rFonts w:ascii="Arial" w:hAnsi="Arial" w:cs="Arial"/>
          <w:color w:val="000000"/>
          <w:spacing w:val="-3"/>
        </w:rPr>
        <w:t xml:space="preserve">a través de un portal Web. </w:t>
      </w:r>
    </w:p>
    <w:p w:rsidR="004842F4" w:rsidRPr="00DC479A" w:rsidRDefault="004842F4" w:rsidP="00711C86">
      <w:pPr>
        <w:suppressAutoHyphens/>
        <w:spacing w:after="0" w:line="240" w:lineRule="auto"/>
        <w:rPr>
          <w:rFonts w:ascii="Arial" w:hAnsi="Arial" w:cs="Arial"/>
          <w:color w:val="000000"/>
          <w:spacing w:val="-3"/>
        </w:rPr>
      </w:pPr>
    </w:p>
    <w:p w:rsidR="009E152B" w:rsidRPr="00DC479A" w:rsidRDefault="009E152B" w:rsidP="00F5714E">
      <w:pPr>
        <w:numPr>
          <w:ilvl w:val="0"/>
          <w:numId w:val="2"/>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Solución de Reclamos y Conflictos</w:t>
      </w:r>
      <w:r w:rsidRPr="00DC479A">
        <w:rPr>
          <w:rFonts w:ascii="Arial" w:hAnsi="Arial" w:cs="Arial"/>
          <w:color w:val="000000"/>
          <w:spacing w:val="-3"/>
        </w:rPr>
        <w:t>. La Sociedad Concesionaria establecerá un procedimiento eficiente para la solución de reclamos y conflictos con sus Abonados</w:t>
      </w:r>
      <w:r w:rsidR="008C6D28" w:rsidRPr="00DC479A">
        <w:rPr>
          <w:rFonts w:ascii="Arial" w:hAnsi="Arial" w:cs="Arial"/>
          <w:color w:val="000000"/>
          <w:spacing w:val="-3"/>
        </w:rPr>
        <w:t xml:space="preserve"> o Usuarios</w:t>
      </w:r>
      <w:r w:rsidR="0015606C" w:rsidRPr="00DC479A">
        <w:rPr>
          <w:rFonts w:ascii="Arial" w:hAnsi="Arial" w:cs="Arial"/>
          <w:color w:val="000000"/>
          <w:spacing w:val="-3"/>
        </w:rPr>
        <w:t>,</w:t>
      </w:r>
      <w:r w:rsidR="007F3675" w:rsidRPr="00DC479A">
        <w:rPr>
          <w:rFonts w:ascii="Arial" w:hAnsi="Arial" w:cs="Arial"/>
          <w:color w:val="000000"/>
          <w:spacing w:val="-3"/>
        </w:rPr>
        <w:t xml:space="preserve"> </w:t>
      </w:r>
      <w:r w:rsidRPr="00DC479A">
        <w:rPr>
          <w:rFonts w:ascii="Arial" w:hAnsi="Arial" w:cs="Arial"/>
          <w:color w:val="000000"/>
          <w:spacing w:val="-3"/>
        </w:rPr>
        <w:t>de acuerdo con las disposiciones contenidas en la Ley de Telecomunicaciones</w:t>
      </w:r>
      <w:r w:rsidR="0015606C" w:rsidRPr="00DC479A">
        <w:rPr>
          <w:rFonts w:ascii="Arial" w:hAnsi="Arial" w:cs="Arial"/>
          <w:color w:val="000000"/>
          <w:spacing w:val="-3"/>
        </w:rPr>
        <w:t xml:space="preserve"> y</w:t>
      </w:r>
      <w:r w:rsidRPr="00DC479A">
        <w:rPr>
          <w:rFonts w:ascii="Arial" w:hAnsi="Arial" w:cs="Arial"/>
          <w:color w:val="000000"/>
          <w:spacing w:val="-3"/>
        </w:rPr>
        <w:t xml:space="preserve"> su Reglamento General, el </w:t>
      </w:r>
      <w:r w:rsidR="0015407D" w:rsidRPr="00DC479A">
        <w:rPr>
          <w:rFonts w:ascii="Arial" w:hAnsi="Arial" w:cs="Arial"/>
          <w:color w:val="000000"/>
          <w:spacing w:val="-3"/>
        </w:rPr>
        <w:t>R</w:t>
      </w:r>
      <w:r w:rsidRPr="00DC479A">
        <w:rPr>
          <w:rFonts w:ascii="Arial" w:hAnsi="Arial" w:cs="Arial"/>
          <w:color w:val="000000"/>
          <w:spacing w:val="-3"/>
        </w:rPr>
        <w:t>eglamento de OSIPTEL y otras normas que sobre el particular apruebe OSIPTEL.</w:t>
      </w:r>
    </w:p>
    <w:p w:rsidR="00711C86" w:rsidRPr="00DC479A" w:rsidRDefault="00711C86" w:rsidP="00711C86">
      <w:pPr>
        <w:suppressAutoHyphens/>
        <w:spacing w:after="0" w:line="240" w:lineRule="auto"/>
        <w:rPr>
          <w:rFonts w:ascii="Arial" w:hAnsi="Arial"/>
          <w:color w:val="000000"/>
          <w:spacing w:val="-3"/>
        </w:rPr>
      </w:pPr>
    </w:p>
    <w:p w:rsidR="009E152B" w:rsidRPr="00DC479A" w:rsidRDefault="009E152B" w:rsidP="00F5714E">
      <w:pPr>
        <w:numPr>
          <w:ilvl w:val="0"/>
          <w:numId w:val="2"/>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Requisitos de Asistencia Mínima</w:t>
      </w:r>
      <w:r w:rsidRPr="00DC479A">
        <w:rPr>
          <w:rFonts w:ascii="Arial" w:hAnsi="Arial" w:cs="Arial"/>
          <w:color w:val="000000"/>
          <w:spacing w:val="-3"/>
        </w:rPr>
        <w:t>. La Sociedad Concesionaria prestará como mínimo los siguientes servicios de asistencia a los Usuarios:</w:t>
      </w:r>
    </w:p>
    <w:p w:rsidR="00711C86" w:rsidRPr="00DC479A" w:rsidRDefault="00711C86" w:rsidP="00711C86">
      <w:pPr>
        <w:suppressAutoHyphens/>
        <w:spacing w:after="0" w:line="240" w:lineRule="auto"/>
        <w:rPr>
          <w:rFonts w:ascii="Arial" w:hAnsi="Arial" w:cs="Arial"/>
          <w:color w:val="000000"/>
          <w:spacing w:val="-3"/>
        </w:rPr>
      </w:pPr>
    </w:p>
    <w:p w:rsidR="009E152B" w:rsidRPr="00DC479A" w:rsidRDefault="009E152B" w:rsidP="00952432">
      <w:pPr>
        <w:numPr>
          <w:ilvl w:val="0"/>
          <w:numId w:val="6"/>
        </w:numPr>
        <w:suppressAutoHyphens/>
        <w:spacing w:after="0" w:line="240" w:lineRule="auto"/>
        <w:ind w:left="1276" w:hanging="425"/>
        <w:rPr>
          <w:rFonts w:ascii="Arial" w:hAnsi="Arial" w:cs="Arial"/>
          <w:color w:val="000000"/>
          <w:spacing w:val="-3"/>
        </w:rPr>
      </w:pPr>
      <w:r w:rsidRPr="00DC479A">
        <w:rPr>
          <w:rFonts w:ascii="Arial" w:hAnsi="Arial" w:cs="Arial"/>
          <w:color w:val="000000"/>
          <w:spacing w:val="-3"/>
        </w:rPr>
        <w:t xml:space="preserve">Acceso a servicios públicos de emergencia establecidos o que se establezca, libres de cargo, desde todos los equipos terminales de los Abonados. </w:t>
      </w:r>
    </w:p>
    <w:p w:rsidR="00711C86" w:rsidRPr="00DC479A" w:rsidRDefault="00711C86" w:rsidP="00711C86">
      <w:pPr>
        <w:suppressAutoHyphens/>
        <w:spacing w:after="0" w:line="240" w:lineRule="auto"/>
        <w:rPr>
          <w:rFonts w:ascii="Arial" w:hAnsi="Arial" w:cs="Arial"/>
          <w:color w:val="000000"/>
        </w:rPr>
      </w:pPr>
    </w:p>
    <w:p w:rsidR="009E152B" w:rsidRPr="00DC479A" w:rsidRDefault="009E152B" w:rsidP="00952432">
      <w:pPr>
        <w:numPr>
          <w:ilvl w:val="0"/>
          <w:numId w:val="6"/>
        </w:numPr>
        <w:suppressAutoHyphens/>
        <w:spacing w:after="0" w:line="240" w:lineRule="auto"/>
        <w:ind w:left="1276" w:hanging="425"/>
        <w:rPr>
          <w:rFonts w:ascii="Arial" w:hAnsi="Arial" w:cs="Arial"/>
          <w:color w:val="000000"/>
        </w:rPr>
      </w:pPr>
      <w:r w:rsidRPr="00DC479A">
        <w:rPr>
          <w:rFonts w:ascii="Arial" w:hAnsi="Arial" w:cs="Arial"/>
          <w:color w:val="000000"/>
          <w:spacing w:val="-3"/>
        </w:rPr>
        <w:t>Acceso</w:t>
      </w:r>
      <w:r w:rsidRPr="00DC479A">
        <w:rPr>
          <w:rFonts w:ascii="Arial" w:hAnsi="Arial" w:cs="Arial"/>
          <w:color w:val="000000"/>
        </w:rPr>
        <w:t xml:space="preserve"> a cualquier otro servicio de asistencia que la Sociedad Concesionaria esté obligada a prestar, en cumplimiento de las Leyes </w:t>
      </w:r>
      <w:r w:rsidR="00794F89" w:rsidRPr="00DC479A">
        <w:rPr>
          <w:rFonts w:ascii="Arial" w:hAnsi="Arial" w:cs="Arial"/>
          <w:color w:val="000000"/>
        </w:rPr>
        <w:t xml:space="preserve">y Disposiciones </w:t>
      </w:r>
      <w:r w:rsidRPr="00DC479A">
        <w:rPr>
          <w:rFonts w:ascii="Arial" w:hAnsi="Arial" w:cs="Arial"/>
          <w:color w:val="000000"/>
        </w:rPr>
        <w:t>Aplicables que así lo establezcan, siempre que la prestación de dicho servicio de asistencia sea en beneficio del interés público.</w:t>
      </w:r>
    </w:p>
    <w:p w:rsidR="00A82BD0" w:rsidRPr="00DC479A" w:rsidRDefault="00A82BD0" w:rsidP="00A82BD0">
      <w:pPr>
        <w:suppressAutoHyphens/>
        <w:spacing w:after="0" w:line="240" w:lineRule="auto"/>
        <w:rPr>
          <w:rFonts w:ascii="Arial" w:hAnsi="Arial" w:cs="Arial"/>
          <w:color w:val="000000"/>
        </w:rPr>
      </w:pPr>
    </w:p>
    <w:p w:rsidR="00133F64" w:rsidRPr="00DC479A" w:rsidRDefault="00133F64" w:rsidP="00A82BD0">
      <w:pPr>
        <w:suppressAutoHyphens/>
        <w:spacing w:after="0" w:line="240" w:lineRule="auto"/>
        <w:rPr>
          <w:rFonts w:ascii="Arial" w:hAnsi="Arial" w:cs="Arial"/>
          <w:color w:val="000000"/>
        </w:rPr>
      </w:pPr>
    </w:p>
    <w:p w:rsidR="00133F64" w:rsidRPr="00DC479A" w:rsidRDefault="00133F64" w:rsidP="00A82BD0">
      <w:pPr>
        <w:suppressAutoHyphens/>
        <w:spacing w:after="0" w:line="240" w:lineRule="auto"/>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8.12</w:t>
      </w:r>
      <w:r w:rsidR="00AA66AA" w:rsidRPr="00DC479A">
        <w:rPr>
          <w:rFonts w:ascii="Arial" w:hAnsi="Arial" w:cs="Arial"/>
          <w:b/>
          <w:color w:val="000000"/>
          <w:spacing w:val="-3"/>
        </w:rPr>
        <w:tab/>
      </w:r>
      <w:r w:rsidRPr="00DC479A">
        <w:rPr>
          <w:rFonts w:ascii="Arial" w:hAnsi="Arial" w:cs="Arial"/>
          <w:b/>
          <w:color w:val="000000"/>
          <w:spacing w:val="-3"/>
          <w:u w:val="single"/>
        </w:rPr>
        <w:t xml:space="preserve">Cooperación con </w:t>
      </w:r>
      <w:r w:rsidR="00F20AF3" w:rsidRPr="00DC479A">
        <w:rPr>
          <w:rFonts w:ascii="Arial" w:hAnsi="Arial" w:cs="Arial"/>
          <w:b/>
          <w:color w:val="000000"/>
          <w:spacing w:val="-3"/>
          <w:u w:val="single"/>
        </w:rPr>
        <w:t>o</w:t>
      </w:r>
      <w:r w:rsidRPr="00DC479A">
        <w:rPr>
          <w:rFonts w:ascii="Arial" w:hAnsi="Arial" w:cs="Arial"/>
          <w:b/>
          <w:color w:val="000000"/>
          <w:spacing w:val="-3"/>
          <w:u w:val="single"/>
        </w:rPr>
        <w:t xml:space="preserve">tros </w:t>
      </w:r>
      <w:r w:rsidR="00F20AF3" w:rsidRPr="00DC479A">
        <w:rPr>
          <w:rFonts w:ascii="Arial" w:hAnsi="Arial" w:cs="Arial"/>
          <w:b/>
          <w:color w:val="000000"/>
          <w:spacing w:val="-3"/>
          <w:u w:val="single"/>
        </w:rPr>
        <w:t>p</w:t>
      </w:r>
      <w:r w:rsidRPr="00DC479A">
        <w:rPr>
          <w:rFonts w:ascii="Arial" w:hAnsi="Arial" w:cs="Arial"/>
          <w:b/>
          <w:color w:val="000000"/>
          <w:spacing w:val="-3"/>
          <w:u w:val="single"/>
        </w:rPr>
        <w:t>restadores de Servicios Públicos de Telecomunicaciones</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olor w:val="000000"/>
          <w:spacing w:val="-3"/>
        </w:rPr>
      </w:pP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está obligada a cooperar con otros prestadores de Servicios Públicos de Telecomunicaciones en la medida que así lo requie</w:t>
      </w:r>
      <w:r w:rsidR="00794F89" w:rsidRPr="00DC479A">
        <w:rPr>
          <w:rFonts w:ascii="Arial" w:hAnsi="Arial" w:cs="Arial"/>
          <w:color w:val="000000"/>
          <w:spacing w:val="-3"/>
        </w:rPr>
        <w:t xml:space="preserve">ra las Leyes y Disposiciones Aplicables. </w:t>
      </w:r>
    </w:p>
    <w:p w:rsidR="00AA66AA" w:rsidRPr="00DC479A" w:rsidRDefault="00AA66AA" w:rsidP="007376E8">
      <w:pPr>
        <w:spacing w:after="0" w:line="240" w:lineRule="auto"/>
        <w:rPr>
          <w:rFonts w:ascii="Arial" w:hAnsi="Arial" w:cs="Arial"/>
          <w:color w:val="000000"/>
          <w:spacing w:val="-3"/>
        </w:rPr>
      </w:pPr>
    </w:p>
    <w:p w:rsidR="009E152B" w:rsidRPr="00DC479A" w:rsidRDefault="009E152B" w:rsidP="007376E8">
      <w:pPr>
        <w:spacing w:after="0" w:line="240" w:lineRule="auto"/>
        <w:rPr>
          <w:rFonts w:ascii="Arial" w:hAnsi="Arial" w:cs="Arial"/>
          <w:color w:val="000000"/>
          <w:spacing w:val="-3"/>
        </w:rPr>
      </w:pPr>
      <w:r w:rsidRPr="00DC479A">
        <w:rPr>
          <w:rFonts w:ascii="Arial" w:hAnsi="Arial" w:cs="Arial"/>
          <w:color w:val="000000"/>
          <w:spacing w:val="-3"/>
        </w:rPr>
        <w:t>La Sociedad Concesionaria tiene derecho a recibir un trato recíproco en sus relaciones con otros operadores, de conformidad con lo estipulado en esta Cláusula.</w:t>
      </w:r>
    </w:p>
    <w:p w:rsidR="00AA66AA" w:rsidRPr="00DC479A"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En particular, la Sociedad Concesionaria permitirá la interconexión de otros Servicios Públicos de Telecomunicaciones</w:t>
      </w:r>
      <w:r w:rsidR="007D0A05" w:rsidRPr="00DC479A">
        <w:rPr>
          <w:rFonts w:ascii="Arial" w:hAnsi="Arial" w:cs="Arial"/>
          <w:color w:val="000000"/>
          <w:spacing w:val="-3"/>
        </w:rPr>
        <w:t>,</w:t>
      </w:r>
      <w:r w:rsidRPr="00DC479A">
        <w:rPr>
          <w:rFonts w:ascii="Arial" w:hAnsi="Arial" w:cs="Arial"/>
          <w:color w:val="000000"/>
          <w:spacing w:val="-3"/>
        </w:rPr>
        <w:t xml:space="preserve"> de acuerdo a lo establecido en la Cláusula 10.</w:t>
      </w:r>
    </w:p>
    <w:p w:rsidR="00BF0226" w:rsidRPr="00DC479A"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8.13</w:t>
      </w:r>
      <w:r w:rsidR="00B069FF" w:rsidRPr="00DC479A">
        <w:rPr>
          <w:rFonts w:ascii="Arial" w:hAnsi="Arial" w:cs="Arial"/>
          <w:b/>
          <w:color w:val="000000"/>
          <w:spacing w:val="-3"/>
        </w:rPr>
        <w:tab/>
      </w:r>
      <w:r w:rsidRPr="00DC479A">
        <w:rPr>
          <w:rFonts w:ascii="Arial" w:hAnsi="Arial" w:cs="Arial"/>
          <w:b/>
          <w:color w:val="000000"/>
          <w:spacing w:val="-3"/>
          <w:u w:val="single"/>
        </w:rPr>
        <w:t xml:space="preserve">Obligación de no causar interferencias y de no utilizar equipos de </w:t>
      </w:r>
      <w:r w:rsidR="0025558B" w:rsidRPr="00DC479A">
        <w:rPr>
          <w:rFonts w:ascii="Arial" w:hAnsi="Arial" w:cs="Arial"/>
          <w:b/>
          <w:color w:val="000000"/>
          <w:spacing w:val="-3"/>
          <w:u w:val="single"/>
        </w:rPr>
        <w:t xml:space="preserve">telecomunicaciones de </w:t>
      </w:r>
      <w:r w:rsidRPr="00DC479A">
        <w:rPr>
          <w:rFonts w:ascii="Arial" w:hAnsi="Arial" w:cs="Arial"/>
          <w:b/>
          <w:color w:val="000000"/>
          <w:spacing w:val="-3"/>
          <w:u w:val="single"/>
        </w:rPr>
        <w:t>segundo uso</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olor w:val="000000"/>
          <w:spacing w:val="-3"/>
        </w:rPr>
      </w:pPr>
    </w:p>
    <w:p w:rsidR="009A3E67" w:rsidRPr="00DC479A" w:rsidRDefault="009E152B" w:rsidP="009A3E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s="Arial"/>
          <w:color w:val="000000"/>
          <w:spacing w:val="-3"/>
        </w:rPr>
        <w:t xml:space="preserve">La Sociedad Concesionaria está obligada a no causar interferencias a otros concesionarios de Servicios Públicos de Telecomunicaciones. </w:t>
      </w:r>
      <w:r w:rsidR="0063424A" w:rsidRPr="00DC479A">
        <w:rPr>
          <w:rFonts w:ascii="Arial" w:hAnsi="Arial" w:cs="Arial"/>
          <w:color w:val="000000"/>
          <w:spacing w:val="-3"/>
        </w:rPr>
        <w:t>En tal sentido</w:t>
      </w:r>
      <w:r w:rsidR="0015258A" w:rsidRPr="00DC479A">
        <w:rPr>
          <w:rFonts w:ascii="Arial" w:hAnsi="Arial"/>
          <w:color w:val="000000"/>
          <w:spacing w:val="-3"/>
        </w:rPr>
        <w:t xml:space="preserve"> </w:t>
      </w:r>
      <w:r w:rsidR="009A3E67" w:rsidRPr="00DC479A">
        <w:rPr>
          <w:rFonts w:ascii="Arial" w:hAnsi="Arial" w:cs="Arial"/>
          <w:color w:val="000000"/>
          <w:spacing w:val="-3"/>
        </w:rPr>
        <w:t>deberá</w:t>
      </w:r>
      <w:r w:rsidR="009A3E67" w:rsidRPr="00DC479A">
        <w:rPr>
          <w:rFonts w:ascii="Arial" w:hAnsi="Arial"/>
          <w:color w:val="000000"/>
          <w:spacing w:val="-3"/>
        </w:rPr>
        <w:t xml:space="preserve"> </w:t>
      </w:r>
      <w:r w:rsidR="009A3E67" w:rsidRPr="00DC479A">
        <w:rPr>
          <w:rFonts w:ascii="Arial" w:hAnsi="Arial" w:cs="Arial"/>
          <w:color w:val="000000"/>
          <w:spacing w:val="-3"/>
        </w:rPr>
        <w:t>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w:t>
      </w:r>
      <w:r w:rsidR="00417624" w:rsidRPr="00DC479A">
        <w:rPr>
          <w:rFonts w:ascii="Arial" w:hAnsi="Arial" w:cs="Arial"/>
          <w:color w:val="000000"/>
          <w:spacing w:val="-3"/>
        </w:rPr>
        <w:t xml:space="preserve"> </w:t>
      </w:r>
      <w:r w:rsidR="009A3E67" w:rsidRPr="00DC479A">
        <w:rPr>
          <w:rFonts w:ascii="Arial" w:hAnsi="Arial" w:cs="Arial"/>
          <w:color w:val="000000"/>
          <w:spacing w:val="-3"/>
        </w:rPr>
        <w:t>o de terceros, entre otras medidas.</w:t>
      </w:r>
      <w:r w:rsidR="009A3E67" w:rsidRPr="00DC479A">
        <w:rPr>
          <w:rFonts w:ascii="Arial" w:hAnsi="Arial"/>
          <w:color w:val="000000"/>
          <w:spacing w:val="-3"/>
        </w:rPr>
        <w:t xml:space="preserve"> </w:t>
      </w:r>
    </w:p>
    <w:p w:rsidR="00AA66AA" w:rsidRPr="00DC479A"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De otro lado, no podrá instalar equipos y/o aparatos de segundo uso, salvo en casos de traslados internos o en aquellos casos en que el Concedente lo autorice mediante resolución del órgano competente.</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8.14</w:t>
      </w:r>
      <w:r w:rsidR="00B069FF" w:rsidRPr="00DC479A">
        <w:rPr>
          <w:rFonts w:ascii="Arial" w:hAnsi="Arial" w:cs="Arial"/>
          <w:b/>
          <w:color w:val="000000"/>
          <w:spacing w:val="-3"/>
        </w:rPr>
        <w:tab/>
      </w:r>
      <w:r w:rsidRPr="00DC479A">
        <w:rPr>
          <w:rFonts w:ascii="Arial" w:hAnsi="Arial" w:cs="Arial"/>
          <w:b/>
          <w:color w:val="000000"/>
          <w:spacing w:val="-3"/>
          <w:u w:val="single"/>
        </w:rPr>
        <w:t>Archivo y Requisitos de Información</w:t>
      </w:r>
    </w:p>
    <w:p w:rsidR="008157F8" w:rsidRPr="00DC479A"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AA66AA" w:rsidRPr="00DC479A"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establecerá y mantendrá registros adecuados para permitir la supervisión y cumplimiento de los términos de este Contrato.</w:t>
      </w:r>
    </w:p>
    <w:p w:rsidR="00AA66AA" w:rsidRPr="00DC479A" w:rsidRDefault="00AA66AA"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El Concedente y OSIPTEL, cada uno </w:t>
      </w:r>
      <w:r w:rsidR="007D0A05" w:rsidRPr="00DC479A">
        <w:rPr>
          <w:rFonts w:ascii="Arial" w:hAnsi="Arial" w:cs="Arial"/>
          <w:color w:val="000000"/>
          <w:spacing w:val="-3"/>
        </w:rPr>
        <w:t xml:space="preserve">en </w:t>
      </w:r>
      <w:r w:rsidRPr="00DC479A">
        <w:rPr>
          <w:rFonts w:ascii="Arial" w:hAnsi="Arial" w:cs="Arial"/>
          <w:color w:val="000000"/>
          <w:spacing w:val="-3"/>
        </w:rPr>
        <w:t xml:space="preserve">materias de su competencia, podrán solicitar a la Sociedad Concesionaria </w:t>
      </w:r>
      <w:r w:rsidR="0015606C" w:rsidRPr="00DC479A">
        <w:rPr>
          <w:rFonts w:ascii="Arial" w:hAnsi="Arial" w:cs="Arial"/>
          <w:color w:val="000000"/>
          <w:spacing w:val="-3"/>
        </w:rPr>
        <w:t xml:space="preserve">la presentación de </w:t>
      </w:r>
      <w:r w:rsidRPr="00DC479A">
        <w:rPr>
          <w:rFonts w:ascii="Arial" w:hAnsi="Arial" w:cs="Arial"/>
          <w:color w:val="000000"/>
          <w:spacing w:val="-3"/>
        </w:rPr>
        <w:t xml:space="preserve">informes periódicos, estadísticas y otros datos con relación a sus actividades y operaciones, los mismos que serán </w:t>
      </w:r>
      <w:r w:rsidR="007D0A05" w:rsidRPr="00DC479A">
        <w:rPr>
          <w:rFonts w:ascii="Arial" w:hAnsi="Arial" w:cs="Arial"/>
          <w:color w:val="000000"/>
          <w:spacing w:val="-3"/>
        </w:rPr>
        <w:t xml:space="preserve">atendidos </w:t>
      </w:r>
      <w:r w:rsidRPr="00DC479A">
        <w:rPr>
          <w:rFonts w:ascii="Arial" w:hAnsi="Arial" w:cs="Arial"/>
          <w:color w:val="000000"/>
          <w:spacing w:val="-3"/>
        </w:rPr>
        <w:t>en los plazos solicitados. Sin perjuicio de lo anterior, la Sociedad Concesionaria presentará la información que estos organismos le soliciten para analizar o resolver casos concretos</w:t>
      </w:r>
      <w:r w:rsidR="00280D9D" w:rsidRPr="00DC479A">
        <w:rPr>
          <w:rFonts w:ascii="Arial" w:hAnsi="Arial" w:cs="Arial"/>
          <w:color w:val="000000"/>
          <w:spacing w:val="-3"/>
        </w:rPr>
        <w:t>, así como, aquella que debe remitir al OSIPTEL en cumplimiento de disposiciones normativas sin necesidad de solicitud previa</w:t>
      </w:r>
      <w:r w:rsidRPr="00DC479A">
        <w:rPr>
          <w:rFonts w:ascii="Arial" w:hAnsi="Arial" w:cs="Arial"/>
          <w:color w:val="000000"/>
          <w:spacing w:val="-3"/>
        </w:rPr>
        <w:t>.</w:t>
      </w:r>
    </w:p>
    <w:p w:rsidR="00E70E25" w:rsidRPr="00DC479A" w:rsidRDefault="00E70E25"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El Concedente y OSIPTEL podrán publicar </w:t>
      </w:r>
      <w:r w:rsidR="007D0A05" w:rsidRPr="00DC479A">
        <w:rPr>
          <w:rFonts w:ascii="Arial" w:hAnsi="Arial" w:cs="Arial"/>
          <w:color w:val="000000"/>
          <w:spacing w:val="-3"/>
        </w:rPr>
        <w:t xml:space="preserve">la </w:t>
      </w:r>
      <w:r w:rsidRPr="00DC479A">
        <w:rPr>
          <w:rFonts w:ascii="Arial" w:hAnsi="Arial" w:cs="Arial"/>
          <w:color w:val="000000"/>
          <w:spacing w:val="-3"/>
        </w:rPr>
        <w:t>información</w:t>
      </w:r>
      <w:r w:rsidR="00370DFC" w:rsidRPr="00DC479A">
        <w:rPr>
          <w:rFonts w:ascii="Arial" w:hAnsi="Arial" w:cs="Arial"/>
          <w:color w:val="000000"/>
          <w:spacing w:val="-3"/>
        </w:rPr>
        <w:t xml:space="preserve"> recibida</w:t>
      </w:r>
      <w:r w:rsidRPr="00DC479A">
        <w:rPr>
          <w:rFonts w:ascii="Arial" w:hAnsi="Arial" w:cs="Arial"/>
          <w:color w:val="000000"/>
          <w:spacing w:val="-3"/>
        </w:rPr>
        <w:t>, con excepción de la información confidencial, calificada con dicho carácter</w:t>
      </w:r>
      <w:r w:rsidR="00370DFC" w:rsidRPr="00DC479A">
        <w:rPr>
          <w:rFonts w:ascii="Arial" w:hAnsi="Arial" w:cs="Arial"/>
          <w:color w:val="000000"/>
          <w:spacing w:val="-3"/>
        </w:rPr>
        <w:t>,</w:t>
      </w:r>
      <w:r w:rsidRPr="00DC479A">
        <w:rPr>
          <w:rFonts w:ascii="Arial" w:hAnsi="Arial" w:cs="Arial"/>
          <w:color w:val="000000"/>
          <w:spacing w:val="-3"/>
        </w:rPr>
        <w:t xml:space="preserve"> conforme a las normas legales de la materia.</w:t>
      </w:r>
    </w:p>
    <w:p w:rsidR="007906CA" w:rsidRPr="00DC479A" w:rsidRDefault="007906CA"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El Concedente y OSIPTEL tendrán derecho a inspeccionar o a instruir a </w:t>
      </w:r>
      <w:r w:rsidR="0025558B" w:rsidRPr="00DC479A">
        <w:rPr>
          <w:rFonts w:ascii="Arial" w:hAnsi="Arial" w:cs="Arial"/>
          <w:color w:val="000000"/>
          <w:spacing w:val="-3"/>
        </w:rPr>
        <w:t xml:space="preserve">terceros </w:t>
      </w:r>
      <w:r w:rsidRPr="00DC479A">
        <w:rPr>
          <w:rFonts w:ascii="Arial" w:hAnsi="Arial" w:cs="Arial"/>
          <w:color w:val="000000"/>
          <w:spacing w:val="-3"/>
        </w:rPr>
        <w:t>autorizados a fin de revisar los expedientes, archivos y otros datos de la Sociedad Concesionaria</w:t>
      </w:r>
      <w:r w:rsidR="00370DFC" w:rsidRPr="00DC479A">
        <w:rPr>
          <w:rFonts w:ascii="Arial" w:hAnsi="Arial" w:cs="Arial"/>
          <w:color w:val="000000"/>
          <w:spacing w:val="-3"/>
        </w:rPr>
        <w:t>,</w:t>
      </w:r>
      <w:r w:rsidRPr="00DC479A">
        <w:rPr>
          <w:rFonts w:ascii="Arial" w:hAnsi="Arial" w:cs="Arial"/>
          <w:color w:val="000000"/>
          <w:spacing w:val="-3"/>
        </w:rPr>
        <w:t xml:space="preserve"> con el fin de vigilar y hacer valer los términos de este Contrato.</w:t>
      </w:r>
    </w:p>
    <w:p w:rsidR="0032316F" w:rsidRPr="00DC479A" w:rsidRDefault="0032316F"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7" w:hanging="547"/>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14" w:name="Numeral_8_15"/>
      <w:r w:rsidRPr="00DC479A">
        <w:rPr>
          <w:rFonts w:ascii="Arial" w:hAnsi="Arial" w:cs="Arial"/>
          <w:b/>
          <w:color w:val="000000"/>
          <w:spacing w:val="-3"/>
        </w:rPr>
        <w:t>8.15</w:t>
      </w:r>
      <w:r w:rsidR="00AA66AA" w:rsidRPr="00DC479A">
        <w:rPr>
          <w:rFonts w:ascii="Arial" w:hAnsi="Arial" w:cs="Arial"/>
          <w:b/>
          <w:color w:val="000000"/>
          <w:spacing w:val="-3"/>
        </w:rPr>
        <w:tab/>
      </w:r>
      <w:r w:rsidR="00422EEE" w:rsidRPr="00DC479A">
        <w:rPr>
          <w:rFonts w:ascii="Arial" w:hAnsi="Arial" w:cs="Arial"/>
          <w:b/>
          <w:color w:val="000000"/>
          <w:spacing w:val="-3"/>
          <w:u w:val="single"/>
        </w:rPr>
        <w:t xml:space="preserve">Transferencia de Conocimiento y </w:t>
      </w:r>
      <w:r w:rsidR="00BA2D50" w:rsidRPr="00DC479A">
        <w:rPr>
          <w:rFonts w:ascii="Arial" w:hAnsi="Arial" w:cs="Arial"/>
          <w:b/>
          <w:color w:val="000000"/>
          <w:spacing w:val="-3"/>
          <w:u w:val="single"/>
        </w:rPr>
        <w:t>c</w:t>
      </w:r>
      <w:r w:rsidRPr="00DC479A">
        <w:rPr>
          <w:rFonts w:ascii="Arial" w:hAnsi="Arial" w:cs="Arial"/>
          <w:b/>
          <w:color w:val="000000"/>
          <w:spacing w:val="-3"/>
          <w:u w:val="single"/>
        </w:rPr>
        <w:t xml:space="preserve">apacidad </w:t>
      </w:r>
      <w:r w:rsidR="00BA2D50" w:rsidRPr="00DC479A">
        <w:rPr>
          <w:rFonts w:ascii="Arial" w:hAnsi="Arial" w:cs="Arial"/>
          <w:b/>
          <w:color w:val="000000"/>
          <w:spacing w:val="-3"/>
          <w:u w:val="single"/>
        </w:rPr>
        <w:t>t</w:t>
      </w:r>
      <w:r w:rsidRPr="00DC479A">
        <w:rPr>
          <w:rFonts w:ascii="Arial" w:hAnsi="Arial" w:cs="Arial"/>
          <w:b/>
          <w:color w:val="000000"/>
          <w:spacing w:val="-3"/>
          <w:u w:val="single"/>
        </w:rPr>
        <w:t>écnica</w:t>
      </w:r>
    </w:p>
    <w:bookmarkEnd w:id="14"/>
    <w:p w:rsidR="008157F8" w:rsidRPr="00DC479A"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422EEE" w:rsidRPr="00DC479A"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Durante los tres (3) </w:t>
      </w:r>
      <w:r w:rsidR="00A731B4" w:rsidRPr="00DC479A">
        <w:rPr>
          <w:rFonts w:ascii="Arial" w:hAnsi="Arial" w:cs="Arial"/>
          <w:color w:val="000000"/>
          <w:spacing w:val="-3"/>
        </w:rPr>
        <w:t xml:space="preserve">primeros </w:t>
      </w:r>
      <w:r w:rsidRPr="00DC479A">
        <w:rPr>
          <w:rFonts w:ascii="Arial" w:hAnsi="Arial" w:cs="Arial"/>
          <w:color w:val="000000"/>
          <w:spacing w:val="-3"/>
        </w:rPr>
        <w:t xml:space="preserve">años </w:t>
      </w:r>
      <w:r w:rsidR="00370DFC" w:rsidRPr="00DC479A">
        <w:rPr>
          <w:rFonts w:ascii="Arial" w:hAnsi="Arial" w:cs="Arial"/>
          <w:color w:val="000000"/>
          <w:spacing w:val="-3"/>
        </w:rPr>
        <w:t xml:space="preserve">de vigencia de este </w:t>
      </w:r>
      <w:r w:rsidRPr="00DC479A">
        <w:rPr>
          <w:rFonts w:ascii="Arial" w:hAnsi="Arial" w:cs="Arial"/>
          <w:color w:val="000000"/>
          <w:spacing w:val="-3"/>
        </w:rPr>
        <w:t>Contrato</w:t>
      </w:r>
      <w:r w:rsidR="00422EEE" w:rsidRPr="00DC479A">
        <w:rPr>
          <w:rFonts w:ascii="Arial" w:hAnsi="Arial" w:cs="Arial"/>
          <w:color w:val="000000"/>
          <w:spacing w:val="-3"/>
        </w:rPr>
        <w:t>,</w:t>
      </w:r>
      <w:r w:rsidRPr="00DC479A">
        <w:rPr>
          <w:rFonts w:ascii="Arial" w:hAnsi="Arial" w:cs="Arial"/>
          <w:color w:val="000000"/>
          <w:spacing w:val="-3"/>
        </w:rPr>
        <w:t xml:space="preserve"> la Sociedad Concesionaria se compromete a </w:t>
      </w:r>
      <w:r w:rsidR="00422EEE" w:rsidRPr="00DC479A">
        <w:rPr>
          <w:rFonts w:ascii="Arial" w:hAnsi="Arial" w:cs="Arial"/>
          <w:color w:val="000000"/>
          <w:spacing w:val="-3"/>
        </w:rPr>
        <w:t xml:space="preserve">adquirir </w:t>
      </w:r>
      <w:r w:rsidR="00636C7D" w:rsidRPr="00DC479A">
        <w:rPr>
          <w:rFonts w:ascii="Arial" w:hAnsi="Arial" w:cs="Arial"/>
          <w:color w:val="000000"/>
          <w:spacing w:val="-3"/>
        </w:rPr>
        <w:t xml:space="preserve">conocimientos técnicos </w:t>
      </w:r>
      <w:r w:rsidR="00422EEE" w:rsidRPr="00DC479A">
        <w:rPr>
          <w:rFonts w:ascii="Arial" w:hAnsi="Arial" w:cs="Arial"/>
          <w:color w:val="000000"/>
          <w:spacing w:val="-3"/>
        </w:rPr>
        <w:t>que garanticen</w:t>
      </w:r>
      <w:r w:rsidR="00794F89" w:rsidRPr="00DC479A">
        <w:rPr>
          <w:rFonts w:ascii="Arial" w:hAnsi="Arial" w:cs="Arial"/>
          <w:color w:val="000000"/>
          <w:spacing w:val="-3"/>
        </w:rPr>
        <w:t xml:space="preserve"> al </w:t>
      </w:r>
      <w:r w:rsidR="00794F89" w:rsidRPr="00DC479A">
        <w:rPr>
          <w:rFonts w:ascii="Arial" w:hAnsi="Arial" w:cs="Arial"/>
          <w:color w:val="000000"/>
          <w:spacing w:val="-3"/>
        </w:rPr>
        <w:lastRenderedPageBreak/>
        <w:t>Estado Peruano</w:t>
      </w:r>
      <w:r w:rsidR="00422EEE" w:rsidRPr="00DC479A">
        <w:rPr>
          <w:rFonts w:ascii="Arial" w:hAnsi="Arial" w:cs="Arial"/>
          <w:color w:val="000000"/>
          <w:spacing w:val="-3"/>
        </w:rPr>
        <w:t xml:space="preserve"> una prestación adecuada de los Servicios Concedidos durante la vigencia de la Concesión y el cumplimiento de todas y cada una de las obligaciones asumidas por ella en el presente Contrato; para lo cual en caso de que </w:t>
      </w:r>
      <w:r w:rsidRPr="00DC479A">
        <w:rPr>
          <w:rFonts w:ascii="Arial" w:hAnsi="Arial" w:cs="Arial"/>
          <w:color w:val="000000"/>
          <w:spacing w:val="-3"/>
        </w:rPr>
        <w:t>el Operador</w:t>
      </w:r>
      <w:r w:rsidR="00422EEE" w:rsidRPr="00DC479A">
        <w:rPr>
          <w:rFonts w:ascii="Arial" w:hAnsi="Arial" w:cs="Arial"/>
          <w:color w:val="000000"/>
          <w:spacing w:val="-3"/>
        </w:rPr>
        <w:t xml:space="preserve"> tenga personería jurídica distinta a la Sociedad Concesionaria</w:t>
      </w:r>
      <w:r w:rsidRPr="00DC479A">
        <w:rPr>
          <w:rFonts w:ascii="Arial" w:hAnsi="Arial" w:cs="Arial"/>
          <w:color w:val="000000"/>
          <w:spacing w:val="-3"/>
        </w:rPr>
        <w:t xml:space="preserve">, </w:t>
      </w:r>
      <w:r w:rsidR="00422EEE" w:rsidRPr="00DC479A">
        <w:rPr>
          <w:rFonts w:ascii="Arial" w:hAnsi="Arial" w:cs="Arial"/>
          <w:color w:val="000000"/>
          <w:spacing w:val="-3"/>
        </w:rPr>
        <w:t xml:space="preserve">ésta suscribirá con aquél, acuerdos de transferencia de tecnología y conocimientos que permitan </w:t>
      </w:r>
      <w:r w:rsidRPr="00DC479A">
        <w:rPr>
          <w:rFonts w:ascii="Arial" w:hAnsi="Arial" w:cs="Arial"/>
          <w:color w:val="000000"/>
          <w:spacing w:val="-3"/>
        </w:rPr>
        <w:t xml:space="preserve">acceso ilimitado e irrevocable a toda tecnología, marcas, patentes, “know-how”, y otros </w:t>
      </w:r>
      <w:r w:rsidR="00422EEE" w:rsidRPr="00DC479A">
        <w:rPr>
          <w:rFonts w:ascii="Arial" w:hAnsi="Arial" w:cs="Arial"/>
          <w:color w:val="000000"/>
          <w:spacing w:val="-3"/>
        </w:rPr>
        <w:t xml:space="preserve">aspectos </w:t>
      </w:r>
      <w:r w:rsidRPr="00DC479A">
        <w:rPr>
          <w:rFonts w:ascii="Arial" w:hAnsi="Arial" w:cs="Arial"/>
          <w:color w:val="000000"/>
          <w:spacing w:val="-3"/>
        </w:rPr>
        <w:t xml:space="preserve">técnicos y </w:t>
      </w:r>
      <w:r w:rsidR="0015606C" w:rsidRPr="00DC479A">
        <w:rPr>
          <w:rFonts w:ascii="Arial" w:hAnsi="Arial" w:cs="Arial"/>
          <w:color w:val="000000"/>
          <w:spacing w:val="-3"/>
        </w:rPr>
        <w:t xml:space="preserve">de </w:t>
      </w:r>
      <w:r w:rsidRPr="00DC479A">
        <w:rPr>
          <w:rFonts w:ascii="Arial" w:hAnsi="Arial" w:cs="Arial"/>
          <w:color w:val="000000"/>
          <w:spacing w:val="-3"/>
        </w:rPr>
        <w:t xml:space="preserve">propiedad industrial. </w:t>
      </w:r>
    </w:p>
    <w:p w:rsidR="00422EEE" w:rsidRPr="00DC479A" w:rsidRDefault="00422EEE"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transferencia de información técnica puede efectua</w:t>
      </w:r>
      <w:r w:rsidR="00370DFC" w:rsidRPr="00DC479A">
        <w:rPr>
          <w:rFonts w:ascii="Arial" w:hAnsi="Arial" w:cs="Arial"/>
          <w:color w:val="000000"/>
          <w:spacing w:val="-3"/>
        </w:rPr>
        <w:t>rse</w:t>
      </w:r>
      <w:r w:rsidRPr="00DC479A">
        <w:rPr>
          <w:rFonts w:ascii="Arial" w:hAnsi="Arial" w:cs="Arial"/>
          <w:color w:val="000000"/>
          <w:spacing w:val="-3"/>
        </w:rPr>
        <w:t xml:space="preserve"> </w:t>
      </w:r>
      <w:r w:rsidR="00370DFC" w:rsidRPr="00DC479A">
        <w:rPr>
          <w:rFonts w:ascii="Arial" w:hAnsi="Arial" w:cs="Arial"/>
          <w:color w:val="000000"/>
          <w:spacing w:val="-3"/>
        </w:rPr>
        <w:t xml:space="preserve">mediante </w:t>
      </w:r>
      <w:r w:rsidRPr="00DC479A">
        <w:rPr>
          <w:rFonts w:ascii="Arial" w:hAnsi="Arial" w:cs="Arial"/>
          <w:color w:val="000000"/>
          <w:spacing w:val="-3"/>
        </w:rPr>
        <w:t>contratos de transferencia de tecnología que conlleven el pago de derechos. Sin perjuicio de lo establecido en la Cláusula 8.5</w:t>
      </w:r>
      <w:r w:rsidR="005B7073" w:rsidRPr="00DC479A">
        <w:rPr>
          <w:rFonts w:ascii="Arial" w:hAnsi="Arial" w:cs="Arial"/>
          <w:color w:val="000000"/>
          <w:spacing w:val="-3"/>
        </w:rPr>
        <w:t>,</w:t>
      </w:r>
      <w:r w:rsidRPr="00DC479A">
        <w:rPr>
          <w:rFonts w:ascii="Arial" w:hAnsi="Arial" w:cs="Arial"/>
          <w:color w:val="000000"/>
          <w:spacing w:val="-3"/>
        </w:rPr>
        <w:t xml:space="preserve"> el Operador podrá establecer que sólo la Sociedad Concesionaria tendrá </w:t>
      </w:r>
      <w:r w:rsidR="00370DFC" w:rsidRPr="00DC479A">
        <w:rPr>
          <w:rFonts w:ascii="Arial" w:hAnsi="Arial" w:cs="Arial"/>
          <w:color w:val="000000"/>
          <w:spacing w:val="-3"/>
        </w:rPr>
        <w:t xml:space="preserve">conocimiento y </w:t>
      </w:r>
      <w:r w:rsidRPr="00DC479A">
        <w:rPr>
          <w:rFonts w:ascii="Arial" w:hAnsi="Arial" w:cs="Arial"/>
          <w:color w:val="000000"/>
          <w:spacing w:val="-3"/>
        </w:rPr>
        <w:t>acceso libre a la información técnica que se proporcione.</w:t>
      </w:r>
    </w:p>
    <w:p w:rsidR="008E7A43" w:rsidRPr="00DC479A" w:rsidRDefault="008E7A43"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8.16</w:t>
      </w:r>
      <w:r w:rsidR="00B069FF" w:rsidRPr="00DC479A">
        <w:rPr>
          <w:rFonts w:ascii="Arial" w:hAnsi="Arial" w:cs="Arial"/>
          <w:b/>
          <w:color w:val="000000"/>
          <w:spacing w:val="-3"/>
        </w:rPr>
        <w:tab/>
      </w:r>
      <w:r w:rsidRPr="00DC479A">
        <w:rPr>
          <w:rFonts w:ascii="Arial" w:hAnsi="Arial" w:cs="Arial"/>
          <w:b/>
          <w:color w:val="000000"/>
          <w:spacing w:val="-3"/>
          <w:u w:val="single"/>
        </w:rPr>
        <w:t>Seguridad de Planta Externa</w:t>
      </w:r>
    </w:p>
    <w:p w:rsidR="008157F8" w:rsidRPr="00DC479A"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spacing w:val="-3"/>
        </w:rPr>
      </w:pPr>
    </w:p>
    <w:p w:rsidR="00AA66AA" w:rsidRPr="00DC479A"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FE6DCE" w:rsidRPr="00DC479A" w:rsidRDefault="00FE6DCE" w:rsidP="00FE6DC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manifiesta conocer la obligación de observar las disposiciones técnicas y legales del Sub Sector Electricidad, referidas a la seguridad y </w:t>
      </w:r>
      <w:r w:rsidRPr="00DC479A">
        <w:rPr>
          <w:rFonts w:ascii="Arial" w:hAnsi="Arial" w:cs="Arial"/>
          <w:spacing w:val="-3"/>
        </w:rPr>
        <w:t>riesgos eléctricos, entre ellas, el Código Nacional de Electricidad (Resolución Ministerial Nº 214-2011-MEM-DM)</w:t>
      </w:r>
      <w:r w:rsidR="00D060CC" w:rsidRPr="00DC479A">
        <w:rPr>
          <w:rFonts w:ascii="Arial" w:hAnsi="Arial" w:cs="Arial"/>
          <w:spacing w:val="-3"/>
        </w:rPr>
        <w:t>, así como</w:t>
      </w:r>
      <w:r w:rsidR="00072BCD" w:rsidRPr="00DC479A">
        <w:rPr>
          <w:rFonts w:ascii="Arial" w:hAnsi="Arial" w:cs="Arial"/>
          <w:spacing w:val="-3"/>
        </w:rPr>
        <w:t xml:space="preserve"> las</w:t>
      </w:r>
      <w:r w:rsidRPr="00DC479A">
        <w:rPr>
          <w:rFonts w:ascii="Arial" w:hAnsi="Arial" w:cs="Arial"/>
          <w:spacing w:val="-3"/>
        </w:rPr>
        <w:t xml:space="preserve"> Leyes y Disposiciones Aplicables </w:t>
      </w:r>
      <w:r w:rsidR="00D060CC" w:rsidRPr="00DC479A">
        <w:rPr>
          <w:rFonts w:ascii="Arial" w:hAnsi="Arial" w:cs="Arial"/>
          <w:spacing w:val="-3"/>
        </w:rPr>
        <w:t xml:space="preserve">a </w:t>
      </w:r>
      <w:r w:rsidRPr="00DC479A">
        <w:rPr>
          <w:rFonts w:ascii="Arial" w:hAnsi="Arial" w:cs="Arial"/>
          <w:spacing w:val="-3"/>
        </w:rPr>
        <w:t>las instalaciones que requieren de medios físicos para la prestación del servicio.</w:t>
      </w:r>
    </w:p>
    <w:p w:rsidR="00FE6DCE" w:rsidRPr="00DC479A" w:rsidRDefault="00FE6DCE"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Asimismo reconoce </w:t>
      </w:r>
      <w:r w:rsidR="00370DFC" w:rsidRPr="00DC479A">
        <w:rPr>
          <w:rFonts w:ascii="Arial" w:hAnsi="Arial" w:cs="Arial"/>
          <w:color w:val="000000"/>
          <w:spacing w:val="-3"/>
        </w:rPr>
        <w:t>la</w:t>
      </w:r>
      <w:r w:rsidRPr="00DC479A">
        <w:rPr>
          <w:rFonts w:ascii="Arial" w:hAnsi="Arial" w:cs="Arial"/>
          <w:color w:val="000000"/>
          <w:spacing w:val="-3"/>
        </w:rPr>
        <w:t xml:space="preserve"> obligación de cautelar la seguridad en la instalación y conservación de su infraestructura. </w:t>
      </w:r>
    </w:p>
    <w:p w:rsidR="004842F4" w:rsidRPr="00DC479A" w:rsidRDefault="004842F4"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15" w:name="Numeral_8_17"/>
      <w:r w:rsidRPr="00DC479A">
        <w:rPr>
          <w:rFonts w:ascii="Arial" w:hAnsi="Arial" w:cs="Arial"/>
          <w:b/>
          <w:color w:val="000000"/>
          <w:spacing w:val="-3"/>
        </w:rPr>
        <w:t>8.17</w:t>
      </w:r>
      <w:r w:rsidR="00AA66AA" w:rsidRPr="00DC479A">
        <w:rPr>
          <w:rFonts w:ascii="Arial" w:hAnsi="Arial" w:cs="Arial"/>
          <w:b/>
          <w:color w:val="000000"/>
          <w:spacing w:val="-3"/>
        </w:rPr>
        <w:tab/>
      </w:r>
      <w:r w:rsidRPr="00DC479A">
        <w:rPr>
          <w:rFonts w:ascii="Arial" w:hAnsi="Arial" w:cs="Arial"/>
          <w:b/>
          <w:color w:val="000000"/>
          <w:spacing w:val="-3"/>
          <w:u w:val="single"/>
        </w:rPr>
        <w:t>Obligaciones de Pago</w:t>
      </w:r>
      <w:bookmarkEnd w:id="15"/>
    </w:p>
    <w:p w:rsidR="008157F8" w:rsidRPr="00DC479A"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9E152B" w:rsidRPr="00DC479A"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deberá cumplir con el pago de todo derecho, tasa</w:t>
      </w:r>
      <w:r w:rsidR="00F175C0" w:rsidRPr="00DC479A">
        <w:rPr>
          <w:rFonts w:ascii="Arial" w:hAnsi="Arial" w:cs="Arial"/>
          <w:color w:val="000000"/>
          <w:spacing w:val="-3"/>
        </w:rPr>
        <w:t xml:space="preserve"> por explotación comercial</w:t>
      </w:r>
      <w:r w:rsidRPr="00DC479A">
        <w:rPr>
          <w:rFonts w:ascii="Arial" w:hAnsi="Arial" w:cs="Arial"/>
          <w:color w:val="000000"/>
          <w:spacing w:val="-3"/>
        </w:rPr>
        <w:t xml:space="preserve">, </w:t>
      </w:r>
      <w:r w:rsidR="0025558B" w:rsidRPr="00DC479A">
        <w:rPr>
          <w:rFonts w:ascii="Arial" w:hAnsi="Arial" w:cs="Arial"/>
          <w:color w:val="000000"/>
          <w:spacing w:val="-3"/>
        </w:rPr>
        <w:t xml:space="preserve">contraprestación por </w:t>
      </w:r>
      <w:r w:rsidRPr="00DC479A">
        <w:rPr>
          <w:rFonts w:ascii="Arial" w:hAnsi="Arial" w:cs="Arial"/>
          <w:color w:val="000000"/>
          <w:spacing w:val="-3"/>
        </w:rPr>
        <w:t>canon, contribución, aporte</w:t>
      </w:r>
      <w:r w:rsidR="0025558B" w:rsidRPr="00DC479A">
        <w:rPr>
          <w:rFonts w:ascii="Arial" w:hAnsi="Arial" w:cs="Arial"/>
          <w:color w:val="000000"/>
          <w:spacing w:val="-3"/>
        </w:rPr>
        <w:t>s</w:t>
      </w:r>
      <w:r w:rsidRPr="00DC479A">
        <w:rPr>
          <w:rFonts w:ascii="Arial" w:hAnsi="Arial" w:cs="Arial"/>
          <w:color w:val="000000"/>
          <w:spacing w:val="-3"/>
        </w:rPr>
        <w:t xml:space="preserve"> y cualquier otro monto que establezcan las Leyes </w:t>
      </w:r>
      <w:r w:rsidR="00794F89" w:rsidRPr="00DC479A">
        <w:rPr>
          <w:rFonts w:ascii="Arial" w:hAnsi="Arial" w:cs="Arial"/>
          <w:color w:val="000000"/>
          <w:spacing w:val="-3"/>
        </w:rPr>
        <w:t xml:space="preserve">y Disposiciones </w:t>
      </w:r>
      <w:r w:rsidRPr="00DC479A">
        <w:rPr>
          <w:rFonts w:ascii="Arial" w:hAnsi="Arial" w:cs="Arial"/>
          <w:color w:val="000000"/>
          <w:spacing w:val="-3"/>
        </w:rPr>
        <w:t>Aplicables.</w:t>
      </w:r>
    </w:p>
    <w:p w:rsidR="00353C8E" w:rsidRPr="00DC479A" w:rsidRDefault="00353C8E"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9E152B" w:rsidRPr="00DC479A" w:rsidRDefault="00AA66AA"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8.18</w:t>
      </w:r>
      <w:r w:rsidRPr="00DC479A">
        <w:rPr>
          <w:rFonts w:ascii="Arial" w:hAnsi="Arial" w:cs="Arial"/>
          <w:b/>
          <w:color w:val="000000"/>
          <w:spacing w:val="-3"/>
        </w:rPr>
        <w:tab/>
      </w:r>
      <w:r w:rsidR="009E152B" w:rsidRPr="00DC479A">
        <w:rPr>
          <w:rFonts w:ascii="Arial" w:hAnsi="Arial" w:cs="Arial"/>
          <w:b/>
          <w:color w:val="000000"/>
          <w:spacing w:val="-3"/>
          <w:u w:val="single"/>
        </w:rPr>
        <w:t>Hi</w:t>
      </w:r>
      <w:r w:rsidRPr="00DC479A">
        <w:rPr>
          <w:rFonts w:ascii="Arial" w:hAnsi="Arial" w:cs="Arial"/>
          <w:b/>
          <w:color w:val="000000"/>
          <w:spacing w:val="-3"/>
          <w:u w:val="single"/>
        </w:rPr>
        <w:t>poteca del derecho de Concesión</w:t>
      </w:r>
    </w:p>
    <w:p w:rsidR="0032316F" w:rsidRPr="00DC479A" w:rsidRDefault="0032316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s>
        <w:suppressAutoHyphens/>
        <w:spacing w:after="0" w:line="240" w:lineRule="auto"/>
        <w:rPr>
          <w:rFonts w:ascii="Arial" w:hAnsi="Arial" w:cs="Arial"/>
          <w:b/>
          <w:color w:val="000000"/>
          <w:spacing w:val="-3"/>
        </w:rPr>
      </w:pPr>
    </w:p>
    <w:p w:rsidR="009E152B" w:rsidRPr="00DC479A" w:rsidRDefault="000961F0"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rPr>
        <w:t>Transcurrido el periodo indicado en el numeral 17.1 de la Cláusula 17, l</w:t>
      </w:r>
      <w:r w:rsidR="009E152B" w:rsidRPr="00DC479A">
        <w:rPr>
          <w:rFonts w:ascii="Arial" w:hAnsi="Arial" w:cs="Arial"/>
          <w:color w:val="000000"/>
        </w:rPr>
        <w:t>a Sociedad Concesionaria tiene derecho a otorgar en hipoteca su derecho de Concesión</w:t>
      </w:r>
      <w:r w:rsidR="00370DFC" w:rsidRPr="00DC479A">
        <w:rPr>
          <w:rFonts w:ascii="Arial" w:hAnsi="Arial" w:cs="Arial"/>
          <w:color w:val="000000"/>
        </w:rPr>
        <w:t>,</w:t>
      </w:r>
      <w:r w:rsidR="009E152B" w:rsidRPr="00DC479A">
        <w:rPr>
          <w:rFonts w:ascii="Arial" w:hAnsi="Arial" w:cs="Arial"/>
          <w:color w:val="000000"/>
        </w:rPr>
        <w:t xml:space="preserve"> conforme </w:t>
      </w:r>
      <w:r w:rsidR="000022B7" w:rsidRPr="00DC479A">
        <w:rPr>
          <w:rFonts w:ascii="Arial" w:hAnsi="Arial" w:cs="Arial"/>
          <w:color w:val="000000"/>
          <w:spacing w:val="-3"/>
        </w:rPr>
        <w:t xml:space="preserve"> </w:t>
      </w:r>
      <w:r w:rsidR="00D427AC" w:rsidRPr="00DC479A">
        <w:rPr>
          <w:rFonts w:ascii="Arial" w:hAnsi="Arial" w:cs="Arial"/>
          <w:color w:val="000000"/>
          <w:spacing w:val="-3"/>
        </w:rPr>
        <w:t xml:space="preserve">a lo dispuesto en el artículo 25° del Decreto Legislativo N° 1224 y </w:t>
      </w:r>
      <w:r w:rsidR="00370DFC" w:rsidRPr="00DC479A">
        <w:rPr>
          <w:rFonts w:ascii="Arial" w:hAnsi="Arial" w:cs="Arial"/>
          <w:color w:val="000000"/>
          <w:spacing w:val="-3"/>
        </w:rPr>
        <w:t xml:space="preserve">a </w:t>
      </w:r>
      <w:r w:rsidR="009E152B" w:rsidRPr="00DC479A">
        <w:rPr>
          <w:rFonts w:ascii="Arial" w:hAnsi="Arial" w:cs="Arial"/>
          <w:color w:val="000000"/>
          <w:spacing w:val="-3"/>
        </w:rPr>
        <w:t xml:space="preserve">las </w:t>
      </w:r>
      <w:r w:rsidR="00CF00C2" w:rsidRPr="00DC479A">
        <w:rPr>
          <w:rFonts w:ascii="Arial" w:hAnsi="Arial" w:cs="Arial"/>
          <w:color w:val="000000"/>
          <w:spacing w:val="-3"/>
        </w:rPr>
        <w:t>Leyes y Disposiciones Aplicables</w:t>
      </w:r>
      <w:r w:rsidR="009E152B" w:rsidRPr="00DC479A">
        <w:rPr>
          <w:rFonts w:ascii="Arial" w:hAnsi="Arial" w:cs="Arial"/>
          <w:color w:val="000000"/>
        </w:rPr>
        <w:t>. La solicitud de autorización de constitución</w:t>
      </w:r>
      <w:r w:rsidR="0005295A" w:rsidRPr="00DC479A">
        <w:rPr>
          <w:rFonts w:ascii="Arial" w:hAnsi="Arial" w:cs="Arial"/>
          <w:color w:val="000000"/>
        </w:rPr>
        <w:t xml:space="preserve"> de hipoteca</w:t>
      </w:r>
      <w:r w:rsidR="009E152B" w:rsidRPr="00DC479A">
        <w:rPr>
          <w:rFonts w:ascii="Arial" w:hAnsi="Arial" w:cs="Arial"/>
          <w:color w:val="000000"/>
        </w:rPr>
        <w:t>, la constitución de la garantía y su respectiva ejecución extrajudicial se regirá</w:t>
      </w:r>
      <w:r w:rsidR="00370DFC" w:rsidRPr="00DC479A">
        <w:rPr>
          <w:rFonts w:ascii="Arial" w:hAnsi="Arial" w:cs="Arial"/>
          <w:color w:val="000000"/>
        </w:rPr>
        <w:t>n</w:t>
      </w:r>
      <w:r w:rsidR="009E152B" w:rsidRPr="00DC479A">
        <w:rPr>
          <w:rFonts w:ascii="Arial" w:hAnsi="Arial" w:cs="Arial"/>
          <w:color w:val="000000"/>
        </w:rPr>
        <w:t xml:space="preserve"> por el siguiente procedimiento:</w:t>
      </w:r>
    </w:p>
    <w:p w:rsidR="00E70E25" w:rsidRPr="00DC479A" w:rsidRDefault="00E70E25" w:rsidP="000A2D7A">
      <w:pPr>
        <w:pStyle w:val="Textoindependiente2"/>
        <w:tabs>
          <w:tab w:val="clear" w:pos="0"/>
        </w:tabs>
        <w:spacing w:line="240" w:lineRule="auto"/>
      </w:pPr>
    </w:p>
    <w:p w:rsidR="009E152B" w:rsidRPr="00DC479A"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DC479A">
        <w:rPr>
          <w:rFonts w:cs="Arial"/>
        </w:rPr>
        <w:t>8.18.1</w:t>
      </w:r>
      <w:r w:rsidR="002F762B" w:rsidRPr="00DC479A">
        <w:rPr>
          <w:rFonts w:cs="Arial"/>
        </w:rPr>
        <w:tab/>
      </w:r>
      <w:r w:rsidRPr="00DC479A">
        <w:rPr>
          <w:rFonts w:cs="Arial"/>
        </w:rPr>
        <w:t>La Sociedad Concesionaria podrá constituir hipoteca sobre su derecho de Concesión, siempre que cuente con la aprobación</w:t>
      </w:r>
      <w:r w:rsidR="00927C3B" w:rsidRPr="00DC479A">
        <w:rPr>
          <w:rFonts w:cs="Arial"/>
        </w:rPr>
        <w:t xml:space="preserve"> previa </w:t>
      </w:r>
      <w:r w:rsidRPr="00DC479A">
        <w:rPr>
          <w:rFonts w:cs="Arial"/>
        </w:rPr>
        <w:t>del Concedente</w:t>
      </w:r>
      <w:r w:rsidR="00F20AF3" w:rsidRPr="00DC479A">
        <w:rPr>
          <w:rFonts w:cs="Arial"/>
        </w:rPr>
        <w:t>,</w:t>
      </w:r>
      <w:r w:rsidR="00B1215E" w:rsidRPr="00DC479A">
        <w:rPr>
          <w:rFonts w:cs="Arial"/>
        </w:rPr>
        <w:t xml:space="preserve"> y</w:t>
      </w:r>
      <w:r w:rsidR="00F20AF3" w:rsidRPr="00DC479A">
        <w:rPr>
          <w:rFonts w:cs="Arial"/>
        </w:rPr>
        <w:t xml:space="preserve"> con opinión favorable de OSIPTEL</w:t>
      </w:r>
      <w:r w:rsidR="00B85BAE" w:rsidRPr="00DC479A">
        <w:rPr>
          <w:rFonts w:cs="Arial"/>
        </w:rPr>
        <w:t>.</w:t>
      </w:r>
      <w:r w:rsidRPr="00DC479A">
        <w:rPr>
          <w:rFonts w:cs="Arial"/>
        </w:rPr>
        <w:t xml:space="preserve"> Para tal efecto, la Sociedad Concesionaria deberá presentar por escrito su solicitud de autorización al Concedente, con copia a OSIPTEL, acompañada del proyecto de contrato de hipoteca y sus respectivos anexos.</w:t>
      </w:r>
    </w:p>
    <w:p w:rsidR="00AA66AA" w:rsidRPr="00DC479A" w:rsidRDefault="00AA66AA"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hanging="720"/>
        <w:rPr>
          <w:rFonts w:ascii="Arial" w:hAnsi="Arial" w:cs="Arial"/>
          <w:color w:val="000000"/>
          <w:spacing w:val="-3"/>
        </w:rPr>
      </w:pPr>
    </w:p>
    <w:p w:rsidR="009E152B" w:rsidRPr="00DC479A"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DC479A">
        <w:rPr>
          <w:rFonts w:cs="Arial"/>
        </w:rPr>
        <w:t>8.18.2</w:t>
      </w:r>
      <w:r w:rsidR="002F762B" w:rsidRPr="00DC479A">
        <w:rPr>
          <w:rFonts w:cs="Arial"/>
        </w:rPr>
        <w:tab/>
      </w:r>
      <w:r w:rsidRPr="00DC479A">
        <w:rPr>
          <w:rFonts w:cs="Arial"/>
        </w:rPr>
        <w:t xml:space="preserve">El OSIPTEL emitirá opinión en un plazo de diez (10) </w:t>
      </w:r>
      <w:r w:rsidR="00485AC6" w:rsidRPr="00DC479A">
        <w:rPr>
          <w:rFonts w:cs="Arial"/>
        </w:rPr>
        <w:t>Días</w:t>
      </w:r>
      <w:r w:rsidRPr="00DC479A">
        <w:rPr>
          <w:rFonts w:cs="Arial"/>
        </w:rPr>
        <w:t xml:space="preserve">, siguientes a la fecha de recepción de la solicitud de autorización presentada por la Sociedad Concesionaria y la remitirá al Concedente. El Concedente emitirá opinión dentro de los quince (15) </w:t>
      </w:r>
      <w:r w:rsidR="00C76F37" w:rsidRPr="00DC479A">
        <w:rPr>
          <w:rFonts w:cs="Arial"/>
        </w:rPr>
        <w:t>Días contados</w:t>
      </w:r>
      <w:r w:rsidR="000961F0" w:rsidRPr="00DC479A">
        <w:rPr>
          <w:rFonts w:cs="Arial"/>
        </w:rPr>
        <w:t xml:space="preserve"> al vencimiento del plazo para que el OSIPTEL emita opinión</w:t>
      </w:r>
      <w:r w:rsidRPr="00DC479A">
        <w:rPr>
          <w:rFonts w:cs="Arial"/>
        </w:rPr>
        <w:t xml:space="preserve">. La solicitud será denegada en caso no </w:t>
      </w:r>
      <w:r w:rsidR="00927C3B" w:rsidRPr="00DC479A">
        <w:rPr>
          <w:rFonts w:cs="Arial"/>
        </w:rPr>
        <w:t xml:space="preserve">haya previsto que </w:t>
      </w:r>
      <w:r w:rsidRPr="00DC479A">
        <w:rPr>
          <w:rFonts w:cs="Arial"/>
        </w:rPr>
        <w:t xml:space="preserve">la Concesión sólo puede ser transferida a quien cumpla con los requisitos de </w:t>
      </w:r>
      <w:r w:rsidRPr="00DC479A">
        <w:rPr>
          <w:rFonts w:cs="Arial"/>
        </w:rPr>
        <w:lastRenderedPageBreak/>
        <w:t>precalificación establecidos en las Bases</w:t>
      </w:r>
      <w:r w:rsidR="00927C3B" w:rsidRPr="00DC479A">
        <w:rPr>
          <w:rFonts w:cs="Arial"/>
        </w:rPr>
        <w:t>,</w:t>
      </w:r>
      <w:r w:rsidR="006056B3" w:rsidRPr="00DC479A">
        <w:rPr>
          <w:rFonts w:cs="Arial"/>
        </w:rPr>
        <w:t xml:space="preserve"> </w:t>
      </w:r>
      <w:r w:rsidR="00302CF3" w:rsidRPr="00DC479A">
        <w:rPr>
          <w:rFonts w:cs="Arial"/>
        </w:rPr>
        <w:t>así</w:t>
      </w:r>
      <w:r w:rsidR="006056B3" w:rsidRPr="00DC479A">
        <w:rPr>
          <w:rFonts w:cs="Arial"/>
        </w:rPr>
        <w:t xml:space="preserve"> como con los requisitos previstos en el Reglamento General para el presente caso</w:t>
      </w:r>
      <w:r w:rsidRPr="00DC479A">
        <w:rPr>
          <w:rFonts w:cs="Arial"/>
        </w:rPr>
        <w:t>.</w:t>
      </w:r>
    </w:p>
    <w:p w:rsidR="00AA66AA" w:rsidRPr="00DC479A" w:rsidRDefault="00AA66AA" w:rsidP="007376E8">
      <w:pPr>
        <w:pStyle w:val="BodyText22"/>
        <w:tabs>
          <w:tab w:val="clear" w:pos="567"/>
          <w:tab w:val="clear" w:pos="1134"/>
          <w:tab w:val="clear" w:pos="1701"/>
          <w:tab w:val="clear" w:pos="2268"/>
          <w:tab w:val="clear" w:pos="2835"/>
        </w:tabs>
        <w:ind w:left="720" w:hanging="720"/>
        <w:rPr>
          <w:rFonts w:ascii="Arial" w:hAnsi="Arial"/>
          <w:color w:val="000000"/>
          <w:spacing w:val="-3"/>
        </w:rPr>
      </w:pPr>
    </w:p>
    <w:p w:rsidR="009E152B" w:rsidRPr="00DC479A"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DC479A">
        <w:rPr>
          <w:rFonts w:cs="Arial"/>
        </w:rPr>
        <w:t>8.18.3</w:t>
      </w:r>
      <w:r w:rsidR="002F762B" w:rsidRPr="00DC479A">
        <w:rPr>
          <w:rFonts w:cs="Arial"/>
        </w:rPr>
        <w:tab/>
      </w:r>
      <w:r w:rsidRPr="00DC479A">
        <w:rPr>
          <w:rFonts w:cs="Arial"/>
        </w:rPr>
        <w:t xml:space="preserve">Presentada la solicitud con los requisitos establecidos en la presente cláusula, y transcurridos </w:t>
      </w:r>
      <w:r w:rsidR="000961F0" w:rsidRPr="00DC479A">
        <w:rPr>
          <w:rFonts w:cs="Arial"/>
        </w:rPr>
        <w:t>veinticinco (25)</w:t>
      </w:r>
      <w:r w:rsidRPr="00DC479A">
        <w:rPr>
          <w:rFonts w:cs="Arial"/>
        </w:rPr>
        <w:t xml:space="preserve"> </w:t>
      </w:r>
      <w:r w:rsidR="00485AC6" w:rsidRPr="00DC479A">
        <w:rPr>
          <w:rFonts w:cs="Arial"/>
        </w:rPr>
        <w:t>Días</w:t>
      </w:r>
      <w:r w:rsidRPr="00DC479A">
        <w:rPr>
          <w:rFonts w:cs="Arial"/>
        </w:rPr>
        <w:t xml:space="preserve"> sin que el Concedente se pronuncie o</w:t>
      </w:r>
      <w:r w:rsidR="00927C3B" w:rsidRPr="00DC479A">
        <w:rPr>
          <w:rFonts w:cs="Arial"/>
        </w:rPr>
        <w:t xml:space="preserve">, </w:t>
      </w:r>
      <w:r w:rsidRPr="00DC479A">
        <w:rPr>
          <w:rFonts w:cs="Arial"/>
        </w:rPr>
        <w:t xml:space="preserve">habiendo </w:t>
      </w:r>
      <w:r w:rsidR="00927C3B" w:rsidRPr="00DC479A">
        <w:rPr>
          <w:rFonts w:cs="Arial"/>
        </w:rPr>
        <w:t xml:space="preserve">éste </w:t>
      </w:r>
      <w:r w:rsidRPr="00DC479A">
        <w:rPr>
          <w:rFonts w:cs="Arial"/>
        </w:rPr>
        <w:t xml:space="preserve">solicitado una prórroga por un plazo igual, </w:t>
      </w:r>
      <w:r w:rsidR="0069170E" w:rsidRPr="00DC479A">
        <w:rPr>
          <w:rFonts w:cs="Arial"/>
        </w:rPr>
        <w:t xml:space="preserve">sin que </w:t>
      </w:r>
      <w:r w:rsidRPr="00DC479A">
        <w:rPr>
          <w:rFonts w:cs="Arial"/>
        </w:rPr>
        <w:t>tampoco se pronunc</w:t>
      </w:r>
      <w:r w:rsidR="0069170E" w:rsidRPr="00DC479A">
        <w:rPr>
          <w:rFonts w:cs="Arial"/>
        </w:rPr>
        <w:t>ie</w:t>
      </w:r>
      <w:r w:rsidRPr="00DC479A">
        <w:rPr>
          <w:rFonts w:cs="Arial"/>
        </w:rPr>
        <w:t>; se entenderá que la solicitud de la Sociedad Concesionaria ha sido autorizada por el Concedente, siempre que OSIPTEL haya emitido opin</w:t>
      </w:r>
      <w:r w:rsidR="008F7182" w:rsidRPr="00DC479A">
        <w:rPr>
          <w:rFonts w:cs="Arial"/>
        </w:rPr>
        <w:t>ión</w:t>
      </w:r>
      <w:r w:rsidR="00FE7461" w:rsidRPr="00DC479A">
        <w:rPr>
          <w:rFonts w:cs="Arial"/>
        </w:rPr>
        <w:t xml:space="preserve"> favorable</w:t>
      </w:r>
      <w:r w:rsidR="008F7182" w:rsidRPr="00DC479A">
        <w:rPr>
          <w:rFonts w:cs="Arial"/>
        </w:rPr>
        <w:t xml:space="preserve"> en el plazo previsto en el n</w:t>
      </w:r>
      <w:r w:rsidRPr="00DC479A">
        <w:rPr>
          <w:rFonts w:cs="Arial"/>
        </w:rPr>
        <w:t>umeral precedente.</w:t>
      </w:r>
    </w:p>
    <w:p w:rsidR="00B2266E" w:rsidRPr="00DC479A" w:rsidRDefault="00B2266E" w:rsidP="002F762B">
      <w:pPr>
        <w:pStyle w:val="Textoindependiente2"/>
        <w:tabs>
          <w:tab w:val="clear" w:pos="0"/>
          <w:tab w:val="clear" w:pos="708"/>
          <w:tab w:val="clear" w:pos="1416"/>
          <w:tab w:val="left" w:pos="851"/>
        </w:tabs>
        <w:spacing w:line="240" w:lineRule="auto"/>
        <w:ind w:left="851" w:hanging="851"/>
        <w:rPr>
          <w:rFonts w:cs="Arial"/>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8.19</w:t>
      </w:r>
      <w:r w:rsidR="00F236A6" w:rsidRPr="00DC479A">
        <w:rPr>
          <w:rFonts w:ascii="Arial" w:hAnsi="Arial" w:cs="Arial"/>
          <w:b/>
          <w:color w:val="000000"/>
          <w:spacing w:val="-3"/>
        </w:rPr>
        <w:tab/>
      </w:r>
      <w:r w:rsidRPr="00DC479A">
        <w:rPr>
          <w:rFonts w:ascii="Arial" w:hAnsi="Arial" w:cs="Arial"/>
          <w:b/>
          <w:color w:val="000000"/>
          <w:spacing w:val="-3"/>
          <w:u w:val="single"/>
        </w:rPr>
        <w:t>Ejecución Extrajudicial de la hipoteca</w:t>
      </w:r>
    </w:p>
    <w:p w:rsidR="0032316F" w:rsidRPr="00DC479A" w:rsidRDefault="0032316F" w:rsidP="007376E8">
      <w:pPr>
        <w:spacing w:after="0" w:line="240" w:lineRule="auto"/>
        <w:rPr>
          <w:rFonts w:ascii="Arial" w:hAnsi="Arial" w:cs="Arial"/>
          <w:b/>
          <w:color w:val="000000"/>
        </w:rPr>
      </w:pPr>
    </w:p>
    <w:p w:rsidR="009E152B" w:rsidRPr="00DC479A" w:rsidRDefault="009E152B" w:rsidP="007376E8">
      <w:pPr>
        <w:pStyle w:val="Textoindependiente3"/>
        <w:spacing w:line="240" w:lineRule="auto"/>
        <w:rPr>
          <w:bCs w:val="0"/>
          <w:color w:val="000000"/>
        </w:rPr>
      </w:pPr>
      <w:r w:rsidRPr="00DC479A">
        <w:rPr>
          <w:bCs w:val="0"/>
          <w:color w:val="000000"/>
        </w:rPr>
        <w:t>La ejecución de la hipoteca</w:t>
      </w:r>
      <w:r w:rsidR="0058300C" w:rsidRPr="00DC479A">
        <w:rPr>
          <w:bCs w:val="0"/>
          <w:color w:val="000000"/>
        </w:rPr>
        <w:t xml:space="preserve"> requerirá de la opinión favorable del Concedente</w:t>
      </w:r>
      <w:r w:rsidR="003B68B6" w:rsidRPr="00DC479A">
        <w:rPr>
          <w:bCs w:val="0"/>
          <w:color w:val="000000"/>
        </w:rPr>
        <w:t xml:space="preserve"> de manera que el derecho de concesión sólo pueda ser transferido a favor de quien cumpla, como mínimo, con los requisitos establecidos en las bases del proceso de promoción</w:t>
      </w:r>
      <w:r w:rsidR="00F20AF3" w:rsidRPr="00DC479A">
        <w:rPr>
          <w:bCs w:val="0"/>
          <w:color w:val="000000"/>
        </w:rPr>
        <w:t>, según lo establecido en el numeral 25.2 del Decreto Legislativo N° 1224 y modificatorias,</w:t>
      </w:r>
      <w:r w:rsidR="0058300C" w:rsidRPr="00DC479A">
        <w:rPr>
          <w:bCs w:val="0"/>
          <w:color w:val="000000"/>
        </w:rPr>
        <w:t xml:space="preserve"> y</w:t>
      </w:r>
      <w:r w:rsidRPr="00DC479A">
        <w:rPr>
          <w:bCs w:val="0"/>
          <w:color w:val="000000"/>
        </w:rPr>
        <w:t xml:space="preserve"> se hará siguiendo los principios y mecanismos establecidos para la ejecución de la hipoteca en la presente Cláusula, procedimiento de ejecución que será </w:t>
      </w:r>
      <w:r w:rsidR="0069170E" w:rsidRPr="00DC479A">
        <w:rPr>
          <w:bCs w:val="0"/>
          <w:color w:val="000000"/>
        </w:rPr>
        <w:t>recogido</w:t>
      </w:r>
      <w:r w:rsidRPr="00DC479A">
        <w:rPr>
          <w:bCs w:val="0"/>
          <w:color w:val="000000"/>
        </w:rPr>
        <w:t xml:space="preserve"> en el correspondiente contrato de hipoteca.</w:t>
      </w:r>
    </w:p>
    <w:p w:rsidR="00F236A6" w:rsidRPr="00DC479A" w:rsidRDefault="00F236A6" w:rsidP="007376E8">
      <w:pPr>
        <w:spacing w:after="0" w:line="240" w:lineRule="auto"/>
        <w:rPr>
          <w:rFonts w:ascii="Arial" w:hAnsi="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El procedimiento de ejecución de la hipoteca de la Concesión deberá efectuarse bajo la dirección del Concedente y con la participación de OSIPTEL y se regirá obligatoriamente por las siguientes reglas:</w:t>
      </w:r>
    </w:p>
    <w:p w:rsidR="00F236A6" w:rsidRPr="00DC479A" w:rsidRDefault="00F236A6" w:rsidP="007376E8">
      <w:pPr>
        <w:spacing w:after="0" w:line="240" w:lineRule="auto"/>
        <w:ind w:left="709" w:hanging="709"/>
        <w:rPr>
          <w:rFonts w:ascii="Arial" w:hAnsi="Arial"/>
          <w:color w:val="000000"/>
        </w:rPr>
      </w:pPr>
    </w:p>
    <w:p w:rsidR="009E152B" w:rsidRPr="00DC479A" w:rsidRDefault="009E152B" w:rsidP="002F762B">
      <w:pPr>
        <w:spacing w:after="0" w:line="240" w:lineRule="auto"/>
        <w:ind w:left="851" w:hanging="851"/>
        <w:rPr>
          <w:rFonts w:ascii="Arial" w:hAnsi="Arial"/>
          <w:color w:val="000000"/>
        </w:rPr>
      </w:pPr>
      <w:r w:rsidRPr="00DC479A">
        <w:rPr>
          <w:rFonts w:ascii="Arial" w:hAnsi="Arial" w:cs="Arial"/>
          <w:color w:val="000000"/>
        </w:rPr>
        <w:t>8.19.1</w:t>
      </w:r>
      <w:r w:rsidR="002F762B" w:rsidRPr="00DC479A">
        <w:rPr>
          <w:rFonts w:ascii="Arial" w:hAnsi="Arial" w:cs="Arial"/>
          <w:color w:val="000000"/>
        </w:rPr>
        <w:tab/>
      </w:r>
      <w:r w:rsidRPr="00DC479A">
        <w:rPr>
          <w:rFonts w:ascii="Arial" w:hAnsi="Arial" w:cs="Arial"/>
          <w:color w:val="000000"/>
        </w:rPr>
        <w:t xml:space="preserve">La decisión del (los) acreedor(es) </w:t>
      </w:r>
      <w:r w:rsidR="0069170E" w:rsidRPr="00DC479A">
        <w:rPr>
          <w:rFonts w:ascii="Arial" w:hAnsi="Arial" w:cs="Arial"/>
          <w:color w:val="000000"/>
        </w:rPr>
        <w:t xml:space="preserve">de </w:t>
      </w:r>
      <w:r w:rsidRPr="00DC479A">
        <w:rPr>
          <w:rFonts w:ascii="Arial" w:hAnsi="Arial" w:cs="Arial"/>
          <w:color w:val="000000"/>
        </w:rPr>
        <w:t xml:space="preserve">ejercer su derecho a ejecutar la hipoteca de la Concesión constituida a su favor, </w:t>
      </w:r>
      <w:r w:rsidR="00D2162B" w:rsidRPr="00DC479A">
        <w:rPr>
          <w:rFonts w:ascii="Arial" w:hAnsi="Arial" w:cs="Arial"/>
          <w:color w:val="000000"/>
        </w:rPr>
        <w:t xml:space="preserve">y el incumplimiento de obligaciones en que habría incurrido la Sociedad Concesionaria que motivan dicha decisión </w:t>
      </w:r>
      <w:r w:rsidRPr="00DC479A">
        <w:rPr>
          <w:rFonts w:ascii="Arial" w:hAnsi="Arial" w:cs="Arial"/>
          <w:color w:val="000000"/>
        </w:rPr>
        <w:t>deberá</w:t>
      </w:r>
      <w:r w:rsidR="00D2162B" w:rsidRPr="00DC479A">
        <w:rPr>
          <w:rFonts w:ascii="Arial" w:hAnsi="Arial" w:cs="Arial"/>
          <w:color w:val="000000"/>
        </w:rPr>
        <w:t>n</w:t>
      </w:r>
      <w:r w:rsidRPr="00DC479A">
        <w:rPr>
          <w:rFonts w:ascii="Arial" w:hAnsi="Arial" w:cs="Arial"/>
          <w:color w:val="000000"/>
        </w:rPr>
        <w:t xml:space="preserve"> ser comunicad</w:t>
      </w:r>
      <w:r w:rsidR="00D2162B" w:rsidRPr="00DC479A">
        <w:rPr>
          <w:rFonts w:ascii="Arial" w:hAnsi="Arial" w:cs="Arial"/>
          <w:color w:val="000000"/>
        </w:rPr>
        <w:t>os</w:t>
      </w:r>
      <w:r w:rsidRPr="00DC479A">
        <w:rPr>
          <w:rFonts w:ascii="Arial" w:hAnsi="Arial" w:cs="Arial"/>
          <w:color w:val="000000"/>
        </w:rPr>
        <w:t xml:space="preserve"> por escrito al Concedente, a OSIPTEL y a la Sociedad Concesionaria</w:t>
      </w:r>
      <w:r w:rsidR="0005295A" w:rsidRPr="00DC479A">
        <w:rPr>
          <w:rFonts w:ascii="Arial" w:hAnsi="Arial" w:cs="Arial"/>
          <w:color w:val="000000"/>
        </w:rPr>
        <w:t>,</w:t>
      </w:r>
      <w:r w:rsidR="007E425C" w:rsidRPr="00DC479A">
        <w:rPr>
          <w:rFonts w:ascii="Arial" w:hAnsi="Arial" w:cs="Arial"/>
          <w:color w:val="000000"/>
        </w:rPr>
        <w:t xml:space="preserve"> </w:t>
      </w:r>
      <w:r w:rsidRPr="00DC479A">
        <w:rPr>
          <w:rFonts w:ascii="Arial" w:hAnsi="Arial" w:cs="Arial"/>
          <w:color w:val="000000"/>
        </w:rPr>
        <w:t xml:space="preserve">en forma fehaciente, </w:t>
      </w:r>
      <w:r w:rsidR="00D2162B" w:rsidRPr="00DC479A">
        <w:rPr>
          <w:rFonts w:ascii="Arial" w:hAnsi="Arial" w:cs="Arial"/>
          <w:color w:val="000000"/>
        </w:rPr>
        <w:t xml:space="preserve">y </w:t>
      </w:r>
      <w:r w:rsidRPr="00DC479A">
        <w:rPr>
          <w:rFonts w:ascii="Arial" w:hAnsi="Arial" w:cs="Arial"/>
          <w:color w:val="000000"/>
        </w:rPr>
        <w:t>con una ant</w:t>
      </w:r>
      <w:r w:rsidR="0069170E" w:rsidRPr="00DC479A">
        <w:rPr>
          <w:rFonts w:ascii="Arial" w:hAnsi="Arial" w:cs="Arial"/>
          <w:color w:val="000000"/>
        </w:rPr>
        <w:t>i</w:t>
      </w:r>
      <w:r w:rsidR="00616FE9" w:rsidRPr="00DC479A">
        <w:rPr>
          <w:rFonts w:ascii="Arial" w:hAnsi="Arial" w:cs="Arial"/>
          <w:color w:val="000000"/>
        </w:rPr>
        <w:t>ci</w:t>
      </w:r>
      <w:r w:rsidR="0069170E" w:rsidRPr="00DC479A">
        <w:rPr>
          <w:rFonts w:ascii="Arial" w:hAnsi="Arial" w:cs="Arial"/>
          <w:color w:val="000000"/>
        </w:rPr>
        <w:t xml:space="preserve">pación </w:t>
      </w:r>
      <w:r w:rsidR="00D2162B" w:rsidRPr="00DC479A">
        <w:rPr>
          <w:rFonts w:ascii="Arial" w:hAnsi="Arial" w:cs="Arial"/>
          <w:color w:val="000000"/>
        </w:rPr>
        <w:t>no menor a</w:t>
      </w:r>
      <w:r w:rsidRPr="00DC479A">
        <w:rPr>
          <w:rFonts w:ascii="Arial" w:hAnsi="Arial" w:cs="Arial"/>
          <w:color w:val="000000"/>
        </w:rPr>
        <w:t xml:space="preserve"> quince (15) </w:t>
      </w:r>
      <w:r w:rsidR="00485AC6" w:rsidRPr="00DC479A">
        <w:rPr>
          <w:rFonts w:ascii="Arial" w:hAnsi="Arial" w:cs="Arial"/>
          <w:color w:val="000000"/>
        </w:rPr>
        <w:t>Días</w:t>
      </w:r>
      <w:r w:rsidRPr="00DC479A">
        <w:rPr>
          <w:rFonts w:ascii="Arial" w:hAnsi="Arial" w:cs="Arial"/>
          <w:color w:val="000000"/>
        </w:rPr>
        <w:t xml:space="preserve"> </w:t>
      </w:r>
      <w:r w:rsidR="00D2162B" w:rsidRPr="00DC479A">
        <w:rPr>
          <w:rFonts w:ascii="Arial" w:hAnsi="Arial" w:cs="Arial"/>
          <w:color w:val="000000"/>
        </w:rPr>
        <w:t xml:space="preserve">previos </w:t>
      </w:r>
      <w:r w:rsidRPr="00DC479A">
        <w:rPr>
          <w:rFonts w:ascii="Arial" w:hAnsi="Arial" w:cs="Arial"/>
          <w:color w:val="000000"/>
        </w:rPr>
        <w:t>a</w:t>
      </w:r>
      <w:r w:rsidR="00D2162B" w:rsidRPr="00DC479A">
        <w:rPr>
          <w:rFonts w:ascii="Arial" w:hAnsi="Arial" w:cs="Arial"/>
          <w:color w:val="000000"/>
        </w:rPr>
        <w:t>l</w:t>
      </w:r>
      <w:r w:rsidRPr="00DC479A">
        <w:rPr>
          <w:rFonts w:ascii="Arial" w:hAnsi="Arial" w:cs="Arial"/>
          <w:color w:val="000000"/>
        </w:rPr>
        <w:t xml:space="preserve"> ejerc</w:t>
      </w:r>
      <w:r w:rsidR="00D2162B" w:rsidRPr="00DC479A">
        <w:rPr>
          <w:rFonts w:ascii="Arial" w:hAnsi="Arial" w:cs="Arial"/>
          <w:color w:val="000000"/>
        </w:rPr>
        <w:t>icio d</w:t>
      </w:r>
      <w:r w:rsidRPr="00DC479A">
        <w:rPr>
          <w:rFonts w:ascii="Arial" w:hAnsi="Arial" w:cs="Arial"/>
          <w:color w:val="000000"/>
        </w:rPr>
        <w:t xml:space="preserve">e cualquier acción o </w:t>
      </w:r>
      <w:r w:rsidR="00D2162B" w:rsidRPr="00DC479A">
        <w:rPr>
          <w:rFonts w:ascii="Arial" w:hAnsi="Arial" w:cs="Arial"/>
          <w:color w:val="000000"/>
        </w:rPr>
        <w:t xml:space="preserve">adaptación de </w:t>
      </w:r>
      <w:r w:rsidRPr="00DC479A">
        <w:rPr>
          <w:rFonts w:ascii="Arial" w:hAnsi="Arial" w:cs="Arial"/>
          <w:color w:val="000000"/>
        </w:rPr>
        <w:t>medida</w:t>
      </w:r>
      <w:r w:rsidR="00D2162B" w:rsidRPr="00DC479A">
        <w:rPr>
          <w:rFonts w:ascii="Arial" w:hAnsi="Arial" w:cs="Arial"/>
          <w:color w:val="000000"/>
        </w:rPr>
        <w:t>s</w:t>
      </w:r>
      <w:r w:rsidRPr="00DC479A">
        <w:rPr>
          <w:rFonts w:ascii="Arial" w:hAnsi="Arial" w:cs="Arial"/>
          <w:color w:val="000000"/>
        </w:rPr>
        <w:t xml:space="preserve"> que pueda poner en riesgo</w:t>
      </w:r>
      <w:r w:rsidR="0069170E" w:rsidRPr="00DC479A">
        <w:rPr>
          <w:rFonts w:ascii="Arial" w:hAnsi="Arial" w:cs="Arial"/>
          <w:color w:val="000000"/>
        </w:rPr>
        <w:t>,</w:t>
      </w:r>
      <w:r w:rsidRPr="00DC479A">
        <w:rPr>
          <w:rFonts w:ascii="Arial" w:hAnsi="Arial" w:cs="Arial"/>
          <w:color w:val="000000"/>
        </w:rPr>
        <w:t xml:space="preserve"> sea en forma directa o indirecta</w:t>
      </w:r>
      <w:r w:rsidR="0069170E" w:rsidRPr="00DC479A">
        <w:rPr>
          <w:rFonts w:ascii="Arial" w:hAnsi="Arial" w:cs="Arial"/>
          <w:color w:val="000000"/>
        </w:rPr>
        <w:t>,</w:t>
      </w:r>
      <w:r w:rsidRPr="00DC479A">
        <w:rPr>
          <w:rFonts w:ascii="Arial" w:hAnsi="Arial" w:cs="Arial"/>
          <w:color w:val="000000"/>
        </w:rPr>
        <w:t xml:space="preserve"> la Concesión. </w:t>
      </w:r>
      <w:r w:rsidR="0082430E" w:rsidRPr="00DC479A">
        <w:rPr>
          <w:rFonts w:ascii="Arial" w:hAnsi="Arial" w:cs="Arial"/>
          <w:color w:val="000000"/>
        </w:rPr>
        <w:t>Dentro de dicho plazo el Concedente deberá emitir su opinión favorable a la ejecución de la hipoteca.</w:t>
      </w:r>
    </w:p>
    <w:p w:rsidR="00F236A6" w:rsidRPr="00DC479A" w:rsidRDefault="00F236A6" w:rsidP="007376E8">
      <w:pPr>
        <w:pStyle w:val="BodyText24"/>
        <w:tabs>
          <w:tab w:val="clear" w:pos="567"/>
          <w:tab w:val="clear" w:pos="1134"/>
          <w:tab w:val="clear" w:pos="1701"/>
          <w:tab w:val="clear" w:pos="2268"/>
          <w:tab w:val="clear" w:pos="2835"/>
        </w:tabs>
        <w:ind w:left="709" w:hanging="709"/>
        <w:rPr>
          <w:rFonts w:ascii="Arial" w:hAnsi="Arial" w:cs="Arial"/>
          <w:color w:val="000000"/>
          <w:lang w:val="es-ES"/>
        </w:rPr>
      </w:pPr>
    </w:p>
    <w:p w:rsidR="009E152B" w:rsidRPr="00DC479A" w:rsidRDefault="009E152B" w:rsidP="002F762B">
      <w:pPr>
        <w:spacing w:after="0" w:line="240" w:lineRule="auto"/>
        <w:ind w:left="851" w:hanging="851"/>
        <w:rPr>
          <w:rFonts w:ascii="Arial" w:hAnsi="Arial"/>
          <w:color w:val="000000"/>
        </w:rPr>
      </w:pPr>
      <w:r w:rsidRPr="00DC479A">
        <w:rPr>
          <w:rFonts w:ascii="Arial" w:hAnsi="Arial" w:cs="Arial"/>
          <w:color w:val="000000"/>
        </w:rPr>
        <w:t>8.19.2</w:t>
      </w:r>
      <w:r w:rsidR="002F762B" w:rsidRPr="00DC479A">
        <w:rPr>
          <w:rFonts w:ascii="Arial" w:hAnsi="Arial" w:cs="Arial"/>
          <w:color w:val="000000"/>
        </w:rPr>
        <w:tab/>
      </w:r>
      <w:r w:rsidRPr="00DC479A">
        <w:rPr>
          <w:rFonts w:ascii="Arial" w:hAnsi="Arial" w:cs="Arial"/>
          <w:color w:val="000000"/>
        </w:rPr>
        <w:t>A partir de dicho momento</w:t>
      </w:r>
      <w:r w:rsidR="0082430E" w:rsidRPr="00DC479A">
        <w:rPr>
          <w:rFonts w:ascii="Arial" w:hAnsi="Arial" w:cs="Arial"/>
          <w:color w:val="000000"/>
        </w:rPr>
        <w:t>, luego de la opinión favorable del Concedente</w:t>
      </w:r>
      <w:r w:rsidR="00D2162B" w:rsidRPr="00DC479A">
        <w:rPr>
          <w:rFonts w:ascii="Arial" w:hAnsi="Arial" w:cs="Arial"/>
          <w:color w:val="000000"/>
        </w:rPr>
        <w:t xml:space="preserve"> y confirmado el incumplimiento</w:t>
      </w:r>
      <w:r w:rsidRPr="00DC479A">
        <w:rPr>
          <w:rFonts w:ascii="Arial" w:hAnsi="Arial" w:cs="Arial"/>
          <w:color w:val="000000"/>
        </w:rPr>
        <w:t xml:space="preserve">, (i) </w:t>
      </w:r>
      <w:r w:rsidR="0069170E" w:rsidRPr="00DC479A">
        <w:rPr>
          <w:rFonts w:ascii="Arial" w:hAnsi="Arial" w:cs="Arial"/>
          <w:color w:val="000000"/>
        </w:rPr>
        <w:t>E</w:t>
      </w:r>
      <w:r w:rsidRPr="00DC479A">
        <w:rPr>
          <w:rFonts w:ascii="Arial" w:hAnsi="Arial" w:cs="Arial"/>
          <w:color w:val="000000"/>
        </w:rPr>
        <w:t xml:space="preserve">l Concedente no podrá declarar la terminación del Contrato y estará obligado a iniciar inmediatamente las coordinaciones del caso con OSIPTEL y con el (los) acreedor (es), con el objeto de designar a la persona jurídica que, conforme a los mismos términos previstos en el Contrato de Concesión y </w:t>
      </w:r>
      <w:r w:rsidR="0069170E" w:rsidRPr="00DC479A">
        <w:rPr>
          <w:rFonts w:ascii="Arial" w:hAnsi="Arial" w:cs="Arial"/>
          <w:color w:val="000000"/>
        </w:rPr>
        <w:t xml:space="preserve">con </w:t>
      </w:r>
      <w:r w:rsidRPr="00DC479A">
        <w:rPr>
          <w:rFonts w:ascii="Arial" w:hAnsi="Arial" w:cs="Arial"/>
          <w:color w:val="000000"/>
        </w:rPr>
        <w:t>una retribución a ser acordada con el (los) acreedor(es)</w:t>
      </w:r>
      <w:r w:rsidR="005948FD" w:rsidRPr="00DC479A">
        <w:rPr>
          <w:rFonts w:ascii="Arial" w:hAnsi="Arial" w:cs="Arial"/>
          <w:color w:val="000000"/>
        </w:rPr>
        <w:t xml:space="preserve"> sin que el pago de dicha retribución sea asumida total o parcialmente por el Concedente</w:t>
      </w:r>
      <w:r w:rsidRPr="00DC479A">
        <w:rPr>
          <w:rFonts w:ascii="Arial" w:hAnsi="Arial" w:cs="Arial"/>
          <w:color w:val="000000"/>
        </w:rPr>
        <w:t>, actuará como interventor y estará transitoriamente a cargo de la operación de la Concesión</w:t>
      </w:r>
      <w:r w:rsidR="0069170E" w:rsidRPr="00DC479A">
        <w:rPr>
          <w:rFonts w:ascii="Arial" w:hAnsi="Arial" w:cs="Arial"/>
          <w:color w:val="000000"/>
        </w:rPr>
        <w:t>,</w:t>
      </w:r>
      <w:r w:rsidRPr="00DC479A">
        <w:rPr>
          <w:rFonts w:ascii="Arial" w:hAnsi="Arial" w:cs="Arial"/>
          <w:color w:val="000000"/>
        </w:rPr>
        <w:t xml:space="preserve"> durante el tiempo que demande la sustitución de la Sociedad Concesionaria a que se hace referencia en los puntos siguientes y</w:t>
      </w:r>
      <w:r w:rsidR="0005295A" w:rsidRPr="00DC479A">
        <w:rPr>
          <w:rFonts w:ascii="Arial" w:hAnsi="Arial" w:cs="Arial"/>
          <w:color w:val="000000"/>
        </w:rPr>
        <w:t>,</w:t>
      </w:r>
      <w:r w:rsidRPr="00DC479A">
        <w:rPr>
          <w:rFonts w:ascii="Arial" w:hAnsi="Arial" w:cs="Arial"/>
          <w:color w:val="000000"/>
        </w:rPr>
        <w:t xml:space="preserve"> (ii) </w:t>
      </w:r>
      <w:r w:rsidR="0069170E" w:rsidRPr="00DC479A">
        <w:rPr>
          <w:rFonts w:ascii="Arial" w:hAnsi="Arial" w:cs="Arial"/>
          <w:color w:val="000000"/>
        </w:rPr>
        <w:t>N</w:t>
      </w:r>
      <w:r w:rsidRPr="00DC479A">
        <w:rPr>
          <w:rFonts w:ascii="Arial" w:hAnsi="Arial" w:cs="Arial"/>
          <w:color w:val="000000"/>
        </w:rPr>
        <w:t xml:space="preserve">ingún acto de la Sociedad Concesionaria podrá suspender el procedimiento de ejecución de la hipoteca, </w:t>
      </w:r>
      <w:r w:rsidR="00D2162B" w:rsidRPr="00DC479A">
        <w:rPr>
          <w:rFonts w:ascii="Arial" w:hAnsi="Arial" w:cs="Arial"/>
          <w:color w:val="000000"/>
        </w:rPr>
        <w:t xml:space="preserve">no pudiendo realizar </w:t>
      </w:r>
      <w:r w:rsidR="001702DE" w:rsidRPr="00DC479A">
        <w:rPr>
          <w:rFonts w:ascii="Arial" w:hAnsi="Arial" w:cs="Arial"/>
          <w:color w:val="000000"/>
        </w:rPr>
        <w:t xml:space="preserve">ésta </w:t>
      </w:r>
      <w:r w:rsidR="00D2162B" w:rsidRPr="00DC479A">
        <w:rPr>
          <w:rFonts w:ascii="Arial" w:hAnsi="Arial" w:cs="Arial"/>
          <w:color w:val="000000"/>
        </w:rPr>
        <w:t>actos distintos al pago de las obligaciones incumplidas, que dificulten o impidan la ejecución de la hipoteca</w:t>
      </w:r>
      <w:r w:rsidRPr="00DC479A">
        <w:rPr>
          <w:rFonts w:ascii="Arial" w:hAnsi="Arial" w:cs="Arial"/>
          <w:color w:val="000000"/>
        </w:rPr>
        <w:t>. La Sociedad Concesionaria se compromete y obliga</w:t>
      </w:r>
      <w:r w:rsidR="0069170E" w:rsidRPr="00DC479A">
        <w:rPr>
          <w:rFonts w:ascii="Arial" w:hAnsi="Arial" w:cs="Arial"/>
          <w:color w:val="000000"/>
        </w:rPr>
        <w:t>,</w:t>
      </w:r>
      <w:r w:rsidRPr="00DC479A">
        <w:rPr>
          <w:rFonts w:ascii="Arial" w:hAnsi="Arial" w:cs="Arial"/>
          <w:color w:val="000000"/>
        </w:rPr>
        <w:t xml:space="preserve"> de manera incondicional, irrevocable y expresa</w:t>
      </w:r>
      <w:r w:rsidR="0005295A" w:rsidRPr="00DC479A">
        <w:rPr>
          <w:rFonts w:ascii="Arial" w:hAnsi="Arial" w:cs="Arial"/>
          <w:color w:val="000000"/>
        </w:rPr>
        <w:t>,</w:t>
      </w:r>
      <w:r w:rsidR="000247C8" w:rsidRPr="00DC479A">
        <w:rPr>
          <w:rFonts w:ascii="Arial" w:hAnsi="Arial" w:cs="Arial"/>
          <w:color w:val="000000"/>
        </w:rPr>
        <w:t xml:space="preserve"> </w:t>
      </w:r>
      <w:r w:rsidRPr="00DC479A">
        <w:rPr>
          <w:rFonts w:ascii="Arial" w:hAnsi="Arial" w:cs="Arial"/>
          <w:color w:val="000000"/>
        </w:rPr>
        <w:t xml:space="preserve">bajo responsabilidad, </w:t>
      </w:r>
      <w:r w:rsidR="0069170E" w:rsidRPr="00DC479A">
        <w:rPr>
          <w:rFonts w:ascii="Arial" w:hAnsi="Arial" w:cs="Arial"/>
          <w:color w:val="000000"/>
        </w:rPr>
        <w:t xml:space="preserve">a no interponer </w:t>
      </w:r>
      <w:r w:rsidR="001A1464" w:rsidRPr="00DC479A">
        <w:rPr>
          <w:rFonts w:ascii="Arial" w:hAnsi="Arial" w:cs="Arial"/>
          <w:color w:val="000000"/>
        </w:rPr>
        <w:t xml:space="preserve">en ningún caso </w:t>
      </w:r>
      <w:r w:rsidRPr="00DC479A">
        <w:rPr>
          <w:rFonts w:ascii="Arial" w:hAnsi="Arial" w:cs="Arial"/>
          <w:color w:val="000000"/>
        </w:rPr>
        <w:t xml:space="preserve">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w:t>
      </w:r>
      <w:r w:rsidRPr="00DC479A">
        <w:rPr>
          <w:rFonts w:ascii="Arial" w:hAnsi="Arial" w:cs="Arial"/>
          <w:color w:val="000000"/>
        </w:rPr>
        <w:lastRenderedPageBreak/>
        <w:t>interventor y de la nueva Sociedad Concesionaria.</w:t>
      </w:r>
    </w:p>
    <w:p w:rsidR="00F236A6" w:rsidRPr="00DC479A" w:rsidRDefault="00F236A6" w:rsidP="007376E8">
      <w:pPr>
        <w:spacing w:after="0" w:line="240" w:lineRule="auto"/>
        <w:ind w:left="709" w:hanging="709"/>
        <w:rPr>
          <w:rFonts w:ascii="Arial" w:hAnsi="Arial"/>
          <w:color w:val="000000"/>
        </w:rPr>
      </w:pPr>
    </w:p>
    <w:p w:rsidR="009E152B" w:rsidRPr="00DC479A" w:rsidRDefault="009E152B" w:rsidP="002F762B">
      <w:pPr>
        <w:spacing w:after="0" w:line="240" w:lineRule="auto"/>
        <w:ind w:left="851" w:hanging="851"/>
        <w:rPr>
          <w:rFonts w:ascii="Arial" w:hAnsi="Arial"/>
          <w:color w:val="000000"/>
        </w:rPr>
      </w:pPr>
      <w:r w:rsidRPr="00DC479A">
        <w:rPr>
          <w:rFonts w:ascii="Arial" w:hAnsi="Arial" w:cs="Arial"/>
          <w:color w:val="000000"/>
        </w:rPr>
        <w:t>8.19.3</w:t>
      </w:r>
      <w:r w:rsidR="002F762B" w:rsidRPr="00DC479A">
        <w:rPr>
          <w:rFonts w:ascii="Arial" w:hAnsi="Arial" w:cs="Arial"/>
          <w:color w:val="000000"/>
        </w:rPr>
        <w:tab/>
      </w:r>
      <w:r w:rsidRPr="00DC479A">
        <w:rPr>
          <w:rFonts w:ascii="Arial" w:hAnsi="Arial" w:cs="Arial"/>
          <w:color w:val="000000"/>
        </w:rPr>
        <w:t xml:space="preserve">Para tales efectos, OSIPTEL o el (los) acreedor(es) podrá(n) proponer al Concedente a operadores calificados, </w:t>
      </w:r>
      <w:r w:rsidR="0069170E" w:rsidRPr="00DC479A">
        <w:rPr>
          <w:rFonts w:ascii="Arial" w:hAnsi="Arial" w:cs="Arial"/>
          <w:color w:val="000000"/>
        </w:rPr>
        <w:t xml:space="preserve">que cumplan con </w:t>
      </w:r>
      <w:r w:rsidRPr="00DC479A">
        <w:rPr>
          <w:rFonts w:ascii="Arial" w:hAnsi="Arial" w:cs="Arial"/>
          <w:color w:val="000000"/>
        </w:rPr>
        <w:t>los parámetros establecidos en las Bases</w:t>
      </w:r>
      <w:r w:rsidR="00FC1BBE" w:rsidRPr="00DC479A">
        <w:rPr>
          <w:rFonts w:ascii="Arial" w:hAnsi="Arial" w:cs="Arial"/>
          <w:color w:val="000000"/>
        </w:rPr>
        <w:t xml:space="preserve"> para ser concesionario</w:t>
      </w:r>
      <w:r w:rsidRPr="00DC479A">
        <w:rPr>
          <w:rFonts w:ascii="Arial" w:hAnsi="Arial" w:cs="Arial"/>
          <w:color w:val="000000"/>
        </w:rPr>
        <w:t xml:space="preserve">. El operador </w:t>
      </w:r>
      <w:r w:rsidR="0069170E" w:rsidRPr="00DC479A">
        <w:rPr>
          <w:rFonts w:ascii="Arial" w:hAnsi="Arial" w:cs="Arial"/>
          <w:color w:val="000000"/>
        </w:rPr>
        <w:t xml:space="preserve">mejor calificado </w:t>
      </w:r>
      <w:r w:rsidRPr="00DC479A">
        <w:rPr>
          <w:rFonts w:ascii="Arial" w:hAnsi="Arial" w:cs="Arial"/>
          <w:color w:val="000000"/>
        </w:rPr>
        <w:t xml:space="preserve">será designado </w:t>
      </w:r>
      <w:r w:rsidR="0069170E" w:rsidRPr="00DC479A">
        <w:rPr>
          <w:rFonts w:ascii="Arial" w:hAnsi="Arial" w:cs="Arial"/>
          <w:color w:val="000000"/>
        </w:rPr>
        <w:t xml:space="preserve">interventor </w:t>
      </w:r>
      <w:r w:rsidRPr="00DC479A">
        <w:rPr>
          <w:rFonts w:ascii="Arial" w:hAnsi="Arial" w:cs="Arial"/>
          <w:color w:val="000000"/>
        </w:rPr>
        <w:t xml:space="preserve">por el Concedente y quedará </w:t>
      </w:r>
      <w:r w:rsidR="0069170E" w:rsidRPr="00DC479A">
        <w:rPr>
          <w:rFonts w:ascii="Arial" w:hAnsi="Arial" w:cs="Arial"/>
          <w:color w:val="000000"/>
        </w:rPr>
        <w:t xml:space="preserve">encargado de </w:t>
      </w:r>
      <w:r w:rsidRPr="00DC479A">
        <w:rPr>
          <w:rFonts w:ascii="Arial" w:hAnsi="Arial" w:cs="Arial"/>
          <w:color w:val="000000"/>
        </w:rPr>
        <w:t xml:space="preserve">operar transitoriamente la Concesión en </w:t>
      </w:r>
      <w:r w:rsidR="0069170E" w:rsidRPr="00DC479A">
        <w:rPr>
          <w:rFonts w:ascii="Arial" w:hAnsi="Arial" w:cs="Arial"/>
          <w:color w:val="000000"/>
        </w:rPr>
        <w:t xml:space="preserve">tal </w:t>
      </w:r>
      <w:r w:rsidRPr="00DC479A">
        <w:rPr>
          <w:rFonts w:ascii="Arial" w:hAnsi="Arial" w:cs="Arial"/>
          <w:color w:val="000000"/>
        </w:rPr>
        <w:t xml:space="preserve">calidad. A partir de dicho momento, el interventor sustituirá a la Sociedad Concesionaria, con el objeto que la transferencia a una nueva Sociedad Concesionaria se lleve a cabo de la manera más eficiente posible, </w:t>
      </w:r>
      <w:r w:rsidR="0069170E" w:rsidRPr="00DC479A">
        <w:rPr>
          <w:rFonts w:ascii="Arial" w:hAnsi="Arial" w:cs="Arial"/>
          <w:color w:val="000000"/>
        </w:rPr>
        <w:t xml:space="preserve">la </w:t>
      </w:r>
      <w:r w:rsidR="00F77661" w:rsidRPr="00DC479A">
        <w:rPr>
          <w:rFonts w:ascii="Arial" w:hAnsi="Arial" w:cs="Arial"/>
          <w:color w:val="000000"/>
        </w:rPr>
        <w:t xml:space="preserve">transferencia a favor del Interventor </w:t>
      </w:r>
      <w:r w:rsidRPr="00DC479A">
        <w:rPr>
          <w:rFonts w:ascii="Arial" w:hAnsi="Arial" w:cs="Arial"/>
          <w:color w:val="000000"/>
        </w:rPr>
        <w:t>quedar</w:t>
      </w:r>
      <w:r w:rsidR="0069170E" w:rsidRPr="00DC479A">
        <w:rPr>
          <w:rFonts w:ascii="Arial" w:hAnsi="Arial" w:cs="Arial"/>
          <w:color w:val="000000"/>
        </w:rPr>
        <w:t>á</w:t>
      </w:r>
      <w:r w:rsidRPr="00DC479A">
        <w:rPr>
          <w:rFonts w:ascii="Arial" w:hAnsi="Arial" w:cs="Arial"/>
          <w:color w:val="000000"/>
        </w:rPr>
        <w:t xml:space="preserve"> perfeccionada </w:t>
      </w:r>
      <w:r w:rsidR="00F77661" w:rsidRPr="00DC479A">
        <w:rPr>
          <w:rFonts w:ascii="Arial" w:hAnsi="Arial" w:cs="Arial"/>
          <w:color w:val="000000"/>
        </w:rPr>
        <w:t xml:space="preserve">por el Concedente </w:t>
      </w:r>
      <w:r w:rsidRPr="00DC479A">
        <w:rPr>
          <w:rFonts w:ascii="Arial" w:hAnsi="Arial" w:cs="Arial"/>
          <w:color w:val="000000"/>
        </w:rPr>
        <w:t xml:space="preserve">dentro del plazo máximo de treinta (30) </w:t>
      </w:r>
      <w:r w:rsidR="00485AC6" w:rsidRPr="00DC479A">
        <w:rPr>
          <w:rFonts w:ascii="Arial" w:hAnsi="Arial" w:cs="Arial"/>
          <w:color w:val="000000"/>
        </w:rPr>
        <w:t>Días Calendario</w:t>
      </w:r>
      <w:r w:rsidRPr="00DC479A">
        <w:rPr>
          <w:rFonts w:ascii="Arial" w:hAnsi="Arial" w:cs="Arial"/>
          <w:color w:val="000000"/>
        </w:rPr>
        <w:t xml:space="preserve">. </w:t>
      </w:r>
    </w:p>
    <w:p w:rsidR="00F236A6" w:rsidRPr="00DC479A" w:rsidRDefault="00F236A6" w:rsidP="007376E8">
      <w:pPr>
        <w:spacing w:after="0" w:line="240" w:lineRule="auto"/>
        <w:ind w:left="709" w:hanging="709"/>
        <w:rPr>
          <w:rFonts w:ascii="Arial" w:hAnsi="Arial" w:cs="Arial"/>
          <w:color w:val="000000"/>
        </w:rPr>
      </w:pPr>
    </w:p>
    <w:p w:rsidR="009E152B" w:rsidRPr="00DC479A" w:rsidRDefault="009E152B" w:rsidP="002F762B">
      <w:pPr>
        <w:spacing w:after="0" w:line="240" w:lineRule="auto"/>
        <w:ind w:left="851" w:hanging="851"/>
        <w:rPr>
          <w:rFonts w:ascii="Arial" w:hAnsi="Arial" w:cs="Arial"/>
          <w:color w:val="000000"/>
        </w:rPr>
      </w:pPr>
      <w:r w:rsidRPr="00DC479A">
        <w:rPr>
          <w:rFonts w:ascii="Arial" w:hAnsi="Arial" w:cs="Arial"/>
          <w:color w:val="000000"/>
        </w:rPr>
        <w:t>8.19.4</w:t>
      </w:r>
      <w:r w:rsidR="002F762B" w:rsidRPr="00DC479A">
        <w:rPr>
          <w:rFonts w:ascii="Arial" w:hAnsi="Arial" w:cs="Arial"/>
          <w:color w:val="000000"/>
        </w:rPr>
        <w:tab/>
      </w:r>
      <w:r w:rsidRPr="00DC479A">
        <w:rPr>
          <w:rFonts w:ascii="Arial" w:hAnsi="Arial" w:cs="Arial"/>
          <w:color w:val="000000"/>
        </w:rPr>
        <w:t>El Interventor será responsable por toda acción u omisión que impida, dilate u obstaculice la transferencia de la Concesión a manos de la nueva Sociedad Concesionaria, así como de los perjuicios que ello pueda ocasionar al Concedente, a los acreedores, a los usuarios y</w:t>
      </w:r>
      <w:r w:rsidR="00C61E32" w:rsidRPr="00DC479A">
        <w:rPr>
          <w:rFonts w:ascii="Arial" w:hAnsi="Arial" w:cs="Arial"/>
          <w:color w:val="000000"/>
        </w:rPr>
        <w:t>/o</w:t>
      </w:r>
      <w:r w:rsidRPr="00DC479A">
        <w:rPr>
          <w:rFonts w:ascii="Arial" w:hAnsi="Arial" w:cs="Arial"/>
          <w:color w:val="000000"/>
        </w:rPr>
        <w:t xml:space="preserve"> a terceros.</w:t>
      </w:r>
    </w:p>
    <w:p w:rsidR="00F236A6" w:rsidRPr="00DC479A" w:rsidRDefault="00F236A6" w:rsidP="007376E8">
      <w:pPr>
        <w:pStyle w:val="Textoindependiente"/>
        <w:spacing w:line="240" w:lineRule="auto"/>
        <w:ind w:left="709" w:hanging="709"/>
        <w:rPr>
          <w:color w:val="000000"/>
          <w:sz w:val="22"/>
        </w:rPr>
      </w:pPr>
    </w:p>
    <w:p w:rsidR="009E152B" w:rsidRPr="00DC479A" w:rsidRDefault="009E152B" w:rsidP="00D27A28">
      <w:pPr>
        <w:pStyle w:val="Textoindependiente"/>
        <w:spacing w:line="240" w:lineRule="auto"/>
        <w:ind w:left="851"/>
        <w:rPr>
          <w:rFonts w:cs="Arial"/>
          <w:color w:val="000000"/>
          <w:sz w:val="22"/>
        </w:rPr>
      </w:pPr>
      <w:r w:rsidRPr="00DC479A">
        <w:rPr>
          <w:rFonts w:cs="Arial"/>
          <w:color w:val="000000"/>
          <w:sz w:val="22"/>
        </w:rPr>
        <w:t xml:space="preserve">Una vez que la Concesión se encuentre bajo la operación transitoria del Interventor, el Concedente y OSIPTEL, deberán coordinar con el (los) acreedor(es), el texto íntegro de la convocatoria y las </w:t>
      </w:r>
      <w:r w:rsidR="0069170E" w:rsidRPr="00DC479A">
        <w:rPr>
          <w:rFonts w:cs="Arial"/>
          <w:color w:val="000000"/>
          <w:sz w:val="22"/>
        </w:rPr>
        <w:t>B</w:t>
      </w:r>
      <w:r w:rsidRPr="00DC479A">
        <w:rPr>
          <w:rFonts w:cs="Arial"/>
          <w:color w:val="000000"/>
          <w:sz w:val="22"/>
        </w:rPr>
        <w:t xml:space="preserve">ases del procedimiento de selección de la nueva Sociedad Concesionaria, </w:t>
      </w:r>
      <w:r w:rsidR="0069170E" w:rsidRPr="00DC479A">
        <w:rPr>
          <w:rFonts w:cs="Arial"/>
          <w:color w:val="000000"/>
          <w:sz w:val="22"/>
        </w:rPr>
        <w:t xml:space="preserve">respetando los </w:t>
      </w:r>
      <w:r w:rsidRPr="00DC479A">
        <w:rPr>
          <w:rFonts w:cs="Arial"/>
          <w:color w:val="000000"/>
          <w:sz w:val="22"/>
        </w:rPr>
        <w:t xml:space="preserve">lineamientos sustantivos contenidos en las Bases de la Licitación, </w:t>
      </w:r>
      <w:r w:rsidR="0069170E" w:rsidRPr="00DC479A">
        <w:rPr>
          <w:rFonts w:cs="Arial"/>
          <w:color w:val="000000"/>
          <w:sz w:val="22"/>
        </w:rPr>
        <w:t xml:space="preserve">en especial </w:t>
      </w:r>
      <w:r w:rsidR="00FC1BBE" w:rsidRPr="00DC479A">
        <w:rPr>
          <w:rFonts w:cs="Arial"/>
          <w:color w:val="000000"/>
          <w:sz w:val="22"/>
        </w:rPr>
        <w:t xml:space="preserve">lo </w:t>
      </w:r>
      <w:r w:rsidR="0069170E" w:rsidRPr="00DC479A">
        <w:rPr>
          <w:rFonts w:cs="Arial"/>
          <w:color w:val="000000"/>
          <w:sz w:val="22"/>
        </w:rPr>
        <w:t xml:space="preserve">concerniente  a </w:t>
      </w:r>
      <w:r w:rsidRPr="00DC479A">
        <w:rPr>
          <w:rFonts w:cs="Arial"/>
          <w:color w:val="000000"/>
          <w:sz w:val="22"/>
        </w:rPr>
        <w:t>las características generales de la Concesión</w:t>
      </w:r>
      <w:r w:rsidRPr="00DC479A">
        <w:rPr>
          <w:rFonts w:cs="Arial"/>
          <w:sz w:val="22"/>
        </w:rPr>
        <w:t>, la Propuesta Técnica,</w:t>
      </w:r>
      <w:r w:rsidRPr="00DC479A">
        <w:rPr>
          <w:rFonts w:cs="Arial"/>
          <w:color w:val="000000"/>
          <w:sz w:val="22"/>
        </w:rPr>
        <w:t xml:space="preserve"> las condiciones y requisitos que fueron establecidos para el operador que formó parte de la Sociedad Concesionaria, respectivamente. </w:t>
      </w:r>
      <w:r w:rsidR="0069170E" w:rsidRPr="00DC479A">
        <w:rPr>
          <w:rFonts w:cs="Arial"/>
          <w:color w:val="000000"/>
          <w:sz w:val="22"/>
        </w:rPr>
        <w:t xml:space="preserve">Estas </w:t>
      </w:r>
      <w:r w:rsidR="00043C15" w:rsidRPr="00DC479A">
        <w:rPr>
          <w:rFonts w:cs="Arial"/>
          <w:color w:val="000000"/>
          <w:sz w:val="22"/>
        </w:rPr>
        <w:t>b</w:t>
      </w:r>
      <w:r w:rsidRPr="00DC479A">
        <w:rPr>
          <w:rFonts w:cs="Arial"/>
          <w:color w:val="000000"/>
          <w:sz w:val="22"/>
        </w:rPr>
        <w:t xml:space="preserve">ases deberán ser aprobadas por el Concedente con la opinión favorable de OSIPTEL, quien </w:t>
      </w:r>
      <w:r w:rsidR="001702DE" w:rsidRPr="00DC479A">
        <w:rPr>
          <w:rFonts w:cs="Arial"/>
          <w:color w:val="000000"/>
          <w:sz w:val="22"/>
        </w:rPr>
        <w:t xml:space="preserve">la </w:t>
      </w:r>
      <w:r w:rsidRPr="00DC479A">
        <w:rPr>
          <w:rFonts w:cs="Arial"/>
          <w:color w:val="000000"/>
          <w:sz w:val="22"/>
        </w:rPr>
        <w:t xml:space="preserve">emitirá en un plazo no mayor a diez (10) </w:t>
      </w:r>
      <w:r w:rsidR="00485AC6" w:rsidRPr="00DC479A">
        <w:rPr>
          <w:rFonts w:cs="Arial"/>
          <w:color w:val="000000"/>
          <w:sz w:val="22"/>
        </w:rPr>
        <w:t>Días Calendario</w:t>
      </w:r>
      <w:r w:rsidRPr="00DC479A">
        <w:rPr>
          <w:rFonts w:cs="Arial"/>
          <w:color w:val="000000"/>
          <w:sz w:val="22"/>
        </w:rPr>
        <w:t>.</w:t>
      </w:r>
    </w:p>
    <w:p w:rsidR="00A82BD0" w:rsidRPr="00DC479A" w:rsidRDefault="00A82BD0" w:rsidP="007376E8">
      <w:pPr>
        <w:spacing w:after="0" w:line="240" w:lineRule="auto"/>
        <w:ind w:left="709" w:hanging="709"/>
        <w:rPr>
          <w:rFonts w:ascii="Arial" w:hAnsi="Arial"/>
          <w:color w:val="000000"/>
        </w:rPr>
      </w:pPr>
    </w:p>
    <w:p w:rsidR="009E152B" w:rsidRPr="00DC479A" w:rsidRDefault="009E152B" w:rsidP="002F762B">
      <w:pPr>
        <w:spacing w:after="0" w:line="240" w:lineRule="auto"/>
        <w:ind w:left="851" w:hanging="851"/>
        <w:rPr>
          <w:rFonts w:ascii="Arial" w:hAnsi="Arial" w:cs="Arial"/>
          <w:color w:val="000000"/>
        </w:rPr>
      </w:pPr>
      <w:r w:rsidRPr="00DC479A">
        <w:rPr>
          <w:rFonts w:ascii="Arial" w:hAnsi="Arial" w:cs="Arial"/>
          <w:color w:val="000000"/>
        </w:rPr>
        <w:t>8.19.5</w:t>
      </w:r>
      <w:r w:rsidR="002F762B" w:rsidRPr="00DC479A">
        <w:rPr>
          <w:rFonts w:ascii="Arial" w:hAnsi="Arial" w:cs="Arial"/>
          <w:color w:val="000000"/>
        </w:rPr>
        <w:tab/>
      </w:r>
      <w:r w:rsidRPr="00DC479A">
        <w:rPr>
          <w:rFonts w:ascii="Arial" w:hAnsi="Arial" w:cs="Arial"/>
          <w:color w:val="000000"/>
        </w:rPr>
        <w:t>Aprobado el texto de la convocatoria y las bases del procedimiento de selección para la transferencia de la Concesión, el Concedente</w:t>
      </w:r>
      <w:r w:rsidR="0069170E" w:rsidRPr="00DC479A">
        <w:rPr>
          <w:rFonts w:ascii="Arial" w:hAnsi="Arial" w:cs="Arial"/>
          <w:color w:val="000000"/>
        </w:rPr>
        <w:t>,</w:t>
      </w:r>
      <w:r w:rsidRPr="00DC479A">
        <w:rPr>
          <w:rFonts w:ascii="Arial" w:hAnsi="Arial" w:cs="Arial"/>
          <w:color w:val="000000"/>
        </w:rPr>
        <w:t xml:space="preserve"> en coordinación con OSIPTEL, deberá dar trámite al procedimiento establecido. El otorgamiento de la buena pro, no podrá ocurrir en una fecha posterior a los ciento ochenta (180) </w:t>
      </w:r>
      <w:r w:rsidR="00485AC6" w:rsidRPr="00DC479A">
        <w:rPr>
          <w:rFonts w:ascii="Arial" w:hAnsi="Arial" w:cs="Arial"/>
          <w:color w:val="000000"/>
        </w:rPr>
        <w:t>Días Calendario</w:t>
      </w:r>
      <w:r w:rsidRPr="00DC479A">
        <w:rPr>
          <w:rFonts w:ascii="Arial" w:hAnsi="Arial" w:cs="Arial"/>
          <w:color w:val="000000"/>
        </w:rPr>
        <w:t xml:space="preserve">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rsidR="00F236A6" w:rsidRPr="00DC479A" w:rsidRDefault="00F236A6" w:rsidP="007376E8">
      <w:pPr>
        <w:spacing w:after="0" w:line="240" w:lineRule="auto"/>
        <w:ind w:left="709" w:hanging="709"/>
        <w:rPr>
          <w:rFonts w:ascii="Arial" w:hAnsi="Arial"/>
          <w:color w:val="000000"/>
        </w:rPr>
      </w:pPr>
    </w:p>
    <w:p w:rsidR="009E152B" w:rsidRPr="00DC479A" w:rsidRDefault="009E152B" w:rsidP="002F762B">
      <w:pPr>
        <w:spacing w:after="0" w:line="240" w:lineRule="auto"/>
        <w:ind w:left="851" w:hanging="851"/>
        <w:rPr>
          <w:rFonts w:ascii="Arial" w:hAnsi="Arial" w:cs="Arial"/>
          <w:color w:val="000000"/>
        </w:rPr>
      </w:pPr>
      <w:r w:rsidRPr="00DC479A">
        <w:rPr>
          <w:rFonts w:ascii="Arial" w:hAnsi="Arial" w:cs="Arial"/>
          <w:color w:val="000000"/>
        </w:rPr>
        <w:t>8</w:t>
      </w:r>
      <w:r w:rsidR="0032316F" w:rsidRPr="00DC479A">
        <w:rPr>
          <w:rFonts w:ascii="Arial" w:hAnsi="Arial" w:cs="Arial"/>
          <w:color w:val="000000"/>
        </w:rPr>
        <w:t>.</w:t>
      </w:r>
      <w:r w:rsidRPr="00DC479A">
        <w:rPr>
          <w:rFonts w:ascii="Arial" w:hAnsi="Arial" w:cs="Arial"/>
          <w:color w:val="000000"/>
        </w:rPr>
        <w:t>19.6</w:t>
      </w:r>
      <w:r w:rsidR="002F762B" w:rsidRPr="00DC479A">
        <w:rPr>
          <w:rFonts w:ascii="Arial" w:hAnsi="Arial" w:cs="Arial"/>
          <w:color w:val="000000"/>
        </w:rPr>
        <w:tab/>
      </w:r>
      <w:r w:rsidRPr="00DC479A">
        <w:rPr>
          <w:rFonts w:ascii="Arial" w:hAnsi="Arial" w:cs="Arial"/>
          <w:color w:val="000000"/>
        </w:rPr>
        <w:t xml:space="preserve">Otorgada la </w:t>
      </w:r>
      <w:r w:rsidR="0032316F" w:rsidRPr="00DC479A">
        <w:rPr>
          <w:rFonts w:ascii="Arial" w:hAnsi="Arial" w:cs="Arial"/>
          <w:color w:val="000000"/>
        </w:rPr>
        <w:t>B</w:t>
      </w:r>
      <w:r w:rsidRPr="00DC479A">
        <w:rPr>
          <w:rFonts w:ascii="Arial" w:hAnsi="Arial" w:cs="Arial"/>
          <w:color w:val="000000"/>
        </w:rPr>
        <w:t xml:space="preserve">uena </w:t>
      </w:r>
      <w:r w:rsidR="0032316F" w:rsidRPr="00DC479A">
        <w:rPr>
          <w:rFonts w:ascii="Arial" w:hAnsi="Arial" w:cs="Arial"/>
          <w:color w:val="000000"/>
        </w:rPr>
        <w:t>P</w:t>
      </w:r>
      <w:r w:rsidRPr="00DC479A">
        <w:rPr>
          <w:rFonts w:ascii="Arial" w:hAnsi="Arial" w:cs="Arial"/>
          <w:color w:val="000000"/>
        </w:rPr>
        <w:t>ro</w:t>
      </w:r>
      <w:r w:rsidR="0069170E" w:rsidRPr="00DC479A">
        <w:rPr>
          <w:rFonts w:ascii="Arial" w:hAnsi="Arial" w:cs="Arial"/>
          <w:color w:val="000000"/>
        </w:rPr>
        <w:t>,</w:t>
      </w:r>
      <w:r w:rsidRPr="00DC479A">
        <w:rPr>
          <w:rFonts w:ascii="Arial" w:hAnsi="Arial" w:cs="Arial"/>
          <w:color w:val="000000"/>
        </w:rPr>
        <w:t xml:space="preserve"> conforme a lo establecido en el texto de las </w:t>
      </w:r>
      <w:r w:rsidR="0038386F" w:rsidRPr="00DC479A">
        <w:rPr>
          <w:rFonts w:ascii="Arial" w:hAnsi="Arial" w:cs="Arial"/>
          <w:color w:val="000000"/>
        </w:rPr>
        <w:t>b</w:t>
      </w:r>
      <w:r w:rsidRPr="00DC479A">
        <w:rPr>
          <w:rFonts w:ascii="Arial" w:hAnsi="Arial" w:cs="Arial"/>
          <w:color w:val="000000"/>
        </w:rPr>
        <w:t xml:space="preserve">ases 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w:t>
      </w:r>
      <w:r w:rsidR="00B4344E" w:rsidRPr="00DC479A">
        <w:rPr>
          <w:rFonts w:ascii="Arial" w:hAnsi="Arial" w:cs="Arial"/>
          <w:color w:val="000000"/>
        </w:rPr>
        <w:t xml:space="preserve">por el </w:t>
      </w:r>
      <w:r w:rsidR="00043C15" w:rsidRPr="00DC479A">
        <w:rPr>
          <w:rFonts w:ascii="Arial" w:hAnsi="Arial" w:cs="Arial"/>
          <w:color w:val="000000"/>
        </w:rPr>
        <w:t xml:space="preserve">adjudicatario </w:t>
      </w:r>
      <w:r w:rsidRPr="00DC479A">
        <w:rPr>
          <w:rFonts w:ascii="Arial" w:hAnsi="Arial" w:cs="Arial"/>
          <w:color w:val="000000"/>
        </w:rPr>
        <w:t>de la buena pro</w:t>
      </w:r>
      <w:r w:rsidR="00B4344E" w:rsidRPr="00DC479A">
        <w:rPr>
          <w:rFonts w:ascii="Arial" w:hAnsi="Arial" w:cs="Arial"/>
          <w:color w:val="000000"/>
        </w:rPr>
        <w:t>,</w:t>
      </w:r>
      <w:r w:rsidRPr="00DC479A">
        <w:rPr>
          <w:rFonts w:ascii="Arial" w:hAnsi="Arial" w:cs="Arial"/>
          <w:color w:val="000000"/>
        </w:rPr>
        <w:t xml:space="preserve"> deberá quedar perfeccionada en un plazo no mayor </w:t>
      </w:r>
      <w:r w:rsidR="00B4344E" w:rsidRPr="00DC479A">
        <w:rPr>
          <w:rFonts w:ascii="Arial" w:hAnsi="Arial" w:cs="Arial"/>
          <w:color w:val="000000"/>
        </w:rPr>
        <w:t xml:space="preserve">a </w:t>
      </w:r>
      <w:r w:rsidRPr="00DC479A">
        <w:rPr>
          <w:rFonts w:ascii="Arial" w:hAnsi="Arial" w:cs="Arial"/>
          <w:color w:val="000000"/>
        </w:rPr>
        <w:t xml:space="preserve">treinta (30) </w:t>
      </w:r>
      <w:r w:rsidR="00485AC6" w:rsidRPr="00DC479A">
        <w:rPr>
          <w:rFonts w:ascii="Arial" w:hAnsi="Arial" w:cs="Arial"/>
          <w:color w:val="000000"/>
        </w:rPr>
        <w:t>Días Calendario</w:t>
      </w:r>
      <w:r w:rsidRPr="00DC479A">
        <w:rPr>
          <w:rFonts w:ascii="Arial" w:hAnsi="Arial" w:cs="Arial"/>
          <w:color w:val="000000"/>
        </w:rPr>
        <w:t xml:space="preserve"> contados a partir de la fecha en que se otorgó la buena pro de la subasta, bajo responsabilidad exclusiva de esta última respecto de los temas que son de su competencia.</w:t>
      </w:r>
    </w:p>
    <w:p w:rsidR="00F236A6" w:rsidRPr="00DC479A" w:rsidRDefault="00F236A6" w:rsidP="007376E8">
      <w:pPr>
        <w:spacing w:after="0" w:line="240" w:lineRule="auto"/>
        <w:ind w:left="709"/>
        <w:rPr>
          <w:rFonts w:ascii="Arial" w:hAnsi="Arial"/>
          <w:color w:val="000000"/>
        </w:rPr>
      </w:pPr>
    </w:p>
    <w:p w:rsidR="009E152B" w:rsidRPr="00DC479A" w:rsidRDefault="009E152B" w:rsidP="002F762B">
      <w:pPr>
        <w:spacing w:after="0" w:line="240" w:lineRule="auto"/>
        <w:ind w:left="851"/>
        <w:rPr>
          <w:rFonts w:ascii="Arial" w:hAnsi="Arial" w:cs="Arial"/>
          <w:color w:val="000000"/>
        </w:rPr>
      </w:pPr>
      <w:r w:rsidRPr="00DC479A">
        <w:rPr>
          <w:rFonts w:ascii="Arial" w:hAnsi="Arial" w:cs="Arial"/>
          <w:color w:val="000000"/>
        </w:rPr>
        <w:t xml:space="preserve">Conforme al procedimiento establecido previamente, el Adjudicatario de la buena pro será reconocido por el Concedente como nueva Sociedad </w:t>
      </w:r>
      <w:r w:rsidRPr="00DC479A">
        <w:rPr>
          <w:rFonts w:ascii="Arial" w:hAnsi="Arial" w:cs="Arial"/>
          <w:color w:val="000000"/>
        </w:rPr>
        <w:lastRenderedPageBreak/>
        <w:t>Concesionaria. Para tales efectos, la nueva Sociedad Concesionaria sustitui</w:t>
      </w:r>
      <w:r w:rsidR="00B4344E" w:rsidRPr="00DC479A">
        <w:rPr>
          <w:rFonts w:ascii="Arial" w:hAnsi="Arial" w:cs="Arial"/>
          <w:color w:val="000000"/>
        </w:rPr>
        <w:t>rá</w:t>
      </w:r>
      <w:r w:rsidRPr="00DC479A">
        <w:rPr>
          <w:rFonts w:ascii="Arial" w:hAnsi="Arial" w:cs="Arial"/>
          <w:color w:val="000000"/>
        </w:rPr>
        <w:t xml:space="preserve"> íntegramente en </w:t>
      </w:r>
      <w:r w:rsidR="00B4344E" w:rsidRPr="00DC479A">
        <w:rPr>
          <w:rFonts w:ascii="Arial" w:hAnsi="Arial" w:cs="Arial"/>
          <w:color w:val="000000"/>
        </w:rPr>
        <w:t xml:space="preserve">su </w:t>
      </w:r>
      <w:r w:rsidRPr="00DC479A">
        <w:rPr>
          <w:rFonts w:ascii="Arial" w:hAnsi="Arial" w:cs="Arial"/>
          <w:color w:val="000000"/>
        </w:rPr>
        <w:t xml:space="preserve">posición contractual </w:t>
      </w:r>
      <w:r w:rsidR="00B4344E" w:rsidRPr="00DC479A">
        <w:rPr>
          <w:rFonts w:ascii="Arial" w:hAnsi="Arial" w:cs="Arial"/>
          <w:color w:val="000000"/>
        </w:rPr>
        <w:t xml:space="preserve">a </w:t>
      </w:r>
      <w:r w:rsidRPr="00DC479A">
        <w:rPr>
          <w:rFonts w:ascii="Arial" w:hAnsi="Arial" w:cs="Arial"/>
          <w:color w:val="000000"/>
        </w:rPr>
        <w:t xml:space="preserve">la Sociedad Concesionaria original, quedando sujeta a los términos del Contrato </w:t>
      </w:r>
      <w:r w:rsidR="00B4344E" w:rsidRPr="00DC479A">
        <w:rPr>
          <w:rFonts w:ascii="Arial" w:hAnsi="Arial" w:cs="Arial"/>
          <w:color w:val="000000"/>
        </w:rPr>
        <w:t xml:space="preserve">inicial, por su plazo remanente de vigencia. </w:t>
      </w:r>
      <w:r w:rsidRPr="00DC479A">
        <w:rPr>
          <w:rFonts w:ascii="Arial" w:hAnsi="Arial" w:cs="Arial"/>
          <w:color w:val="000000"/>
        </w:rPr>
        <w:t>El Concedente con</w:t>
      </w:r>
      <w:r w:rsidR="00B4344E" w:rsidRPr="00DC479A">
        <w:rPr>
          <w:rFonts w:ascii="Arial" w:hAnsi="Arial" w:cs="Arial"/>
          <w:color w:val="000000"/>
        </w:rPr>
        <w:t xml:space="preserve">viene </w:t>
      </w:r>
      <w:r w:rsidR="00FC1BBE" w:rsidRPr="00DC479A">
        <w:rPr>
          <w:rFonts w:ascii="Arial" w:hAnsi="Arial" w:cs="Arial"/>
          <w:color w:val="000000"/>
        </w:rPr>
        <w:t xml:space="preserve">en </w:t>
      </w:r>
      <w:r w:rsidRPr="00DC479A">
        <w:rPr>
          <w:rFonts w:ascii="Arial" w:hAnsi="Arial" w:cs="Arial"/>
          <w:color w:val="000000"/>
        </w:rPr>
        <w:t>este acto</w:t>
      </w:r>
      <w:r w:rsidR="00181CA3" w:rsidRPr="00DC479A">
        <w:rPr>
          <w:rFonts w:ascii="Arial" w:hAnsi="Arial" w:cs="Arial"/>
          <w:color w:val="000000"/>
        </w:rPr>
        <w:t>,</w:t>
      </w:r>
      <w:r w:rsidRPr="00DC479A">
        <w:rPr>
          <w:rFonts w:ascii="Arial" w:hAnsi="Arial" w:cs="Arial"/>
          <w:color w:val="000000"/>
        </w:rPr>
        <w:t xml:space="preserve"> de manera expresa e irrevocable</w:t>
      </w:r>
      <w:r w:rsidR="00181CA3" w:rsidRPr="00DC479A">
        <w:rPr>
          <w:rFonts w:ascii="Arial" w:hAnsi="Arial" w:cs="Arial"/>
          <w:color w:val="000000"/>
        </w:rPr>
        <w:t>,</w:t>
      </w:r>
      <w:r w:rsidRPr="00DC479A">
        <w:rPr>
          <w:rFonts w:ascii="Arial" w:hAnsi="Arial" w:cs="Arial"/>
          <w:color w:val="000000"/>
        </w:rPr>
        <w:t xml:space="preserve"> la cesión de la posición contractual de la </w:t>
      </w:r>
      <w:r w:rsidR="00181CA3" w:rsidRPr="00DC479A">
        <w:rPr>
          <w:rFonts w:ascii="Arial" w:hAnsi="Arial" w:cs="Arial"/>
          <w:color w:val="000000"/>
        </w:rPr>
        <w:t xml:space="preserve">primera </w:t>
      </w:r>
      <w:r w:rsidRPr="00DC479A">
        <w:rPr>
          <w:rFonts w:ascii="Arial" w:hAnsi="Arial" w:cs="Arial"/>
          <w:color w:val="000000"/>
        </w:rPr>
        <w:t>Sociedad Concesionaria</w:t>
      </w:r>
      <w:r w:rsidR="007C771C" w:rsidRPr="00DC479A">
        <w:rPr>
          <w:rFonts w:ascii="Arial" w:hAnsi="Arial" w:cs="Arial"/>
          <w:color w:val="000000"/>
        </w:rPr>
        <w:t xml:space="preserve">, </w:t>
      </w:r>
      <w:r w:rsidRPr="00DC479A">
        <w:rPr>
          <w:rFonts w:ascii="Arial" w:hAnsi="Arial" w:cs="Arial"/>
          <w:color w:val="000000"/>
        </w:rPr>
        <w:t xml:space="preserve">según los términos estipulados en la presente cláusula. En consecuencia, la nueva Sociedad Concesionaria tendrá los mismos derechos conferidos en el presente Contrato </w:t>
      </w:r>
      <w:r w:rsidR="00FC1BBE" w:rsidRPr="00DC479A">
        <w:rPr>
          <w:rFonts w:ascii="Arial" w:hAnsi="Arial" w:cs="Arial"/>
          <w:color w:val="000000"/>
        </w:rPr>
        <w:t xml:space="preserve">y </w:t>
      </w:r>
      <w:r w:rsidR="00C76F37" w:rsidRPr="00DC479A">
        <w:rPr>
          <w:rFonts w:ascii="Arial" w:hAnsi="Arial" w:cs="Arial"/>
          <w:color w:val="000000"/>
        </w:rPr>
        <w:t>asumirá las</w:t>
      </w:r>
      <w:r w:rsidR="00181CA3" w:rsidRPr="00DC479A">
        <w:rPr>
          <w:rFonts w:ascii="Arial" w:hAnsi="Arial" w:cs="Arial"/>
          <w:color w:val="000000"/>
        </w:rPr>
        <w:t xml:space="preserve"> </w:t>
      </w:r>
      <w:r w:rsidR="00C76F37" w:rsidRPr="00DC479A">
        <w:rPr>
          <w:rFonts w:ascii="Arial" w:hAnsi="Arial" w:cs="Arial"/>
          <w:color w:val="000000"/>
        </w:rPr>
        <w:t>mismas obligaciones</w:t>
      </w:r>
      <w:r w:rsidRPr="00DC479A">
        <w:rPr>
          <w:rFonts w:ascii="Arial" w:hAnsi="Arial" w:cs="Arial"/>
          <w:color w:val="000000"/>
        </w:rPr>
        <w:t xml:space="preserve"> </w:t>
      </w:r>
      <w:r w:rsidR="00181CA3" w:rsidRPr="00DC479A">
        <w:rPr>
          <w:rFonts w:ascii="Arial" w:hAnsi="Arial" w:cs="Arial"/>
          <w:color w:val="000000"/>
        </w:rPr>
        <w:t xml:space="preserve">de </w:t>
      </w:r>
      <w:r w:rsidRPr="00DC479A">
        <w:rPr>
          <w:rFonts w:ascii="Arial" w:hAnsi="Arial" w:cs="Arial"/>
          <w:color w:val="000000"/>
        </w:rPr>
        <w:t>éste.</w:t>
      </w:r>
    </w:p>
    <w:p w:rsidR="00353C8E" w:rsidRPr="00DC479A" w:rsidRDefault="00353C8E" w:rsidP="007376E8">
      <w:pPr>
        <w:spacing w:after="0" w:line="240" w:lineRule="auto"/>
        <w:ind w:left="709"/>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8.20</w:t>
      </w:r>
      <w:r w:rsidR="00F236A6" w:rsidRPr="00DC479A">
        <w:rPr>
          <w:rFonts w:ascii="Arial" w:hAnsi="Arial" w:cs="Arial"/>
          <w:b/>
          <w:color w:val="000000"/>
          <w:spacing w:val="-3"/>
        </w:rPr>
        <w:tab/>
      </w:r>
      <w:r w:rsidRPr="00DC479A">
        <w:rPr>
          <w:rFonts w:ascii="Arial" w:hAnsi="Arial" w:cs="Arial"/>
          <w:b/>
          <w:color w:val="000000"/>
          <w:spacing w:val="-3"/>
          <w:u w:val="single"/>
        </w:rPr>
        <w:t>Régimen Tributario Aplicable</w:t>
      </w:r>
    </w:p>
    <w:p w:rsidR="002A1A52" w:rsidRPr="00DC479A" w:rsidRDefault="002A1A52" w:rsidP="007376E8">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7376E8">
      <w:pPr>
        <w:pStyle w:val="Textoindependiente"/>
        <w:tabs>
          <w:tab w:val="left" w:pos="-284"/>
        </w:tabs>
        <w:spacing w:line="240" w:lineRule="auto"/>
        <w:rPr>
          <w:rFonts w:cs="Arial"/>
          <w:color w:val="000000"/>
          <w:sz w:val="22"/>
        </w:rPr>
      </w:pPr>
      <w:r w:rsidRPr="00DC479A">
        <w:rPr>
          <w:rFonts w:cs="Arial"/>
          <w:color w:val="000000"/>
          <w:sz w:val="22"/>
        </w:rPr>
        <w:t xml:space="preserve">La Sociedad Concesionaria </w:t>
      </w:r>
      <w:r w:rsidR="0014326A" w:rsidRPr="00DC479A">
        <w:rPr>
          <w:rFonts w:cs="Arial"/>
          <w:color w:val="000000"/>
          <w:sz w:val="22"/>
        </w:rPr>
        <w:t>está</w:t>
      </w:r>
      <w:r w:rsidR="00FC1BBE" w:rsidRPr="00DC479A">
        <w:rPr>
          <w:rFonts w:cs="Arial"/>
          <w:color w:val="000000"/>
          <w:sz w:val="22"/>
        </w:rPr>
        <w:t xml:space="preserve"> </w:t>
      </w:r>
      <w:r w:rsidRPr="00DC479A">
        <w:rPr>
          <w:rFonts w:cs="Arial"/>
          <w:color w:val="000000"/>
          <w:sz w:val="22"/>
        </w:rPr>
        <w:t xml:space="preserve">sujeta a la legislación tributaria nacional, regional y municipal </w:t>
      </w:r>
      <w:r w:rsidR="00D67FB0" w:rsidRPr="00DC479A">
        <w:rPr>
          <w:rFonts w:cs="Arial"/>
          <w:color w:val="000000"/>
          <w:sz w:val="22"/>
        </w:rPr>
        <w:t>que le resulte aplicable</w:t>
      </w:r>
      <w:r w:rsidRPr="00DC479A">
        <w:rPr>
          <w:rFonts w:cs="Arial"/>
          <w:color w:val="000000"/>
          <w:sz w:val="22"/>
        </w:rPr>
        <w:t xml:space="preserve">, debiendo cumplir con todas las obligaciones de naturaleza tributaria que corresponda al ejercicio de su actividad. </w:t>
      </w:r>
    </w:p>
    <w:p w:rsidR="00F236A6" w:rsidRPr="00DC479A" w:rsidRDefault="00F236A6"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rPr>
        <w:t xml:space="preserve">Asimismo, </w:t>
      </w:r>
      <w:r w:rsidR="00D61C2E" w:rsidRPr="00DC479A">
        <w:rPr>
          <w:rFonts w:ascii="Arial" w:hAnsi="Arial" w:cs="Arial"/>
          <w:color w:val="000000"/>
        </w:rPr>
        <w:t xml:space="preserve">la </w:t>
      </w:r>
      <w:r w:rsidR="00C76F37" w:rsidRPr="00DC479A">
        <w:rPr>
          <w:rFonts w:ascii="Arial" w:hAnsi="Arial" w:cs="Arial"/>
          <w:color w:val="000000"/>
        </w:rPr>
        <w:t>Sociedad Concesionaria</w:t>
      </w:r>
      <w:r w:rsidR="0038386F" w:rsidRPr="00DC479A">
        <w:rPr>
          <w:rFonts w:ascii="Arial" w:hAnsi="Arial" w:cs="Arial"/>
          <w:color w:val="000000"/>
        </w:rPr>
        <w:t xml:space="preserve"> </w:t>
      </w:r>
      <w:r w:rsidRPr="00DC479A">
        <w:rPr>
          <w:rFonts w:ascii="Arial" w:hAnsi="Arial" w:cs="Arial"/>
          <w:color w:val="000000"/>
        </w:rPr>
        <w:t>podrá acceder a los beneficios tributarios que las normas otorguen</w:t>
      </w:r>
      <w:r w:rsidR="00FC1BBE" w:rsidRPr="00DC479A">
        <w:rPr>
          <w:rFonts w:ascii="Arial" w:hAnsi="Arial" w:cs="Arial"/>
          <w:color w:val="000000"/>
        </w:rPr>
        <w:t>,</w:t>
      </w:r>
      <w:r w:rsidR="006317F7" w:rsidRPr="00DC479A">
        <w:rPr>
          <w:rFonts w:ascii="Arial" w:hAnsi="Arial" w:cs="Arial"/>
          <w:color w:val="000000"/>
        </w:rPr>
        <w:t xml:space="preserve"> </w:t>
      </w:r>
      <w:r w:rsidRPr="00DC479A">
        <w:rPr>
          <w:rFonts w:ascii="Arial" w:hAnsi="Arial" w:cs="Arial"/>
          <w:color w:val="000000"/>
        </w:rPr>
        <w:t>en tanto cumpla con los procedimientos, requisitos</w:t>
      </w:r>
      <w:r w:rsidR="00B069FF" w:rsidRPr="00DC479A">
        <w:rPr>
          <w:rFonts w:ascii="Arial" w:hAnsi="Arial" w:cs="Arial"/>
          <w:color w:val="000000"/>
        </w:rPr>
        <w:t xml:space="preserve"> </w:t>
      </w:r>
      <w:r w:rsidRPr="00DC479A">
        <w:rPr>
          <w:rFonts w:ascii="Arial" w:hAnsi="Arial" w:cs="Arial"/>
          <w:color w:val="000000"/>
        </w:rPr>
        <w:t>y condiciones señalad</w:t>
      </w:r>
      <w:r w:rsidR="00181CA3" w:rsidRPr="00DC479A">
        <w:rPr>
          <w:rFonts w:ascii="Arial" w:hAnsi="Arial" w:cs="Arial"/>
          <w:color w:val="000000"/>
        </w:rPr>
        <w:t>o</w:t>
      </w:r>
      <w:r w:rsidRPr="00DC479A">
        <w:rPr>
          <w:rFonts w:ascii="Arial" w:hAnsi="Arial" w:cs="Arial"/>
          <w:color w:val="000000"/>
        </w:rPr>
        <w:t>s en las mismas.</w:t>
      </w:r>
    </w:p>
    <w:p w:rsidR="008E7A43" w:rsidRPr="00DC479A"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rsidR="002E0408" w:rsidRPr="00DC479A" w:rsidRDefault="0014326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DC479A">
        <w:rPr>
          <w:rFonts w:ascii="Arial" w:hAnsi="Arial" w:cs="Arial"/>
          <w:b/>
          <w:color w:val="000000"/>
        </w:rPr>
        <w:t xml:space="preserve">8.21 </w:t>
      </w:r>
      <w:r w:rsidRPr="00DC479A">
        <w:rPr>
          <w:rFonts w:ascii="Arial" w:hAnsi="Arial" w:cs="Arial"/>
          <w:b/>
          <w:color w:val="000000"/>
        </w:rPr>
        <w:tab/>
      </w:r>
      <w:r w:rsidRPr="00DC479A">
        <w:rPr>
          <w:rFonts w:ascii="Arial" w:hAnsi="Arial" w:cs="Arial"/>
          <w:b/>
          <w:color w:val="000000"/>
          <w:u w:val="single"/>
        </w:rPr>
        <w:t>Obligaci</w:t>
      </w:r>
      <w:r w:rsidR="00FA76CD" w:rsidRPr="00DC479A">
        <w:rPr>
          <w:rFonts w:ascii="Arial" w:hAnsi="Arial" w:cs="Arial"/>
          <w:b/>
          <w:color w:val="000000"/>
          <w:u w:val="single"/>
        </w:rPr>
        <w:t>ó</w:t>
      </w:r>
      <w:r w:rsidRPr="00DC479A">
        <w:rPr>
          <w:rFonts w:ascii="Arial" w:hAnsi="Arial" w:cs="Arial"/>
          <w:b/>
          <w:color w:val="000000"/>
          <w:u w:val="single"/>
        </w:rPr>
        <w:t xml:space="preserve">n de Difusión y Publicidad de los Planes Comerciales </w:t>
      </w:r>
    </w:p>
    <w:p w:rsidR="0014326A" w:rsidRPr="00DC479A" w:rsidRDefault="0014326A"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14326A" w:rsidRPr="00DC479A" w:rsidRDefault="007C771C" w:rsidP="00A050E4">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rPr>
        <w:t xml:space="preserve">De acuerdo a lo señalado en el </w:t>
      </w:r>
      <w:r w:rsidR="00376C08" w:rsidRPr="00DC479A">
        <w:rPr>
          <w:rFonts w:ascii="Arial" w:hAnsi="Arial" w:cs="Arial"/>
          <w:color w:val="000000"/>
        </w:rPr>
        <w:t>n</w:t>
      </w:r>
      <w:r w:rsidRPr="00DC479A">
        <w:rPr>
          <w:rFonts w:ascii="Arial" w:hAnsi="Arial" w:cs="Arial"/>
          <w:color w:val="000000"/>
        </w:rPr>
        <w:t xml:space="preserve">umeral 1.3.5 de las </w:t>
      </w:r>
      <w:r w:rsidR="00616FE9" w:rsidRPr="00DC479A">
        <w:rPr>
          <w:rFonts w:ascii="Arial" w:hAnsi="Arial" w:cs="Arial"/>
          <w:color w:val="000000"/>
        </w:rPr>
        <w:t>Bases</w:t>
      </w:r>
      <w:r w:rsidRPr="00DC479A">
        <w:rPr>
          <w:rFonts w:ascii="Arial" w:hAnsi="Arial" w:cs="Arial"/>
          <w:color w:val="000000"/>
        </w:rPr>
        <w:t>, l</w:t>
      </w:r>
      <w:r w:rsidR="00603291" w:rsidRPr="00DC479A">
        <w:rPr>
          <w:rFonts w:ascii="Arial" w:hAnsi="Arial" w:cs="Arial"/>
          <w:color w:val="000000"/>
        </w:rPr>
        <w:t xml:space="preserve">as veces que en la publicidad de </w:t>
      </w:r>
      <w:r w:rsidR="00D67D75" w:rsidRPr="00DC479A">
        <w:rPr>
          <w:rFonts w:ascii="Arial" w:hAnsi="Arial" w:cs="Arial"/>
          <w:color w:val="000000"/>
        </w:rPr>
        <w:t>l</w:t>
      </w:r>
      <w:r w:rsidR="0014326A" w:rsidRPr="00DC479A">
        <w:rPr>
          <w:rFonts w:ascii="Arial" w:hAnsi="Arial" w:cs="Arial"/>
          <w:color w:val="000000"/>
        </w:rPr>
        <w:t xml:space="preserve">a Sociedad Concesionaria </w:t>
      </w:r>
      <w:r w:rsidR="00603291" w:rsidRPr="00DC479A">
        <w:rPr>
          <w:rFonts w:ascii="Arial" w:hAnsi="Arial" w:cs="Arial"/>
          <w:color w:val="000000"/>
        </w:rPr>
        <w:t xml:space="preserve">se haga mención o alusión a algún tipo de velocidad se deberá </w:t>
      </w:r>
      <w:r w:rsidR="0014326A" w:rsidRPr="00DC479A">
        <w:rPr>
          <w:rFonts w:ascii="Arial" w:hAnsi="Arial" w:cs="Arial"/>
          <w:color w:val="000000"/>
        </w:rPr>
        <w:t xml:space="preserve">incluir información relativa </w:t>
      </w:r>
      <w:r w:rsidR="002C57E7" w:rsidRPr="00DC479A">
        <w:rPr>
          <w:rFonts w:ascii="Arial" w:hAnsi="Arial" w:cs="Arial"/>
          <w:color w:val="000000"/>
        </w:rPr>
        <w:t>a la velocidad en los t</w:t>
      </w:r>
      <w:r w:rsidR="00B513CD" w:rsidRPr="00DC479A">
        <w:rPr>
          <w:rFonts w:ascii="Arial" w:hAnsi="Arial" w:cs="Arial"/>
          <w:color w:val="000000"/>
        </w:rPr>
        <w:t>é</w:t>
      </w:r>
      <w:r w:rsidR="002C57E7" w:rsidRPr="00DC479A">
        <w:rPr>
          <w:rFonts w:ascii="Arial" w:hAnsi="Arial" w:cs="Arial"/>
          <w:color w:val="000000"/>
        </w:rPr>
        <w:t>rminos establecidos en la normativa aplicable</w:t>
      </w:r>
      <w:r w:rsidR="0014326A" w:rsidRPr="00DC479A">
        <w:rPr>
          <w:rFonts w:ascii="Arial" w:hAnsi="Arial" w:cs="Arial"/>
          <w:color w:val="000000"/>
        </w:rPr>
        <w:t xml:space="preserve">, en los medios de difusión y publicidad </w:t>
      </w:r>
      <w:r w:rsidR="00CB2E43" w:rsidRPr="00DC479A">
        <w:rPr>
          <w:rFonts w:ascii="Arial" w:hAnsi="Arial" w:cs="Arial"/>
          <w:color w:val="000000"/>
        </w:rPr>
        <w:t xml:space="preserve">comercial </w:t>
      </w:r>
      <w:r w:rsidR="0014326A" w:rsidRPr="00DC479A">
        <w:rPr>
          <w:rFonts w:ascii="Arial" w:hAnsi="Arial" w:cs="Arial"/>
          <w:color w:val="000000"/>
        </w:rPr>
        <w:t xml:space="preserve">que utilicen para promover la venta de los </w:t>
      </w:r>
      <w:r w:rsidR="00D67D75" w:rsidRPr="00DC479A">
        <w:rPr>
          <w:rFonts w:ascii="Arial" w:hAnsi="Arial" w:cs="Arial"/>
          <w:color w:val="000000"/>
        </w:rPr>
        <w:t>S</w:t>
      </w:r>
      <w:r w:rsidR="0014326A" w:rsidRPr="00DC479A">
        <w:rPr>
          <w:rFonts w:ascii="Arial" w:hAnsi="Arial" w:cs="Arial"/>
          <w:color w:val="000000"/>
        </w:rPr>
        <w:t xml:space="preserve">ervicios </w:t>
      </w:r>
      <w:r w:rsidR="00D67D75" w:rsidRPr="00DC479A">
        <w:rPr>
          <w:rFonts w:ascii="Arial" w:hAnsi="Arial" w:cs="Arial"/>
          <w:color w:val="000000"/>
        </w:rPr>
        <w:t xml:space="preserve">Concedidos </w:t>
      </w:r>
      <w:r w:rsidR="0014326A" w:rsidRPr="00DC479A">
        <w:rPr>
          <w:rFonts w:ascii="Arial" w:hAnsi="Arial" w:cs="Arial"/>
          <w:color w:val="000000"/>
        </w:rPr>
        <w:t xml:space="preserve">provistos empleando el bloque </w:t>
      </w:r>
      <w:proofErr w:type="gramStart"/>
      <w:r w:rsidR="00C61E32" w:rsidRPr="00DC479A">
        <w:rPr>
          <w:rFonts w:ascii="Arial" w:hAnsi="Arial" w:cs="Arial"/>
          <w:color w:val="000000"/>
        </w:rPr>
        <w:t>……….</w:t>
      </w:r>
      <w:proofErr w:type="gramEnd"/>
      <w:r w:rsidR="00C61E32" w:rsidRPr="00DC479A">
        <w:rPr>
          <w:rFonts w:ascii="Arial" w:hAnsi="Arial" w:cs="Arial"/>
          <w:color w:val="000000"/>
        </w:rPr>
        <w:t xml:space="preserve"> </w:t>
      </w:r>
      <w:r w:rsidR="0014326A" w:rsidRPr="00DC479A">
        <w:rPr>
          <w:rFonts w:ascii="Arial" w:hAnsi="Arial" w:cs="Arial"/>
          <w:color w:val="000000"/>
        </w:rPr>
        <w:t>de la Banda</w:t>
      </w:r>
      <w:r w:rsidR="00F809F1" w:rsidRPr="00DC479A">
        <w:rPr>
          <w:rFonts w:ascii="Arial" w:hAnsi="Arial" w:cs="Arial"/>
          <w:color w:val="000000"/>
        </w:rPr>
        <w:t>.</w:t>
      </w:r>
      <w:r w:rsidR="0014326A" w:rsidRPr="00DC479A">
        <w:rPr>
          <w:rFonts w:ascii="Arial" w:hAnsi="Arial" w:cs="Arial"/>
          <w:color w:val="000000"/>
        </w:rPr>
        <w:t xml:space="preserve"> </w:t>
      </w:r>
      <w:r w:rsidR="00FC2FCE" w:rsidRPr="00DC479A">
        <w:rPr>
          <w:rFonts w:ascii="Arial" w:hAnsi="Arial" w:cs="Arial"/>
          <w:color w:val="000000"/>
        </w:rPr>
        <w:t>Esta obligación no exime a la Sociedad</w:t>
      </w:r>
    </w:p>
    <w:p w:rsidR="00F809F1" w:rsidRPr="00DC479A" w:rsidRDefault="00FC2FCE" w:rsidP="00A050E4">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rPr>
        <w:t>Concesionaria del cumplimiento de lo esta</w:t>
      </w:r>
      <w:r w:rsidR="00A050E4" w:rsidRPr="00DC479A">
        <w:rPr>
          <w:rFonts w:ascii="Arial" w:hAnsi="Arial" w:cs="Arial"/>
          <w:color w:val="000000"/>
        </w:rPr>
        <w:t>b</w:t>
      </w:r>
      <w:r w:rsidRPr="00DC479A">
        <w:rPr>
          <w:rFonts w:ascii="Arial" w:hAnsi="Arial" w:cs="Arial"/>
          <w:color w:val="000000"/>
        </w:rPr>
        <w:t xml:space="preserve">lecido en la Resolución N° 060-2000-CD/OSIPTEL y sus modificatorias. </w:t>
      </w:r>
    </w:p>
    <w:p w:rsidR="00F809F1" w:rsidRPr="00DC479A" w:rsidRDefault="00F809F1"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A5226B" w:rsidRPr="00DC479A" w:rsidRDefault="00A5226B"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DC479A">
        <w:rPr>
          <w:rFonts w:ascii="Arial" w:hAnsi="Arial" w:cs="Arial"/>
          <w:b/>
          <w:color w:val="000000"/>
        </w:rPr>
        <w:t>8.</w:t>
      </w:r>
      <w:r w:rsidR="001E2605" w:rsidRPr="00DC479A">
        <w:rPr>
          <w:rFonts w:ascii="Arial" w:hAnsi="Arial" w:cs="Arial"/>
          <w:b/>
          <w:color w:val="000000"/>
        </w:rPr>
        <w:t xml:space="preserve">22 </w:t>
      </w:r>
      <w:r w:rsidRPr="00DC479A">
        <w:rPr>
          <w:rFonts w:ascii="Arial" w:hAnsi="Arial" w:cs="Arial"/>
          <w:b/>
          <w:color w:val="000000"/>
        </w:rPr>
        <w:tab/>
      </w:r>
      <w:r w:rsidRPr="00DC479A">
        <w:rPr>
          <w:rFonts w:ascii="Arial" w:hAnsi="Arial" w:cs="Arial"/>
          <w:b/>
          <w:color w:val="000000"/>
          <w:u w:val="single"/>
        </w:rPr>
        <w:t xml:space="preserve">Obligaciones de Velocidad Mínima </w:t>
      </w:r>
    </w:p>
    <w:p w:rsidR="00A5226B" w:rsidRPr="00DC479A" w:rsidRDefault="00A5226B" w:rsidP="00A5226B">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D0134E" w:rsidRPr="00DC479A" w:rsidRDefault="00AB7156" w:rsidP="00D0134E">
      <w:pPr>
        <w:widowControl/>
        <w:adjustRightInd/>
        <w:spacing w:after="0" w:line="240" w:lineRule="auto"/>
        <w:textAlignment w:val="auto"/>
        <w:rPr>
          <w:rFonts w:ascii="Arial" w:hAnsi="Arial" w:cs="Arial"/>
        </w:rPr>
      </w:pPr>
      <w:r w:rsidRPr="00DC479A">
        <w:rPr>
          <w:rFonts w:ascii="Arial" w:hAnsi="Arial" w:cs="Arial"/>
        </w:rPr>
        <w:t xml:space="preserve">Las obligaciones sobre Velocidad Mínima, son aquellas indicadas en </w:t>
      </w:r>
      <w:r w:rsidR="00B00590" w:rsidRPr="00DC479A">
        <w:rPr>
          <w:rFonts w:ascii="Arial" w:hAnsi="Arial" w:cs="Arial"/>
        </w:rPr>
        <w:t xml:space="preserve">el </w:t>
      </w:r>
      <w:r w:rsidR="008F7182" w:rsidRPr="00DC479A">
        <w:rPr>
          <w:rFonts w:ascii="Arial" w:hAnsi="Arial" w:cs="Arial"/>
        </w:rPr>
        <w:t>n</w:t>
      </w:r>
      <w:r w:rsidR="00B00590" w:rsidRPr="00DC479A">
        <w:rPr>
          <w:rFonts w:ascii="Arial" w:hAnsi="Arial" w:cs="Arial"/>
        </w:rPr>
        <w:t xml:space="preserve">umeral 1.2.3. </w:t>
      </w:r>
      <w:proofErr w:type="gramStart"/>
      <w:r w:rsidRPr="00DC479A">
        <w:rPr>
          <w:rFonts w:ascii="Arial" w:hAnsi="Arial" w:cs="Arial"/>
        </w:rPr>
        <w:t>las</w:t>
      </w:r>
      <w:proofErr w:type="gramEnd"/>
      <w:r w:rsidRPr="00DC479A">
        <w:rPr>
          <w:rFonts w:ascii="Arial" w:hAnsi="Arial" w:cs="Arial"/>
        </w:rPr>
        <w:t xml:space="preserve"> Bases</w:t>
      </w:r>
      <w:r w:rsidR="00B00590" w:rsidRPr="00DC479A">
        <w:rPr>
          <w:rFonts w:ascii="Arial" w:hAnsi="Arial" w:cs="Arial"/>
        </w:rPr>
        <w:t>.</w:t>
      </w:r>
      <w:r w:rsidR="00FC2FCE" w:rsidRPr="00DC479A">
        <w:rPr>
          <w:rFonts w:ascii="Arial" w:hAnsi="Arial" w:cs="Arial"/>
        </w:rPr>
        <w:t xml:space="preserve"> El procedimiento para la supervisión del cumplimiento de las velocidades mínimas de bajada y subida, así como los criterios de evaluación y características técnicas, serán establecidas por el OSIPTEL. A estos efectos, la Sociedad Concesionaria debe facilitar toda la información requerida por el OSIPTEL. El período de evaluación es semestral.</w:t>
      </w:r>
    </w:p>
    <w:p w:rsidR="00D01595" w:rsidRPr="00DC479A" w:rsidRDefault="00D01595" w:rsidP="00D0134E">
      <w:pPr>
        <w:widowControl/>
        <w:adjustRightInd/>
        <w:spacing w:after="0" w:line="240" w:lineRule="auto"/>
        <w:textAlignment w:val="auto"/>
        <w:rPr>
          <w:rFonts w:ascii="Arial" w:hAnsi="Arial" w:cs="Arial"/>
        </w:rPr>
      </w:pPr>
    </w:p>
    <w:p w:rsidR="00B66CE6" w:rsidRPr="00DC479A" w:rsidRDefault="00B66CE6" w:rsidP="00794F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rPr>
      </w:pPr>
      <w:r w:rsidRPr="00DC479A">
        <w:rPr>
          <w:rFonts w:ascii="Arial" w:hAnsi="Arial" w:cs="Arial"/>
          <w:b/>
          <w:color w:val="000000"/>
        </w:rPr>
        <w:t xml:space="preserve">8.23 </w:t>
      </w:r>
      <w:r w:rsidRPr="00DC479A">
        <w:rPr>
          <w:rFonts w:ascii="Arial" w:hAnsi="Arial" w:cs="Arial"/>
          <w:b/>
          <w:color w:val="000000"/>
          <w:u w:val="single"/>
        </w:rPr>
        <w:t>Obligación de brindar acceso</w:t>
      </w:r>
      <w:r w:rsidR="00794F89" w:rsidRPr="00DC479A">
        <w:rPr>
          <w:rFonts w:ascii="Arial" w:hAnsi="Arial" w:cs="Arial"/>
          <w:b/>
          <w:color w:val="000000"/>
          <w:u w:val="single"/>
        </w:rPr>
        <w:t xml:space="preserve"> e interconexión</w:t>
      </w:r>
      <w:r w:rsidR="009F2A8A" w:rsidRPr="00DC479A">
        <w:rPr>
          <w:rFonts w:ascii="Arial" w:hAnsi="Arial" w:cs="Arial"/>
          <w:b/>
          <w:color w:val="000000"/>
          <w:u w:val="single"/>
        </w:rPr>
        <w:t xml:space="preserve"> </w:t>
      </w:r>
      <w:r w:rsidRPr="00DC479A">
        <w:rPr>
          <w:rFonts w:ascii="Arial" w:hAnsi="Arial" w:cs="Arial"/>
          <w:b/>
          <w:color w:val="000000"/>
          <w:u w:val="single"/>
        </w:rPr>
        <w:t>a los Operadores Móviles Virtuales</w:t>
      </w:r>
    </w:p>
    <w:p w:rsidR="00794F89" w:rsidRPr="00DC479A" w:rsidRDefault="00794F89" w:rsidP="00AB71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550D5B" w:rsidRPr="00DC479A" w:rsidRDefault="0003644E" w:rsidP="00AB71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rPr>
        <w:t>La</w:t>
      </w:r>
      <w:r w:rsidR="00550D5B" w:rsidRPr="00DC479A">
        <w:rPr>
          <w:rFonts w:ascii="Arial" w:hAnsi="Arial" w:cs="Arial"/>
          <w:color w:val="000000"/>
        </w:rPr>
        <w:t xml:space="preserve"> Sociedad Concesionaria se obliga a brindar</w:t>
      </w:r>
      <w:r w:rsidR="00794F89" w:rsidRPr="00DC479A">
        <w:rPr>
          <w:rFonts w:ascii="Arial" w:hAnsi="Arial" w:cs="Arial"/>
          <w:color w:val="000000"/>
        </w:rPr>
        <w:t xml:space="preserve"> acceso e interconexión</w:t>
      </w:r>
      <w:r w:rsidR="00550D5B" w:rsidRPr="00DC479A">
        <w:rPr>
          <w:rFonts w:ascii="Arial" w:hAnsi="Arial" w:cs="Arial"/>
          <w:color w:val="000000"/>
        </w:rPr>
        <w:t xml:space="preserve"> a los Operadores Móviles Virtuales habilitados por el MTC que se lo soliciten, conforme a lo establecido e</w:t>
      </w:r>
      <w:r w:rsidR="00794F89" w:rsidRPr="00DC479A">
        <w:rPr>
          <w:rFonts w:ascii="Arial" w:hAnsi="Arial" w:cs="Arial"/>
          <w:color w:val="000000"/>
        </w:rPr>
        <w:t xml:space="preserve">n las Leyes y Disposiciones Aplicables. </w:t>
      </w:r>
    </w:p>
    <w:p w:rsidR="002C40D9" w:rsidRPr="00DC479A" w:rsidRDefault="002C40D9" w:rsidP="002C4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8E7A43" w:rsidRPr="00DC479A" w:rsidRDefault="008E7A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33F64" w:rsidRPr="00DC479A" w:rsidRDefault="00133F6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33F64" w:rsidRDefault="00133F6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F06C43" w:rsidRDefault="00F06C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F06C43" w:rsidRDefault="00F06C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F06C43" w:rsidRDefault="00F06C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F06C43" w:rsidRDefault="00F06C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F06C43" w:rsidRPr="00DC479A" w:rsidRDefault="00F06C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DC479A" w:rsidRDefault="00052341"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CLÁUSULA</w:t>
      </w:r>
      <w:r w:rsidR="009E152B" w:rsidRPr="00DC479A">
        <w:rPr>
          <w:rFonts w:ascii="Arial" w:hAnsi="Arial" w:cs="Arial"/>
          <w:b/>
          <w:color w:val="000000"/>
        </w:rPr>
        <w:t xml:space="preserve"> 9</w:t>
      </w:r>
    </w:p>
    <w:p w:rsidR="00512BA9" w:rsidRPr="00DC479A"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RÉGIMEN TARIFARIO GENERAL</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DC479A">
        <w:rPr>
          <w:rFonts w:ascii="Arial" w:hAnsi="Arial" w:cs="Arial"/>
          <w:color w:val="000000"/>
          <w:spacing w:val="-3"/>
        </w:rPr>
        <w:t>La Sociedad Concesionaria se compromete a fijar las Tarifas del Servicio Registrado, en estricta concordancia con las normas que</w:t>
      </w:r>
      <w:r w:rsidR="00181CA3" w:rsidRPr="00DC479A">
        <w:rPr>
          <w:rFonts w:ascii="Arial" w:hAnsi="Arial" w:cs="Arial"/>
          <w:color w:val="000000"/>
          <w:spacing w:val="-3"/>
        </w:rPr>
        <w:t>,</w:t>
      </w:r>
      <w:r w:rsidRPr="00DC479A">
        <w:rPr>
          <w:rFonts w:ascii="Arial" w:hAnsi="Arial" w:cs="Arial"/>
          <w:color w:val="000000"/>
          <w:spacing w:val="-3"/>
        </w:rPr>
        <w:t xml:space="preserve"> sobre tal efecto</w:t>
      </w:r>
      <w:r w:rsidR="00181CA3" w:rsidRPr="00DC479A">
        <w:rPr>
          <w:rFonts w:ascii="Arial" w:hAnsi="Arial" w:cs="Arial"/>
          <w:color w:val="000000"/>
          <w:spacing w:val="-3"/>
        </w:rPr>
        <w:t>,</w:t>
      </w:r>
      <w:r w:rsidRPr="00DC479A">
        <w:rPr>
          <w:rFonts w:ascii="Arial" w:hAnsi="Arial" w:cs="Arial"/>
          <w:color w:val="000000"/>
          <w:spacing w:val="-3"/>
        </w:rPr>
        <w:t xml:space="preserve"> haya emitido o emita OSIPTEL. En este </w:t>
      </w:r>
      <w:r w:rsidRPr="00DC479A">
        <w:rPr>
          <w:rFonts w:ascii="Arial" w:hAnsi="Arial" w:cs="Arial"/>
        </w:rPr>
        <w:t xml:space="preserve">sentido, </w:t>
      </w:r>
      <w:r w:rsidRPr="00DC479A">
        <w:rPr>
          <w:rFonts w:ascii="Arial" w:hAnsi="Arial" w:cs="Arial"/>
          <w:spacing w:val="-3"/>
        </w:rPr>
        <w:t xml:space="preserve">la Sociedad Concesionaria puede establecer libremente las </w:t>
      </w:r>
      <w:r w:rsidR="001E1FA5" w:rsidRPr="00DC479A">
        <w:rPr>
          <w:rFonts w:ascii="Arial" w:hAnsi="Arial" w:cs="Arial"/>
          <w:spacing w:val="-3"/>
        </w:rPr>
        <w:t>t</w:t>
      </w:r>
      <w:r w:rsidRPr="00DC479A">
        <w:rPr>
          <w:rFonts w:ascii="Arial" w:hAnsi="Arial" w:cs="Arial"/>
          <w:spacing w:val="-3"/>
        </w:rPr>
        <w:t xml:space="preserve">arifas de los servicios de telecomunicaciones que preste, siempre y cuando cumplan con el sistema tarifario establecido por OSIPTEL. </w:t>
      </w:r>
    </w:p>
    <w:p w:rsidR="00014DDC" w:rsidRPr="00DC479A"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9E152B" w:rsidRPr="00DC479A" w:rsidRDefault="00377AE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DC479A">
        <w:rPr>
          <w:rFonts w:ascii="Arial" w:hAnsi="Arial" w:cs="Arial"/>
          <w:spacing w:val="-3"/>
        </w:rPr>
        <w:t>Dependiendo del tipo de servicio y e</w:t>
      </w:r>
      <w:r w:rsidR="009E152B" w:rsidRPr="00DC479A">
        <w:rPr>
          <w:rFonts w:ascii="Arial" w:hAnsi="Arial" w:cs="Arial"/>
          <w:spacing w:val="-3"/>
        </w:rPr>
        <w:t xml:space="preserve">n caso que las </w:t>
      </w:r>
      <w:r w:rsidR="001E1FA5" w:rsidRPr="00DC479A">
        <w:rPr>
          <w:rFonts w:ascii="Arial" w:hAnsi="Arial" w:cs="Arial"/>
          <w:spacing w:val="-3"/>
        </w:rPr>
        <w:t>t</w:t>
      </w:r>
      <w:r w:rsidR="009E152B" w:rsidRPr="00DC479A">
        <w:rPr>
          <w:rFonts w:ascii="Arial" w:hAnsi="Arial" w:cs="Arial"/>
          <w:spacing w:val="-3"/>
        </w:rPr>
        <w:t xml:space="preserve">arifas fijadas por la Sociedad Concesionaria para la prestación del Servicio Registrado, </w:t>
      </w:r>
      <w:r w:rsidR="00181CA3" w:rsidRPr="00DC479A">
        <w:rPr>
          <w:rFonts w:ascii="Arial" w:hAnsi="Arial" w:cs="Arial"/>
          <w:spacing w:val="-3"/>
        </w:rPr>
        <w:t xml:space="preserve">estuviesen </w:t>
      </w:r>
      <w:r w:rsidR="009E152B" w:rsidRPr="00DC479A">
        <w:rPr>
          <w:rFonts w:ascii="Arial" w:hAnsi="Arial" w:cs="Arial"/>
          <w:spacing w:val="-3"/>
        </w:rPr>
        <w:t xml:space="preserve">por encima de las que corresponda en aplicación de las disposiciones de OSIPTEL, la Sociedad Concesionaria estará obligada a cumplir con las medidas que dicte OSIPTEL en cada caso concreto. </w:t>
      </w:r>
    </w:p>
    <w:p w:rsidR="00014DDC" w:rsidRPr="00DC479A"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DC479A">
        <w:rPr>
          <w:rFonts w:ascii="Arial" w:hAnsi="Arial" w:cs="Arial"/>
          <w:spacing w:val="-3"/>
        </w:rPr>
        <w:t xml:space="preserve">OSIPTEL puede optar por no establecer </w:t>
      </w:r>
      <w:r w:rsidR="001E1FA5" w:rsidRPr="00DC479A">
        <w:rPr>
          <w:rFonts w:ascii="Arial" w:hAnsi="Arial" w:cs="Arial"/>
          <w:spacing w:val="-3"/>
        </w:rPr>
        <w:t>t</w:t>
      </w:r>
      <w:r w:rsidRPr="00DC479A">
        <w:rPr>
          <w:rFonts w:ascii="Arial" w:hAnsi="Arial" w:cs="Arial"/>
          <w:spacing w:val="-3"/>
        </w:rPr>
        <w:t>arifas tope cuando por efecto de la competencia entre empresas</w:t>
      </w:r>
      <w:r w:rsidR="00181CA3" w:rsidRPr="00DC479A">
        <w:rPr>
          <w:rFonts w:ascii="Arial" w:hAnsi="Arial" w:cs="Arial"/>
          <w:spacing w:val="-3"/>
        </w:rPr>
        <w:t>,</w:t>
      </w:r>
      <w:r w:rsidRPr="00DC479A">
        <w:rPr>
          <w:rFonts w:ascii="Arial" w:hAnsi="Arial" w:cs="Arial"/>
          <w:spacing w:val="-3"/>
        </w:rPr>
        <w:t xml:space="preserve"> se garantice una </w:t>
      </w:r>
      <w:r w:rsidR="001E1FA5" w:rsidRPr="00DC479A">
        <w:rPr>
          <w:rFonts w:ascii="Arial" w:hAnsi="Arial" w:cs="Arial"/>
          <w:spacing w:val="-3"/>
        </w:rPr>
        <w:t>t</w:t>
      </w:r>
      <w:r w:rsidRPr="00DC479A">
        <w:rPr>
          <w:rFonts w:ascii="Arial" w:hAnsi="Arial" w:cs="Arial"/>
          <w:spacing w:val="-3"/>
        </w:rPr>
        <w:t>arifa razonable en beneficio del Usuario.</w:t>
      </w:r>
    </w:p>
    <w:p w:rsidR="00014DDC" w:rsidRPr="00DC479A"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3A2DB7" w:rsidRPr="00DC479A" w:rsidRDefault="003A2DB7"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bookmarkStart w:id="16" w:name="CLAÚSULA_10"/>
    </w:p>
    <w:p w:rsidR="009E152B" w:rsidRPr="00DC479A" w:rsidRDefault="00052341"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CLÁUSULA</w:t>
      </w:r>
      <w:r w:rsidR="009E152B" w:rsidRPr="00DC479A">
        <w:rPr>
          <w:rFonts w:ascii="Arial" w:hAnsi="Arial" w:cs="Arial"/>
          <w:b/>
          <w:color w:val="000000"/>
          <w:spacing w:val="-3"/>
        </w:rPr>
        <w:t xml:space="preserve"> 10</w:t>
      </w:r>
    </w:p>
    <w:p w:rsidR="00512BA9" w:rsidRPr="00DC479A"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16"/>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INTERCONEXIÓN</w:t>
      </w:r>
    </w:p>
    <w:p w:rsidR="009756FF" w:rsidRPr="00DC479A"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530DA6"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w:t>
      </w:r>
      <w:r w:rsidR="00533819" w:rsidRPr="00DC479A">
        <w:rPr>
          <w:rFonts w:ascii="Arial" w:hAnsi="Arial" w:cs="Arial"/>
          <w:color w:val="000000"/>
          <w:spacing w:val="-3"/>
        </w:rPr>
        <w:t xml:space="preserve">tiene </w:t>
      </w:r>
      <w:r w:rsidRPr="00DC479A">
        <w:rPr>
          <w:rFonts w:ascii="Arial" w:hAnsi="Arial" w:cs="Arial"/>
          <w:color w:val="000000"/>
          <w:spacing w:val="-3"/>
        </w:rPr>
        <w:t>durante el Plazo de la Concesión, el derecho  y la obligación de interconectarse con otras redes de Servicios Públicos de Telecomunicaciones</w:t>
      </w:r>
      <w:r w:rsidR="00181CA3" w:rsidRPr="00DC479A">
        <w:rPr>
          <w:rFonts w:ascii="Arial" w:hAnsi="Arial" w:cs="Arial"/>
          <w:color w:val="000000"/>
          <w:spacing w:val="-3"/>
        </w:rPr>
        <w:t>,</w:t>
      </w:r>
      <w:r w:rsidRPr="00DC479A">
        <w:rPr>
          <w:rFonts w:ascii="Arial" w:hAnsi="Arial" w:cs="Arial"/>
          <w:color w:val="000000"/>
          <w:spacing w:val="-3"/>
        </w:rPr>
        <w:t xml:space="preserve"> en concordancia con el </w:t>
      </w:r>
      <w:r w:rsidR="00A7280A" w:rsidRPr="00DC479A">
        <w:rPr>
          <w:rFonts w:ascii="Arial" w:hAnsi="Arial" w:cs="Arial"/>
          <w:color w:val="000000"/>
          <w:spacing w:val="-3"/>
        </w:rPr>
        <w:t xml:space="preserve">presente Contrato, el </w:t>
      </w:r>
      <w:r w:rsidRPr="00DC479A">
        <w:rPr>
          <w:rFonts w:ascii="Arial" w:hAnsi="Arial" w:cs="Arial"/>
          <w:color w:val="000000"/>
          <w:spacing w:val="-3"/>
        </w:rPr>
        <w:t>Plan Técnico Fundamental de Señalización y demás Planes Técnicos Fundamentales del Plan Nacional de Telecomunicaciones, los principios de neutralidad, no discriminación e igualdad de acceso</w:t>
      </w:r>
      <w:r w:rsidR="007364B7" w:rsidRPr="00DC479A">
        <w:rPr>
          <w:rFonts w:ascii="Arial" w:hAnsi="Arial" w:cs="Arial"/>
          <w:color w:val="000000"/>
          <w:spacing w:val="-3"/>
        </w:rPr>
        <w:t xml:space="preserve"> y con</w:t>
      </w:r>
      <w:r w:rsidRPr="00DC479A">
        <w:rPr>
          <w:rFonts w:ascii="Arial" w:hAnsi="Arial" w:cs="Arial"/>
          <w:color w:val="000000"/>
          <w:spacing w:val="-3"/>
        </w:rPr>
        <w:t xml:space="preserve"> los términos y condiciones acordados entre los operadores </w:t>
      </w:r>
      <w:r w:rsidR="009F2A8A" w:rsidRPr="00DC479A">
        <w:rPr>
          <w:rFonts w:ascii="Arial" w:hAnsi="Arial" w:cs="Arial"/>
          <w:color w:val="000000"/>
          <w:spacing w:val="-3"/>
        </w:rPr>
        <w:t xml:space="preserve">y lo establecido en las </w:t>
      </w:r>
      <w:r w:rsidR="00794F89" w:rsidRPr="00DC479A">
        <w:rPr>
          <w:rFonts w:ascii="Arial" w:hAnsi="Arial" w:cs="Arial"/>
          <w:color w:val="000000"/>
          <w:spacing w:val="-3"/>
        </w:rPr>
        <w:t xml:space="preserve">Leyes y Disposiciones Aplicables. </w:t>
      </w:r>
    </w:p>
    <w:p w:rsidR="001039BA" w:rsidRPr="00DC479A" w:rsidRDefault="001039B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26435" w:rsidRPr="00DC479A" w:rsidRDefault="00C2643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052341"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CLÁUSULA</w:t>
      </w:r>
      <w:r w:rsidR="009E152B" w:rsidRPr="00DC479A">
        <w:rPr>
          <w:rFonts w:ascii="Arial" w:hAnsi="Arial" w:cs="Arial"/>
          <w:b/>
          <w:color w:val="000000"/>
          <w:spacing w:val="-3"/>
        </w:rPr>
        <w:t xml:space="preserve"> 11</w:t>
      </w:r>
    </w:p>
    <w:p w:rsidR="00512BA9" w:rsidRPr="00DC479A"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REGLAS DE COMPETENCIA</w:t>
      </w:r>
    </w:p>
    <w:p w:rsidR="009756FF" w:rsidRPr="00DC479A"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11.1</w:t>
      </w:r>
      <w:r w:rsidR="00F236A6" w:rsidRPr="00DC479A">
        <w:rPr>
          <w:rFonts w:ascii="Arial" w:hAnsi="Arial" w:cs="Arial"/>
          <w:b/>
          <w:color w:val="000000"/>
          <w:spacing w:val="-3"/>
        </w:rPr>
        <w:tab/>
      </w:r>
      <w:r w:rsidRPr="00DC479A">
        <w:rPr>
          <w:rFonts w:ascii="Arial" w:hAnsi="Arial" w:cs="Arial"/>
          <w:b/>
          <w:color w:val="000000"/>
          <w:spacing w:val="-3"/>
          <w:u w:val="single"/>
        </w:rPr>
        <w:t>Disposiciones Generales</w:t>
      </w:r>
    </w:p>
    <w:p w:rsidR="009756FF" w:rsidRPr="00DC479A" w:rsidRDefault="009756FF" w:rsidP="007376E8">
      <w:pPr>
        <w:tabs>
          <w:tab w:val="left" w:pos="709"/>
        </w:tabs>
        <w:suppressAutoHyphens/>
        <w:spacing w:after="0" w:line="240" w:lineRule="auto"/>
        <w:rPr>
          <w:rFonts w:ascii="Arial" w:hAnsi="Arial" w:cs="Arial"/>
          <w:color w:val="000000"/>
          <w:spacing w:val="-3"/>
        </w:rPr>
      </w:pPr>
    </w:p>
    <w:p w:rsidR="00551144" w:rsidRPr="00DC479A" w:rsidRDefault="00551144" w:rsidP="00551144">
      <w:pPr>
        <w:tabs>
          <w:tab w:val="left" w:pos="709"/>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se compromete a no realizar directa ni indirectamente, </w:t>
      </w:r>
      <w:r w:rsidR="00AF1E59" w:rsidRPr="00DC479A">
        <w:rPr>
          <w:rFonts w:ascii="Arial" w:hAnsi="Arial" w:cs="Arial"/>
          <w:color w:val="000000"/>
          <w:spacing w:val="-3"/>
        </w:rPr>
        <w:t>a</w:t>
      </w:r>
      <w:r w:rsidRPr="00DC479A">
        <w:rPr>
          <w:rFonts w:ascii="Arial" w:hAnsi="Arial" w:cs="Arial"/>
          <w:color w:val="000000"/>
          <w:spacing w:val="-3"/>
        </w:rPr>
        <w:t>ctos o comportamientos de abuso de posición de dominio o prácticas colusorias que restrinjan, impidan o falseen la libre competencia, así como actos o comportamientos que vulneren la leal competencia en el mercado.</w:t>
      </w:r>
    </w:p>
    <w:p w:rsidR="00551144" w:rsidRPr="00DC479A" w:rsidRDefault="00551144" w:rsidP="00551144">
      <w:pPr>
        <w:tabs>
          <w:tab w:val="left" w:pos="709"/>
        </w:tabs>
        <w:suppressAutoHyphens/>
        <w:spacing w:after="0" w:line="240" w:lineRule="auto"/>
        <w:rPr>
          <w:rFonts w:ascii="Arial" w:hAnsi="Arial" w:cs="Arial"/>
          <w:color w:val="000000"/>
          <w:spacing w:val="-3"/>
        </w:rPr>
      </w:pPr>
    </w:p>
    <w:p w:rsidR="00551144" w:rsidRPr="00DC479A" w:rsidRDefault="00551144" w:rsidP="00551144">
      <w:pPr>
        <w:tabs>
          <w:tab w:val="left" w:pos="709"/>
        </w:tabs>
        <w:suppressAutoHyphens/>
        <w:spacing w:after="0" w:line="240" w:lineRule="auto"/>
        <w:rPr>
          <w:rFonts w:ascii="Arial" w:hAnsi="Arial" w:cs="Arial"/>
          <w:color w:val="000000"/>
          <w:spacing w:val="-3"/>
        </w:rPr>
      </w:pPr>
      <w:r w:rsidRPr="00DC479A">
        <w:rPr>
          <w:rFonts w:ascii="Arial" w:hAnsi="Arial" w:cs="Arial"/>
          <w:color w:val="000000"/>
          <w:spacing w:val="-3"/>
        </w:rPr>
        <w:t>Sin perjuicio de las sanciones contractuales la infracción de esta cláusula se sanciona de conformidad con la legislación especial aplicable</w:t>
      </w:r>
    </w:p>
    <w:p w:rsidR="00125C5D" w:rsidRPr="00DC479A" w:rsidRDefault="00125C5D" w:rsidP="00E26785">
      <w:pPr>
        <w:tabs>
          <w:tab w:val="left" w:pos="709"/>
        </w:tabs>
        <w:suppressAutoHyphens/>
        <w:spacing w:after="0" w:line="240" w:lineRule="auto"/>
        <w:rPr>
          <w:rFonts w:ascii="Arial" w:hAnsi="Arial" w:cs="Arial"/>
          <w:color w:val="000000"/>
          <w:spacing w:val="-3"/>
        </w:rPr>
      </w:pPr>
    </w:p>
    <w:p w:rsidR="009E152B" w:rsidRPr="00DC479A" w:rsidRDefault="001D4509"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11.2</w:t>
      </w:r>
      <w:r w:rsidRPr="00DC479A">
        <w:rPr>
          <w:rFonts w:ascii="Arial" w:hAnsi="Arial" w:cs="Arial"/>
          <w:b/>
          <w:color w:val="000000"/>
          <w:spacing w:val="-3"/>
        </w:rPr>
        <w:tab/>
      </w:r>
      <w:r w:rsidR="009E152B" w:rsidRPr="00DC479A">
        <w:rPr>
          <w:rFonts w:ascii="Arial" w:hAnsi="Arial" w:cs="Arial"/>
          <w:b/>
          <w:color w:val="000000"/>
          <w:spacing w:val="-3"/>
          <w:u w:val="single"/>
        </w:rPr>
        <w:t>Prohibición General de Realizar Subsidios Cruzados</w:t>
      </w:r>
    </w:p>
    <w:p w:rsidR="009E152B" w:rsidRPr="00DC479A" w:rsidRDefault="009E152B" w:rsidP="007376E8">
      <w:pPr>
        <w:widowControl/>
        <w:tabs>
          <w:tab w:val="num" w:pos="600"/>
        </w:tabs>
        <w:suppressAutoHyphens/>
        <w:adjustRightInd/>
        <w:spacing w:after="0" w:line="240" w:lineRule="auto"/>
        <w:textAlignment w:val="auto"/>
        <w:rPr>
          <w:rFonts w:ascii="Arial" w:hAnsi="Arial" w:cs="Arial"/>
          <w:b/>
          <w:color w:val="000000"/>
          <w:spacing w:val="-3"/>
        </w:rPr>
      </w:pPr>
    </w:p>
    <w:p w:rsidR="009E152B" w:rsidRPr="00DC479A" w:rsidRDefault="009E152B" w:rsidP="007376E8">
      <w:pPr>
        <w:widowControl/>
        <w:suppressAutoHyphens/>
        <w:adjustRightInd/>
        <w:spacing w:after="0" w:line="240" w:lineRule="auto"/>
        <w:textAlignment w:val="auto"/>
        <w:rPr>
          <w:rFonts w:ascii="Arial" w:hAnsi="Arial" w:cs="Arial"/>
          <w:color w:val="000000"/>
          <w:spacing w:val="-3"/>
        </w:rPr>
      </w:pPr>
      <w:r w:rsidRPr="00DC479A">
        <w:rPr>
          <w:rFonts w:ascii="Arial" w:hAnsi="Arial" w:cs="Arial"/>
          <w:color w:val="000000"/>
          <w:spacing w:val="-3"/>
        </w:rPr>
        <w:t>La Sociedad Concesionaria se compromete a no realizar subsidios cruzados entre los diferentes Servicios de Telecomunicaciones que preste considerando lo establecido en la normativa sectorial y de libre competencia.</w:t>
      </w:r>
    </w:p>
    <w:p w:rsidR="00FC70E9" w:rsidRPr="00DC479A" w:rsidRDefault="00FC70E9" w:rsidP="007376E8">
      <w:pPr>
        <w:widowControl/>
        <w:tabs>
          <w:tab w:val="left" w:pos="0"/>
        </w:tabs>
        <w:suppressAutoHyphens/>
        <w:spacing w:after="0" w:line="240" w:lineRule="auto"/>
        <w:rPr>
          <w:rFonts w:ascii="Arial" w:hAnsi="Arial"/>
          <w:color w:val="000000"/>
          <w:spacing w:val="-3"/>
        </w:rPr>
      </w:pPr>
    </w:p>
    <w:p w:rsidR="00133F64" w:rsidRPr="00DC479A" w:rsidRDefault="00133F64" w:rsidP="007376E8">
      <w:pPr>
        <w:widowControl/>
        <w:tabs>
          <w:tab w:val="left" w:pos="0"/>
        </w:tabs>
        <w:suppressAutoHyphens/>
        <w:spacing w:after="0" w:line="240" w:lineRule="auto"/>
        <w:rPr>
          <w:rFonts w:ascii="Arial" w:hAnsi="Arial"/>
          <w:color w:val="000000"/>
          <w:spacing w:val="-3"/>
        </w:rPr>
      </w:pPr>
    </w:p>
    <w:p w:rsidR="002B2208" w:rsidRPr="00DC479A" w:rsidRDefault="002B2208" w:rsidP="003E6052">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 xml:space="preserve">11.3    </w:t>
      </w:r>
      <w:r w:rsidR="003E6052" w:rsidRPr="00DC479A">
        <w:rPr>
          <w:rFonts w:ascii="Arial" w:hAnsi="Arial" w:cs="Arial"/>
          <w:b/>
          <w:color w:val="000000"/>
          <w:spacing w:val="-3"/>
        </w:rPr>
        <w:t xml:space="preserve">   </w:t>
      </w:r>
      <w:r w:rsidRPr="00DC479A">
        <w:rPr>
          <w:rFonts w:ascii="Arial" w:hAnsi="Arial" w:cs="Arial"/>
          <w:b/>
          <w:color w:val="000000"/>
          <w:spacing w:val="-3"/>
          <w:u w:val="single"/>
        </w:rPr>
        <w:t>Normativa aplicable sobre Contabilidad Separada</w:t>
      </w:r>
    </w:p>
    <w:p w:rsidR="002B2208" w:rsidRPr="00DC479A" w:rsidRDefault="002B2208" w:rsidP="003E6052">
      <w:pPr>
        <w:tabs>
          <w:tab w:val="left" w:pos="851"/>
        </w:tabs>
        <w:spacing w:after="0" w:line="240" w:lineRule="auto"/>
        <w:ind w:left="851" w:hanging="851"/>
        <w:rPr>
          <w:rFonts w:ascii="Arial" w:hAnsi="Arial" w:cs="Arial"/>
          <w:b/>
          <w:color w:val="000000"/>
          <w:spacing w:val="-3"/>
        </w:rPr>
      </w:pPr>
    </w:p>
    <w:p w:rsidR="009E152B" w:rsidRPr="00DC479A" w:rsidRDefault="008312AC" w:rsidP="007376E8">
      <w:pPr>
        <w:widowControl/>
        <w:tabs>
          <w:tab w:val="left" w:pos="0"/>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se sujetará a las disposiciones </w:t>
      </w:r>
      <w:r w:rsidR="003146FD" w:rsidRPr="00DC479A">
        <w:rPr>
          <w:rFonts w:ascii="Arial" w:hAnsi="Arial" w:cs="Arial"/>
          <w:color w:val="000000"/>
          <w:spacing w:val="-3"/>
        </w:rPr>
        <w:t xml:space="preserve">específicas </w:t>
      </w:r>
      <w:r w:rsidRPr="00DC479A">
        <w:rPr>
          <w:rFonts w:ascii="Arial" w:hAnsi="Arial" w:cs="Arial"/>
          <w:color w:val="000000"/>
          <w:spacing w:val="-3"/>
        </w:rPr>
        <w:t xml:space="preserve">que </w:t>
      </w:r>
      <w:r w:rsidR="003146FD" w:rsidRPr="00DC479A">
        <w:rPr>
          <w:rFonts w:ascii="Arial" w:hAnsi="Arial" w:cs="Arial"/>
          <w:color w:val="000000"/>
          <w:spacing w:val="-3"/>
        </w:rPr>
        <w:t>sobre contabilidad separada</w:t>
      </w:r>
      <w:r w:rsidR="00310692" w:rsidRPr="00DC479A">
        <w:rPr>
          <w:rFonts w:ascii="Arial" w:hAnsi="Arial" w:cs="Arial"/>
          <w:color w:val="000000"/>
          <w:spacing w:val="-3"/>
        </w:rPr>
        <w:t xml:space="preserve"> </w:t>
      </w:r>
      <w:r w:rsidR="00794F89" w:rsidRPr="00DC479A">
        <w:rPr>
          <w:rFonts w:ascii="Arial" w:hAnsi="Arial" w:cs="Arial"/>
          <w:color w:val="000000"/>
          <w:spacing w:val="-3"/>
        </w:rPr>
        <w:t xml:space="preserve">emita la autoridad competente, conforme a las Leyes y Disposiciones Aplicables. </w:t>
      </w:r>
    </w:p>
    <w:p w:rsidR="009756FF" w:rsidRPr="00DC479A"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11.</w:t>
      </w:r>
      <w:r w:rsidR="003E6052" w:rsidRPr="00DC479A">
        <w:rPr>
          <w:rFonts w:ascii="Arial" w:hAnsi="Arial" w:cs="Arial"/>
          <w:b/>
          <w:color w:val="000000"/>
          <w:spacing w:val="-3"/>
        </w:rPr>
        <w:t>4</w:t>
      </w:r>
      <w:r w:rsidR="00A1661E" w:rsidRPr="00DC479A">
        <w:rPr>
          <w:rFonts w:ascii="Arial" w:hAnsi="Arial" w:cs="Arial"/>
          <w:b/>
          <w:color w:val="000000"/>
          <w:spacing w:val="-3"/>
        </w:rPr>
        <w:tab/>
      </w:r>
      <w:r w:rsidRPr="00DC479A">
        <w:rPr>
          <w:rFonts w:ascii="Arial" w:hAnsi="Arial" w:cs="Arial"/>
          <w:b/>
          <w:color w:val="000000"/>
          <w:spacing w:val="-3"/>
          <w:u w:val="single"/>
        </w:rPr>
        <w:t>Trato No Discriminatorio</w:t>
      </w:r>
    </w:p>
    <w:p w:rsidR="009756FF" w:rsidRPr="00DC479A"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s="Arial"/>
          <w:color w:val="000000"/>
          <w:spacing w:val="-3"/>
        </w:rPr>
        <w:t>En la prestación del Servicio Registrado</w:t>
      </w:r>
      <w:r w:rsidR="007364B7" w:rsidRPr="00DC479A">
        <w:rPr>
          <w:rFonts w:ascii="Arial" w:hAnsi="Arial" w:cs="Arial"/>
          <w:color w:val="000000"/>
          <w:spacing w:val="-3"/>
        </w:rPr>
        <w:t>,</w:t>
      </w:r>
      <w:r w:rsidRPr="00DC479A">
        <w:rPr>
          <w:rFonts w:ascii="Arial" w:hAnsi="Arial" w:cs="Arial"/>
          <w:color w:val="000000"/>
          <w:spacing w:val="-3"/>
        </w:rPr>
        <w:t xml:space="preserve"> la Sociedad Concesionaria no discriminará ni tendrá preferencia injustificada </w:t>
      </w:r>
      <w:r w:rsidR="007364B7" w:rsidRPr="00DC479A">
        <w:rPr>
          <w:rFonts w:ascii="Arial" w:hAnsi="Arial" w:cs="Arial"/>
          <w:color w:val="000000"/>
          <w:spacing w:val="-3"/>
        </w:rPr>
        <w:t xml:space="preserve">a favor de </w:t>
      </w:r>
      <w:r w:rsidRPr="00DC479A">
        <w:rPr>
          <w:rFonts w:ascii="Arial" w:hAnsi="Arial" w:cs="Arial"/>
          <w:color w:val="000000"/>
          <w:spacing w:val="-3"/>
        </w:rPr>
        <w:t>otros proveedores de Servicios Públicos de Telecomunicaciones, considerando lo establecido en la</w:t>
      </w:r>
      <w:r w:rsidR="007364B7" w:rsidRPr="00DC479A">
        <w:rPr>
          <w:rFonts w:ascii="Arial" w:hAnsi="Arial" w:cs="Arial"/>
          <w:color w:val="000000"/>
          <w:spacing w:val="-3"/>
        </w:rPr>
        <w:t>s</w:t>
      </w:r>
      <w:r w:rsidRPr="00DC479A">
        <w:rPr>
          <w:rFonts w:ascii="Arial" w:hAnsi="Arial" w:cs="Arial"/>
          <w:color w:val="000000"/>
          <w:spacing w:val="-3"/>
        </w:rPr>
        <w:t xml:space="preserve"> norma</w:t>
      </w:r>
      <w:r w:rsidR="007364B7" w:rsidRPr="00DC479A">
        <w:rPr>
          <w:rFonts w:ascii="Arial" w:hAnsi="Arial" w:cs="Arial"/>
          <w:color w:val="000000"/>
          <w:spacing w:val="-3"/>
        </w:rPr>
        <w:t xml:space="preserve">s </w:t>
      </w:r>
      <w:r w:rsidRPr="00DC479A">
        <w:rPr>
          <w:rFonts w:ascii="Arial" w:hAnsi="Arial" w:cs="Arial"/>
          <w:color w:val="000000"/>
          <w:spacing w:val="-3"/>
        </w:rPr>
        <w:t>sobre libre competencia.</w:t>
      </w:r>
    </w:p>
    <w:p w:rsidR="00F236A6" w:rsidRPr="00DC479A" w:rsidRDefault="00F236A6"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9E152B" w:rsidRPr="00DC479A"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rPr>
        <w:t xml:space="preserve">Conforme a lo señalado anteriormente, la Sociedad Concesionaria no </w:t>
      </w:r>
      <w:r w:rsidR="00A7280A" w:rsidRPr="00DC479A">
        <w:rPr>
          <w:rFonts w:ascii="Arial" w:hAnsi="Arial" w:cs="Arial"/>
        </w:rPr>
        <w:t xml:space="preserve">deberá </w:t>
      </w:r>
      <w:r w:rsidRPr="00DC479A">
        <w:rPr>
          <w:rFonts w:ascii="Arial" w:hAnsi="Arial" w:cs="Arial"/>
        </w:rPr>
        <w:t xml:space="preserve">ser discriminada </w:t>
      </w:r>
      <w:r w:rsidR="00533819" w:rsidRPr="00DC479A">
        <w:rPr>
          <w:rFonts w:ascii="Arial" w:hAnsi="Arial" w:cs="Arial"/>
        </w:rPr>
        <w:t xml:space="preserve">ni </w:t>
      </w:r>
      <w:r w:rsidRPr="00DC479A">
        <w:rPr>
          <w:rFonts w:ascii="Arial" w:hAnsi="Arial" w:cs="Arial"/>
        </w:rPr>
        <w:t>preferida</w:t>
      </w:r>
      <w:r w:rsidR="007364B7" w:rsidRPr="00DC479A">
        <w:rPr>
          <w:rFonts w:ascii="Arial" w:hAnsi="Arial" w:cs="Arial"/>
        </w:rPr>
        <w:t>,</w:t>
      </w:r>
      <w:r w:rsidRPr="00DC479A">
        <w:rPr>
          <w:rFonts w:ascii="Arial" w:hAnsi="Arial" w:cs="Arial"/>
        </w:rPr>
        <w:t xml:space="preserve"> </w:t>
      </w:r>
      <w:r w:rsidR="00D3360C" w:rsidRPr="00DC479A">
        <w:rPr>
          <w:rFonts w:ascii="Arial" w:hAnsi="Arial" w:cs="Arial"/>
        </w:rPr>
        <w:t>injustificadamente</w:t>
      </w:r>
      <w:r w:rsidR="007364B7" w:rsidRPr="00DC479A">
        <w:rPr>
          <w:rFonts w:ascii="Arial" w:hAnsi="Arial" w:cs="Arial"/>
        </w:rPr>
        <w:t>,</w:t>
      </w:r>
      <w:r w:rsidR="00D3360C" w:rsidRPr="00DC479A">
        <w:rPr>
          <w:rFonts w:ascii="Arial" w:hAnsi="Arial" w:cs="Arial"/>
        </w:rPr>
        <w:t xml:space="preserve"> </w:t>
      </w:r>
      <w:r w:rsidRPr="00DC479A">
        <w:rPr>
          <w:rFonts w:ascii="Arial" w:hAnsi="Arial" w:cs="Arial"/>
        </w:rPr>
        <w:t>por otros operadores de Servicios Públicos de Telecomunicaciones.</w:t>
      </w:r>
    </w:p>
    <w:p w:rsidR="00355163" w:rsidRPr="00DC479A" w:rsidRDefault="0035516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11.</w:t>
      </w:r>
      <w:r w:rsidR="003E6052" w:rsidRPr="00DC479A">
        <w:rPr>
          <w:rFonts w:ascii="Arial" w:hAnsi="Arial" w:cs="Arial"/>
          <w:b/>
          <w:color w:val="000000"/>
          <w:spacing w:val="-3"/>
        </w:rPr>
        <w:t>5</w:t>
      </w:r>
      <w:r w:rsidR="00A1661E" w:rsidRPr="00DC479A">
        <w:rPr>
          <w:rFonts w:ascii="Arial" w:hAnsi="Arial" w:cs="Arial"/>
          <w:b/>
          <w:color w:val="000000"/>
          <w:spacing w:val="-3"/>
        </w:rPr>
        <w:tab/>
      </w:r>
      <w:r w:rsidRPr="00DC479A">
        <w:rPr>
          <w:rFonts w:ascii="Arial" w:hAnsi="Arial" w:cs="Arial"/>
          <w:b/>
          <w:color w:val="000000"/>
          <w:spacing w:val="-3"/>
          <w:u w:val="single"/>
        </w:rPr>
        <w:t>Supervisión y Cumplimiento</w:t>
      </w:r>
    </w:p>
    <w:p w:rsidR="009756FF" w:rsidRPr="00DC479A" w:rsidRDefault="009756F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3106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DC479A">
        <w:rPr>
          <w:rFonts w:ascii="Arial" w:hAnsi="Arial" w:cs="Arial"/>
          <w:color w:val="000000"/>
          <w:spacing w:val="-3"/>
        </w:rPr>
        <w:t xml:space="preserve">El Concedente y el </w:t>
      </w:r>
      <w:r w:rsidR="009E152B" w:rsidRPr="00DC479A">
        <w:rPr>
          <w:rFonts w:ascii="Arial" w:hAnsi="Arial" w:cs="Arial"/>
          <w:color w:val="000000"/>
          <w:spacing w:val="-3"/>
        </w:rPr>
        <w:t xml:space="preserve">OSIPTEL </w:t>
      </w:r>
      <w:r w:rsidR="007364B7" w:rsidRPr="00DC479A">
        <w:rPr>
          <w:rFonts w:ascii="Arial" w:hAnsi="Arial" w:cs="Arial"/>
          <w:color w:val="000000"/>
          <w:spacing w:val="-3"/>
        </w:rPr>
        <w:t>tendrá</w:t>
      </w:r>
      <w:r w:rsidRPr="00DC479A">
        <w:rPr>
          <w:rFonts w:ascii="Arial" w:hAnsi="Arial" w:cs="Arial"/>
          <w:color w:val="000000"/>
          <w:spacing w:val="-3"/>
        </w:rPr>
        <w:t>n</w:t>
      </w:r>
      <w:r w:rsidR="007364B7" w:rsidRPr="00DC479A">
        <w:rPr>
          <w:rFonts w:ascii="Arial" w:hAnsi="Arial" w:cs="Arial"/>
          <w:color w:val="000000"/>
          <w:spacing w:val="-3"/>
        </w:rPr>
        <w:t xml:space="preserve"> derecho a </w:t>
      </w:r>
      <w:r w:rsidR="009E152B" w:rsidRPr="00DC479A">
        <w:rPr>
          <w:rFonts w:ascii="Arial" w:hAnsi="Arial" w:cs="Arial"/>
          <w:color w:val="000000"/>
          <w:spacing w:val="-3"/>
        </w:rPr>
        <w:t>solicitar a la Sociedad Concesionaria que presente informes periódicos, estadísticas y cualquier otra información</w:t>
      </w:r>
      <w:r w:rsidR="008B0599" w:rsidRPr="00DC479A">
        <w:rPr>
          <w:rFonts w:ascii="Arial" w:hAnsi="Arial" w:cs="Arial"/>
          <w:color w:val="000000"/>
          <w:spacing w:val="-3"/>
        </w:rPr>
        <w:t>, los mismos que serán atendidos por la Sociedad Concesionaria en los plazos solicitados</w:t>
      </w:r>
      <w:r w:rsidR="007364B7" w:rsidRPr="00DC479A">
        <w:rPr>
          <w:rFonts w:ascii="Arial" w:hAnsi="Arial" w:cs="Arial"/>
          <w:color w:val="000000"/>
          <w:spacing w:val="-3"/>
        </w:rPr>
        <w:t>,</w:t>
      </w:r>
      <w:r w:rsidR="009E152B" w:rsidRPr="00DC479A">
        <w:rPr>
          <w:rFonts w:ascii="Arial" w:hAnsi="Arial" w:cs="Arial"/>
          <w:color w:val="000000"/>
          <w:spacing w:val="-3"/>
        </w:rPr>
        <w:t xml:space="preserve"> así como </w:t>
      </w:r>
      <w:r w:rsidR="007364B7" w:rsidRPr="00DC479A">
        <w:rPr>
          <w:rFonts w:ascii="Arial" w:hAnsi="Arial" w:cs="Arial"/>
          <w:color w:val="000000"/>
          <w:spacing w:val="-3"/>
        </w:rPr>
        <w:t xml:space="preserve">a </w:t>
      </w:r>
      <w:r w:rsidR="009E152B" w:rsidRPr="00DC479A">
        <w:rPr>
          <w:rFonts w:ascii="Arial" w:hAnsi="Arial" w:cs="Arial"/>
          <w:color w:val="000000"/>
          <w:spacing w:val="-3"/>
        </w:rPr>
        <w:t xml:space="preserve">inspeccionar, </w:t>
      </w:r>
      <w:r w:rsidR="008D4FEC" w:rsidRPr="00DC479A">
        <w:rPr>
          <w:rFonts w:ascii="Arial" w:hAnsi="Arial" w:cs="Arial"/>
          <w:color w:val="000000"/>
          <w:spacing w:val="-3"/>
        </w:rPr>
        <w:t xml:space="preserve">ellos </w:t>
      </w:r>
      <w:r w:rsidR="009E152B" w:rsidRPr="00DC479A">
        <w:rPr>
          <w:rFonts w:ascii="Arial" w:hAnsi="Arial" w:cs="Arial"/>
          <w:color w:val="000000"/>
          <w:spacing w:val="-3"/>
        </w:rPr>
        <w:t>mism</w:t>
      </w:r>
      <w:r w:rsidR="00A7280A" w:rsidRPr="00DC479A">
        <w:rPr>
          <w:rFonts w:ascii="Arial" w:hAnsi="Arial" w:cs="Arial"/>
          <w:color w:val="000000"/>
          <w:spacing w:val="-3"/>
        </w:rPr>
        <w:t>o</w:t>
      </w:r>
      <w:r w:rsidR="008D4FEC" w:rsidRPr="00DC479A">
        <w:rPr>
          <w:rFonts w:ascii="Arial" w:hAnsi="Arial" w:cs="Arial"/>
          <w:color w:val="000000"/>
          <w:spacing w:val="-3"/>
        </w:rPr>
        <w:t>s</w:t>
      </w:r>
      <w:r w:rsidR="009E152B" w:rsidRPr="00DC479A">
        <w:rPr>
          <w:rFonts w:ascii="Arial" w:hAnsi="Arial" w:cs="Arial"/>
          <w:color w:val="000000"/>
          <w:spacing w:val="-3"/>
        </w:rPr>
        <w:t xml:space="preserve"> o a través de tercero</w:t>
      </w:r>
      <w:r w:rsidR="008D4FEC" w:rsidRPr="00DC479A">
        <w:rPr>
          <w:rFonts w:ascii="Arial" w:hAnsi="Arial" w:cs="Arial"/>
          <w:color w:val="000000"/>
          <w:spacing w:val="-3"/>
        </w:rPr>
        <w:t>s</w:t>
      </w:r>
      <w:r w:rsidR="009E152B" w:rsidRPr="00DC479A">
        <w:rPr>
          <w:rFonts w:ascii="Arial" w:hAnsi="Arial" w:cs="Arial"/>
          <w:color w:val="000000"/>
          <w:spacing w:val="-3"/>
        </w:rPr>
        <w:t xml:space="preserve">, las instalaciones de la Sociedad Concesionaria, sus archivos y expedientes y otros datos y </w:t>
      </w:r>
      <w:r w:rsidR="007364B7" w:rsidRPr="00DC479A">
        <w:rPr>
          <w:rFonts w:ascii="Arial" w:hAnsi="Arial" w:cs="Arial"/>
          <w:color w:val="000000"/>
          <w:spacing w:val="-3"/>
        </w:rPr>
        <w:t xml:space="preserve">a </w:t>
      </w:r>
      <w:r w:rsidR="009E152B" w:rsidRPr="00DC479A">
        <w:rPr>
          <w:rFonts w:ascii="Arial" w:hAnsi="Arial" w:cs="Arial"/>
          <w:color w:val="000000"/>
          <w:spacing w:val="-3"/>
        </w:rPr>
        <w:t>solicitar cualquier otra información adicional a fin de supervisar y hacer valer los términos de esta Cláusula. OSIPTEL tendrá derecho a adoptar medidas correctivas</w:t>
      </w:r>
      <w:r w:rsidR="004519BB" w:rsidRPr="00DC479A">
        <w:rPr>
          <w:rFonts w:ascii="Arial" w:hAnsi="Arial" w:cs="Arial"/>
          <w:color w:val="000000"/>
          <w:spacing w:val="-3"/>
        </w:rPr>
        <w:t>, cautelares, preventivas y sancionadoras</w:t>
      </w:r>
      <w:r w:rsidR="007364B7" w:rsidRPr="00DC479A">
        <w:rPr>
          <w:rFonts w:ascii="Arial" w:hAnsi="Arial" w:cs="Arial"/>
          <w:color w:val="000000"/>
          <w:spacing w:val="-3"/>
        </w:rPr>
        <w:t>,</w:t>
      </w:r>
      <w:r w:rsidR="009E152B" w:rsidRPr="00DC479A">
        <w:rPr>
          <w:rFonts w:ascii="Arial" w:hAnsi="Arial" w:cs="Arial"/>
          <w:color w:val="000000"/>
          <w:spacing w:val="-3"/>
        </w:rPr>
        <w:t xml:space="preserve"> en forma de resoluciones y mandatos</w:t>
      </w:r>
      <w:r w:rsidR="007364B7" w:rsidRPr="00DC479A">
        <w:rPr>
          <w:rFonts w:ascii="Arial" w:hAnsi="Arial" w:cs="Arial"/>
          <w:color w:val="000000"/>
          <w:spacing w:val="-3"/>
        </w:rPr>
        <w:t>,</w:t>
      </w:r>
      <w:r w:rsidR="009E152B" w:rsidRPr="00DC479A">
        <w:rPr>
          <w:rFonts w:ascii="Arial" w:hAnsi="Arial" w:cs="Arial"/>
          <w:color w:val="000000"/>
          <w:spacing w:val="-3"/>
        </w:rPr>
        <w:t xml:space="preserve"> conforme a las</w:t>
      </w:r>
      <w:r w:rsidR="00794F89" w:rsidRPr="00DC479A">
        <w:rPr>
          <w:rFonts w:ascii="Arial" w:hAnsi="Arial" w:cs="Arial"/>
          <w:color w:val="000000"/>
          <w:spacing w:val="-3"/>
        </w:rPr>
        <w:t xml:space="preserve"> Leyes y Disposiciones Aplicables.</w:t>
      </w:r>
      <w:r w:rsidR="00794F89" w:rsidRPr="00DC479A">
        <w:rPr>
          <w:rFonts w:ascii="Arial" w:hAnsi="Arial"/>
          <w:color w:val="000000"/>
          <w:spacing w:val="-3"/>
        </w:rPr>
        <w:t xml:space="preserve"> </w:t>
      </w:r>
    </w:p>
    <w:p w:rsidR="00465417" w:rsidRPr="00DC479A" w:rsidRDefault="00465417"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bookmarkStart w:id="17" w:name="CLÁUSULA_12"/>
    </w:p>
    <w:p w:rsidR="000500A4" w:rsidRPr="00DC479A" w:rsidRDefault="009F2BC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habilitará de manera gratuita un acceso remoto para que desde el local del OSIPTEL se puedan visualizar los sistemas de gestión de operaciones (OSS)</w:t>
      </w:r>
      <w:r w:rsidR="000500A4" w:rsidRPr="00DC479A">
        <w:rPr>
          <w:rFonts w:ascii="Arial" w:hAnsi="Arial" w:cs="Arial"/>
          <w:color w:val="000000"/>
          <w:spacing w:val="-3"/>
        </w:rPr>
        <w:t>.</w:t>
      </w:r>
    </w:p>
    <w:p w:rsidR="000500A4" w:rsidRPr="00DC479A" w:rsidRDefault="000500A4" w:rsidP="000500A4">
      <w:pPr>
        <w:spacing w:after="0" w:line="240" w:lineRule="auto"/>
      </w:pPr>
      <w:proofErr w:type="gramStart"/>
      <w:r w:rsidRPr="00DC479A">
        <w:rPr>
          <w:rFonts w:ascii="Arial" w:hAnsi="Arial" w:cs="Arial"/>
          <w:color w:val="000000"/>
          <w:spacing w:val="-3"/>
        </w:rPr>
        <w:t>Los  sistemas</w:t>
      </w:r>
      <w:proofErr w:type="gramEnd"/>
      <w:r w:rsidRPr="00DC479A">
        <w:rPr>
          <w:rFonts w:ascii="Arial" w:hAnsi="Arial" w:cs="Arial"/>
          <w:color w:val="000000"/>
          <w:spacing w:val="-3"/>
        </w:rPr>
        <w:t xml:space="preserve">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hábiles antes de la Fecha de Inicio de Operaciones. El OSIPTEL se pronunciará en un plazo no mayor a treinta (30) días hábiles contabilizados desde la fecha de su presentación</w:t>
      </w:r>
      <w:r w:rsidR="00B815C4" w:rsidRPr="00DC479A">
        <w:rPr>
          <w:rFonts w:ascii="Arial" w:hAnsi="Arial" w:cs="Arial"/>
          <w:color w:val="000000"/>
          <w:spacing w:val="-3"/>
        </w:rPr>
        <w:t>.</w:t>
      </w:r>
    </w:p>
    <w:p w:rsidR="009F2BC5" w:rsidRPr="00DC479A" w:rsidRDefault="009F2BC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01032E" w:rsidRPr="00DC479A" w:rsidRDefault="0001032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CLÁUSULA 12</w:t>
      </w:r>
      <w:bookmarkEnd w:id="17"/>
    </w:p>
    <w:p w:rsidR="00BB4DB5" w:rsidRPr="00DC479A" w:rsidRDefault="00BB4DB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GARANTÍAS</w:t>
      </w: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12.1</w:t>
      </w:r>
      <w:r w:rsidR="00D5490F" w:rsidRPr="00DC479A">
        <w:rPr>
          <w:rFonts w:ascii="Arial" w:hAnsi="Arial" w:cs="Arial"/>
          <w:b/>
          <w:color w:val="000000"/>
          <w:spacing w:val="-3"/>
        </w:rPr>
        <w:tab/>
      </w:r>
      <w:r w:rsidRPr="00DC479A">
        <w:rPr>
          <w:rFonts w:ascii="Arial" w:hAnsi="Arial" w:cs="Arial"/>
          <w:b/>
          <w:color w:val="000000"/>
          <w:spacing w:val="-3"/>
          <w:u w:val="single"/>
        </w:rPr>
        <w:t>Entrega de la Garantía de Fiel Cumplimiento del Contrato</w:t>
      </w:r>
    </w:p>
    <w:p w:rsidR="004212BC" w:rsidRPr="00DC479A" w:rsidRDefault="004212BC" w:rsidP="008D41DF">
      <w:pPr>
        <w:suppressAutoHyphens/>
        <w:spacing w:after="0" w:line="240" w:lineRule="auto"/>
        <w:rPr>
          <w:rFonts w:ascii="Arial" w:hAnsi="Arial"/>
          <w:color w:val="000000"/>
          <w:spacing w:val="-3"/>
        </w:rPr>
      </w:pPr>
    </w:p>
    <w:p w:rsidR="00E919B2" w:rsidRPr="00DC479A" w:rsidRDefault="00E919B2" w:rsidP="00E919B2">
      <w:pPr>
        <w:numPr>
          <w:ilvl w:val="0"/>
          <w:numId w:val="30"/>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A fin de garantizar el cumplimiento de todas y de cada una de las obligaciones de la Sociedad  Concesionaria establecidas en el presente Contrato,</w:t>
      </w:r>
      <w:r w:rsidRPr="00DC479A">
        <w:rPr>
          <w:rFonts w:ascii="Arial" w:hAnsi="Arial" w:cs="Arial"/>
          <w:color w:val="000000"/>
        </w:rPr>
        <w:t xml:space="preserve"> incluyendo el pago de penalidades y sanciones administrativas;</w:t>
      </w:r>
      <w:r w:rsidRPr="00DC479A">
        <w:rPr>
          <w:rFonts w:ascii="Arial" w:hAnsi="Arial" w:cs="Arial"/>
          <w:color w:val="000000"/>
          <w:spacing w:val="-3"/>
        </w:rPr>
        <w:t xml:space="preserve"> esta última entregará al </w:t>
      </w:r>
      <w:r w:rsidRPr="00DC479A">
        <w:rPr>
          <w:rFonts w:ascii="Arial" w:hAnsi="Arial" w:cs="Arial"/>
          <w:color w:val="000000"/>
          <w:spacing w:val="-3"/>
        </w:rPr>
        <w:lastRenderedPageBreak/>
        <w:t>Concedente en la Fecha de Cierre, una Garantía de Fiel Cumplimiento del Contrato la cual deberá ser incondicional, irrevocable, sin beneficio  de excusión, ni de división y de realización automática, de acuerdo al modelo establecido en el Anexo Nº 1,</w:t>
      </w:r>
      <w:r w:rsidRPr="00DC479A">
        <w:rPr>
          <w:rFonts w:ascii="Arial" w:hAnsi="Arial" w:cs="Arial"/>
          <w:color w:val="000000"/>
        </w:rPr>
        <w:t xml:space="preserve"> que deberá mantenerse vigente, en mérito a sus sucesivas renovaciones, desde la Fecha de Cierre hasta el primer trimestre posterior al vencimiento del décimo (10) año del Plazo de la Concesión. La </w:t>
      </w:r>
      <w:r w:rsidRPr="00DC479A">
        <w:rPr>
          <w:rFonts w:ascii="Arial" w:hAnsi="Arial" w:cs="Arial"/>
          <w:color w:val="000000"/>
          <w:spacing w:val="-3"/>
        </w:rPr>
        <w:t xml:space="preserve">Garantía de Fiel Cumplimiento del Contrato se emitirá por un importe </w:t>
      </w:r>
      <w:r w:rsidR="0057324C" w:rsidRPr="00DC479A">
        <w:rPr>
          <w:rFonts w:ascii="Arial" w:hAnsi="Arial" w:cs="Arial"/>
          <w:color w:val="000000"/>
          <w:spacing w:val="-3"/>
        </w:rPr>
        <w:t xml:space="preserve">equivalente al </w:t>
      </w:r>
      <w:r w:rsidR="001F6DDB" w:rsidRPr="00DC479A">
        <w:rPr>
          <w:rFonts w:ascii="Arial" w:hAnsi="Arial" w:cs="Arial"/>
          <w:color w:val="000000"/>
          <w:spacing w:val="-3"/>
        </w:rPr>
        <w:t>10</w:t>
      </w:r>
      <w:r w:rsidR="0057324C" w:rsidRPr="00DC479A">
        <w:rPr>
          <w:rFonts w:ascii="Arial" w:hAnsi="Arial" w:cs="Arial"/>
          <w:color w:val="000000"/>
          <w:spacing w:val="-3"/>
        </w:rPr>
        <w:t xml:space="preserve">% del Precio Base </w:t>
      </w:r>
      <w:r w:rsidRPr="00DC479A">
        <w:rPr>
          <w:rFonts w:ascii="Arial" w:hAnsi="Arial" w:cs="Arial"/>
          <w:color w:val="000000"/>
        </w:rPr>
        <w:t xml:space="preserve">y se mantendrá por dicho importe desde la Fecha de Cierre hasta que se acredite a satisfacción del MTC el cumplimiento del Plan de Cobertura. A partir de entonces, la Sociedad Concesionaria </w:t>
      </w:r>
      <w:r w:rsidR="00C76F37" w:rsidRPr="00DC479A">
        <w:rPr>
          <w:rFonts w:ascii="Arial" w:hAnsi="Arial" w:cs="Arial"/>
          <w:color w:val="000000"/>
        </w:rPr>
        <w:t>podrá solicitar</w:t>
      </w:r>
      <w:r w:rsidRPr="00DC479A">
        <w:rPr>
          <w:rFonts w:ascii="Arial" w:hAnsi="Arial" w:cs="Arial"/>
          <w:color w:val="000000"/>
        </w:rPr>
        <w:t xml:space="preserve"> la reducción de la </w:t>
      </w:r>
      <w:r w:rsidRPr="00DC479A">
        <w:rPr>
          <w:rFonts w:ascii="Arial" w:hAnsi="Arial" w:cs="Arial"/>
          <w:color w:val="000000"/>
          <w:spacing w:val="-3"/>
        </w:rPr>
        <w:t xml:space="preserve">Garantía de Fiel Cumplimiento del Contrato a un importe </w:t>
      </w:r>
      <w:r w:rsidR="008F6EC5" w:rsidRPr="00DC479A">
        <w:rPr>
          <w:rFonts w:ascii="Arial" w:hAnsi="Arial" w:cs="Arial"/>
          <w:color w:val="000000"/>
          <w:spacing w:val="-3"/>
        </w:rPr>
        <w:t>equivalente al 5% del Precio Base</w:t>
      </w:r>
      <w:r w:rsidRPr="00DC479A">
        <w:rPr>
          <w:rFonts w:ascii="Arial" w:hAnsi="Arial" w:cs="Arial"/>
          <w:color w:val="000000"/>
        </w:rPr>
        <w:t xml:space="preserve">. </w:t>
      </w:r>
    </w:p>
    <w:p w:rsidR="004212BC" w:rsidRPr="00DC479A" w:rsidRDefault="004212BC" w:rsidP="00D5490F">
      <w:pPr>
        <w:suppressAutoHyphens/>
        <w:spacing w:after="0" w:line="240" w:lineRule="auto"/>
        <w:rPr>
          <w:rFonts w:ascii="Arial" w:hAnsi="Arial"/>
          <w:color w:val="000000"/>
          <w:spacing w:val="-3"/>
        </w:rPr>
      </w:pPr>
    </w:p>
    <w:p w:rsidR="009E152B" w:rsidRPr="00DC479A" w:rsidRDefault="00533819" w:rsidP="00952432">
      <w:pPr>
        <w:numPr>
          <w:ilvl w:val="0"/>
          <w:numId w:val="30"/>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w:t>
      </w:r>
      <w:r w:rsidR="009E152B" w:rsidRPr="00DC479A">
        <w:rPr>
          <w:rFonts w:ascii="Arial" w:hAnsi="Arial" w:cs="Arial"/>
          <w:color w:val="000000"/>
          <w:spacing w:val="-3"/>
        </w:rPr>
        <w:t xml:space="preserve">los daños y perjuicios causados por </w:t>
      </w:r>
      <w:r w:rsidRPr="00DC479A">
        <w:rPr>
          <w:rFonts w:ascii="Arial" w:hAnsi="Arial" w:cs="Arial"/>
          <w:color w:val="000000"/>
          <w:spacing w:val="-3"/>
        </w:rPr>
        <w:t xml:space="preserve">el </w:t>
      </w:r>
      <w:r w:rsidR="009E152B" w:rsidRPr="00DC479A">
        <w:rPr>
          <w:rFonts w:ascii="Arial" w:hAnsi="Arial" w:cs="Arial"/>
          <w:color w:val="000000"/>
          <w:spacing w:val="-3"/>
        </w:rPr>
        <w:t>incumplimiento de los términos y condiciones del presente Contrato por la Sociedad Concesionaria</w:t>
      </w:r>
      <w:r w:rsidR="007364B7" w:rsidRPr="00DC479A">
        <w:rPr>
          <w:rFonts w:ascii="Arial" w:hAnsi="Arial" w:cs="Arial"/>
          <w:color w:val="000000"/>
          <w:spacing w:val="-3"/>
        </w:rPr>
        <w:t>,</w:t>
      </w:r>
      <w:r w:rsidR="009E152B" w:rsidRPr="00DC479A">
        <w:rPr>
          <w:rFonts w:ascii="Arial" w:hAnsi="Arial" w:cs="Arial"/>
          <w:color w:val="000000"/>
          <w:spacing w:val="-3"/>
        </w:rPr>
        <w:t xml:space="preserve"> exced</w:t>
      </w:r>
      <w:r w:rsidRPr="00DC479A">
        <w:rPr>
          <w:rFonts w:ascii="Arial" w:hAnsi="Arial" w:cs="Arial"/>
          <w:color w:val="000000"/>
          <w:spacing w:val="-3"/>
        </w:rPr>
        <w:t xml:space="preserve">iese </w:t>
      </w:r>
      <w:r w:rsidR="009E152B" w:rsidRPr="00DC479A">
        <w:rPr>
          <w:rFonts w:ascii="Arial" w:hAnsi="Arial" w:cs="Arial"/>
          <w:color w:val="000000"/>
          <w:spacing w:val="-3"/>
        </w:rPr>
        <w:t>el monto de la Garantía de Fiel Cumplimiento del Contrato, el Concedente podrá ejecutar dicha garantía sin perjuicio a su derecho de tomar las acciones necesarias para cobrar otros daños y perjuicios.</w:t>
      </w:r>
    </w:p>
    <w:p w:rsidR="00D5490F" w:rsidRPr="00DC479A" w:rsidRDefault="00D5490F" w:rsidP="00D5490F">
      <w:pPr>
        <w:suppressAutoHyphens/>
        <w:spacing w:after="0" w:line="240" w:lineRule="auto"/>
        <w:rPr>
          <w:rFonts w:ascii="Arial" w:hAnsi="Arial" w:cs="Arial"/>
          <w:color w:val="000000"/>
        </w:rPr>
      </w:pPr>
    </w:p>
    <w:p w:rsidR="009E152B" w:rsidRPr="00DC479A" w:rsidRDefault="009E152B" w:rsidP="00952432">
      <w:pPr>
        <w:numPr>
          <w:ilvl w:val="0"/>
          <w:numId w:val="30"/>
        </w:numPr>
        <w:suppressAutoHyphens/>
        <w:spacing w:after="0" w:line="240" w:lineRule="auto"/>
        <w:ind w:left="709" w:hanging="425"/>
        <w:rPr>
          <w:rFonts w:ascii="Arial" w:hAnsi="Arial" w:cs="Arial"/>
          <w:color w:val="000000"/>
        </w:rPr>
      </w:pPr>
      <w:r w:rsidRPr="00DC479A">
        <w:rPr>
          <w:rFonts w:ascii="Arial" w:hAnsi="Arial" w:cs="Arial"/>
          <w:color w:val="000000"/>
          <w:spacing w:val="-3"/>
        </w:rPr>
        <w:t xml:space="preserve">La Garantía de Fiel Cumplimiento </w:t>
      </w:r>
      <w:r w:rsidRPr="00DC479A">
        <w:rPr>
          <w:rFonts w:ascii="Arial" w:hAnsi="Arial" w:cs="Arial"/>
          <w:color w:val="000000"/>
        </w:rPr>
        <w:t xml:space="preserve">podrá ser ejecutada por el Concedente en forma total o parcial, una vez identificada la comisión del incumplimiento de todas o </w:t>
      </w:r>
      <w:r w:rsidR="007364B7" w:rsidRPr="00DC479A">
        <w:rPr>
          <w:rFonts w:ascii="Arial" w:hAnsi="Arial" w:cs="Arial"/>
          <w:color w:val="000000"/>
        </w:rPr>
        <w:t xml:space="preserve">de </w:t>
      </w:r>
      <w:r w:rsidRPr="00DC479A">
        <w:rPr>
          <w:rFonts w:ascii="Arial" w:hAnsi="Arial" w:cs="Arial"/>
          <w:color w:val="000000"/>
        </w:rPr>
        <w:t>alguna de las obligaciones del Contrato</w:t>
      </w:r>
      <w:proofErr w:type="gramStart"/>
      <w:r w:rsidR="007364B7" w:rsidRPr="00DC479A">
        <w:rPr>
          <w:rFonts w:ascii="Arial" w:hAnsi="Arial" w:cs="Arial"/>
          <w:color w:val="000000"/>
        </w:rPr>
        <w:t xml:space="preserve">, </w:t>
      </w:r>
      <w:r w:rsidRPr="00DC479A">
        <w:rPr>
          <w:rFonts w:ascii="Arial" w:hAnsi="Arial" w:cs="Arial"/>
          <w:color w:val="000000"/>
        </w:rPr>
        <w:t xml:space="preserve"> siempre</w:t>
      </w:r>
      <w:proofErr w:type="gramEnd"/>
      <w:r w:rsidRPr="00DC479A">
        <w:rPr>
          <w:rFonts w:ascii="Arial" w:hAnsi="Arial" w:cs="Arial"/>
          <w:color w:val="000000"/>
        </w:rPr>
        <w:t xml:space="preserve"> y cuando el mismo no haya sido subsanado por la Sociedad Concesionaria dentro de los plazos otorgados para tal fin. Se exceptúa de esta disposición aquellos incumplimientos que generan la resolución del </w:t>
      </w:r>
      <w:r w:rsidR="001F1711" w:rsidRPr="00DC479A">
        <w:rPr>
          <w:rFonts w:ascii="Arial" w:hAnsi="Arial" w:cs="Arial"/>
          <w:color w:val="000000"/>
        </w:rPr>
        <w:t>C</w:t>
      </w:r>
      <w:r w:rsidRPr="00DC479A">
        <w:rPr>
          <w:rFonts w:ascii="Arial" w:hAnsi="Arial" w:cs="Arial"/>
          <w:color w:val="000000"/>
        </w:rPr>
        <w:t>ontrato de pleno derecho</w:t>
      </w:r>
      <w:r w:rsidR="000779D2" w:rsidRPr="00DC479A">
        <w:rPr>
          <w:rFonts w:ascii="Arial" w:hAnsi="Arial" w:cs="Arial"/>
          <w:color w:val="000000"/>
        </w:rPr>
        <w:t xml:space="preserve"> previstas en la Cláusula 18.2</w:t>
      </w:r>
      <w:r w:rsidRPr="00DC479A">
        <w:rPr>
          <w:rFonts w:ascii="Arial" w:hAnsi="Arial" w:cs="Arial"/>
          <w:color w:val="000000"/>
        </w:rPr>
        <w:t>, supuesto</w:t>
      </w:r>
      <w:r w:rsidR="007364B7" w:rsidRPr="00DC479A">
        <w:rPr>
          <w:rFonts w:ascii="Arial" w:hAnsi="Arial" w:cs="Arial"/>
          <w:color w:val="000000"/>
        </w:rPr>
        <w:t xml:space="preserve"> en el que </w:t>
      </w:r>
      <w:r w:rsidRPr="00DC479A">
        <w:rPr>
          <w:rFonts w:ascii="Arial" w:hAnsi="Arial" w:cs="Arial"/>
          <w:color w:val="000000"/>
        </w:rPr>
        <w:t>Concedente procederá a la ejecución automática de la garantía. En caso de ejecución parcial de la Garantía de Fiel Cumplimiento</w:t>
      </w:r>
      <w:r w:rsidR="00011645" w:rsidRPr="00DC479A">
        <w:rPr>
          <w:rFonts w:ascii="Arial" w:hAnsi="Arial" w:cs="Arial"/>
          <w:color w:val="000000"/>
        </w:rPr>
        <w:t xml:space="preserve"> del Contrato de Concesión</w:t>
      </w:r>
      <w:r w:rsidRPr="00DC479A">
        <w:rPr>
          <w:rFonts w:ascii="Arial" w:hAnsi="Arial" w:cs="Arial"/>
          <w:color w:val="000000"/>
        </w:rPr>
        <w:t xml:space="preserve">, la Sociedad Concesionaria deberá restituir la Garantía de Fiel Cumplimiento </w:t>
      </w:r>
      <w:r w:rsidR="000779D2" w:rsidRPr="00DC479A">
        <w:rPr>
          <w:rFonts w:ascii="Arial" w:hAnsi="Arial" w:cs="Arial"/>
          <w:color w:val="000000"/>
        </w:rPr>
        <w:t xml:space="preserve">del Contrato de Concesión </w:t>
      </w:r>
      <w:r w:rsidRPr="00DC479A">
        <w:rPr>
          <w:rFonts w:ascii="Arial" w:hAnsi="Arial" w:cs="Arial"/>
          <w:color w:val="000000"/>
        </w:rPr>
        <w:t xml:space="preserve">al monto establecido en el literal a) del </w:t>
      </w:r>
      <w:r w:rsidR="00376C08" w:rsidRPr="00DC479A">
        <w:rPr>
          <w:rFonts w:ascii="Arial" w:hAnsi="Arial" w:cs="Arial"/>
          <w:color w:val="000000"/>
        </w:rPr>
        <w:t>n</w:t>
      </w:r>
      <w:r w:rsidRPr="00DC479A">
        <w:rPr>
          <w:rFonts w:ascii="Arial" w:hAnsi="Arial" w:cs="Arial"/>
          <w:color w:val="000000"/>
        </w:rPr>
        <w:t xml:space="preserve">umeral 12.1 de la presente Cláusula. Si la Sociedad Concesionaria no restituye la Garantía de Fiel Cumplimiento </w:t>
      </w:r>
      <w:r w:rsidR="000779D2" w:rsidRPr="00DC479A">
        <w:rPr>
          <w:rFonts w:ascii="Arial" w:hAnsi="Arial" w:cs="Arial"/>
          <w:color w:val="000000"/>
        </w:rPr>
        <w:t xml:space="preserve">del Contrato de Concesión </w:t>
      </w:r>
      <w:r w:rsidRPr="00DC479A">
        <w:rPr>
          <w:rFonts w:ascii="Arial" w:hAnsi="Arial" w:cs="Arial"/>
          <w:color w:val="000000"/>
        </w:rPr>
        <w:t xml:space="preserve">en el monto y condiciones antes indicados, en un plazo de veinte (20) </w:t>
      </w:r>
      <w:r w:rsidR="00485AC6" w:rsidRPr="00DC479A">
        <w:rPr>
          <w:rFonts w:ascii="Arial" w:hAnsi="Arial" w:cs="Arial"/>
          <w:color w:val="000000"/>
        </w:rPr>
        <w:t>Días Calendario</w:t>
      </w:r>
      <w:r w:rsidRPr="00DC479A">
        <w:rPr>
          <w:rFonts w:ascii="Arial" w:hAnsi="Arial" w:cs="Arial"/>
          <w:color w:val="000000"/>
        </w:rPr>
        <w:t xml:space="preserve"> contados a partir de la fecha en la </w:t>
      </w:r>
      <w:r w:rsidR="007364B7" w:rsidRPr="00DC479A">
        <w:rPr>
          <w:rFonts w:ascii="Arial" w:hAnsi="Arial" w:cs="Arial"/>
          <w:color w:val="000000"/>
        </w:rPr>
        <w:t xml:space="preserve">que </w:t>
      </w:r>
      <w:r w:rsidRPr="00DC479A">
        <w:rPr>
          <w:rFonts w:ascii="Arial" w:hAnsi="Arial" w:cs="Arial"/>
          <w:color w:val="000000"/>
        </w:rPr>
        <w:t>se realizó la ejecución parcial de la misma, el Concedente</w:t>
      </w:r>
      <w:r w:rsidR="007364B7" w:rsidRPr="00DC479A">
        <w:rPr>
          <w:rFonts w:ascii="Arial" w:hAnsi="Arial" w:cs="Arial"/>
          <w:color w:val="000000"/>
        </w:rPr>
        <w:t>,</w:t>
      </w:r>
      <w:r w:rsidRPr="00DC479A">
        <w:rPr>
          <w:rFonts w:ascii="Arial" w:hAnsi="Arial" w:cs="Arial"/>
          <w:color w:val="000000"/>
        </w:rPr>
        <w:t xml:space="preserve"> mediante comunicación escrita a ese efecto, declarará resuelto el Contrato y la Concesión vencida en la fecha de dicha notificación.</w:t>
      </w:r>
    </w:p>
    <w:p w:rsidR="0058729C" w:rsidRPr="00DC479A" w:rsidRDefault="0058729C" w:rsidP="00D5490F">
      <w:pPr>
        <w:suppressAutoHyphens/>
        <w:spacing w:after="0" w:line="240" w:lineRule="auto"/>
        <w:rPr>
          <w:rFonts w:ascii="Arial" w:hAnsi="Arial" w:cs="Arial"/>
          <w:color w:val="000000"/>
          <w:spacing w:val="-3"/>
        </w:rPr>
      </w:pPr>
    </w:p>
    <w:p w:rsidR="009E152B" w:rsidRPr="00DC479A" w:rsidRDefault="009E152B" w:rsidP="00952432">
      <w:pPr>
        <w:numPr>
          <w:ilvl w:val="0"/>
          <w:numId w:val="30"/>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la Garantía de Fiel Cumplimiento del Contrato es emitida por un plazo inferior al cumplimiento del Plan de Cobertura, la Sociedad Concesionaria deberá presentar al Concedente la renovación de la misma antes de su vencimiento. De lo contrario, el Concedente, a efectos de preservar la garantía, podrá solicitar su ejecución, </w:t>
      </w:r>
      <w:r w:rsidR="00616FE9" w:rsidRPr="00DC479A">
        <w:rPr>
          <w:rFonts w:ascii="Arial" w:hAnsi="Arial" w:cs="Arial"/>
          <w:color w:val="000000"/>
          <w:spacing w:val="-3"/>
        </w:rPr>
        <w:t>aun</w:t>
      </w:r>
      <w:r w:rsidRPr="00DC479A">
        <w:rPr>
          <w:rFonts w:ascii="Arial" w:hAnsi="Arial" w:cs="Arial"/>
          <w:color w:val="000000"/>
          <w:spacing w:val="-3"/>
        </w:rPr>
        <w:t xml:space="preserve"> cuando no exista incumplimiento distinto a la no renovación de la garantía. En el supuesto anterior, </w:t>
      </w:r>
      <w:r w:rsidR="00291296" w:rsidRPr="00DC479A">
        <w:rPr>
          <w:rFonts w:ascii="Arial" w:hAnsi="Arial" w:cs="Arial"/>
          <w:color w:val="000000"/>
          <w:spacing w:val="-3"/>
        </w:rPr>
        <w:t xml:space="preserve">si </w:t>
      </w:r>
      <w:r w:rsidRPr="00DC479A">
        <w:rPr>
          <w:rFonts w:ascii="Arial" w:hAnsi="Arial" w:cs="Arial"/>
          <w:color w:val="000000"/>
          <w:spacing w:val="-3"/>
        </w:rPr>
        <w:t>la Sociedad Concesionaria cumpl</w:t>
      </w:r>
      <w:r w:rsidR="00291296" w:rsidRPr="00DC479A">
        <w:rPr>
          <w:rFonts w:ascii="Arial" w:hAnsi="Arial" w:cs="Arial"/>
          <w:color w:val="000000"/>
          <w:spacing w:val="-3"/>
        </w:rPr>
        <w:t>e</w:t>
      </w:r>
      <w:r w:rsidRPr="00DC479A">
        <w:rPr>
          <w:rFonts w:ascii="Arial" w:hAnsi="Arial" w:cs="Arial"/>
          <w:color w:val="000000"/>
          <w:spacing w:val="-3"/>
        </w:rPr>
        <w:t xml:space="preserve"> con renovar correctamente la Garantía de Fiel Cumplimiento del Contrato, el Concedente devolverá a la Sociedad Concesionaria de manera inmediata</w:t>
      </w:r>
      <w:r w:rsidR="00291296" w:rsidRPr="00DC479A">
        <w:rPr>
          <w:rFonts w:ascii="Arial" w:hAnsi="Arial" w:cs="Arial"/>
          <w:color w:val="000000"/>
          <w:spacing w:val="-3"/>
        </w:rPr>
        <w:t>,</w:t>
      </w:r>
      <w:r w:rsidRPr="00DC479A">
        <w:rPr>
          <w:rFonts w:ascii="Arial" w:hAnsi="Arial" w:cs="Arial"/>
          <w:color w:val="000000"/>
          <w:spacing w:val="-3"/>
        </w:rPr>
        <w:t xml:space="preserve"> el monto ejecutado. </w:t>
      </w:r>
      <w:r w:rsidRPr="00DC479A">
        <w:rPr>
          <w:rFonts w:ascii="Arial" w:hAnsi="Arial" w:cs="Arial"/>
          <w:color w:val="000000"/>
        </w:rPr>
        <w:t xml:space="preserve">Si la Sociedad Concesionaria no renueva la Garantía de Fiel Cumplimiento en el monto y condiciones antes indicados, en un plazo de veinte (20) </w:t>
      </w:r>
      <w:r w:rsidR="00485AC6" w:rsidRPr="00DC479A">
        <w:rPr>
          <w:rFonts w:ascii="Arial" w:hAnsi="Arial" w:cs="Arial"/>
          <w:color w:val="000000"/>
        </w:rPr>
        <w:t>Días Calendario</w:t>
      </w:r>
      <w:r w:rsidRPr="00DC479A">
        <w:rPr>
          <w:rFonts w:ascii="Arial" w:hAnsi="Arial" w:cs="Arial"/>
          <w:color w:val="000000"/>
        </w:rPr>
        <w:t xml:space="preserve"> contados a partir de la fecha en la </w:t>
      </w:r>
      <w:r w:rsidR="00291296" w:rsidRPr="00DC479A">
        <w:rPr>
          <w:rFonts w:ascii="Arial" w:hAnsi="Arial" w:cs="Arial"/>
          <w:color w:val="000000"/>
        </w:rPr>
        <w:t xml:space="preserve">que </w:t>
      </w:r>
      <w:r w:rsidRPr="00DC479A">
        <w:rPr>
          <w:rFonts w:ascii="Arial" w:hAnsi="Arial" w:cs="Arial"/>
          <w:color w:val="000000"/>
        </w:rPr>
        <w:t>se realizó la ejecución de la misma, el Concedente</w:t>
      </w:r>
      <w:r w:rsidR="00291296" w:rsidRPr="00DC479A">
        <w:rPr>
          <w:rFonts w:ascii="Arial" w:hAnsi="Arial" w:cs="Arial"/>
          <w:color w:val="000000"/>
        </w:rPr>
        <w:t>,</w:t>
      </w:r>
      <w:r w:rsidRPr="00DC479A">
        <w:rPr>
          <w:rFonts w:ascii="Arial" w:hAnsi="Arial" w:cs="Arial"/>
          <w:color w:val="000000"/>
        </w:rPr>
        <w:t xml:space="preserve"> mediante comunicación escrita a ese efecto, declarará resuelto el Contrato y la Concesión vencida en la fecha de dicha notificación.</w:t>
      </w:r>
    </w:p>
    <w:p w:rsidR="00D5490F" w:rsidRPr="00DC479A" w:rsidRDefault="00D5490F" w:rsidP="00D5490F">
      <w:pPr>
        <w:suppressAutoHyphens/>
        <w:spacing w:after="0" w:line="240" w:lineRule="auto"/>
        <w:rPr>
          <w:rFonts w:ascii="Arial" w:hAnsi="Arial" w:cs="Arial"/>
          <w:color w:val="000000"/>
          <w:spacing w:val="-3"/>
        </w:rPr>
      </w:pPr>
    </w:p>
    <w:p w:rsidR="009E152B" w:rsidRPr="00DC479A" w:rsidRDefault="009E152B" w:rsidP="00952432">
      <w:pPr>
        <w:numPr>
          <w:ilvl w:val="0"/>
          <w:numId w:val="30"/>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El Concedente podrá ejecutar la garantía referida en esta Cláusula, en caso la Sociedad Concesionaria </w:t>
      </w:r>
      <w:r w:rsidR="00291296" w:rsidRPr="00DC479A">
        <w:rPr>
          <w:rFonts w:ascii="Arial" w:hAnsi="Arial" w:cs="Arial"/>
          <w:color w:val="000000"/>
          <w:spacing w:val="-3"/>
        </w:rPr>
        <w:t>incumpl</w:t>
      </w:r>
      <w:r w:rsidR="00533819" w:rsidRPr="00DC479A">
        <w:rPr>
          <w:rFonts w:ascii="Arial" w:hAnsi="Arial" w:cs="Arial"/>
          <w:color w:val="000000"/>
          <w:spacing w:val="-3"/>
        </w:rPr>
        <w:t xml:space="preserve">iese </w:t>
      </w:r>
      <w:r w:rsidRPr="00DC479A">
        <w:rPr>
          <w:rFonts w:ascii="Arial" w:hAnsi="Arial" w:cs="Arial"/>
          <w:color w:val="000000"/>
          <w:spacing w:val="-3"/>
        </w:rPr>
        <w:t xml:space="preserve">las obligaciones a su cargo pactadas en el </w:t>
      </w:r>
      <w:r w:rsidRPr="00DC479A">
        <w:rPr>
          <w:rFonts w:ascii="Arial" w:hAnsi="Arial" w:cs="Arial"/>
          <w:color w:val="000000"/>
          <w:spacing w:val="-3"/>
        </w:rPr>
        <w:lastRenderedPageBreak/>
        <w:t>presente Contrato. Antes de la ejecución de la garantía, el Concedente cursará una comunicación escrita simple a la Sociedad Concesionaria, indicando el incumplimiento en que ha incurrido y su intención de ejecutar la garantía.</w:t>
      </w:r>
    </w:p>
    <w:p w:rsidR="00D5490F" w:rsidRPr="00DC479A" w:rsidRDefault="00D5490F" w:rsidP="00D5490F">
      <w:pPr>
        <w:suppressAutoHyphens/>
        <w:spacing w:after="0" w:line="240" w:lineRule="auto"/>
        <w:rPr>
          <w:rFonts w:ascii="Arial" w:hAnsi="Arial"/>
          <w:color w:val="000000"/>
          <w:spacing w:val="-3"/>
        </w:rPr>
      </w:pPr>
    </w:p>
    <w:p w:rsidR="009E152B" w:rsidRPr="00DC479A" w:rsidRDefault="00FE13D0" w:rsidP="00952432">
      <w:pPr>
        <w:numPr>
          <w:ilvl w:val="0"/>
          <w:numId w:val="30"/>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La garantía debe tener un plazo de vigencia mínima anual y ser renovada anualmente, durante el plazo establecido en el literal a) de la presente Cláusula.</w:t>
      </w:r>
    </w:p>
    <w:p w:rsidR="00231582" w:rsidRPr="00DC479A" w:rsidRDefault="00231582"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613660" w:rsidRPr="00DC479A" w:rsidRDefault="00613660"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CLÁUSULA 13</w:t>
      </w:r>
    </w:p>
    <w:p w:rsidR="007C771C" w:rsidRPr="00DC479A"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OBLIGACIONES INTERNACIONALES</w:t>
      </w:r>
    </w:p>
    <w:p w:rsidR="00765544" w:rsidRPr="00DC479A"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13.1</w:t>
      </w:r>
      <w:r w:rsidR="00D5490F" w:rsidRPr="00DC479A">
        <w:rPr>
          <w:rFonts w:ascii="Arial" w:hAnsi="Arial" w:cs="Arial"/>
          <w:b/>
          <w:color w:val="000000"/>
          <w:spacing w:val="-3"/>
        </w:rPr>
        <w:tab/>
      </w:r>
      <w:r w:rsidRPr="00DC479A">
        <w:rPr>
          <w:rFonts w:ascii="Arial" w:hAnsi="Arial" w:cs="Arial"/>
          <w:b/>
          <w:color w:val="000000"/>
          <w:spacing w:val="-3"/>
          <w:u w:val="single"/>
        </w:rPr>
        <w:t>Calificación Internacional de la Sociedad Concesionaria</w:t>
      </w:r>
    </w:p>
    <w:p w:rsidR="00765544" w:rsidRPr="00DC479A"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w:t>
      </w:r>
      <w:r w:rsidR="00E83135" w:rsidRPr="00DC479A">
        <w:rPr>
          <w:rFonts w:ascii="Arial" w:hAnsi="Arial" w:cs="Arial"/>
          <w:color w:val="000000"/>
          <w:spacing w:val="-3"/>
        </w:rPr>
        <w:t>º</w:t>
      </w:r>
      <w:r w:rsidRPr="00DC479A">
        <w:rPr>
          <w:rFonts w:ascii="Arial" w:hAnsi="Arial" w:cs="Arial"/>
          <w:color w:val="000000"/>
          <w:spacing w:val="-3"/>
        </w:rPr>
        <w:t xml:space="preserve"> 229 y siguientes) del Convenio Internacional de Telecomunicaciones, Ginebra 1992.</w:t>
      </w:r>
    </w:p>
    <w:p w:rsidR="00133F64" w:rsidRPr="00DC479A" w:rsidRDefault="00133F6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F0226" w:rsidRPr="00DC479A" w:rsidRDefault="00BF0226"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CLÁUSULA 14</w:t>
      </w:r>
    </w:p>
    <w:p w:rsidR="001C280A" w:rsidRPr="00DC479A" w:rsidRDefault="001C280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AUTORIZACIONES, PERMISOS Y LICENCIAS</w:t>
      </w:r>
    </w:p>
    <w:p w:rsidR="00765544" w:rsidRPr="00DC479A"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14.1</w:t>
      </w:r>
      <w:r w:rsidR="00D5490F" w:rsidRPr="00DC479A">
        <w:rPr>
          <w:rFonts w:ascii="Arial" w:hAnsi="Arial" w:cs="Arial"/>
          <w:b/>
          <w:color w:val="000000"/>
          <w:spacing w:val="-3"/>
        </w:rPr>
        <w:tab/>
      </w:r>
      <w:r w:rsidRPr="00DC479A">
        <w:rPr>
          <w:rFonts w:ascii="Arial" w:hAnsi="Arial" w:cs="Arial"/>
          <w:b/>
          <w:color w:val="000000"/>
          <w:spacing w:val="-3"/>
          <w:u w:val="single"/>
        </w:rPr>
        <w:t>Homologación de Equipos y Aparatos Terminales</w:t>
      </w:r>
    </w:p>
    <w:p w:rsidR="00765544" w:rsidRPr="00DC479A"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F00C2" w:rsidRPr="00DC479A" w:rsidRDefault="009E152B" w:rsidP="003251A8">
      <w:pPr>
        <w:tabs>
          <w:tab w:val="left" w:pos="0"/>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deberá obtener los certificados de homologación necesarios para la venta, arrendamiento, distribución, uso y operación de equipos y aparatos terminales de telecomunicaciones</w:t>
      </w:r>
      <w:r w:rsidR="00291296" w:rsidRPr="00DC479A">
        <w:rPr>
          <w:rFonts w:ascii="Arial" w:hAnsi="Arial" w:cs="Arial"/>
          <w:color w:val="000000"/>
          <w:spacing w:val="-3"/>
        </w:rPr>
        <w:t>,</w:t>
      </w:r>
      <w:r w:rsidRPr="00DC479A">
        <w:rPr>
          <w:rFonts w:ascii="Arial" w:hAnsi="Arial" w:cs="Arial"/>
          <w:color w:val="000000"/>
          <w:spacing w:val="-3"/>
        </w:rPr>
        <w:t xml:space="preserve"> de acuerdo con la Ley de Telecomunicaciones</w:t>
      </w:r>
      <w:r w:rsidR="008478C4" w:rsidRPr="00DC479A">
        <w:rPr>
          <w:rFonts w:ascii="Arial" w:hAnsi="Arial" w:cs="Arial"/>
          <w:color w:val="000000"/>
          <w:spacing w:val="-3"/>
        </w:rPr>
        <w:t xml:space="preserve"> </w:t>
      </w:r>
      <w:r w:rsidR="004A4297" w:rsidRPr="00DC479A">
        <w:rPr>
          <w:rFonts w:ascii="Arial" w:hAnsi="Arial" w:cs="Arial"/>
          <w:color w:val="000000"/>
          <w:spacing w:val="-3"/>
        </w:rPr>
        <w:t>y</w:t>
      </w:r>
      <w:r w:rsidRPr="00DC479A">
        <w:rPr>
          <w:rFonts w:ascii="Arial" w:hAnsi="Arial" w:cs="Arial"/>
          <w:color w:val="000000"/>
          <w:spacing w:val="-3"/>
        </w:rPr>
        <w:t xml:space="preserve"> su Reglamento General, el Reglamento Específico de Homologación de Equipos y Aparatos de Telecomunicaciones, aprobado por D</w:t>
      </w:r>
      <w:r w:rsidR="00414AEF" w:rsidRPr="00DC479A">
        <w:rPr>
          <w:rFonts w:ascii="Arial" w:hAnsi="Arial" w:cs="Arial"/>
          <w:color w:val="000000"/>
          <w:spacing w:val="-3"/>
        </w:rPr>
        <w:t xml:space="preserve">ecreto </w:t>
      </w:r>
      <w:r w:rsidRPr="00DC479A">
        <w:rPr>
          <w:rFonts w:ascii="Arial" w:hAnsi="Arial" w:cs="Arial"/>
          <w:color w:val="000000"/>
          <w:spacing w:val="-3"/>
        </w:rPr>
        <w:t>S</w:t>
      </w:r>
      <w:r w:rsidR="00414AEF" w:rsidRPr="00DC479A">
        <w:rPr>
          <w:rFonts w:ascii="Arial" w:hAnsi="Arial" w:cs="Arial"/>
          <w:color w:val="000000"/>
          <w:spacing w:val="-3"/>
        </w:rPr>
        <w:t>upremo</w:t>
      </w:r>
      <w:r w:rsidRPr="00DC479A">
        <w:rPr>
          <w:rFonts w:ascii="Arial" w:hAnsi="Arial" w:cs="Arial"/>
          <w:color w:val="000000"/>
          <w:spacing w:val="-3"/>
        </w:rPr>
        <w:t xml:space="preserve"> Nº 001-2006-MTC</w:t>
      </w:r>
      <w:r w:rsidR="00CF00C2" w:rsidRPr="00DC479A">
        <w:rPr>
          <w:rFonts w:ascii="Arial" w:hAnsi="Arial" w:cs="Arial"/>
          <w:color w:val="000000"/>
          <w:spacing w:val="-3"/>
        </w:rPr>
        <w:t xml:space="preserve">, conforme a las Leyes y Disposiciones Aplicables. </w:t>
      </w:r>
    </w:p>
    <w:p w:rsidR="005136E5" w:rsidRPr="00DC479A" w:rsidRDefault="005136E5" w:rsidP="003251A8">
      <w:pPr>
        <w:tabs>
          <w:tab w:val="left" w:pos="0"/>
        </w:tabs>
        <w:suppressAutoHyphens/>
        <w:spacing w:after="0" w:line="240" w:lineRule="auto"/>
        <w:rPr>
          <w:rFonts w:ascii="Arial" w:hAnsi="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14.2</w:t>
      </w:r>
      <w:r w:rsidR="00D5490F" w:rsidRPr="00DC479A">
        <w:rPr>
          <w:rFonts w:ascii="Arial" w:hAnsi="Arial" w:cs="Arial"/>
          <w:b/>
          <w:color w:val="000000"/>
          <w:spacing w:val="-3"/>
        </w:rPr>
        <w:tab/>
      </w:r>
      <w:r w:rsidRPr="00DC479A">
        <w:rPr>
          <w:rFonts w:ascii="Arial" w:hAnsi="Arial" w:cs="Arial"/>
          <w:b/>
          <w:color w:val="000000"/>
          <w:spacing w:val="-3"/>
          <w:u w:val="single"/>
        </w:rPr>
        <w:t>Otorgamiento de Permisos</w:t>
      </w:r>
    </w:p>
    <w:p w:rsidR="0089755C" w:rsidRPr="00DC479A" w:rsidRDefault="0089755C" w:rsidP="003251A8">
      <w:pPr>
        <w:tabs>
          <w:tab w:val="left" w:pos="851"/>
        </w:tabs>
        <w:spacing w:after="0" w:line="240" w:lineRule="auto"/>
        <w:ind w:left="851" w:hanging="851"/>
        <w:rPr>
          <w:rFonts w:ascii="Arial" w:hAnsi="Arial"/>
          <w:b/>
          <w:color w:val="000000"/>
          <w:spacing w:val="-3"/>
          <w:u w:val="single"/>
        </w:rPr>
      </w:pPr>
    </w:p>
    <w:p w:rsidR="00D5490F" w:rsidRPr="00DC479A" w:rsidRDefault="003B551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s="Arial"/>
          <w:color w:val="000000"/>
          <w:spacing w:val="-3"/>
        </w:rPr>
        <w:t xml:space="preserve">El </w:t>
      </w:r>
      <w:r w:rsidR="007872A4" w:rsidRPr="00DC479A">
        <w:rPr>
          <w:rFonts w:ascii="Arial" w:hAnsi="Arial" w:cs="Arial"/>
          <w:color w:val="000000"/>
          <w:spacing w:val="-3"/>
        </w:rPr>
        <w:t xml:space="preserve">MTC tiene la facultad de verificar </w:t>
      </w:r>
      <w:r w:rsidR="00E83F5C" w:rsidRPr="00DC479A">
        <w:rPr>
          <w:rFonts w:ascii="Arial" w:hAnsi="Arial" w:cs="Arial"/>
          <w:color w:val="000000"/>
          <w:spacing w:val="-3"/>
        </w:rPr>
        <w:t>conforme a las Leyes y Disposiciones Aplicables</w:t>
      </w:r>
      <w:r w:rsidR="007872A4" w:rsidRPr="00DC479A">
        <w:rPr>
          <w:rFonts w:ascii="Arial" w:hAnsi="Arial" w:cs="Arial"/>
          <w:color w:val="000000"/>
          <w:spacing w:val="-3"/>
        </w:rPr>
        <w:t>: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rsidR="008E7A43" w:rsidRPr="00DC479A"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14.3</w:t>
      </w:r>
      <w:r w:rsidR="00D5490F" w:rsidRPr="00DC479A">
        <w:rPr>
          <w:rFonts w:ascii="Arial" w:hAnsi="Arial" w:cs="Arial"/>
          <w:b/>
          <w:color w:val="000000"/>
          <w:spacing w:val="-3"/>
        </w:rPr>
        <w:tab/>
      </w:r>
      <w:r w:rsidRPr="00DC479A">
        <w:rPr>
          <w:rFonts w:ascii="Arial" w:hAnsi="Arial" w:cs="Arial"/>
          <w:b/>
          <w:color w:val="000000"/>
          <w:spacing w:val="-3"/>
          <w:u w:val="single"/>
        </w:rPr>
        <w:t>Otros Permisos y Licencias</w:t>
      </w:r>
    </w:p>
    <w:p w:rsidR="00765544" w:rsidRPr="00DC479A"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w:t>
      </w:r>
      <w:r w:rsidR="00CE2888" w:rsidRPr="00DC479A">
        <w:rPr>
          <w:rFonts w:ascii="Arial" w:hAnsi="Arial" w:cs="Arial"/>
          <w:color w:val="000000"/>
          <w:spacing w:val="-3"/>
        </w:rPr>
        <w:t>,</w:t>
      </w:r>
      <w:r w:rsidRPr="00DC479A">
        <w:rPr>
          <w:rFonts w:ascii="Arial" w:hAnsi="Arial" w:cs="Arial"/>
          <w:color w:val="000000"/>
          <w:spacing w:val="-3"/>
        </w:rPr>
        <w:t xml:space="preserve"> para la prestación del Servicio Registrado, de acuerdo a las Leyes </w:t>
      </w:r>
      <w:r w:rsidR="00CF00C2" w:rsidRPr="00DC479A">
        <w:rPr>
          <w:rFonts w:ascii="Arial" w:hAnsi="Arial" w:cs="Arial"/>
          <w:color w:val="000000"/>
          <w:spacing w:val="-3"/>
        </w:rPr>
        <w:t xml:space="preserve">y Disposiciones </w:t>
      </w:r>
      <w:r w:rsidRPr="00DC479A">
        <w:rPr>
          <w:rFonts w:ascii="Arial" w:hAnsi="Arial" w:cs="Arial"/>
          <w:color w:val="000000"/>
          <w:spacing w:val="-3"/>
        </w:rPr>
        <w:t>Aplicables.</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14.4</w:t>
      </w:r>
      <w:r w:rsidR="00D5490F" w:rsidRPr="00DC479A">
        <w:rPr>
          <w:rFonts w:ascii="Arial" w:hAnsi="Arial" w:cs="Arial"/>
          <w:b/>
          <w:color w:val="000000"/>
          <w:spacing w:val="-3"/>
        </w:rPr>
        <w:tab/>
      </w:r>
      <w:r w:rsidRPr="00DC479A">
        <w:rPr>
          <w:rFonts w:ascii="Arial" w:hAnsi="Arial" w:cs="Arial"/>
          <w:b/>
          <w:color w:val="000000"/>
          <w:spacing w:val="-3"/>
          <w:u w:val="single"/>
        </w:rPr>
        <w:t>Inspecciones Técnicas</w:t>
      </w:r>
    </w:p>
    <w:p w:rsidR="00765544" w:rsidRPr="00DC479A"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A </w:t>
      </w:r>
      <w:r w:rsidR="00CE2888" w:rsidRPr="00DC479A">
        <w:rPr>
          <w:rFonts w:ascii="Arial" w:hAnsi="Arial" w:cs="Arial"/>
          <w:color w:val="000000"/>
          <w:spacing w:val="-3"/>
        </w:rPr>
        <w:t xml:space="preserve">fin </w:t>
      </w:r>
      <w:r w:rsidRPr="00DC479A">
        <w:rPr>
          <w:rFonts w:ascii="Arial" w:hAnsi="Arial" w:cs="Arial"/>
          <w:color w:val="000000"/>
          <w:spacing w:val="-3"/>
        </w:rPr>
        <w:t xml:space="preserve">de verificar el cumplimiento de las características y normas técnicas de operación previstas en el presente Contrato y en las Leyes </w:t>
      </w:r>
      <w:r w:rsidR="00CF00C2" w:rsidRPr="00DC479A">
        <w:rPr>
          <w:rFonts w:ascii="Arial" w:hAnsi="Arial" w:cs="Arial"/>
          <w:color w:val="000000"/>
          <w:spacing w:val="-3"/>
        </w:rPr>
        <w:t xml:space="preserve">y Disposiciones </w:t>
      </w:r>
      <w:r w:rsidRPr="00DC479A">
        <w:rPr>
          <w:rFonts w:ascii="Arial" w:hAnsi="Arial" w:cs="Arial"/>
          <w:color w:val="000000"/>
          <w:spacing w:val="-3"/>
        </w:rPr>
        <w:t xml:space="preserve">Aplicables, el MTC y </w:t>
      </w:r>
      <w:r w:rsidRPr="00DC479A">
        <w:rPr>
          <w:rFonts w:ascii="Arial" w:hAnsi="Arial" w:cs="Arial"/>
          <w:color w:val="000000"/>
          <w:spacing w:val="-3"/>
        </w:rPr>
        <w:lastRenderedPageBreak/>
        <w:t xml:space="preserve">OSIPTEL podrán efectuar </w:t>
      </w:r>
      <w:r w:rsidR="008D4FEC" w:rsidRPr="00DC479A">
        <w:rPr>
          <w:rFonts w:ascii="Arial" w:hAnsi="Arial" w:cs="Arial"/>
          <w:color w:val="000000"/>
          <w:spacing w:val="-3"/>
        </w:rPr>
        <w:t xml:space="preserve">ellas mismas o a través de terceros, </w:t>
      </w:r>
      <w:r w:rsidRPr="00DC479A">
        <w:rPr>
          <w:rFonts w:ascii="Arial" w:hAnsi="Arial" w:cs="Arial"/>
          <w:color w:val="000000"/>
          <w:spacing w:val="-3"/>
        </w:rPr>
        <w:t xml:space="preserve">las inspecciones técnicas </w:t>
      </w:r>
      <w:r w:rsidR="00CE2888" w:rsidRPr="00DC479A">
        <w:rPr>
          <w:rFonts w:ascii="Arial" w:hAnsi="Arial" w:cs="Arial"/>
          <w:color w:val="000000"/>
          <w:spacing w:val="-3"/>
        </w:rPr>
        <w:t>necesarias</w:t>
      </w:r>
      <w:r w:rsidR="004A4297" w:rsidRPr="00DC479A">
        <w:rPr>
          <w:rFonts w:ascii="Arial" w:hAnsi="Arial" w:cs="Arial"/>
          <w:color w:val="000000"/>
          <w:spacing w:val="-3"/>
        </w:rPr>
        <w:t>,</w:t>
      </w:r>
      <w:r w:rsidR="00CE2888" w:rsidRPr="00DC479A">
        <w:rPr>
          <w:rFonts w:ascii="Arial" w:hAnsi="Arial" w:cs="Arial"/>
          <w:color w:val="000000"/>
          <w:spacing w:val="-3"/>
        </w:rPr>
        <w:t xml:space="preserve"> </w:t>
      </w:r>
      <w:r w:rsidRPr="00DC479A">
        <w:rPr>
          <w:rFonts w:ascii="Arial" w:hAnsi="Arial" w:cs="Arial"/>
          <w:color w:val="000000"/>
          <w:spacing w:val="-3"/>
        </w:rPr>
        <w:t xml:space="preserve">dentro del ámbito de sus competencias, al inicio de la prestación del servicio y cuando lo consideren conveniente. </w:t>
      </w:r>
    </w:p>
    <w:p w:rsidR="00CE3629" w:rsidRPr="00DC479A"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CE3629" w:rsidRPr="00DC479A"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F950AA" w:rsidRPr="00DC479A" w:rsidRDefault="00F950A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F950AA" w:rsidRPr="00DC479A" w:rsidRDefault="00F950A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CLÁUSULA 15</w:t>
      </w:r>
    </w:p>
    <w:p w:rsidR="007C771C" w:rsidRPr="00DC479A"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 xml:space="preserve">SERVIDUMBRES FORZOSAS Y EXPROPIACIONES </w:t>
      </w:r>
    </w:p>
    <w:p w:rsidR="00765544" w:rsidRPr="00DC479A"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A solicitud</w:t>
      </w:r>
      <w:r w:rsidR="00CE2888" w:rsidRPr="00DC479A">
        <w:rPr>
          <w:rFonts w:ascii="Arial" w:hAnsi="Arial" w:cs="Arial"/>
          <w:color w:val="000000"/>
          <w:spacing w:val="-3"/>
        </w:rPr>
        <w:t>,</w:t>
      </w:r>
      <w:r w:rsidRPr="00DC479A">
        <w:rPr>
          <w:rFonts w:ascii="Arial" w:hAnsi="Arial" w:cs="Arial"/>
          <w:color w:val="000000"/>
          <w:spacing w:val="-3"/>
        </w:rPr>
        <w:t xml:space="preserve"> debidamente fundamentada</w:t>
      </w:r>
      <w:r w:rsidR="00CE2888" w:rsidRPr="00DC479A">
        <w:rPr>
          <w:rFonts w:ascii="Arial" w:hAnsi="Arial" w:cs="Arial"/>
          <w:color w:val="000000"/>
          <w:spacing w:val="-3"/>
        </w:rPr>
        <w:t>,</w:t>
      </w:r>
      <w:r w:rsidRPr="00DC479A">
        <w:rPr>
          <w:rFonts w:ascii="Arial" w:hAnsi="Arial" w:cs="Arial"/>
          <w:color w:val="000000"/>
          <w:spacing w:val="-3"/>
        </w:rPr>
        <w:t xml:space="preserve"> de la Sociedad Concesionaria y</w:t>
      </w:r>
      <w:r w:rsidR="00CE2888" w:rsidRPr="00DC479A">
        <w:rPr>
          <w:rFonts w:ascii="Arial" w:hAnsi="Arial" w:cs="Arial"/>
          <w:color w:val="000000"/>
          <w:spacing w:val="-3"/>
        </w:rPr>
        <w:t>,</w:t>
      </w:r>
      <w:r w:rsidRPr="00DC479A">
        <w:rPr>
          <w:rFonts w:ascii="Arial" w:hAnsi="Arial" w:cs="Arial"/>
          <w:color w:val="000000"/>
          <w:spacing w:val="-3"/>
        </w:rPr>
        <w:t xml:space="preserve"> por causa de necesidad y utilidad pública, el Concedente efectuará las gestiones que sean necesarias ante las autoridades competentes a fin que se imponga servidumbres forzosas o se realice expropiaciones sobre los predios o inmuebles de propiedad o uso privado que sean necesarios para que </w:t>
      </w:r>
      <w:r w:rsidR="00841CB2" w:rsidRPr="00DC479A">
        <w:rPr>
          <w:rFonts w:ascii="Arial" w:hAnsi="Arial" w:cs="Arial"/>
          <w:color w:val="000000"/>
          <w:spacing w:val="-3"/>
        </w:rPr>
        <w:t>la Sociedad Concesionaria</w:t>
      </w:r>
      <w:r w:rsidRPr="00DC479A">
        <w:rPr>
          <w:rFonts w:ascii="Arial" w:hAnsi="Arial" w:cs="Arial"/>
          <w:color w:val="000000"/>
          <w:spacing w:val="-3"/>
        </w:rPr>
        <w:t xml:space="preserve"> pueda cumplir adecuadamente con las obligaciones que asume mediante el presente Contrato. La imposición de servidumbres</w:t>
      </w:r>
      <w:r w:rsidR="00BD3157" w:rsidRPr="00DC479A">
        <w:rPr>
          <w:rFonts w:ascii="Arial" w:hAnsi="Arial" w:cs="Arial"/>
          <w:color w:val="000000"/>
          <w:spacing w:val="-3"/>
        </w:rPr>
        <w:t xml:space="preserve"> y expropiaciones</w:t>
      </w:r>
      <w:r w:rsidRPr="00DC479A">
        <w:rPr>
          <w:rFonts w:ascii="Arial" w:hAnsi="Arial" w:cs="Arial"/>
          <w:color w:val="000000"/>
          <w:spacing w:val="-3"/>
        </w:rPr>
        <w:t xml:space="preserve"> a que se refiere esta Cláusula se ejecutará de acuerdo a lo establecido </w:t>
      </w:r>
      <w:r w:rsidR="00841CB2" w:rsidRPr="00DC479A">
        <w:rPr>
          <w:rFonts w:ascii="Arial" w:hAnsi="Arial" w:cs="Arial"/>
          <w:color w:val="000000"/>
          <w:spacing w:val="-3"/>
        </w:rPr>
        <w:t>en las Leyes y Disposiciones Aplicables</w:t>
      </w:r>
      <w:r w:rsidR="00310692" w:rsidRPr="00DC479A">
        <w:rPr>
          <w:rFonts w:ascii="Arial" w:hAnsi="Arial" w:cs="Arial"/>
          <w:color w:val="000000"/>
          <w:spacing w:val="-3"/>
        </w:rPr>
        <w:t>.</w:t>
      </w:r>
    </w:p>
    <w:p w:rsidR="007C7E05" w:rsidRPr="00DC479A" w:rsidRDefault="007C7E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C7E05" w:rsidRPr="00DC479A" w:rsidRDefault="007C7E05" w:rsidP="007376E8">
      <w:pPr>
        <w:spacing w:after="0" w:line="240" w:lineRule="auto"/>
        <w:rPr>
          <w:rFonts w:ascii="Arial" w:hAnsi="Arial" w:cs="Arial"/>
          <w:color w:val="000000"/>
          <w:spacing w:val="-3"/>
        </w:rPr>
      </w:pPr>
      <w:r w:rsidRPr="00DC479A">
        <w:rPr>
          <w:rFonts w:ascii="Arial" w:hAnsi="Arial" w:cs="Arial"/>
          <w:color w:val="000000"/>
          <w:spacing w:val="-3"/>
        </w:rPr>
        <w:t>El pago del justiprecio y de la compensación</w:t>
      </w:r>
      <w:r w:rsidR="00CE2888" w:rsidRPr="00DC479A">
        <w:rPr>
          <w:rFonts w:ascii="Arial" w:hAnsi="Arial" w:cs="Arial"/>
          <w:color w:val="000000"/>
          <w:spacing w:val="-3"/>
        </w:rPr>
        <w:t>,</w:t>
      </w:r>
      <w:r w:rsidRPr="00DC479A">
        <w:rPr>
          <w:rFonts w:ascii="Arial" w:hAnsi="Arial" w:cs="Arial"/>
          <w:color w:val="000000"/>
          <w:spacing w:val="-3"/>
        </w:rPr>
        <w:t xml:space="preserve"> en el caso de la expropiación y la servidumbre, será de cargo de la Sociedad Concesionaria.</w:t>
      </w:r>
    </w:p>
    <w:p w:rsidR="009E152B" w:rsidRPr="00DC479A" w:rsidRDefault="009E152B" w:rsidP="001039BA">
      <w:pPr>
        <w:spacing w:after="0" w:line="240" w:lineRule="auto"/>
        <w:rPr>
          <w:rFonts w:ascii="Arial" w:hAnsi="Arial"/>
          <w:color w:val="000000"/>
          <w:spacing w:val="-3"/>
        </w:rPr>
      </w:pPr>
    </w:p>
    <w:p w:rsidR="001039BA" w:rsidRPr="00DC479A" w:rsidRDefault="001039BA" w:rsidP="001039BA">
      <w:pPr>
        <w:spacing w:after="0" w:line="240" w:lineRule="auto"/>
        <w:rPr>
          <w:rFonts w:ascii="Arial" w:hAnsi="Arial"/>
          <w:color w:val="000000"/>
          <w:spacing w:val="-3"/>
        </w:rPr>
      </w:pPr>
    </w:p>
    <w:p w:rsidR="009E152B" w:rsidRPr="00DC479A" w:rsidRDefault="009E152B" w:rsidP="001039BA">
      <w:pPr>
        <w:spacing w:after="0" w:line="240" w:lineRule="auto"/>
        <w:jc w:val="center"/>
        <w:rPr>
          <w:rFonts w:ascii="Arial" w:hAnsi="Arial" w:cs="Arial"/>
          <w:b/>
          <w:color w:val="000000"/>
          <w:spacing w:val="-3"/>
        </w:rPr>
      </w:pPr>
      <w:r w:rsidRPr="00DC479A">
        <w:rPr>
          <w:rFonts w:ascii="Arial" w:hAnsi="Arial" w:cs="Arial"/>
          <w:b/>
          <w:color w:val="000000"/>
          <w:spacing w:val="-3"/>
        </w:rPr>
        <w:t>CLÁUSULA 16</w:t>
      </w:r>
    </w:p>
    <w:p w:rsidR="001C280A" w:rsidRPr="00DC479A" w:rsidRDefault="001C280A" w:rsidP="001039BA">
      <w:pPr>
        <w:spacing w:after="0" w:line="240" w:lineRule="auto"/>
        <w:jc w:val="center"/>
        <w:rPr>
          <w:rFonts w:ascii="Arial" w:hAnsi="Arial" w:cs="Arial"/>
          <w:b/>
          <w:color w:val="000000"/>
          <w:spacing w:val="-3"/>
        </w:rPr>
      </w:pPr>
    </w:p>
    <w:p w:rsidR="009E152B" w:rsidRPr="00DC479A" w:rsidRDefault="009E152B" w:rsidP="001039BA">
      <w:pPr>
        <w:spacing w:after="0" w:line="240" w:lineRule="auto"/>
        <w:jc w:val="center"/>
        <w:rPr>
          <w:rFonts w:ascii="Arial" w:hAnsi="Arial" w:cs="Arial"/>
          <w:b/>
          <w:color w:val="000000"/>
          <w:spacing w:val="-3"/>
        </w:rPr>
      </w:pPr>
      <w:r w:rsidRPr="00DC479A">
        <w:rPr>
          <w:rFonts w:ascii="Arial" w:hAnsi="Arial" w:cs="Arial"/>
          <w:b/>
          <w:color w:val="000000"/>
          <w:spacing w:val="-3"/>
        </w:rPr>
        <w:t>USO DEL ESPECTRO RADIOELÉCTRICO</w:t>
      </w:r>
    </w:p>
    <w:p w:rsidR="00765544" w:rsidRPr="00DC479A" w:rsidRDefault="00765544" w:rsidP="007376E8">
      <w:pPr>
        <w:spacing w:after="0" w:line="240" w:lineRule="auto"/>
        <w:rPr>
          <w:rFonts w:ascii="Arial" w:hAnsi="Arial" w:cs="Arial"/>
          <w:color w:val="000000"/>
          <w:spacing w:val="-3"/>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spacing w:val="-3"/>
        </w:rPr>
        <w:t xml:space="preserve">Los Servicios </w:t>
      </w:r>
      <w:r w:rsidR="00A23817" w:rsidRPr="00DC479A">
        <w:rPr>
          <w:rFonts w:ascii="Arial" w:hAnsi="Arial" w:cs="Arial"/>
          <w:color w:val="000000"/>
          <w:spacing w:val="-3"/>
        </w:rPr>
        <w:t xml:space="preserve">Públicos </w:t>
      </w:r>
      <w:r w:rsidRPr="00DC479A">
        <w:rPr>
          <w:rFonts w:ascii="Arial" w:hAnsi="Arial" w:cs="Arial"/>
          <w:color w:val="000000"/>
          <w:spacing w:val="-3"/>
        </w:rPr>
        <w:t xml:space="preserve">Registrados serán prestados utilizando </w:t>
      </w:r>
      <w:r w:rsidR="008478C4" w:rsidRPr="00DC479A">
        <w:rPr>
          <w:rFonts w:ascii="Arial" w:hAnsi="Arial" w:cs="Arial"/>
          <w:color w:val="000000"/>
          <w:spacing w:val="-3"/>
        </w:rPr>
        <w:t xml:space="preserve">el bloque </w:t>
      </w:r>
      <w:proofErr w:type="gramStart"/>
      <w:r w:rsidR="00E955D9" w:rsidRPr="00DC479A">
        <w:rPr>
          <w:rFonts w:ascii="Arial" w:hAnsi="Arial" w:cs="Arial"/>
          <w:color w:val="000000"/>
          <w:spacing w:val="-3"/>
        </w:rPr>
        <w:t>……………..</w:t>
      </w:r>
      <w:proofErr w:type="gramEnd"/>
      <w:r w:rsidR="00E955D9" w:rsidRPr="00DC479A">
        <w:rPr>
          <w:rFonts w:ascii="Arial" w:hAnsi="Arial" w:cs="Arial"/>
          <w:color w:val="000000"/>
          <w:spacing w:val="-3"/>
        </w:rPr>
        <w:t xml:space="preserve"> </w:t>
      </w:r>
      <w:proofErr w:type="gramStart"/>
      <w:r w:rsidR="002865F3" w:rsidRPr="00DC479A">
        <w:rPr>
          <w:rFonts w:ascii="Arial" w:hAnsi="Arial" w:cs="Arial"/>
          <w:color w:val="000000"/>
          <w:spacing w:val="-3"/>
        </w:rPr>
        <w:t>de</w:t>
      </w:r>
      <w:proofErr w:type="gramEnd"/>
      <w:r w:rsidR="002865F3" w:rsidRPr="00DC479A">
        <w:rPr>
          <w:rFonts w:ascii="Arial" w:hAnsi="Arial" w:cs="Arial"/>
          <w:color w:val="000000"/>
          <w:spacing w:val="-3"/>
        </w:rPr>
        <w:t xml:space="preserve"> </w:t>
      </w:r>
      <w:r w:rsidR="00B4769B" w:rsidRPr="00DC479A">
        <w:rPr>
          <w:rFonts w:ascii="Arial" w:hAnsi="Arial" w:cs="Arial"/>
          <w:color w:val="000000"/>
          <w:spacing w:val="-3"/>
        </w:rPr>
        <w:t>l</w:t>
      </w:r>
      <w:r w:rsidR="00B4769B" w:rsidRPr="00DC479A">
        <w:rPr>
          <w:rFonts w:ascii="Arial" w:hAnsi="Arial" w:cs="Arial"/>
        </w:rPr>
        <w:t xml:space="preserve">a </w:t>
      </w:r>
      <w:r w:rsidR="00C76F37" w:rsidRPr="00DC479A">
        <w:rPr>
          <w:rFonts w:ascii="Arial" w:hAnsi="Arial" w:cs="Arial"/>
          <w:color w:val="000000"/>
        </w:rPr>
        <w:t>Banda 698</w:t>
      </w:r>
      <w:r w:rsidR="00D5367A" w:rsidRPr="00DC479A">
        <w:rPr>
          <w:rFonts w:ascii="Arial" w:hAnsi="Arial" w:cs="Arial"/>
          <w:color w:val="000000"/>
        </w:rPr>
        <w:t>-806</w:t>
      </w:r>
      <w:r w:rsidR="00B4769B" w:rsidRPr="00DC479A">
        <w:rPr>
          <w:rFonts w:ascii="Arial" w:hAnsi="Arial" w:cs="Arial"/>
          <w:color w:val="000000"/>
        </w:rPr>
        <w:t xml:space="preserve"> MHz a nivel nacional.</w:t>
      </w:r>
      <w:r w:rsidRPr="00DC479A">
        <w:rPr>
          <w:rFonts w:ascii="Arial" w:hAnsi="Arial" w:cs="Arial"/>
          <w:color w:val="000000"/>
        </w:rPr>
        <w:t xml:space="preserve"> </w:t>
      </w:r>
    </w:p>
    <w:p w:rsidR="00D5490F" w:rsidRPr="00DC479A" w:rsidRDefault="00D5490F" w:rsidP="007376E8">
      <w:pPr>
        <w:spacing w:after="0" w:line="240" w:lineRule="auto"/>
        <w:rPr>
          <w:rFonts w:ascii="Arial" w:hAnsi="Arial" w:cs="Arial"/>
          <w:color w:val="000000"/>
        </w:rPr>
      </w:pPr>
    </w:p>
    <w:p w:rsidR="009E152B" w:rsidRPr="00DC479A" w:rsidRDefault="009E152B" w:rsidP="007376E8">
      <w:pPr>
        <w:spacing w:after="0" w:line="240" w:lineRule="auto"/>
        <w:rPr>
          <w:rFonts w:ascii="Arial" w:hAnsi="Arial" w:cs="Arial"/>
          <w:color w:val="000000"/>
        </w:rPr>
      </w:pPr>
      <w:r w:rsidRPr="00DC479A">
        <w:rPr>
          <w:rFonts w:ascii="Arial" w:hAnsi="Arial" w:cs="Arial"/>
          <w:color w:val="000000"/>
        </w:rPr>
        <w:t>Tratándose de Servicios Públicos de Telecomunicaciones</w:t>
      </w:r>
      <w:r w:rsidR="00CE2888" w:rsidRPr="00DC479A">
        <w:rPr>
          <w:rFonts w:ascii="Arial" w:hAnsi="Arial" w:cs="Arial"/>
          <w:color w:val="000000"/>
        </w:rPr>
        <w:t>,</w:t>
      </w:r>
      <w:r w:rsidRPr="00DC479A">
        <w:rPr>
          <w:rFonts w:ascii="Arial" w:hAnsi="Arial" w:cs="Arial"/>
          <w:color w:val="000000"/>
        </w:rPr>
        <w:t xml:space="preserve"> adicionales a los Servicios Registrados en virtud del presente Contrato, la</w:t>
      </w:r>
      <w:r w:rsidR="002865F3" w:rsidRPr="00DC479A">
        <w:rPr>
          <w:rFonts w:ascii="Arial" w:hAnsi="Arial" w:cs="Arial"/>
          <w:color w:val="000000"/>
        </w:rPr>
        <w:t>s</w:t>
      </w:r>
      <w:r w:rsidRPr="00DC479A">
        <w:rPr>
          <w:rFonts w:ascii="Arial" w:hAnsi="Arial" w:cs="Arial"/>
          <w:color w:val="000000"/>
        </w:rPr>
        <w:t xml:space="preserve"> Sociedad</w:t>
      </w:r>
      <w:r w:rsidR="002865F3" w:rsidRPr="00DC479A">
        <w:rPr>
          <w:rFonts w:ascii="Arial" w:hAnsi="Arial" w:cs="Arial"/>
          <w:color w:val="000000"/>
        </w:rPr>
        <w:t>es</w:t>
      </w:r>
      <w:r w:rsidRPr="00DC479A">
        <w:rPr>
          <w:rFonts w:ascii="Arial" w:hAnsi="Arial" w:cs="Arial"/>
          <w:color w:val="000000"/>
        </w:rPr>
        <w:t xml:space="preserve"> Concesionaria</w:t>
      </w:r>
      <w:r w:rsidR="002865F3" w:rsidRPr="00DC479A">
        <w:rPr>
          <w:rFonts w:ascii="Arial" w:hAnsi="Arial" w:cs="Arial"/>
          <w:color w:val="000000"/>
        </w:rPr>
        <w:t>s</w:t>
      </w:r>
      <w:r w:rsidRPr="00DC479A">
        <w:rPr>
          <w:rFonts w:ascii="Arial" w:hAnsi="Arial" w:cs="Arial"/>
          <w:color w:val="000000"/>
        </w:rPr>
        <w:t xml:space="preserve"> podrá</w:t>
      </w:r>
      <w:r w:rsidR="002865F3" w:rsidRPr="00DC479A">
        <w:rPr>
          <w:rFonts w:ascii="Arial" w:hAnsi="Arial" w:cs="Arial"/>
          <w:color w:val="000000"/>
        </w:rPr>
        <w:t>n</w:t>
      </w:r>
      <w:r w:rsidRPr="00DC479A">
        <w:rPr>
          <w:rFonts w:ascii="Arial" w:hAnsi="Arial" w:cs="Arial"/>
          <w:color w:val="000000"/>
        </w:rPr>
        <w:t xml:space="preserve"> brindarlos utilizando</w:t>
      </w:r>
      <w:r w:rsidR="00F64EFD" w:rsidRPr="00DC479A">
        <w:rPr>
          <w:rFonts w:ascii="Arial" w:hAnsi="Arial" w:cs="Arial"/>
        </w:rPr>
        <w:t xml:space="preserve"> </w:t>
      </w:r>
      <w:r w:rsidR="002865F3" w:rsidRPr="00DC479A">
        <w:rPr>
          <w:rFonts w:ascii="Arial" w:hAnsi="Arial" w:cs="Arial"/>
        </w:rPr>
        <w:t xml:space="preserve">el bloque asignado de </w:t>
      </w:r>
      <w:r w:rsidR="00F64EFD" w:rsidRPr="00DC479A">
        <w:rPr>
          <w:rFonts w:ascii="Arial" w:hAnsi="Arial" w:cs="Arial"/>
        </w:rPr>
        <w:t xml:space="preserve">la Banda </w:t>
      </w:r>
      <w:r w:rsidR="00D5367A" w:rsidRPr="00DC479A">
        <w:rPr>
          <w:rFonts w:ascii="Arial" w:hAnsi="Arial" w:cs="Arial"/>
          <w:color w:val="000000"/>
        </w:rPr>
        <w:t>698-806</w:t>
      </w:r>
      <w:r w:rsidR="00B4769B" w:rsidRPr="00DC479A">
        <w:rPr>
          <w:rFonts w:ascii="Arial" w:hAnsi="Arial" w:cs="Arial"/>
          <w:color w:val="000000"/>
        </w:rPr>
        <w:t xml:space="preserve"> MHz a nivel nacional</w:t>
      </w:r>
      <w:r w:rsidR="008F7182" w:rsidRPr="00DC479A">
        <w:rPr>
          <w:rFonts w:ascii="Arial" w:hAnsi="Arial" w:cs="Arial"/>
        </w:rPr>
        <w:t>, según lo previsto en el n</w:t>
      </w:r>
      <w:r w:rsidR="00A23817" w:rsidRPr="00DC479A">
        <w:rPr>
          <w:rFonts w:ascii="Arial" w:hAnsi="Arial" w:cs="Arial"/>
        </w:rPr>
        <w:t>umeral 5.4 de la Cláusula 5</w:t>
      </w:r>
      <w:r w:rsidRPr="00DC479A">
        <w:rPr>
          <w:rFonts w:ascii="Arial" w:hAnsi="Arial" w:cs="Arial"/>
          <w:color w:val="000000"/>
        </w:rPr>
        <w:t>.</w:t>
      </w:r>
    </w:p>
    <w:p w:rsidR="00112C24" w:rsidRPr="00DC479A" w:rsidRDefault="00112C2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8E7A43" w:rsidRPr="00DC479A" w:rsidRDefault="008E7A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CLÁUSULA 17</w:t>
      </w:r>
    </w:p>
    <w:p w:rsidR="007C771C" w:rsidRPr="00DC479A"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DC479A" w:rsidRDefault="009E152B" w:rsidP="00A74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t>LIMITACIONES RESPECTO DE LA CESIÓN</w:t>
      </w:r>
      <w:r w:rsidR="00E83F5C" w:rsidRPr="00DC479A">
        <w:rPr>
          <w:rFonts w:ascii="Arial" w:hAnsi="Arial" w:cs="Arial"/>
          <w:b/>
          <w:color w:val="000000"/>
          <w:spacing w:val="-3"/>
        </w:rPr>
        <w:t xml:space="preserve"> DE LA CONCESIÓN, </w:t>
      </w:r>
      <w:r w:rsidRPr="00DC479A">
        <w:rPr>
          <w:rFonts w:ascii="Arial" w:hAnsi="Arial" w:cs="Arial"/>
          <w:b/>
          <w:color w:val="000000"/>
          <w:spacing w:val="-3"/>
        </w:rPr>
        <w:t>DE POSICIÓN CONTRACTUAL;</w:t>
      </w:r>
      <w:r w:rsidR="00A74D2A" w:rsidRPr="00DC479A">
        <w:rPr>
          <w:rFonts w:ascii="Arial" w:hAnsi="Arial" w:cs="Arial"/>
          <w:b/>
          <w:color w:val="000000"/>
          <w:spacing w:val="-3"/>
        </w:rPr>
        <w:t xml:space="preserve"> </w:t>
      </w:r>
      <w:r w:rsidRPr="00DC479A">
        <w:rPr>
          <w:rFonts w:ascii="Arial" w:hAnsi="Arial" w:cs="Arial"/>
          <w:b/>
          <w:color w:val="000000"/>
          <w:spacing w:val="-3"/>
        </w:rPr>
        <w:t>TRANSFERENCIA DE CONTROL</w:t>
      </w:r>
    </w:p>
    <w:p w:rsidR="00B25748" w:rsidRPr="00DC479A" w:rsidRDefault="00B25748" w:rsidP="008D41DF">
      <w:pPr>
        <w:tabs>
          <w:tab w:val="left" w:pos="708"/>
        </w:tabs>
        <w:suppressAutoHyphens/>
        <w:spacing w:after="0" w:line="240" w:lineRule="auto"/>
        <w:rPr>
          <w:rFonts w:ascii="Arial" w:hAnsi="Arial" w:cs="Arial"/>
          <w:color w:val="000000"/>
          <w:spacing w:val="-3"/>
        </w:rPr>
      </w:pPr>
      <w:bookmarkStart w:id="18" w:name="Numeral_17_1"/>
    </w:p>
    <w:p w:rsidR="00B25748" w:rsidRPr="00DC479A" w:rsidRDefault="00B25748" w:rsidP="00B25748">
      <w:pPr>
        <w:tabs>
          <w:tab w:val="left" w:pos="851"/>
        </w:tabs>
        <w:spacing w:after="0" w:line="240" w:lineRule="auto"/>
        <w:ind w:left="851" w:hanging="851"/>
        <w:rPr>
          <w:rFonts w:ascii="Arial" w:hAnsi="Arial"/>
          <w:b/>
          <w:color w:val="000000"/>
          <w:spacing w:val="-3"/>
        </w:rPr>
      </w:pPr>
      <w:r w:rsidRPr="00DC479A">
        <w:rPr>
          <w:rFonts w:ascii="Arial" w:hAnsi="Arial" w:cs="Arial"/>
          <w:b/>
          <w:color w:val="000000"/>
          <w:spacing w:val="-3"/>
        </w:rPr>
        <w:t>17.1</w:t>
      </w:r>
      <w:r w:rsidRPr="00DC479A">
        <w:rPr>
          <w:rFonts w:ascii="Arial" w:hAnsi="Arial" w:cs="Arial"/>
          <w:b/>
          <w:color w:val="000000"/>
          <w:spacing w:val="-3"/>
        </w:rPr>
        <w:tab/>
      </w:r>
      <w:r w:rsidRPr="00DC479A">
        <w:rPr>
          <w:rFonts w:ascii="Arial" w:hAnsi="Arial"/>
          <w:b/>
          <w:color w:val="000000"/>
          <w:spacing w:val="-3"/>
        </w:rPr>
        <w:t xml:space="preserve">Limitaciones </w:t>
      </w:r>
      <w:bookmarkEnd w:id="18"/>
      <w:r w:rsidR="0089755C" w:rsidRPr="00DC479A">
        <w:rPr>
          <w:rFonts w:ascii="Arial" w:hAnsi="Arial"/>
          <w:b/>
          <w:color w:val="000000"/>
          <w:spacing w:val="-3"/>
        </w:rPr>
        <w:t xml:space="preserve">de </w:t>
      </w:r>
      <w:r w:rsidR="0089755C" w:rsidRPr="00DC479A">
        <w:rPr>
          <w:rFonts w:ascii="Arial" w:hAnsi="Arial" w:cs="Arial"/>
          <w:b/>
          <w:color w:val="000000"/>
          <w:spacing w:val="-3"/>
        </w:rPr>
        <w:t>transferencia y otros</w:t>
      </w:r>
    </w:p>
    <w:p w:rsidR="00B25748" w:rsidRPr="00DC479A" w:rsidRDefault="00B25748" w:rsidP="008D41DF">
      <w:pPr>
        <w:tabs>
          <w:tab w:val="left" w:pos="851"/>
        </w:tabs>
        <w:spacing w:after="0" w:line="240" w:lineRule="auto"/>
        <w:ind w:left="851" w:hanging="851"/>
        <w:rPr>
          <w:rFonts w:ascii="Arial" w:hAnsi="Arial"/>
          <w:b/>
          <w:color w:val="000000"/>
          <w:spacing w:val="-3"/>
        </w:rPr>
      </w:pP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Sociedad Concesionaria no podrá </w:t>
      </w:r>
      <w:r w:rsidRPr="00DC479A">
        <w:rPr>
          <w:rFonts w:ascii="Arial" w:hAnsi="Arial"/>
          <w:color w:val="000000"/>
          <w:spacing w:val="-3"/>
        </w:rPr>
        <w:t>transferir</w:t>
      </w:r>
      <w:r w:rsidR="00D31D12" w:rsidRPr="00DC479A">
        <w:rPr>
          <w:rFonts w:ascii="Arial" w:hAnsi="Arial" w:cs="Arial"/>
          <w:color w:val="000000"/>
          <w:spacing w:val="-3"/>
        </w:rPr>
        <w:t>,</w:t>
      </w:r>
      <w:r w:rsidR="00B00672" w:rsidRPr="00DC479A">
        <w:rPr>
          <w:rFonts w:ascii="Arial" w:hAnsi="Arial" w:cs="Arial"/>
          <w:color w:val="000000"/>
          <w:spacing w:val="-3"/>
        </w:rPr>
        <w:t xml:space="preserve"> </w:t>
      </w:r>
      <w:r w:rsidR="00E83F5C" w:rsidRPr="00DC479A">
        <w:rPr>
          <w:rFonts w:ascii="Arial" w:hAnsi="Arial"/>
          <w:color w:val="000000"/>
          <w:spacing w:val="-3"/>
        </w:rPr>
        <w:t xml:space="preserve">ni </w:t>
      </w:r>
      <w:r w:rsidR="00E83F5C" w:rsidRPr="00DC479A">
        <w:rPr>
          <w:rFonts w:ascii="Arial" w:hAnsi="Arial" w:cs="Arial"/>
          <w:color w:val="000000"/>
          <w:spacing w:val="-3"/>
        </w:rPr>
        <w:t>efectuar cesión de</w:t>
      </w:r>
      <w:r w:rsidR="00D31D12" w:rsidRPr="00DC479A">
        <w:rPr>
          <w:rFonts w:ascii="Arial" w:hAnsi="Arial" w:cs="Arial"/>
          <w:color w:val="000000"/>
          <w:spacing w:val="-3"/>
        </w:rPr>
        <w:t xml:space="preserve"> la</w:t>
      </w:r>
      <w:r w:rsidR="00E83F5C" w:rsidRPr="00DC479A">
        <w:rPr>
          <w:rFonts w:ascii="Arial" w:hAnsi="Arial" w:cs="Arial"/>
          <w:color w:val="000000"/>
          <w:spacing w:val="-3"/>
        </w:rPr>
        <w:t xml:space="preserve"> </w:t>
      </w:r>
      <w:r w:rsidR="00E83F5C" w:rsidRPr="00DC479A">
        <w:rPr>
          <w:rFonts w:ascii="Arial" w:hAnsi="Arial"/>
          <w:color w:val="000000"/>
          <w:spacing w:val="-3"/>
        </w:rPr>
        <w:t xml:space="preserve">posición contractual, </w:t>
      </w:r>
      <w:r w:rsidR="00E83F5C" w:rsidRPr="00DC479A">
        <w:rPr>
          <w:rFonts w:ascii="Arial" w:hAnsi="Arial" w:cs="Arial"/>
          <w:color w:val="000000"/>
          <w:spacing w:val="-3"/>
        </w:rPr>
        <w:t>cesión de obligaciones</w:t>
      </w:r>
      <w:r w:rsidR="00D31D12" w:rsidRPr="00DC479A">
        <w:rPr>
          <w:rFonts w:ascii="Arial" w:hAnsi="Arial" w:cs="Arial"/>
          <w:color w:val="000000"/>
          <w:spacing w:val="-3"/>
        </w:rPr>
        <w:t xml:space="preserve">, </w:t>
      </w:r>
      <w:r w:rsidR="00D31D12" w:rsidRPr="00DC479A">
        <w:rPr>
          <w:rFonts w:ascii="Arial" w:hAnsi="Arial"/>
          <w:color w:val="000000"/>
          <w:spacing w:val="-3"/>
        </w:rPr>
        <w:t>gravar, arrendar</w:t>
      </w:r>
      <w:r w:rsidR="00D31D12" w:rsidRPr="00DC479A">
        <w:rPr>
          <w:rFonts w:ascii="Arial" w:hAnsi="Arial" w:cs="Arial"/>
          <w:color w:val="000000"/>
          <w:spacing w:val="-3"/>
        </w:rPr>
        <w:t>,</w:t>
      </w:r>
      <w:r w:rsidR="00D31D12" w:rsidRPr="00DC479A">
        <w:rPr>
          <w:rFonts w:ascii="Arial" w:hAnsi="Arial"/>
          <w:color w:val="000000"/>
          <w:spacing w:val="-3"/>
        </w:rPr>
        <w:t xml:space="preserve"> </w:t>
      </w:r>
      <w:r w:rsidR="00E83F5C" w:rsidRPr="00DC479A">
        <w:rPr>
          <w:rFonts w:ascii="Arial" w:hAnsi="Arial"/>
          <w:color w:val="000000"/>
          <w:spacing w:val="-3"/>
        </w:rPr>
        <w:t>usufructuar, total o parcialmente, bajo ningún título</w:t>
      </w:r>
      <w:r w:rsidR="00993280" w:rsidRPr="00DC479A">
        <w:rPr>
          <w:rFonts w:ascii="Arial" w:hAnsi="Arial"/>
          <w:color w:val="000000"/>
          <w:spacing w:val="-3"/>
        </w:rPr>
        <w:t>,</w:t>
      </w:r>
      <w:r w:rsidR="00E83F5C" w:rsidRPr="00DC479A">
        <w:rPr>
          <w:rFonts w:ascii="Arial" w:hAnsi="Arial"/>
          <w:color w:val="000000"/>
          <w:spacing w:val="-3"/>
        </w:rPr>
        <w:t xml:space="preserve"> </w:t>
      </w:r>
      <w:r w:rsidRPr="00DC479A">
        <w:rPr>
          <w:rFonts w:ascii="Arial" w:hAnsi="Arial" w:cs="Arial"/>
          <w:color w:val="000000"/>
          <w:spacing w:val="-3"/>
        </w:rPr>
        <w:t>su derecho a la Concesión</w:t>
      </w:r>
      <w:r w:rsidR="00CF00C2" w:rsidRPr="00DC479A">
        <w:rPr>
          <w:rFonts w:ascii="Arial" w:hAnsi="Arial" w:cs="Arial"/>
          <w:color w:val="000000"/>
          <w:spacing w:val="-3"/>
        </w:rPr>
        <w:t xml:space="preserve"> </w:t>
      </w:r>
      <w:r w:rsidR="00D31D12" w:rsidRPr="00DC479A">
        <w:rPr>
          <w:rFonts w:ascii="Arial" w:hAnsi="Arial" w:cs="Arial"/>
          <w:color w:val="000000"/>
          <w:spacing w:val="-3"/>
        </w:rPr>
        <w:t xml:space="preserve">y/o </w:t>
      </w:r>
      <w:r w:rsidR="00A74D2A" w:rsidRPr="00DC479A">
        <w:rPr>
          <w:rFonts w:ascii="Arial" w:hAnsi="Arial" w:cs="Arial"/>
          <w:color w:val="000000"/>
          <w:spacing w:val="-3"/>
        </w:rPr>
        <w:t xml:space="preserve">a </w:t>
      </w:r>
      <w:r w:rsidR="00CF00C2" w:rsidRPr="00DC479A">
        <w:rPr>
          <w:rFonts w:ascii="Arial" w:hAnsi="Arial" w:cs="Arial"/>
          <w:color w:val="000000"/>
          <w:spacing w:val="-3"/>
        </w:rPr>
        <w:t>la Asignación de Espectro realizada en virtud del p</w:t>
      </w:r>
      <w:r w:rsidR="00993280" w:rsidRPr="00DC479A">
        <w:rPr>
          <w:rFonts w:ascii="Arial" w:hAnsi="Arial" w:cs="Arial"/>
          <w:color w:val="000000"/>
          <w:spacing w:val="-3"/>
        </w:rPr>
        <w:t xml:space="preserve">resente Contrato y/o Proceso </w:t>
      </w:r>
      <w:r w:rsidR="00CF00C2" w:rsidRPr="00DC479A">
        <w:rPr>
          <w:rFonts w:ascii="Arial" w:hAnsi="Arial" w:cs="Arial"/>
          <w:color w:val="000000"/>
          <w:spacing w:val="-3"/>
        </w:rPr>
        <w:t>que lo antecede</w:t>
      </w:r>
      <w:r w:rsidR="00D31D12" w:rsidRPr="00DC479A">
        <w:rPr>
          <w:rFonts w:ascii="Arial" w:hAnsi="Arial" w:cs="Arial"/>
          <w:color w:val="000000"/>
          <w:spacing w:val="-3"/>
        </w:rPr>
        <w:t>, y/o</w:t>
      </w:r>
      <w:r w:rsidRPr="00DC479A">
        <w:rPr>
          <w:rFonts w:ascii="Arial" w:hAnsi="Arial" w:cs="Arial"/>
          <w:color w:val="000000"/>
          <w:spacing w:val="-3"/>
        </w:rPr>
        <w:t xml:space="preserve"> </w:t>
      </w:r>
      <w:r w:rsidRPr="00DC479A">
        <w:rPr>
          <w:rFonts w:ascii="Arial" w:hAnsi="Arial"/>
          <w:color w:val="000000"/>
          <w:spacing w:val="-3"/>
        </w:rPr>
        <w:t xml:space="preserve">los derechos, intereses u obligaciones que de él o del Registro se deriven, </w:t>
      </w:r>
      <w:r w:rsidRPr="00DC479A">
        <w:rPr>
          <w:rFonts w:ascii="Arial" w:hAnsi="Arial" w:cs="Arial"/>
          <w:color w:val="000000"/>
          <w:spacing w:val="-3"/>
        </w:rPr>
        <w:t>dentro de los primeros cinco (5) años de vigencia de la Concesión, contados desde la Fecha de Cierre</w:t>
      </w:r>
      <w:r w:rsidR="00E83F5C" w:rsidRPr="00DC479A">
        <w:rPr>
          <w:rFonts w:ascii="Arial" w:hAnsi="Arial" w:cs="Arial"/>
          <w:color w:val="000000"/>
          <w:spacing w:val="-3"/>
        </w:rPr>
        <w:t>, bajo sanción de resolución de la concesión otorgada.</w:t>
      </w: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s="Arial"/>
          <w:color w:val="000000"/>
          <w:spacing w:val="-3"/>
        </w:rPr>
        <w:t>Luego de dicho plazo, la Sociedad Concesionaria podrá realizar los actos de disposición indicados, con</w:t>
      </w:r>
      <w:r w:rsidRPr="00DC479A">
        <w:rPr>
          <w:rFonts w:ascii="Arial" w:hAnsi="Arial"/>
          <w:color w:val="000000"/>
          <w:spacing w:val="-3"/>
        </w:rPr>
        <w:t xml:space="preserve"> la autorización previa, por escrito, del Concedente, así como </w:t>
      </w:r>
      <w:r w:rsidRPr="00DC479A">
        <w:rPr>
          <w:rFonts w:ascii="Arial" w:hAnsi="Arial" w:cs="Arial"/>
          <w:color w:val="000000"/>
          <w:spacing w:val="-3"/>
        </w:rPr>
        <w:t>con</w:t>
      </w:r>
      <w:r w:rsidRPr="00DC479A">
        <w:rPr>
          <w:rFonts w:ascii="Arial" w:hAnsi="Arial"/>
          <w:color w:val="000000"/>
          <w:spacing w:val="-3"/>
        </w:rPr>
        <w:t xml:space="preserve"> la </w:t>
      </w:r>
      <w:r w:rsidRPr="00DC479A">
        <w:rPr>
          <w:rFonts w:ascii="Arial" w:hAnsi="Arial"/>
          <w:color w:val="000000"/>
          <w:spacing w:val="-3"/>
        </w:rPr>
        <w:lastRenderedPageBreak/>
        <w:t>opinión previa de OSIPTEL</w:t>
      </w:r>
      <w:r w:rsidR="001A2BA4" w:rsidRPr="00DC479A">
        <w:rPr>
          <w:rFonts w:ascii="Arial" w:hAnsi="Arial" w:cs="Arial"/>
          <w:color w:val="000000"/>
          <w:spacing w:val="-3"/>
        </w:rPr>
        <w:t xml:space="preserve">. </w:t>
      </w:r>
      <w:r w:rsidRPr="00DC479A">
        <w:rPr>
          <w:rFonts w:ascii="Arial" w:hAnsi="Arial" w:cs="Arial"/>
          <w:color w:val="000000"/>
          <w:spacing w:val="-3"/>
        </w:rPr>
        <w:t>OSIPTEL emitirá la indicada opinión</w:t>
      </w:r>
      <w:r w:rsidR="001A2BA4" w:rsidRPr="00DC479A">
        <w:rPr>
          <w:rFonts w:ascii="Arial" w:hAnsi="Arial" w:cs="Arial"/>
          <w:color w:val="000000"/>
          <w:spacing w:val="-3"/>
        </w:rPr>
        <w:t>, en el ámbito de su competencia,</w:t>
      </w:r>
      <w:r w:rsidRPr="00DC479A">
        <w:rPr>
          <w:rFonts w:ascii="Arial" w:hAnsi="Arial" w:cs="Arial"/>
          <w:color w:val="000000"/>
          <w:spacing w:val="-3"/>
        </w:rPr>
        <w:t xml:space="preserve"> dentro del plazo de diez (10) Días, de recibida la solicitud. Dicha autorización no será negada sin justa y razonable causa, de acuerdo a lo dispuesto en los Lineamientos de Políticas de Apertura del Mercado de Telecomunicaciones, aprobado por Decreto Supremo N° 020-98-MTC y siempre que el nuevo titular cumpla, por lo menos, con los requisitos de precalificación establecidos en las Bases. Asimismo, se sujetará a las normas previstas en el Reglamento General.</w:t>
      </w: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58144E" w:rsidRPr="00DC479A" w:rsidRDefault="0058144E"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DC479A" w:rsidRDefault="00B25748" w:rsidP="00B25748">
      <w:pPr>
        <w:tabs>
          <w:tab w:val="left" w:pos="851"/>
        </w:tabs>
        <w:spacing w:after="0" w:line="240" w:lineRule="auto"/>
        <w:ind w:left="851" w:hanging="851"/>
        <w:rPr>
          <w:rFonts w:ascii="Arial" w:hAnsi="Arial"/>
          <w:b/>
          <w:color w:val="000000"/>
          <w:spacing w:val="-3"/>
        </w:rPr>
      </w:pPr>
      <w:bookmarkStart w:id="19" w:name="Numeral_17_2"/>
      <w:r w:rsidRPr="00DC479A">
        <w:rPr>
          <w:rFonts w:ascii="Arial" w:hAnsi="Arial" w:cs="Arial"/>
          <w:b/>
          <w:color w:val="000000"/>
          <w:spacing w:val="-3"/>
        </w:rPr>
        <w:t>17.2</w:t>
      </w:r>
      <w:r w:rsidRPr="00DC479A">
        <w:rPr>
          <w:rFonts w:ascii="Arial" w:hAnsi="Arial" w:cs="Arial"/>
          <w:b/>
          <w:color w:val="000000"/>
          <w:spacing w:val="-3"/>
        </w:rPr>
        <w:tab/>
      </w:r>
      <w:r w:rsidRPr="00DC479A">
        <w:rPr>
          <w:rFonts w:ascii="Arial" w:hAnsi="Arial"/>
          <w:b/>
          <w:color w:val="000000"/>
          <w:spacing w:val="-3"/>
        </w:rPr>
        <w:t xml:space="preserve">Transferencia </w:t>
      </w:r>
      <w:bookmarkEnd w:id="19"/>
      <w:r w:rsidRPr="00DC479A">
        <w:rPr>
          <w:rFonts w:ascii="Arial" w:hAnsi="Arial"/>
          <w:b/>
          <w:color w:val="000000"/>
          <w:spacing w:val="-3"/>
        </w:rPr>
        <w:t>de Control</w:t>
      </w: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B25748" w:rsidRPr="00DC479A" w:rsidRDefault="00B25748" w:rsidP="00B25748">
      <w:pPr>
        <w:numPr>
          <w:ilvl w:val="2"/>
          <w:numId w:val="11"/>
        </w:numPr>
        <w:tabs>
          <w:tab w:val="clear" w:pos="2340"/>
        </w:tabs>
        <w:suppressAutoHyphens/>
        <w:spacing w:after="0" w:line="240" w:lineRule="auto"/>
        <w:ind w:left="709" w:hanging="425"/>
        <w:rPr>
          <w:rFonts w:ascii="Arial" w:hAnsi="Arial"/>
          <w:color w:val="000000"/>
          <w:spacing w:val="-3"/>
          <w:u w:val="single"/>
        </w:rPr>
      </w:pPr>
      <w:r w:rsidRPr="00DC479A">
        <w:rPr>
          <w:rFonts w:ascii="Arial" w:hAnsi="Arial" w:cs="Arial"/>
          <w:color w:val="000000"/>
          <w:spacing w:val="-3"/>
          <w:u w:val="single"/>
        </w:rPr>
        <w:t>Participación Accionaria y Limitación de Transferencia</w:t>
      </w:r>
    </w:p>
    <w:p w:rsidR="00B25748" w:rsidRPr="00DC479A" w:rsidRDefault="00B25748" w:rsidP="009B5815">
      <w:pPr>
        <w:suppressAutoHyphens/>
        <w:spacing w:after="0" w:line="240" w:lineRule="auto"/>
        <w:ind w:left="709"/>
        <w:rPr>
          <w:rFonts w:ascii="Arial" w:hAnsi="Arial"/>
          <w:color w:val="000000"/>
          <w:spacing w:val="-3"/>
          <w:u w:val="single"/>
        </w:rPr>
      </w:pPr>
    </w:p>
    <w:p w:rsidR="00B25748" w:rsidRPr="00DC479A" w:rsidRDefault="00B25748" w:rsidP="009B581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DC479A">
        <w:rPr>
          <w:rFonts w:ascii="Arial" w:hAnsi="Arial" w:cs="Arial"/>
          <w:color w:val="000000"/>
          <w:spacing w:val="-3"/>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r w:rsidR="00D31D12" w:rsidRPr="00DC479A">
        <w:rPr>
          <w:rFonts w:ascii="Arial" w:hAnsi="Arial" w:cs="Arial"/>
          <w:color w:val="000000"/>
          <w:spacing w:val="-3"/>
        </w:rPr>
        <w:t xml:space="preserve"> </w:t>
      </w:r>
    </w:p>
    <w:p w:rsidR="00B25748" w:rsidRPr="00DC479A"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DC479A"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DC479A">
        <w:rPr>
          <w:rFonts w:ascii="Arial" w:hAnsi="Arial" w:cs="Arial"/>
          <w:color w:val="000000"/>
          <w:spacing w:val="-3"/>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rsidR="00B25748" w:rsidRPr="00DC479A"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DC479A" w:rsidRDefault="00B25748" w:rsidP="00B25748">
      <w:pPr>
        <w:numPr>
          <w:ilvl w:val="2"/>
          <w:numId w:val="11"/>
        </w:numPr>
        <w:tabs>
          <w:tab w:val="clear" w:pos="2340"/>
        </w:tabs>
        <w:suppressAutoHyphens/>
        <w:spacing w:after="0" w:line="240" w:lineRule="auto"/>
        <w:ind w:left="709" w:hanging="425"/>
        <w:rPr>
          <w:rFonts w:ascii="Arial" w:hAnsi="Arial"/>
          <w:color w:val="000000"/>
          <w:spacing w:val="-3"/>
          <w:u w:val="single"/>
        </w:rPr>
      </w:pPr>
      <w:r w:rsidRPr="00DC479A">
        <w:rPr>
          <w:rFonts w:ascii="Arial" w:hAnsi="Arial" w:cs="Arial"/>
          <w:color w:val="000000"/>
          <w:spacing w:val="-3"/>
          <w:u w:val="single"/>
        </w:rPr>
        <w:t>Control de las Operaciones Técnicas</w:t>
      </w:r>
    </w:p>
    <w:p w:rsidR="00B25748" w:rsidRPr="00DC479A" w:rsidRDefault="00B25748" w:rsidP="008D41DF">
      <w:pPr>
        <w:suppressAutoHyphens/>
        <w:spacing w:after="0" w:line="240" w:lineRule="auto"/>
        <w:ind w:left="709"/>
        <w:rPr>
          <w:rFonts w:ascii="Arial" w:hAnsi="Arial"/>
          <w:color w:val="000000"/>
          <w:spacing w:val="-3"/>
          <w:u w:val="single"/>
        </w:rPr>
      </w:pPr>
    </w:p>
    <w:p w:rsidR="00B25748" w:rsidRPr="00DC479A"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DC479A">
        <w:rPr>
          <w:rFonts w:ascii="Arial" w:hAnsi="Arial" w:cs="Arial"/>
          <w:color w:val="000000"/>
          <w:spacing w:val="-3"/>
        </w:rPr>
        <w:t>Durante los primeros cinco (5) años de la Concesión, contados a partir de la Fecha de Cierre, la Sociedad Concesionaria asegurará que el Operador ejerza el Control de las Operaciones Técnicas de la Sociedad Concesionaria.</w:t>
      </w:r>
    </w:p>
    <w:p w:rsidR="00B25748" w:rsidRPr="00DC479A" w:rsidRDefault="00B25748" w:rsidP="008D4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pPr>
    </w:p>
    <w:p w:rsidR="00B25748" w:rsidRPr="00DC479A" w:rsidRDefault="00B25748" w:rsidP="009C2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r w:rsidRPr="00DC479A">
        <w:rPr>
          <w:rFonts w:ascii="Arial" w:hAnsi="Arial" w:cs="Arial"/>
          <w:color w:val="000000"/>
          <w:spacing w:val="-3"/>
        </w:rPr>
        <w:t>En el marco de las definiciones de Control de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rsidR="00B25748" w:rsidRPr="00DC479A" w:rsidRDefault="00B25748" w:rsidP="00B2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6047B9" w:rsidRPr="00DC479A" w:rsidRDefault="008F354F" w:rsidP="008F354F">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Esta disposición no será aplicable en caso la calidad de Adjudicatario, Sociedad Concesionaria y Operador converjan en la misma persona jurídica que contaba con concesiones otorgadas en el Perú para algún Servicio Público de Telecomunicaciones antes de la presente Licitación.</w:t>
      </w:r>
    </w:p>
    <w:p w:rsidR="006047B9" w:rsidRPr="00DC479A" w:rsidRDefault="006047B9" w:rsidP="00B2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B25748" w:rsidRPr="00DC479A"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bookmarkStart w:id="20" w:name="Numeral_17_5"/>
      <w:r w:rsidRPr="00DC479A">
        <w:rPr>
          <w:rFonts w:ascii="Arial" w:hAnsi="Arial" w:cs="Arial"/>
          <w:b/>
          <w:color w:val="000000"/>
          <w:spacing w:val="-3"/>
        </w:rPr>
        <w:t>17.3</w:t>
      </w:r>
      <w:r w:rsidRPr="00DC479A">
        <w:rPr>
          <w:rFonts w:ascii="Arial" w:hAnsi="Arial" w:cs="Arial"/>
          <w:b/>
          <w:color w:val="000000"/>
          <w:spacing w:val="-3"/>
        </w:rPr>
        <w:tab/>
      </w:r>
      <w:r w:rsidRPr="00DC479A">
        <w:rPr>
          <w:rFonts w:ascii="Arial" w:hAnsi="Arial"/>
          <w:b/>
          <w:color w:val="000000"/>
          <w:spacing w:val="-3"/>
        </w:rPr>
        <w:t xml:space="preserve">Subcontratación </w:t>
      </w:r>
      <w:bookmarkEnd w:id="20"/>
      <w:r w:rsidRPr="00DC479A">
        <w:rPr>
          <w:rFonts w:ascii="Arial" w:hAnsi="Arial"/>
          <w:b/>
          <w:color w:val="000000"/>
          <w:spacing w:val="-3"/>
        </w:rPr>
        <w:t>y Reventa</w:t>
      </w:r>
    </w:p>
    <w:p w:rsidR="00B25748" w:rsidRPr="00DC479A"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DC479A" w:rsidRDefault="00B25748" w:rsidP="000E35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Sociedad Concesionaria, con la aprobación previa y por escrito del Concedente, podrá subcontratar con terceros la ejecución de cualquiera o de todas las actividades comprendidas en la prestación de los Servicios Concedidos, materia de la Concesión, en cualquier lugar dentro del Área de Concesión, en las mismas condiciones que se estipula en este Contrato de Concesión.</w:t>
      </w: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olor w:val="000000"/>
          <w:spacing w:val="-3"/>
        </w:rPr>
        <w:t>La Sociedad Concesionaria podrá, sin requerir autorización previa del Concedente, subcontratar actividades administrativas vinculadas a la prestación del Servicio Concedido, tales como servicios de logística, cobranzas, la atención comercial de los Abonados o Usuarios, entre otros de la misma natur</w:t>
      </w:r>
      <w:r w:rsidR="00577521" w:rsidRPr="00DC479A">
        <w:rPr>
          <w:rFonts w:ascii="Arial" w:hAnsi="Arial"/>
          <w:color w:val="000000"/>
          <w:spacing w:val="-3"/>
        </w:rPr>
        <w:t>aleza, así como la instalación</w:t>
      </w:r>
      <w:r w:rsidR="00577521" w:rsidRPr="00DC479A">
        <w:rPr>
          <w:rFonts w:ascii="Arial" w:hAnsi="Arial" w:cs="Arial"/>
          <w:color w:val="000000"/>
          <w:spacing w:val="-3"/>
        </w:rPr>
        <w:t>,</w:t>
      </w:r>
      <w:r w:rsidRPr="00DC479A">
        <w:rPr>
          <w:rFonts w:ascii="Arial" w:hAnsi="Arial"/>
          <w:color w:val="000000"/>
          <w:spacing w:val="-3"/>
        </w:rPr>
        <w:t xml:space="preserve"> </w:t>
      </w:r>
      <w:r w:rsidRPr="00DC479A">
        <w:rPr>
          <w:rFonts w:ascii="Arial" w:hAnsi="Arial"/>
          <w:color w:val="000000"/>
          <w:spacing w:val="-3"/>
        </w:rPr>
        <w:lastRenderedPageBreak/>
        <w:t>mantenimiento</w:t>
      </w:r>
      <w:r w:rsidR="00577521" w:rsidRPr="00DC479A">
        <w:rPr>
          <w:rFonts w:ascii="Arial" w:hAnsi="Arial" w:cs="Arial"/>
          <w:color w:val="000000"/>
          <w:spacing w:val="-3"/>
        </w:rPr>
        <w:t xml:space="preserve"> y </w:t>
      </w:r>
      <w:r w:rsidR="00E966FC" w:rsidRPr="00DC479A">
        <w:rPr>
          <w:rFonts w:ascii="Arial" w:hAnsi="Arial" w:cs="Arial"/>
          <w:color w:val="000000"/>
          <w:spacing w:val="-3"/>
        </w:rPr>
        <w:t>provisión</w:t>
      </w:r>
      <w:r w:rsidR="00E966FC" w:rsidRPr="00DC479A">
        <w:rPr>
          <w:rFonts w:ascii="Arial" w:hAnsi="Arial"/>
          <w:color w:val="000000"/>
          <w:spacing w:val="-3"/>
        </w:rPr>
        <w:t xml:space="preserve"> </w:t>
      </w:r>
      <w:r w:rsidRPr="00DC479A">
        <w:rPr>
          <w:rFonts w:ascii="Arial" w:hAnsi="Arial"/>
          <w:color w:val="000000"/>
          <w:spacing w:val="-3"/>
        </w:rPr>
        <w:t>de la infraestructura.</w:t>
      </w: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DC479A"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subcontratación no exime a la Sociedad Concesionaria del cumplimiento de las obligaciones establecidas en el presente Contrato, ni las establecidas en las normas que le sean aplicables </w:t>
      </w:r>
    </w:p>
    <w:p w:rsidR="00A50486" w:rsidRPr="00DC479A" w:rsidRDefault="00A50486" w:rsidP="007376E8">
      <w:pPr>
        <w:spacing w:after="0" w:line="240" w:lineRule="auto"/>
        <w:rPr>
          <w:rFonts w:ascii="Arial" w:hAnsi="Arial"/>
        </w:rPr>
      </w:pPr>
    </w:p>
    <w:p w:rsidR="00355163" w:rsidRPr="00DC479A" w:rsidRDefault="00355163" w:rsidP="007376E8">
      <w:pPr>
        <w:spacing w:after="0" w:line="240" w:lineRule="auto"/>
        <w:rPr>
          <w:rFonts w:ascii="Arial" w:hAnsi="Arial"/>
        </w:rPr>
      </w:pPr>
    </w:p>
    <w:p w:rsidR="009E152B" w:rsidRPr="00DC479A" w:rsidRDefault="009E152B" w:rsidP="001039BA">
      <w:pPr>
        <w:spacing w:after="0" w:line="240" w:lineRule="auto"/>
        <w:jc w:val="center"/>
        <w:rPr>
          <w:rFonts w:ascii="Arial" w:hAnsi="Arial" w:cs="Arial"/>
          <w:b/>
        </w:rPr>
      </w:pPr>
      <w:r w:rsidRPr="00DC479A">
        <w:rPr>
          <w:rFonts w:ascii="Arial" w:hAnsi="Arial" w:cs="Arial"/>
          <w:b/>
        </w:rPr>
        <w:t>CLÁUSULA 18</w:t>
      </w:r>
    </w:p>
    <w:p w:rsidR="001C280A" w:rsidRPr="00DC479A" w:rsidRDefault="001C280A" w:rsidP="001039BA">
      <w:pPr>
        <w:spacing w:after="0" w:line="240" w:lineRule="auto"/>
        <w:jc w:val="center"/>
        <w:rPr>
          <w:rFonts w:ascii="Arial" w:hAnsi="Arial" w:cs="Arial"/>
          <w:b/>
        </w:rPr>
      </w:pPr>
    </w:p>
    <w:p w:rsidR="009E152B" w:rsidRPr="00DC479A" w:rsidRDefault="009E152B" w:rsidP="001039BA">
      <w:pPr>
        <w:spacing w:after="0" w:line="240" w:lineRule="auto"/>
        <w:jc w:val="center"/>
        <w:rPr>
          <w:rFonts w:ascii="Arial" w:hAnsi="Arial" w:cs="Arial"/>
          <w:b/>
        </w:rPr>
      </w:pPr>
      <w:r w:rsidRPr="00DC479A">
        <w:rPr>
          <w:rFonts w:ascii="Arial" w:hAnsi="Arial" w:cs="Arial"/>
          <w:b/>
        </w:rPr>
        <w:t>CADUCIDAD DE LA CONCESIÓN</w:t>
      </w:r>
    </w:p>
    <w:p w:rsidR="009E152B" w:rsidRPr="00DC479A" w:rsidRDefault="009E152B" w:rsidP="001039BA">
      <w:pPr>
        <w:spacing w:after="0" w:line="240" w:lineRule="auto"/>
        <w:rPr>
          <w:rFonts w:ascii="Arial" w:hAnsi="Arial" w:cs="Arial"/>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18.1</w:t>
      </w:r>
      <w:r w:rsidR="00D5490F" w:rsidRPr="00DC479A">
        <w:rPr>
          <w:rFonts w:ascii="Arial" w:hAnsi="Arial" w:cs="Arial"/>
          <w:b/>
          <w:color w:val="000000"/>
          <w:spacing w:val="-3"/>
        </w:rPr>
        <w:tab/>
      </w:r>
      <w:r w:rsidRPr="00DC479A">
        <w:rPr>
          <w:rFonts w:ascii="Arial" w:hAnsi="Arial" w:cs="Arial"/>
          <w:b/>
          <w:color w:val="000000"/>
          <w:spacing w:val="-3"/>
          <w:u w:val="single"/>
        </w:rPr>
        <w:t>Caducidad de la Concesión</w:t>
      </w:r>
    </w:p>
    <w:p w:rsidR="00765544" w:rsidRPr="00DC479A"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Concesión caducará y, por tanto, dejará de surtir efectos, en cualquiera de los siguientes casos:</w:t>
      </w:r>
    </w:p>
    <w:p w:rsidR="00D5490F" w:rsidRPr="00DC479A"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952432">
      <w:pPr>
        <w:numPr>
          <w:ilvl w:val="0"/>
          <w:numId w:val="3"/>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Por vencimiento del Plazo de la Concesión establecido en la </w:t>
      </w:r>
      <w:hyperlink w:anchor="Numeral_6_1" w:history="1">
        <w:r w:rsidRPr="00DC479A">
          <w:rPr>
            <w:rStyle w:val="Hipervnculo"/>
            <w:rFonts w:ascii="Arial" w:hAnsi="Arial" w:cs="Arial"/>
            <w:color w:val="000000"/>
            <w:spacing w:val="-3"/>
            <w:u w:val="none"/>
          </w:rPr>
          <w:t>Cláusula 6.1</w:t>
        </w:r>
      </w:hyperlink>
      <w:r w:rsidRPr="00DC479A">
        <w:rPr>
          <w:rFonts w:ascii="Arial" w:hAnsi="Arial" w:cs="Arial"/>
          <w:color w:val="000000"/>
          <w:spacing w:val="-3"/>
        </w:rPr>
        <w:t xml:space="preserve">, a no ser que dicho plazo haya sido renovado conforme a la </w:t>
      </w:r>
      <w:hyperlink w:anchor="Numeral_6_2" w:history="1">
        <w:r w:rsidRPr="00DC479A">
          <w:rPr>
            <w:rStyle w:val="Hipervnculo"/>
            <w:rFonts w:ascii="Arial" w:hAnsi="Arial" w:cs="Arial"/>
            <w:color w:val="000000"/>
            <w:spacing w:val="-3"/>
            <w:u w:val="none"/>
          </w:rPr>
          <w:t>Cláusula 6.2</w:t>
        </w:r>
      </w:hyperlink>
      <w:r w:rsidRPr="00DC479A">
        <w:rPr>
          <w:rFonts w:ascii="Arial" w:hAnsi="Arial" w:cs="Arial"/>
          <w:color w:val="000000"/>
          <w:spacing w:val="-3"/>
        </w:rPr>
        <w:t>.</w:t>
      </w:r>
    </w:p>
    <w:p w:rsidR="005D2E5E" w:rsidRPr="00DC479A" w:rsidRDefault="005D2E5E" w:rsidP="005D2E5E">
      <w:pPr>
        <w:suppressAutoHyphens/>
        <w:spacing w:after="0" w:line="240" w:lineRule="auto"/>
        <w:ind w:left="709"/>
        <w:rPr>
          <w:rFonts w:ascii="Arial" w:hAnsi="Arial" w:cs="Arial"/>
          <w:color w:val="000000"/>
          <w:spacing w:val="-3"/>
        </w:rPr>
      </w:pPr>
    </w:p>
    <w:p w:rsidR="009E152B" w:rsidRPr="00DC479A" w:rsidRDefault="009E152B" w:rsidP="00952432">
      <w:pPr>
        <w:numPr>
          <w:ilvl w:val="0"/>
          <w:numId w:val="3"/>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Por acuerdo de las Partes, celebrado por escrito.</w:t>
      </w:r>
    </w:p>
    <w:p w:rsidR="005D2E5E" w:rsidRPr="00DC479A" w:rsidRDefault="005D2E5E" w:rsidP="005D2E5E">
      <w:pPr>
        <w:suppressAutoHyphens/>
        <w:spacing w:after="0" w:line="240" w:lineRule="auto"/>
        <w:ind w:left="709"/>
        <w:rPr>
          <w:rFonts w:ascii="Arial" w:hAnsi="Arial" w:cs="Arial"/>
          <w:color w:val="000000"/>
          <w:spacing w:val="-3"/>
        </w:rPr>
      </w:pPr>
    </w:p>
    <w:p w:rsidR="009E152B" w:rsidRPr="00DC479A" w:rsidRDefault="009E152B" w:rsidP="00952432">
      <w:pPr>
        <w:numPr>
          <w:ilvl w:val="0"/>
          <w:numId w:val="3"/>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Por resolución de acuerdo a las causales previstas en la Cláusula 18.2.</w:t>
      </w:r>
    </w:p>
    <w:p w:rsidR="005D2E5E" w:rsidRPr="00DC479A" w:rsidRDefault="005D2E5E" w:rsidP="005D2E5E">
      <w:pPr>
        <w:suppressAutoHyphens/>
        <w:spacing w:after="0" w:line="240" w:lineRule="auto"/>
        <w:ind w:left="709"/>
        <w:rPr>
          <w:rFonts w:ascii="Arial" w:hAnsi="Arial" w:cs="Arial"/>
          <w:color w:val="000000"/>
          <w:spacing w:val="-3"/>
        </w:rPr>
      </w:pPr>
    </w:p>
    <w:p w:rsidR="009E152B" w:rsidRPr="00DC479A" w:rsidRDefault="009E152B" w:rsidP="00952432">
      <w:pPr>
        <w:numPr>
          <w:ilvl w:val="0"/>
          <w:numId w:val="3"/>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Por imposibilidad de continuar prestando los Servicios Concedidos, conforme a lo establecido en la Cláusula 6.6.4 del presente Contrato.</w:t>
      </w:r>
    </w:p>
    <w:p w:rsidR="005D2E5E" w:rsidRPr="00DC479A" w:rsidRDefault="005D2E5E" w:rsidP="005D2E5E">
      <w:pPr>
        <w:suppressAutoHyphens/>
        <w:spacing w:after="0" w:line="240" w:lineRule="auto"/>
        <w:ind w:left="709"/>
        <w:rPr>
          <w:rFonts w:ascii="Arial" w:hAnsi="Arial"/>
          <w:color w:val="000000"/>
          <w:spacing w:val="-3"/>
        </w:rPr>
      </w:pPr>
    </w:p>
    <w:p w:rsidR="009E152B" w:rsidRPr="00DC479A" w:rsidRDefault="009E152B" w:rsidP="00952432">
      <w:pPr>
        <w:numPr>
          <w:ilvl w:val="0"/>
          <w:numId w:val="3"/>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w:t>
      </w:r>
      <w:r w:rsidR="00563235" w:rsidRPr="00DC479A">
        <w:rPr>
          <w:rFonts w:ascii="Arial" w:hAnsi="Arial" w:cs="Arial"/>
          <w:color w:val="000000"/>
          <w:spacing w:val="-3"/>
        </w:rPr>
        <w:t xml:space="preserve">de ser el caso, </w:t>
      </w:r>
      <w:r w:rsidRPr="00DC479A">
        <w:rPr>
          <w:rFonts w:ascii="Arial" w:hAnsi="Arial" w:cs="Arial"/>
          <w:color w:val="000000"/>
          <w:spacing w:val="-3"/>
        </w:rPr>
        <w:t>el Operador reduce su participación en el capital social de la Sociedad Concesionaria por debajo de la Participación Mínima</w:t>
      </w:r>
      <w:r w:rsidR="00805F5B" w:rsidRPr="00DC479A">
        <w:rPr>
          <w:rFonts w:ascii="Arial" w:hAnsi="Arial" w:cs="Arial"/>
          <w:color w:val="000000"/>
          <w:spacing w:val="-3"/>
        </w:rPr>
        <w:t>,</w:t>
      </w:r>
      <w:r w:rsidRPr="00DC479A">
        <w:rPr>
          <w:rFonts w:ascii="Arial" w:hAnsi="Arial" w:cs="Arial"/>
          <w:color w:val="000000"/>
          <w:spacing w:val="-3"/>
        </w:rPr>
        <w:t xml:space="preserve"> </w:t>
      </w:r>
      <w:r w:rsidR="00395BBA" w:rsidRPr="00DC479A">
        <w:rPr>
          <w:rFonts w:ascii="Arial" w:hAnsi="Arial" w:cs="Arial"/>
          <w:color w:val="000000"/>
          <w:spacing w:val="-3"/>
        </w:rPr>
        <w:t xml:space="preserve">antes del quinto </w:t>
      </w:r>
      <w:r w:rsidRPr="00DC479A">
        <w:rPr>
          <w:rFonts w:ascii="Arial" w:hAnsi="Arial" w:cs="Arial"/>
          <w:color w:val="000000"/>
          <w:spacing w:val="-3"/>
        </w:rPr>
        <w:t>año contados a partir de la Fecha de Cierre, sin contar con la autorización previa a que se refiere la Cláusula 17.2.</w:t>
      </w:r>
    </w:p>
    <w:p w:rsidR="005D2E5E" w:rsidRPr="00DC479A" w:rsidRDefault="005D2E5E" w:rsidP="005D2E5E">
      <w:pPr>
        <w:suppressAutoHyphens/>
        <w:spacing w:after="0" w:line="240" w:lineRule="auto"/>
        <w:ind w:left="709"/>
        <w:rPr>
          <w:rFonts w:ascii="Arial" w:hAnsi="Arial"/>
          <w:color w:val="000000"/>
          <w:spacing w:val="-3"/>
        </w:rPr>
      </w:pPr>
    </w:p>
    <w:p w:rsidR="00747DEC" w:rsidRPr="00DC479A" w:rsidRDefault="00747DEC" w:rsidP="00952432">
      <w:pPr>
        <w:numPr>
          <w:ilvl w:val="0"/>
          <w:numId w:val="3"/>
        </w:numPr>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Si la Sociedad Concesionaria se disuelve antes del vencimiento del plazo de duración del Contrato o, de ser el caso, el plazo de la renovación.</w:t>
      </w:r>
    </w:p>
    <w:p w:rsidR="009E152B" w:rsidRPr="00DC479A"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u w:val="single"/>
        </w:rPr>
      </w:pPr>
      <w:bookmarkStart w:id="21" w:name="Numeral_18_2"/>
      <w:r w:rsidRPr="00DC479A">
        <w:rPr>
          <w:rFonts w:ascii="Arial" w:hAnsi="Arial" w:cs="Arial"/>
          <w:b/>
          <w:color w:val="000000"/>
          <w:spacing w:val="-3"/>
        </w:rPr>
        <w:t>18.2</w:t>
      </w:r>
      <w:r w:rsidR="00E26346" w:rsidRPr="00DC479A">
        <w:rPr>
          <w:rFonts w:ascii="Arial" w:hAnsi="Arial" w:cs="Arial"/>
          <w:b/>
          <w:color w:val="000000"/>
          <w:spacing w:val="-3"/>
        </w:rPr>
        <w:tab/>
      </w:r>
      <w:r w:rsidRPr="00DC479A">
        <w:rPr>
          <w:rFonts w:ascii="Arial" w:hAnsi="Arial" w:cs="Arial"/>
          <w:b/>
          <w:color w:val="000000"/>
          <w:spacing w:val="-3"/>
          <w:u w:val="single"/>
        </w:rPr>
        <w:t>Resolución del Contrato</w:t>
      </w:r>
    </w:p>
    <w:bookmarkEnd w:id="21"/>
    <w:p w:rsidR="00E83135" w:rsidRPr="00DC479A" w:rsidRDefault="00E8313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resolución dejará sin efecto el Contrato por la existencia de una causal sobreviniente a su </w:t>
      </w:r>
      <w:r w:rsidR="00C76F37" w:rsidRPr="00DC479A">
        <w:rPr>
          <w:rFonts w:ascii="Arial" w:hAnsi="Arial" w:cs="Arial"/>
          <w:color w:val="000000"/>
          <w:spacing w:val="-3"/>
        </w:rPr>
        <w:t>celebración. Las</w:t>
      </w:r>
      <w:r w:rsidR="000961F0" w:rsidRPr="00DC479A">
        <w:rPr>
          <w:rFonts w:ascii="Arial" w:hAnsi="Arial" w:cs="Arial"/>
          <w:color w:val="000000"/>
          <w:spacing w:val="-3"/>
        </w:rPr>
        <w:t xml:space="preserve"> causales son las siguientes</w:t>
      </w:r>
      <w:r w:rsidRPr="00DC479A">
        <w:rPr>
          <w:rFonts w:ascii="Arial" w:hAnsi="Arial" w:cs="Arial"/>
          <w:color w:val="000000"/>
          <w:spacing w:val="-3"/>
        </w:rPr>
        <w:t>:</w:t>
      </w:r>
    </w:p>
    <w:p w:rsidR="00E26346" w:rsidRPr="00DC479A" w:rsidRDefault="00E2634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F69CD"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Si la Sociedad Concesionaria incurre en alguna de las causales de resolución previstas en el Reglamento General</w:t>
      </w:r>
      <w:r w:rsidR="002F69CD" w:rsidRPr="00DC479A">
        <w:rPr>
          <w:rFonts w:ascii="Arial" w:hAnsi="Arial" w:cs="Arial"/>
          <w:color w:val="000000"/>
          <w:spacing w:val="-3"/>
        </w:rPr>
        <w:t>;</w:t>
      </w:r>
    </w:p>
    <w:p w:rsidR="002F69CD" w:rsidRPr="00DC479A" w:rsidRDefault="002F69CD" w:rsidP="002F69CD">
      <w:pPr>
        <w:suppressAutoHyphens/>
        <w:spacing w:after="0" w:line="240" w:lineRule="auto"/>
        <w:ind w:left="709"/>
        <w:rPr>
          <w:rFonts w:ascii="Arial" w:hAnsi="Arial"/>
          <w:color w:val="000000"/>
          <w:spacing w:val="-3"/>
        </w:rPr>
      </w:pPr>
    </w:p>
    <w:p w:rsidR="001D5B41" w:rsidRPr="00DC479A" w:rsidRDefault="00FF1444"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Incumplimiento de las obligaciones asumidas en la Propuesta Técnica</w:t>
      </w:r>
      <w:r w:rsidR="009C31B3" w:rsidRPr="00DC479A">
        <w:rPr>
          <w:rFonts w:ascii="Arial" w:hAnsi="Arial" w:cs="Arial"/>
          <w:color w:val="000000"/>
          <w:spacing w:val="-3"/>
        </w:rPr>
        <w:t>.</w:t>
      </w:r>
    </w:p>
    <w:p w:rsidR="00EC3CFA" w:rsidRPr="00DC479A" w:rsidRDefault="00EC3CFA" w:rsidP="001D5B41">
      <w:pPr>
        <w:suppressAutoHyphens/>
        <w:spacing w:after="0" w:line="240" w:lineRule="auto"/>
        <w:ind w:left="709"/>
        <w:rPr>
          <w:rFonts w:ascii="Arial" w:hAnsi="Arial"/>
          <w:spacing w:val="-3"/>
        </w:rPr>
      </w:pPr>
    </w:p>
    <w:p w:rsidR="00E75B91" w:rsidRPr="00DC479A" w:rsidRDefault="00E75B91" w:rsidP="00E75B91">
      <w:pPr>
        <w:numPr>
          <w:ilvl w:val="2"/>
          <w:numId w:val="17"/>
        </w:numPr>
        <w:tabs>
          <w:tab w:val="clear" w:pos="2730"/>
          <w:tab w:val="num" w:pos="709"/>
        </w:tabs>
        <w:suppressAutoHyphens/>
        <w:spacing w:after="0" w:line="240" w:lineRule="auto"/>
        <w:ind w:left="709" w:hanging="425"/>
        <w:rPr>
          <w:rFonts w:ascii="Arial" w:hAnsi="Arial"/>
          <w:spacing w:val="-3"/>
        </w:rPr>
      </w:pPr>
      <w:r w:rsidRPr="00DC479A">
        <w:rPr>
          <w:rFonts w:ascii="Arial" w:hAnsi="Arial" w:cs="Arial"/>
          <w:spacing w:val="-3"/>
        </w:rPr>
        <w:t xml:space="preserve">Si la Sociedad Concesionaria incumple con alguna de las Condiciones Esenciales establecidas en </w:t>
      </w:r>
      <w:proofErr w:type="gramStart"/>
      <w:r w:rsidRPr="00DC479A">
        <w:rPr>
          <w:rFonts w:ascii="Arial" w:hAnsi="Arial" w:cs="Arial"/>
          <w:spacing w:val="-3"/>
        </w:rPr>
        <w:t>los</w:t>
      </w:r>
      <w:proofErr w:type="gramEnd"/>
      <w:r w:rsidRPr="00DC479A">
        <w:rPr>
          <w:rFonts w:ascii="Arial" w:hAnsi="Arial" w:cs="Arial"/>
          <w:spacing w:val="-3"/>
        </w:rPr>
        <w:t xml:space="preserve"> literales a)</w:t>
      </w:r>
      <w:r w:rsidR="00B023C2" w:rsidRPr="00DC479A">
        <w:rPr>
          <w:rFonts w:ascii="Arial" w:hAnsi="Arial" w:cs="Arial"/>
          <w:spacing w:val="-3"/>
        </w:rPr>
        <w:t>,</w:t>
      </w:r>
      <w:r w:rsidRPr="00DC479A">
        <w:rPr>
          <w:rFonts w:ascii="Arial" w:hAnsi="Arial" w:cs="Arial"/>
          <w:spacing w:val="-3"/>
        </w:rPr>
        <w:t xml:space="preserve"> b)</w:t>
      </w:r>
      <w:r w:rsidR="00B023C2" w:rsidRPr="00DC479A">
        <w:rPr>
          <w:rFonts w:ascii="Arial" w:hAnsi="Arial" w:cs="Arial"/>
          <w:spacing w:val="-3"/>
        </w:rPr>
        <w:t>, e), f), g) y h)</w:t>
      </w:r>
      <w:r w:rsidR="00CD0DC5" w:rsidRPr="00DC479A">
        <w:rPr>
          <w:rFonts w:ascii="Arial" w:hAnsi="Arial" w:cs="Arial"/>
          <w:spacing w:val="-3"/>
        </w:rPr>
        <w:t xml:space="preserve"> </w:t>
      </w:r>
      <w:r w:rsidRPr="00DC479A">
        <w:rPr>
          <w:rFonts w:ascii="Arial" w:hAnsi="Arial" w:cs="Arial"/>
          <w:spacing w:val="-3"/>
        </w:rPr>
        <w:t>de la Cláusula 2.2.</w:t>
      </w:r>
    </w:p>
    <w:p w:rsidR="00E75B91" w:rsidRPr="00DC479A" w:rsidRDefault="00E75B91" w:rsidP="001D5B41">
      <w:pPr>
        <w:suppressAutoHyphens/>
        <w:spacing w:after="0" w:line="240" w:lineRule="auto"/>
        <w:ind w:left="709"/>
        <w:rPr>
          <w:rFonts w:ascii="Arial" w:hAnsi="Arial"/>
          <w:spacing w:val="-3"/>
        </w:rPr>
      </w:pPr>
    </w:p>
    <w:p w:rsidR="001D5B41" w:rsidRPr="00DC479A" w:rsidRDefault="00C1643A" w:rsidP="001D5B41">
      <w:pPr>
        <w:suppressAutoHyphens/>
        <w:spacing w:after="0" w:line="240" w:lineRule="auto"/>
        <w:ind w:left="709"/>
        <w:rPr>
          <w:rFonts w:ascii="Arial" w:hAnsi="Arial"/>
          <w:color w:val="000000"/>
          <w:spacing w:val="-3"/>
        </w:rPr>
      </w:pPr>
      <w:r w:rsidRPr="00DC479A">
        <w:rPr>
          <w:rFonts w:ascii="Arial" w:hAnsi="Arial"/>
          <w:color w:val="000000"/>
          <w:spacing w:val="-3"/>
        </w:rPr>
        <w:t>El C</w:t>
      </w:r>
      <w:r w:rsidR="000961F0" w:rsidRPr="00DC479A">
        <w:rPr>
          <w:rFonts w:ascii="Arial" w:hAnsi="Arial"/>
          <w:color w:val="000000"/>
          <w:spacing w:val="-3"/>
        </w:rPr>
        <w:t xml:space="preserve">oncedente, a fin de poder adoptar su decisión relativa al incumplimiento de las Condiciones Esenciales establecidas en los literales </w:t>
      </w:r>
      <w:r w:rsidR="00B023C2" w:rsidRPr="00DC479A">
        <w:rPr>
          <w:rFonts w:ascii="Arial" w:hAnsi="Arial"/>
          <w:color w:val="000000"/>
          <w:spacing w:val="-3"/>
        </w:rPr>
        <w:t xml:space="preserve">a), b), </w:t>
      </w:r>
      <w:r w:rsidR="00D4621D" w:rsidRPr="00DC479A">
        <w:rPr>
          <w:rFonts w:ascii="Arial" w:hAnsi="Arial"/>
          <w:color w:val="000000"/>
          <w:spacing w:val="-3"/>
        </w:rPr>
        <w:t xml:space="preserve">e), </w:t>
      </w:r>
      <w:r w:rsidR="000961F0" w:rsidRPr="00DC479A">
        <w:rPr>
          <w:rFonts w:ascii="Arial" w:hAnsi="Arial"/>
          <w:color w:val="000000"/>
          <w:spacing w:val="-3"/>
        </w:rPr>
        <w:t>g) y h)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p>
    <w:p w:rsidR="000961F0" w:rsidRPr="00DC479A" w:rsidRDefault="000961F0" w:rsidP="001D5B41">
      <w:pPr>
        <w:suppressAutoHyphens/>
        <w:spacing w:after="0" w:line="240" w:lineRule="auto"/>
        <w:ind w:left="709"/>
        <w:rPr>
          <w:rFonts w:ascii="Arial" w:hAnsi="Arial"/>
          <w:color w:val="000000"/>
          <w:spacing w:val="-3"/>
        </w:rPr>
      </w:pPr>
    </w:p>
    <w:p w:rsidR="001D5B41"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Si la Sociedad Concesionaria incumple lo establecido en las Cláusulas 8.2, y 8.17</w:t>
      </w:r>
      <w:r w:rsidR="000F5001" w:rsidRPr="00DC479A">
        <w:rPr>
          <w:rFonts w:ascii="Arial" w:hAnsi="Arial" w:cs="Arial"/>
          <w:color w:val="000000"/>
          <w:spacing w:val="-3"/>
        </w:rPr>
        <w:t xml:space="preserve"> de</w:t>
      </w:r>
      <w:r w:rsidR="00563235" w:rsidRPr="00DC479A">
        <w:rPr>
          <w:rFonts w:ascii="Arial" w:hAnsi="Arial" w:cs="Arial"/>
          <w:color w:val="000000"/>
          <w:spacing w:val="-3"/>
        </w:rPr>
        <w:t>l</w:t>
      </w:r>
      <w:r w:rsidR="000F5001" w:rsidRPr="00DC479A">
        <w:rPr>
          <w:rFonts w:ascii="Arial" w:hAnsi="Arial" w:cs="Arial"/>
          <w:color w:val="000000"/>
          <w:spacing w:val="-3"/>
        </w:rPr>
        <w:t xml:space="preserve"> presente </w:t>
      </w:r>
      <w:r w:rsidR="00563235" w:rsidRPr="00DC479A">
        <w:rPr>
          <w:rFonts w:ascii="Arial" w:hAnsi="Arial" w:cs="Arial"/>
          <w:color w:val="000000"/>
          <w:spacing w:val="-3"/>
        </w:rPr>
        <w:t>C</w:t>
      </w:r>
      <w:r w:rsidR="000F5001" w:rsidRPr="00DC479A">
        <w:rPr>
          <w:rFonts w:ascii="Arial" w:hAnsi="Arial" w:cs="Arial"/>
          <w:color w:val="000000"/>
          <w:spacing w:val="-3"/>
        </w:rPr>
        <w:t>ontrato</w:t>
      </w:r>
      <w:r w:rsidR="0087366C" w:rsidRPr="00DC479A">
        <w:rPr>
          <w:rFonts w:ascii="Arial" w:hAnsi="Arial" w:cs="Arial"/>
          <w:color w:val="000000"/>
          <w:spacing w:val="-3"/>
        </w:rPr>
        <w:t>; en el marco de lo dispuesto en el Reglamen</w:t>
      </w:r>
      <w:r w:rsidR="008F1B69" w:rsidRPr="00DC479A">
        <w:rPr>
          <w:rFonts w:ascii="Arial" w:hAnsi="Arial" w:cs="Arial"/>
          <w:color w:val="000000"/>
          <w:spacing w:val="-3"/>
        </w:rPr>
        <w:t>to General</w:t>
      </w:r>
      <w:r w:rsidR="001D5B41" w:rsidRPr="00DC479A">
        <w:rPr>
          <w:rFonts w:ascii="Arial" w:hAnsi="Arial" w:cs="Arial"/>
          <w:color w:val="000000"/>
          <w:spacing w:val="-3"/>
        </w:rPr>
        <w:t>;</w:t>
      </w:r>
    </w:p>
    <w:p w:rsidR="002010D0" w:rsidRPr="00DC479A" w:rsidRDefault="002010D0" w:rsidP="002010D0">
      <w:pPr>
        <w:suppressAutoHyphens/>
        <w:spacing w:after="0" w:line="240" w:lineRule="auto"/>
        <w:ind w:left="709"/>
        <w:rPr>
          <w:rFonts w:ascii="Arial" w:hAnsi="Arial" w:cs="Arial"/>
          <w:color w:val="000000"/>
          <w:spacing w:val="-3"/>
        </w:rPr>
      </w:pPr>
    </w:p>
    <w:p w:rsidR="001D5B41"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Si la Sociedad Concesionaria no renueva oportunamente la Garantía de Fiel Cumplimiento del Contrato</w:t>
      </w:r>
      <w:r w:rsidR="000F5001" w:rsidRPr="00DC479A">
        <w:rPr>
          <w:rFonts w:ascii="Arial" w:hAnsi="Arial" w:cs="Arial"/>
          <w:color w:val="000000"/>
          <w:spacing w:val="-3"/>
        </w:rPr>
        <w:t>,</w:t>
      </w:r>
      <w:r w:rsidRPr="00DC479A">
        <w:rPr>
          <w:rFonts w:ascii="Arial" w:hAnsi="Arial" w:cs="Arial"/>
          <w:color w:val="000000"/>
          <w:spacing w:val="-3"/>
        </w:rPr>
        <w:t xml:space="preserve"> de acuerdo con la Cláusula 12 del presente Contrato</w:t>
      </w:r>
      <w:r w:rsidR="001D5B41" w:rsidRPr="00DC479A">
        <w:rPr>
          <w:rFonts w:ascii="Arial" w:hAnsi="Arial" w:cs="Arial"/>
          <w:color w:val="000000"/>
          <w:spacing w:val="-3"/>
        </w:rPr>
        <w:t>;</w:t>
      </w:r>
    </w:p>
    <w:p w:rsidR="00B56C1C" w:rsidRPr="00DC479A" w:rsidRDefault="00B56C1C" w:rsidP="00B56C1C">
      <w:pPr>
        <w:suppressAutoHyphens/>
        <w:spacing w:after="0" w:line="240" w:lineRule="auto"/>
        <w:ind w:left="709"/>
        <w:rPr>
          <w:rFonts w:ascii="Arial" w:hAnsi="Arial"/>
          <w:color w:val="000000"/>
          <w:spacing w:val="-3"/>
        </w:rPr>
      </w:pPr>
    </w:p>
    <w:p w:rsidR="002010D0" w:rsidRPr="00DC479A"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w:t>
      </w:r>
      <w:r w:rsidR="009E152B" w:rsidRPr="00DC479A">
        <w:rPr>
          <w:rFonts w:ascii="Arial" w:hAnsi="Arial" w:cs="Arial"/>
          <w:color w:val="000000"/>
          <w:spacing w:val="-3"/>
        </w:rPr>
        <w:t>la Sociedad Concesionaria ha sido declarada en liquidación</w:t>
      </w:r>
      <w:r w:rsidR="00011645" w:rsidRPr="00DC479A">
        <w:rPr>
          <w:rFonts w:ascii="Arial" w:hAnsi="Arial" w:cs="Arial"/>
          <w:color w:val="000000"/>
          <w:spacing w:val="-3"/>
        </w:rPr>
        <w:t>;</w:t>
      </w:r>
    </w:p>
    <w:p w:rsidR="002010D0" w:rsidRPr="00DC479A" w:rsidRDefault="002010D0" w:rsidP="002010D0">
      <w:pPr>
        <w:suppressAutoHyphens/>
        <w:spacing w:after="0" w:line="240" w:lineRule="auto"/>
        <w:ind w:left="709"/>
        <w:rPr>
          <w:rFonts w:ascii="Arial" w:hAnsi="Arial" w:cs="Arial"/>
          <w:color w:val="000000"/>
          <w:spacing w:val="-3"/>
        </w:rPr>
      </w:pPr>
    </w:p>
    <w:p w:rsidR="001D5B41"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se comprueba que alguna de las declaraciones </w:t>
      </w:r>
      <w:r w:rsidR="000F5001" w:rsidRPr="00DC479A">
        <w:rPr>
          <w:rFonts w:ascii="Arial" w:hAnsi="Arial" w:cs="Arial"/>
          <w:color w:val="000000"/>
          <w:spacing w:val="-3"/>
        </w:rPr>
        <w:t xml:space="preserve">contenidas </w:t>
      </w:r>
      <w:r w:rsidRPr="00DC479A">
        <w:rPr>
          <w:rFonts w:ascii="Arial" w:hAnsi="Arial" w:cs="Arial"/>
          <w:color w:val="000000"/>
          <w:spacing w:val="-3"/>
        </w:rPr>
        <w:t xml:space="preserve">en la </w:t>
      </w:r>
      <w:hyperlink w:anchor="Numeral_3_1" w:history="1">
        <w:r w:rsidRPr="00DC479A">
          <w:rPr>
            <w:rFonts w:ascii="Arial" w:hAnsi="Arial" w:cs="Arial"/>
            <w:color w:val="000000"/>
            <w:spacing w:val="-3"/>
          </w:rPr>
          <w:t>Cláusula 3.1</w:t>
        </w:r>
      </w:hyperlink>
      <w:r w:rsidRPr="00DC479A">
        <w:rPr>
          <w:rFonts w:ascii="Arial" w:hAnsi="Arial" w:cs="Arial"/>
          <w:color w:val="000000"/>
          <w:spacing w:val="-3"/>
        </w:rPr>
        <w:t xml:space="preserve"> </w:t>
      </w:r>
      <w:r w:rsidR="0095562A" w:rsidRPr="00DC479A">
        <w:rPr>
          <w:rFonts w:ascii="Arial" w:hAnsi="Arial" w:cs="Arial"/>
          <w:color w:val="000000"/>
          <w:spacing w:val="-3"/>
        </w:rPr>
        <w:t xml:space="preserve">ha sido </w:t>
      </w:r>
      <w:r w:rsidR="000F5001" w:rsidRPr="00DC479A">
        <w:rPr>
          <w:rFonts w:ascii="Arial" w:hAnsi="Arial" w:cs="Arial"/>
          <w:color w:val="000000"/>
          <w:spacing w:val="-3"/>
        </w:rPr>
        <w:t xml:space="preserve"> </w:t>
      </w:r>
      <w:r w:rsidRPr="00DC479A">
        <w:rPr>
          <w:rFonts w:ascii="Arial" w:hAnsi="Arial" w:cs="Arial"/>
          <w:color w:val="000000"/>
          <w:spacing w:val="-3"/>
        </w:rPr>
        <w:t>falsa o inexacta</w:t>
      </w:r>
      <w:r w:rsidR="0095562A" w:rsidRPr="00DC479A">
        <w:rPr>
          <w:rFonts w:ascii="Arial" w:hAnsi="Arial" w:cs="Arial"/>
          <w:color w:val="000000"/>
          <w:spacing w:val="-3"/>
        </w:rPr>
        <w:t>,</w:t>
      </w:r>
      <w:r w:rsidR="001F1711" w:rsidRPr="00DC479A">
        <w:rPr>
          <w:rFonts w:ascii="Arial" w:hAnsi="Arial" w:cs="Arial"/>
          <w:color w:val="000000"/>
          <w:spacing w:val="-3"/>
        </w:rPr>
        <w:t xml:space="preserve"> </w:t>
      </w:r>
      <w:r w:rsidR="000F5001" w:rsidRPr="00DC479A">
        <w:rPr>
          <w:rFonts w:ascii="Arial" w:hAnsi="Arial" w:cs="Arial"/>
          <w:color w:val="000000"/>
          <w:spacing w:val="-3"/>
        </w:rPr>
        <w:t xml:space="preserve">desde el </w:t>
      </w:r>
      <w:r w:rsidRPr="00DC479A">
        <w:rPr>
          <w:rFonts w:ascii="Arial" w:hAnsi="Arial" w:cs="Arial"/>
          <w:color w:val="000000"/>
          <w:spacing w:val="-3"/>
        </w:rPr>
        <w:t xml:space="preserve">momento que fueron </w:t>
      </w:r>
      <w:r w:rsidR="000F5001" w:rsidRPr="00DC479A">
        <w:rPr>
          <w:rFonts w:ascii="Arial" w:hAnsi="Arial" w:cs="Arial"/>
          <w:color w:val="000000"/>
          <w:spacing w:val="-3"/>
        </w:rPr>
        <w:t>expresadas</w:t>
      </w:r>
      <w:r w:rsidR="00011645" w:rsidRPr="00DC479A">
        <w:rPr>
          <w:rFonts w:ascii="Arial" w:hAnsi="Arial" w:cs="Arial"/>
          <w:color w:val="000000"/>
          <w:spacing w:val="-3"/>
        </w:rPr>
        <w:t>;</w:t>
      </w:r>
    </w:p>
    <w:p w:rsidR="001D5B41" w:rsidRPr="00DC479A" w:rsidRDefault="001D5B41" w:rsidP="007C771C">
      <w:pPr>
        <w:pStyle w:val="Prrafodelista"/>
        <w:spacing w:after="0"/>
        <w:ind w:left="709"/>
        <w:rPr>
          <w:rFonts w:ascii="Arial" w:hAnsi="Arial" w:cs="Arial"/>
          <w:color w:val="000000"/>
          <w:spacing w:val="-3"/>
        </w:rPr>
      </w:pPr>
    </w:p>
    <w:p w:rsidR="009E152B"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Si la Sociedad Concesionaria cede</w:t>
      </w:r>
      <w:r w:rsidR="000F5001" w:rsidRPr="00DC479A">
        <w:rPr>
          <w:rFonts w:ascii="Arial" w:hAnsi="Arial" w:cs="Arial"/>
          <w:color w:val="000000"/>
          <w:spacing w:val="-3"/>
        </w:rPr>
        <w:t>,</w:t>
      </w:r>
      <w:r w:rsidRPr="00DC479A">
        <w:rPr>
          <w:rFonts w:ascii="Arial" w:hAnsi="Arial" w:cs="Arial"/>
          <w:color w:val="000000"/>
          <w:spacing w:val="-3"/>
        </w:rPr>
        <w:t xml:space="preserve"> en todo o en parte</w:t>
      </w:r>
      <w:r w:rsidR="000F5001" w:rsidRPr="00DC479A">
        <w:rPr>
          <w:rFonts w:ascii="Arial" w:hAnsi="Arial" w:cs="Arial"/>
          <w:color w:val="000000"/>
          <w:spacing w:val="-3"/>
        </w:rPr>
        <w:t>,</w:t>
      </w:r>
      <w:r w:rsidRPr="00DC479A">
        <w:rPr>
          <w:rFonts w:ascii="Arial" w:hAnsi="Arial" w:cs="Arial"/>
          <w:color w:val="000000"/>
          <w:spacing w:val="-3"/>
        </w:rPr>
        <w:t xml:space="preserve"> los derechos intereses u obligaciones que asume por el presente Contrato</w:t>
      </w:r>
      <w:r w:rsidR="000F5001" w:rsidRPr="00DC479A">
        <w:rPr>
          <w:rFonts w:ascii="Arial" w:hAnsi="Arial" w:cs="Arial"/>
          <w:color w:val="000000"/>
          <w:spacing w:val="-3"/>
        </w:rPr>
        <w:t>,</w:t>
      </w:r>
      <w:r w:rsidRPr="00DC479A">
        <w:rPr>
          <w:rFonts w:ascii="Arial" w:hAnsi="Arial" w:cs="Arial"/>
          <w:color w:val="000000"/>
          <w:spacing w:val="-3"/>
        </w:rPr>
        <w:t xml:space="preserve"> sin observar lo establecido en la Cláusula 17 del mismo</w:t>
      </w:r>
      <w:r w:rsidR="001D5B41" w:rsidRPr="00DC479A">
        <w:rPr>
          <w:rFonts w:ascii="Arial" w:hAnsi="Arial" w:cs="Arial"/>
          <w:color w:val="000000"/>
          <w:spacing w:val="-3"/>
        </w:rPr>
        <w:t>;</w:t>
      </w:r>
    </w:p>
    <w:p w:rsidR="001D5B41" w:rsidRPr="00DC479A" w:rsidRDefault="001D5B41" w:rsidP="007C771C">
      <w:pPr>
        <w:pStyle w:val="Prrafodelista"/>
        <w:spacing w:after="0"/>
        <w:ind w:left="709"/>
        <w:rPr>
          <w:rFonts w:ascii="Arial" w:hAnsi="Arial"/>
          <w:color w:val="000000"/>
          <w:spacing w:val="-3"/>
        </w:rPr>
      </w:pPr>
    </w:p>
    <w:p w:rsidR="001D5B41"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la Sociedad Concesionaria no cumple con presentar el Proyecto Técnico al Concedente, en el plazo establecido en la </w:t>
      </w:r>
      <w:hyperlink w:anchor="Numeral_8_6" w:history="1">
        <w:r w:rsidRPr="00DC479A">
          <w:rPr>
            <w:rFonts w:ascii="Arial" w:hAnsi="Arial" w:cs="Arial"/>
            <w:color w:val="000000"/>
          </w:rPr>
          <w:t>Cláusula 8.6</w:t>
        </w:r>
      </w:hyperlink>
      <w:r w:rsidRPr="00DC479A">
        <w:rPr>
          <w:rFonts w:ascii="Arial" w:hAnsi="Arial" w:cs="Arial"/>
          <w:color w:val="000000"/>
          <w:spacing w:val="-3"/>
        </w:rPr>
        <w:t>. del presente Contrato, o si no cumple con presentar las subsanaci</w:t>
      </w:r>
      <w:r w:rsidR="000F5001" w:rsidRPr="00DC479A">
        <w:rPr>
          <w:rFonts w:ascii="Arial" w:hAnsi="Arial" w:cs="Arial"/>
          <w:color w:val="000000"/>
          <w:spacing w:val="-3"/>
        </w:rPr>
        <w:t xml:space="preserve">ón de cada una de las </w:t>
      </w:r>
      <w:r w:rsidRPr="00DC479A">
        <w:rPr>
          <w:rFonts w:ascii="Arial" w:hAnsi="Arial" w:cs="Arial"/>
          <w:color w:val="000000"/>
          <w:spacing w:val="-3"/>
        </w:rPr>
        <w:t>observaciones formuladas por el Concedente, dentro del plazo establecido en la</w:t>
      </w:r>
      <w:r w:rsidR="00A23817" w:rsidRPr="00DC479A">
        <w:rPr>
          <w:rFonts w:ascii="Arial" w:hAnsi="Arial" w:cs="Arial"/>
          <w:color w:val="000000"/>
          <w:spacing w:val="-3"/>
        </w:rPr>
        <w:t xml:space="preserve"> </w:t>
      </w:r>
      <w:hyperlink w:anchor="Numeral_8_6" w:history="1">
        <w:r w:rsidRPr="00DC479A">
          <w:rPr>
            <w:rFonts w:ascii="Arial" w:hAnsi="Arial" w:cs="Arial"/>
            <w:color w:val="000000"/>
          </w:rPr>
          <w:t>Cláusula 8.6</w:t>
        </w:r>
      </w:hyperlink>
      <w:r w:rsidR="00013938" w:rsidRPr="00DC479A">
        <w:rPr>
          <w:rFonts w:ascii="Arial" w:hAnsi="Arial" w:cs="Arial"/>
          <w:color w:val="000000"/>
        </w:rPr>
        <w:t xml:space="preserve"> del Contrato</w:t>
      </w:r>
      <w:r w:rsidR="001D5B41" w:rsidRPr="00DC479A">
        <w:rPr>
          <w:rFonts w:ascii="Arial" w:hAnsi="Arial" w:cs="Arial"/>
          <w:color w:val="000000"/>
          <w:spacing w:val="-3"/>
        </w:rPr>
        <w:t>;</w:t>
      </w:r>
    </w:p>
    <w:p w:rsidR="002010D0" w:rsidRPr="00DC479A" w:rsidRDefault="002010D0" w:rsidP="002010D0">
      <w:pPr>
        <w:suppressAutoHyphens/>
        <w:spacing w:after="0" w:line="240" w:lineRule="auto"/>
        <w:ind w:left="709"/>
        <w:rPr>
          <w:rFonts w:ascii="Arial" w:hAnsi="Arial"/>
          <w:color w:val="000000"/>
          <w:spacing w:val="-3"/>
        </w:rPr>
      </w:pPr>
    </w:p>
    <w:p w:rsidR="009E152B" w:rsidRPr="00DC479A"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Si la Sociedad Concesionaria no cumple con las Metas de Uso del Espectro, que figura como Anexo Nº 2</w:t>
      </w:r>
      <w:r w:rsidR="00A23817" w:rsidRPr="00DC479A">
        <w:rPr>
          <w:rFonts w:ascii="Arial" w:hAnsi="Arial" w:cs="Arial"/>
          <w:color w:val="000000"/>
          <w:spacing w:val="-3"/>
        </w:rPr>
        <w:t xml:space="preserve"> del presente Contrato</w:t>
      </w:r>
      <w:r w:rsidR="001D5B41" w:rsidRPr="00DC479A">
        <w:rPr>
          <w:rFonts w:ascii="Arial" w:hAnsi="Arial" w:cs="Arial"/>
          <w:color w:val="000000"/>
          <w:spacing w:val="-3"/>
        </w:rPr>
        <w:t>;</w:t>
      </w:r>
    </w:p>
    <w:p w:rsidR="002529BE" w:rsidRPr="00DC479A" w:rsidRDefault="002529BE" w:rsidP="002529BE">
      <w:pPr>
        <w:suppressAutoHyphens/>
        <w:spacing w:after="0" w:line="240" w:lineRule="auto"/>
        <w:ind w:left="709"/>
        <w:rPr>
          <w:rFonts w:ascii="Arial" w:hAnsi="Arial" w:cs="Arial"/>
          <w:color w:val="000000"/>
          <w:spacing w:val="-3"/>
        </w:rPr>
      </w:pPr>
    </w:p>
    <w:p w:rsidR="009E152B" w:rsidRPr="00DC479A"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Si </w:t>
      </w:r>
      <w:r w:rsidR="009E152B" w:rsidRPr="00DC479A">
        <w:rPr>
          <w:rFonts w:ascii="Arial" w:hAnsi="Arial" w:cs="Arial"/>
          <w:color w:val="000000"/>
          <w:spacing w:val="-3"/>
        </w:rPr>
        <w:t xml:space="preserve">luego de </w:t>
      </w:r>
      <w:r w:rsidRPr="00DC479A">
        <w:rPr>
          <w:rFonts w:ascii="Arial" w:hAnsi="Arial" w:cs="Arial"/>
          <w:color w:val="000000"/>
          <w:spacing w:val="-3"/>
        </w:rPr>
        <w:t xml:space="preserve">haberse suscrito </w:t>
      </w:r>
      <w:r w:rsidR="009E152B" w:rsidRPr="00DC479A">
        <w:rPr>
          <w:rFonts w:ascii="Arial" w:hAnsi="Arial" w:cs="Arial"/>
          <w:color w:val="000000"/>
          <w:spacing w:val="-3"/>
        </w:rPr>
        <w:t>el Contrato se demuestr</w:t>
      </w:r>
      <w:r w:rsidRPr="00DC479A">
        <w:rPr>
          <w:rFonts w:ascii="Arial" w:hAnsi="Arial" w:cs="Arial"/>
          <w:color w:val="000000"/>
          <w:spacing w:val="-3"/>
        </w:rPr>
        <w:t>a</w:t>
      </w:r>
      <w:r w:rsidR="009E152B" w:rsidRPr="00DC479A">
        <w:rPr>
          <w:rFonts w:ascii="Arial" w:hAnsi="Arial" w:cs="Arial"/>
          <w:color w:val="000000"/>
          <w:spacing w:val="-3"/>
        </w:rPr>
        <w:t xml:space="preserve"> la falsedad </w:t>
      </w:r>
      <w:r w:rsidRPr="00DC479A">
        <w:rPr>
          <w:rFonts w:ascii="Arial" w:hAnsi="Arial" w:cs="Arial"/>
          <w:color w:val="000000"/>
          <w:spacing w:val="-3"/>
        </w:rPr>
        <w:t xml:space="preserve">de </w:t>
      </w:r>
      <w:r w:rsidR="009E152B" w:rsidRPr="00DC479A">
        <w:rPr>
          <w:rFonts w:ascii="Arial" w:hAnsi="Arial" w:cs="Arial"/>
          <w:color w:val="000000"/>
          <w:spacing w:val="-3"/>
        </w:rPr>
        <w:t xml:space="preserve">la declaración </w:t>
      </w:r>
      <w:r w:rsidR="008F7182" w:rsidRPr="00DC479A">
        <w:rPr>
          <w:rFonts w:ascii="Arial" w:hAnsi="Arial" w:cs="Arial"/>
          <w:color w:val="000000"/>
          <w:spacing w:val="-3"/>
        </w:rPr>
        <w:t>detallada en el Literal j) del n</w:t>
      </w:r>
      <w:r w:rsidR="009E152B" w:rsidRPr="00DC479A">
        <w:rPr>
          <w:rFonts w:ascii="Arial" w:hAnsi="Arial" w:cs="Arial"/>
          <w:color w:val="000000"/>
          <w:spacing w:val="-3"/>
        </w:rPr>
        <w:t xml:space="preserve">umeral 4.1 de </w:t>
      </w:r>
      <w:r w:rsidR="001D5B41" w:rsidRPr="00DC479A">
        <w:rPr>
          <w:rFonts w:ascii="Arial" w:hAnsi="Arial" w:cs="Arial"/>
          <w:color w:val="000000"/>
          <w:spacing w:val="-3"/>
        </w:rPr>
        <w:t>la Cláusula Cuarta del Contrato;</w:t>
      </w:r>
    </w:p>
    <w:p w:rsidR="002529BE" w:rsidRPr="00DC479A" w:rsidRDefault="002529BE" w:rsidP="002529BE">
      <w:pPr>
        <w:suppressAutoHyphens/>
        <w:spacing w:after="0" w:line="240" w:lineRule="auto"/>
        <w:ind w:left="709"/>
        <w:rPr>
          <w:rFonts w:ascii="Arial" w:hAnsi="Arial" w:cs="Arial"/>
          <w:color w:val="000000"/>
          <w:spacing w:val="-3"/>
        </w:rPr>
      </w:pPr>
    </w:p>
    <w:p w:rsidR="00270E64" w:rsidRPr="00DC479A" w:rsidRDefault="009E152B" w:rsidP="00F465C6">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Por decisión del Concedente: </w:t>
      </w:r>
      <w:r w:rsidR="00112C24" w:rsidRPr="00DC479A">
        <w:rPr>
          <w:rFonts w:ascii="Arial" w:hAnsi="Arial" w:cs="Arial"/>
          <w:color w:val="000000"/>
          <w:spacing w:val="-3"/>
        </w:rPr>
        <w:t>p</w:t>
      </w:r>
      <w:r w:rsidRPr="00DC479A">
        <w:rPr>
          <w:rFonts w:ascii="Arial" w:hAnsi="Arial" w:cs="Arial"/>
          <w:color w:val="000000"/>
          <w:spacing w:val="-3"/>
        </w:rPr>
        <w:t>or razones de interés público debidamente fundada</w:t>
      </w:r>
      <w:r w:rsidR="000F5001" w:rsidRPr="00DC479A">
        <w:rPr>
          <w:rFonts w:ascii="Arial" w:hAnsi="Arial" w:cs="Arial"/>
          <w:color w:val="000000"/>
          <w:spacing w:val="-3"/>
        </w:rPr>
        <w:t>s</w:t>
      </w:r>
      <w:r w:rsidRPr="00DC479A">
        <w:rPr>
          <w:rFonts w:ascii="Arial" w:hAnsi="Arial" w:cs="Arial"/>
          <w:color w:val="000000"/>
          <w:spacing w:val="-3"/>
        </w:rPr>
        <w:t>, el Concedente podrá resolver la Concesión mediante notificación previa y por escrito a la Sociedad Concesionaria</w:t>
      </w:r>
      <w:r w:rsidR="000F5001" w:rsidRPr="00DC479A">
        <w:rPr>
          <w:rFonts w:ascii="Arial" w:hAnsi="Arial" w:cs="Arial"/>
          <w:color w:val="000000"/>
          <w:spacing w:val="-3"/>
        </w:rPr>
        <w:t>,</w:t>
      </w:r>
      <w:r w:rsidRPr="00DC479A">
        <w:rPr>
          <w:rFonts w:ascii="Arial" w:hAnsi="Arial" w:cs="Arial"/>
          <w:color w:val="000000"/>
          <w:spacing w:val="-3"/>
        </w:rPr>
        <w:t xml:space="preserve"> con una an</w:t>
      </w:r>
      <w:r w:rsidR="000F5001" w:rsidRPr="00DC479A">
        <w:rPr>
          <w:rFonts w:ascii="Arial" w:hAnsi="Arial" w:cs="Arial"/>
          <w:color w:val="000000"/>
          <w:spacing w:val="-3"/>
        </w:rPr>
        <w:t xml:space="preserve">ticipación </w:t>
      </w:r>
      <w:r w:rsidRPr="00DC479A">
        <w:rPr>
          <w:rFonts w:ascii="Arial" w:hAnsi="Arial" w:cs="Arial"/>
          <w:color w:val="000000"/>
          <w:spacing w:val="-3"/>
        </w:rPr>
        <w:t>no inferior a seis (6) meses del pla</w:t>
      </w:r>
      <w:r w:rsidR="001D5B41" w:rsidRPr="00DC479A">
        <w:rPr>
          <w:rFonts w:ascii="Arial" w:hAnsi="Arial" w:cs="Arial"/>
          <w:color w:val="000000"/>
          <w:spacing w:val="-3"/>
        </w:rPr>
        <w:t>zo previsto para la terminación;</w:t>
      </w:r>
    </w:p>
    <w:p w:rsidR="000E35AB" w:rsidRPr="00DC479A" w:rsidRDefault="000E35AB" w:rsidP="000E35AB">
      <w:pPr>
        <w:suppressAutoHyphens/>
        <w:spacing w:after="0" w:line="240" w:lineRule="auto"/>
        <w:ind w:left="709"/>
        <w:rPr>
          <w:rFonts w:ascii="Arial" w:hAnsi="Arial" w:cs="Arial"/>
          <w:color w:val="000000"/>
          <w:spacing w:val="-3"/>
        </w:rPr>
      </w:pPr>
    </w:p>
    <w:p w:rsidR="003161F1" w:rsidRPr="00DC479A" w:rsidRDefault="009E152B" w:rsidP="00F465C6">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Por la cancelación de la inscripción de la totalidad de los Servicios Concedidos, en cualquier momento de la vigencia de la Concesión.</w:t>
      </w:r>
    </w:p>
    <w:p w:rsidR="002928CB" w:rsidRPr="00DC479A" w:rsidRDefault="002928CB" w:rsidP="008C1BC1">
      <w:pPr>
        <w:suppressAutoHyphens/>
        <w:spacing w:after="0" w:line="240" w:lineRule="auto"/>
        <w:ind w:left="709"/>
        <w:rPr>
          <w:rFonts w:ascii="Arial" w:hAnsi="Arial"/>
          <w:color w:val="000000"/>
          <w:spacing w:val="-3"/>
        </w:rPr>
      </w:pPr>
    </w:p>
    <w:p w:rsidR="00076FBC" w:rsidRPr="00DC479A" w:rsidRDefault="0063131E" w:rsidP="0063131E">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Por incumplimiento de la obligación de revertir el </w:t>
      </w:r>
      <w:r w:rsidR="000A15EE" w:rsidRPr="00DC479A">
        <w:rPr>
          <w:rFonts w:ascii="Arial" w:hAnsi="Arial" w:cs="Arial"/>
          <w:color w:val="000000"/>
          <w:spacing w:val="-3"/>
        </w:rPr>
        <w:t xml:space="preserve">espectro radioeléctrico </w:t>
      </w:r>
      <w:r w:rsidRPr="00DC479A">
        <w:rPr>
          <w:rFonts w:ascii="Arial" w:hAnsi="Arial" w:cs="Arial"/>
          <w:color w:val="000000"/>
          <w:spacing w:val="-3"/>
        </w:rPr>
        <w:t>que supere los topes establecidos</w:t>
      </w:r>
      <w:r w:rsidR="00D47F90" w:rsidRPr="00DC479A">
        <w:rPr>
          <w:rFonts w:ascii="Arial" w:hAnsi="Arial" w:cs="Arial"/>
          <w:color w:val="000000"/>
          <w:spacing w:val="-3"/>
        </w:rPr>
        <w:t xml:space="preserve">, conforme a </w:t>
      </w:r>
      <w:r w:rsidRPr="00DC479A">
        <w:rPr>
          <w:rFonts w:ascii="Arial" w:hAnsi="Arial" w:cs="Arial"/>
          <w:color w:val="000000"/>
          <w:spacing w:val="-3"/>
        </w:rPr>
        <w:t xml:space="preserve">las disposiciones </w:t>
      </w:r>
      <w:r w:rsidR="00D47F90" w:rsidRPr="00DC479A">
        <w:rPr>
          <w:rFonts w:ascii="Arial" w:hAnsi="Arial" w:cs="Arial"/>
          <w:color w:val="000000"/>
          <w:spacing w:val="-3"/>
        </w:rPr>
        <w:t xml:space="preserve">aplicables </w:t>
      </w:r>
      <w:r w:rsidRPr="00DC479A">
        <w:rPr>
          <w:rFonts w:ascii="Arial" w:hAnsi="Arial" w:cs="Arial"/>
          <w:color w:val="000000"/>
          <w:spacing w:val="-3"/>
        </w:rPr>
        <w:t>del MTC</w:t>
      </w:r>
      <w:r w:rsidR="000A15EE" w:rsidRPr="00DC479A">
        <w:rPr>
          <w:rFonts w:ascii="Arial" w:hAnsi="Arial" w:cs="Arial"/>
          <w:color w:val="000000"/>
          <w:spacing w:val="-3"/>
        </w:rPr>
        <w:t xml:space="preserve"> y al literal i) de la Cláusula 2.2 del presente Contrato</w:t>
      </w:r>
      <w:r w:rsidRPr="00DC479A">
        <w:rPr>
          <w:rFonts w:ascii="Arial" w:hAnsi="Arial" w:cs="Arial"/>
          <w:color w:val="000000"/>
          <w:spacing w:val="-3"/>
        </w:rPr>
        <w:t>.</w:t>
      </w:r>
    </w:p>
    <w:p w:rsidR="00076FBC" w:rsidRPr="00DC479A" w:rsidRDefault="00076FBC" w:rsidP="00076FBC">
      <w:pPr>
        <w:suppressAutoHyphens/>
        <w:spacing w:after="0" w:line="240" w:lineRule="auto"/>
        <w:ind w:left="709"/>
        <w:rPr>
          <w:rFonts w:ascii="Arial" w:hAnsi="Arial" w:cs="Arial"/>
          <w:color w:val="000000"/>
          <w:spacing w:val="-3"/>
        </w:rPr>
      </w:pPr>
    </w:p>
    <w:p w:rsidR="00D543F4" w:rsidRPr="00DC479A" w:rsidRDefault="00D543F4" w:rsidP="00E966FC">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 xml:space="preserve">Por el incumplimiento de las obligaciones establecidas en el presente </w:t>
      </w:r>
      <w:r w:rsidR="008C1BC1" w:rsidRPr="00DC479A">
        <w:rPr>
          <w:rFonts w:ascii="Arial" w:hAnsi="Arial" w:cs="Arial"/>
          <w:color w:val="000000"/>
          <w:spacing w:val="-3"/>
        </w:rPr>
        <w:t>C</w:t>
      </w:r>
      <w:r w:rsidRPr="00DC479A">
        <w:rPr>
          <w:rFonts w:ascii="Arial" w:hAnsi="Arial" w:cs="Arial"/>
          <w:color w:val="000000"/>
          <w:spacing w:val="-3"/>
        </w:rPr>
        <w:t>ontrato bajo sanción de resolución</w:t>
      </w:r>
      <w:r w:rsidR="00E01D92" w:rsidRPr="00DC479A">
        <w:rPr>
          <w:rFonts w:ascii="Arial" w:hAnsi="Arial" w:cs="Arial"/>
          <w:color w:val="000000"/>
          <w:spacing w:val="-3"/>
        </w:rPr>
        <w:t xml:space="preserve"> de forma expresa</w:t>
      </w:r>
      <w:r w:rsidRPr="00DC479A">
        <w:rPr>
          <w:rFonts w:ascii="Arial" w:hAnsi="Arial" w:cs="Arial"/>
          <w:color w:val="000000"/>
          <w:spacing w:val="-3"/>
        </w:rPr>
        <w:t xml:space="preserve">. </w:t>
      </w:r>
    </w:p>
    <w:p w:rsidR="00F51236" w:rsidRPr="00DC479A" w:rsidRDefault="00F51236" w:rsidP="00F51236">
      <w:pPr>
        <w:suppressAutoHyphens/>
        <w:spacing w:after="0" w:line="240" w:lineRule="auto"/>
        <w:ind w:left="709"/>
        <w:rPr>
          <w:rFonts w:ascii="Arial" w:hAnsi="Arial" w:cs="Arial"/>
          <w:color w:val="000000"/>
          <w:spacing w:val="-3"/>
        </w:rPr>
      </w:pPr>
    </w:p>
    <w:p w:rsidR="009C31B3" w:rsidRPr="00DC479A" w:rsidRDefault="009C31B3" w:rsidP="00E966FC">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rPr>
        <w:t>El incumplimiento</w:t>
      </w:r>
      <w:r w:rsidR="00F23F39" w:rsidRPr="00DC479A">
        <w:rPr>
          <w:rFonts w:ascii="Arial" w:hAnsi="Arial" w:cs="Arial"/>
          <w:color w:val="000000"/>
          <w:spacing w:val="-3"/>
        </w:rPr>
        <w:t xml:space="preserve"> de</w:t>
      </w:r>
      <w:r w:rsidRPr="00DC479A">
        <w:rPr>
          <w:rFonts w:ascii="Arial" w:hAnsi="Arial" w:cs="Arial"/>
          <w:color w:val="000000"/>
          <w:spacing w:val="-3"/>
        </w:rPr>
        <w:t xml:space="preserve"> la </w:t>
      </w:r>
      <w:r w:rsidR="00F23F39" w:rsidRPr="00DC479A">
        <w:rPr>
          <w:rFonts w:ascii="Arial" w:hAnsi="Arial" w:cs="Arial"/>
          <w:color w:val="000000"/>
          <w:spacing w:val="-3"/>
        </w:rPr>
        <w:t xml:space="preserve">obligación de tener </w:t>
      </w:r>
      <w:r w:rsidRPr="00DC479A">
        <w:rPr>
          <w:rFonts w:ascii="Arial" w:hAnsi="Arial" w:cs="Arial"/>
          <w:color w:val="000000"/>
          <w:spacing w:val="-3"/>
        </w:rPr>
        <w:t xml:space="preserve">cobertura </w:t>
      </w:r>
      <w:r w:rsidR="00B64D9A" w:rsidRPr="00DC479A">
        <w:rPr>
          <w:rFonts w:ascii="Arial" w:hAnsi="Arial" w:cs="Arial"/>
          <w:color w:val="000000"/>
          <w:spacing w:val="-3"/>
        </w:rPr>
        <w:t xml:space="preserve">en todas las localidades del </w:t>
      </w:r>
      <w:r w:rsidRPr="00DC479A">
        <w:rPr>
          <w:rFonts w:ascii="Arial" w:hAnsi="Arial" w:cs="Arial"/>
          <w:color w:val="000000"/>
          <w:spacing w:val="-3"/>
        </w:rPr>
        <w:t>Primer o Seg</w:t>
      </w:r>
      <w:r w:rsidR="005C65C7" w:rsidRPr="00DC479A">
        <w:rPr>
          <w:rFonts w:ascii="Arial" w:hAnsi="Arial" w:cs="Arial"/>
          <w:color w:val="000000"/>
          <w:spacing w:val="-3"/>
        </w:rPr>
        <w:t>und</w:t>
      </w:r>
      <w:r w:rsidRPr="00DC479A">
        <w:rPr>
          <w:rFonts w:ascii="Arial" w:hAnsi="Arial" w:cs="Arial"/>
          <w:color w:val="000000"/>
          <w:spacing w:val="-3"/>
        </w:rPr>
        <w:t xml:space="preserve">o o Tercer </w:t>
      </w:r>
      <w:r w:rsidR="005C65C7" w:rsidRPr="00DC479A">
        <w:rPr>
          <w:rFonts w:ascii="Arial" w:hAnsi="Arial" w:cs="Arial"/>
          <w:color w:val="000000"/>
          <w:spacing w:val="-3"/>
        </w:rPr>
        <w:t>G</w:t>
      </w:r>
      <w:r w:rsidRPr="00DC479A">
        <w:rPr>
          <w:rFonts w:ascii="Arial" w:hAnsi="Arial" w:cs="Arial"/>
          <w:color w:val="000000"/>
          <w:spacing w:val="-3"/>
        </w:rPr>
        <w:t xml:space="preserve">rupo </w:t>
      </w:r>
      <w:r w:rsidR="00F23F39" w:rsidRPr="00DC479A">
        <w:rPr>
          <w:rFonts w:ascii="Arial" w:hAnsi="Arial" w:cs="Arial"/>
          <w:color w:val="000000"/>
          <w:spacing w:val="-3"/>
        </w:rPr>
        <w:t xml:space="preserve">de Centros Poblados Localidades, conforme a lo dispuesto en el Anexo 14 de las Bases y sus modificatorias, en los plazos establecidos para tal fin. </w:t>
      </w:r>
    </w:p>
    <w:p w:rsidR="009C31B3" w:rsidRPr="00DC479A" w:rsidRDefault="009C31B3" w:rsidP="009C31B3">
      <w:pPr>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18.3</w:t>
      </w:r>
      <w:r w:rsidR="00691563" w:rsidRPr="00DC479A">
        <w:rPr>
          <w:rFonts w:ascii="Arial" w:hAnsi="Arial" w:cs="Arial"/>
          <w:b/>
          <w:color w:val="000000"/>
          <w:spacing w:val="-3"/>
        </w:rPr>
        <w:tab/>
      </w:r>
      <w:r w:rsidRPr="00DC479A">
        <w:rPr>
          <w:rFonts w:ascii="Arial" w:hAnsi="Arial" w:cs="Arial"/>
          <w:b/>
          <w:color w:val="000000"/>
          <w:spacing w:val="-3"/>
          <w:u w:val="single"/>
        </w:rPr>
        <w:t>Procedimiento General de Resolución del Contrato</w:t>
      </w:r>
    </w:p>
    <w:p w:rsidR="00A03047" w:rsidRPr="00DC479A" w:rsidRDefault="00A03047"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u w:val="single"/>
        </w:rPr>
      </w:pPr>
    </w:p>
    <w:p w:rsidR="009E152B" w:rsidRPr="00DC479A"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rPr>
      </w:pPr>
      <w:r w:rsidRPr="00DC479A">
        <w:rPr>
          <w:rFonts w:cs="Arial"/>
        </w:rPr>
        <w:t xml:space="preserve">La resolución </w:t>
      </w:r>
      <w:r w:rsidR="000F5001" w:rsidRPr="00DC479A">
        <w:rPr>
          <w:rFonts w:cs="Arial"/>
        </w:rPr>
        <w:t xml:space="preserve">del Contrato </w:t>
      </w:r>
      <w:r w:rsidRPr="00DC479A">
        <w:rPr>
          <w:rFonts w:cs="Arial"/>
        </w:rPr>
        <w:t>conforme a la Cláusula 18.2</w:t>
      </w:r>
      <w:r w:rsidR="000F5001" w:rsidRPr="00DC479A">
        <w:rPr>
          <w:rFonts w:cs="Arial"/>
        </w:rPr>
        <w:t>,</w:t>
      </w:r>
      <w:r w:rsidRPr="00DC479A">
        <w:rPr>
          <w:rFonts w:cs="Arial"/>
        </w:rPr>
        <w:t xml:space="preserve"> será </w:t>
      </w:r>
      <w:r w:rsidR="000F5001" w:rsidRPr="00DC479A">
        <w:rPr>
          <w:rFonts w:cs="Arial"/>
        </w:rPr>
        <w:t xml:space="preserve">formalizada mediante </w:t>
      </w:r>
      <w:r w:rsidRPr="00DC479A">
        <w:rPr>
          <w:rFonts w:cs="Arial"/>
        </w:rPr>
        <w:t>resolución emitida por el Concedente</w:t>
      </w:r>
      <w:r w:rsidR="00747DEC" w:rsidRPr="00DC479A">
        <w:rPr>
          <w:rFonts w:cs="Arial"/>
        </w:rPr>
        <w:t>,</w:t>
      </w:r>
      <w:r w:rsidRPr="00DC479A">
        <w:rPr>
          <w:rFonts w:cs="Arial"/>
        </w:rPr>
        <w:t xml:space="preserve"> </w:t>
      </w:r>
      <w:r w:rsidR="00596D5E" w:rsidRPr="00DC479A">
        <w:rPr>
          <w:rFonts w:cs="Arial"/>
        </w:rPr>
        <w:t xml:space="preserve">utilizando </w:t>
      </w:r>
      <w:r w:rsidRPr="00DC479A">
        <w:rPr>
          <w:rFonts w:cs="Arial"/>
        </w:rPr>
        <w:t>el procedimiento siguiente:</w:t>
      </w:r>
    </w:p>
    <w:p w:rsidR="00691563" w:rsidRPr="00DC479A" w:rsidRDefault="00691563"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pPr>
    </w:p>
    <w:p w:rsidR="009E152B" w:rsidRPr="00DC479A"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lastRenderedPageBreak/>
        <w:t>Notificación</w:t>
      </w:r>
      <w:r w:rsidRPr="00DC479A">
        <w:rPr>
          <w:rFonts w:ascii="Arial" w:hAnsi="Arial" w:cs="Arial"/>
          <w:color w:val="000000"/>
          <w:spacing w:val="-3"/>
        </w:rPr>
        <w:t>. Antes de expedir la resolución que declar</w:t>
      </w:r>
      <w:r w:rsidR="00596D5E" w:rsidRPr="00DC479A">
        <w:rPr>
          <w:rFonts w:ascii="Arial" w:hAnsi="Arial" w:cs="Arial"/>
          <w:color w:val="000000"/>
          <w:spacing w:val="-3"/>
        </w:rPr>
        <w:t>e</w:t>
      </w:r>
      <w:r w:rsidRPr="00DC479A">
        <w:rPr>
          <w:rFonts w:ascii="Arial" w:hAnsi="Arial" w:cs="Arial"/>
          <w:color w:val="000000"/>
          <w:spacing w:val="-3"/>
        </w:rPr>
        <w:t xml:space="preserve"> resuelto el Contrato conforme al</w:t>
      </w:r>
      <w:r w:rsidR="008F7182" w:rsidRPr="00DC479A">
        <w:rPr>
          <w:rFonts w:ascii="Arial" w:hAnsi="Arial" w:cs="Arial"/>
          <w:color w:val="000000"/>
          <w:spacing w:val="-3"/>
        </w:rPr>
        <w:t xml:space="preserve"> n</w:t>
      </w:r>
      <w:r w:rsidRPr="00DC479A">
        <w:rPr>
          <w:rFonts w:ascii="Arial" w:hAnsi="Arial" w:cs="Arial"/>
          <w:color w:val="000000"/>
          <w:spacing w:val="-3"/>
        </w:rPr>
        <w:t xml:space="preserve">umeral 18.2, el Concedente dará un plazo a la Sociedad Concesionaria, para </w:t>
      </w:r>
      <w:r w:rsidR="0095562A" w:rsidRPr="00DC479A">
        <w:rPr>
          <w:rFonts w:ascii="Arial" w:hAnsi="Arial" w:cs="Arial"/>
          <w:color w:val="000000"/>
          <w:spacing w:val="-3"/>
        </w:rPr>
        <w:t xml:space="preserve">que subsane </w:t>
      </w:r>
      <w:r w:rsidRPr="00DC479A">
        <w:rPr>
          <w:rFonts w:ascii="Arial" w:hAnsi="Arial" w:cs="Arial"/>
          <w:color w:val="000000"/>
          <w:spacing w:val="-3"/>
        </w:rPr>
        <w:t xml:space="preserve"> la causal que </w:t>
      </w:r>
      <w:r w:rsidR="00941E97" w:rsidRPr="00DC479A">
        <w:rPr>
          <w:rFonts w:ascii="Arial" w:hAnsi="Arial" w:cs="Arial"/>
          <w:color w:val="000000"/>
          <w:spacing w:val="-3"/>
        </w:rPr>
        <w:t xml:space="preserve">sustenta </w:t>
      </w:r>
      <w:r w:rsidRPr="00DC479A">
        <w:rPr>
          <w:rFonts w:ascii="Arial" w:hAnsi="Arial" w:cs="Arial"/>
          <w:color w:val="000000"/>
          <w:spacing w:val="-3"/>
        </w:rPr>
        <w:t xml:space="preserve">la resolución, </w:t>
      </w:r>
      <w:r w:rsidRPr="00DC479A">
        <w:rPr>
          <w:rFonts w:ascii="Arial" w:hAnsi="Arial" w:cs="Arial"/>
          <w:spacing w:val="-3"/>
        </w:rPr>
        <w:t xml:space="preserve">no menor a noventa (90) </w:t>
      </w:r>
      <w:r w:rsidR="00485AC6" w:rsidRPr="00DC479A">
        <w:rPr>
          <w:rFonts w:ascii="Arial" w:hAnsi="Arial" w:cs="Arial"/>
          <w:spacing w:val="-3"/>
        </w:rPr>
        <w:t>Días Calendario</w:t>
      </w:r>
      <w:r w:rsidRPr="00DC479A">
        <w:rPr>
          <w:rFonts w:ascii="Arial" w:hAnsi="Arial" w:cs="Arial"/>
          <w:spacing w:val="-3"/>
        </w:rPr>
        <w:t>, bajo apercibimiento de iniciar el proceso de r</w:t>
      </w:r>
      <w:r w:rsidRPr="00DC479A">
        <w:rPr>
          <w:rFonts w:ascii="Arial" w:hAnsi="Arial" w:cs="Arial"/>
          <w:color w:val="000000"/>
          <w:spacing w:val="-3"/>
        </w:rPr>
        <w:t>esolución. Cumplid</w:t>
      </w:r>
      <w:r w:rsidR="00596D5E" w:rsidRPr="00DC479A">
        <w:rPr>
          <w:rFonts w:ascii="Arial" w:hAnsi="Arial" w:cs="Arial"/>
          <w:color w:val="000000"/>
          <w:spacing w:val="-3"/>
        </w:rPr>
        <w:t xml:space="preserve">o este requisito </w:t>
      </w:r>
      <w:r w:rsidRPr="00DC479A">
        <w:rPr>
          <w:rFonts w:ascii="Arial" w:hAnsi="Arial" w:cs="Arial"/>
          <w:color w:val="000000"/>
          <w:spacing w:val="-3"/>
        </w:rPr>
        <w:t xml:space="preserve">si no </w:t>
      </w:r>
      <w:r w:rsidR="00596D5E" w:rsidRPr="00DC479A">
        <w:rPr>
          <w:rFonts w:ascii="Arial" w:hAnsi="Arial" w:cs="Arial"/>
          <w:color w:val="000000"/>
          <w:spacing w:val="-3"/>
        </w:rPr>
        <w:t xml:space="preserve">se produce la </w:t>
      </w:r>
      <w:r w:rsidRPr="00DC479A">
        <w:rPr>
          <w:rFonts w:ascii="Arial" w:hAnsi="Arial" w:cs="Arial"/>
          <w:color w:val="000000"/>
          <w:spacing w:val="-3"/>
        </w:rPr>
        <w:t>subsanación, publicará un aviso en el diario oficial “El Peruano” y enviará una notificación a la Sociedad Concesionaria y a OSIPTEL señalando:</w:t>
      </w:r>
    </w:p>
    <w:p w:rsidR="00691563" w:rsidRPr="00DC479A" w:rsidRDefault="00691563" w:rsidP="00691563">
      <w:pPr>
        <w:suppressAutoHyphens/>
        <w:spacing w:after="0" w:line="240" w:lineRule="auto"/>
        <w:rPr>
          <w:rFonts w:ascii="Arial" w:hAnsi="Arial" w:cs="Arial"/>
          <w:color w:val="000000"/>
          <w:spacing w:val="-3"/>
        </w:rPr>
      </w:pPr>
    </w:p>
    <w:p w:rsidR="009E152B" w:rsidRPr="00DC479A" w:rsidRDefault="009E152B" w:rsidP="00952432">
      <w:pPr>
        <w:numPr>
          <w:ilvl w:val="0"/>
          <w:numId w:val="26"/>
        </w:numPr>
        <w:suppressAutoHyphens/>
        <w:spacing w:after="0" w:line="240" w:lineRule="auto"/>
        <w:rPr>
          <w:rFonts w:ascii="Arial" w:hAnsi="Arial" w:cs="Arial"/>
          <w:color w:val="000000"/>
          <w:spacing w:val="-3"/>
        </w:rPr>
      </w:pPr>
      <w:r w:rsidRPr="00DC479A">
        <w:rPr>
          <w:rFonts w:ascii="Arial" w:hAnsi="Arial" w:cs="Arial"/>
          <w:color w:val="000000"/>
          <w:spacing w:val="-3"/>
        </w:rPr>
        <w:t>Que se propone expedir una resolución, estableciendo su ámbito y sus efectos;</w:t>
      </w:r>
    </w:p>
    <w:p w:rsidR="002529BE" w:rsidRPr="00DC479A" w:rsidRDefault="002529BE" w:rsidP="002529BE">
      <w:pPr>
        <w:suppressAutoHyphens/>
        <w:spacing w:after="0" w:line="240" w:lineRule="auto"/>
        <w:ind w:left="1068"/>
        <w:rPr>
          <w:rFonts w:ascii="Arial" w:hAnsi="Arial" w:cs="Arial"/>
          <w:color w:val="000000"/>
          <w:spacing w:val="-3"/>
        </w:rPr>
      </w:pPr>
    </w:p>
    <w:p w:rsidR="009E152B" w:rsidRPr="00DC479A" w:rsidRDefault="009E152B" w:rsidP="00952432">
      <w:pPr>
        <w:numPr>
          <w:ilvl w:val="0"/>
          <w:numId w:val="26"/>
        </w:numPr>
        <w:suppressAutoHyphens/>
        <w:spacing w:after="0" w:line="240" w:lineRule="auto"/>
        <w:rPr>
          <w:rFonts w:ascii="Arial" w:hAnsi="Arial" w:cs="Arial"/>
          <w:color w:val="000000"/>
          <w:spacing w:val="-3"/>
        </w:rPr>
      </w:pPr>
      <w:r w:rsidRPr="00DC479A">
        <w:rPr>
          <w:rFonts w:ascii="Arial" w:hAnsi="Arial" w:cs="Arial"/>
          <w:color w:val="000000"/>
          <w:spacing w:val="-3"/>
        </w:rPr>
        <w:t>Las razones por las que se propone expedir tal resolución;</w:t>
      </w:r>
    </w:p>
    <w:p w:rsidR="002529BE" w:rsidRPr="00DC479A" w:rsidRDefault="002529BE" w:rsidP="002529BE">
      <w:pPr>
        <w:suppressAutoHyphens/>
        <w:spacing w:after="0" w:line="240" w:lineRule="auto"/>
        <w:ind w:left="1068"/>
        <w:rPr>
          <w:rFonts w:ascii="Arial" w:hAnsi="Arial" w:cs="Arial"/>
          <w:color w:val="000000"/>
          <w:spacing w:val="-3"/>
        </w:rPr>
      </w:pPr>
    </w:p>
    <w:p w:rsidR="009E152B" w:rsidRPr="00DC479A" w:rsidRDefault="009E152B" w:rsidP="00952432">
      <w:pPr>
        <w:numPr>
          <w:ilvl w:val="0"/>
          <w:numId w:val="26"/>
        </w:numPr>
        <w:suppressAutoHyphens/>
        <w:spacing w:after="0" w:line="240" w:lineRule="auto"/>
        <w:rPr>
          <w:rFonts w:ascii="Arial" w:hAnsi="Arial" w:cs="Arial"/>
          <w:color w:val="000000"/>
          <w:spacing w:val="-3"/>
        </w:rPr>
      </w:pPr>
      <w:r w:rsidRPr="00DC479A">
        <w:rPr>
          <w:rFonts w:ascii="Arial" w:hAnsi="Arial" w:cs="Arial"/>
          <w:color w:val="000000"/>
          <w:spacing w:val="-3"/>
        </w:rPr>
        <w:t xml:space="preserve">El período </w:t>
      </w:r>
      <w:r w:rsidR="00596D5E" w:rsidRPr="00DC479A">
        <w:rPr>
          <w:rFonts w:ascii="Arial" w:hAnsi="Arial" w:cs="Arial"/>
          <w:color w:val="000000"/>
          <w:spacing w:val="-3"/>
        </w:rPr>
        <w:t xml:space="preserve">dentro del cual </w:t>
      </w:r>
      <w:r w:rsidRPr="00DC479A">
        <w:rPr>
          <w:rFonts w:ascii="Arial" w:hAnsi="Arial" w:cs="Arial"/>
          <w:color w:val="000000"/>
          <w:spacing w:val="-3"/>
        </w:rPr>
        <w:t>la Sociedad Concesionaria o terceras personas con un interés</w:t>
      </w:r>
      <w:r w:rsidR="00596D5E" w:rsidRPr="00DC479A">
        <w:rPr>
          <w:rFonts w:ascii="Arial" w:hAnsi="Arial" w:cs="Arial"/>
          <w:color w:val="000000"/>
          <w:spacing w:val="-3"/>
        </w:rPr>
        <w:t>,</w:t>
      </w:r>
      <w:r w:rsidRPr="00DC479A">
        <w:rPr>
          <w:rFonts w:ascii="Arial" w:hAnsi="Arial" w:cs="Arial"/>
          <w:color w:val="000000"/>
          <w:spacing w:val="-3"/>
        </w:rPr>
        <w:t xml:space="preserve"> podrán presentar por escrito </w:t>
      </w:r>
      <w:r w:rsidR="00596D5E" w:rsidRPr="00DC479A">
        <w:rPr>
          <w:rFonts w:ascii="Arial" w:hAnsi="Arial" w:cs="Arial"/>
          <w:color w:val="000000"/>
          <w:spacing w:val="-3"/>
        </w:rPr>
        <w:t xml:space="preserve">sus </w:t>
      </w:r>
      <w:r w:rsidRPr="00DC479A">
        <w:rPr>
          <w:rFonts w:ascii="Arial" w:hAnsi="Arial" w:cs="Arial"/>
          <w:color w:val="000000"/>
          <w:spacing w:val="-3"/>
        </w:rPr>
        <w:t>comentarios u objeciones con respecto a la resolución propuesta</w:t>
      </w:r>
      <w:r w:rsidR="00596D5E" w:rsidRPr="00DC479A">
        <w:rPr>
          <w:rFonts w:ascii="Arial" w:hAnsi="Arial" w:cs="Arial"/>
          <w:color w:val="000000"/>
          <w:spacing w:val="-3"/>
        </w:rPr>
        <w:t>. D</w:t>
      </w:r>
      <w:r w:rsidRPr="00DC479A">
        <w:rPr>
          <w:rFonts w:ascii="Arial" w:hAnsi="Arial" w:cs="Arial"/>
          <w:color w:val="000000"/>
          <w:spacing w:val="-3"/>
        </w:rPr>
        <w:t xml:space="preserve">icho período </w:t>
      </w:r>
      <w:r w:rsidR="00596D5E" w:rsidRPr="00DC479A">
        <w:rPr>
          <w:rFonts w:ascii="Arial" w:hAnsi="Arial" w:cs="Arial"/>
          <w:color w:val="000000"/>
          <w:spacing w:val="-3"/>
        </w:rPr>
        <w:t xml:space="preserve">no podrá </w:t>
      </w:r>
      <w:r w:rsidRPr="00DC479A">
        <w:rPr>
          <w:rFonts w:ascii="Arial" w:hAnsi="Arial" w:cs="Arial"/>
          <w:color w:val="000000"/>
          <w:spacing w:val="-3"/>
        </w:rPr>
        <w:t xml:space="preserve">ser inferior a treinta (30) </w:t>
      </w:r>
      <w:r w:rsidR="00485AC6" w:rsidRPr="00DC479A">
        <w:rPr>
          <w:rFonts w:ascii="Arial" w:hAnsi="Arial" w:cs="Arial"/>
          <w:color w:val="000000"/>
          <w:spacing w:val="-3"/>
        </w:rPr>
        <w:t>Días Calendario</w:t>
      </w:r>
      <w:r w:rsidR="00596D5E" w:rsidRPr="00DC479A">
        <w:rPr>
          <w:rFonts w:ascii="Arial" w:hAnsi="Arial" w:cs="Arial"/>
          <w:color w:val="000000"/>
          <w:spacing w:val="-3"/>
        </w:rPr>
        <w:t>,</w:t>
      </w:r>
      <w:r w:rsidRPr="00DC479A">
        <w:rPr>
          <w:rFonts w:ascii="Arial" w:hAnsi="Arial" w:cs="Arial"/>
          <w:color w:val="000000"/>
          <w:spacing w:val="-3"/>
        </w:rPr>
        <w:t xml:space="preserve"> a partir de la fecha de publicación de la notificación;</w:t>
      </w:r>
    </w:p>
    <w:p w:rsidR="002529BE" w:rsidRPr="00DC479A" w:rsidRDefault="002529BE" w:rsidP="002529BE">
      <w:pPr>
        <w:suppressAutoHyphens/>
        <w:spacing w:after="0" w:line="240" w:lineRule="auto"/>
        <w:ind w:left="1068"/>
        <w:rPr>
          <w:rFonts w:ascii="Arial" w:hAnsi="Arial" w:cs="Arial"/>
          <w:color w:val="000000"/>
          <w:spacing w:val="-3"/>
        </w:rPr>
      </w:pPr>
    </w:p>
    <w:p w:rsidR="009E152B" w:rsidRPr="00DC479A" w:rsidRDefault="009E152B" w:rsidP="00952432">
      <w:pPr>
        <w:numPr>
          <w:ilvl w:val="0"/>
          <w:numId w:val="26"/>
        </w:numPr>
        <w:suppressAutoHyphens/>
        <w:spacing w:after="0" w:line="240" w:lineRule="auto"/>
        <w:rPr>
          <w:rFonts w:ascii="Arial" w:hAnsi="Arial" w:cs="Arial"/>
          <w:color w:val="000000"/>
          <w:spacing w:val="-3"/>
        </w:rPr>
      </w:pPr>
      <w:r w:rsidRPr="00DC479A">
        <w:rPr>
          <w:rFonts w:ascii="Arial" w:hAnsi="Arial" w:cs="Arial"/>
          <w:color w:val="000000"/>
          <w:spacing w:val="-3"/>
        </w:rPr>
        <w:t xml:space="preserve">OSIPTEL enviará al Concedente y a la Sociedad Concesionaria </w:t>
      </w:r>
      <w:r w:rsidR="00596D5E" w:rsidRPr="00DC479A">
        <w:rPr>
          <w:rFonts w:ascii="Arial" w:hAnsi="Arial" w:cs="Arial"/>
          <w:color w:val="000000"/>
          <w:spacing w:val="-3"/>
        </w:rPr>
        <w:t xml:space="preserve">su </w:t>
      </w:r>
      <w:r w:rsidRPr="00DC479A">
        <w:rPr>
          <w:rFonts w:ascii="Arial" w:hAnsi="Arial" w:cs="Arial"/>
          <w:color w:val="000000"/>
          <w:spacing w:val="-3"/>
        </w:rPr>
        <w:t xml:space="preserve">informe y opinión sobre la resolución propuesta, </w:t>
      </w:r>
      <w:r w:rsidR="00596D5E" w:rsidRPr="00DC479A">
        <w:rPr>
          <w:rFonts w:ascii="Arial" w:hAnsi="Arial" w:cs="Arial"/>
          <w:color w:val="000000"/>
          <w:spacing w:val="-3"/>
        </w:rPr>
        <w:t xml:space="preserve">dentro de un plazo que no </w:t>
      </w:r>
      <w:r w:rsidRPr="00DC479A">
        <w:rPr>
          <w:rFonts w:ascii="Arial" w:hAnsi="Arial" w:cs="Arial"/>
          <w:color w:val="000000"/>
          <w:spacing w:val="-3"/>
        </w:rPr>
        <w:t xml:space="preserve">podrá ser inferior a treinta (30) </w:t>
      </w:r>
      <w:r w:rsidR="00485AC6" w:rsidRPr="00DC479A">
        <w:rPr>
          <w:rFonts w:ascii="Arial" w:hAnsi="Arial" w:cs="Arial"/>
          <w:color w:val="000000"/>
          <w:spacing w:val="-3"/>
        </w:rPr>
        <w:t>Días Calendario</w:t>
      </w:r>
      <w:r w:rsidRPr="00DC479A">
        <w:rPr>
          <w:rFonts w:ascii="Arial" w:hAnsi="Arial" w:cs="Arial"/>
          <w:color w:val="000000"/>
          <w:spacing w:val="-3"/>
        </w:rPr>
        <w:t xml:space="preserve"> contado</w:t>
      </w:r>
      <w:r w:rsidR="00596D5E" w:rsidRPr="00DC479A">
        <w:rPr>
          <w:rFonts w:ascii="Arial" w:hAnsi="Arial" w:cs="Arial"/>
          <w:color w:val="000000"/>
          <w:spacing w:val="-3"/>
        </w:rPr>
        <w:t>s</w:t>
      </w:r>
      <w:r w:rsidRPr="00DC479A">
        <w:rPr>
          <w:rFonts w:ascii="Arial" w:hAnsi="Arial" w:cs="Arial"/>
          <w:color w:val="000000"/>
          <w:spacing w:val="-3"/>
        </w:rPr>
        <w:t xml:space="preserve"> a partir de la fecha de publicación de la notificación; y</w:t>
      </w:r>
    </w:p>
    <w:p w:rsidR="00AD2829" w:rsidRPr="00DC479A" w:rsidRDefault="00AD2829" w:rsidP="00AD2829">
      <w:pPr>
        <w:suppressAutoHyphens/>
        <w:spacing w:after="0" w:line="240" w:lineRule="auto"/>
        <w:ind w:left="1068"/>
        <w:rPr>
          <w:rFonts w:ascii="Arial" w:hAnsi="Arial" w:cs="Arial"/>
          <w:color w:val="000000"/>
          <w:spacing w:val="-3"/>
        </w:rPr>
      </w:pPr>
    </w:p>
    <w:p w:rsidR="009E152B" w:rsidRPr="00DC479A" w:rsidRDefault="009E152B" w:rsidP="00952432">
      <w:pPr>
        <w:numPr>
          <w:ilvl w:val="0"/>
          <w:numId w:val="26"/>
        </w:numPr>
        <w:suppressAutoHyphens/>
        <w:spacing w:after="0" w:line="240" w:lineRule="auto"/>
        <w:rPr>
          <w:rFonts w:ascii="Arial" w:hAnsi="Arial" w:cs="Arial"/>
          <w:color w:val="000000"/>
          <w:spacing w:val="-3"/>
        </w:rPr>
      </w:pPr>
      <w:r w:rsidRPr="00DC479A">
        <w:rPr>
          <w:rFonts w:ascii="Arial" w:hAnsi="Arial" w:cs="Arial"/>
          <w:color w:val="000000"/>
          <w:spacing w:val="-3"/>
        </w:rPr>
        <w:t xml:space="preserve">La fecha, lugar y hora para </w:t>
      </w:r>
      <w:r w:rsidR="00596D5E" w:rsidRPr="00DC479A">
        <w:rPr>
          <w:rFonts w:ascii="Arial" w:hAnsi="Arial" w:cs="Arial"/>
          <w:color w:val="000000"/>
          <w:spacing w:val="-3"/>
        </w:rPr>
        <w:t xml:space="preserve">la </w:t>
      </w:r>
      <w:r w:rsidRPr="00DC479A">
        <w:rPr>
          <w:rFonts w:ascii="Arial" w:hAnsi="Arial" w:cs="Arial"/>
          <w:color w:val="000000"/>
          <w:spacing w:val="-3"/>
        </w:rPr>
        <w:t xml:space="preserve">audiencia en la </w:t>
      </w:r>
      <w:r w:rsidR="00596D5E" w:rsidRPr="00DC479A">
        <w:rPr>
          <w:rFonts w:ascii="Arial" w:hAnsi="Arial" w:cs="Arial"/>
          <w:color w:val="000000"/>
          <w:spacing w:val="-3"/>
        </w:rPr>
        <w:t xml:space="preserve">que, </w:t>
      </w:r>
      <w:r w:rsidRPr="00DC479A">
        <w:rPr>
          <w:rFonts w:ascii="Arial" w:hAnsi="Arial" w:cs="Arial"/>
          <w:color w:val="000000"/>
          <w:spacing w:val="-3"/>
        </w:rPr>
        <w:t xml:space="preserve">la Sociedad Concesionaria, OSIPTEL y cualquier tercera persona </w:t>
      </w:r>
      <w:r w:rsidR="00C76F37" w:rsidRPr="00DC479A">
        <w:rPr>
          <w:rFonts w:ascii="Arial" w:hAnsi="Arial" w:cs="Arial"/>
          <w:color w:val="000000"/>
          <w:spacing w:val="-3"/>
        </w:rPr>
        <w:t>con interés</w:t>
      </w:r>
      <w:r w:rsidRPr="00DC479A">
        <w:rPr>
          <w:rFonts w:ascii="Arial" w:hAnsi="Arial" w:cs="Arial"/>
          <w:color w:val="000000"/>
          <w:spacing w:val="-3"/>
        </w:rPr>
        <w:t xml:space="preserve"> legítimo</w:t>
      </w:r>
      <w:r w:rsidR="00596D5E" w:rsidRPr="00DC479A">
        <w:rPr>
          <w:rFonts w:ascii="Arial" w:hAnsi="Arial" w:cs="Arial"/>
          <w:color w:val="000000"/>
          <w:spacing w:val="-3"/>
        </w:rPr>
        <w:t>,</w:t>
      </w:r>
      <w:r w:rsidRPr="00DC479A">
        <w:rPr>
          <w:rFonts w:ascii="Arial" w:hAnsi="Arial" w:cs="Arial"/>
          <w:color w:val="000000"/>
          <w:spacing w:val="-3"/>
        </w:rPr>
        <w:t xml:space="preserve"> podrán formular comentarios u objeciones. Dicha fecha no podrá ser inferior a treinta (30) </w:t>
      </w:r>
      <w:r w:rsidR="00485AC6" w:rsidRPr="00DC479A">
        <w:rPr>
          <w:rFonts w:ascii="Arial" w:hAnsi="Arial" w:cs="Arial"/>
          <w:color w:val="000000"/>
          <w:spacing w:val="-3"/>
        </w:rPr>
        <w:t>Días Calendario</w:t>
      </w:r>
      <w:r w:rsidRPr="00DC479A">
        <w:rPr>
          <w:rFonts w:ascii="Arial" w:hAnsi="Arial" w:cs="Arial"/>
          <w:color w:val="000000"/>
          <w:spacing w:val="-3"/>
        </w:rPr>
        <w:t xml:space="preserve"> contados a partir del vencimiento del plazo para presentar comentarios u objeciones por escrito.</w:t>
      </w:r>
    </w:p>
    <w:p w:rsidR="004842F4" w:rsidRPr="00DC479A" w:rsidRDefault="004842F4" w:rsidP="00691563">
      <w:pPr>
        <w:suppressAutoHyphens/>
        <w:spacing w:after="0" w:line="240" w:lineRule="auto"/>
        <w:rPr>
          <w:rFonts w:ascii="Arial" w:hAnsi="Arial" w:cs="Arial"/>
          <w:color w:val="000000"/>
          <w:spacing w:val="-3"/>
        </w:rPr>
      </w:pPr>
    </w:p>
    <w:p w:rsidR="009E152B" w:rsidRPr="00DC479A"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Audiencia y Resolución</w:t>
      </w:r>
      <w:r w:rsidRPr="00DC479A">
        <w:rPr>
          <w:rFonts w:ascii="Arial" w:hAnsi="Arial" w:cs="Arial"/>
          <w:color w:val="000000"/>
          <w:spacing w:val="-3"/>
        </w:rPr>
        <w:t xml:space="preserve">. En la fecha determinada en la notificación, el Concedente conducirá una audiencia pública durante la cual la Sociedad Concesionaria, OSIPTEL y aquellas terceras personas </w:t>
      </w:r>
      <w:r w:rsidR="00596D5E" w:rsidRPr="00DC479A">
        <w:rPr>
          <w:rFonts w:ascii="Arial" w:hAnsi="Arial" w:cs="Arial"/>
          <w:color w:val="000000"/>
          <w:spacing w:val="-3"/>
        </w:rPr>
        <w:t xml:space="preserve">que </w:t>
      </w:r>
      <w:r w:rsidR="00C76F37" w:rsidRPr="00DC479A">
        <w:rPr>
          <w:rFonts w:ascii="Arial" w:hAnsi="Arial" w:cs="Arial"/>
          <w:color w:val="000000"/>
          <w:spacing w:val="-3"/>
        </w:rPr>
        <w:t>tengan interés</w:t>
      </w:r>
      <w:r w:rsidRPr="00DC479A">
        <w:rPr>
          <w:rFonts w:ascii="Arial" w:hAnsi="Arial" w:cs="Arial"/>
          <w:color w:val="000000"/>
          <w:spacing w:val="-3"/>
        </w:rPr>
        <w:t xml:space="preserve"> legítimo </w:t>
      </w:r>
      <w:r w:rsidR="00596D5E" w:rsidRPr="00DC479A">
        <w:rPr>
          <w:rFonts w:ascii="Arial" w:hAnsi="Arial" w:cs="Arial"/>
          <w:color w:val="000000"/>
          <w:spacing w:val="-3"/>
        </w:rPr>
        <w:t xml:space="preserve">y </w:t>
      </w:r>
      <w:r w:rsidRPr="00DC479A">
        <w:rPr>
          <w:rFonts w:ascii="Arial" w:hAnsi="Arial" w:cs="Arial"/>
          <w:color w:val="000000"/>
          <w:spacing w:val="-3"/>
        </w:rPr>
        <w:t xml:space="preserve">que hayan presentado comentarios u objeciones que el Concedente haya calificado </w:t>
      </w:r>
      <w:r w:rsidR="00C76F37" w:rsidRPr="00DC479A">
        <w:rPr>
          <w:rFonts w:ascii="Arial" w:hAnsi="Arial" w:cs="Arial"/>
          <w:color w:val="000000"/>
          <w:spacing w:val="-3"/>
        </w:rPr>
        <w:t>con anterioridad</w:t>
      </w:r>
      <w:r w:rsidR="00910FB4" w:rsidRPr="00DC479A">
        <w:rPr>
          <w:rFonts w:ascii="Arial" w:hAnsi="Arial" w:cs="Arial"/>
          <w:color w:val="000000"/>
          <w:spacing w:val="-3"/>
        </w:rPr>
        <w:t xml:space="preserve"> como relevante</w:t>
      </w:r>
      <w:r w:rsidRPr="00DC479A">
        <w:rPr>
          <w:rFonts w:ascii="Arial" w:hAnsi="Arial" w:cs="Arial"/>
          <w:color w:val="000000"/>
          <w:spacing w:val="-3"/>
        </w:rPr>
        <w:t xml:space="preserve">, tendrán derecho a ser escuchados. La resolución del Concedente será emitida a más tardar sesenta (60) </w:t>
      </w:r>
      <w:r w:rsidR="00485AC6" w:rsidRPr="00DC479A">
        <w:rPr>
          <w:rFonts w:ascii="Arial" w:hAnsi="Arial" w:cs="Arial"/>
          <w:color w:val="000000"/>
          <w:spacing w:val="-3"/>
        </w:rPr>
        <w:t>Días Calendario</w:t>
      </w:r>
      <w:r w:rsidR="00616FE9" w:rsidRPr="00DC479A">
        <w:rPr>
          <w:rFonts w:ascii="Arial" w:hAnsi="Arial" w:cs="Arial"/>
          <w:color w:val="000000"/>
          <w:spacing w:val="-3"/>
        </w:rPr>
        <w:t xml:space="preserve"> posterior</w:t>
      </w:r>
      <w:r w:rsidR="00485AC6" w:rsidRPr="00DC479A">
        <w:rPr>
          <w:rFonts w:ascii="Arial" w:hAnsi="Arial" w:cs="Arial"/>
          <w:color w:val="000000"/>
          <w:spacing w:val="-3"/>
        </w:rPr>
        <w:t>es</w:t>
      </w:r>
      <w:r w:rsidR="00596D5E" w:rsidRPr="00DC479A">
        <w:rPr>
          <w:rFonts w:ascii="Arial" w:hAnsi="Arial" w:cs="Arial"/>
          <w:color w:val="000000"/>
          <w:spacing w:val="-3"/>
        </w:rPr>
        <w:t xml:space="preserve"> a </w:t>
      </w:r>
      <w:r w:rsidRPr="00DC479A">
        <w:rPr>
          <w:rFonts w:ascii="Arial" w:hAnsi="Arial" w:cs="Arial"/>
          <w:color w:val="000000"/>
          <w:spacing w:val="-3"/>
        </w:rPr>
        <w:t>la audiencia pública.</w:t>
      </w:r>
    </w:p>
    <w:p w:rsidR="00BF0226" w:rsidRPr="00DC479A" w:rsidRDefault="00BF0226" w:rsidP="007376E8">
      <w:pPr>
        <w:suppressAutoHyphens/>
        <w:spacing w:after="0" w:line="240" w:lineRule="auto"/>
        <w:rPr>
          <w:rFonts w:ascii="Arial" w:hAnsi="Arial" w:cs="Arial"/>
          <w:color w:val="000000"/>
          <w:spacing w:val="-3"/>
        </w:rPr>
      </w:pPr>
    </w:p>
    <w:p w:rsidR="007D4994" w:rsidRPr="00DC479A" w:rsidRDefault="007D4994" w:rsidP="007D4994">
      <w:pPr>
        <w:suppressAutoHyphens/>
        <w:spacing w:after="0" w:line="240" w:lineRule="auto"/>
        <w:rPr>
          <w:rFonts w:ascii="Arial" w:hAnsi="Arial" w:cs="Arial"/>
          <w:color w:val="000000"/>
          <w:spacing w:val="-3"/>
        </w:rPr>
      </w:pPr>
      <w:r w:rsidRPr="00DC479A">
        <w:rPr>
          <w:rFonts w:ascii="Arial" w:hAnsi="Arial" w:cs="Arial"/>
          <w:color w:val="000000"/>
          <w:spacing w:val="-3"/>
        </w:rPr>
        <w:t>18.4</w:t>
      </w:r>
      <w:r w:rsidRPr="00DC479A">
        <w:rPr>
          <w:rFonts w:ascii="Arial" w:hAnsi="Arial" w:cs="Arial"/>
          <w:color w:val="000000"/>
          <w:spacing w:val="-3"/>
        </w:rPr>
        <w:tab/>
      </w:r>
      <w:r w:rsidRPr="00DC479A">
        <w:rPr>
          <w:rFonts w:ascii="Arial" w:hAnsi="Arial" w:cs="Arial"/>
          <w:b/>
          <w:color w:val="000000"/>
          <w:spacing w:val="-3"/>
          <w:u w:val="single"/>
        </w:rPr>
        <w:t>Resolución de Pleno Derecho</w:t>
      </w:r>
    </w:p>
    <w:p w:rsidR="007D4994" w:rsidRPr="00DC479A" w:rsidRDefault="007D4994" w:rsidP="007D4994">
      <w:pPr>
        <w:suppressAutoHyphens/>
        <w:spacing w:after="0" w:line="240" w:lineRule="auto"/>
        <w:rPr>
          <w:rFonts w:ascii="Arial" w:hAnsi="Arial" w:cs="Arial"/>
          <w:color w:val="000000"/>
          <w:spacing w:val="-3"/>
        </w:rPr>
      </w:pPr>
    </w:p>
    <w:p w:rsidR="007D4994" w:rsidRPr="00DC479A" w:rsidRDefault="007D4994" w:rsidP="007D4994">
      <w:pPr>
        <w:suppressAutoHyphens/>
        <w:spacing w:after="0" w:line="240" w:lineRule="auto"/>
        <w:ind w:left="360"/>
        <w:rPr>
          <w:rFonts w:ascii="Arial" w:hAnsi="Arial" w:cs="Arial"/>
          <w:color w:val="000000"/>
          <w:spacing w:val="-3"/>
        </w:rPr>
      </w:pPr>
      <w:r w:rsidRPr="00DC479A">
        <w:rPr>
          <w:rFonts w:ascii="Arial" w:hAnsi="Arial" w:cs="Arial"/>
          <w:color w:val="000000"/>
          <w:spacing w:val="-3"/>
        </w:rPr>
        <w:t>El procedimiento previsto en el numeral 18.3, no será aplicable si la resolución del Contrato se produce de pleno derecho, en los siguientes supuestos del numeral 18.2:</w:t>
      </w:r>
    </w:p>
    <w:p w:rsidR="007D4994" w:rsidRPr="00DC479A" w:rsidRDefault="007D4994" w:rsidP="007D4994">
      <w:pPr>
        <w:suppressAutoHyphens/>
        <w:spacing w:after="0" w:line="240" w:lineRule="auto"/>
        <w:rPr>
          <w:rFonts w:ascii="Arial" w:hAnsi="Arial" w:cs="Arial"/>
          <w:color w:val="000000"/>
          <w:spacing w:val="-3"/>
        </w:rPr>
      </w:pPr>
    </w:p>
    <w:p w:rsidR="007D4994" w:rsidRPr="00DC479A" w:rsidRDefault="007D4994" w:rsidP="0040612F">
      <w:pPr>
        <w:pStyle w:val="Prrafodelista"/>
        <w:numPr>
          <w:ilvl w:val="0"/>
          <w:numId w:val="31"/>
        </w:numPr>
        <w:suppressAutoHyphens/>
        <w:spacing w:after="0" w:line="240" w:lineRule="auto"/>
        <w:rPr>
          <w:rFonts w:ascii="Arial" w:hAnsi="Arial" w:cs="Arial"/>
          <w:color w:val="000000"/>
          <w:spacing w:val="-3"/>
        </w:rPr>
      </w:pPr>
      <w:r w:rsidRPr="00DC479A">
        <w:rPr>
          <w:rFonts w:ascii="Arial" w:hAnsi="Arial" w:cs="Arial"/>
          <w:color w:val="000000"/>
          <w:spacing w:val="-3"/>
        </w:rPr>
        <w:t>Cuando obedece a los incumplimientos previstos en el literal a), según lo establecido en el Reglamento General.</w:t>
      </w:r>
    </w:p>
    <w:p w:rsidR="007D4994" w:rsidRPr="00DC479A" w:rsidRDefault="007D4994" w:rsidP="007D4994">
      <w:pPr>
        <w:suppressAutoHyphens/>
        <w:spacing w:after="0" w:line="240" w:lineRule="auto"/>
        <w:ind w:left="720"/>
        <w:rPr>
          <w:rFonts w:ascii="Arial" w:hAnsi="Arial" w:cs="Arial"/>
          <w:color w:val="000000"/>
          <w:spacing w:val="-3"/>
        </w:rPr>
      </w:pPr>
    </w:p>
    <w:p w:rsidR="007D4994" w:rsidRPr="00DC479A" w:rsidRDefault="007D4994" w:rsidP="0040612F">
      <w:pPr>
        <w:pStyle w:val="Prrafodelista"/>
        <w:numPr>
          <w:ilvl w:val="0"/>
          <w:numId w:val="31"/>
        </w:numPr>
        <w:suppressAutoHyphens/>
        <w:spacing w:after="0" w:line="240" w:lineRule="auto"/>
        <w:rPr>
          <w:rFonts w:ascii="Arial" w:hAnsi="Arial" w:cs="Arial"/>
          <w:color w:val="000000"/>
          <w:spacing w:val="-3"/>
        </w:rPr>
      </w:pPr>
      <w:r w:rsidRPr="00DC479A">
        <w:rPr>
          <w:rFonts w:ascii="Arial" w:hAnsi="Arial" w:cs="Arial"/>
          <w:color w:val="000000"/>
          <w:spacing w:val="-3"/>
        </w:rPr>
        <w:t>Cuando obedece al incumplimiento de las obligaciones contenidas en los literales b) y c)</w:t>
      </w:r>
      <w:r w:rsidR="003402AB" w:rsidRPr="00DC479A">
        <w:rPr>
          <w:rFonts w:ascii="Arial" w:hAnsi="Arial" w:cs="Arial"/>
          <w:color w:val="000000"/>
          <w:spacing w:val="-3"/>
        </w:rPr>
        <w:t xml:space="preserve"> del numeral 18.2</w:t>
      </w:r>
      <w:r w:rsidRPr="00DC479A">
        <w:rPr>
          <w:rFonts w:ascii="Arial" w:hAnsi="Arial" w:cs="Arial"/>
          <w:color w:val="000000"/>
          <w:spacing w:val="-3"/>
        </w:rPr>
        <w:t>, caso en el cual la resolución se producirá al amparo de lo previsto en el artículo 1430</w:t>
      </w:r>
      <w:r w:rsidR="00267DF2" w:rsidRPr="00DC479A">
        <w:rPr>
          <w:rFonts w:ascii="Arial" w:hAnsi="Arial" w:cs="Arial"/>
          <w:color w:val="000000"/>
          <w:spacing w:val="-3"/>
        </w:rPr>
        <w:t>°</w:t>
      </w:r>
      <w:r w:rsidRPr="00DC479A">
        <w:rPr>
          <w:rFonts w:ascii="Arial" w:hAnsi="Arial" w:cs="Arial"/>
          <w:color w:val="000000"/>
          <w:spacing w:val="-3"/>
        </w:rPr>
        <w:t xml:space="preserve"> del Código Civil, en la oportunidad que el Concedente comunique a la Sociedad Concesionaria que quiere hacer valer la cláusula resolutoria.</w:t>
      </w:r>
    </w:p>
    <w:p w:rsidR="009E152B"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A1D92" w:rsidRDefault="002A1D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A1D92" w:rsidRDefault="002A1D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A1D92" w:rsidRPr="00DC479A" w:rsidRDefault="002A1D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DC479A" w:rsidRDefault="007D4994" w:rsidP="007D4994">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18.5</w:t>
      </w:r>
      <w:r w:rsidRPr="00DC479A">
        <w:rPr>
          <w:rFonts w:ascii="Arial" w:hAnsi="Arial" w:cs="Arial"/>
          <w:b/>
          <w:color w:val="000000"/>
          <w:spacing w:val="-3"/>
        </w:rPr>
        <w:tab/>
      </w:r>
      <w:r w:rsidRPr="00DC479A">
        <w:rPr>
          <w:rFonts w:ascii="Arial" w:hAnsi="Arial" w:cs="Arial"/>
          <w:b/>
          <w:color w:val="000000"/>
          <w:spacing w:val="-3"/>
          <w:u w:val="single"/>
        </w:rPr>
        <w:t>Consecuencias de la caducidad de la Concesión</w:t>
      </w:r>
    </w:p>
    <w:p w:rsidR="007D4994" w:rsidRPr="00DC479A"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DC479A"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caducidad de la Concesión opera automáticamente sin que se requiera acto o declaración posterior en ese sentido.</w:t>
      </w:r>
    </w:p>
    <w:p w:rsidR="007D4994" w:rsidRPr="00DC479A"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36187" w:rsidRPr="00DC479A" w:rsidRDefault="007D4994" w:rsidP="003A38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w:t>
      </w:r>
      <w:r w:rsidRPr="00DC479A">
        <w:rPr>
          <w:rFonts w:ascii="Arial" w:hAnsi="Arial"/>
        </w:rPr>
        <w:t xml:space="preserve"> </w:t>
      </w:r>
      <w:r w:rsidR="003A38E5" w:rsidRPr="00DC479A">
        <w:rPr>
          <w:rFonts w:ascii="Arial" w:hAnsi="Arial"/>
        </w:rPr>
        <w:t xml:space="preserve"> En </w:t>
      </w:r>
      <w:r w:rsidR="008F0FE2" w:rsidRPr="00DC479A">
        <w:rPr>
          <w:rFonts w:ascii="Arial" w:hAnsi="Arial"/>
        </w:rPr>
        <w:t>ningún</w:t>
      </w:r>
      <w:r w:rsidR="003A38E5" w:rsidRPr="00DC479A">
        <w:rPr>
          <w:rFonts w:ascii="Arial" w:hAnsi="Arial"/>
        </w:rPr>
        <w:t xml:space="preserve"> caso, este plazo </w:t>
      </w:r>
      <w:r w:rsidR="008F0FE2" w:rsidRPr="00DC479A">
        <w:rPr>
          <w:rFonts w:ascii="Arial" w:hAnsi="Arial"/>
        </w:rPr>
        <w:t>podrá</w:t>
      </w:r>
      <w:r w:rsidR="003A38E5" w:rsidRPr="00DC479A">
        <w:rPr>
          <w:rFonts w:ascii="Arial" w:hAnsi="Arial"/>
        </w:rPr>
        <w:t xml:space="preserve"> ser menor al de un (1) año contado desde </w:t>
      </w:r>
      <w:r w:rsidR="00F51C44" w:rsidRPr="00DC479A">
        <w:rPr>
          <w:rFonts w:ascii="Arial" w:hAnsi="Arial"/>
        </w:rPr>
        <w:t>la suscripción</w:t>
      </w:r>
      <w:r w:rsidR="003A38E5" w:rsidRPr="00DC479A">
        <w:rPr>
          <w:rFonts w:ascii="Arial" w:hAnsi="Arial"/>
        </w:rPr>
        <w:t xml:space="preserve"> </w:t>
      </w:r>
      <w:r w:rsidR="00F51C44" w:rsidRPr="00DC479A">
        <w:rPr>
          <w:rFonts w:ascii="Arial" w:hAnsi="Arial"/>
        </w:rPr>
        <w:t>del nuevo contrato de Concesión y asignació</w:t>
      </w:r>
      <w:r w:rsidR="003A38E5" w:rsidRPr="00DC479A">
        <w:rPr>
          <w:rFonts w:ascii="Arial" w:hAnsi="Arial"/>
        </w:rPr>
        <w:t>n de</w:t>
      </w:r>
      <w:r w:rsidR="00F51C44" w:rsidRPr="00DC479A">
        <w:rPr>
          <w:rFonts w:ascii="Arial" w:hAnsi="Arial"/>
        </w:rPr>
        <w:t xml:space="preserve">l bloque </w:t>
      </w:r>
      <w:proofErr w:type="gramStart"/>
      <w:r w:rsidR="00F51C44" w:rsidRPr="00DC479A">
        <w:rPr>
          <w:rFonts w:ascii="Arial" w:hAnsi="Arial"/>
        </w:rPr>
        <w:t>…….</w:t>
      </w:r>
      <w:proofErr w:type="gramEnd"/>
      <w:r w:rsidR="00F51C44" w:rsidRPr="00DC479A">
        <w:rPr>
          <w:rFonts w:ascii="Arial" w:hAnsi="Arial"/>
        </w:rPr>
        <w:t xml:space="preserve"> de </w:t>
      </w:r>
      <w:proofErr w:type="spellStart"/>
      <w:r w:rsidR="003A38E5" w:rsidRPr="00DC479A">
        <w:rPr>
          <w:rFonts w:ascii="Arial" w:hAnsi="Arial"/>
        </w:rPr>
        <w:t>Ia</w:t>
      </w:r>
      <w:proofErr w:type="spellEnd"/>
      <w:r w:rsidR="003A38E5" w:rsidRPr="00DC479A">
        <w:rPr>
          <w:rFonts w:ascii="Arial" w:hAnsi="Arial"/>
        </w:rPr>
        <w:t xml:space="preserve"> Banda, r</w:t>
      </w:r>
      <w:r w:rsidR="00F51C44" w:rsidRPr="00DC479A">
        <w:rPr>
          <w:rFonts w:ascii="Arial" w:hAnsi="Arial"/>
        </w:rPr>
        <w:t>esultado del concurso, licitació</w:t>
      </w:r>
      <w:r w:rsidR="003A38E5" w:rsidRPr="00DC479A">
        <w:rPr>
          <w:rFonts w:ascii="Arial" w:hAnsi="Arial"/>
        </w:rPr>
        <w:t>n o proceso al que convoque el</w:t>
      </w:r>
      <w:r w:rsidR="00F51C44" w:rsidRPr="00DC479A">
        <w:rPr>
          <w:rFonts w:ascii="Arial" w:hAnsi="Arial"/>
        </w:rPr>
        <w:t xml:space="preserve"> </w:t>
      </w:r>
      <w:r w:rsidR="003A38E5" w:rsidRPr="00DC479A">
        <w:rPr>
          <w:rFonts w:ascii="Arial" w:hAnsi="Arial"/>
        </w:rPr>
        <w:t>Concedente</w:t>
      </w:r>
    </w:p>
    <w:p w:rsidR="00BF0226" w:rsidRPr="00DC479A"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18.</w:t>
      </w:r>
      <w:r w:rsidR="007D4994" w:rsidRPr="00DC479A">
        <w:rPr>
          <w:rFonts w:ascii="Arial" w:hAnsi="Arial" w:cs="Arial"/>
          <w:b/>
          <w:color w:val="000000"/>
          <w:spacing w:val="-3"/>
        </w:rPr>
        <w:t>6</w:t>
      </w:r>
      <w:r w:rsidR="0038099E" w:rsidRPr="00DC479A">
        <w:rPr>
          <w:rFonts w:ascii="Arial" w:hAnsi="Arial" w:cs="Arial"/>
          <w:b/>
          <w:color w:val="000000"/>
          <w:spacing w:val="-3"/>
        </w:rPr>
        <w:tab/>
      </w:r>
      <w:r w:rsidRPr="00DC479A">
        <w:rPr>
          <w:rFonts w:ascii="Arial" w:hAnsi="Arial" w:cs="Arial"/>
          <w:b/>
          <w:color w:val="000000"/>
          <w:spacing w:val="-3"/>
          <w:u w:val="single"/>
        </w:rPr>
        <w:t>Cancelación del Registro</w:t>
      </w:r>
    </w:p>
    <w:p w:rsidR="00A03047" w:rsidRPr="00DC479A"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 cancelación de la inscripción por cada Servicio Registrado se sujeta a las disposiciones previstas en el Artículo 158º del Reglamento General. </w:t>
      </w:r>
    </w:p>
    <w:p w:rsidR="009E152B" w:rsidRPr="00DC479A" w:rsidRDefault="009E152B" w:rsidP="007376E8">
      <w:pPr>
        <w:pStyle w:val="Textoindependiente2"/>
        <w:spacing w:line="240" w:lineRule="auto"/>
      </w:pPr>
    </w:p>
    <w:p w:rsidR="00CE3629" w:rsidRPr="00DC479A" w:rsidRDefault="00CE3629" w:rsidP="007376E8">
      <w:pPr>
        <w:pStyle w:val="Textoindependiente2"/>
        <w:spacing w:line="240" w:lineRule="auto"/>
      </w:pPr>
      <w:bookmarkStart w:id="22" w:name="CLÁUSULA_19"/>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DC479A">
        <w:rPr>
          <w:rFonts w:ascii="Arial" w:hAnsi="Arial" w:cs="Arial"/>
          <w:b/>
          <w:color w:val="000000"/>
        </w:rPr>
        <w:t>CLÁUSULA 19</w:t>
      </w:r>
    </w:p>
    <w:bookmarkEnd w:id="22"/>
    <w:p w:rsidR="00BD0CA7" w:rsidRPr="00DC479A" w:rsidRDefault="00BD0CA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DC479A">
        <w:rPr>
          <w:rFonts w:ascii="Arial" w:hAnsi="Arial" w:cs="Arial"/>
          <w:b/>
          <w:color w:val="000000"/>
        </w:rPr>
        <w:t>PENALIDADES</w:t>
      </w:r>
      <w:r w:rsidR="000D0017" w:rsidRPr="00DC479A">
        <w:rPr>
          <w:rFonts w:ascii="Arial" w:hAnsi="Arial" w:cs="Arial"/>
          <w:b/>
          <w:color w:val="000000"/>
        </w:rPr>
        <w:t xml:space="preserve"> Y SANCIONES ADMINISTRATIVAS</w:t>
      </w:r>
    </w:p>
    <w:p w:rsidR="00A03047" w:rsidRPr="00DC479A" w:rsidRDefault="00A03047" w:rsidP="007376E8">
      <w:pPr>
        <w:suppressAutoHyphens/>
        <w:spacing w:after="0" w:line="240" w:lineRule="auto"/>
        <w:ind w:left="709" w:hanging="709"/>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19.1</w:t>
      </w:r>
      <w:r w:rsidR="00691563" w:rsidRPr="00DC479A">
        <w:rPr>
          <w:rFonts w:ascii="Arial" w:hAnsi="Arial" w:cs="Arial"/>
          <w:b/>
          <w:color w:val="000000"/>
          <w:spacing w:val="-3"/>
        </w:rPr>
        <w:tab/>
      </w:r>
      <w:r w:rsidRPr="00DC479A">
        <w:rPr>
          <w:rFonts w:ascii="Arial" w:hAnsi="Arial" w:cs="Arial"/>
          <w:b/>
          <w:color w:val="000000"/>
          <w:spacing w:val="-3"/>
          <w:u w:val="single"/>
        </w:rPr>
        <w:t>Independencia de las Penalidades de cualquier Sanción Administrativa</w:t>
      </w:r>
    </w:p>
    <w:p w:rsidR="00A03047" w:rsidRPr="00DC479A" w:rsidRDefault="00A03047"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p>
    <w:p w:rsidR="003F6430" w:rsidRPr="00DC479A" w:rsidRDefault="009C3C4F"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r w:rsidRPr="00DC479A">
        <w:rPr>
          <w:bCs w:val="0"/>
          <w:color w:val="000000"/>
          <w:spacing w:val="-3"/>
        </w:rPr>
        <w:t xml:space="preserve">La Sociedad Concesionaria es la única responsable </w:t>
      </w:r>
      <w:r w:rsidR="00495147" w:rsidRPr="00DC479A">
        <w:rPr>
          <w:bCs w:val="0"/>
          <w:color w:val="000000"/>
          <w:spacing w:val="-3"/>
        </w:rPr>
        <w:t>por el cumplimiento de todas y cada una de las obligaciones a su cargo establecidas en el presente Contrato, incluso de aquellas que son realizadas por terceros a nombre suyo</w:t>
      </w:r>
      <w:r w:rsidRPr="00DC479A">
        <w:rPr>
          <w:bCs w:val="0"/>
          <w:color w:val="000000"/>
          <w:spacing w:val="-3"/>
        </w:rPr>
        <w:t>.</w:t>
      </w:r>
    </w:p>
    <w:p w:rsidR="003F6430" w:rsidRPr="00DC479A" w:rsidRDefault="003F6430"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p>
    <w:p w:rsidR="00F51236" w:rsidRPr="00DC479A" w:rsidRDefault="00F5123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iCs/>
          <w:color w:val="000000"/>
        </w:rPr>
      </w:pPr>
      <w:r w:rsidRPr="00DC479A">
        <w:rPr>
          <w:rFonts w:ascii="Arial" w:hAnsi="Arial" w:cs="Arial"/>
          <w:bCs/>
          <w:iCs/>
          <w:color w:val="000000"/>
        </w:rPr>
        <w:t>Las sanciones administrativas establecidas en la Ley de Telecomunicaciones y su Reglamento se aplicarán independientemente de las penalidades que por incumplimiento se pacten en el presente Contrato de Concesión conforme a lo dispuesto en el artículo 133° del TUO del Reglamento de la Ley de Telecomunicaciones</w:t>
      </w:r>
      <w:r w:rsidR="00C8283E" w:rsidRPr="00DC479A">
        <w:rPr>
          <w:rFonts w:ascii="Arial" w:hAnsi="Arial" w:cs="Arial"/>
          <w:bCs/>
          <w:iCs/>
          <w:color w:val="000000"/>
        </w:rPr>
        <w:t xml:space="preserve">, </w:t>
      </w:r>
      <w:r w:rsidRPr="00DC479A">
        <w:rPr>
          <w:rFonts w:ascii="Arial" w:hAnsi="Arial" w:cs="Arial"/>
          <w:bCs/>
          <w:iCs/>
          <w:color w:val="000000"/>
        </w:rPr>
        <w:t>aprobado por Decreto Sup</w:t>
      </w:r>
      <w:r w:rsidR="00526BCC" w:rsidRPr="00DC479A">
        <w:rPr>
          <w:rFonts w:ascii="Arial" w:hAnsi="Arial" w:cs="Arial"/>
          <w:bCs/>
          <w:iCs/>
          <w:color w:val="000000"/>
        </w:rPr>
        <w:t>r</w:t>
      </w:r>
      <w:r w:rsidRPr="00DC479A">
        <w:rPr>
          <w:rFonts w:ascii="Arial" w:hAnsi="Arial" w:cs="Arial"/>
          <w:bCs/>
          <w:iCs/>
          <w:color w:val="000000"/>
        </w:rPr>
        <w:t>emo N° 020-2007.</w:t>
      </w:r>
    </w:p>
    <w:p w:rsidR="00F51236" w:rsidRPr="00DC479A" w:rsidRDefault="00F5123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iCs/>
          <w:color w:val="000000"/>
        </w:rPr>
      </w:pPr>
    </w:p>
    <w:p w:rsidR="002353DF" w:rsidRPr="00DC479A" w:rsidRDefault="002353DF" w:rsidP="002353DF">
      <w:pPr>
        <w:rPr>
          <w:rFonts w:ascii="Arial" w:hAnsi="Arial" w:cs="Arial"/>
          <w:spacing w:val="-3"/>
          <w:lang w:val="es-PE" w:eastAsia="en-US"/>
        </w:rPr>
      </w:pPr>
      <w:bookmarkStart w:id="23" w:name="Numeral_19_2"/>
      <w:r w:rsidRPr="00DC479A">
        <w:rPr>
          <w:rFonts w:ascii="Arial" w:hAnsi="Arial" w:cs="Arial"/>
        </w:rPr>
        <w:t>Las sanciones administrativas podrán ser impugnadas mediante el proceso contencioso-administrativo establecido en la Ley Nº 27584, su Texto Único Ordenado aprobado mediante Decreto Supremo N° 013-2008-JUS, o norma que la sustituya. En el caso de penalidades convencionales, la imposición de las mismas sólo podrá cuestionarse en la vía arbitral, de acuerdo a lo dispuesto en la Cláusula 20 del presente Contrato</w:t>
      </w:r>
      <w:r w:rsidRPr="00DC479A">
        <w:rPr>
          <w:rFonts w:ascii="Arial" w:hAnsi="Arial" w:cs="Arial"/>
          <w:spacing w:val="-3"/>
        </w:rPr>
        <w:t>.</w:t>
      </w:r>
    </w:p>
    <w:p w:rsidR="009E152B" w:rsidRPr="00DC479A" w:rsidRDefault="009E152B"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rsidR="001B0BF9" w:rsidRPr="00DC479A" w:rsidRDefault="009E152B" w:rsidP="001D4509">
      <w:pPr>
        <w:tabs>
          <w:tab w:val="left" w:pos="851"/>
        </w:tabs>
        <w:spacing w:after="0" w:line="240" w:lineRule="auto"/>
        <w:ind w:left="851" w:hanging="851"/>
        <w:rPr>
          <w:rFonts w:ascii="Arial" w:hAnsi="Arial" w:cs="Arial"/>
          <w:b/>
          <w:color w:val="000000"/>
          <w:spacing w:val="-3"/>
        </w:rPr>
      </w:pPr>
      <w:bookmarkStart w:id="24" w:name="Numeral_19_3"/>
      <w:bookmarkEnd w:id="23"/>
      <w:r w:rsidRPr="00DC479A">
        <w:rPr>
          <w:rFonts w:ascii="Arial" w:hAnsi="Arial" w:cs="Arial"/>
          <w:b/>
          <w:color w:val="000000"/>
          <w:spacing w:val="-3"/>
        </w:rPr>
        <w:t>19.</w:t>
      </w:r>
      <w:r w:rsidR="00CA182E" w:rsidRPr="00DC479A">
        <w:rPr>
          <w:rFonts w:ascii="Arial" w:hAnsi="Arial" w:cs="Arial"/>
          <w:b/>
          <w:color w:val="000000"/>
          <w:spacing w:val="-3"/>
        </w:rPr>
        <w:t>2</w:t>
      </w:r>
      <w:r w:rsidR="00691563" w:rsidRPr="00DC479A">
        <w:rPr>
          <w:rFonts w:ascii="Arial" w:hAnsi="Arial" w:cs="Arial"/>
          <w:b/>
          <w:color w:val="000000"/>
          <w:spacing w:val="-3"/>
        </w:rPr>
        <w:tab/>
      </w:r>
      <w:r w:rsidR="001B0BF9" w:rsidRPr="00DC479A">
        <w:rPr>
          <w:rFonts w:ascii="Arial" w:hAnsi="Arial" w:cs="Arial"/>
          <w:b/>
          <w:color w:val="000000"/>
          <w:spacing w:val="-3"/>
        </w:rPr>
        <w:t>I</w:t>
      </w:r>
      <w:r w:rsidR="00B8296D" w:rsidRPr="00DC479A">
        <w:rPr>
          <w:rFonts w:ascii="Arial" w:hAnsi="Arial" w:cs="Arial"/>
          <w:b/>
          <w:color w:val="000000"/>
          <w:spacing w:val="-3"/>
        </w:rPr>
        <w:t>ncumplimientos sujetos a sanció</w:t>
      </w:r>
      <w:r w:rsidR="001B0BF9" w:rsidRPr="00DC479A">
        <w:rPr>
          <w:rFonts w:ascii="Arial" w:hAnsi="Arial" w:cs="Arial"/>
          <w:b/>
          <w:color w:val="000000"/>
          <w:spacing w:val="-3"/>
        </w:rPr>
        <w:t xml:space="preserve">n administrativa </w:t>
      </w:r>
    </w:p>
    <w:p w:rsidR="00B56C1C" w:rsidRPr="00DC479A" w:rsidRDefault="00B56C1C" w:rsidP="007D4994">
      <w:pPr>
        <w:tabs>
          <w:tab w:val="left" w:pos="851"/>
        </w:tabs>
        <w:spacing w:after="0" w:line="240" w:lineRule="auto"/>
        <w:ind w:left="851"/>
        <w:rPr>
          <w:rFonts w:ascii="Arial" w:hAnsi="Arial" w:cs="Arial"/>
          <w:color w:val="000000"/>
          <w:spacing w:val="-3"/>
        </w:rPr>
      </w:pPr>
    </w:p>
    <w:p w:rsidR="007D4994" w:rsidRPr="00DC479A" w:rsidRDefault="007D4994" w:rsidP="00B56C1C">
      <w:pPr>
        <w:tabs>
          <w:tab w:val="left" w:pos="0"/>
        </w:tabs>
        <w:spacing w:after="0" w:line="240" w:lineRule="auto"/>
        <w:rPr>
          <w:rFonts w:ascii="Arial" w:hAnsi="Arial" w:cs="Arial"/>
          <w:b/>
          <w:color w:val="000000"/>
          <w:spacing w:val="-3"/>
        </w:rPr>
      </w:pPr>
      <w:r w:rsidRPr="00DC479A">
        <w:rPr>
          <w:rFonts w:ascii="Arial" w:hAnsi="Arial" w:cs="Arial"/>
          <w:color w:val="000000"/>
          <w:spacing w:val="-3"/>
        </w:rPr>
        <w:t>Están sujetos a infracción administrativa sancionable los siguientes incumplimientos:</w:t>
      </w:r>
    </w:p>
    <w:p w:rsidR="001B0BF9" w:rsidRPr="00DC479A" w:rsidRDefault="001B0BF9" w:rsidP="001D4509">
      <w:pPr>
        <w:tabs>
          <w:tab w:val="left" w:pos="851"/>
        </w:tabs>
        <w:spacing w:after="0" w:line="240" w:lineRule="auto"/>
        <w:ind w:left="851" w:hanging="851"/>
        <w:rPr>
          <w:rFonts w:ascii="Arial" w:hAnsi="Arial" w:cs="Arial"/>
          <w:b/>
          <w:color w:val="000000"/>
          <w:spacing w:val="-3"/>
          <w:u w:val="single"/>
        </w:rPr>
      </w:pPr>
    </w:p>
    <w:p w:rsidR="009E152B" w:rsidRPr="00DC479A"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DC479A">
        <w:rPr>
          <w:rFonts w:ascii="Arial" w:hAnsi="Arial" w:cs="Arial"/>
          <w:b/>
          <w:color w:val="000000"/>
          <w:spacing w:val="-3"/>
          <w:u w:val="single"/>
        </w:rPr>
        <w:t xml:space="preserve">Incumplimiento </w:t>
      </w:r>
      <w:bookmarkEnd w:id="24"/>
      <w:r w:rsidRPr="00DC479A">
        <w:rPr>
          <w:rFonts w:ascii="Arial" w:hAnsi="Arial" w:cs="Arial"/>
          <w:b/>
          <w:color w:val="000000"/>
          <w:spacing w:val="-3"/>
          <w:u w:val="single"/>
        </w:rPr>
        <w:t>de las Metas de Uso</w:t>
      </w:r>
    </w:p>
    <w:p w:rsidR="00A03047" w:rsidRPr="00DC479A" w:rsidRDefault="00A03047" w:rsidP="007376E8">
      <w:pPr>
        <w:pStyle w:val="Textoindependiente2"/>
        <w:spacing w:line="240" w:lineRule="auto"/>
        <w:rPr>
          <w:rFonts w:cs="Arial"/>
        </w:rPr>
      </w:pPr>
    </w:p>
    <w:p w:rsidR="009E152B" w:rsidRPr="00DC479A" w:rsidRDefault="009E152B" w:rsidP="00B8296D">
      <w:pPr>
        <w:pStyle w:val="Textoindependiente2"/>
        <w:spacing w:line="240" w:lineRule="auto"/>
        <w:ind w:left="1215"/>
        <w:rPr>
          <w:rFonts w:cs="Arial"/>
        </w:rPr>
      </w:pPr>
      <w:r w:rsidRPr="00DC479A">
        <w:rPr>
          <w:rFonts w:cs="Arial"/>
        </w:rPr>
        <w:t xml:space="preserve">El incumplimiento de las Metas de Uso </w:t>
      </w:r>
      <w:r w:rsidR="002D617C" w:rsidRPr="00DC479A">
        <w:rPr>
          <w:rFonts w:cs="Arial"/>
        </w:rPr>
        <w:t xml:space="preserve">establecidas según </w:t>
      </w:r>
      <w:r w:rsidR="008F0FE2" w:rsidRPr="00DC479A">
        <w:rPr>
          <w:rFonts w:cs="Arial"/>
        </w:rPr>
        <w:t>las Leyes</w:t>
      </w:r>
      <w:r w:rsidR="002D617C" w:rsidRPr="00DC479A">
        <w:rPr>
          <w:rFonts w:cs="Arial"/>
        </w:rPr>
        <w:t xml:space="preserve"> y Disposiciones Aplicables </w:t>
      </w:r>
      <w:r w:rsidRPr="00DC479A">
        <w:rPr>
          <w:rFonts w:cs="Arial"/>
        </w:rPr>
        <w:t xml:space="preserve">será debidamente sancionado por el Concedente, de acuerdo a las Leyes </w:t>
      </w:r>
      <w:r w:rsidR="00CF00C2" w:rsidRPr="00DC479A">
        <w:rPr>
          <w:rFonts w:cs="Arial"/>
        </w:rPr>
        <w:t xml:space="preserve">y Disposiciones </w:t>
      </w:r>
      <w:r w:rsidRPr="00DC479A">
        <w:rPr>
          <w:rFonts w:cs="Arial"/>
        </w:rPr>
        <w:t>Aplicables.</w:t>
      </w:r>
    </w:p>
    <w:p w:rsidR="00FC70E9" w:rsidRPr="00DC479A"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25" w:name="Numeral_19_4"/>
    </w:p>
    <w:p w:rsidR="00647C1A" w:rsidRPr="00DC479A" w:rsidRDefault="00647C1A" w:rsidP="00952432">
      <w:pPr>
        <w:pStyle w:val="Prrafodelista"/>
        <w:numPr>
          <w:ilvl w:val="0"/>
          <w:numId w:val="27"/>
        </w:num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r w:rsidRPr="00DC479A">
        <w:rPr>
          <w:rFonts w:ascii="Arial" w:hAnsi="Arial" w:cs="Arial"/>
          <w:b/>
          <w:color w:val="000000"/>
          <w:spacing w:val="-3"/>
          <w:u w:val="single"/>
        </w:rPr>
        <w:t>Incumplimiento del Plan de Cobertura</w:t>
      </w:r>
    </w:p>
    <w:p w:rsidR="00647C1A" w:rsidRPr="00DC479A"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647C1A" w:rsidRPr="00DC479A"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DC479A">
        <w:rPr>
          <w:rFonts w:ascii="Arial" w:hAnsi="Arial" w:cs="Arial"/>
          <w:color w:val="000000"/>
          <w:spacing w:val="-3"/>
        </w:rPr>
        <w:t xml:space="preserve">El incumplimiento </w:t>
      </w:r>
      <w:r w:rsidR="008F0FE2" w:rsidRPr="00DC479A">
        <w:rPr>
          <w:rFonts w:ascii="Arial" w:hAnsi="Arial" w:cs="Arial"/>
          <w:color w:val="000000"/>
          <w:spacing w:val="-3"/>
        </w:rPr>
        <w:t>del Plan</w:t>
      </w:r>
      <w:r w:rsidR="008C6D28" w:rsidRPr="00DC479A">
        <w:rPr>
          <w:rFonts w:ascii="Arial" w:hAnsi="Arial" w:cs="Arial"/>
          <w:color w:val="000000"/>
          <w:spacing w:val="-3"/>
        </w:rPr>
        <w:t xml:space="preserve"> </w:t>
      </w:r>
      <w:r w:rsidRPr="00DC479A">
        <w:rPr>
          <w:rFonts w:ascii="Arial" w:hAnsi="Arial" w:cs="Arial"/>
          <w:color w:val="000000"/>
          <w:spacing w:val="-3"/>
        </w:rPr>
        <w:t xml:space="preserve">la </w:t>
      </w:r>
      <w:r w:rsidR="008C6D28" w:rsidRPr="00DC479A">
        <w:rPr>
          <w:rFonts w:ascii="Arial" w:hAnsi="Arial" w:cs="Arial"/>
          <w:color w:val="000000"/>
          <w:spacing w:val="-3"/>
        </w:rPr>
        <w:t>Co</w:t>
      </w:r>
      <w:r w:rsidRPr="00DC479A">
        <w:rPr>
          <w:rFonts w:ascii="Arial" w:hAnsi="Arial" w:cs="Arial"/>
          <w:color w:val="000000"/>
          <w:spacing w:val="-3"/>
        </w:rPr>
        <w:t>bertura</w:t>
      </w:r>
      <w:r w:rsidR="008C6D28" w:rsidRPr="00DC479A">
        <w:rPr>
          <w:rFonts w:ascii="Arial" w:hAnsi="Arial" w:cs="Arial"/>
          <w:color w:val="000000"/>
          <w:spacing w:val="-3"/>
        </w:rPr>
        <w:t xml:space="preserve"> previsto</w:t>
      </w:r>
      <w:r w:rsidR="008F7182" w:rsidRPr="00DC479A">
        <w:rPr>
          <w:rFonts w:ascii="Arial" w:hAnsi="Arial" w:cs="Arial"/>
          <w:color w:val="000000"/>
          <w:spacing w:val="-3"/>
        </w:rPr>
        <w:t xml:space="preserve"> en el n</w:t>
      </w:r>
      <w:r w:rsidRPr="00DC479A">
        <w:rPr>
          <w:rFonts w:ascii="Arial" w:hAnsi="Arial" w:cs="Arial"/>
          <w:color w:val="000000"/>
          <w:spacing w:val="-3"/>
        </w:rPr>
        <w:t xml:space="preserve">umeral </w:t>
      </w:r>
      <w:r w:rsidR="00DB13C6" w:rsidRPr="00DC479A">
        <w:rPr>
          <w:rFonts w:ascii="Arial" w:hAnsi="Arial" w:cs="Arial"/>
          <w:color w:val="000000"/>
          <w:spacing w:val="-3"/>
        </w:rPr>
        <w:t xml:space="preserve">8.3 de la Cláusula Octava </w:t>
      </w:r>
      <w:r w:rsidRPr="00DC479A">
        <w:rPr>
          <w:rFonts w:ascii="Arial" w:hAnsi="Arial" w:cs="Arial"/>
          <w:color w:val="000000"/>
          <w:spacing w:val="-3"/>
        </w:rPr>
        <w:t xml:space="preserve">será sancionado por el OSIPTEL, de acuerdo a lo establecido en </w:t>
      </w:r>
      <w:r w:rsidR="00DB13C6" w:rsidRPr="00DC479A">
        <w:rPr>
          <w:rFonts w:ascii="Arial" w:hAnsi="Arial" w:cs="Arial"/>
          <w:color w:val="000000"/>
          <w:spacing w:val="-3"/>
        </w:rPr>
        <w:t xml:space="preserve">su </w:t>
      </w:r>
      <w:r w:rsidRPr="00DC479A">
        <w:rPr>
          <w:rFonts w:ascii="Arial" w:hAnsi="Arial" w:cs="Arial"/>
          <w:color w:val="000000"/>
          <w:spacing w:val="-3"/>
        </w:rPr>
        <w:t>norma</w:t>
      </w:r>
      <w:r w:rsidR="00DB13C6" w:rsidRPr="00DC479A">
        <w:rPr>
          <w:rFonts w:ascii="Arial" w:hAnsi="Arial" w:cs="Arial"/>
          <w:color w:val="000000"/>
          <w:spacing w:val="-3"/>
        </w:rPr>
        <w:t>tiva de sanciones</w:t>
      </w:r>
      <w:r w:rsidRPr="00DC479A">
        <w:rPr>
          <w:rFonts w:ascii="Arial" w:hAnsi="Arial" w:cs="Arial"/>
          <w:color w:val="000000"/>
          <w:spacing w:val="-3"/>
        </w:rPr>
        <w:t xml:space="preserve">. </w:t>
      </w:r>
    </w:p>
    <w:p w:rsidR="00647C1A" w:rsidRPr="00DC479A" w:rsidRDefault="00647C1A" w:rsidP="00647C1A">
      <w:pPr>
        <w:pStyle w:val="Prrafodelista"/>
        <w:tabs>
          <w:tab w:val="left" w:pos="851"/>
        </w:tabs>
        <w:spacing w:after="0" w:line="240" w:lineRule="auto"/>
        <w:ind w:left="1215"/>
        <w:rPr>
          <w:rFonts w:ascii="Arial" w:hAnsi="Arial" w:cs="Arial"/>
          <w:b/>
          <w:color w:val="000000"/>
          <w:spacing w:val="-3"/>
        </w:rPr>
      </w:pPr>
    </w:p>
    <w:p w:rsidR="009E152B" w:rsidRPr="00DC479A"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DC479A">
        <w:rPr>
          <w:rFonts w:ascii="Arial" w:hAnsi="Arial" w:cs="Arial"/>
          <w:b/>
          <w:color w:val="000000"/>
          <w:spacing w:val="-3"/>
          <w:u w:val="single"/>
        </w:rPr>
        <w:t xml:space="preserve">Incumplimiento </w:t>
      </w:r>
      <w:bookmarkEnd w:id="25"/>
      <w:r w:rsidRPr="00DC479A">
        <w:rPr>
          <w:rFonts w:ascii="Arial" w:hAnsi="Arial" w:cs="Arial"/>
          <w:b/>
          <w:color w:val="000000"/>
          <w:spacing w:val="-3"/>
          <w:u w:val="single"/>
        </w:rPr>
        <w:t>de los Requisitos de Calidad del Servicio</w:t>
      </w:r>
    </w:p>
    <w:p w:rsidR="00A03047" w:rsidRPr="00DC479A" w:rsidRDefault="00A03047" w:rsidP="001F1711">
      <w:pPr>
        <w:tabs>
          <w:tab w:val="left" w:pos="0"/>
          <w:tab w:val="left" w:pos="1734"/>
        </w:tabs>
        <w:suppressAutoHyphens/>
        <w:spacing w:after="0" w:line="240" w:lineRule="auto"/>
        <w:rPr>
          <w:rFonts w:ascii="Arial" w:hAnsi="Arial" w:cs="Arial"/>
          <w:color w:val="000000"/>
          <w:spacing w:val="-3"/>
        </w:rPr>
      </w:pPr>
    </w:p>
    <w:p w:rsidR="001F1711" w:rsidRPr="00DC479A" w:rsidRDefault="001F171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DC479A">
        <w:rPr>
          <w:rFonts w:ascii="Arial" w:hAnsi="Arial" w:cs="Arial"/>
          <w:color w:val="000000"/>
          <w:spacing w:val="-3"/>
        </w:rPr>
        <w:t xml:space="preserve">El incumplimiento de los Requisitos de Calidad del Servicio será sancionado por OSIPTEL, de acuerdo a lo establecido en las </w:t>
      </w:r>
      <w:r w:rsidR="00D35864" w:rsidRPr="00DC479A">
        <w:rPr>
          <w:rFonts w:ascii="Arial" w:hAnsi="Arial" w:cs="Arial"/>
          <w:color w:val="000000"/>
          <w:spacing w:val="-3"/>
        </w:rPr>
        <w:t>Leyes y Disposiciones Aplicables</w:t>
      </w:r>
      <w:r w:rsidRPr="00DC479A">
        <w:rPr>
          <w:rFonts w:ascii="Arial" w:hAnsi="Arial" w:cs="Arial"/>
          <w:color w:val="000000"/>
          <w:spacing w:val="-3"/>
        </w:rPr>
        <w:t xml:space="preserve"> y con</w:t>
      </w:r>
      <w:r w:rsidR="00397949" w:rsidRPr="00DC479A">
        <w:rPr>
          <w:rFonts w:ascii="Arial" w:hAnsi="Arial" w:cs="Arial"/>
          <w:color w:val="000000"/>
          <w:spacing w:val="-3"/>
        </w:rPr>
        <w:t xml:space="preserve">forme a lo previsto </w:t>
      </w:r>
      <w:r w:rsidR="008F7182" w:rsidRPr="00DC479A">
        <w:rPr>
          <w:rFonts w:ascii="Arial" w:hAnsi="Arial" w:cs="Arial"/>
          <w:color w:val="000000"/>
          <w:spacing w:val="-3"/>
        </w:rPr>
        <w:t>en el n</w:t>
      </w:r>
      <w:r w:rsidRPr="00DC479A">
        <w:rPr>
          <w:rFonts w:ascii="Arial" w:hAnsi="Arial" w:cs="Arial"/>
          <w:color w:val="000000"/>
          <w:spacing w:val="-3"/>
        </w:rPr>
        <w:t>umeral 8.4 del presente Contrato.</w:t>
      </w:r>
    </w:p>
    <w:p w:rsidR="00A1479F" w:rsidRPr="00DC479A" w:rsidRDefault="00A1479F"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1B0BF9" w:rsidRPr="00DC479A" w:rsidRDefault="001B0BF9"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DC479A">
        <w:rPr>
          <w:rFonts w:ascii="Arial" w:hAnsi="Arial" w:cs="Arial"/>
          <w:b/>
          <w:color w:val="000000"/>
          <w:spacing w:val="-3"/>
          <w:u w:val="single"/>
        </w:rPr>
        <w:t>Incumplimiento de información a los Usuarios y Abonados</w:t>
      </w:r>
    </w:p>
    <w:p w:rsidR="001B0BF9" w:rsidRPr="00DC479A" w:rsidRDefault="001B0BF9" w:rsidP="001B0BF9">
      <w:p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50" w:hanging="550"/>
        <w:rPr>
          <w:rFonts w:ascii="Arial" w:hAnsi="Arial" w:cs="Arial"/>
          <w:b/>
          <w:color w:val="000000"/>
          <w:spacing w:val="-3"/>
          <w:u w:val="single"/>
        </w:rPr>
      </w:pPr>
    </w:p>
    <w:p w:rsidR="001B0BF9" w:rsidRPr="00DC479A" w:rsidRDefault="001B0BF9"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DC479A">
        <w:rPr>
          <w:rFonts w:ascii="Arial" w:hAnsi="Arial" w:cs="Arial"/>
          <w:color w:val="000000"/>
          <w:spacing w:val="-3"/>
        </w:rPr>
        <w:t xml:space="preserve">El incumplimiento de entrega de información a los Usuarios y Abonados, </w:t>
      </w:r>
      <w:r w:rsidR="008F7182" w:rsidRPr="00DC479A">
        <w:rPr>
          <w:rFonts w:ascii="Arial" w:hAnsi="Arial" w:cs="Arial"/>
          <w:color w:val="000000"/>
          <w:spacing w:val="-3"/>
        </w:rPr>
        <w:t>precisada en el n</w:t>
      </w:r>
      <w:r w:rsidRPr="00DC479A">
        <w:rPr>
          <w:rFonts w:ascii="Arial" w:hAnsi="Arial" w:cs="Arial"/>
          <w:color w:val="000000"/>
          <w:spacing w:val="-3"/>
        </w:rPr>
        <w:t xml:space="preserve">umeral 1.3.5 de las Bases será sancionada por OSIPTEL, de acuerdo a lo establecido en las </w:t>
      </w:r>
      <w:r w:rsidR="00E534C9" w:rsidRPr="00DC479A">
        <w:rPr>
          <w:rFonts w:ascii="Arial" w:hAnsi="Arial" w:cs="Arial"/>
          <w:color w:val="000000"/>
          <w:spacing w:val="-3"/>
        </w:rPr>
        <w:t xml:space="preserve">Leyes y Disposiciones Aplicables. </w:t>
      </w:r>
    </w:p>
    <w:p w:rsidR="007D4994" w:rsidRPr="00DC479A" w:rsidRDefault="007D4994"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7E1E6D" w:rsidRPr="00DC479A" w:rsidRDefault="007E1E6D"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DC479A">
        <w:rPr>
          <w:rFonts w:ascii="Arial" w:hAnsi="Arial" w:cs="Arial"/>
          <w:b/>
          <w:color w:val="000000"/>
          <w:spacing w:val="-3"/>
          <w:u w:val="single"/>
        </w:rPr>
        <w:t xml:space="preserve">Incumplimiento de las Condiciones de Uso </w:t>
      </w:r>
    </w:p>
    <w:p w:rsidR="00912412" w:rsidRPr="00DC479A" w:rsidRDefault="00912412"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7E1E6D" w:rsidRPr="00DC479A" w:rsidRDefault="007E1E6D"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DC479A">
        <w:rPr>
          <w:rFonts w:ascii="Arial" w:hAnsi="Arial" w:cs="Arial"/>
          <w:color w:val="000000"/>
          <w:spacing w:val="-3"/>
        </w:rPr>
        <w:t xml:space="preserve">El incumplimiento de las Condiciones de Uso será sancionado por el OSIPTEL, de acuerdo a lo establecido en las </w:t>
      </w:r>
      <w:r w:rsidR="00EF7991" w:rsidRPr="00DC479A">
        <w:rPr>
          <w:rFonts w:ascii="Arial" w:hAnsi="Arial" w:cs="Arial"/>
          <w:color w:val="000000"/>
          <w:spacing w:val="-3"/>
        </w:rPr>
        <w:t>Leyes y Disposiciones Aplicables</w:t>
      </w:r>
      <w:r w:rsidR="00D4621D" w:rsidRPr="00DC479A">
        <w:rPr>
          <w:rFonts w:ascii="Arial" w:hAnsi="Arial" w:cs="Arial"/>
          <w:color w:val="000000"/>
          <w:spacing w:val="-3"/>
        </w:rPr>
        <w:t>, incluida, en lo que corresponda, la normativa de usuarios del OSIPTEL</w:t>
      </w:r>
      <w:r w:rsidRPr="00DC479A">
        <w:rPr>
          <w:rFonts w:ascii="Arial" w:hAnsi="Arial" w:cs="Arial"/>
          <w:color w:val="000000"/>
          <w:spacing w:val="-3"/>
        </w:rPr>
        <w:t>.</w:t>
      </w:r>
    </w:p>
    <w:p w:rsidR="00625A58" w:rsidRPr="00DC479A" w:rsidRDefault="00625A58"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625A58" w:rsidRPr="00DC479A" w:rsidRDefault="00625A58" w:rsidP="00625A58">
      <w:pPr>
        <w:pStyle w:val="Prrafodelista"/>
        <w:numPr>
          <w:ilvl w:val="0"/>
          <w:numId w:val="27"/>
        </w:numPr>
        <w:tabs>
          <w:tab w:val="left" w:pos="851"/>
        </w:tabs>
        <w:spacing w:after="0" w:line="240" w:lineRule="auto"/>
        <w:rPr>
          <w:rFonts w:ascii="Arial" w:hAnsi="Arial" w:cs="Arial"/>
          <w:b/>
          <w:color w:val="000000"/>
          <w:spacing w:val="-3"/>
          <w:u w:val="single"/>
        </w:rPr>
      </w:pPr>
      <w:r w:rsidRPr="00DC479A">
        <w:rPr>
          <w:rFonts w:ascii="Arial" w:hAnsi="Arial" w:cs="Arial"/>
          <w:b/>
          <w:color w:val="000000"/>
          <w:spacing w:val="-3"/>
          <w:u w:val="single"/>
        </w:rPr>
        <w:t xml:space="preserve">Otros incumplimientos previstos en las Leyes </w:t>
      </w:r>
      <w:r w:rsidR="00CF00C2" w:rsidRPr="00DC479A">
        <w:rPr>
          <w:rFonts w:ascii="Arial" w:hAnsi="Arial" w:cs="Arial"/>
          <w:b/>
          <w:color w:val="000000"/>
          <w:spacing w:val="-3"/>
          <w:u w:val="single"/>
        </w:rPr>
        <w:t xml:space="preserve">y Disposiciones </w:t>
      </w:r>
      <w:r w:rsidRPr="00DC479A">
        <w:rPr>
          <w:rFonts w:ascii="Arial" w:hAnsi="Arial" w:cs="Arial"/>
          <w:b/>
          <w:color w:val="000000"/>
          <w:spacing w:val="-3"/>
          <w:u w:val="single"/>
        </w:rPr>
        <w:t>Aplicables</w:t>
      </w:r>
    </w:p>
    <w:p w:rsidR="00912412" w:rsidRPr="00DC479A" w:rsidRDefault="00912412" w:rsidP="00625A58">
      <w:pPr>
        <w:pStyle w:val="Prrafodelista"/>
        <w:tabs>
          <w:tab w:val="left" w:pos="851"/>
        </w:tabs>
        <w:spacing w:after="0" w:line="240" w:lineRule="auto"/>
        <w:ind w:left="1215"/>
        <w:rPr>
          <w:rFonts w:ascii="Arial" w:hAnsi="Arial" w:cs="Arial"/>
          <w:color w:val="000000"/>
          <w:spacing w:val="-3"/>
        </w:rPr>
      </w:pPr>
    </w:p>
    <w:p w:rsidR="00625A58" w:rsidRPr="00DC479A" w:rsidRDefault="00625A58" w:rsidP="00625A58">
      <w:pPr>
        <w:pStyle w:val="Prrafodelista"/>
        <w:tabs>
          <w:tab w:val="left" w:pos="851"/>
        </w:tabs>
        <w:spacing w:after="0" w:line="240" w:lineRule="auto"/>
        <w:ind w:left="1215"/>
        <w:rPr>
          <w:rFonts w:ascii="Arial" w:hAnsi="Arial" w:cs="Arial"/>
          <w:color w:val="000000"/>
          <w:spacing w:val="-3"/>
        </w:rPr>
      </w:pPr>
      <w:r w:rsidRPr="00DC479A">
        <w:rPr>
          <w:rFonts w:ascii="Arial" w:hAnsi="Arial" w:cs="Arial"/>
          <w:color w:val="000000"/>
          <w:spacing w:val="-3"/>
        </w:rPr>
        <w:t xml:space="preserve">El incumplimiento de las obligaciones tipificadas como infracción administrativa en las Leyes </w:t>
      </w:r>
      <w:r w:rsidR="00CF00C2" w:rsidRPr="00DC479A">
        <w:rPr>
          <w:rFonts w:ascii="Arial" w:hAnsi="Arial" w:cs="Arial"/>
          <w:color w:val="000000"/>
          <w:spacing w:val="-3"/>
        </w:rPr>
        <w:t xml:space="preserve">y Disposiciones </w:t>
      </w:r>
      <w:r w:rsidRPr="00DC479A">
        <w:rPr>
          <w:rFonts w:ascii="Arial" w:hAnsi="Arial" w:cs="Arial"/>
          <w:color w:val="000000"/>
          <w:spacing w:val="-3"/>
        </w:rPr>
        <w:t>Aplicables.</w:t>
      </w:r>
    </w:p>
    <w:p w:rsidR="005D2E5E" w:rsidRPr="00DC479A" w:rsidRDefault="005D2E5E" w:rsidP="001B0B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B0BF9" w:rsidRPr="00DC479A" w:rsidRDefault="001B0BF9" w:rsidP="001B0BF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19.</w:t>
      </w:r>
      <w:r w:rsidR="00F85893" w:rsidRPr="00DC479A">
        <w:rPr>
          <w:rFonts w:ascii="Arial" w:hAnsi="Arial" w:cs="Arial"/>
          <w:b/>
          <w:color w:val="000000"/>
          <w:spacing w:val="-3"/>
        </w:rPr>
        <w:t>3</w:t>
      </w:r>
      <w:r w:rsidRPr="00DC479A">
        <w:rPr>
          <w:rFonts w:ascii="Arial" w:hAnsi="Arial" w:cs="Arial"/>
          <w:b/>
          <w:color w:val="000000"/>
          <w:spacing w:val="-3"/>
        </w:rPr>
        <w:tab/>
      </w:r>
      <w:r w:rsidRPr="00DC479A">
        <w:rPr>
          <w:rFonts w:ascii="Arial" w:hAnsi="Arial" w:cs="Arial"/>
          <w:b/>
          <w:color w:val="000000"/>
          <w:spacing w:val="-3"/>
          <w:u w:val="single"/>
        </w:rPr>
        <w:t>Incumplimientos sujetos a penalidades</w:t>
      </w:r>
      <w:r w:rsidRPr="00DC479A">
        <w:rPr>
          <w:rFonts w:ascii="Arial" w:hAnsi="Arial" w:cs="Arial"/>
          <w:b/>
          <w:color w:val="000000"/>
          <w:spacing w:val="-3"/>
        </w:rPr>
        <w:t xml:space="preserve"> </w:t>
      </w:r>
    </w:p>
    <w:p w:rsidR="001B0BF9" w:rsidRPr="00DC479A" w:rsidRDefault="001B0BF9"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0D0017" w:rsidRPr="00DC479A" w:rsidRDefault="00B8296D" w:rsidP="00952432">
      <w:pPr>
        <w:pStyle w:val="Prrafodelista"/>
        <w:numPr>
          <w:ilvl w:val="0"/>
          <w:numId w:val="28"/>
        </w:numPr>
        <w:tabs>
          <w:tab w:val="left" w:pos="851"/>
        </w:tabs>
        <w:spacing w:after="0" w:line="240" w:lineRule="auto"/>
        <w:rPr>
          <w:rFonts w:ascii="Arial" w:hAnsi="Arial" w:cs="Arial"/>
          <w:b/>
          <w:color w:val="000000"/>
          <w:spacing w:val="-3"/>
          <w:u w:val="single"/>
        </w:rPr>
      </w:pPr>
      <w:r w:rsidRPr="00DC479A">
        <w:rPr>
          <w:rFonts w:ascii="Arial" w:hAnsi="Arial" w:cs="Arial"/>
          <w:b/>
          <w:color w:val="000000"/>
          <w:spacing w:val="-3"/>
          <w:u w:val="single"/>
        </w:rPr>
        <w:t>I</w:t>
      </w:r>
      <w:r w:rsidR="000D0017" w:rsidRPr="00DC479A">
        <w:rPr>
          <w:rFonts w:ascii="Arial" w:hAnsi="Arial" w:cs="Arial"/>
          <w:b/>
          <w:color w:val="000000"/>
          <w:spacing w:val="-3"/>
          <w:u w:val="single"/>
        </w:rPr>
        <w:t xml:space="preserve">ncumplimiento de </w:t>
      </w:r>
      <w:r w:rsidR="00E35547" w:rsidRPr="00DC479A">
        <w:rPr>
          <w:rFonts w:ascii="Arial" w:hAnsi="Arial" w:cs="Arial"/>
          <w:b/>
          <w:color w:val="000000"/>
          <w:spacing w:val="-3"/>
          <w:u w:val="single"/>
        </w:rPr>
        <w:t>Plan de Cobertura</w:t>
      </w:r>
      <w:r w:rsidR="00B7358E" w:rsidRPr="00DC479A">
        <w:rPr>
          <w:rFonts w:ascii="Arial" w:hAnsi="Arial" w:cs="Arial"/>
          <w:b/>
          <w:color w:val="000000"/>
          <w:spacing w:val="-3"/>
          <w:u w:val="single"/>
        </w:rPr>
        <w:t xml:space="preserve"> y Velocidad Mínima</w:t>
      </w:r>
    </w:p>
    <w:p w:rsidR="0019733B" w:rsidRPr="00DC479A" w:rsidRDefault="0019733B" w:rsidP="0019733B">
      <w:pPr>
        <w:tabs>
          <w:tab w:val="left" w:pos="709"/>
        </w:tabs>
        <w:spacing w:after="0" w:line="240" w:lineRule="auto"/>
        <w:ind w:left="1276" w:hanging="567"/>
        <w:rPr>
          <w:rFonts w:ascii="Arial" w:hAnsi="Arial" w:cs="Arial"/>
          <w:b/>
          <w:color w:val="000000"/>
          <w:spacing w:val="-3"/>
        </w:rPr>
      </w:pPr>
      <w:bookmarkStart w:id="26" w:name="Numeral_19_6"/>
      <w:r w:rsidRPr="00DC479A">
        <w:rPr>
          <w:rFonts w:ascii="Arial" w:hAnsi="Arial" w:cs="Arial"/>
          <w:b/>
          <w:color w:val="000000"/>
          <w:spacing w:val="-3"/>
        </w:rPr>
        <w:tab/>
      </w:r>
    </w:p>
    <w:p w:rsidR="00E35547" w:rsidRPr="00DC479A" w:rsidRDefault="00E35547" w:rsidP="00F361A6">
      <w:pPr>
        <w:pStyle w:val="Prrafodelista"/>
        <w:numPr>
          <w:ilvl w:val="0"/>
          <w:numId w:val="37"/>
        </w:numPr>
        <w:tabs>
          <w:tab w:val="left" w:pos="709"/>
        </w:tabs>
        <w:spacing w:after="0" w:line="240" w:lineRule="auto"/>
        <w:ind w:left="1560" w:hanging="284"/>
        <w:rPr>
          <w:rFonts w:ascii="Arial" w:hAnsi="Arial" w:cs="Arial"/>
          <w:b/>
          <w:color w:val="000000"/>
          <w:spacing w:val="-3"/>
        </w:rPr>
      </w:pPr>
      <w:r w:rsidRPr="00DC479A">
        <w:rPr>
          <w:rFonts w:ascii="Arial" w:hAnsi="Arial" w:cs="Arial"/>
          <w:b/>
          <w:color w:val="000000"/>
          <w:spacing w:val="-3"/>
        </w:rPr>
        <w:t xml:space="preserve">Incumplimiento del Plan de Cobertura </w:t>
      </w:r>
    </w:p>
    <w:p w:rsidR="00E35547" w:rsidRPr="00DC479A" w:rsidRDefault="00E35547" w:rsidP="00E35547">
      <w:pPr>
        <w:tabs>
          <w:tab w:val="left" w:pos="709"/>
        </w:tabs>
        <w:spacing w:after="0" w:line="240" w:lineRule="auto"/>
        <w:ind w:left="1215"/>
        <w:rPr>
          <w:rFonts w:ascii="Arial" w:hAnsi="Arial" w:cs="Arial"/>
          <w:b/>
          <w:color w:val="000000"/>
          <w:spacing w:val="-3"/>
        </w:rPr>
      </w:pPr>
    </w:p>
    <w:p w:rsidR="00E35547" w:rsidRPr="00DC479A" w:rsidRDefault="00E35547" w:rsidP="00F361A6">
      <w:pPr>
        <w:tabs>
          <w:tab w:val="left" w:pos="709"/>
        </w:tabs>
        <w:spacing w:after="0" w:line="240" w:lineRule="auto"/>
        <w:ind w:left="1276"/>
        <w:rPr>
          <w:rFonts w:ascii="Arial" w:hAnsi="Arial" w:cs="Arial"/>
          <w:color w:val="000000"/>
          <w:spacing w:val="-3"/>
        </w:rPr>
      </w:pPr>
      <w:r w:rsidRPr="00DC479A">
        <w:rPr>
          <w:rFonts w:ascii="Arial" w:hAnsi="Arial" w:cs="Arial"/>
          <w:color w:val="000000"/>
          <w:spacing w:val="-3"/>
        </w:rPr>
        <w:t>El incumplimiento del Plan de Cobertura</w:t>
      </w:r>
      <w:r w:rsidR="00AA341F" w:rsidRPr="00DC479A">
        <w:rPr>
          <w:rFonts w:ascii="Arial" w:hAnsi="Arial" w:cs="Arial"/>
          <w:color w:val="000000"/>
          <w:spacing w:val="-3"/>
        </w:rPr>
        <w:t xml:space="preserve"> establecido en las Bases</w:t>
      </w:r>
      <w:r w:rsidRPr="00DC479A">
        <w:rPr>
          <w:rFonts w:ascii="Arial" w:hAnsi="Arial" w:cs="Arial"/>
          <w:color w:val="000000"/>
          <w:spacing w:val="-3"/>
        </w:rPr>
        <w:t xml:space="preserve">, será penalizado por el MTC, previo informe de supervisión </w:t>
      </w:r>
      <w:r w:rsidR="008F0FE2" w:rsidRPr="00DC479A">
        <w:rPr>
          <w:rFonts w:ascii="Arial" w:hAnsi="Arial" w:cs="Arial"/>
          <w:color w:val="000000"/>
          <w:spacing w:val="-3"/>
        </w:rPr>
        <w:t>de OSIPTEL</w:t>
      </w:r>
      <w:r w:rsidRPr="00DC479A">
        <w:rPr>
          <w:rFonts w:ascii="Arial" w:hAnsi="Arial" w:cs="Arial"/>
          <w:color w:val="000000"/>
          <w:spacing w:val="-3"/>
        </w:rPr>
        <w:t>, de acuerdo a lo siguiente:</w:t>
      </w:r>
    </w:p>
    <w:p w:rsidR="00E35547" w:rsidRPr="00DC479A" w:rsidRDefault="00E35547" w:rsidP="00E35547">
      <w:pPr>
        <w:tabs>
          <w:tab w:val="left" w:pos="709"/>
        </w:tabs>
        <w:spacing w:after="0" w:line="240" w:lineRule="auto"/>
        <w:rPr>
          <w:rFonts w:ascii="Arial" w:hAnsi="Arial" w:cs="Arial"/>
          <w:color w:val="000000"/>
          <w:spacing w:val="-3"/>
        </w:rPr>
      </w:pPr>
    </w:p>
    <w:p w:rsidR="00E35547" w:rsidRPr="00DC479A" w:rsidRDefault="00E35547" w:rsidP="00F361A6">
      <w:pPr>
        <w:pStyle w:val="Prrafodelista"/>
        <w:numPr>
          <w:ilvl w:val="0"/>
          <w:numId w:val="21"/>
        </w:numPr>
        <w:tabs>
          <w:tab w:val="left" w:pos="1843"/>
        </w:tabs>
        <w:spacing w:after="0" w:line="240" w:lineRule="auto"/>
        <w:ind w:left="1843" w:hanging="283"/>
        <w:rPr>
          <w:rFonts w:ascii="Arial" w:hAnsi="Arial" w:cs="Arial"/>
          <w:color w:val="000000"/>
          <w:spacing w:val="-3"/>
        </w:rPr>
      </w:pPr>
      <w:r w:rsidRPr="00DC479A">
        <w:rPr>
          <w:rFonts w:ascii="Arial" w:hAnsi="Arial" w:cs="Arial"/>
          <w:color w:val="000000"/>
          <w:spacing w:val="-3"/>
        </w:rPr>
        <w:t>Primer incumplimiento, por cada Centro Poblado seleccionado: 10 unidades impositivas tributarias.</w:t>
      </w:r>
    </w:p>
    <w:p w:rsidR="00E35547" w:rsidRPr="00DC479A" w:rsidRDefault="00E35547" w:rsidP="00F361A6">
      <w:pPr>
        <w:pStyle w:val="Prrafodelista"/>
        <w:numPr>
          <w:ilvl w:val="0"/>
          <w:numId w:val="21"/>
        </w:numPr>
        <w:tabs>
          <w:tab w:val="left" w:pos="1843"/>
        </w:tabs>
        <w:spacing w:after="0" w:line="240" w:lineRule="auto"/>
        <w:ind w:left="1843" w:hanging="283"/>
        <w:rPr>
          <w:rFonts w:ascii="Arial" w:hAnsi="Arial" w:cs="Arial"/>
          <w:color w:val="000000"/>
          <w:spacing w:val="-3"/>
        </w:rPr>
      </w:pPr>
      <w:r w:rsidRPr="00DC479A">
        <w:rPr>
          <w:rFonts w:ascii="Arial" w:hAnsi="Arial" w:cs="Arial"/>
          <w:color w:val="000000"/>
          <w:spacing w:val="-3"/>
        </w:rPr>
        <w:t>Segundo incumplimiento en el mismo Centro Poblado:</w:t>
      </w:r>
      <w:r w:rsidR="00F361A6" w:rsidRPr="00DC479A">
        <w:rPr>
          <w:rFonts w:ascii="Arial" w:hAnsi="Arial" w:cs="Arial"/>
          <w:color w:val="000000"/>
          <w:spacing w:val="-3"/>
        </w:rPr>
        <w:t xml:space="preserve"> 50 </w:t>
      </w:r>
      <w:r w:rsidRPr="00DC479A">
        <w:rPr>
          <w:rFonts w:ascii="Arial" w:hAnsi="Arial" w:cs="Arial"/>
          <w:color w:val="000000"/>
          <w:spacing w:val="-3"/>
        </w:rPr>
        <w:t>Unidades impositivas tributarias.</w:t>
      </w:r>
    </w:p>
    <w:p w:rsidR="00E35547" w:rsidRPr="00DC479A" w:rsidRDefault="00E35547" w:rsidP="00F361A6">
      <w:pPr>
        <w:pStyle w:val="Prrafodelista"/>
        <w:numPr>
          <w:ilvl w:val="0"/>
          <w:numId w:val="21"/>
        </w:numPr>
        <w:tabs>
          <w:tab w:val="left" w:pos="1843"/>
        </w:tabs>
        <w:spacing w:after="0" w:line="240" w:lineRule="auto"/>
        <w:ind w:left="1843" w:hanging="283"/>
        <w:rPr>
          <w:rFonts w:ascii="Arial" w:hAnsi="Arial" w:cs="Arial"/>
          <w:color w:val="000000"/>
          <w:spacing w:val="-3"/>
        </w:rPr>
      </w:pPr>
      <w:r w:rsidRPr="00DC479A">
        <w:rPr>
          <w:rFonts w:ascii="Arial" w:hAnsi="Arial" w:cs="Arial"/>
          <w:color w:val="000000"/>
          <w:spacing w:val="-3"/>
        </w:rPr>
        <w:t>Posteriores incumplimient</w:t>
      </w:r>
      <w:r w:rsidR="00F361A6" w:rsidRPr="00DC479A">
        <w:rPr>
          <w:rFonts w:ascii="Arial" w:hAnsi="Arial" w:cs="Arial"/>
          <w:color w:val="000000"/>
          <w:spacing w:val="-3"/>
        </w:rPr>
        <w:t xml:space="preserve">os, en el mismo Centro Poblado: </w:t>
      </w:r>
      <w:r w:rsidRPr="00DC479A">
        <w:rPr>
          <w:rFonts w:ascii="Arial" w:hAnsi="Arial" w:cs="Arial"/>
          <w:color w:val="000000"/>
          <w:spacing w:val="-3"/>
        </w:rPr>
        <w:t>150 unidades impositivas tributarias por cada incumplimiento</w:t>
      </w:r>
      <w:r w:rsidR="00F361A6" w:rsidRPr="00DC479A">
        <w:rPr>
          <w:rFonts w:ascii="Arial" w:hAnsi="Arial" w:cs="Arial"/>
          <w:color w:val="000000"/>
          <w:spacing w:val="-3"/>
        </w:rPr>
        <w:t>.</w:t>
      </w:r>
    </w:p>
    <w:p w:rsidR="00E35547" w:rsidRPr="00DC479A" w:rsidRDefault="00E35547" w:rsidP="00E35547">
      <w:pPr>
        <w:pStyle w:val="Prrafodelista"/>
        <w:tabs>
          <w:tab w:val="left" w:pos="851"/>
        </w:tabs>
        <w:spacing w:after="0" w:line="240" w:lineRule="auto"/>
        <w:ind w:left="1215"/>
        <w:rPr>
          <w:rFonts w:ascii="Arial" w:hAnsi="Arial" w:cs="Arial"/>
          <w:b/>
          <w:color w:val="000000"/>
          <w:spacing w:val="-3"/>
          <w:u w:val="single"/>
        </w:rPr>
      </w:pPr>
    </w:p>
    <w:p w:rsidR="00E35547" w:rsidRPr="00DC479A" w:rsidRDefault="00E35547" w:rsidP="00F361A6">
      <w:pPr>
        <w:pStyle w:val="Prrafodelista"/>
        <w:numPr>
          <w:ilvl w:val="0"/>
          <w:numId w:val="37"/>
        </w:numPr>
        <w:tabs>
          <w:tab w:val="left" w:pos="709"/>
        </w:tabs>
        <w:spacing w:after="0" w:line="240" w:lineRule="auto"/>
        <w:ind w:left="1560" w:hanging="284"/>
        <w:rPr>
          <w:rFonts w:ascii="Arial" w:hAnsi="Arial" w:cs="Arial"/>
          <w:b/>
          <w:color w:val="000000"/>
          <w:spacing w:val="-3"/>
          <w:u w:val="single"/>
        </w:rPr>
      </w:pPr>
      <w:r w:rsidRPr="00DC479A">
        <w:rPr>
          <w:rFonts w:ascii="Arial" w:hAnsi="Arial" w:cs="Arial"/>
          <w:b/>
          <w:color w:val="000000"/>
          <w:spacing w:val="-3"/>
        </w:rPr>
        <w:t>Incumplimiento de Velocidad Mínima</w:t>
      </w:r>
      <w:r w:rsidRPr="00DC479A">
        <w:rPr>
          <w:rFonts w:ascii="Arial" w:hAnsi="Arial" w:cs="Arial"/>
          <w:b/>
          <w:color w:val="000000"/>
          <w:spacing w:val="-3"/>
          <w:u w:val="single"/>
        </w:rPr>
        <w:t xml:space="preserve"> </w:t>
      </w:r>
    </w:p>
    <w:p w:rsidR="00E35547" w:rsidRPr="00DC479A" w:rsidRDefault="00E35547" w:rsidP="00E35547">
      <w:pPr>
        <w:tabs>
          <w:tab w:val="left" w:pos="709"/>
        </w:tabs>
        <w:spacing w:after="0" w:line="240" w:lineRule="auto"/>
        <w:ind w:left="851" w:hanging="851"/>
        <w:rPr>
          <w:rFonts w:ascii="Arial" w:hAnsi="Arial" w:cs="Arial"/>
          <w:b/>
          <w:color w:val="000000"/>
          <w:spacing w:val="-3"/>
        </w:rPr>
      </w:pPr>
    </w:p>
    <w:p w:rsidR="00E35547" w:rsidRPr="00DC479A" w:rsidRDefault="00E35547" w:rsidP="00F361A6">
      <w:pPr>
        <w:tabs>
          <w:tab w:val="left" w:pos="709"/>
        </w:tabs>
        <w:spacing w:after="0" w:line="240" w:lineRule="auto"/>
        <w:ind w:left="1276"/>
        <w:rPr>
          <w:rFonts w:ascii="Arial" w:hAnsi="Arial" w:cs="Arial"/>
          <w:color w:val="000000"/>
          <w:spacing w:val="-3"/>
        </w:rPr>
      </w:pPr>
      <w:r w:rsidRPr="00DC479A">
        <w:rPr>
          <w:rFonts w:ascii="Arial" w:hAnsi="Arial" w:cs="Arial"/>
          <w:color w:val="000000"/>
          <w:spacing w:val="-3"/>
        </w:rPr>
        <w:t>El incumplimiento de la Velo</w:t>
      </w:r>
      <w:r w:rsidR="008F7182" w:rsidRPr="00DC479A">
        <w:rPr>
          <w:rFonts w:ascii="Arial" w:hAnsi="Arial" w:cs="Arial"/>
          <w:color w:val="000000"/>
          <w:spacing w:val="-3"/>
        </w:rPr>
        <w:t>cidad Mínima establecida en el n</w:t>
      </w:r>
      <w:r w:rsidRPr="00DC479A">
        <w:rPr>
          <w:rFonts w:ascii="Arial" w:hAnsi="Arial" w:cs="Arial"/>
          <w:color w:val="000000"/>
          <w:spacing w:val="-3"/>
        </w:rPr>
        <w:t xml:space="preserve">umeral 8.22 del Contrato será penalizado por el MTC, previo informe de supervisión </w:t>
      </w:r>
      <w:r w:rsidR="008F0FE2" w:rsidRPr="00DC479A">
        <w:rPr>
          <w:rFonts w:ascii="Arial" w:hAnsi="Arial" w:cs="Arial"/>
          <w:color w:val="000000"/>
          <w:spacing w:val="-3"/>
        </w:rPr>
        <w:t>de OSIPTEL</w:t>
      </w:r>
      <w:r w:rsidRPr="00DC479A">
        <w:rPr>
          <w:rFonts w:ascii="Arial" w:hAnsi="Arial" w:cs="Arial"/>
          <w:color w:val="000000"/>
          <w:spacing w:val="-3"/>
        </w:rPr>
        <w:t>, de acuerdo a lo siguiente:</w:t>
      </w:r>
    </w:p>
    <w:p w:rsidR="00E35547" w:rsidRPr="00DC479A" w:rsidRDefault="00E35547" w:rsidP="00E35547">
      <w:pPr>
        <w:tabs>
          <w:tab w:val="left" w:pos="709"/>
        </w:tabs>
        <w:spacing w:after="0" w:line="240" w:lineRule="auto"/>
        <w:rPr>
          <w:rFonts w:ascii="Arial" w:hAnsi="Arial" w:cs="Arial"/>
          <w:color w:val="000000"/>
          <w:spacing w:val="-3"/>
        </w:rPr>
      </w:pPr>
    </w:p>
    <w:p w:rsidR="00E35547" w:rsidRPr="00DC479A" w:rsidRDefault="00E35547" w:rsidP="00F361A6">
      <w:pPr>
        <w:pStyle w:val="Prrafodelista"/>
        <w:numPr>
          <w:ilvl w:val="0"/>
          <w:numId w:val="21"/>
        </w:numPr>
        <w:tabs>
          <w:tab w:val="left" w:pos="1843"/>
        </w:tabs>
        <w:spacing w:after="0" w:line="240" w:lineRule="auto"/>
        <w:ind w:left="1843" w:hanging="283"/>
        <w:rPr>
          <w:rFonts w:ascii="Arial" w:hAnsi="Arial" w:cs="Arial"/>
          <w:color w:val="000000"/>
          <w:spacing w:val="-3"/>
        </w:rPr>
      </w:pPr>
      <w:r w:rsidRPr="00DC479A">
        <w:rPr>
          <w:rFonts w:ascii="Arial" w:hAnsi="Arial" w:cs="Arial"/>
          <w:color w:val="000000"/>
          <w:spacing w:val="-3"/>
        </w:rPr>
        <w:t>Primer incumplimiento, por cada Centro Poblado seleccionado: 10 unidades impositivas tributarias.</w:t>
      </w:r>
    </w:p>
    <w:p w:rsidR="00E35547" w:rsidRPr="00DC479A" w:rsidRDefault="00E35547" w:rsidP="00F361A6">
      <w:pPr>
        <w:pStyle w:val="Prrafodelista"/>
        <w:numPr>
          <w:ilvl w:val="0"/>
          <w:numId w:val="21"/>
        </w:numPr>
        <w:tabs>
          <w:tab w:val="left" w:pos="1843"/>
        </w:tabs>
        <w:spacing w:after="0" w:line="240" w:lineRule="auto"/>
        <w:ind w:left="1843" w:hanging="283"/>
        <w:rPr>
          <w:rFonts w:ascii="Arial" w:hAnsi="Arial" w:cs="Arial"/>
          <w:color w:val="000000"/>
          <w:spacing w:val="-3"/>
        </w:rPr>
      </w:pPr>
      <w:r w:rsidRPr="00DC479A">
        <w:rPr>
          <w:rFonts w:ascii="Arial" w:hAnsi="Arial" w:cs="Arial"/>
          <w:color w:val="000000"/>
          <w:spacing w:val="-3"/>
        </w:rPr>
        <w:t>Segundo incumplimiento en el mismo Centro Poblado:</w:t>
      </w:r>
      <w:r w:rsidR="00F361A6" w:rsidRPr="00DC479A">
        <w:rPr>
          <w:rFonts w:ascii="Arial" w:hAnsi="Arial" w:cs="Arial"/>
          <w:color w:val="000000"/>
          <w:spacing w:val="-3"/>
        </w:rPr>
        <w:t xml:space="preserve"> 50 </w:t>
      </w:r>
      <w:r w:rsidRPr="00DC479A">
        <w:rPr>
          <w:rFonts w:ascii="Arial" w:hAnsi="Arial" w:cs="Arial"/>
          <w:color w:val="000000"/>
          <w:spacing w:val="-3"/>
        </w:rPr>
        <w:t>Unidades impositivas tributarias.</w:t>
      </w:r>
    </w:p>
    <w:p w:rsidR="00E35547" w:rsidRPr="00DC479A" w:rsidRDefault="00E35547" w:rsidP="00F361A6">
      <w:pPr>
        <w:pStyle w:val="Prrafodelista"/>
        <w:numPr>
          <w:ilvl w:val="0"/>
          <w:numId w:val="21"/>
        </w:numPr>
        <w:tabs>
          <w:tab w:val="left" w:pos="1843"/>
        </w:tabs>
        <w:spacing w:after="0" w:line="240" w:lineRule="auto"/>
        <w:ind w:left="1843" w:hanging="283"/>
        <w:rPr>
          <w:rFonts w:ascii="Arial" w:hAnsi="Arial" w:cs="Arial"/>
          <w:color w:val="000000"/>
          <w:spacing w:val="-3"/>
        </w:rPr>
      </w:pPr>
      <w:r w:rsidRPr="00DC479A">
        <w:rPr>
          <w:rFonts w:ascii="Arial" w:hAnsi="Arial" w:cs="Arial"/>
          <w:color w:val="000000"/>
          <w:spacing w:val="-3"/>
        </w:rPr>
        <w:t>Posteriores incumplimientos, en el mismo Centro Poblado: 150 unidades impositivas tributarias por cada incumplimiento</w:t>
      </w:r>
      <w:r w:rsidR="00D4621D" w:rsidRPr="00DC479A">
        <w:rPr>
          <w:rFonts w:ascii="Arial" w:hAnsi="Arial" w:cs="Arial"/>
          <w:color w:val="000000"/>
          <w:spacing w:val="-3"/>
        </w:rPr>
        <w:t>.</w:t>
      </w:r>
    </w:p>
    <w:p w:rsidR="00D4621D" w:rsidRPr="00DC479A" w:rsidRDefault="00D4621D" w:rsidP="00E35547">
      <w:pPr>
        <w:pStyle w:val="Prrafodelista"/>
        <w:tabs>
          <w:tab w:val="left" w:pos="1701"/>
        </w:tabs>
        <w:spacing w:after="0" w:line="240" w:lineRule="auto"/>
        <w:ind w:left="1701"/>
        <w:rPr>
          <w:rFonts w:ascii="Arial" w:hAnsi="Arial" w:cs="Arial"/>
          <w:spacing w:val="-3"/>
        </w:rPr>
      </w:pPr>
    </w:p>
    <w:p w:rsidR="00C9180D" w:rsidRPr="00DC479A" w:rsidRDefault="00C9180D" w:rsidP="00D060CC">
      <w:pPr>
        <w:spacing w:after="160" w:line="259" w:lineRule="auto"/>
        <w:ind w:left="1134"/>
        <w:rPr>
          <w:rFonts w:ascii="Arial" w:hAnsi="Arial" w:cs="Arial"/>
          <w:spacing w:val="-3"/>
        </w:rPr>
      </w:pPr>
      <w:r w:rsidRPr="00DC479A">
        <w:rPr>
          <w:rFonts w:ascii="Arial" w:hAnsi="Arial" w:cs="Arial"/>
          <w:spacing w:val="-3"/>
        </w:rPr>
        <w:t xml:space="preserve">A efectos de evaluar la reincidencia del incumplimiento del Plan de Cobertura </w:t>
      </w:r>
      <w:r w:rsidR="00F76589" w:rsidRPr="00DC479A">
        <w:rPr>
          <w:rFonts w:ascii="Arial" w:hAnsi="Arial" w:cs="Arial"/>
          <w:spacing w:val="-3"/>
        </w:rPr>
        <w:t xml:space="preserve">y de Velocidad Mínima </w:t>
      </w:r>
      <w:r w:rsidRPr="00DC479A">
        <w:rPr>
          <w:rFonts w:ascii="Arial" w:hAnsi="Arial" w:cs="Arial"/>
          <w:spacing w:val="-3"/>
        </w:rPr>
        <w:t xml:space="preserve">se considerarán los incumplimientos determinados en los informes de supervisión del OSIPTEL. </w:t>
      </w:r>
    </w:p>
    <w:p w:rsidR="00E35547" w:rsidRPr="00DC479A" w:rsidRDefault="00E35547" w:rsidP="0019733B">
      <w:pPr>
        <w:tabs>
          <w:tab w:val="left" w:pos="709"/>
        </w:tabs>
        <w:spacing w:after="0" w:line="240" w:lineRule="auto"/>
        <w:ind w:left="1276" w:hanging="567"/>
        <w:rPr>
          <w:rFonts w:ascii="Arial" w:hAnsi="Arial" w:cs="Arial"/>
          <w:b/>
          <w:color w:val="000000"/>
          <w:spacing w:val="-3"/>
        </w:rPr>
      </w:pPr>
    </w:p>
    <w:p w:rsidR="009E152B" w:rsidRPr="00DC479A" w:rsidRDefault="0019733B" w:rsidP="008C1BC1">
      <w:pPr>
        <w:tabs>
          <w:tab w:val="left" w:pos="709"/>
        </w:tabs>
        <w:spacing w:after="0" w:line="240" w:lineRule="auto"/>
        <w:rPr>
          <w:rFonts w:ascii="Arial" w:hAnsi="Arial"/>
          <w:b/>
          <w:color w:val="000000"/>
          <w:spacing w:val="-3"/>
          <w:u w:val="single"/>
        </w:rPr>
      </w:pPr>
      <w:r w:rsidRPr="00DC479A">
        <w:rPr>
          <w:rFonts w:ascii="Arial" w:hAnsi="Arial" w:cs="Arial"/>
          <w:b/>
          <w:color w:val="000000"/>
          <w:spacing w:val="-3"/>
        </w:rPr>
        <w:tab/>
        <w:t xml:space="preserve">        </w:t>
      </w:r>
      <w:r w:rsidRPr="00DC479A">
        <w:rPr>
          <w:rFonts w:ascii="Arial" w:hAnsi="Arial" w:cs="Arial"/>
          <w:b/>
          <w:color w:val="000000"/>
          <w:spacing w:val="-3"/>
          <w:u w:val="single"/>
        </w:rPr>
        <w:t xml:space="preserve">b) </w:t>
      </w:r>
      <w:r w:rsidR="00B8296D" w:rsidRPr="00DC479A">
        <w:rPr>
          <w:rFonts w:ascii="Arial" w:hAnsi="Arial" w:cs="Arial"/>
          <w:b/>
          <w:color w:val="000000"/>
          <w:spacing w:val="-3"/>
          <w:u w:val="single"/>
        </w:rPr>
        <w:t>P</w:t>
      </w:r>
      <w:r w:rsidR="009E152B" w:rsidRPr="00DC479A">
        <w:rPr>
          <w:rFonts w:ascii="Arial" w:hAnsi="Arial" w:cs="Arial"/>
          <w:b/>
          <w:color w:val="000000"/>
          <w:spacing w:val="-3"/>
          <w:u w:val="single"/>
        </w:rPr>
        <w:t xml:space="preserve">enalidad </w:t>
      </w:r>
      <w:bookmarkEnd w:id="26"/>
      <w:r w:rsidR="009E152B" w:rsidRPr="00DC479A">
        <w:rPr>
          <w:rFonts w:ascii="Arial" w:hAnsi="Arial" w:cs="Arial"/>
          <w:b/>
          <w:color w:val="000000"/>
          <w:spacing w:val="-3"/>
          <w:u w:val="single"/>
        </w:rPr>
        <w:t>por Resolución del Contrato</w:t>
      </w:r>
    </w:p>
    <w:p w:rsidR="00A03047" w:rsidRPr="00DC479A"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267AB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DC479A">
        <w:rPr>
          <w:rFonts w:ascii="Arial" w:hAnsi="Arial" w:cs="Arial"/>
          <w:color w:val="000000"/>
          <w:spacing w:val="-3"/>
        </w:rPr>
        <w:t xml:space="preserve">Si </w:t>
      </w:r>
      <w:r w:rsidR="009E152B" w:rsidRPr="00DC479A">
        <w:rPr>
          <w:rFonts w:ascii="Arial" w:hAnsi="Arial" w:cs="Arial"/>
          <w:color w:val="000000"/>
          <w:spacing w:val="-3"/>
        </w:rPr>
        <w:t>el Concedente resuelv</w:t>
      </w:r>
      <w:r w:rsidRPr="00DC479A">
        <w:rPr>
          <w:rFonts w:ascii="Arial" w:hAnsi="Arial" w:cs="Arial"/>
          <w:color w:val="000000"/>
          <w:spacing w:val="-3"/>
        </w:rPr>
        <w:t>e</w:t>
      </w:r>
      <w:r w:rsidR="009E152B" w:rsidRPr="00DC479A">
        <w:rPr>
          <w:rFonts w:ascii="Arial" w:hAnsi="Arial" w:cs="Arial"/>
          <w:color w:val="000000"/>
          <w:spacing w:val="-3"/>
        </w:rPr>
        <w:t xml:space="preserve"> el Contrato por alguna de las causas previstas en la </w:t>
      </w:r>
      <w:hyperlink w:anchor="Numeral_18_2" w:history="1">
        <w:r w:rsidR="009E152B" w:rsidRPr="00DC479A">
          <w:rPr>
            <w:rStyle w:val="Hipervnculo"/>
            <w:rFonts w:ascii="Arial" w:hAnsi="Arial" w:cs="Arial"/>
            <w:color w:val="000000"/>
            <w:spacing w:val="-3"/>
            <w:u w:val="none"/>
          </w:rPr>
          <w:t>Cláusula 18.2</w:t>
        </w:r>
      </w:hyperlink>
      <w:r w:rsidR="009E152B" w:rsidRPr="00DC479A">
        <w:rPr>
          <w:rFonts w:ascii="Arial" w:hAnsi="Arial" w:cs="Arial"/>
          <w:color w:val="000000"/>
          <w:spacing w:val="-3"/>
        </w:rPr>
        <w:t>, con excepción de la contenida en el literal</w:t>
      </w:r>
      <w:r w:rsidR="00AB5C92" w:rsidRPr="00DC479A">
        <w:rPr>
          <w:rFonts w:ascii="Arial" w:hAnsi="Arial" w:cs="Arial"/>
          <w:color w:val="000000"/>
          <w:spacing w:val="-3"/>
        </w:rPr>
        <w:t xml:space="preserve"> </w:t>
      </w:r>
      <w:r w:rsidR="00EB1E04" w:rsidRPr="00DC479A">
        <w:rPr>
          <w:rFonts w:ascii="Arial" w:hAnsi="Arial" w:cs="Arial"/>
          <w:color w:val="000000"/>
          <w:spacing w:val="-3"/>
        </w:rPr>
        <w:t>l</w:t>
      </w:r>
      <w:r w:rsidR="00AB5C92" w:rsidRPr="00DC479A">
        <w:rPr>
          <w:rFonts w:ascii="Arial" w:hAnsi="Arial" w:cs="Arial"/>
          <w:color w:val="000000"/>
          <w:spacing w:val="-3"/>
        </w:rPr>
        <w:t>)</w:t>
      </w:r>
      <w:r w:rsidR="008F7182" w:rsidRPr="00DC479A">
        <w:rPr>
          <w:rFonts w:ascii="Arial" w:hAnsi="Arial" w:cs="Arial"/>
          <w:color w:val="000000"/>
          <w:spacing w:val="-3"/>
        </w:rPr>
        <w:t xml:space="preserve"> de dicho n</w:t>
      </w:r>
      <w:r w:rsidR="009E152B" w:rsidRPr="00DC479A">
        <w:rPr>
          <w:rFonts w:ascii="Arial" w:hAnsi="Arial" w:cs="Arial"/>
          <w:color w:val="000000"/>
          <w:spacing w:val="-3"/>
        </w:rPr>
        <w:t>umeral, la Sociedad Concesionaria pagará una penalidad equivalente</w:t>
      </w:r>
      <w:r w:rsidR="009E152B" w:rsidRPr="00DC479A">
        <w:rPr>
          <w:rFonts w:ascii="Arial" w:hAnsi="Arial" w:cs="Arial"/>
          <w:color w:val="000000"/>
        </w:rPr>
        <w:t xml:space="preserve"> a</w:t>
      </w:r>
      <w:r w:rsidR="002B08AA" w:rsidRPr="00DC479A">
        <w:rPr>
          <w:rFonts w:ascii="Arial" w:hAnsi="Arial" w:cs="Arial"/>
          <w:color w:val="000000"/>
        </w:rPr>
        <w:t xml:space="preserve"> </w:t>
      </w:r>
      <w:r w:rsidR="00F221AF" w:rsidRPr="00DC479A">
        <w:rPr>
          <w:rFonts w:ascii="Arial" w:hAnsi="Arial" w:cs="Arial"/>
          <w:color w:val="000000"/>
        </w:rPr>
        <w:t xml:space="preserve">treinta millones </w:t>
      </w:r>
      <w:r w:rsidR="007858D9" w:rsidRPr="00DC479A">
        <w:rPr>
          <w:rFonts w:ascii="Arial" w:hAnsi="Arial" w:cs="Arial"/>
          <w:color w:val="000000"/>
        </w:rPr>
        <w:t>y 00/100 Dólares Americanos (US$ 30’000,000.00)</w:t>
      </w:r>
      <w:r w:rsidR="008D41DF" w:rsidRPr="00DC479A">
        <w:rPr>
          <w:rFonts w:ascii="Arial" w:hAnsi="Arial" w:cs="Arial"/>
          <w:color w:val="000000"/>
          <w:spacing w:val="-3"/>
        </w:rPr>
        <w:t>.</w:t>
      </w:r>
    </w:p>
    <w:p w:rsidR="003A1D67" w:rsidRPr="00DC479A" w:rsidRDefault="003A1D6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04F40" w:rsidRPr="00DC479A" w:rsidRDefault="00B04F40" w:rsidP="00B04F40">
      <w:pPr>
        <w:widowControl/>
        <w:adjustRightInd/>
        <w:spacing w:after="0" w:line="240" w:lineRule="auto"/>
        <w:ind w:left="1215"/>
        <w:textAlignment w:val="auto"/>
        <w:rPr>
          <w:rFonts w:ascii="Arial" w:eastAsia="Calibri" w:hAnsi="Arial" w:cs="Arial"/>
          <w:color w:val="000000"/>
          <w:spacing w:val="-3"/>
          <w:lang w:val="es-PE" w:eastAsia="en-US"/>
        </w:rPr>
      </w:pPr>
      <w:r w:rsidRPr="00DC479A">
        <w:rPr>
          <w:rFonts w:ascii="Arial" w:eastAsia="Calibri" w:hAnsi="Arial" w:cs="Arial"/>
          <w:color w:val="000000"/>
          <w:spacing w:val="-3"/>
          <w:lang w:val="es-PE" w:eastAsia="en-US"/>
        </w:rPr>
        <w:t xml:space="preserve">De producirse la cancelación de la inscripción en el Registro de Servicios Públicos de Telecomunicaciones adicionales al Servicio de Comunicaciones Personales, por incumplimiento por parte de la Sociedad Concesionaria del </w:t>
      </w:r>
      <w:r w:rsidRPr="00DC479A">
        <w:rPr>
          <w:rFonts w:ascii="Arial" w:eastAsia="Calibri" w:hAnsi="Arial" w:cs="Arial"/>
          <w:spacing w:val="-3"/>
          <w:lang w:val="es-PE" w:eastAsia="en-US"/>
        </w:rPr>
        <w:t xml:space="preserve">inicio de la prestación del servicio, se aplicará las disposiciones previstas en </w:t>
      </w:r>
      <w:r w:rsidR="008F7182" w:rsidRPr="00DC479A">
        <w:rPr>
          <w:rFonts w:ascii="Arial" w:eastAsia="Calibri" w:hAnsi="Arial" w:cs="Arial"/>
          <w:spacing w:val="-3"/>
          <w:lang w:val="es-PE" w:eastAsia="en-US"/>
        </w:rPr>
        <w:t>el n</w:t>
      </w:r>
      <w:r w:rsidRPr="00DC479A">
        <w:rPr>
          <w:rFonts w:ascii="Arial" w:eastAsia="Calibri" w:hAnsi="Arial" w:cs="Arial"/>
          <w:spacing w:val="-3"/>
          <w:lang w:val="es-PE" w:eastAsia="en-US"/>
        </w:rPr>
        <w:t>umeral 22.02 de la Cláusula 22 del contrato tipo aprobado mediante Resolución Ministerial Nº 568-2007-MTC/03.</w:t>
      </w:r>
    </w:p>
    <w:p w:rsidR="00B04F40" w:rsidRPr="00DC479A" w:rsidRDefault="00B04F40" w:rsidP="008C1BC1">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9602F8" w:rsidRPr="00DC479A" w:rsidRDefault="0019733B" w:rsidP="008C1BC1">
      <w:pPr>
        <w:tabs>
          <w:tab w:val="left" w:pos="1276"/>
        </w:tabs>
        <w:spacing w:after="0" w:line="240" w:lineRule="auto"/>
        <w:ind w:left="1276"/>
        <w:rPr>
          <w:rFonts w:ascii="Arial" w:hAnsi="Arial"/>
          <w:b/>
          <w:color w:val="000000"/>
          <w:spacing w:val="-3"/>
          <w:u w:val="single"/>
        </w:rPr>
      </w:pPr>
      <w:r w:rsidRPr="00DC479A">
        <w:rPr>
          <w:rFonts w:ascii="Arial" w:hAnsi="Arial" w:cs="Arial"/>
          <w:b/>
          <w:color w:val="000000"/>
          <w:spacing w:val="-3"/>
          <w:u w:val="single"/>
        </w:rPr>
        <w:t xml:space="preserve">c) </w:t>
      </w:r>
      <w:r w:rsidR="009602F8" w:rsidRPr="00DC479A">
        <w:rPr>
          <w:rFonts w:ascii="Arial" w:hAnsi="Arial" w:cs="Arial"/>
          <w:b/>
          <w:color w:val="000000"/>
          <w:spacing w:val="-3"/>
          <w:u w:val="single"/>
        </w:rPr>
        <w:t>Por incumplimiento en el pago del dividendo pasivo del capital social</w:t>
      </w:r>
      <w:r w:rsidR="009602F8" w:rsidRPr="00DC479A">
        <w:rPr>
          <w:rFonts w:ascii="Arial" w:hAnsi="Arial"/>
          <w:b/>
          <w:color w:val="000000"/>
          <w:spacing w:val="-3"/>
          <w:u w:val="single"/>
        </w:rPr>
        <w:t xml:space="preserve"> </w:t>
      </w:r>
    </w:p>
    <w:p w:rsidR="009602F8" w:rsidRPr="00DC479A" w:rsidRDefault="009602F8" w:rsidP="008C1BC1">
      <w:pPr>
        <w:tabs>
          <w:tab w:val="left" w:pos="851"/>
        </w:tabs>
        <w:spacing w:after="0" w:line="240" w:lineRule="auto"/>
        <w:ind w:left="1276"/>
        <w:rPr>
          <w:rFonts w:ascii="Arial" w:hAnsi="Arial" w:cs="Arial"/>
          <w:b/>
          <w:color w:val="000000"/>
          <w:spacing w:val="-3"/>
        </w:rPr>
      </w:pPr>
      <w:r w:rsidRPr="00DC479A">
        <w:rPr>
          <w:rFonts w:ascii="Arial" w:hAnsi="Arial" w:cs="Arial"/>
          <w:b/>
          <w:color w:val="000000"/>
          <w:spacing w:val="-3"/>
        </w:rPr>
        <w:tab/>
      </w:r>
    </w:p>
    <w:p w:rsidR="009602F8" w:rsidRPr="00DC479A" w:rsidRDefault="009602F8" w:rsidP="00166110">
      <w:pPr>
        <w:tabs>
          <w:tab w:val="left" w:pos="1276"/>
        </w:tabs>
        <w:spacing w:after="0" w:line="240" w:lineRule="auto"/>
        <w:ind w:left="1276" w:hanging="142"/>
        <w:rPr>
          <w:rFonts w:ascii="Arial" w:hAnsi="Arial" w:cs="Arial"/>
          <w:color w:val="000000"/>
          <w:spacing w:val="-3"/>
        </w:rPr>
      </w:pPr>
      <w:r w:rsidRPr="00DC479A">
        <w:rPr>
          <w:rFonts w:ascii="Arial" w:hAnsi="Arial" w:cs="Arial"/>
          <w:b/>
          <w:color w:val="000000"/>
          <w:spacing w:val="-3"/>
        </w:rPr>
        <w:tab/>
      </w:r>
      <w:r w:rsidRPr="00DC479A">
        <w:rPr>
          <w:rFonts w:ascii="Arial" w:hAnsi="Arial" w:cs="Arial"/>
          <w:color w:val="000000"/>
          <w:spacing w:val="-3"/>
        </w:rPr>
        <w:t xml:space="preserve">El cumplimiento </w:t>
      </w:r>
      <w:r w:rsidR="007F72A0" w:rsidRPr="00DC479A">
        <w:rPr>
          <w:rFonts w:ascii="Arial" w:hAnsi="Arial" w:cs="Arial"/>
          <w:color w:val="000000"/>
          <w:spacing w:val="-3"/>
        </w:rPr>
        <w:t xml:space="preserve">parcial </w:t>
      </w:r>
      <w:r w:rsidRPr="00DC479A">
        <w:rPr>
          <w:rFonts w:ascii="Arial" w:hAnsi="Arial" w:cs="Arial"/>
          <w:color w:val="000000"/>
          <w:spacing w:val="-3"/>
        </w:rPr>
        <w:t xml:space="preserve">del pago del dividendo </w:t>
      </w:r>
      <w:r w:rsidR="007F72A0" w:rsidRPr="00DC479A">
        <w:rPr>
          <w:rFonts w:ascii="Arial" w:hAnsi="Arial" w:cs="Arial"/>
          <w:color w:val="000000"/>
          <w:spacing w:val="-3"/>
        </w:rPr>
        <w:t xml:space="preserve">pasivo </w:t>
      </w:r>
      <w:r w:rsidRPr="00DC479A">
        <w:rPr>
          <w:rFonts w:ascii="Arial" w:hAnsi="Arial" w:cs="Arial"/>
          <w:color w:val="000000"/>
          <w:spacing w:val="-3"/>
        </w:rPr>
        <w:t xml:space="preserve">del capital </w:t>
      </w:r>
      <w:r w:rsidR="007F72A0" w:rsidRPr="00DC479A">
        <w:rPr>
          <w:rFonts w:ascii="Arial" w:hAnsi="Arial" w:cs="Arial"/>
          <w:color w:val="000000"/>
          <w:spacing w:val="-3"/>
        </w:rPr>
        <w:t>s</w:t>
      </w:r>
      <w:r w:rsidRPr="00DC479A">
        <w:rPr>
          <w:rFonts w:ascii="Arial" w:hAnsi="Arial" w:cs="Arial"/>
          <w:color w:val="000000"/>
          <w:spacing w:val="-3"/>
        </w:rPr>
        <w:t>ocial previsto en el literal f</w:t>
      </w:r>
      <w:r w:rsidR="008C1BC1" w:rsidRPr="00DC479A">
        <w:rPr>
          <w:rFonts w:ascii="Arial" w:hAnsi="Arial" w:cs="Arial"/>
          <w:color w:val="000000"/>
          <w:spacing w:val="-3"/>
        </w:rPr>
        <w:t>)</w:t>
      </w:r>
      <w:r w:rsidRPr="00DC479A">
        <w:rPr>
          <w:rFonts w:ascii="Arial" w:hAnsi="Arial" w:cs="Arial"/>
          <w:color w:val="000000"/>
          <w:spacing w:val="-3"/>
        </w:rPr>
        <w:t xml:space="preserve"> del numeral 4.1 de la Cláusula Cuarta</w:t>
      </w:r>
      <w:r w:rsidR="007F72A0" w:rsidRPr="00DC479A">
        <w:rPr>
          <w:rFonts w:ascii="Arial" w:hAnsi="Arial" w:cs="Arial"/>
          <w:color w:val="000000"/>
          <w:spacing w:val="-3"/>
        </w:rPr>
        <w:t>,</w:t>
      </w:r>
      <w:r w:rsidRPr="00DC479A">
        <w:rPr>
          <w:rFonts w:ascii="Arial" w:hAnsi="Arial" w:cs="Arial"/>
          <w:color w:val="000000"/>
          <w:spacing w:val="-3"/>
        </w:rPr>
        <w:t xml:space="preserve"> será penalizado por el MTC </w:t>
      </w:r>
      <w:r w:rsidR="007F72A0" w:rsidRPr="00DC479A">
        <w:rPr>
          <w:rFonts w:ascii="Arial" w:hAnsi="Arial" w:cs="Arial"/>
          <w:color w:val="000000"/>
          <w:spacing w:val="-3"/>
        </w:rPr>
        <w:t>a razón de</w:t>
      </w:r>
      <w:r w:rsidR="00E46D1C" w:rsidRPr="00DC479A">
        <w:rPr>
          <w:rFonts w:ascii="Arial" w:hAnsi="Arial" w:cs="Arial"/>
          <w:color w:val="000000"/>
          <w:spacing w:val="-3"/>
        </w:rPr>
        <w:t>l</w:t>
      </w:r>
      <w:r w:rsidR="007F72A0" w:rsidRPr="00DC479A">
        <w:rPr>
          <w:rFonts w:ascii="Arial" w:hAnsi="Arial" w:cs="Arial"/>
          <w:color w:val="000000"/>
          <w:spacing w:val="-3"/>
        </w:rPr>
        <w:t xml:space="preserve"> </w:t>
      </w:r>
      <w:r w:rsidR="00E46D1C" w:rsidRPr="00DC479A">
        <w:rPr>
          <w:rFonts w:ascii="Arial" w:hAnsi="Arial" w:cs="Arial"/>
          <w:color w:val="000000"/>
          <w:spacing w:val="-3"/>
        </w:rPr>
        <w:t>7.9% del saldo del capital social mínimo</w:t>
      </w:r>
      <w:r w:rsidR="007F72A0" w:rsidRPr="00DC479A">
        <w:rPr>
          <w:rFonts w:ascii="Arial" w:hAnsi="Arial" w:cs="Arial"/>
          <w:color w:val="000000"/>
        </w:rPr>
        <w:t xml:space="preserve"> por cada año en el que subsistan dividendos pasivos, a partir de iniciado el sexto año de la Fecha de Cierre del Contrato Concesión</w:t>
      </w:r>
      <w:r w:rsidR="007F72A0" w:rsidRPr="00DC479A">
        <w:rPr>
          <w:rFonts w:ascii="Arial" w:hAnsi="Arial" w:cs="Arial"/>
          <w:color w:val="000000"/>
          <w:spacing w:val="-3"/>
        </w:rPr>
        <w:t>.</w:t>
      </w:r>
    </w:p>
    <w:p w:rsidR="00CA1E91" w:rsidRPr="00DC479A" w:rsidRDefault="00CA1E91" w:rsidP="008C1BC1">
      <w:pPr>
        <w:tabs>
          <w:tab w:val="left" w:pos="1276"/>
        </w:tabs>
        <w:spacing w:after="0" w:line="240" w:lineRule="auto"/>
        <w:rPr>
          <w:rFonts w:ascii="Arial" w:hAnsi="Arial" w:cs="Arial"/>
          <w:color w:val="000000"/>
          <w:spacing w:val="-3"/>
        </w:rPr>
      </w:pPr>
    </w:p>
    <w:p w:rsidR="00B43873" w:rsidRPr="00DC479A" w:rsidRDefault="0019733B" w:rsidP="008C1BC1">
      <w:pPr>
        <w:tabs>
          <w:tab w:val="center" w:pos="1276"/>
        </w:tabs>
        <w:spacing w:after="0" w:line="240" w:lineRule="auto"/>
        <w:ind w:left="1134"/>
        <w:rPr>
          <w:rFonts w:ascii="Arial" w:hAnsi="Arial" w:cs="Arial"/>
          <w:b/>
          <w:color w:val="000000"/>
          <w:spacing w:val="-3"/>
          <w:u w:val="single"/>
        </w:rPr>
      </w:pPr>
      <w:r w:rsidRPr="00DC479A">
        <w:rPr>
          <w:rFonts w:ascii="Arial" w:hAnsi="Arial" w:cs="Arial"/>
          <w:b/>
          <w:color w:val="000000"/>
          <w:spacing w:val="-3"/>
          <w:u w:val="single"/>
        </w:rPr>
        <w:tab/>
      </w:r>
      <w:r w:rsidR="00E54606" w:rsidRPr="00DC479A">
        <w:rPr>
          <w:rFonts w:ascii="Arial" w:hAnsi="Arial" w:cs="Arial"/>
          <w:b/>
          <w:color w:val="000000"/>
          <w:spacing w:val="-3"/>
        </w:rPr>
        <w:t xml:space="preserve">  </w:t>
      </w:r>
      <w:r w:rsidRPr="00DC479A">
        <w:rPr>
          <w:rFonts w:ascii="Arial" w:hAnsi="Arial" w:cs="Arial"/>
          <w:b/>
          <w:color w:val="000000"/>
          <w:spacing w:val="-3"/>
          <w:u w:val="single"/>
        </w:rPr>
        <w:t xml:space="preserve">d) </w:t>
      </w:r>
      <w:r w:rsidR="00B43873" w:rsidRPr="00DC479A">
        <w:rPr>
          <w:rFonts w:ascii="Arial" w:hAnsi="Arial" w:cs="Arial"/>
          <w:b/>
          <w:color w:val="000000"/>
          <w:spacing w:val="-3"/>
          <w:u w:val="single"/>
        </w:rPr>
        <w:t xml:space="preserve">Por incumplimiento en </w:t>
      </w:r>
      <w:r w:rsidR="00E54606" w:rsidRPr="00DC479A">
        <w:rPr>
          <w:rFonts w:ascii="Arial" w:hAnsi="Arial" w:cs="Arial"/>
          <w:b/>
          <w:color w:val="000000"/>
          <w:spacing w:val="-3"/>
          <w:u w:val="single"/>
        </w:rPr>
        <w:t>las obligaciones relativas a la migración</w:t>
      </w:r>
    </w:p>
    <w:p w:rsidR="00B43873" w:rsidRPr="00DC479A" w:rsidRDefault="00B43873" w:rsidP="00B43873">
      <w:pPr>
        <w:pStyle w:val="Prrafodelista"/>
        <w:spacing w:after="0" w:line="240" w:lineRule="auto"/>
        <w:ind w:left="1215"/>
        <w:rPr>
          <w:rFonts w:ascii="Arial" w:hAnsi="Arial" w:cs="Arial"/>
          <w:b/>
          <w:color w:val="000000"/>
          <w:spacing w:val="-3"/>
          <w:u w:val="single"/>
        </w:rPr>
      </w:pPr>
    </w:p>
    <w:p w:rsidR="00EB3F86" w:rsidRPr="00DC479A" w:rsidRDefault="00B43873" w:rsidP="009E6E6E">
      <w:pPr>
        <w:tabs>
          <w:tab w:val="center" w:pos="1418"/>
        </w:tabs>
        <w:spacing w:after="0" w:line="240" w:lineRule="auto"/>
        <w:ind w:left="1276"/>
        <w:rPr>
          <w:rFonts w:ascii="Arial" w:hAnsi="Arial" w:cs="Arial"/>
          <w:color w:val="000000"/>
          <w:spacing w:val="-3"/>
        </w:rPr>
      </w:pPr>
      <w:r w:rsidRPr="00DC479A">
        <w:rPr>
          <w:rFonts w:ascii="Arial" w:hAnsi="Arial" w:cs="Arial"/>
          <w:color w:val="000000"/>
          <w:spacing w:val="-3"/>
        </w:rPr>
        <w:t xml:space="preserve">Si la Sociedad Concesionaria incumple con la Condición Esencial establecida en el literal </w:t>
      </w:r>
      <w:r w:rsidR="006C0D42" w:rsidRPr="00DC479A">
        <w:rPr>
          <w:rFonts w:ascii="Arial" w:hAnsi="Arial" w:cs="Arial"/>
          <w:color w:val="000000"/>
          <w:spacing w:val="-3"/>
        </w:rPr>
        <w:t>f</w:t>
      </w:r>
      <w:r w:rsidRPr="00DC479A">
        <w:rPr>
          <w:rFonts w:ascii="Arial" w:hAnsi="Arial" w:cs="Arial"/>
          <w:color w:val="000000"/>
          <w:spacing w:val="-3"/>
        </w:rPr>
        <w:t>) de la Cláusula 2.2</w:t>
      </w:r>
      <w:r w:rsidR="008C1BC1" w:rsidRPr="00DC479A">
        <w:rPr>
          <w:rFonts w:ascii="Arial" w:hAnsi="Arial" w:cs="Arial"/>
          <w:color w:val="000000"/>
          <w:spacing w:val="-3"/>
        </w:rPr>
        <w:t xml:space="preserve">, además de la ejecución de la </w:t>
      </w:r>
      <w:r w:rsidR="003A33B4" w:rsidRPr="00DC479A">
        <w:rPr>
          <w:rFonts w:ascii="Arial" w:hAnsi="Arial" w:cs="Arial"/>
          <w:color w:val="000000"/>
          <w:spacing w:val="-3"/>
        </w:rPr>
        <w:t xml:space="preserve">carta fianza </w:t>
      </w:r>
      <w:r w:rsidR="009E6E6E" w:rsidRPr="00DC479A">
        <w:rPr>
          <w:rFonts w:ascii="Arial" w:hAnsi="Arial" w:cs="Arial"/>
          <w:color w:val="000000"/>
          <w:spacing w:val="-3"/>
        </w:rPr>
        <w:t xml:space="preserve">de </w:t>
      </w:r>
      <w:r w:rsidR="003A33B4" w:rsidRPr="00DC479A">
        <w:rPr>
          <w:rFonts w:ascii="Arial" w:hAnsi="Arial" w:cs="Arial"/>
          <w:color w:val="000000"/>
          <w:spacing w:val="-3"/>
        </w:rPr>
        <w:t xml:space="preserve">cumplimiento </w:t>
      </w:r>
      <w:r w:rsidR="009E6E6E" w:rsidRPr="00DC479A">
        <w:rPr>
          <w:rFonts w:ascii="Arial" w:hAnsi="Arial" w:cs="Arial"/>
          <w:color w:val="000000"/>
          <w:spacing w:val="-3"/>
        </w:rPr>
        <w:t xml:space="preserve">de las </w:t>
      </w:r>
      <w:r w:rsidR="003A33B4" w:rsidRPr="00DC479A">
        <w:rPr>
          <w:rFonts w:ascii="Arial" w:hAnsi="Arial" w:cs="Arial"/>
          <w:color w:val="000000"/>
          <w:spacing w:val="-3"/>
        </w:rPr>
        <w:t xml:space="preserve">actividades </w:t>
      </w:r>
      <w:r w:rsidR="009E6E6E" w:rsidRPr="00DC479A">
        <w:rPr>
          <w:rFonts w:ascii="Arial" w:hAnsi="Arial" w:cs="Arial"/>
          <w:color w:val="000000"/>
          <w:spacing w:val="-3"/>
        </w:rPr>
        <w:t xml:space="preserve">de </w:t>
      </w:r>
      <w:r w:rsidR="003A33B4" w:rsidRPr="00DC479A">
        <w:rPr>
          <w:rFonts w:ascii="Arial" w:hAnsi="Arial" w:cs="Arial"/>
          <w:color w:val="000000"/>
          <w:spacing w:val="-3"/>
        </w:rPr>
        <w:t>migración</w:t>
      </w:r>
      <w:r w:rsidR="009D2152" w:rsidRPr="00DC479A">
        <w:rPr>
          <w:rFonts w:ascii="Arial" w:hAnsi="Arial" w:cs="Arial"/>
          <w:color w:val="000000"/>
          <w:spacing w:val="-3"/>
        </w:rPr>
        <w:t xml:space="preserve"> prevista en el </w:t>
      </w:r>
      <w:r w:rsidR="00C5202A" w:rsidRPr="00DC479A">
        <w:rPr>
          <w:rFonts w:ascii="Arial" w:hAnsi="Arial" w:cs="Arial"/>
          <w:color w:val="000000"/>
          <w:spacing w:val="-3"/>
        </w:rPr>
        <w:t>n</w:t>
      </w:r>
      <w:r w:rsidR="009D2152" w:rsidRPr="00DC479A">
        <w:rPr>
          <w:rFonts w:ascii="Arial" w:hAnsi="Arial" w:cs="Arial"/>
          <w:color w:val="000000"/>
          <w:spacing w:val="-3"/>
        </w:rPr>
        <w:t>umeral 13.4.11 de las Bases,</w:t>
      </w:r>
      <w:r w:rsidR="002C32C2" w:rsidRPr="00DC479A">
        <w:rPr>
          <w:rFonts w:ascii="Arial" w:hAnsi="Arial" w:cs="Arial"/>
          <w:color w:val="000000"/>
          <w:spacing w:val="-3"/>
        </w:rPr>
        <w:t xml:space="preserve"> </w:t>
      </w:r>
      <w:r w:rsidRPr="00DC479A">
        <w:rPr>
          <w:rFonts w:ascii="Arial" w:hAnsi="Arial" w:cs="Arial"/>
          <w:color w:val="000000"/>
          <w:spacing w:val="-3"/>
        </w:rPr>
        <w:t>será penalizad</w:t>
      </w:r>
      <w:r w:rsidR="0099358D" w:rsidRPr="00DC479A">
        <w:rPr>
          <w:rFonts w:ascii="Arial" w:hAnsi="Arial" w:cs="Arial"/>
          <w:color w:val="000000"/>
          <w:spacing w:val="-3"/>
        </w:rPr>
        <w:t>a</w:t>
      </w:r>
      <w:r w:rsidR="009E6E6E" w:rsidRPr="00DC479A">
        <w:rPr>
          <w:rFonts w:ascii="Arial" w:hAnsi="Arial" w:cs="Arial"/>
          <w:color w:val="000000"/>
          <w:spacing w:val="-3"/>
        </w:rPr>
        <w:t xml:space="preserve"> con el tres por ciento (3%) del Precio Base</w:t>
      </w:r>
      <w:r w:rsidR="005B47E1" w:rsidRPr="00DC479A">
        <w:rPr>
          <w:rFonts w:ascii="Arial" w:hAnsi="Arial" w:cs="Arial"/>
          <w:color w:val="000000"/>
          <w:spacing w:val="-3"/>
        </w:rPr>
        <w:t>, sin perjuicio de la resolución de Contrato de acuerdo al literal c) de la Cláusula 18.2</w:t>
      </w:r>
      <w:r w:rsidR="009E6E6E" w:rsidRPr="00DC479A">
        <w:rPr>
          <w:rFonts w:ascii="Arial" w:hAnsi="Arial" w:cs="Arial"/>
          <w:color w:val="000000"/>
          <w:spacing w:val="-3"/>
        </w:rPr>
        <w:t xml:space="preserve">. </w:t>
      </w:r>
    </w:p>
    <w:p w:rsidR="00EB3F86" w:rsidRPr="00DC479A" w:rsidRDefault="00EB3F86" w:rsidP="0019733B">
      <w:pPr>
        <w:tabs>
          <w:tab w:val="center" w:pos="1418"/>
        </w:tabs>
        <w:spacing w:after="0" w:line="240" w:lineRule="auto"/>
        <w:ind w:left="1276"/>
        <w:rPr>
          <w:rFonts w:ascii="Arial" w:hAnsi="Arial" w:cs="Arial"/>
          <w:color w:val="000000"/>
          <w:spacing w:val="-3"/>
        </w:rPr>
      </w:pPr>
    </w:p>
    <w:p w:rsidR="0019733B" w:rsidRPr="00DC479A" w:rsidRDefault="0019733B" w:rsidP="00197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b/>
          <w:color w:val="000000"/>
          <w:spacing w:val="-3"/>
          <w:u w:val="single"/>
        </w:rPr>
      </w:pPr>
      <w:r w:rsidRPr="00DC479A">
        <w:rPr>
          <w:rFonts w:ascii="Arial" w:hAnsi="Arial" w:cs="Arial"/>
          <w:b/>
          <w:color w:val="000000"/>
          <w:spacing w:val="-3"/>
          <w:u w:val="single"/>
        </w:rPr>
        <w:t xml:space="preserve">e) </w:t>
      </w:r>
      <w:r w:rsidRPr="00DC479A">
        <w:rPr>
          <w:rFonts w:ascii="Arial" w:hAnsi="Arial"/>
          <w:b/>
          <w:color w:val="000000"/>
          <w:spacing w:val="-3"/>
          <w:u w:val="single"/>
        </w:rPr>
        <w:t xml:space="preserve">Por </w:t>
      </w:r>
      <w:r w:rsidRPr="00DC479A">
        <w:rPr>
          <w:rFonts w:ascii="Arial" w:hAnsi="Arial" w:cs="Arial"/>
          <w:b/>
          <w:color w:val="000000"/>
          <w:spacing w:val="-3"/>
          <w:u w:val="single"/>
        </w:rPr>
        <w:t xml:space="preserve">incumplimiento </w:t>
      </w:r>
      <w:r w:rsidRPr="00DC479A">
        <w:rPr>
          <w:rFonts w:ascii="Arial" w:hAnsi="Arial"/>
          <w:b/>
          <w:color w:val="000000"/>
          <w:spacing w:val="-3"/>
          <w:u w:val="single"/>
        </w:rPr>
        <w:t xml:space="preserve">de </w:t>
      </w:r>
      <w:r w:rsidRPr="00DC479A">
        <w:rPr>
          <w:rFonts w:ascii="Arial" w:hAnsi="Arial" w:cs="Arial"/>
          <w:b/>
          <w:color w:val="000000"/>
          <w:spacing w:val="-3"/>
          <w:u w:val="single"/>
        </w:rPr>
        <w:t xml:space="preserve">la </w:t>
      </w:r>
      <w:r w:rsidR="00E46D1C" w:rsidRPr="00DC479A">
        <w:rPr>
          <w:rFonts w:ascii="Arial" w:hAnsi="Arial" w:cs="Arial"/>
          <w:b/>
          <w:color w:val="000000"/>
          <w:spacing w:val="-3"/>
          <w:u w:val="single"/>
        </w:rPr>
        <w:t xml:space="preserve">normativa de topes de </w:t>
      </w:r>
      <w:r w:rsidRPr="00DC479A">
        <w:rPr>
          <w:rFonts w:ascii="Arial" w:hAnsi="Arial" w:cs="Arial"/>
          <w:b/>
          <w:color w:val="000000"/>
          <w:spacing w:val="-3"/>
          <w:u w:val="single"/>
        </w:rPr>
        <w:t>espectro radioeléctrico</w:t>
      </w:r>
    </w:p>
    <w:p w:rsidR="0019733B" w:rsidRPr="00DC479A" w:rsidRDefault="0019733B" w:rsidP="00197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p>
    <w:p w:rsidR="009327C9" w:rsidRPr="00DC479A" w:rsidRDefault="009327C9" w:rsidP="008013D4">
      <w:pPr>
        <w:tabs>
          <w:tab w:val="left" w:pos="184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r w:rsidRPr="00DC479A">
        <w:rPr>
          <w:rFonts w:ascii="Arial" w:hAnsi="Arial" w:cs="Arial"/>
          <w:color w:val="000000"/>
          <w:spacing w:val="-3"/>
        </w:rPr>
        <w:t xml:space="preserve">(e.1) </w:t>
      </w:r>
      <w:r w:rsidR="0019733B" w:rsidRPr="00DC479A">
        <w:rPr>
          <w:rFonts w:ascii="Arial" w:hAnsi="Arial" w:cs="Arial"/>
          <w:color w:val="000000"/>
          <w:spacing w:val="-3"/>
        </w:rPr>
        <w:t>Si la Sociedad Concesionaria excede</w:t>
      </w:r>
      <w:r w:rsidR="00EB70FD" w:rsidRPr="00DC479A">
        <w:rPr>
          <w:rFonts w:ascii="Arial" w:hAnsi="Arial" w:cs="Arial"/>
          <w:color w:val="000000"/>
          <w:spacing w:val="-3"/>
        </w:rPr>
        <w:t xml:space="preserve"> por causa a ella imputable</w:t>
      </w:r>
      <w:r w:rsidR="008F0FE2" w:rsidRPr="00DC479A">
        <w:rPr>
          <w:rFonts w:ascii="Arial" w:hAnsi="Arial" w:cs="Arial"/>
          <w:color w:val="000000"/>
          <w:spacing w:val="-3"/>
        </w:rPr>
        <w:t>, el</w:t>
      </w:r>
      <w:r w:rsidR="0019733B" w:rsidRPr="00DC479A">
        <w:rPr>
          <w:rFonts w:ascii="Arial" w:hAnsi="Arial" w:cs="Arial"/>
          <w:color w:val="000000"/>
          <w:spacing w:val="-3"/>
        </w:rPr>
        <w:t xml:space="preserve"> plazo máximo para la reversión del espectro radioeléctrico que </w:t>
      </w:r>
      <w:r w:rsidR="00402A24" w:rsidRPr="00DC479A">
        <w:rPr>
          <w:rFonts w:ascii="Arial" w:hAnsi="Arial" w:cs="Arial"/>
          <w:color w:val="000000"/>
          <w:spacing w:val="-3"/>
        </w:rPr>
        <w:t>supere</w:t>
      </w:r>
      <w:r w:rsidR="00EB3F86" w:rsidRPr="00DC479A">
        <w:rPr>
          <w:rFonts w:ascii="Arial" w:hAnsi="Arial" w:cs="Arial"/>
          <w:color w:val="000000"/>
          <w:spacing w:val="-3"/>
        </w:rPr>
        <w:t xml:space="preserve"> </w:t>
      </w:r>
      <w:r w:rsidR="0019733B" w:rsidRPr="00DC479A">
        <w:rPr>
          <w:rFonts w:ascii="Arial" w:hAnsi="Arial" w:cs="Arial"/>
          <w:color w:val="000000"/>
          <w:spacing w:val="-3"/>
        </w:rPr>
        <w:t xml:space="preserve">los topes establecidos a la fecha de presentación de la Oferta Económica; será penalizada con </w:t>
      </w:r>
      <w:r w:rsidR="00E46D1C" w:rsidRPr="00DC479A">
        <w:rPr>
          <w:rFonts w:ascii="Arial" w:hAnsi="Arial" w:cs="Arial"/>
          <w:color w:val="000000"/>
          <w:spacing w:val="-3"/>
        </w:rPr>
        <w:t>el 0.42% del Precio Base.</w:t>
      </w:r>
    </w:p>
    <w:p w:rsidR="009327C9" w:rsidRPr="00DC479A" w:rsidRDefault="009327C9" w:rsidP="009E6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olor w:val="000000"/>
          <w:spacing w:val="-3"/>
        </w:rPr>
      </w:pPr>
    </w:p>
    <w:p w:rsidR="009327C9" w:rsidRPr="00DC479A" w:rsidRDefault="009327C9" w:rsidP="00EB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r w:rsidRPr="00DC479A">
        <w:rPr>
          <w:rFonts w:ascii="Arial" w:hAnsi="Arial" w:cs="Arial"/>
          <w:color w:val="000000"/>
          <w:spacing w:val="-3"/>
        </w:rPr>
        <w:t xml:space="preserve">(e.2) Si la Sociedad Concesionaria, luego del plazo máximo de reversión, </w:t>
      </w:r>
      <w:r w:rsidRPr="00DC479A">
        <w:rPr>
          <w:rFonts w:ascii="Arial" w:hAnsi="Arial" w:cs="Arial"/>
          <w:color w:val="000000"/>
          <w:spacing w:val="-3"/>
        </w:rPr>
        <w:lastRenderedPageBreak/>
        <w:t xml:space="preserve">sigue utilizando total o parcialmente el espectro radioeléctrico; será penalizada con </w:t>
      </w:r>
      <w:r w:rsidR="00E46D1C" w:rsidRPr="00DC479A">
        <w:rPr>
          <w:rFonts w:ascii="Arial" w:hAnsi="Arial" w:cs="Arial"/>
          <w:color w:val="000000"/>
          <w:spacing w:val="-3"/>
        </w:rPr>
        <w:t>el 0.42% del Precio Base por cada mes de exceso del plazo máximo de reversión</w:t>
      </w:r>
      <w:r w:rsidR="00A84870" w:rsidRPr="00DC479A">
        <w:rPr>
          <w:rFonts w:ascii="Arial" w:hAnsi="Arial" w:cs="Arial"/>
          <w:color w:val="000000"/>
          <w:spacing w:val="-3"/>
        </w:rPr>
        <w:t xml:space="preserve">. </w:t>
      </w:r>
    </w:p>
    <w:p w:rsidR="009327C9" w:rsidRPr="00DC479A" w:rsidRDefault="009327C9" w:rsidP="00ED39FA">
      <w:pPr>
        <w:tabs>
          <w:tab w:val="left" w:pos="851"/>
        </w:tabs>
        <w:spacing w:after="0" w:line="240" w:lineRule="auto"/>
        <w:jc w:val="center"/>
        <w:rPr>
          <w:rFonts w:ascii="Arial" w:hAnsi="Arial" w:cs="Arial"/>
          <w:b/>
          <w:color w:val="000000"/>
          <w:spacing w:val="-3"/>
        </w:rPr>
      </w:pPr>
    </w:p>
    <w:p w:rsidR="000D0017" w:rsidRPr="00DC479A" w:rsidRDefault="009602F8" w:rsidP="00B8296D">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19.</w:t>
      </w:r>
      <w:r w:rsidR="00166110" w:rsidRPr="00DC479A">
        <w:rPr>
          <w:rFonts w:ascii="Arial" w:hAnsi="Arial" w:cs="Arial"/>
          <w:b/>
          <w:color w:val="000000"/>
          <w:spacing w:val="-3"/>
        </w:rPr>
        <w:t>4</w:t>
      </w:r>
      <w:r w:rsidRPr="00DC479A">
        <w:rPr>
          <w:rFonts w:ascii="Arial" w:hAnsi="Arial" w:cs="Arial"/>
          <w:b/>
          <w:color w:val="000000"/>
          <w:spacing w:val="-3"/>
        </w:rPr>
        <w:tab/>
      </w:r>
      <w:r w:rsidR="000D0017" w:rsidRPr="00DC479A">
        <w:rPr>
          <w:rFonts w:ascii="Arial" w:hAnsi="Arial" w:cs="Arial"/>
          <w:b/>
          <w:color w:val="000000"/>
          <w:spacing w:val="-3"/>
          <w:u w:val="single"/>
        </w:rPr>
        <w:t>Procedimiento de Aplicación de Penalidades</w:t>
      </w:r>
    </w:p>
    <w:p w:rsidR="000D0017" w:rsidRPr="00DC479A" w:rsidRDefault="000D0017" w:rsidP="000D0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66110" w:rsidRPr="00DC479A" w:rsidRDefault="000D0017"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DC479A">
        <w:rPr>
          <w:rFonts w:ascii="Arial" w:hAnsi="Arial" w:cs="Arial"/>
          <w:color w:val="000000"/>
          <w:spacing w:val="-3"/>
        </w:rPr>
        <w:t xml:space="preserve">Antes de </w:t>
      </w:r>
      <w:r w:rsidR="00166110" w:rsidRPr="00DC479A">
        <w:rPr>
          <w:rFonts w:ascii="Arial" w:hAnsi="Arial" w:cs="Arial"/>
          <w:color w:val="000000"/>
          <w:spacing w:val="-3"/>
        </w:rPr>
        <w:t xml:space="preserve">imponer </w:t>
      </w:r>
      <w:r w:rsidRPr="00DC479A">
        <w:rPr>
          <w:rFonts w:ascii="Arial" w:hAnsi="Arial" w:cs="Arial"/>
          <w:color w:val="000000"/>
          <w:spacing w:val="-3"/>
        </w:rPr>
        <w:t xml:space="preserve">cualquiera de las penalidades contractuales establecidas en </w:t>
      </w:r>
      <w:r w:rsidR="007F72A0" w:rsidRPr="00DC479A">
        <w:rPr>
          <w:rFonts w:ascii="Arial" w:hAnsi="Arial" w:cs="Arial"/>
          <w:color w:val="000000"/>
          <w:spacing w:val="-3"/>
        </w:rPr>
        <w:t xml:space="preserve">esta </w:t>
      </w:r>
      <w:hyperlink w:anchor="Numeral_19_2" w:history="1">
        <w:r w:rsidRPr="00DC479A">
          <w:rPr>
            <w:rStyle w:val="Hipervnculo"/>
            <w:rFonts w:ascii="Arial" w:hAnsi="Arial" w:cs="Arial"/>
            <w:color w:val="000000"/>
            <w:spacing w:val="-3"/>
            <w:u w:val="none"/>
          </w:rPr>
          <w:t>sección</w:t>
        </w:r>
      </w:hyperlink>
      <w:r w:rsidRPr="00DC479A">
        <w:rPr>
          <w:rFonts w:ascii="Arial" w:hAnsi="Arial" w:cs="Arial"/>
          <w:color w:val="000000"/>
          <w:spacing w:val="-3"/>
        </w:rPr>
        <w:t xml:space="preserve">, el Concedente notificará por escrito a la Sociedad Concesionaria señalando: (i) las razones que motivan la imposición de la penalidad; y (ii) el plazo dentro del cual la Sociedad Concesionaria podrá presentar sus descargos por escrito, plazo que no podrá ser inferior a treinta (30) </w:t>
      </w:r>
      <w:r w:rsidR="00166110" w:rsidRPr="00DC479A">
        <w:rPr>
          <w:rFonts w:ascii="Arial" w:hAnsi="Arial" w:cs="Arial"/>
          <w:color w:val="000000"/>
          <w:spacing w:val="-3"/>
        </w:rPr>
        <w:t>D</w:t>
      </w:r>
      <w:r w:rsidRPr="00DC479A">
        <w:rPr>
          <w:rFonts w:ascii="Arial" w:hAnsi="Arial" w:cs="Arial"/>
          <w:color w:val="000000"/>
          <w:spacing w:val="-3"/>
        </w:rPr>
        <w:t xml:space="preserve">ías </w:t>
      </w:r>
      <w:r w:rsidR="00166110" w:rsidRPr="00DC479A">
        <w:rPr>
          <w:rFonts w:ascii="Arial" w:hAnsi="Arial" w:cs="Arial"/>
          <w:color w:val="000000"/>
          <w:spacing w:val="-3"/>
        </w:rPr>
        <w:t>C</w:t>
      </w:r>
      <w:r w:rsidRPr="00DC479A">
        <w:rPr>
          <w:rFonts w:ascii="Arial" w:hAnsi="Arial" w:cs="Arial"/>
          <w:color w:val="000000"/>
          <w:spacing w:val="-3"/>
        </w:rPr>
        <w:t>alendario contados a partir de la fecha de la notificación. Vencido este plazo, con el descargo respectivo</w:t>
      </w:r>
      <w:r w:rsidR="007F72A0" w:rsidRPr="00DC479A">
        <w:rPr>
          <w:rFonts w:ascii="Arial" w:hAnsi="Arial" w:cs="Arial"/>
          <w:color w:val="000000"/>
          <w:spacing w:val="-3"/>
        </w:rPr>
        <w:t>,</w:t>
      </w:r>
      <w:r w:rsidRPr="00DC479A">
        <w:rPr>
          <w:rFonts w:ascii="Arial" w:hAnsi="Arial" w:cs="Arial"/>
          <w:color w:val="000000"/>
          <w:spacing w:val="-3"/>
        </w:rPr>
        <w:t xml:space="preserve"> o sin él, el Concedente </w:t>
      </w:r>
      <w:r w:rsidR="00166110" w:rsidRPr="00DC479A">
        <w:rPr>
          <w:rFonts w:ascii="Arial" w:hAnsi="Arial" w:cs="Arial"/>
          <w:color w:val="000000"/>
          <w:spacing w:val="-3"/>
        </w:rPr>
        <w:t>impondrá de ser el caso, la penalidad</w:t>
      </w:r>
      <w:r w:rsidR="00166110" w:rsidRPr="00DC479A" w:rsidDel="00166110">
        <w:rPr>
          <w:rFonts w:ascii="Arial" w:hAnsi="Arial" w:cs="Arial"/>
          <w:color w:val="000000"/>
          <w:spacing w:val="-3"/>
        </w:rPr>
        <w:t xml:space="preserve"> </w:t>
      </w:r>
      <w:r w:rsidRPr="00DC479A">
        <w:rPr>
          <w:rFonts w:ascii="Arial" w:hAnsi="Arial" w:cs="Arial"/>
          <w:color w:val="000000"/>
          <w:spacing w:val="-3"/>
        </w:rPr>
        <w:t xml:space="preserve">correspondiente, </w:t>
      </w:r>
      <w:r w:rsidR="00166110" w:rsidRPr="00DC479A">
        <w:rPr>
          <w:rFonts w:ascii="Arial" w:hAnsi="Arial" w:cs="Arial"/>
          <w:color w:val="000000"/>
          <w:spacing w:val="-3"/>
        </w:rPr>
        <w:t>sustentando por escrito, las razones por las cuales ha sido impuesta.</w:t>
      </w:r>
    </w:p>
    <w:p w:rsidR="000D0017" w:rsidRPr="00DC479A" w:rsidRDefault="000D0017" w:rsidP="00B8296D">
      <w:pPr>
        <w:suppressAutoHyphens/>
        <w:spacing w:after="0" w:line="240" w:lineRule="auto"/>
        <w:ind w:left="851"/>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19.</w:t>
      </w:r>
      <w:r w:rsidR="00166110" w:rsidRPr="00DC479A">
        <w:rPr>
          <w:rFonts w:ascii="Arial" w:hAnsi="Arial" w:cs="Arial"/>
          <w:b/>
          <w:color w:val="000000"/>
          <w:spacing w:val="-3"/>
        </w:rPr>
        <w:t>5</w:t>
      </w:r>
      <w:r w:rsidR="00B069FF" w:rsidRPr="00DC479A">
        <w:rPr>
          <w:rFonts w:ascii="Arial" w:hAnsi="Arial" w:cs="Arial"/>
          <w:b/>
          <w:color w:val="000000"/>
          <w:spacing w:val="-3"/>
        </w:rPr>
        <w:tab/>
      </w:r>
      <w:r w:rsidRPr="00DC479A">
        <w:rPr>
          <w:rFonts w:ascii="Arial" w:hAnsi="Arial" w:cs="Arial"/>
          <w:b/>
          <w:color w:val="000000"/>
          <w:spacing w:val="-3"/>
          <w:u w:val="single"/>
        </w:rPr>
        <w:t>Daños y Perjuicios</w:t>
      </w:r>
    </w:p>
    <w:p w:rsidR="0019733B" w:rsidRPr="00DC479A" w:rsidRDefault="0019733B" w:rsidP="008D41DF">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9733B" w:rsidRPr="00DC479A" w:rsidRDefault="0019733B" w:rsidP="008D41DF">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DC479A">
        <w:rPr>
          <w:rFonts w:ascii="Arial" w:hAnsi="Arial" w:cs="Arial"/>
          <w:color w:val="000000"/>
          <w:spacing w:val="-3"/>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rsidR="00355163" w:rsidRPr="00DC479A" w:rsidRDefault="0035516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19.</w:t>
      </w:r>
      <w:r w:rsidR="00166110" w:rsidRPr="00DC479A">
        <w:rPr>
          <w:rFonts w:ascii="Arial" w:hAnsi="Arial" w:cs="Arial"/>
          <w:b/>
          <w:color w:val="000000"/>
          <w:spacing w:val="-3"/>
        </w:rPr>
        <w:t>6</w:t>
      </w:r>
      <w:r w:rsidR="00691563" w:rsidRPr="00DC479A">
        <w:rPr>
          <w:rFonts w:ascii="Arial" w:hAnsi="Arial" w:cs="Arial"/>
          <w:b/>
          <w:color w:val="000000"/>
          <w:spacing w:val="-3"/>
        </w:rPr>
        <w:tab/>
      </w:r>
      <w:r w:rsidRPr="00DC479A">
        <w:rPr>
          <w:rFonts w:ascii="Arial" w:hAnsi="Arial" w:cs="Arial"/>
          <w:b/>
          <w:color w:val="000000"/>
          <w:spacing w:val="-3"/>
          <w:u w:val="single"/>
        </w:rPr>
        <w:t>Destino de los Pagos por Concepto de Sanciones</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b/>
          <w:color w:val="000000"/>
        </w:rPr>
      </w:pPr>
      <w:r w:rsidRPr="00DC479A">
        <w:rPr>
          <w:rFonts w:ascii="Arial" w:hAnsi="Arial" w:cs="Arial"/>
          <w:color w:val="000000"/>
          <w:spacing w:val="-3"/>
        </w:rPr>
        <w:t>La</w:t>
      </w:r>
      <w:r w:rsidR="00A60AFF" w:rsidRPr="00DC479A">
        <w:rPr>
          <w:rFonts w:ascii="Arial" w:hAnsi="Arial" w:cs="Arial"/>
          <w:color w:val="000000"/>
          <w:spacing w:val="-3"/>
        </w:rPr>
        <w:t>s</w:t>
      </w:r>
      <w:r w:rsidRPr="00DC479A">
        <w:rPr>
          <w:rFonts w:ascii="Arial" w:hAnsi="Arial" w:cs="Arial"/>
          <w:color w:val="000000"/>
          <w:spacing w:val="-3"/>
        </w:rPr>
        <w:t xml:space="preserve"> sumas por concepto de penalidades serán pagadas al MTC y las sumas derivadas por concepto de sanciones administrativas serán pagadas a</w:t>
      </w:r>
      <w:r w:rsidR="00247419" w:rsidRPr="00DC479A">
        <w:rPr>
          <w:rFonts w:ascii="Arial" w:hAnsi="Arial" w:cs="Arial"/>
          <w:color w:val="000000"/>
          <w:spacing w:val="-3"/>
        </w:rPr>
        <w:t xml:space="preserve"> la entidad que impuso la sanción administrativa</w:t>
      </w:r>
      <w:r w:rsidRPr="00DC479A">
        <w:rPr>
          <w:rFonts w:ascii="Arial" w:hAnsi="Arial" w:cs="Arial"/>
          <w:color w:val="000000"/>
          <w:spacing w:val="-3"/>
        </w:rPr>
        <w:t>.</w:t>
      </w:r>
      <w:r w:rsidRPr="00DC479A">
        <w:rPr>
          <w:rFonts w:ascii="Arial" w:hAnsi="Arial" w:cs="Arial"/>
          <w:b/>
          <w:color w:val="000000"/>
        </w:rPr>
        <w:t xml:space="preserve"> </w:t>
      </w:r>
    </w:p>
    <w:p w:rsidR="00204977" w:rsidRPr="00DC479A" w:rsidRDefault="00204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166110" w:rsidRPr="00DC479A" w:rsidRDefault="00166110"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
          <w:color w:val="000000"/>
          <w:spacing w:val="-3"/>
          <w:u w:val="single"/>
        </w:rPr>
      </w:pPr>
      <w:r w:rsidRPr="00DC479A">
        <w:rPr>
          <w:rFonts w:ascii="Arial" w:hAnsi="Arial" w:cs="Arial"/>
          <w:b/>
          <w:color w:val="000000"/>
          <w:spacing w:val="-3"/>
        </w:rPr>
        <w:t>19.7</w:t>
      </w:r>
      <w:r w:rsidRPr="00DC479A">
        <w:rPr>
          <w:rFonts w:ascii="Arial" w:hAnsi="Arial" w:cs="Arial"/>
          <w:color w:val="000000"/>
          <w:spacing w:val="-3"/>
        </w:rPr>
        <w:tab/>
      </w:r>
      <w:r w:rsidRPr="00DC479A">
        <w:rPr>
          <w:rFonts w:ascii="Arial" w:hAnsi="Arial" w:cs="Arial"/>
          <w:b/>
          <w:color w:val="000000"/>
          <w:spacing w:val="-3"/>
          <w:u w:val="single"/>
        </w:rPr>
        <w:t>Garantía de pago de Penalidades y Sanciones Administrativas</w:t>
      </w:r>
    </w:p>
    <w:p w:rsidR="009543CB" w:rsidRPr="00DC479A" w:rsidRDefault="009543CB"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spacing w:val="-3"/>
        </w:rPr>
      </w:pPr>
    </w:p>
    <w:p w:rsidR="00166110" w:rsidRPr="00DC479A" w:rsidDel="00F26577" w:rsidRDefault="00166110" w:rsidP="00267DF2">
      <w:pPr>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DC479A">
        <w:rPr>
          <w:rFonts w:ascii="Arial" w:hAnsi="Arial" w:cs="Arial"/>
          <w:color w:val="000000"/>
          <w:spacing w:val="-3"/>
        </w:rPr>
        <w:t xml:space="preserve">La falta de pago de cualquiera de </w:t>
      </w:r>
      <w:r w:rsidRPr="00DC479A" w:rsidDel="00F26577">
        <w:rPr>
          <w:rFonts w:ascii="Arial" w:hAnsi="Arial" w:cs="Arial"/>
          <w:color w:val="000000"/>
          <w:spacing w:val="-3"/>
        </w:rPr>
        <w:t xml:space="preserve">las penalidades </w:t>
      </w:r>
      <w:r w:rsidRPr="00DC479A">
        <w:rPr>
          <w:rFonts w:ascii="Arial" w:hAnsi="Arial" w:cs="Arial"/>
          <w:color w:val="000000"/>
          <w:spacing w:val="-3"/>
        </w:rPr>
        <w:t xml:space="preserve">o infracciones administrativas señaladas </w:t>
      </w:r>
      <w:r w:rsidRPr="00DC479A" w:rsidDel="00F26577">
        <w:rPr>
          <w:rFonts w:ascii="Arial" w:hAnsi="Arial" w:cs="Arial"/>
          <w:color w:val="000000"/>
          <w:spacing w:val="-3"/>
        </w:rPr>
        <w:t xml:space="preserve">en la presente cláusula, </w:t>
      </w:r>
      <w:r w:rsidRPr="00DC479A">
        <w:rPr>
          <w:rFonts w:ascii="Arial" w:hAnsi="Arial" w:cs="Arial"/>
          <w:color w:val="000000"/>
          <w:spacing w:val="-3"/>
        </w:rPr>
        <w:t xml:space="preserve">estará cubierta con la Garantía de Fiel </w:t>
      </w:r>
      <w:r w:rsidRPr="00DC479A" w:rsidDel="00F26577">
        <w:rPr>
          <w:rFonts w:ascii="Arial" w:hAnsi="Arial" w:cs="Arial"/>
          <w:color w:val="000000"/>
          <w:spacing w:val="-3"/>
        </w:rPr>
        <w:t xml:space="preserve">Cumplimiento del Contrato </w:t>
      </w:r>
      <w:r w:rsidRPr="00DC479A">
        <w:rPr>
          <w:rFonts w:ascii="Arial" w:hAnsi="Arial" w:cs="Arial"/>
          <w:color w:val="000000"/>
          <w:spacing w:val="-3"/>
        </w:rPr>
        <w:t>prevista en la Cláusula Décimo Segunda</w:t>
      </w:r>
      <w:r w:rsidRPr="00DC479A" w:rsidDel="00F26577">
        <w:rPr>
          <w:rFonts w:ascii="Arial" w:hAnsi="Arial" w:cs="Arial"/>
          <w:color w:val="000000"/>
          <w:spacing w:val="-3"/>
        </w:rPr>
        <w:t>.</w:t>
      </w:r>
    </w:p>
    <w:p w:rsidR="00166110" w:rsidRPr="00DC479A" w:rsidRDefault="0016611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FF0A2C" w:rsidRPr="00DC479A" w:rsidRDefault="00FF0A2C" w:rsidP="007376E8">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olor w:val="000000"/>
          <w:sz w:val="28"/>
          <w:szCs w:val="28"/>
        </w:rPr>
      </w:pPr>
    </w:p>
    <w:p w:rsidR="009E152B" w:rsidRPr="00DC479A"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bookmarkStart w:id="27" w:name="CLÁUSULA_21"/>
      <w:r w:rsidRPr="00DC479A">
        <w:rPr>
          <w:rFonts w:ascii="Arial" w:hAnsi="Arial" w:cs="Arial"/>
          <w:b/>
          <w:color w:val="000000"/>
        </w:rPr>
        <w:t>CLÁUSULA 20</w:t>
      </w:r>
    </w:p>
    <w:bookmarkEnd w:id="27"/>
    <w:p w:rsidR="00BD0CA7" w:rsidRPr="00DC479A" w:rsidRDefault="00BD0CA7"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DC479A"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DC479A">
        <w:rPr>
          <w:rFonts w:ascii="Arial" w:hAnsi="Arial" w:cs="Arial"/>
          <w:b/>
          <w:color w:val="000000"/>
        </w:rPr>
        <w:t>SOLUCIÓN DE CONTROVERSIAS</w:t>
      </w:r>
    </w:p>
    <w:p w:rsidR="008F6290" w:rsidRPr="00DC479A" w:rsidRDefault="008F6290" w:rsidP="001039BA">
      <w:pPr>
        <w:tabs>
          <w:tab w:val="left" w:pos="0"/>
          <w:tab w:val="left" w:pos="709"/>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20.1</w:t>
      </w:r>
      <w:r w:rsidRPr="00DC479A">
        <w:rPr>
          <w:rFonts w:ascii="Arial" w:hAnsi="Arial" w:cs="Arial"/>
          <w:b/>
          <w:color w:val="000000"/>
          <w:spacing w:val="-3"/>
        </w:rPr>
        <w:tab/>
      </w:r>
      <w:r w:rsidRPr="00DC479A">
        <w:rPr>
          <w:rFonts w:ascii="Arial" w:hAnsi="Arial"/>
          <w:b/>
          <w:color w:val="000000"/>
          <w:spacing w:val="-3"/>
          <w:u w:val="single"/>
        </w:rPr>
        <w:t xml:space="preserve">Leyes </w:t>
      </w:r>
      <w:r w:rsidR="00DF7D17" w:rsidRPr="00DC479A">
        <w:rPr>
          <w:rFonts w:ascii="Arial" w:hAnsi="Arial" w:cs="Arial"/>
          <w:b/>
          <w:color w:val="000000"/>
          <w:spacing w:val="-3"/>
          <w:u w:val="single"/>
        </w:rPr>
        <w:t xml:space="preserve">y Disposiciones </w:t>
      </w:r>
      <w:r w:rsidRPr="00DC479A">
        <w:rPr>
          <w:rFonts w:ascii="Arial" w:hAnsi="Arial"/>
          <w:b/>
          <w:color w:val="000000"/>
          <w:spacing w:val="-3"/>
          <w:u w:val="single"/>
        </w:rPr>
        <w:t>Aplicables</w:t>
      </w:r>
      <w:r w:rsidRPr="00DC479A">
        <w:rPr>
          <w:rFonts w:ascii="Arial" w:hAnsi="Arial" w:cs="Arial"/>
          <w:b/>
          <w:color w:val="000000"/>
          <w:spacing w:val="-3"/>
        </w:rPr>
        <w:t xml:space="preserve"> </w:t>
      </w:r>
    </w:p>
    <w:p w:rsidR="008F6290" w:rsidRPr="00DC479A" w:rsidRDefault="008F6290"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A461E4" w:rsidRPr="00DC479A" w:rsidRDefault="00A461E4" w:rsidP="00685222">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DC479A">
        <w:rPr>
          <w:rFonts w:ascii="Arial" w:hAnsi="Arial" w:cs="Arial"/>
          <w:color w:val="000000"/>
        </w:rPr>
        <w:t xml:space="preserve">Las Partes han negociado, redactado y suscrito el Contrato con arreglo a </w:t>
      </w:r>
      <w:r w:rsidR="00110950" w:rsidRPr="00DC479A">
        <w:rPr>
          <w:rFonts w:ascii="Arial" w:hAnsi="Arial" w:cs="Arial"/>
          <w:color w:val="000000"/>
        </w:rPr>
        <w:t>las Leyes y Disposicion</w:t>
      </w:r>
      <w:r w:rsidR="008F7182" w:rsidRPr="00DC479A">
        <w:rPr>
          <w:rFonts w:ascii="Arial" w:hAnsi="Arial" w:cs="Arial"/>
          <w:color w:val="000000"/>
        </w:rPr>
        <w:t>es Aplicables, incluidas en el n</w:t>
      </w:r>
      <w:r w:rsidR="00110950" w:rsidRPr="00DC479A">
        <w:rPr>
          <w:rFonts w:ascii="Arial" w:hAnsi="Arial" w:cs="Arial"/>
          <w:color w:val="000000"/>
        </w:rPr>
        <w:t>umeral 1.5 de las Bases</w:t>
      </w:r>
      <w:r w:rsidRPr="00DC479A">
        <w:rPr>
          <w:rFonts w:ascii="Arial" w:hAnsi="Arial" w:cs="Arial"/>
          <w:color w:val="000000"/>
        </w:rPr>
        <w:t>. Por tanto, expresan que el contenido, ejecución, conflictos y demás consecuencias que de él se originen, se regirán por la citada normativa, la misma que las Partes declaran conocer y acatar.</w:t>
      </w:r>
    </w:p>
    <w:p w:rsidR="003E2141" w:rsidRPr="00DC479A" w:rsidRDefault="003E2141"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60AFF" w:rsidRPr="00DC479A" w:rsidRDefault="009E152B" w:rsidP="008D41D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olor w:val="000000"/>
        </w:rPr>
      </w:pPr>
      <w:r w:rsidRPr="00DC479A">
        <w:rPr>
          <w:rFonts w:ascii="Arial" w:hAnsi="Arial" w:cs="Arial"/>
          <w:color w:val="000000"/>
          <w:spacing w:val="-3"/>
        </w:rPr>
        <w:t>En consecuencia, la Sociedad Concesionaria renuncia irrevocable e incondicionalmente a cualquier reclamación diplomática con relación al presente Contrato</w:t>
      </w:r>
      <w:r w:rsidRPr="00DC479A">
        <w:rPr>
          <w:rFonts w:ascii="Arial" w:hAnsi="Arial"/>
          <w:color w:val="000000"/>
          <w:spacing w:val="-3"/>
        </w:rPr>
        <w:t>.</w:t>
      </w:r>
    </w:p>
    <w:p w:rsidR="00BF0226"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2A1D92" w:rsidRDefault="002A1D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1D4509" w:rsidP="0048232D">
      <w:pPr>
        <w:tabs>
          <w:tab w:val="left" w:pos="851"/>
          <w:tab w:val="left" w:pos="2835"/>
        </w:tabs>
        <w:spacing w:after="0" w:line="240" w:lineRule="auto"/>
        <w:ind w:left="851" w:hanging="851"/>
        <w:rPr>
          <w:rFonts w:ascii="Arial" w:hAnsi="Arial" w:cs="Arial"/>
          <w:b/>
          <w:color w:val="000000"/>
          <w:spacing w:val="-3"/>
        </w:rPr>
      </w:pPr>
      <w:r w:rsidRPr="00DC479A">
        <w:rPr>
          <w:rFonts w:ascii="Arial" w:hAnsi="Arial" w:cs="Arial"/>
          <w:b/>
          <w:color w:val="000000"/>
          <w:spacing w:val="-3"/>
        </w:rPr>
        <w:lastRenderedPageBreak/>
        <w:t>20.</w:t>
      </w:r>
      <w:r w:rsidR="00B80080" w:rsidRPr="00DC479A">
        <w:rPr>
          <w:rFonts w:ascii="Arial" w:hAnsi="Arial" w:cs="Arial"/>
          <w:b/>
          <w:color w:val="000000"/>
          <w:spacing w:val="-3"/>
        </w:rPr>
        <w:t>2</w:t>
      </w:r>
      <w:r w:rsidRPr="00DC479A">
        <w:rPr>
          <w:rFonts w:ascii="Arial" w:hAnsi="Arial" w:cs="Arial"/>
          <w:b/>
          <w:color w:val="000000"/>
          <w:spacing w:val="-3"/>
        </w:rPr>
        <w:tab/>
      </w:r>
      <w:r w:rsidR="009E152B" w:rsidRPr="00DC479A">
        <w:rPr>
          <w:rFonts w:ascii="Arial" w:hAnsi="Arial" w:cs="Arial"/>
          <w:b/>
          <w:color w:val="000000"/>
          <w:spacing w:val="-3"/>
          <w:u w:val="single"/>
        </w:rPr>
        <w:t>Controversias entre las partes</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DC479A">
        <w:rPr>
          <w:rFonts w:ascii="Arial" w:hAnsi="Arial" w:cs="Arial"/>
          <w:color w:val="000000"/>
          <w:spacing w:val="-3"/>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del plazo de quince (15) </w:t>
      </w:r>
      <w:r w:rsidR="00485AC6" w:rsidRPr="00DC479A">
        <w:rPr>
          <w:rFonts w:ascii="Arial" w:hAnsi="Arial" w:cs="Arial"/>
          <w:color w:val="000000"/>
          <w:spacing w:val="-3"/>
        </w:rPr>
        <w:t>Días</w:t>
      </w:r>
      <w:r w:rsidRPr="00DC479A">
        <w:rPr>
          <w:rFonts w:ascii="Arial" w:hAnsi="Arial" w:cs="Arial"/>
          <w:color w:val="000000"/>
          <w:spacing w:val="-3"/>
        </w:rPr>
        <w:t xml:space="preserve"> contados a partir </w:t>
      </w:r>
      <w:r w:rsidR="008504D4" w:rsidRPr="00DC479A">
        <w:rPr>
          <w:rFonts w:ascii="Arial" w:hAnsi="Arial" w:cs="Arial"/>
          <w:color w:val="000000"/>
          <w:spacing w:val="-3"/>
        </w:rPr>
        <w:t xml:space="preserve">de </w:t>
      </w:r>
      <w:r w:rsidRPr="00DC479A">
        <w:rPr>
          <w:rFonts w:ascii="Arial" w:hAnsi="Arial" w:cs="Arial"/>
          <w:color w:val="000000"/>
          <w:spacing w:val="-3"/>
        </w:rPr>
        <w:t>que una Parte comun</w:t>
      </w:r>
      <w:r w:rsidR="008504D4" w:rsidRPr="00DC479A">
        <w:rPr>
          <w:rFonts w:ascii="Arial" w:hAnsi="Arial" w:cs="Arial"/>
          <w:color w:val="000000"/>
          <w:spacing w:val="-3"/>
        </w:rPr>
        <w:t xml:space="preserve">ique </w:t>
      </w:r>
      <w:r w:rsidRPr="00DC479A">
        <w:rPr>
          <w:rFonts w:ascii="Arial" w:hAnsi="Arial" w:cs="Arial"/>
          <w:color w:val="000000"/>
          <w:spacing w:val="-3"/>
        </w:rPr>
        <w:t xml:space="preserve">a la otra, por escrito, la existencia del conflicto </w:t>
      </w:r>
      <w:r w:rsidR="008504D4" w:rsidRPr="00DC479A">
        <w:rPr>
          <w:rFonts w:ascii="Arial" w:hAnsi="Arial" w:cs="Arial"/>
          <w:color w:val="000000"/>
          <w:spacing w:val="-3"/>
        </w:rPr>
        <w:t xml:space="preserve">de </w:t>
      </w:r>
      <w:r w:rsidRPr="00DC479A">
        <w:rPr>
          <w:rFonts w:ascii="Arial" w:hAnsi="Arial" w:cs="Arial"/>
          <w:color w:val="000000"/>
          <w:spacing w:val="-3"/>
        </w:rPr>
        <w:t xml:space="preserve">incertidumbre de relevancia jurídica. </w:t>
      </w:r>
      <w:r w:rsidR="009F0DE3" w:rsidRPr="00DC479A">
        <w:rPr>
          <w:rFonts w:ascii="Arial" w:hAnsi="Arial" w:cs="Arial"/>
          <w:color w:val="000000"/>
          <w:spacing w:val="-3"/>
        </w:rPr>
        <w:t>Asimismo, en</w:t>
      </w:r>
      <w:r w:rsidR="002E71CE" w:rsidRPr="00DC479A">
        <w:rPr>
          <w:rFonts w:ascii="Arial" w:hAnsi="Arial" w:cs="Arial"/>
          <w:color w:val="000000"/>
          <w:spacing w:val="-3"/>
        </w:rPr>
        <w:t xml:space="preserve"> cualquier momento de</w:t>
      </w:r>
      <w:r w:rsidR="009F0DE3" w:rsidRPr="00DC479A">
        <w:rPr>
          <w:rFonts w:ascii="Arial" w:hAnsi="Arial" w:cs="Arial"/>
          <w:color w:val="000000"/>
          <w:spacing w:val="-3"/>
        </w:rPr>
        <w:t xml:space="preserve"> la etapa de trato directo las Partes podrán acordar la intervención de un tercero neutral, denominado Amigable Componedor, quien será designado por las Partes de manera directa o por delegación por el centro de conciliación elegido de común acuerdo. El Amigable Componedor propondrá una fórmula de solución de controversias, que de ser aceptada de manera parcial o total por las Partes, producirá los efectos legales de una transacción</w:t>
      </w:r>
      <w:r w:rsidR="00F456AF" w:rsidRPr="00DC479A">
        <w:rPr>
          <w:rFonts w:ascii="Arial" w:hAnsi="Arial" w:cs="Arial"/>
          <w:color w:val="000000"/>
          <w:spacing w:val="-3"/>
        </w:rPr>
        <w:t xml:space="preserve"> y, en consecuencia, la calidad de cosa juzgada y exigible</w:t>
      </w:r>
      <w:r w:rsidR="009F0DE3" w:rsidRPr="00DC479A">
        <w:rPr>
          <w:rFonts w:ascii="Arial" w:hAnsi="Arial" w:cs="Arial"/>
          <w:color w:val="000000"/>
          <w:spacing w:val="-3"/>
        </w:rPr>
        <w:t xml:space="preserve">. </w:t>
      </w:r>
      <w:r w:rsidR="005050BF" w:rsidRPr="00DC479A">
        <w:rPr>
          <w:rFonts w:ascii="Arial" w:hAnsi="Arial" w:cs="Arial"/>
          <w:color w:val="000000"/>
          <w:spacing w:val="-3"/>
        </w:rPr>
        <w:t>Solo pueden someterse al procedimiento de Amigable Componedor las controversias que pueden someterse a arbitraje, de conformidad con lo dispuesto por el artículo 2° del Decreto Legislativo N° 1071. Los a</w:t>
      </w:r>
      <w:r w:rsidR="00F456AF" w:rsidRPr="00DC479A">
        <w:rPr>
          <w:rFonts w:ascii="Arial" w:hAnsi="Arial" w:cs="Arial"/>
          <w:color w:val="000000"/>
          <w:spacing w:val="-3"/>
        </w:rPr>
        <w:t xml:space="preserve">spectos relacionados </w:t>
      </w:r>
      <w:r w:rsidR="008E75BB" w:rsidRPr="00DC479A">
        <w:rPr>
          <w:rFonts w:ascii="Arial" w:hAnsi="Arial" w:cs="Arial"/>
          <w:color w:val="000000"/>
          <w:spacing w:val="-3"/>
        </w:rPr>
        <w:t>entre otros temas,</w:t>
      </w:r>
      <w:r w:rsidR="00F456AF" w:rsidRPr="00DC479A">
        <w:rPr>
          <w:rFonts w:ascii="Arial" w:hAnsi="Arial" w:cs="Arial"/>
          <w:color w:val="000000"/>
          <w:spacing w:val="-3"/>
        </w:rPr>
        <w:t xml:space="preserve"> al procedimiento, designación, posiciones de las partes, informe y audiencia de exposición, acuerdos sobre la propuesta de solución, representación del Estado</w:t>
      </w:r>
      <w:r w:rsidR="008E75BB" w:rsidRPr="00DC479A">
        <w:rPr>
          <w:rFonts w:ascii="Arial" w:hAnsi="Arial" w:cs="Arial"/>
          <w:color w:val="000000"/>
          <w:spacing w:val="-3"/>
        </w:rPr>
        <w:t xml:space="preserve">, plazos, comunicaciones, documentos y declaraciones, así como los requisitos, impedimentos y obligación de reserva del Amigable Componedor se regularán por lo previsto en el </w:t>
      </w:r>
      <w:r w:rsidR="00147EB6" w:rsidRPr="00DC479A">
        <w:rPr>
          <w:rFonts w:ascii="Arial" w:hAnsi="Arial" w:cs="Arial"/>
          <w:color w:val="000000"/>
          <w:spacing w:val="-3"/>
        </w:rPr>
        <w:t>Reglamento del Decreto Legislativo N° 1224 aprobado por Decreto Supremo N° 410-2015-EF</w:t>
      </w:r>
      <w:r w:rsidR="00F456AF" w:rsidRPr="00DC479A">
        <w:rPr>
          <w:rFonts w:ascii="Arial" w:hAnsi="Arial" w:cs="Arial"/>
          <w:color w:val="000000"/>
          <w:spacing w:val="-3"/>
        </w:rPr>
        <w:t xml:space="preserve">. </w:t>
      </w:r>
      <w:r w:rsidRPr="00DC479A">
        <w:rPr>
          <w:rFonts w:ascii="Arial" w:hAnsi="Arial" w:cs="Arial"/>
          <w:color w:val="000000"/>
          <w:spacing w:val="-3"/>
        </w:rPr>
        <w:t xml:space="preserve">En caso que </w:t>
      </w:r>
      <w:r w:rsidR="008504D4" w:rsidRPr="00DC479A">
        <w:rPr>
          <w:rFonts w:ascii="Arial" w:hAnsi="Arial" w:cs="Arial"/>
          <w:color w:val="000000"/>
          <w:spacing w:val="-3"/>
        </w:rPr>
        <w:t xml:space="preserve">las partes </w:t>
      </w:r>
      <w:r w:rsidRPr="00DC479A">
        <w:rPr>
          <w:rFonts w:ascii="Arial" w:hAnsi="Arial" w:cs="Arial"/>
          <w:color w:val="000000"/>
          <w:spacing w:val="-3"/>
        </w:rPr>
        <w:t xml:space="preserve">no llegaran a un acuerdo satisfactorio, se </w:t>
      </w:r>
      <w:r w:rsidR="00616FE9" w:rsidRPr="00DC479A">
        <w:rPr>
          <w:rFonts w:ascii="Arial" w:hAnsi="Arial" w:cs="Arial"/>
          <w:color w:val="000000"/>
          <w:spacing w:val="-3"/>
        </w:rPr>
        <w:t>someterán</w:t>
      </w:r>
      <w:r w:rsidRPr="00DC479A">
        <w:rPr>
          <w:rFonts w:ascii="Arial" w:hAnsi="Arial" w:cs="Arial"/>
          <w:color w:val="000000"/>
          <w:spacing w:val="-3"/>
        </w:rPr>
        <w:t xml:space="preserve"> incondicionalmente a arbitraje de derecho</w:t>
      </w:r>
      <w:r w:rsidR="00B576BA" w:rsidRPr="00DC479A">
        <w:rPr>
          <w:rFonts w:ascii="Arial" w:hAnsi="Arial" w:cs="Arial"/>
          <w:color w:val="000000"/>
          <w:spacing w:val="-3"/>
        </w:rPr>
        <w:t>,</w:t>
      </w:r>
      <w:r w:rsidR="006341EF" w:rsidRPr="00DC479A">
        <w:rPr>
          <w:rFonts w:ascii="Arial" w:hAnsi="Arial" w:cs="Arial"/>
          <w:color w:val="000000"/>
          <w:spacing w:val="-3"/>
        </w:rPr>
        <w:t xml:space="preserve"> </w:t>
      </w:r>
      <w:r w:rsidRPr="00DC479A">
        <w:rPr>
          <w:rFonts w:ascii="Arial" w:hAnsi="Arial" w:cs="Arial"/>
          <w:color w:val="000000"/>
          <w:spacing w:val="-3"/>
        </w:rPr>
        <w:t>tratándose de Controversias No Técnicas,</w:t>
      </w:r>
      <w:r w:rsidR="008F7182" w:rsidRPr="00DC479A">
        <w:rPr>
          <w:rFonts w:ascii="Arial" w:hAnsi="Arial" w:cs="Arial"/>
          <w:color w:val="000000"/>
          <w:spacing w:val="-3"/>
        </w:rPr>
        <w:t xml:space="preserve"> conforme a lo previsto en los n</w:t>
      </w:r>
      <w:r w:rsidRPr="00DC479A">
        <w:rPr>
          <w:rFonts w:ascii="Arial" w:hAnsi="Arial" w:cs="Arial"/>
          <w:color w:val="000000"/>
          <w:spacing w:val="-3"/>
        </w:rPr>
        <w:t>umerales 1 y 2 del Artículo 73 del Decreto Legislativo N° 1071. En caso de existir Controversias Técnicas</w:t>
      </w:r>
      <w:r w:rsidR="00B576BA" w:rsidRPr="00DC479A">
        <w:rPr>
          <w:rFonts w:ascii="Arial" w:hAnsi="Arial" w:cs="Arial"/>
          <w:color w:val="000000"/>
          <w:spacing w:val="-3"/>
        </w:rPr>
        <w:t>,</w:t>
      </w:r>
      <w:r w:rsidRPr="00DC479A">
        <w:rPr>
          <w:rFonts w:ascii="Arial" w:hAnsi="Arial" w:cs="Arial"/>
          <w:color w:val="000000"/>
          <w:spacing w:val="-3"/>
        </w:rPr>
        <w:t xml:space="preserve"> serán sometidas a arbitraje de conciencia</w:t>
      </w:r>
      <w:r w:rsidR="008F7182" w:rsidRPr="00DC479A">
        <w:rPr>
          <w:rFonts w:ascii="Arial" w:hAnsi="Arial" w:cs="Arial"/>
          <w:color w:val="000000"/>
          <w:spacing w:val="-3"/>
        </w:rPr>
        <w:t>, conforme a lo previsto en el n</w:t>
      </w:r>
      <w:r w:rsidRPr="00DC479A">
        <w:rPr>
          <w:rFonts w:ascii="Arial" w:hAnsi="Arial" w:cs="Arial"/>
          <w:color w:val="000000"/>
          <w:spacing w:val="-3"/>
        </w:rPr>
        <w:t xml:space="preserve">umeral 3 del Artículo </w:t>
      </w:r>
      <w:r w:rsidR="00805E01" w:rsidRPr="00DC479A">
        <w:rPr>
          <w:rFonts w:ascii="Arial" w:hAnsi="Arial" w:cs="Arial"/>
          <w:color w:val="000000"/>
          <w:spacing w:val="-3"/>
        </w:rPr>
        <w:t xml:space="preserve">57 y </w:t>
      </w:r>
      <w:r w:rsidRPr="00DC479A">
        <w:rPr>
          <w:rFonts w:ascii="Arial" w:hAnsi="Arial" w:cs="Arial"/>
          <w:color w:val="000000"/>
          <w:spacing w:val="-3"/>
        </w:rPr>
        <w:t>73 del indicado Decreto Legislativo. Las reglas para ambos tipos de arbitraje son las que se señala a continuación.</w:t>
      </w:r>
      <w:r w:rsidR="00615CA6" w:rsidRPr="00DC479A">
        <w:rPr>
          <w:rFonts w:ascii="Arial" w:hAnsi="Arial" w:cs="Arial"/>
          <w:color w:val="000000"/>
          <w:spacing w:val="-3"/>
        </w:rPr>
        <w:t xml:space="preserve"> Podrán someterse a arbitraje las controversias sobre materias de libre disposición de las partes, conforme a lo señalado en el artículo 2° del Decreto Legislativo N° 1071.</w:t>
      </w:r>
    </w:p>
    <w:p w:rsidR="00615CA6" w:rsidRPr="00DC479A" w:rsidRDefault="00615CA6" w:rsidP="00267DF2">
      <w:pPr>
        <w:tabs>
          <w:tab w:val="left" w:pos="709"/>
        </w:tabs>
        <w:suppressAutoHyphens/>
        <w:spacing w:after="0" w:line="240" w:lineRule="auto"/>
        <w:ind w:left="993"/>
        <w:rPr>
          <w:rFonts w:ascii="Arial" w:hAnsi="Arial" w:cs="Arial"/>
          <w:color w:val="000000"/>
          <w:spacing w:val="-3"/>
        </w:rPr>
      </w:pPr>
    </w:p>
    <w:p w:rsidR="009E152B" w:rsidRPr="00DC479A" w:rsidRDefault="00F0503B" w:rsidP="00267DF2">
      <w:pPr>
        <w:tabs>
          <w:tab w:val="left" w:pos="709"/>
        </w:tabs>
        <w:suppressAutoHyphens/>
        <w:spacing w:after="0" w:line="240" w:lineRule="auto"/>
        <w:ind w:left="993"/>
        <w:rPr>
          <w:rFonts w:ascii="Arial" w:hAnsi="Arial" w:cs="Arial"/>
          <w:color w:val="000000"/>
          <w:spacing w:val="-3"/>
        </w:rPr>
      </w:pPr>
      <w:r w:rsidRPr="00DC479A">
        <w:rPr>
          <w:rFonts w:ascii="Arial" w:hAnsi="Arial" w:cs="Arial"/>
          <w:color w:val="000000"/>
          <w:spacing w:val="-3"/>
        </w:rPr>
        <w:t xml:space="preserve">Si </w:t>
      </w:r>
      <w:r w:rsidR="009E152B" w:rsidRPr="00DC479A">
        <w:rPr>
          <w:rFonts w:ascii="Arial" w:hAnsi="Arial" w:cs="Arial"/>
          <w:color w:val="000000"/>
          <w:spacing w:val="-3"/>
        </w:rPr>
        <w:t>las Partes no se pusie</w:t>
      </w:r>
      <w:r w:rsidRPr="00DC479A">
        <w:rPr>
          <w:rFonts w:ascii="Arial" w:hAnsi="Arial" w:cs="Arial"/>
          <w:color w:val="000000"/>
          <w:spacing w:val="-3"/>
        </w:rPr>
        <w:t>sen</w:t>
      </w:r>
      <w:r w:rsidR="009E152B" w:rsidRPr="00DC479A">
        <w:rPr>
          <w:rFonts w:ascii="Arial" w:hAnsi="Arial" w:cs="Arial"/>
          <w:color w:val="000000"/>
          <w:spacing w:val="-3"/>
        </w:rPr>
        <w:t xml:space="preserve"> de acuerdo</w:t>
      </w:r>
      <w:r w:rsidRPr="00DC479A">
        <w:rPr>
          <w:rFonts w:ascii="Arial" w:hAnsi="Arial" w:cs="Arial"/>
          <w:color w:val="000000"/>
          <w:spacing w:val="-3"/>
        </w:rPr>
        <w:t>,</w:t>
      </w:r>
      <w:r w:rsidR="002E1670" w:rsidRPr="00DC479A">
        <w:rPr>
          <w:rFonts w:ascii="Arial" w:hAnsi="Arial" w:cs="Arial"/>
          <w:color w:val="000000"/>
          <w:spacing w:val="-3"/>
        </w:rPr>
        <w:t xml:space="preserve"> </w:t>
      </w:r>
      <w:r w:rsidR="009E152B" w:rsidRPr="00DC479A">
        <w:rPr>
          <w:rFonts w:ascii="Arial" w:hAnsi="Arial" w:cs="Arial"/>
          <w:color w:val="000000"/>
          <w:spacing w:val="-3"/>
        </w:rPr>
        <w:t>dentro del plazo de trato directo</w:t>
      </w:r>
      <w:r w:rsidRPr="00DC479A">
        <w:rPr>
          <w:rFonts w:ascii="Arial" w:hAnsi="Arial" w:cs="Arial"/>
          <w:color w:val="000000"/>
          <w:spacing w:val="-3"/>
        </w:rPr>
        <w:t>,</w:t>
      </w:r>
      <w:r w:rsidR="009E152B" w:rsidRPr="00DC479A">
        <w:rPr>
          <w:rFonts w:ascii="Arial" w:hAnsi="Arial" w:cs="Arial"/>
          <w:color w:val="000000"/>
          <w:spacing w:val="-3"/>
        </w:rPr>
        <w:t xml:space="preserve"> respecto de si el conflicto o controversia suscitada es una Controversia No Técnica o una Controversia Técnica</w:t>
      </w:r>
      <w:r w:rsidRPr="00DC479A">
        <w:rPr>
          <w:rFonts w:ascii="Arial" w:hAnsi="Arial" w:cs="Arial"/>
          <w:color w:val="000000"/>
          <w:spacing w:val="-3"/>
        </w:rPr>
        <w:t>,</w:t>
      </w:r>
      <w:r w:rsidR="002E1670" w:rsidRPr="00DC479A">
        <w:rPr>
          <w:rFonts w:ascii="Arial" w:hAnsi="Arial" w:cs="Arial"/>
          <w:color w:val="000000"/>
          <w:spacing w:val="-3"/>
        </w:rPr>
        <w:t xml:space="preserve"> </w:t>
      </w:r>
      <w:r w:rsidR="009E152B" w:rsidRPr="00DC479A">
        <w:rPr>
          <w:rFonts w:ascii="Arial" w:hAnsi="Arial" w:cs="Arial"/>
          <w:color w:val="000000"/>
          <w:spacing w:val="-3"/>
        </w:rPr>
        <w:t xml:space="preserve">o </w:t>
      </w:r>
      <w:r w:rsidR="008504D4" w:rsidRPr="00DC479A">
        <w:rPr>
          <w:rFonts w:ascii="Arial" w:hAnsi="Arial" w:cs="Arial"/>
          <w:color w:val="000000"/>
          <w:spacing w:val="-3"/>
        </w:rPr>
        <w:t xml:space="preserve">si </w:t>
      </w:r>
      <w:r w:rsidR="009E152B" w:rsidRPr="00DC479A">
        <w:rPr>
          <w:rFonts w:ascii="Arial" w:hAnsi="Arial" w:cs="Arial"/>
          <w:color w:val="000000"/>
          <w:spacing w:val="-3"/>
        </w:rPr>
        <w:t xml:space="preserve">el conflicto </w:t>
      </w:r>
      <w:r w:rsidR="008504D4" w:rsidRPr="00DC479A">
        <w:rPr>
          <w:rFonts w:ascii="Arial" w:hAnsi="Arial" w:cs="Arial"/>
          <w:color w:val="000000"/>
          <w:spacing w:val="-3"/>
        </w:rPr>
        <w:t xml:space="preserve">tiene </w:t>
      </w:r>
      <w:r w:rsidR="009E152B" w:rsidRPr="00DC479A">
        <w:rPr>
          <w:rFonts w:ascii="Arial" w:hAnsi="Arial" w:cs="Arial"/>
          <w:color w:val="000000"/>
          <w:spacing w:val="-3"/>
        </w:rPr>
        <w:t xml:space="preserve">componentes de Controversia Técnica y Controversia No Técnica, </w:t>
      </w:r>
      <w:r w:rsidR="008504D4" w:rsidRPr="00DC479A">
        <w:rPr>
          <w:rFonts w:ascii="Arial" w:hAnsi="Arial" w:cs="Arial"/>
          <w:color w:val="000000"/>
          <w:spacing w:val="-3"/>
        </w:rPr>
        <w:t xml:space="preserve">en este caso, </w:t>
      </w:r>
      <w:r w:rsidR="009E152B" w:rsidRPr="00DC479A">
        <w:rPr>
          <w:rFonts w:ascii="Arial" w:hAnsi="Arial" w:cs="Arial"/>
          <w:color w:val="000000"/>
          <w:spacing w:val="-3"/>
        </w:rPr>
        <w:t>tal conflicto o incertidumbre deberá ser considerado como una Controversia No Técnica y será resuelto conforme al arbitraje de derecho.</w:t>
      </w:r>
    </w:p>
    <w:p w:rsidR="00FC70E9" w:rsidRPr="00DC479A" w:rsidRDefault="00FC70E9" w:rsidP="00267DF2">
      <w:pPr>
        <w:tabs>
          <w:tab w:val="left" w:pos="709"/>
        </w:tabs>
        <w:suppressAutoHyphens/>
        <w:spacing w:after="0" w:line="240" w:lineRule="auto"/>
        <w:ind w:left="993"/>
        <w:rPr>
          <w:rFonts w:ascii="Arial" w:hAnsi="Arial" w:cs="Arial"/>
          <w:color w:val="000000"/>
          <w:spacing w:val="-3"/>
        </w:rPr>
      </w:pPr>
    </w:p>
    <w:p w:rsidR="009E152B" w:rsidRPr="00DC479A"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DC479A">
        <w:rPr>
          <w:rFonts w:ascii="Arial" w:hAnsi="Arial" w:cs="Arial"/>
          <w:color w:val="000000"/>
          <w:spacing w:val="-3"/>
        </w:rPr>
        <w:t xml:space="preserve">Las reglas de procedimiento aplicables al arbitraje serán las del </w:t>
      </w:r>
      <w:r w:rsidR="00B86E63" w:rsidRPr="00DC479A">
        <w:rPr>
          <w:rFonts w:ascii="Arial" w:hAnsi="Arial" w:cs="Arial"/>
          <w:color w:val="000000"/>
          <w:spacing w:val="-3"/>
        </w:rPr>
        <w:t xml:space="preserve">centro de arbitraje nacional elegido por las Partes, según lo previsto en el último párrafo del </w:t>
      </w:r>
      <w:r w:rsidR="00A611AF" w:rsidRPr="00DC479A">
        <w:rPr>
          <w:rFonts w:ascii="Arial" w:hAnsi="Arial" w:cs="Arial"/>
          <w:color w:val="000000"/>
          <w:spacing w:val="-3"/>
        </w:rPr>
        <w:t xml:space="preserve">literal (f) </w:t>
      </w:r>
      <w:r w:rsidR="00B86E63" w:rsidRPr="00DC479A">
        <w:rPr>
          <w:rFonts w:ascii="Arial" w:hAnsi="Arial" w:cs="Arial"/>
          <w:color w:val="000000"/>
          <w:spacing w:val="-3"/>
        </w:rPr>
        <w:t xml:space="preserve">y, </w:t>
      </w:r>
      <w:r w:rsidRPr="00DC479A">
        <w:rPr>
          <w:rFonts w:ascii="Arial" w:hAnsi="Arial" w:cs="Arial"/>
          <w:color w:val="000000"/>
          <w:spacing w:val="-3"/>
        </w:rPr>
        <w:t>a cuyas normas, se someten en forma incondicional, siendo de aplicación supletoria, el Decreto Legislativo Nº 1071, Ley General de Arbitraje</w:t>
      </w:r>
      <w:r w:rsidR="00BA0D68" w:rsidRPr="00DC479A">
        <w:rPr>
          <w:rFonts w:ascii="Arial" w:hAnsi="Arial" w:cs="Arial"/>
          <w:color w:val="000000"/>
          <w:spacing w:val="-3"/>
        </w:rPr>
        <w:t xml:space="preserve"> incluyendo sus normas</w:t>
      </w:r>
      <w:r w:rsidRPr="00DC479A">
        <w:rPr>
          <w:rFonts w:ascii="Arial" w:hAnsi="Arial" w:cs="Arial"/>
          <w:color w:val="000000"/>
          <w:spacing w:val="-3"/>
        </w:rPr>
        <w:t xml:space="preserve"> modificatorias, ampliatorias y conexas</w:t>
      </w:r>
      <w:r w:rsidR="00BA0D68" w:rsidRPr="00DC479A">
        <w:rPr>
          <w:rFonts w:ascii="Arial" w:hAnsi="Arial" w:cs="Arial"/>
          <w:color w:val="000000"/>
          <w:spacing w:val="-3"/>
        </w:rPr>
        <w:t xml:space="preserve"> o cualquier otra que la reemplace</w:t>
      </w:r>
      <w:r w:rsidRPr="00DC479A">
        <w:rPr>
          <w:rFonts w:ascii="Arial" w:hAnsi="Arial" w:cs="Arial"/>
          <w:color w:val="000000"/>
          <w:spacing w:val="-3"/>
        </w:rPr>
        <w:t>. Los árbitros se encontrarán facultados para suplir cualquier vacío respecto de la normativa antes mencionada.</w:t>
      </w:r>
    </w:p>
    <w:p w:rsidR="00E22295" w:rsidRPr="00DC479A" w:rsidRDefault="00E22295" w:rsidP="00267DF2">
      <w:pPr>
        <w:pStyle w:val="BodyText24"/>
        <w:tabs>
          <w:tab w:val="clear" w:pos="567"/>
          <w:tab w:val="clear" w:pos="1134"/>
          <w:tab w:val="clear" w:pos="1701"/>
          <w:tab w:val="clear" w:pos="2268"/>
          <w:tab w:val="clear" w:pos="2835"/>
        </w:tabs>
        <w:suppressAutoHyphens/>
        <w:ind w:left="993"/>
        <w:rPr>
          <w:rFonts w:ascii="Arial" w:hAnsi="Arial" w:cs="Arial"/>
          <w:snapToGrid/>
          <w:color w:val="000000"/>
          <w:spacing w:val="-3"/>
          <w:lang w:val="es-ES"/>
        </w:rPr>
      </w:pPr>
    </w:p>
    <w:p w:rsidR="009E152B" w:rsidRPr="00DC479A"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DC479A">
        <w:rPr>
          <w:rFonts w:ascii="Arial" w:hAnsi="Arial" w:cs="Arial"/>
          <w:color w:val="000000"/>
          <w:spacing w:val="-3"/>
        </w:rPr>
        <w:t xml:space="preserve">El arbitraje tendrá lugar en la ciudad de Lima y será conducido en idioma </w:t>
      </w:r>
      <w:r w:rsidR="00CC200E" w:rsidRPr="00DC479A">
        <w:rPr>
          <w:rFonts w:ascii="Arial" w:hAnsi="Arial" w:cs="Arial"/>
          <w:color w:val="000000"/>
          <w:spacing w:val="-3"/>
        </w:rPr>
        <w:t>español</w:t>
      </w:r>
      <w:r w:rsidRPr="00DC479A">
        <w:rPr>
          <w:rFonts w:ascii="Arial" w:hAnsi="Arial" w:cs="Arial"/>
          <w:color w:val="000000"/>
          <w:spacing w:val="-3"/>
        </w:rPr>
        <w:t>. La solución de las controversias se realizará de conformidad con las Leyes peruanas aplicables.</w:t>
      </w:r>
    </w:p>
    <w:p w:rsidR="00E22295" w:rsidRPr="00DC479A" w:rsidRDefault="00E22295" w:rsidP="00267DF2">
      <w:pPr>
        <w:pStyle w:val="BodyText24"/>
        <w:tabs>
          <w:tab w:val="clear" w:pos="567"/>
          <w:tab w:val="clear" w:pos="1134"/>
          <w:tab w:val="clear" w:pos="1701"/>
          <w:tab w:val="clear" w:pos="2268"/>
          <w:tab w:val="clear" w:pos="2835"/>
        </w:tabs>
        <w:suppressAutoHyphens/>
        <w:ind w:left="993"/>
        <w:rPr>
          <w:rFonts w:ascii="Arial" w:hAnsi="Arial" w:cs="Arial"/>
          <w:snapToGrid/>
          <w:color w:val="000000"/>
          <w:spacing w:val="-3"/>
          <w:lang w:val="es-ES"/>
        </w:rPr>
      </w:pPr>
    </w:p>
    <w:p w:rsidR="009E152B" w:rsidRPr="00DC479A"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DC479A">
        <w:rPr>
          <w:rFonts w:ascii="Arial" w:hAnsi="Arial" w:cs="Arial"/>
          <w:color w:val="000000"/>
          <w:spacing w:val="-3"/>
        </w:rPr>
        <w:t xml:space="preserve">El arbitraje </w:t>
      </w:r>
      <w:r w:rsidR="00170BB0" w:rsidRPr="00DC479A">
        <w:rPr>
          <w:rFonts w:ascii="Arial" w:hAnsi="Arial" w:cs="Arial"/>
          <w:color w:val="000000"/>
          <w:spacing w:val="-3"/>
        </w:rPr>
        <w:t xml:space="preserve">lo conducirá un </w:t>
      </w:r>
      <w:r w:rsidRPr="00DC479A">
        <w:rPr>
          <w:rFonts w:ascii="Arial" w:hAnsi="Arial" w:cs="Arial"/>
          <w:color w:val="000000"/>
          <w:spacing w:val="-3"/>
        </w:rPr>
        <w:t>panel de tres (3) árbitros</w:t>
      </w:r>
      <w:r w:rsidR="009327C9" w:rsidRPr="00DC479A">
        <w:rPr>
          <w:rFonts w:ascii="Arial" w:hAnsi="Arial" w:cs="Arial"/>
          <w:color w:val="000000"/>
          <w:spacing w:val="-3"/>
        </w:rPr>
        <w:t>, c</w:t>
      </w:r>
      <w:r w:rsidRPr="00DC479A">
        <w:rPr>
          <w:rFonts w:ascii="Arial" w:hAnsi="Arial" w:cs="Arial"/>
          <w:color w:val="000000"/>
          <w:spacing w:val="-3"/>
        </w:rPr>
        <w:t>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w:t>
      </w:r>
      <w:r w:rsidR="00F0503B" w:rsidRPr="00DC479A">
        <w:rPr>
          <w:rFonts w:ascii="Arial" w:hAnsi="Arial" w:cs="Arial"/>
          <w:color w:val="000000"/>
          <w:spacing w:val="-3"/>
        </w:rPr>
        <w:t>,</w:t>
      </w:r>
      <w:r w:rsidR="00B86E63" w:rsidRPr="00DC479A">
        <w:rPr>
          <w:rFonts w:ascii="Arial" w:hAnsi="Arial" w:cs="Arial"/>
          <w:color w:val="000000"/>
          <w:spacing w:val="-3"/>
        </w:rPr>
        <w:t xml:space="preserve"> </w:t>
      </w:r>
      <w:r w:rsidR="008504D4" w:rsidRPr="00DC479A">
        <w:rPr>
          <w:rFonts w:ascii="Arial" w:hAnsi="Arial" w:cs="Arial"/>
          <w:color w:val="000000"/>
          <w:spacing w:val="-3"/>
        </w:rPr>
        <w:t xml:space="preserve">en tal virtud, </w:t>
      </w:r>
      <w:r w:rsidRPr="00DC479A">
        <w:rPr>
          <w:rFonts w:ascii="Arial" w:hAnsi="Arial" w:cs="Arial"/>
          <w:color w:val="000000"/>
          <w:spacing w:val="-3"/>
        </w:rPr>
        <w:t xml:space="preserve">el árbitro será nombrado por </w:t>
      </w:r>
      <w:r w:rsidR="00247419" w:rsidRPr="00DC479A">
        <w:rPr>
          <w:rFonts w:ascii="Arial" w:hAnsi="Arial" w:cs="Arial"/>
          <w:color w:val="000000"/>
          <w:spacing w:val="-3"/>
        </w:rPr>
        <w:t>el c</w:t>
      </w:r>
      <w:r w:rsidR="00B86E63" w:rsidRPr="00DC479A">
        <w:rPr>
          <w:rFonts w:ascii="Arial" w:hAnsi="Arial" w:cs="Arial"/>
          <w:color w:val="000000"/>
          <w:spacing w:val="-3"/>
        </w:rPr>
        <w:t>entro de arbitraje elegido</w:t>
      </w:r>
      <w:r w:rsidR="00813CA1" w:rsidRPr="00DC479A">
        <w:rPr>
          <w:rFonts w:ascii="Arial" w:hAnsi="Arial" w:cs="Arial"/>
          <w:color w:val="000000"/>
          <w:spacing w:val="-3"/>
        </w:rPr>
        <w:t xml:space="preserve">, a solicitud de cualquiera de </w:t>
      </w:r>
      <w:r w:rsidR="00B86E63" w:rsidRPr="00DC479A">
        <w:rPr>
          <w:rFonts w:ascii="Arial" w:hAnsi="Arial" w:cs="Arial"/>
          <w:color w:val="000000"/>
          <w:spacing w:val="-3"/>
        </w:rPr>
        <w:t>las Partes</w:t>
      </w:r>
      <w:r w:rsidRPr="00DC479A">
        <w:rPr>
          <w:rFonts w:ascii="Arial" w:hAnsi="Arial" w:cs="Arial"/>
          <w:color w:val="000000"/>
          <w:spacing w:val="-3"/>
        </w:rPr>
        <w:t>. Si los dos árbitros nombrados no llegan a un acuerdo sobre el nombramiento del tercer árbitro</w:t>
      </w:r>
      <w:r w:rsidR="00813CA1" w:rsidRPr="00DC479A">
        <w:rPr>
          <w:rFonts w:ascii="Arial" w:hAnsi="Arial" w:cs="Arial"/>
          <w:color w:val="000000"/>
          <w:spacing w:val="-3"/>
        </w:rPr>
        <w:t>,</w:t>
      </w:r>
      <w:r w:rsidRPr="00DC479A">
        <w:rPr>
          <w:rFonts w:ascii="Arial" w:hAnsi="Arial" w:cs="Arial"/>
          <w:color w:val="000000"/>
          <w:spacing w:val="-3"/>
        </w:rPr>
        <w:t xml:space="preserve"> dentro de los diez (10) </w:t>
      </w:r>
      <w:r w:rsidR="00485AC6" w:rsidRPr="00DC479A">
        <w:rPr>
          <w:rFonts w:ascii="Arial" w:hAnsi="Arial" w:cs="Arial"/>
          <w:color w:val="000000"/>
          <w:spacing w:val="-3"/>
        </w:rPr>
        <w:t>Días Calendario</w:t>
      </w:r>
      <w:r w:rsidR="00302B53" w:rsidRPr="00DC479A">
        <w:rPr>
          <w:rFonts w:ascii="Arial" w:hAnsi="Arial" w:cs="Arial"/>
          <w:color w:val="000000"/>
          <w:spacing w:val="-3"/>
        </w:rPr>
        <w:t xml:space="preserve"> </w:t>
      </w:r>
      <w:r w:rsidRPr="00DC479A">
        <w:rPr>
          <w:rFonts w:ascii="Arial" w:hAnsi="Arial" w:cs="Arial"/>
          <w:color w:val="000000"/>
          <w:spacing w:val="-3"/>
        </w:rPr>
        <w:t>siguiente</w:t>
      </w:r>
      <w:r w:rsidR="00813CA1" w:rsidRPr="00DC479A">
        <w:rPr>
          <w:rFonts w:ascii="Arial" w:hAnsi="Arial" w:cs="Arial"/>
          <w:color w:val="000000"/>
          <w:spacing w:val="-3"/>
        </w:rPr>
        <w:t>s</w:t>
      </w:r>
      <w:r w:rsidRPr="00DC479A">
        <w:rPr>
          <w:rFonts w:ascii="Arial" w:hAnsi="Arial" w:cs="Arial"/>
          <w:color w:val="000000"/>
          <w:spacing w:val="-3"/>
        </w:rPr>
        <w:t xml:space="preserve"> a la fecha de nombramiento del segundo árbitro, el tercer árbitro será designado, a solicitud de cualquiera de las Partes, por </w:t>
      </w:r>
      <w:r w:rsidR="00B86E63" w:rsidRPr="00DC479A">
        <w:rPr>
          <w:rFonts w:ascii="Arial" w:hAnsi="Arial" w:cs="Arial"/>
          <w:color w:val="000000"/>
          <w:spacing w:val="-3"/>
        </w:rPr>
        <w:t>el centro de arbitraje elegido</w:t>
      </w:r>
      <w:r w:rsidRPr="00DC479A">
        <w:rPr>
          <w:rFonts w:ascii="Arial" w:hAnsi="Arial" w:cs="Arial"/>
          <w:color w:val="000000"/>
          <w:spacing w:val="-3"/>
        </w:rPr>
        <w:t>.</w:t>
      </w:r>
    </w:p>
    <w:p w:rsidR="00E22295" w:rsidRPr="00DC479A" w:rsidRDefault="00E22295" w:rsidP="00267DF2">
      <w:pPr>
        <w:suppressAutoHyphens/>
        <w:spacing w:after="0" w:line="240" w:lineRule="auto"/>
        <w:ind w:left="993"/>
        <w:rPr>
          <w:rFonts w:ascii="Arial" w:hAnsi="Arial" w:cs="Arial"/>
          <w:color w:val="000000"/>
          <w:spacing w:val="-3"/>
        </w:rPr>
      </w:pPr>
    </w:p>
    <w:p w:rsidR="009E152B" w:rsidRPr="00DC479A"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DC479A">
        <w:rPr>
          <w:rFonts w:ascii="Arial" w:hAnsi="Arial" w:cs="Arial"/>
          <w:color w:val="000000"/>
          <w:spacing w:val="-3"/>
        </w:rPr>
        <w:t xml:space="preserve">Las Partes acuerdan que el laudo que emita el Tribunal Arbitral </w:t>
      </w:r>
      <w:r w:rsidR="0034623B" w:rsidRPr="00DC479A">
        <w:rPr>
          <w:rFonts w:ascii="Arial" w:hAnsi="Arial" w:cs="Arial"/>
          <w:color w:val="000000"/>
          <w:spacing w:val="-3"/>
        </w:rPr>
        <w:t xml:space="preserve">será </w:t>
      </w:r>
      <w:r w:rsidRPr="00DC479A">
        <w:rPr>
          <w:rFonts w:ascii="Arial" w:hAnsi="Arial" w:cs="Arial"/>
          <w:color w:val="000000"/>
          <w:spacing w:val="-3"/>
        </w:rPr>
        <w:t xml:space="preserve">definitivo </w:t>
      </w:r>
      <w:r w:rsidR="0034623B" w:rsidRPr="00DC479A">
        <w:rPr>
          <w:rFonts w:ascii="Arial" w:hAnsi="Arial" w:cs="Arial"/>
          <w:color w:val="000000"/>
          <w:spacing w:val="-3"/>
        </w:rPr>
        <w:t>e inapelable</w:t>
      </w:r>
      <w:r w:rsidR="002E1670" w:rsidRPr="00DC479A">
        <w:rPr>
          <w:rFonts w:ascii="Arial" w:hAnsi="Arial" w:cs="Arial"/>
          <w:color w:val="000000"/>
          <w:spacing w:val="-3"/>
        </w:rPr>
        <w:t xml:space="preserve"> y produce efectos </w:t>
      </w:r>
      <w:r w:rsidR="00B86E63" w:rsidRPr="00DC479A">
        <w:rPr>
          <w:rFonts w:ascii="Arial" w:hAnsi="Arial" w:cs="Arial"/>
          <w:color w:val="000000"/>
          <w:spacing w:val="-3"/>
        </w:rPr>
        <w:t>de cosa juzgada</w:t>
      </w:r>
      <w:r w:rsidRPr="00DC479A">
        <w:rPr>
          <w:rFonts w:ascii="Arial" w:hAnsi="Arial" w:cs="Arial"/>
          <w:color w:val="000000"/>
          <w:spacing w:val="-3"/>
        </w:rPr>
        <w:t xml:space="preserve">. </w:t>
      </w:r>
      <w:r w:rsidR="0034623B" w:rsidRPr="00DC479A">
        <w:rPr>
          <w:rFonts w:ascii="Arial" w:hAnsi="Arial" w:cs="Arial"/>
          <w:color w:val="000000"/>
          <w:spacing w:val="-3"/>
        </w:rPr>
        <w:t xml:space="preserve">En consecuencia, las </w:t>
      </w:r>
      <w:r w:rsidRPr="00DC479A">
        <w:rPr>
          <w:rFonts w:ascii="Arial" w:hAnsi="Arial" w:cs="Arial"/>
          <w:color w:val="000000"/>
          <w:spacing w:val="-3"/>
        </w:rPr>
        <w:t xml:space="preserve">Partes renuncian </w:t>
      </w:r>
      <w:r w:rsidR="0034623B" w:rsidRPr="00DC479A">
        <w:rPr>
          <w:rFonts w:ascii="Arial" w:hAnsi="Arial" w:cs="Arial"/>
          <w:color w:val="000000"/>
          <w:spacing w:val="-3"/>
        </w:rPr>
        <w:t xml:space="preserve">a los recursos de apelación, casación o cualquier otro recurso impugnatorio contra el laudo arbitral </w:t>
      </w:r>
      <w:r w:rsidR="00170BB0" w:rsidRPr="00DC479A">
        <w:rPr>
          <w:rFonts w:ascii="Arial" w:hAnsi="Arial" w:cs="Arial"/>
          <w:color w:val="000000"/>
          <w:spacing w:val="-3"/>
        </w:rPr>
        <w:t>y declaran</w:t>
      </w:r>
      <w:r w:rsidR="0034623B" w:rsidRPr="00DC479A">
        <w:rPr>
          <w:rFonts w:ascii="Arial" w:hAnsi="Arial" w:cs="Arial"/>
          <w:color w:val="000000"/>
          <w:spacing w:val="-3"/>
        </w:rPr>
        <w:t xml:space="preserve"> que éste será obligatorio, de definitivo cumplimiento y de ejecución inmediata, salvo </w:t>
      </w:r>
      <w:r w:rsidR="00170BB0" w:rsidRPr="00DC479A">
        <w:rPr>
          <w:rFonts w:ascii="Arial" w:hAnsi="Arial" w:cs="Arial"/>
          <w:color w:val="000000"/>
          <w:spacing w:val="-3"/>
        </w:rPr>
        <w:t xml:space="preserve">se den </w:t>
      </w:r>
      <w:r w:rsidR="0034623B" w:rsidRPr="00DC479A">
        <w:rPr>
          <w:rFonts w:ascii="Arial" w:hAnsi="Arial" w:cs="Arial"/>
          <w:color w:val="000000"/>
          <w:spacing w:val="-3"/>
        </w:rPr>
        <w:t>las causales taxativamente previstas en los Artículos 62° y 63° del Decreto Legislativo N° 1071, según sea aplicable</w:t>
      </w:r>
      <w:r w:rsidRPr="00DC479A">
        <w:rPr>
          <w:rFonts w:ascii="Arial" w:hAnsi="Arial" w:cs="Arial"/>
          <w:color w:val="000000"/>
          <w:spacing w:val="-3"/>
        </w:rPr>
        <w:t>.</w:t>
      </w:r>
    </w:p>
    <w:p w:rsidR="002E0408" w:rsidRPr="00DC479A" w:rsidRDefault="002E0408" w:rsidP="00267DF2">
      <w:pPr>
        <w:suppressAutoHyphens/>
        <w:spacing w:after="0" w:line="240" w:lineRule="auto"/>
        <w:ind w:left="993"/>
        <w:rPr>
          <w:rFonts w:ascii="Arial" w:hAnsi="Arial" w:cs="Arial"/>
          <w:color w:val="000000"/>
          <w:spacing w:val="-3"/>
        </w:rPr>
      </w:pPr>
    </w:p>
    <w:p w:rsidR="009E152B" w:rsidRPr="00DC479A" w:rsidRDefault="009E152B" w:rsidP="00267DF2">
      <w:pPr>
        <w:numPr>
          <w:ilvl w:val="0"/>
          <w:numId w:val="4"/>
        </w:numPr>
        <w:tabs>
          <w:tab w:val="clear" w:pos="450"/>
        </w:tabs>
        <w:suppressAutoHyphens/>
        <w:spacing w:after="0" w:line="240" w:lineRule="auto"/>
        <w:ind w:left="993" w:hanging="425"/>
        <w:rPr>
          <w:rFonts w:ascii="Arial" w:hAnsi="Arial" w:cs="Arial"/>
          <w:bCs/>
          <w:color w:val="000000"/>
        </w:rPr>
      </w:pPr>
      <w:r w:rsidRPr="00DC479A">
        <w:rPr>
          <w:rFonts w:ascii="Arial" w:hAnsi="Arial" w:cs="Arial"/>
          <w:color w:val="000000"/>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w:t>
      </w:r>
      <w:r w:rsidR="00F0503B" w:rsidRPr="00DC479A">
        <w:rPr>
          <w:rFonts w:ascii="Arial" w:hAnsi="Arial" w:cs="Arial"/>
          <w:color w:val="000000"/>
        </w:rPr>
        <w:t xml:space="preserve">e </w:t>
      </w:r>
      <w:r w:rsidRPr="00DC479A">
        <w:rPr>
          <w:rFonts w:ascii="Arial" w:hAnsi="Arial" w:cs="Arial"/>
          <w:color w:val="000000"/>
        </w:rPr>
        <w:t>o recono</w:t>
      </w:r>
      <w:r w:rsidR="00F0503B" w:rsidRPr="00DC479A">
        <w:rPr>
          <w:rFonts w:ascii="Arial" w:hAnsi="Arial" w:cs="Arial"/>
          <w:color w:val="000000"/>
        </w:rPr>
        <w:t xml:space="preserve">zca </w:t>
      </w:r>
      <w:r w:rsidRPr="00DC479A">
        <w:rPr>
          <w:rFonts w:ascii="Arial" w:hAnsi="Arial" w:cs="Arial"/>
          <w:color w:val="000000"/>
        </w:rPr>
        <w:t xml:space="preserve">la pretensión del demandante o del </w:t>
      </w:r>
      <w:proofErr w:type="spellStart"/>
      <w:r w:rsidRPr="00DC479A">
        <w:rPr>
          <w:rFonts w:ascii="Arial" w:hAnsi="Arial" w:cs="Arial"/>
          <w:color w:val="000000"/>
        </w:rPr>
        <w:t>reconviniente</w:t>
      </w:r>
      <w:proofErr w:type="spellEnd"/>
      <w:r w:rsidRPr="00DC479A">
        <w:rPr>
          <w:rFonts w:ascii="Arial" w:hAnsi="Arial" w:cs="Arial"/>
          <w:color w:val="000000"/>
        </w:rPr>
        <w:t xml:space="preserve">. También asumirá los gastos el demandante o el </w:t>
      </w:r>
      <w:proofErr w:type="spellStart"/>
      <w:r w:rsidRPr="00DC479A">
        <w:rPr>
          <w:rFonts w:ascii="Arial" w:hAnsi="Arial" w:cs="Arial"/>
          <w:color w:val="000000"/>
        </w:rPr>
        <w:t>reconviniente</w:t>
      </w:r>
      <w:proofErr w:type="spellEnd"/>
      <w:r w:rsidRPr="00DC479A">
        <w:rPr>
          <w:rFonts w:ascii="Arial" w:hAnsi="Arial" w:cs="Arial"/>
          <w:color w:val="000000"/>
        </w:rPr>
        <w:t xml:space="preserve"> que desista de la pretensión. </w:t>
      </w:r>
      <w:r w:rsidR="00170BB0" w:rsidRPr="00DC479A">
        <w:rPr>
          <w:rFonts w:ascii="Arial" w:hAnsi="Arial" w:cs="Arial"/>
          <w:color w:val="000000"/>
        </w:rPr>
        <w:t xml:space="preserve">Si </w:t>
      </w:r>
      <w:r w:rsidRPr="00DC479A">
        <w:rPr>
          <w:rFonts w:ascii="Arial" w:hAnsi="Arial" w:cs="Arial"/>
          <w:color w:val="000000"/>
        </w:rPr>
        <w:t>el procedimiento finali</w:t>
      </w:r>
      <w:r w:rsidR="00170BB0" w:rsidRPr="00DC479A">
        <w:rPr>
          <w:rFonts w:ascii="Arial" w:hAnsi="Arial" w:cs="Arial"/>
          <w:color w:val="000000"/>
        </w:rPr>
        <w:t>za</w:t>
      </w:r>
      <w:r w:rsidRPr="00DC479A">
        <w:rPr>
          <w:rFonts w:ascii="Arial" w:hAnsi="Arial" w:cs="Arial"/>
          <w:color w:val="000000"/>
        </w:rPr>
        <w:t xml:space="preserve"> sin un pronunciamiento sobre el fondo de las pretensiones</w:t>
      </w:r>
      <w:r w:rsidR="00170BB0" w:rsidRPr="00DC479A">
        <w:rPr>
          <w:rFonts w:ascii="Arial" w:hAnsi="Arial" w:cs="Arial"/>
          <w:color w:val="000000"/>
        </w:rPr>
        <w:t>,</w:t>
      </w:r>
      <w:r w:rsidRPr="00DC479A">
        <w:rPr>
          <w:rFonts w:ascii="Arial" w:hAnsi="Arial" w:cs="Arial"/>
          <w:color w:val="000000"/>
        </w:rPr>
        <w:t xml:space="preserve">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r w:rsidR="007523D6" w:rsidRPr="00DC479A">
        <w:rPr>
          <w:rFonts w:ascii="Arial" w:hAnsi="Arial" w:cs="Arial"/>
          <w:color w:val="000000"/>
        </w:rPr>
        <w:t xml:space="preserve"> El C</w:t>
      </w:r>
      <w:r w:rsidR="0084499C" w:rsidRPr="00DC479A">
        <w:rPr>
          <w:rFonts w:ascii="Arial" w:hAnsi="Arial" w:cs="Arial"/>
          <w:color w:val="000000"/>
        </w:rPr>
        <w:t>oncedente, para efectos de conformar el Tribunal</w:t>
      </w:r>
      <w:r w:rsidR="00981AE0" w:rsidRPr="00DC479A">
        <w:rPr>
          <w:rFonts w:ascii="Arial" w:hAnsi="Arial" w:cs="Arial"/>
          <w:color w:val="000000"/>
        </w:rPr>
        <w:t xml:space="preserve"> observará las disposiciones establecidas en el </w:t>
      </w:r>
      <w:r w:rsidR="00981AE0" w:rsidRPr="00DC479A">
        <w:rPr>
          <w:rFonts w:ascii="Arial" w:hAnsi="Arial" w:cs="Arial"/>
          <w:color w:val="000000"/>
          <w:spacing w:val="-3"/>
        </w:rPr>
        <w:t>Reglamento del Decreto Legislativo N° 1224 aprobado por Decreto Supremo N° 410-2015-EF</w:t>
      </w:r>
      <w:r w:rsidR="007523D6" w:rsidRPr="00DC479A">
        <w:rPr>
          <w:rFonts w:ascii="Arial" w:hAnsi="Arial" w:cs="Arial"/>
          <w:color w:val="000000"/>
        </w:rPr>
        <w:t>.</w:t>
      </w:r>
    </w:p>
    <w:p w:rsidR="00E22295" w:rsidRPr="00DC479A" w:rsidRDefault="00E22295" w:rsidP="00E22295">
      <w:pPr>
        <w:suppressAutoHyphens/>
        <w:spacing w:after="0" w:line="240" w:lineRule="auto"/>
        <w:rPr>
          <w:rFonts w:ascii="Arial" w:hAnsi="Arial"/>
          <w:color w:val="000000"/>
        </w:rPr>
      </w:pPr>
    </w:p>
    <w:p w:rsidR="0052282A" w:rsidRPr="00DC479A" w:rsidRDefault="0052282A" w:rsidP="0084499C">
      <w:pPr>
        <w:suppressAutoHyphens/>
        <w:spacing w:after="0" w:line="240" w:lineRule="auto"/>
        <w:ind w:left="993"/>
        <w:rPr>
          <w:rFonts w:ascii="Arial" w:hAnsi="Arial" w:cs="Arial"/>
          <w:color w:val="000000"/>
        </w:rPr>
      </w:pPr>
      <w:r w:rsidRPr="00DC479A">
        <w:rPr>
          <w:rFonts w:ascii="Arial" w:hAnsi="Arial" w:cs="Arial"/>
          <w:color w:val="000000"/>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rsidR="00615CA6" w:rsidRPr="00DC479A" w:rsidRDefault="00615CA6" w:rsidP="0084499C">
      <w:pPr>
        <w:suppressAutoHyphens/>
        <w:spacing w:after="0" w:line="240" w:lineRule="auto"/>
        <w:ind w:left="993" w:hanging="284"/>
        <w:rPr>
          <w:rFonts w:ascii="Arial" w:hAnsi="Arial" w:cs="Arial"/>
          <w:color w:val="000000"/>
        </w:rPr>
      </w:pPr>
    </w:p>
    <w:p w:rsidR="00F247A6" w:rsidRPr="00DC479A" w:rsidRDefault="00F247A6" w:rsidP="0084499C">
      <w:pPr>
        <w:pStyle w:val="Prrafodelista"/>
        <w:numPr>
          <w:ilvl w:val="0"/>
          <w:numId w:val="4"/>
        </w:numPr>
        <w:tabs>
          <w:tab w:val="clear" w:pos="450"/>
          <w:tab w:val="num" w:pos="709"/>
        </w:tabs>
        <w:suppressAutoHyphens/>
        <w:spacing w:after="0" w:line="240" w:lineRule="auto"/>
        <w:ind w:left="993" w:hanging="426"/>
        <w:rPr>
          <w:rFonts w:ascii="Arial" w:hAnsi="Arial" w:cs="Arial"/>
          <w:color w:val="000000"/>
        </w:rPr>
      </w:pPr>
      <w:r w:rsidRPr="00DC479A">
        <w:rPr>
          <w:rFonts w:ascii="Arial" w:hAnsi="Arial" w:cs="Arial"/>
          <w:color w:val="000000"/>
        </w:rPr>
        <w:t xml:space="preserve">Las disposiciones, establecidas en la presente cláusula y en las Leyes y Disposiciones Aplicables, sobre el Amigable Componedor, Arbitraje </w:t>
      </w:r>
      <w:r w:rsidR="005A3B38" w:rsidRPr="00DC479A">
        <w:rPr>
          <w:rFonts w:ascii="Arial" w:hAnsi="Arial" w:cs="Arial"/>
          <w:color w:val="000000"/>
        </w:rPr>
        <w:t>y sus procedimientos, instituciones elegibles,</w:t>
      </w:r>
      <w:r w:rsidR="008B05A0" w:rsidRPr="00DC479A">
        <w:rPr>
          <w:rFonts w:ascii="Arial" w:hAnsi="Arial" w:cs="Arial"/>
          <w:color w:val="000000"/>
        </w:rPr>
        <w:t xml:space="preserve"> plazos y condiciones, no son de aplicación cuando se trate de controversias internacionales de inversión conforme a lo dispuesto en la Ley N° 28933, Ley que establece el Sistema de Coordinación y Respuesta del Estado en Controversia Internacionales de Inversión</w:t>
      </w:r>
      <w:r w:rsidRPr="00DC479A">
        <w:rPr>
          <w:rFonts w:ascii="Arial" w:hAnsi="Arial" w:cs="Arial"/>
          <w:color w:val="000000"/>
        </w:rPr>
        <w:t>.</w:t>
      </w:r>
    </w:p>
    <w:p w:rsidR="00F247A6" w:rsidRPr="00DC479A" w:rsidRDefault="00F247A6" w:rsidP="0084499C">
      <w:pPr>
        <w:pStyle w:val="Prrafodelista"/>
        <w:suppressAutoHyphens/>
        <w:spacing w:after="0" w:line="240" w:lineRule="auto"/>
        <w:ind w:left="993" w:hanging="426"/>
        <w:rPr>
          <w:rFonts w:ascii="Arial" w:hAnsi="Arial" w:cs="Arial"/>
          <w:color w:val="000000"/>
        </w:rPr>
      </w:pPr>
    </w:p>
    <w:p w:rsidR="00386FB3" w:rsidRPr="00DC479A" w:rsidRDefault="00386FB3" w:rsidP="0084499C">
      <w:pPr>
        <w:pStyle w:val="Prrafodelista"/>
        <w:numPr>
          <w:ilvl w:val="0"/>
          <w:numId w:val="4"/>
        </w:numPr>
        <w:tabs>
          <w:tab w:val="clear" w:pos="450"/>
          <w:tab w:val="num" w:pos="709"/>
        </w:tabs>
        <w:suppressAutoHyphens/>
        <w:spacing w:after="0" w:line="240" w:lineRule="auto"/>
        <w:ind w:left="993" w:hanging="426"/>
        <w:rPr>
          <w:rFonts w:ascii="Arial" w:hAnsi="Arial" w:cs="Arial"/>
          <w:color w:val="000000"/>
        </w:rPr>
      </w:pPr>
      <w:r w:rsidRPr="00DC479A">
        <w:rPr>
          <w:rFonts w:ascii="Arial" w:hAnsi="Arial" w:cs="Arial"/>
          <w:color w:val="000000"/>
        </w:rPr>
        <w:t xml:space="preserve">No pueden someterse a los mecanismos de solución de controversias </w:t>
      </w:r>
      <w:r w:rsidRPr="00DC479A">
        <w:rPr>
          <w:rFonts w:ascii="Arial" w:hAnsi="Arial" w:cs="Arial"/>
          <w:color w:val="000000"/>
        </w:rPr>
        <w:lastRenderedPageBreak/>
        <w:t>establecidos en la presente cláusula, las decisiones del OSIPTEL u otras entidades que se dicten en ejecución de sus competencias administrativas atribuidas por norma expresa, cuya vía de reclamo es la vía administrativa</w:t>
      </w:r>
      <w:r w:rsidR="00F247A6" w:rsidRPr="00DC479A">
        <w:rPr>
          <w:rFonts w:ascii="Arial" w:hAnsi="Arial" w:cs="Arial"/>
          <w:color w:val="000000"/>
        </w:rPr>
        <w:t xml:space="preserve">. </w:t>
      </w:r>
    </w:p>
    <w:p w:rsidR="00542995" w:rsidRPr="00DC479A" w:rsidRDefault="00542995" w:rsidP="0084499C">
      <w:pPr>
        <w:pStyle w:val="Prrafodelista"/>
        <w:suppressAutoHyphens/>
        <w:spacing w:after="0" w:line="240" w:lineRule="auto"/>
        <w:ind w:left="993" w:hanging="426"/>
        <w:rPr>
          <w:rFonts w:ascii="Arial" w:hAnsi="Arial" w:cs="Arial"/>
          <w:color w:val="000000"/>
        </w:rPr>
      </w:pPr>
    </w:p>
    <w:p w:rsidR="00615CA6" w:rsidRPr="00DC479A" w:rsidRDefault="00386FB3" w:rsidP="0084499C">
      <w:pPr>
        <w:pStyle w:val="Prrafodelista"/>
        <w:numPr>
          <w:ilvl w:val="0"/>
          <w:numId w:val="4"/>
        </w:numPr>
        <w:tabs>
          <w:tab w:val="clear" w:pos="450"/>
          <w:tab w:val="num" w:pos="709"/>
        </w:tabs>
        <w:suppressAutoHyphens/>
        <w:spacing w:after="0" w:line="240" w:lineRule="auto"/>
        <w:ind w:left="993" w:hanging="426"/>
        <w:rPr>
          <w:rFonts w:ascii="Arial" w:hAnsi="Arial" w:cs="Arial"/>
          <w:color w:val="000000"/>
        </w:rPr>
      </w:pPr>
      <w:r w:rsidRPr="00DC479A">
        <w:rPr>
          <w:rFonts w:ascii="Arial" w:hAnsi="Arial" w:cs="Arial"/>
          <w:color w:val="000000"/>
        </w:rPr>
        <w:t xml:space="preserve">Tratándose de supuestos distintos </w:t>
      </w:r>
      <w:r w:rsidR="003414AD" w:rsidRPr="00DC479A">
        <w:rPr>
          <w:rFonts w:ascii="Arial" w:hAnsi="Arial" w:cs="Arial"/>
          <w:color w:val="000000"/>
        </w:rPr>
        <w:t>a los establecidos en el literal (</w:t>
      </w:r>
      <w:r w:rsidR="00F247A6" w:rsidRPr="00DC479A">
        <w:rPr>
          <w:rFonts w:ascii="Arial" w:hAnsi="Arial" w:cs="Arial"/>
          <w:color w:val="000000"/>
        </w:rPr>
        <w:t>h</w:t>
      </w:r>
      <w:r w:rsidR="003414AD" w:rsidRPr="00DC479A">
        <w:rPr>
          <w:rFonts w:ascii="Arial" w:hAnsi="Arial" w:cs="Arial"/>
          <w:color w:val="000000"/>
        </w:rPr>
        <w:t xml:space="preserve">) precedente, los árbitros tienen la obligación de permitir la participación del OSIPTEL para los procesos arbitrales </w:t>
      </w:r>
      <w:r w:rsidR="00542995" w:rsidRPr="00DC479A">
        <w:rPr>
          <w:rFonts w:ascii="Arial" w:hAnsi="Arial" w:cs="Arial"/>
          <w:color w:val="000000"/>
        </w:rPr>
        <w:t>en los que se discutan decisiones y materias vinculadas a la competencia del OSIPTEL. En estos casos, el OSIPTEL debe actuar bajo el principio de autonomía establecido en la Ley N° 27332, el Texto Único Ordenado de la Ley de Telecomunicaciones, aprobado por Decreto Supremo N° 013-93-TCC y la Ley N° 27336, Ley de Desarrollo de las Funciones y Facultades del OSIPTEL</w:t>
      </w:r>
      <w:r w:rsidRPr="00DC479A">
        <w:rPr>
          <w:rFonts w:ascii="Arial" w:hAnsi="Arial" w:cs="Arial"/>
          <w:color w:val="000000"/>
        </w:rPr>
        <w:t xml:space="preserve">. </w:t>
      </w:r>
    </w:p>
    <w:p w:rsidR="0052282A" w:rsidRPr="00DC479A" w:rsidRDefault="0052282A" w:rsidP="007376E8">
      <w:pPr>
        <w:keepNext/>
        <w:spacing w:after="0" w:line="240" w:lineRule="auto"/>
        <w:rPr>
          <w:rFonts w:ascii="Arial" w:hAnsi="Arial" w:cs="Arial"/>
          <w:b/>
          <w:color w:val="000000"/>
          <w:spacing w:val="-3"/>
        </w:rPr>
      </w:pPr>
    </w:p>
    <w:p w:rsidR="00282129" w:rsidRPr="00DC479A" w:rsidRDefault="00282129" w:rsidP="007376E8">
      <w:pPr>
        <w:keepNext/>
        <w:spacing w:after="0" w:line="240" w:lineRule="auto"/>
        <w:rPr>
          <w:rFonts w:ascii="Arial" w:hAnsi="Arial" w:cs="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20.</w:t>
      </w:r>
      <w:r w:rsidR="00B80080" w:rsidRPr="00DC479A">
        <w:rPr>
          <w:rFonts w:ascii="Arial" w:hAnsi="Arial" w:cs="Arial"/>
          <w:b/>
          <w:color w:val="000000"/>
          <w:spacing w:val="-3"/>
        </w:rPr>
        <w:t>3</w:t>
      </w:r>
      <w:r w:rsidR="00E22295" w:rsidRPr="00DC479A">
        <w:rPr>
          <w:rFonts w:ascii="Arial" w:hAnsi="Arial" w:cs="Arial"/>
          <w:b/>
          <w:color w:val="000000"/>
          <w:spacing w:val="-3"/>
        </w:rPr>
        <w:tab/>
      </w:r>
      <w:r w:rsidRPr="00DC479A">
        <w:rPr>
          <w:rFonts w:ascii="Arial" w:hAnsi="Arial" w:cs="Arial"/>
          <w:b/>
          <w:color w:val="000000"/>
          <w:spacing w:val="-3"/>
          <w:u w:val="single"/>
        </w:rPr>
        <w:t>Controversias con Otros Prestadores de Servicios</w:t>
      </w:r>
    </w:p>
    <w:p w:rsidR="008F6290" w:rsidRPr="00DC479A"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267DF2">
      <w:pPr>
        <w:keepNext/>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DC479A">
        <w:rPr>
          <w:rFonts w:ascii="Arial" w:hAnsi="Arial" w:cs="Arial"/>
          <w:color w:val="000000"/>
          <w:spacing w:val="-3"/>
        </w:rPr>
        <w:t xml:space="preserve">Todas las controversias que surjan con otros operadores de Servicios Públicos de Telecomunicaciones y que versen sobre materias no arbitrables o cuya resolución sea de competencia exclusiva de OSIPTEL, serán sometidas al procedimiento establecido en </w:t>
      </w:r>
      <w:r w:rsidR="008F0FE2" w:rsidRPr="00DC479A">
        <w:rPr>
          <w:rFonts w:ascii="Arial" w:hAnsi="Arial" w:cs="Arial"/>
          <w:color w:val="000000"/>
          <w:spacing w:val="-3"/>
        </w:rPr>
        <w:t>el Reglamento</w:t>
      </w:r>
      <w:r w:rsidR="008C6D28" w:rsidRPr="00DC479A">
        <w:rPr>
          <w:rFonts w:ascii="Arial" w:hAnsi="Arial" w:cs="Arial"/>
          <w:color w:val="000000"/>
          <w:spacing w:val="-3"/>
        </w:rPr>
        <w:t xml:space="preserve"> General del OSIPTEL para</w:t>
      </w:r>
      <w:r w:rsidR="00B931E4" w:rsidRPr="00DC479A">
        <w:rPr>
          <w:rFonts w:ascii="Arial" w:hAnsi="Arial" w:cs="Arial"/>
          <w:color w:val="000000"/>
          <w:spacing w:val="-3"/>
        </w:rPr>
        <w:t xml:space="preserve"> la</w:t>
      </w:r>
      <w:r w:rsidR="008C6D28" w:rsidRPr="00DC479A">
        <w:rPr>
          <w:rFonts w:ascii="Arial" w:hAnsi="Arial" w:cs="Arial"/>
          <w:color w:val="000000"/>
          <w:spacing w:val="-3"/>
        </w:rPr>
        <w:t xml:space="preserve"> Solución de Controversias entre Empresas de OSIPTEL </w:t>
      </w:r>
      <w:r w:rsidR="00EB3F86" w:rsidRPr="00DC479A">
        <w:rPr>
          <w:rFonts w:ascii="Arial" w:hAnsi="Arial" w:cs="Arial"/>
          <w:color w:val="000000"/>
          <w:spacing w:val="-3"/>
        </w:rPr>
        <w:t xml:space="preserve">o normas que la modifiquen, sustituyan o complementen. </w:t>
      </w:r>
    </w:p>
    <w:p w:rsidR="00E22295" w:rsidRPr="00DC479A" w:rsidRDefault="00E22295" w:rsidP="00267DF2">
      <w:pPr>
        <w:pStyle w:val="Textoindependiente2"/>
        <w:tabs>
          <w:tab w:val="clear" w:pos="0"/>
          <w:tab w:val="left" w:pos="851"/>
        </w:tabs>
        <w:spacing w:line="240" w:lineRule="auto"/>
        <w:ind w:left="709"/>
        <w:rPr>
          <w:rFonts w:cs="Arial"/>
        </w:rPr>
      </w:pPr>
    </w:p>
    <w:p w:rsidR="00EB3F86" w:rsidRPr="00DC479A" w:rsidRDefault="009E152B" w:rsidP="00267DF2">
      <w:pPr>
        <w:pStyle w:val="Textoindependiente2"/>
        <w:tabs>
          <w:tab w:val="clear" w:pos="0"/>
          <w:tab w:val="left" w:pos="851"/>
        </w:tabs>
        <w:spacing w:line="240" w:lineRule="auto"/>
        <w:ind w:left="709"/>
        <w:rPr>
          <w:rFonts w:cs="Arial"/>
        </w:rPr>
      </w:pPr>
      <w:r w:rsidRPr="00DC479A">
        <w:rPr>
          <w:rFonts w:cs="Arial"/>
        </w:rPr>
        <w:t>Respecto de las demás materias o</w:t>
      </w:r>
      <w:r w:rsidR="00170BB0" w:rsidRPr="00DC479A">
        <w:rPr>
          <w:rFonts w:cs="Arial"/>
        </w:rPr>
        <w:t xml:space="preserve"> de</w:t>
      </w:r>
      <w:r w:rsidRPr="00DC479A">
        <w:rPr>
          <w:rFonts w:cs="Arial"/>
        </w:rPr>
        <w:t xml:space="preserve"> aquellas susceptibles de someterse a arbitraje, la Sociedad Concesionaria declara expresamente y de forma anticipada su voluntad de someter a arbitraje cualquier controversia surgida entre ella y otro operador de Servicios Públicos de Telecomunicaciones</w:t>
      </w:r>
      <w:r w:rsidR="00170BB0" w:rsidRPr="00DC479A">
        <w:rPr>
          <w:rFonts w:cs="Arial"/>
        </w:rPr>
        <w:t>,</w:t>
      </w:r>
      <w:r w:rsidRPr="00DC479A">
        <w:rPr>
          <w:rFonts w:cs="Arial"/>
        </w:rPr>
        <w:t xml:space="preserve"> en los mismos términos expresados en la Cláusula anterior. En caso que los otros operadores de Servicios Públicos de Telecomunicaciones no acepten el arbitraje, serán de aplicación las normas contenidas en el Reglamento de OSIPTEL y en el</w:t>
      </w:r>
      <w:r w:rsidR="008C6D28" w:rsidRPr="00DC479A">
        <w:rPr>
          <w:rFonts w:cs="Arial"/>
        </w:rPr>
        <w:t xml:space="preserve"> Reglamento General del OSIPTEL para la Solución de Controversias entre Empresas de OSIPTEL</w:t>
      </w:r>
      <w:r w:rsidRPr="00DC479A">
        <w:rPr>
          <w:rFonts w:cs="Arial"/>
        </w:rPr>
        <w:t xml:space="preserve"> </w:t>
      </w:r>
      <w:r w:rsidR="00EB3F86" w:rsidRPr="00DC479A">
        <w:rPr>
          <w:rFonts w:cs="Arial"/>
        </w:rPr>
        <w:t xml:space="preserve">o normas que la modifiquen, sustituyan o complementen. </w:t>
      </w:r>
    </w:p>
    <w:p w:rsidR="00A55A69" w:rsidRPr="00DC479A" w:rsidRDefault="00A55A69" w:rsidP="008D41DF">
      <w:pPr>
        <w:pStyle w:val="Textoindependiente2"/>
        <w:spacing w:line="240" w:lineRule="auto"/>
      </w:pPr>
    </w:p>
    <w:p w:rsidR="00CE3629" w:rsidRPr="00DC479A" w:rsidRDefault="002E71CE" w:rsidP="008D41DF">
      <w:pPr>
        <w:pStyle w:val="Textoindependiente2"/>
        <w:spacing w:line="240" w:lineRule="auto"/>
        <w:rPr>
          <w:b/>
          <w:u w:val="single"/>
        </w:rPr>
      </w:pPr>
      <w:r w:rsidRPr="00DC479A">
        <w:rPr>
          <w:b/>
        </w:rPr>
        <w:t xml:space="preserve">20.4. </w:t>
      </w:r>
      <w:r w:rsidRPr="00DC479A">
        <w:rPr>
          <w:b/>
        </w:rPr>
        <w:tab/>
      </w:r>
      <w:r w:rsidRPr="00DC479A">
        <w:rPr>
          <w:b/>
          <w:u w:val="single"/>
        </w:rPr>
        <w:t>Junta de Resolución de Disputas</w:t>
      </w:r>
    </w:p>
    <w:p w:rsidR="00754172" w:rsidRPr="00DC479A" w:rsidRDefault="0075417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6C2751" w:rsidRPr="00DC479A" w:rsidRDefault="006C2751" w:rsidP="006C2751">
      <w:pPr>
        <w:shd w:val="clear" w:color="auto" w:fill="FFFFFF"/>
        <w:spacing w:after="0" w:line="240" w:lineRule="auto"/>
        <w:ind w:left="709"/>
        <w:rPr>
          <w:rFonts w:ascii="Arial" w:hAnsi="Arial" w:cs="Arial"/>
          <w:color w:val="000000"/>
          <w:lang w:eastAsia="es-PE"/>
        </w:rPr>
      </w:pPr>
      <w:r w:rsidRPr="00DC479A">
        <w:rPr>
          <w:rFonts w:ascii="Arial" w:hAnsi="Arial"/>
        </w:rPr>
        <w:t xml:space="preserve">Sin perjuicio de lo señalado en la presente Cláusula, </w:t>
      </w:r>
      <w:r w:rsidRPr="00DC479A">
        <w:rPr>
          <w:rFonts w:ascii="Arial" w:hAnsi="Arial" w:cs="Arial"/>
          <w:color w:val="000000"/>
          <w:lang w:eastAsia="es-PE"/>
        </w:rPr>
        <w:t xml:space="preserve">en la etapa de </w:t>
      </w:r>
      <w:r w:rsidR="00E25E8C" w:rsidRPr="00DC479A">
        <w:rPr>
          <w:rFonts w:ascii="Arial" w:hAnsi="Arial" w:cs="Arial"/>
          <w:color w:val="000000"/>
          <w:lang w:eastAsia="es-PE"/>
        </w:rPr>
        <w:t>t</w:t>
      </w:r>
      <w:r w:rsidRPr="00DC479A">
        <w:rPr>
          <w:rFonts w:ascii="Arial" w:hAnsi="Arial" w:cs="Arial"/>
          <w:color w:val="000000"/>
          <w:lang w:eastAsia="es-PE"/>
        </w:rPr>
        <w:t xml:space="preserve">rato </w:t>
      </w:r>
      <w:r w:rsidR="00E25E8C" w:rsidRPr="00DC479A">
        <w:rPr>
          <w:rFonts w:ascii="Arial" w:hAnsi="Arial" w:cs="Arial"/>
          <w:color w:val="000000"/>
          <w:lang w:eastAsia="es-PE"/>
        </w:rPr>
        <w:t>d</w:t>
      </w:r>
      <w:r w:rsidRPr="00DC479A">
        <w:rPr>
          <w:rFonts w:ascii="Arial" w:hAnsi="Arial" w:cs="Arial"/>
          <w:color w:val="000000"/>
          <w:lang w:eastAsia="es-PE"/>
        </w:rPr>
        <w:t xml:space="preserve">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w:t>
      </w:r>
      <w:r w:rsidR="00E25E8C" w:rsidRPr="00DC479A">
        <w:rPr>
          <w:rFonts w:ascii="Arial" w:hAnsi="Arial" w:cs="Arial"/>
          <w:color w:val="000000"/>
          <w:lang w:eastAsia="es-PE"/>
        </w:rPr>
        <w:t>a</w:t>
      </w:r>
      <w:r w:rsidRPr="00DC479A">
        <w:rPr>
          <w:rFonts w:ascii="Arial" w:hAnsi="Arial" w:cs="Arial"/>
          <w:color w:val="000000"/>
          <w:lang w:eastAsia="es-PE"/>
        </w:rPr>
        <w:t>rbitraje, la decisión adoptada es considerada como un antecedente en la vía arbitral.</w:t>
      </w:r>
    </w:p>
    <w:p w:rsidR="008D7140" w:rsidRPr="00DC479A" w:rsidRDefault="008D7140" w:rsidP="006C2751">
      <w:pPr>
        <w:shd w:val="clear" w:color="auto" w:fill="FFFFFF"/>
        <w:spacing w:after="0" w:line="240" w:lineRule="auto"/>
        <w:ind w:left="709"/>
        <w:rPr>
          <w:rFonts w:ascii="Arial" w:hAnsi="Arial" w:cs="Arial"/>
          <w:color w:val="000000"/>
          <w:lang w:eastAsia="es-PE"/>
        </w:rPr>
      </w:pPr>
    </w:p>
    <w:p w:rsidR="006C2751" w:rsidRPr="00DC479A" w:rsidRDefault="006C2751" w:rsidP="006A4456">
      <w:pPr>
        <w:shd w:val="clear" w:color="auto" w:fill="FFFFFF"/>
        <w:spacing w:after="0" w:line="240" w:lineRule="auto"/>
        <w:ind w:left="709"/>
        <w:rPr>
          <w:rFonts w:ascii="Arial" w:hAnsi="Arial" w:cs="Arial"/>
          <w:color w:val="000000"/>
          <w:lang w:eastAsia="es-PE"/>
        </w:rPr>
      </w:pPr>
      <w:r w:rsidRPr="00DC479A">
        <w:rPr>
          <w:rFonts w:ascii="Arial" w:hAnsi="Arial" w:cs="Arial"/>
          <w:color w:val="000000"/>
          <w:lang w:eastAsia="es-PE"/>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rsidR="006A4456" w:rsidRPr="00DC479A" w:rsidRDefault="006A4456" w:rsidP="006A4456">
      <w:pPr>
        <w:shd w:val="clear" w:color="auto" w:fill="FFFFFF"/>
        <w:spacing w:after="0" w:line="240" w:lineRule="auto"/>
        <w:ind w:left="709"/>
        <w:rPr>
          <w:rFonts w:ascii="Arial" w:hAnsi="Arial" w:cs="Arial"/>
          <w:color w:val="000000"/>
          <w:lang w:eastAsia="es-PE"/>
        </w:rPr>
      </w:pPr>
    </w:p>
    <w:p w:rsidR="0020172D" w:rsidRPr="00DC479A" w:rsidRDefault="0020172D" w:rsidP="0020172D">
      <w:pPr>
        <w:shd w:val="clear" w:color="auto" w:fill="FFFFFF"/>
        <w:ind w:left="709"/>
        <w:rPr>
          <w:rFonts w:ascii="Arial" w:hAnsi="Arial" w:cs="Arial"/>
          <w:spacing w:val="-3"/>
          <w:lang w:val="es-PE" w:eastAsia="en-US"/>
        </w:rPr>
      </w:pPr>
      <w:r w:rsidRPr="00DC479A">
        <w:rPr>
          <w:rFonts w:ascii="Arial" w:hAnsi="Arial" w:cs="Arial"/>
          <w:spacing w:val="-3"/>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rsidR="0020172D" w:rsidRPr="00DC479A" w:rsidRDefault="0020172D" w:rsidP="0020172D">
      <w:pPr>
        <w:shd w:val="clear" w:color="auto" w:fill="FFFFFF"/>
        <w:ind w:left="709"/>
        <w:rPr>
          <w:rFonts w:ascii="Arial" w:hAnsi="Arial" w:cs="Arial"/>
          <w:color w:val="000000"/>
          <w:spacing w:val="-3"/>
        </w:rPr>
      </w:pPr>
      <w:r w:rsidRPr="00DC479A">
        <w:rPr>
          <w:rFonts w:ascii="Arial" w:hAnsi="Arial" w:cs="Arial"/>
          <w:color w:val="000000"/>
          <w:spacing w:val="-3"/>
        </w:rPr>
        <w:lastRenderedPageBreak/>
        <w:t>La Junta de Resolución de Disputas está conformada por tres (03) expertos que son designados por las partes de manera directa o por delegación a un Centro o Institución que administre mecanismos alternativos de resolución de conflictos.</w:t>
      </w:r>
    </w:p>
    <w:p w:rsidR="002E71CE" w:rsidRPr="00DC479A" w:rsidRDefault="006C2751" w:rsidP="00E25E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rPr>
      </w:pPr>
      <w:r w:rsidRPr="00DC479A">
        <w:rPr>
          <w:rFonts w:ascii="Arial" w:hAnsi="Arial" w:cs="Arial"/>
          <w:color w:val="000000"/>
          <w:lang w:eastAsia="es-PE"/>
        </w:rPr>
        <w:t xml:space="preserve">Los miembros de la Junta de Resolución de Disputas realizan sus actividades de manera imparcial e independiente, y pueden ser de nacionalidad distinta a la de las </w:t>
      </w:r>
      <w:r w:rsidR="00E25E8C" w:rsidRPr="00DC479A">
        <w:rPr>
          <w:rFonts w:ascii="Arial" w:hAnsi="Arial" w:cs="Arial"/>
          <w:color w:val="000000"/>
          <w:lang w:eastAsia="es-PE"/>
        </w:rPr>
        <w:t>P</w:t>
      </w:r>
      <w:r w:rsidRPr="00DC479A">
        <w:rPr>
          <w:rFonts w:ascii="Arial" w:hAnsi="Arial" w:cs="Arial"/>
          <w:color w:val="000000"/>
          <w:lang w:eastAsia="es-PE"/>
        </w:rPr>
        <w:t>artes</w:t>
      </w:r>
      <w:r w:rsidR="00F60679" w:rsidRPr="00DC479A">
        <w:rPr>
          <w:rFonts w:ascii="Arial" w:hAnsi="Arial" w:cs="Arial"/>
          <w:color w:val="000000"/>
          <w:lang w:eastAsia="es-PE"/>
        </w:rPr>
        <w:t>.</w:t>
      </w:r>
    </w:p>
    <w:p w:rsidR="006C2751" w:rsidRPr="00DC479A" w:rsidRDefault="006C275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282129" w:rsidRPr="00DC479A" w:rsidRDefault="002821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282129" w:rsidRPr="00DC479A" w:rsidRDefault="002821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1646A2" w:rsidRPr="00DC479A" w:rsidRDefault="00052341"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DC479A">
        <w:rPr>
          <w:rFonts w:ascii="Arial" w:hAnsi="Arial" w:cs="Arial"/>
          <w:b/>
          <w:color w:val="000000"/>
        </w:rPr>
        <w:t>CLÁUSULA</w:t>
      </w:r>
      <w:r w:rsidR="001646A2" w:rsidRPr="00DC479A">
        <w:rPr>
          <w:rFonts w:ascii="Arial" w:hAnsi="Arial" w:cs="Arial"/>
          <w:b/>
          <w:color w:val="000000"/>
        </w:rPr>
        <w:t xml:space="preserve"> 21</w:t>
      </w:r>
    </w:p>
    <w:p w:rsidR="00B102AF" w:rsidRPr="00DC479A" w:rsidRDefault="00B102AF"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646A2" w:rsidRPr="00DC479A"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t>REGLAS DE INTERPRETACIÓN</w:t>
      </w:r>
    </w:p>
    <w:p w:rsidR="001646A2" w:rsidRPr="00DC479A"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646A2" w:rsidRPr="00DC479A"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DC479A">
        <w:rPr>
          <w:rFonts w:ascii="Arial" w:hAnsi="Arial" w:cs="Arial"/>
          <w:color w:val="000000"/>
        </w:rPr>
        <w:t>El presente Contrato se sujeta a las siguientes reglas de interpretación:</w:t>
      </w:r>
    </w:p>
    <w:p w:rsidR="001646A2" w:rsidRPr="00DC479A" w:rsidRDefault="001646A2" w:rsidP="001646A2">
      <w:pPr>
        <w:pStyle w:val="Textoindependiente2"/>
        <w:spacing w:line="240" w:lineRule="auto"/>
        <w:rPr>
          <w:lang w:val="es-PE"/>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En caso de divergencia en la interpretación de este Contrato, las Partes seguirán el siguiente orden de prelación para resolver dicha situación:</w:t>
      </w:r>
    </w:p>
    <w:p w:rsidR="001646A2" w:rsidRPr="00DC479A" w:rsidRDefault="001646A2" w:rsidP="001646A2">
      <w:pPr>
        <w:spacing w:after="0" w:line="240" w:lineRule="auto"/>
        <w:rPr>
          <w:rFonts w:ascii="Arial" w:hAnsi="Arial" w:cs="Arial"/>
          <w:color w:val="000000"/>
        </w:rPr>
      </w:pPr>
    </w:p>
    <w:p w:rsidR="001646A2" w:rsidRPr="00DC479A" w:rsidRDefault="001646A2" w:rsidP="00952432">
      <w:pPr>
        <w:numPr>
          <w:ilvl w:val="0"/>
          <w:numId w:val="8"/>
        </w:numPr>
        <w:tabs>
          <w:tab w:val="clear" w:pos="1429"/>
        </w:tabs>
        <w:spacing w:after="0" w:line="240" w:lineRule="auto"/>
        <w:ind w:left="1418" w:hanging="425"/>
        <w:rPr>
          <w:rFonts w:ascii="Arial" w:hAnsi="Arial" w:cs="Arial"/>
          <w:color w:val="000000"/>
        </w:rPr>
      </w:pPr>
      <w:r w:rsidRPr="00DC479A">
        <w:rPr>
          <w:rFonts w:ascii="Arial" w:hAnsi="Arial" w:cs="Arial"/>
          <w:color w:val="000000"/>
        </w:rPr>
        <w:t xml:space="preserve">El Contrato; </w:t>
      </w:r>
    </w:p>
    <w:p w:rsidR="001646A2" w:rsidRPr="00DC479A" w:rsidRDefault="001646A2" w:rsidP="00952432">
      <w:pPr>
        <w:numPr>
          <w:ilvl w:val="0"/>
          <w:numId w:val="8"/>
        </w:numPr>
        <w:tabs>
          <w:tab w:val="clear" w:pos="1429"/>
        </w:tabs>
        <w:spacing w:after="0" w:line="240" w:lineRule="auto"/>
        <w:ind w:left="1418" w:hanging="425"/>
        <w:rPr>
          <w:rFonts w:ascii="Arial" w:hAnsi="Arial" w:cs="Arial"/>
          <w:color w:val="000000"/>
        </w:rPr>
      </w:pPr>
      <w:r w:rsidRPr="00DC479A">
        <w:rPr>
          <w:rFonts w:ascii="Arial" w:hAnsi="Arial" w:cs="Arial"/>
          <w:color w:val="000000"/>
        </w:rPr>
        <w:t>Circulares; y</w:t>
      </w:r>
    </w:p>
    <w:p w:rsidR="001646A2" w:rsidRPr="00DC479A" w:rsidRDefault="001646A2" w:rsidP="00952432">
      <w:pPr>
        <w:numPr>
          <w:ilvl w:val="0"/>
          <w:numId w:val="8"/>
        </w:numPr>
        <w:tabs>
          <w:tab w:val="clear" w:pos="1429"/>
        </w:tabs>
        <w:spacing w:after="0" w:line="240" w:lineRule="auto"/>
        <w:ind w:left="1418" w:hanging="425"/>
        <w:rPr>
          <w:rFonts w:ascii="Arial" w:hAnsi="Arial" w:cs="Arial"/>
          <w:color w:val="000000"/>
        </w:rPr>
      </w:pPr>
      <w:r w:rsidRPr="00DC479A">
        <w:rPr>
          <w:rFonts w:ascii="Arial" w:hAnsi="Arial" w:cs="Arial"/>
          <w:color w:val="000000"/>
        </w:rPr>
        <w:t>Las Bases.</w:t>
      </w:r>
    </w:p>
    <w:p w:rsidR="001646A2" w:rsidRPr="00DC479A" w:rsidRDefault="001646A2" w:rsidP="001646A2">
      <w:pPr>
        <w:spacing w:after="0" w:line="240" w:lineRule="auto"/>
        <w:rPr>
          <w:rFonts w:ascii="Arial" w:hAnsi="Arial" w:cs="Arial"/>
          <w:color w:val="000000"/>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DC479A">
        <w:rPr>
          <w:rFonts w:ascii="Arial" w:hAnsi="Arial" w:cs="Arial"/>
          <w:color w:val="000000"/>
          <w:spacing w:val="-3"/>
        </w:rPr>
        <w:t xml:space="preserve">Este </w:t>
      </w:r>
      <w:r w:rsidRPr="00DC479A">
        <w:rPr>
          <w:rFonts w:ascii="Arial" w:hAnsi="Arial" w:cs="Arial"/>
          <w:color w:val="000000"/>
        </w:rPr>
        <w:t>Contrato</w:t>
      </w:r>
      <w:r w:rsidRPr="00DC479A">
        <w:rPr>
          <w:rFonts w:ascii="Arial" w:hAnsi="Arial" w:cs="Arial"/>
          <w:color w:val="000000"/>
          <w:spacing w:val="-3"/>
        </w:rPr>
        <w:t xml:space="preserve"> se interpretará según sus propias Cláusulas, las Circulares, las Bases y las </w:t>
      </w:r>
      <w:r w:rsidR="00CF00C2" w:rsidRPr="00DC479A">
        <w:rPr>
          <w:rFonts w:ascii="Arial" w:hAnsi="Arial" w:cs="Arial"/>
          <w:color w:val="000000"/>
          <w:spacing w:val="-3"/>
        </w:rPr>
        <w:t>Leyes y Disposiciones Aplicables</w:t>
      </w:r>
      <w:r w:rsidRPr="00DC479A">
        <w:rPr>
          <w:rFonts w:ascii="Arial" w:hAnsi="Arial" w:cs="Arial"/>
          <w:color w:val="000000"/>
          <w:spacing w:val="-3"/>
        </w:rPr>
        <w:t>.</w:t>
      </w:r>
    </w:p>
    <w:p w:rsidR="001646A2" w:rsidRPr="00DC479A" w:rsidRDefault="001646A2" w:rsidP="001646A2">
      <w:pPr>
        <w:spacing w:after="0" w:line="240" w:lineRule="auto"/>
        <w:rPr>
          <w:rFonts w:ascii="Arial" w:hAnsi="Arial" w:cs="Arial"/>
          <w:color w:val="000000"/>
          <w:spacing w:val="-3"/>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DC479A">
        <w:rPr>
          <w:rFonts w:ascii="Arial" w:hAnsi="Arial" w:cs="Arial"/>
          <w:color w:val="000000"/>
          <w:spacing w:val="-3"/>
        </w:rPr>
        <w:t>Los Anexos a este Contrato forman parte integrante del mismo.</w:t>
      </w:r>
    </w:p>
    <w:p w:rsidR="001646A2" w:rsidRPr="00DC479A" w:rsidRDefault="001646A2" w:rsidP="001646A2">
      <w:pPr>
        <w:spacing w:after="0" w:line="240" w:lineRule="auto"/>
        <w:rPr>
          <w:rFonts w:ascii="Arial" w:hAnsi="Arial" w:cs="Arial"/>
          <w:color w:val="000000"/>
          <w:spacing w:val="-3"/>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 xml:space="preserve">El Contrato se suscribe únicamente en idioma </w:t>
      </w:r>
      <w:r w:rsidR="00CC200E" w:rsidRPr="00DC479A">
        <w:rPr>
          <w:rFonts w:ascii="Arial" w:hAnsi="Arial" w:cs="Arial"/>
          <w:color w:val="000000"/>
        </w:rPr>
        <w:t>español</w:t>
      </w:r>
      <w:r w:rsidRPr="00DC479A">
        <w:rPr>
          <w:rFonts w:ascii="Arial" w:hAnsi="Arial" w:cs="Arial"/>
          <w:color w:val="000000"/>
        </w:rPr>
        <w:t xml:space="preserve">. De existir cualquier diferencia entre la traducción del Contrato y éste, prevalecerá el texto del Contrato en </w:t>
      </w:r>
      <w:r w:rsidR="00CC200E" w:rsidRPr="00DC479A">
        <w:rPr>
          <w:rFonts w:ascii="Arial" w:hAnsi="Arial" w:cs="Arial"/>
          <w:color w:val="000000"/>
        </w:rPr>
        <w:t>español</w:t>
      </w:r>
      <w:r w:rsidRPr="00DC479A">
        <w:rPr>
          <w:rFonts w:ascii="Arial" w:hAnsi="Arial" w:cs="Arial"/>
          <w:color w:val="000000"/>
        </w:rPr>
        <w:t>. Las traducciones de éste Contrato no se considerará para efectos de su interpretación.</w:t>
      </w:r>
    </w:p>
    <w:p w:rsidR="001646A2" w:rsidRPr="00DC479A" w:rsidRDefault="001646A2" w:rsidP="001646A2">
      <w:pPr>
        <w:spacing w:after="0" w:line="240" w:lineRule="auto"/>
        <w:rPr>
          <w:rFonts w:ascii="Arial" w:hAnsi="Arial" w:cs="Arial"/>
          <w:color w:val="000000"/>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Los plazos establecidos se computarán en días, meses o años según corresponda.</w:t>
      </w:r>
    </w:p>
    <w:p w:rsidR="001646A2" w:rsidRPr="00DC479A" w:rsidRDefault="001646A2" w:rsidP="001646A2">
      <w:pPr>
        <w:spacing w:after="0" w:line="240" w:lineRule="auto"/>
        <w:rPr>
          <w:rFonts w:ascii="Arial" w:hAnsi="Arial" w:cs="Arial"/>
          <w:color w:val="000000"/>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 xml:space="preserve">Los títulos contenidos en el Contrato cumplen únicamente un propósito de identificación de temas y no deben ser considerados como parte del Contrato, para limitar o ampliar su contenido ni para determinar derechos </w:t>
      </w:r>
      <w:r w:rsidR="008F0FE2" w:rsidRPr="00DC479A">
        <w:rPr>
          <w:rFonts w:ascii="Arial" w:hAnsi="Arial" w:cs="Arial"/>
          <w:color w:val="000000"/>
        </w:rPr>
        <w:t>u obligaciones</w:t>
      </w:r>
      <w:r w:rsidRPr="00DC479A">
        <w:rPr>
          <w:rFonts w:ascii="Arial" w:hAnsi="Arial" w:cs="Arial"/>
          <w:color w:val="000000"/>
        </w:rPr>
        <w:t xml:space="preserve"> de las Partes.</w:t>
      </w:r>
    </w:p>
    <w:p w:rsidR="001646A2" w:rsidRPr="00DC479A" w:rsidRDefault="001646A2" w:rsidP="001646A2">
      <w:pPr>
        <w:spacing w:after="0" w:line="240" w:lineRule="auto"/>
        <w:rPr>
          <w:rFonts w:ascii="Arial" w:hAnsi="Arial" w:cs="Arial"/>
          <w:color w:val="000000"/>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Los términos en singular considerarán los mismos términos en plural y viceversa. Los términos en masculino consideran al femenino y viceversa.</w:t>
      </w:r>
    </w:p>
    <w:p w:rsidR="001646A2" w:rsidRPr="00DC479A" w:rsidRDefault="001646A2" w:rsidP="001646A2">
      <w:pPr>
        <w:spacing w:after="0" w:line="240" w:lineRule="auto"/>
        <w:ind w:left="567"/>
        <w:rPr>
          <w:rFonts w:ascii="Arial" w:hAnsi="Arial" w:cs="Arial"/>
          <w:color w:val="000000"/>
        </w:rPr>
      </w:pPr>
    </w:p>
    <w:p w:rsidR="001646A2" w:rsidRPr="00DC479A" w:rsidRDefault="001646A2" w:rsidP="00952432">
      <w:pPr>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El uso de la disyunción “o” en una enumeración deberá entenderse que comprende excluyentemente a alguno de los elementos de tal enumeración.</w:t>
      </w:r>
    </w:p>
    <w:p w:rsidR="001646A2" w:rsidRPr="00DC479A" w:rsidRDefault="001646A2" w:rsidP="001646A2">
      <w:pPr>
        <w:spacing w:after="0" w:line="240" w:lineRule="auto"/>
        <w:ind w:left="567"/>
        <w:rPr>
          <w:rFonts w:ascii="Arial" w:hAnsi="Arial" w:cs="Arial"/>
          <w:color w:val="000000"/>
        </w:rPr>
      </w:pPr>
    </w:p>
    <w:p w:rsidR="00B03986" w:rsidRPr="00DC479A" w:rsidRDefault="001646A2" w:rsidP="00327BA2">
      <w:pPr>
        <w:pStyle w:val="Prrafodelista"/>
        <w:numPr>
          <w:ilvl w:val="2"/>
          <w:numId w:val="29"/>
        </w:numPr>
        <w:tabs>
          <w:tab w:val="clear" w:pos="2730"/>
        </w:tabs>
        <w:spacing w:after="0" w:line="240" w:lineRule="auto"/>
        <w:ind w:left="567" w:hanging="567"/>
        <w:rPr>
          <w:rFonts w:ascii="Arial" w:hAnsi="Arial" w:cs="Arial"/>
          <w:color w:val="000000"/>
        </w:rPr>
      </w:pPr>
      <w:r w:rsidRPr="00DC479A">
        <w:rPr>
          <w:rFonts w:ascii="Arial" w:hAnsi="Arial" w:cs="Arial"/>
          <w:color w:val="000000"/>
        </w:rPr>
        <w:t xml:space="preserve">El uso de la conjunción “y” en una enumeración deberá entenderse que </w:t>
      </w:r>
      <w:r w:rsidR="008F0FE2" w:rsidRPr="00DC479A">
        <w:rPr>
          <w:rFonts w:ascii="Arial" w:hAnsi="Arial" w:cs="Arial"/>
          <w:color w:val="000000"/>
        </w:rPr>
        <w:t>comprende todos</w:t>
      </w:r>
      <w:r w:rsidRPr="00DC479A">
        <w:rPr>
          <w:rFonts w:ascii="Arial" w:hAnsi="Arial" w:cs="Arial"/>
          <w:color w:val="000000"/>
        </w:rPr>
        <w:t xml:space="preserve"> los elementos de dicha enumeración o lista. </w:t>
      </w:r>
    </w:p>
    <w:p w:rsidR="001646A2" w:rsidRPr="00DC479A"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074644" w:rsidRPr="00DC479A" w:rsidRDefault="000746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A1D92" w:rsidRDefault="002A1D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2F1AAB" w:rsidRDefault="002F1A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2A1D92" w:rsidRDefault="002A1D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DC479A" w:rsidRDefault="0005234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DC479A">
        <w:rPr>
          <w:rFonts w:ascii="Arial" w:hAnsi="Arial" w:cs="Arial"/>
          <w:b/>
          <w:color w:val="000000"/>
        </w:rPr>
        <w:lastRenderedPageBreak/>
        <w:t>CLÁUSULA</w:t>
      </w:r>
      <w:r w:rsidR="009E152B" w:rsidRPr="00DC479A">
        <w:rPr>
          <w:rFonts w:ascii="Arial" w:hAnsi="Arial" w:cs="Arial"/>
          <w:b/>
          <w:color w:val="000000"/>
        </w:rPr>
        <w:t xml:space="preserve"> 2</w:t>
      </w:r>
      <w:r w:rsidR="001646A2" w:rsidRPr="00DC479A">
        <w:rPr>
          <w:rFonts w:ascii="Arial" w:hAnsi="Arial" w:cs="Arial"/>
          <w:b/>
          <w:color w:val="000000"/>
        </w:rPr>
        <w:t>2</w:t>
      </w:r>
    </w:p>
    <w:p w:rsidR="00641977" w:rsidRPr="00DC479A" w:rsidRDefault="00641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DC479A">
        <w:rPr>
          <w:rFonts w:ascii="Arial" w:hAnsi="Arial" w:cs="Arial"/>
          <w:b/>
          <w:color w:val="000000"/>
        </w:rPr>
        <w:t>DISPOSICIONES FINALES</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w:t>
      </w:r>
      <w:r w:rsidR="0002709D" w:rsidRPr="00DC479A">
        <w:rPr>
          <w:rFonts w:ascii="Arial" w:hAnsi="Arial" w:cs="Arial"/>
          <w:b/>
          <w:color w:val="000000"/>
          <w:spacing w:val="-3"/>
        </w:rPr>
        <w:t>2</w:t>
      </w:r>
      <w:r w:rsidRPr="00DC479A">
        <w:rPr>
          <w:rFonts w:ascii="Arial" w:hAnsi="Arial" w:cs="Arial"/>
          <w:b/>
          <w:color w:val="000000"/>
          <w:spacing w:val="-3"/>
        </w:rPr>
        <w:t>.1</w:t>
      </w:r>
      <w:r w:rsidRPr="00DC479A">
        <w:rPr>
          <w:rFonts w:ascii="Arial" w:hAnsi="Arial" w:cs="Arial"/>
          <w:b/>
          <w:color w:val="000000"/>
          <w:spacing w:val="-3"/>
        </w:rPr>
        <w:tab/>
      </w:r>
      <w:r w:rsidRPr="00DC479A">
        <w:rPr>
          <w:rFonts w:ascii="Arial" w:hAnsi="Arial" w:cs="Arial"/>
          <w:b/>
          <w:color w:val="000000"/>
          <w:spacing w:val="-3"/>
          <w:u w:val="single"/>
        </w:rPr>
        <w:t>Moneda del Contrato</w:t>
      </w:r>
    </w:p>
    <w:p w:rsidR="008157F8" w:rsidRPr="00DC479A" w:rsidRDefault="008157F8" w:rsidP="007376E8">
      <w:pPr>
        <w:suppressAutoHyphens/>
        <w:spacing w:after="0" w:line="240" w:lineRule="auto"/>
        <w:ind w:left="709"/>
        <w:rPr>
          <w:rFonts w:ascii="Arial" w:hAnsi="Arial" w:cs="Arial"/>
          <w:color w:val="000000"/>
          <w:spacing w:val="-3"/>
        </w:rPr>
      </w:pPr>
    </w:p>
    <w:p w:rsidR="009E152B" w:rsidRPr="00DC479A" w:rsidRDefault="009E152B" w:rsidP="00FF0A2C">
      <w:pPr>
        <w:suppressAutoHyphens/>
        <w:spacing w:after="0" w:line="240" w:lineRule="auto"/>
        <w:rPr>
          <w:rFonts w:ascii="Arial" w:hAnsi="Arial" w:cs="Arial"/>
          <w:color w:val="000000"/>
          <w:spacing w:val="-3"/>
        </w:rPr>
      </w:pPr>
      <w:r w:rsidRPr="00DC479A">
        <w:rPr>
          <w:rFonts w:ascii="Arial" w:hAnsi="Arial" w:cs="Arial"/>
          <w:color w:val="000000"/>
          <w:spacing w:val="-3"/>
        </w:rPr>
        <w:t xml:space="preserve">Tal como lo permite el Artículo 1237° del Código Civil Peruano, todos y cada uno de los pagos previstos en este Contrato, con excepción de las tasas y derechos a los que se refiere la Cláusula 7, </w:t>
      </w:r>
      <w:r w:rsidR="008F0FE2" w:rsidRPr="00DC479A">
        <w:rPr>
          <w:rFonts w:ascii="Arial" w:hAnsi="Arial" w:cs="Arial"/>
          <w:color w:val="000000"/>
          <w:spacing w:val="-3"/>
        </w:rPr>
        <w:t>que deberán</w:t>
      </w:r>
      <w:r w:rsidRPr="00DC479A">
        <w:rPr>
          <w:rFonts w:ascii="Arial" w:hAnsi="Arial" w:cs="Arial"/>
          <w:color w:val="000000"/>
          <w:spacing w:val="-3"/>
        </w:rPr>
        <w:t xml:space="preserve"> efectuarse en la moneda de curso legal en el Perú, serán efectuados en Dólares de los Estados Unidos de América, en adelante </w:t>
      </w:r>
      <w:r w:rsidR="008F0FE2" w:rsidRPr="00DC479A">
        <w:rPr>
          <w:rFonts w:ascii="Arial" w:hAnsi="Arial" w:cs="Arial"/>
          <w:color w:val="000000"/>
          <w:spacing w:val="-3"/>
        </w:rPr>
        <w:t>denominado la</w:t>
      </w:r>
      <w:r w:rsidRPr="00DC479A">
        <w:rPr>
          <w:rFonts w:ascii="Arial" w:hAnsi="Arial" w:cs="Arial"/>
          <w:color w:val="000000"/>
          <w:spacing w:val="-3"/>
        </w:rPr>
        <w:t xml:space="preserve"> “Moneda</w:t>
      </w:r>
      <w:r w:rsidR="00E22295" w:rsidRPr="00DC479A">
        <w:rPr>
          <w:rFonts w:ascii="Arial" w:hAnsi="Arial" w:cs="Arial"/>
          <w:color w:val="000000"/>
          <w:spacing w:val="-3"/>
        </w:rPr>
        <w:t xml:space="preserve"> del Contrato”.</w:t>
      </w:r>
    </w:p>
    <w:p w:rsidR="00E22295" w:rsidRPr="00DC479A" w:rsidRDefault="00E22295" w:rsidP="00E22295">
      <w:pPr>
        <w:suppressAutoHyphens/>
        <w:spacing w:after="0" w:line="240" w:lineRule="auto"/>
        <w:rPr>
          <w:rFonts w:ascii="Arial" w:hAnsi="Arial" w:cs="Arial"/>
          <w:color w:val="000000"/>
          <w:spacing w:val="-3"/>
        </w:rPr>
      </w:pPr>
    </w:p>
    <w:p w:rsidR="009E152B" w:rsidRPr="00DC479A"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Conversión de la Moneda del Contrato</w:t>
      </w:r>
      <w:r w:rsidRPr="00DC479A">
        <w:rPr>
          <w:rFonts w:ascii="Arial" w:hAnsi="Arial" w:cs="Arial"/>
          <w:color w:val="000000"/>
          <w:spacing w:val="-3"/>
        </w:rPr>
        <w:t>. Si por cualquier motivo el Gobierno o una autoridad administrativa o judicial expid</w:t>
      </w:r>
      <w:r w:rsidR="00170BB0" w:rsidRPr="00DC479A">
        <w:rPr>
          <w:rFonts w:ascii="Arial" w:hAnsi="Arial" w:cs="Arial"/>
          <w:color w:val="000000"/>
          <w:spacing w:val="-3"/>
        </w:rPr>
        <w:t>i</w:t>
      </w:r>
      <w:r w:rsidR="00F0503B" w:rsidRPr="00DC479A">
        <w:rPr>
          <w:rFonts w:ascii="Arial" w:hAnsi="Arial" w:cs="Arial"/>
          <w:color w:val="000000"/>
          <w:spacing w:val="-3"/>
        </w:rPr>
        <w:t xml:space="preserve">ese </w:t>
      </w:r>
      <w:r w:rsidRPr="00DC479A">
        <w:rPr>
          <w:rFonts w:ascii="Arial" w:hAnsi="Arial" w:cs="Arial"/>
          <w:color w:val="000000"/>
          <w:spacing w:val="-3"/>
        </w:rPr>
        <w:t>un dispositivo, orden o sentencia relacionado con el presente Contrato, en la que orden</w:t>
      </w:r>
      <w:r w:rsidR="00170BB0" w:rsidRPr="00DC479A">
        <w:rPr>
          <w:rFonts w:ascii="Arial" w:hAnsi="Arial" w:cs="Arial"/>
          <w:color w:val="000000"/>
          <w:spacing w:val="-3"/>
        </w:rPr>
        <w:t>a</w:t>
      </w:r>
      <w:r w:rsidRPr="00DC479A">
        <w:rPr>
          <w:rFonts w:ascii="Arial" w:hAnsi="Arial" w:cs="Arial"/>
          <w:color w:val="000000"/>
          <w:spacing w:val="-3"/>
        </w:rPr>
        <w:t xml:space="preserve">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rsidR="00FC70E9" w:rsidRPr="00DC479A" w:rsidRDefault="00FC70E9" w:rsidP="00FA5B49">
      <w:pPr>
        <w:suppressAutoHyphens/>
        <w:spacing w:after="0" w:line="240" w:lineRule="auto"/>
        <w:rPr>
          <w:rFonts w:ascii="Arial" w:hAnsi="Arial" w:cs="Arial"/>
          <w:color w:val="000000"/>
          <w:spacing w:val="-3"/>
        </w:rPr>
      </w:pPr>
    </w:p>
    <w:p w:rsidR="009E152B" w:rsidRPr="00DC479A"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DC479A">
        <w:rPr>
          <w:rFonts w:ascii="Arial" w:hAnsi="Arial" w:cs="Arial"/>
          <w:color w:val="000000"/>
          <w:spacing w:val="-3"/>
          <w:u w:val="single"/>
        </w:rPr>
        <w:t>Tipo de Cambio</w:t>
      </w:r>
      <w:r w:rsidRPr="00DC479A">
        <w:rPr>
          <w:rFonts w:ascii="Arial" w:hAnsi="Arial" w:cs="Arial"/>
          <w:color w:val="000000"/>
          <w:spacing w:val="-3"/>
        </w:rPr>
        <w:t xml:space="preserve">. Para </w:t>
      </w:r>
      <w:r w:rsidR="00170BB0" w:rsidRPr="00DC479A">
        <w:rPr>
          <w:rFonts w:ascii="Arial" w:hAnsi="Arial" w:cs="Arial"/>
          <w:color w:val="000000"/>
          <w:spacing w:val="-3"/>
        </w:rPr>
        <w:t xml:space="preserve">los fines </w:t>
      </w:r>
      <w:r w:rsidRPr="00DC479A">
        <w:rPr>
          <w:rFonts w:ascii="Arial" w:hAnsi="Arial" w:cs="Arial"/>
          <w:color w:val="000000"/>
          <w:spacing w:val="-3"/>
        </w:rPr>
        <w:t xml:space="preserve">de esta Cláusula, la conversión de sumas a la Moneda del Contrato se </w:t>
      </w:r>
      <w:r w:rsidR="00170BB0" w:rsidRPr="00DC479A">
        <w:rPr>
          <w:rFonts w:ascii="Arial" w:hAnsi="Arial" w:cs="Arial"/>
          <w:color w:val="000000"/>
          <w:spacing w:val="-3"/>
        </w:rPr>
        <w:t xml:space="preserve">efectuará </w:t>
      </w:r>
      <w:r w:rsidRPr="00DC479A">
        <w:rPr>
          <w:rFonts w:ascii="Arial" w:hAnsi="Arial" w:cs="Arial"/>
          <w:color w:val="000000"/>
          <w:spacing w:val="-3"/>
        </w:rPr>
        <w:t xml:space="preserve">al tipo de cambio venta que la Superintendencia de Banca y Seguros y AFP publica en el </w:t>
      </w:r>
      <w:r w:rsidR="00F42C2E" w:rsidRPr="00DC479A">
        <w:rPr>
          <w:rFonts w:ascii="Arial" w:hAnsi="Arial" w:cs="Arial"/>
          <w:color w:val="000000"/>
          <w:spacing w:val="-3"/>
        </w:rPr>
        <w:t>D</w:t>
      </w:r>
      <w:r w:rsidRPr="00DC479A">
        <w:rPr>
          <w:rFonts w:ascii="Arial" w:hAnsi="Arial" w:cs="Arial"/>
          <w:color w:val="000000"/>
          <w:spacing w:val="-3"/>
        </w:rPr>
        <w:t xml:space="preserve">iario </w:t>
      </w:r>
      <w:r w:rsidR="00F42C2E" w:rsidRPr="00DC479A">
        <w:rPr>
          <w:rFonts w:ascii="Arial" w:hAnsi="Arial" w:cs="Arial"/>
          <w:color w:val="000000"/>
          <w:spacing w:val="-3"/>
        </w:rPr>
        <w:t>O</w:t>
      </w:r>
      <w:r w:rsidRPr="00DC479A">
        <w:rPr>
          <w:rFonts w:ascii="Arial" w:hAnsi="Arial" w:cs="Arial"/>
          <w:color w:val="000000"/>
          <w:spacing w:val="-3"/>
        </w:rPr>
        <w:t>ficial “El Peruano”, el día en que se verifique el pago respectivo.</w:t>
      </w:r>
    </w:p>
    <w:p w:rsidR="001A79CA" w:rsidRPr="00DC479A" w:rsidRDefault="001A79CA" w:rsidP="007376E8">
      <w:pPr>
        <w:spacing w:after="0" w:line="240" w:lineRule="auto"/>
        <w:ind w:left="720" w:hanging="720"/>
        <w:rPr>
          <w:rFonts w:ascii="Arial" w:hAnsi="Arial"/>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w:t>
      </w:r>
      <w:r w:rsidR="0002709D" w:rsidRPr="00DC479A">
        <w:rPr>
          <w:rFonts w:ascii="Arial" w:hAnsi="Arial" w:cs="Arial"/>
          <w:b/>
          <w:color w:val="000000"/>
          <w:spacing w:val="-3"/>
        </w:rPr>
        <w:t>2</w:t>
      </w:r>
      <w:r w:rsidRPr="00DC479A">
        <w:rPr>
          <w:rFonts w:ascii="Arial" w:hAnsi="Arial" w:cs="Arial"/>
          <w:b/>
          <w:color w:val="000000"/>
          <w:spacing w:val="-3"/>
        </w:rPr>
        <w:t>.2</w:t>
      </w:r>
      <w:r w:rsidR="00FA5B49" w:rsidRPr="00DC479A">
        <w:rPr>
          <w:rFonts w:ascii="Arial" w:hAnsi="Arial" w:cs="Arial"/>
          <w:b/>
          <w:color w:val="000000"/>
          <w:spacing w:val="-3"/>
        </w:rPr>
        <w:tab/>
      </w:r>
      <w:r w:rsidRPr="00DC479A">
        <w:rPr>
          <w:rFonts w:ascii="Arial" w:hAnsi="Arial" w:cs="Arial"/>
          <w:b/>
          <w:color w:val="000000"/>
          <w:spacing w:val="-3"/>
          <w:u w:val="single"/>
        </w:rPr>
        <w:t>Notificaciones</w:t>
      </w:r>
    </w:p>
    <w:p w:rsidR="008F6290" w:rsidRPr="00DC479A"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Salvo que se disponga otra cosa en el propio Contrato, todas las notificaciones, citaciones, peticiones, demandas y otras comunicaciones debidas o permitidas conforme a este Contrato, deberá realizarse por escrito y se considerará válidamente realizadas </w:t>
      </w:r>
      <w:r w:rsidR="00170BB0" w:rsidRPr="00DC479A">
        <w:rPr>
          <w:rFonts w:ascii="Arial" w:hAnsi="Arial" w:cs="Arial"/>
          <w:color w:val="000000"/>
          <w:spacing w:val="-3"/>
        </w:rPr>
        <w:t xml:space="preserve">si </w:t>
      </w:r>
      <w:r w:rsidRPr="00DC479A">
        <w:rPr>
          <w:rFonts w:ascii="Arial" w:hAnsi="Arial" w:cs="Arial"/>
          <w:color w:val="000000"/>
          <w:spacing w:val="-3"/>
        </w:rPr>
        <w:t>cuent</w:t>
      </w:r>
      <w:r w:rsidR="00170BB0" w:rsidRPr="00DC479A">
        <w:rPr>
          <w:rFonts w:ascii="Arial" w:hAnsi="Arial" w:cs="Arial"/>
          <w:color w:val="000000"/>
          <w:spacing w:val="-3"/>
        </w:rPr>
        <w:t>a</w:t>
      </w:r>
      <w:r w:rsidR="00F0503B" w:rsidRPr="00DC479A">
        <w:rPr>
          <w:rFonts w:ascii="Arial" w:hAnsi="Arial" w:cs="Arial"/>
          <w:color w:val="000000"/>
          <w:spacing w:val="-3"/>
        </w:rPr>
        <w:t>n</w:t>
      </w:r>
      <w:r w:rsidRPr="00DC479A">
        <w:rPr>
          <w:rFonts w:ascii="Arial" w:hAnsi="Arial" w:cs="Arial"/>
          <w:color w:val="000000"/>
          <w:spacing w:val="-3"/>
        </w:rPr>
        <w:t xml:space="preserve"> con el respectivo cargo de recepción o </w:t>
      </w:r>
      <w:r w:rsidR="00170BB0" w:rsidRPr="00DC479A">
        <w:rPr>
          <w:rFonts w:ascii="Arial" w:hAnsi="Arial" w:cs="Arial"/>
          <w:color w:val="000000"/>
          <w:spacing w:val="-3"/>
        </w:rPr>
        <w:t xml:space="preserve">si son </w:t>
      </w:r>
      <w:r w:rsidRPr="00DC479A">
        <w:rPr>
          <w:rFonts w:ascii="Arial" w:hAnsi="Arial" w:cs="Arial"/>
          <w:color w:val="000000"/>
          <w:spacing w:val="-3"/>
        </w:rPr>
        <w:t xml:space="preserve">enviadas por </w:t>
      </w:r>
      <w:r w:rsidR="00471DCD" w:rsidRPr="00DC479A">
        <w:rPr>
          <w:rFonts w:ascii="Arial" w:hAnsi="Arial" w:cs="Arial"/>
          <w:color w:val="000000"/>
          <w:spacing w:val="-3"/>
        </w:rPr>
        <w:t xml:space="preserve">correo electrónico, </w:t>
      </w:r>
      <w:proofErr w:type="spellStart"/>
      <w:r w:rsidRPr="00DC479A">
        <w:rPr>
          <w:rFonts w:ascii="Arial" w:hAnsi="Arial" w:cs="Arial"/>
          <w:color w:val="000000"/>
          <w:spacing w:val="-3"/>
        </w:rPr>
        <w:t>courier</w:t>
      </w:r>
      <w:proofErr w:type="spellEnd"/>
      <w:r w:rsidRPr="00DC479A">
        <w:rPr>
          <w:rFonts w:ascii="Arial" w:hAnsi="Arial" w:cs="Arial"/>
          <w:color w:val="000000"/>
          <w:spacing w:val="-3"/>
        </w:rPr>
        <w:t xml:space="preserve"> o por fax, una vez verificada su recepción mediante cargo o confirmación de transmisión completa expedida por el sistema del destinatario de la comunicación respectiva, a las siguientes direcciones:</w:t>
      </w:r>
    </w:p>
    <w:p w:rsidR="00FA5B49" w:rsidRPr="00DC479A"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DC479A">
        <w:rPr>
          <w:rFonts w:ascii="Arial" w:hAnsi="Arial" w:cs="Arial"/>
          <w:color w:val="000000"/>
          <w:spacing w:val="-3"/>
        </w:rPr>
        <w:t>Si es dirigida al Concedente:</w:t>
      </w:r>
    </w:p>
    <w:p w:rsidR="00FA5B49" w:rsidRPr="00DC479A"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DC479A">
        <w:rPr>
          <w:rFonts w:ascii="Arial" w:hAnsi="Arial" w:cs="Arial"/>
          <w:color w:val="000000"/>
          <w:spacing w:val="-3"/>
        </w:rPr>
        <w:t>Nombre:</w:t>
      </w:r>
      <w:r w:rsidR="002E3615" w:rsidRPr="00DC479A">
        <w:rPr>
          <w:rFonts w:ascii="Arial" w:hAnsi="Arial" w:cs="Arial"/>
          <w:bCs/>
          <w:color w:val="000000"/>
          <w:spacing w:val="-3"/>
        </w:rPr>
        <w:tab/>
      </w:r>
      <w:r w:rsidRPr="00DC479A">
        <w:rPr>
          <w:rFonts w:ascii="Arial" w:hAnsi="Arial" w:cs="Arial"/>
          <w:bCs/>
          <w:color w:val="000000"/>
          <w:spacing w:val="-3"/>
        </w:rPr>
        <w:t xml:space="preserve">Ministerio de Transportes y Comunicaciones </w:t>
      </w:r>
    </w:p>
    <w:p w:rsidR="009E152B" w:rsidRPr="00DC479A"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Dirección:</w:t>
      </w:r>
      <w:r w:rsidR="002E3615" w:rsidRPr="00DC479A">
        <w:rPr>
          <w:rFonts w:ascii="Arial" w:hAnsi="Arial" w:cs="Arial"/>
          <w:color w:val="000000"/>
          <w:spacing w:val="-3"/>
        </w:rPr>
        <w:tab/>
      </w:r>
      <w:r w:rsidR="00521C8B" w:rsidRPr="00DC479A">
        <w:rPr>
          <w:rFonts w:ascii="Arial" w:hAnsi="Arial" w:cs="Arial"/>
          <w:color w:val="000000"/>
          <w:spacing w:val="-3"/>
        </w:rPr>
        <w:t>Jr. Zorritos Nº 1203, Lima 1</w:t>
      </w:r>
    </w:p>
    <w:p w:rsidR="009E152B" w:rsidRPr="00DC479A"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Atención:</w:t>
      </w:r>
      <w:r w:rsidR="002E3615" w:rsidRPr="00DC479A">
        <w:rPr>
          <w:rFonts w:ascii="Arial" w:hAnsi="Arial" w:cs="Arial"/>
          <w:color w:val="000000"/>
          <w:spacing w:val="-3"/>
        </w:rPr>
        <w:tab/>
      </w:r>
      <w:r w:rsidR="00521C8B" w:rsidRPr="00DC479A">
        <w:rPr>
          <w:rFonts w:ascii="Arial" w:hAnsi="Arial" w:cs="Arial"/>
          <w:color w:val="000000"/>
          <w:spacing w:val="-3"/>
        </w:rPr>
        <w:t>Dirección General de Concesiones en Comunicaciones</w:t>
      </w:r>
    </w:p>
    <w:p w:rsidR="009E152B" w:rsidRPr="00DC479A"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Facsímil:</w:t>
      </w:r>
      <w:r w:rsidR="002E3615" w:rsidRPr="00DC479A">
        <w:rPr>
          <w:rFonts w:ascii="Arial" w:hAnsi="Arial" w:cs="Arial"/>
          <w:color w:val="000000"/>
          <w:spacing w:val="-3"/>
        </w:rPr>
        <w:tab/>
      </w:r>
      <w:r w:rsidR="00521C8B" w:rsidRPr="00DC479A">
        <w:rPr>
          <w:rFonts w:ascii="Arial" w:hAnsi="Arial" w:cs="Arial"/>
          <w:color w:val="000000"/>
          <w:spacing w:val="-3"/>
        </w:rPr>
        <w:t>615-78</w:t>
      </w:r>
      <w:r w:rsidR="00813CA1" w:rsidRPr="00DC479A">
        <w:rPr>
          <w:rFonts w:ascii="Arial" w:hAnsi="Arial" w:cs="Arial"/>
          <w:color w:val="000000"/>
          <w:spacing w:val="-3"/>
        </w:rPr>
        <w:t>24</w:t>
      </w:r>
    </w:p>
    <w:p w:rsidR="00FA5B49" w:rsidRPr="00DC479A"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DC479A">
        <w:rPr>
          <w:rFonts w:ascii="Arial" w:hAnsi="Arial" w:cs="Arial"/>
          <w:color w:val="000000"/>
          <w:spacing w:val="-3"/>
        </w:rPr>
        <w:t xml:space="preserve">    Correo Electrónico: </w:t>
      </w:r>
      <w:proofErr w:type="gramStart"/>
      <w:r w:rsidRPr="00DC479A">
        <w:rPr>
          <w:rFonts w:ascii="Arial" w:hAnsi="Arial" w:cs="Arial"/>
          <w:color w:val="000000"/>
          <w:spacing w:val="-3"/>
        </w:rPr>
        <w:t>. . . . .</w:t>
      </w:r>
      <w:proofErr w:type="gramEnd"/>
      <w:r w:rsidRPr="00DC479A">
        <w:rPr>
          <w:rFonts w:ascii="Arial" w:hAnsi="Arial" w:cs="Arial"/>
          <w:color w:val="000000"/>
          <w:spacing w:val="-3"/>
        </w:rPr>
        <w:t xml:space="preserve"> @mtc.gob.pe</w:t>
      </w:r>
    </w:p>
    <w:p w:rsidR="00471DCD" w:rsidRPr="00DC479A"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DC479A">
        <w:rPr>
          <w:rFonts w:ascii="Arial" w:hAnsi="Arial" w:cs="Arial"/>
          <w:color w:val="000000"/>
          <w:spacing w:val="-3"/>
        </w:rPr>
        <w:t>Si es dirigida a la Sociedad Concesionaria:</w:t>
      </w:r>
    </w:p>
    <w:p w:rsidR="00FA5B49" w:rsidRPr="00DC479A" w:rsidRDefault="00FA5B49" w:rsidP="007376E8">
      <w:pPr>
        <w:suppressAutoHyphens/>
        <w:spacing w:after="0" w:line="240" w:lineRule="auto"/>
        <w:outlineLvl w:val="0"/>
        <w:rPr>
          <w:rFonts w:ascii="Arial" w:hAnsi="Arial" w:cs="Arial"/>
          <w:color w:val="000000"/>
          <w:spacing w:val="-3"/>
        </w:rPr>
      </w:pPr>
    </w:p>
    <w:p w:rsidR="009E152B"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Nombre:</w:t>
      </w:r>
      <w:r w:rsidRPr="00DC479A">
        <w:rPr>
          <w:rFonts w:ascii="Arial" w:hAnsi="Arial" w:cs="Arial"/>
          <w:color w:val="000000"/>
          <w:spacing w:val="-3"/>
        </w:rPr>
        <w:tab/>
      </w:r>
      <w:proofErr w:type="gramStart"/>
      <w:r w:rsidR="00AD0C7B" w:rsidRPr="00DC479A">
        <w:rPr>
          <w:rFonts w:ascii="Arial" w:hAnsi="Arial" w:cs="Arial"/>
          <w:color w:val="000000"/>
          <w:spacing w:val="-3"/>
        </w:rPr>
        <w:t>…………………………………………………………………………</w:t>
      </w:r>
      <w:proofErr w:type="gramEnd"/>
    </w:p>
    <w:p w:rsidR="002E3615"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Dirección:</w:t>
      </w:r>
      <w:r w:rsidRPr="00DC479A">
        <w:rPr>
          <w:rFonts w:ascii="Arial" w:hAnsi="Arial" w:cs="Arial"/>
          <w:color w:val="000000"/>
          <w:spacing w:val="-3"/>
        </w:rPr>
        <w:tab/>
      </w:r>
      <w:proofErr w:type="gramStart"/>
      <w:r w:rsidR="00AD0C7B" w:rsidRPr="00DC479A">
        <w:rPr>
          <w:rFonts w:ascii="Arial" w:hAnsi="Arial" w:cs="Arial"/>
          <w:color w:val="000000"/>
          <w:spacing w:val="-3"/>
        </w:rPr>
        <w:t>…………………………………………………………………………</w:t>
      </w:r>
      <w:proofErr w:type="gramEnd"/>
    </w:p>
    <w:p w:rsidR="002E3615"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Atención:</w:t>
      </w:r>
      <w:r w:rsidRPr="00DC479A">
        <w:rPr>
          <w:rFonts w:ascii="Arial" w:hAnsi="Arial" w:cs="Arial"/>
          <w:color w:val="000000"/>
          <w:spacing w:val="-3"/>
        </w:rPr>
        <w:tab/>
      </w:r>
      <w:proofErr w:type="gramStart"/>
      <w:r w:rsidR="00AD0C7B" w:rsidRPr="00DC479A">
        <w:rPr>
          <w:rFonts w:ascii="Arial" w:hAnsi="Arial" w:cs="Arial"/>
          <w:color w:val="000000"/>
          <w:spacing w:val="-3"/>
        </w:rPr>
        <w:t>…………………………………………………………………………</w:t>
      </w:r>
      <w:proofErr w:type="gramEnd"/>
    </w:p>
    <w:p w:rsidR="002E3615"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Facsímil:</w:t>
      </w:r>
      <w:r w:rsidRPr="00DC479A">
        <w:rPr>
          <w:rFonts w:ascii="Arial" w:hAnsi="Arial" w:cs="Arial"/>
          <w:color w:val="000000"/>
          <w:spacing w:val="-3"/>
        </w:rPr>
        <w:tab/>
      </w:r>
      <w:proofErr w:type="gramStart"/>
      <w:r w:rsidR="00AD0C7B" w:rsidRPr="00DC479A">
        <w:rPr>
          <w:rFonts w:ascii="Arial" w:hAnsi="Arial" w:cs="Arial"/>
          <w:color w:val="000000"/>
          <w:spacing w:val="-3"/>
        </w:rPr>
        <w:t>…………………………………………………………………………</w:t>
      </w:r>
      <w:proofErr w:type="gramEnd"/>
    </w:p>
    <w:p w:rsidR="00BF0226" w:rsidRPr="00DC479A"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    Correo </w:t>
      </w:r>
      <w:r w:rsidR="005102B2" w:rsidRPr="00DC479A">
        <w:rPr>
          <w:rFonts w:ascii="Arial" w:hAnsi="Arial" w:cs="Arial"/>
          <w:color w:val="000000"/>
          <w:spacing w:val="-3"/>
        </w:rPr>
        <w:t>Electrónico</w:t>
      </w:r>
      <w:r w:rsidRPr="00DC479A">
        <w:rPr>
          <w:rFonts w:ascii="Arial" w:hAnsi="Arial" w:cs="Arial"/>
          <w:color w:val="000000"/>
          <w:spacing w:val="-3"/>
        </w:rPr>
        <w:t xml:space="preserve">: </w:t>
      </w:r>
      <w:proofErr w:type="gramStart"/>
      <w:r w:rsidRPr="00DC479A">
        <w:rPr>
          <w:rFonts w:ascii="Arial" w:hAnsi="Arial" w:cs="Arial"/>
          <w:color w:val="000000"/>
          <w:spacing w:val="-3"/>
        </w:rPr>
        <w:t>. . . . . . .</w:t>
      </w:r>
      <w:proofErr w:type="gramEnd"/>
      <w:r w:rsidRPr="00DC479A">
        <w:rPr>
          <w:rFonts w:ascii="Arial" w:hAnsi="Arial" w:cs="Arial"/>
          <w:color w:val="000000"/>
          <w:spacing w:val="-3"/>
        </w:rPr>
        <w:t xml:space="preserve">@ . . . . . . </w:t>
      </w:r>
    </w:p>
    <w:p w:rsidR="00471DCD" w:rsidRPr="00DC479A"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6680E" w:rsidRPr="00DC479A"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DC479A">
        <w:rPr>
          <w:rFonts w:ascii="Arial" w:hAnsi="Arial" w:cs="Arial"/>
          <w:color w:val="000000"/>
          <w:spacing w:val="-3"/>
        </w:rPr>
        <w:t>Si es dirigida al OSIPTEL:</w:t>
      </w:r>
    </w:p>
    <w:p w:rsidR="00C6680E" w:rsidRPr="00DC479A"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6680E" w:rsidRPr="00DC479A"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DC479A">
        <w:rPr>
          <w:rFonts w:ascii="Arial" w:hAnsi="Arial" w:cs="Arial"/>
          <w:color w:val="000000"/>
          <w:spacing w:val="-3"/>
        </w:rPr>
        <w:t>Nombre:</w:t>
      </w:r>
      <w:r w:rsidRPr="00DC479A">
        <w:rPr>
          <w:rFonts w:ascii="Arial" w:hAnsi="Arial" w:cs="Arial"/>
          <w:bCs/>
          <w:color w:val="000000"/>
          <w:spacing w:val="-3"/>
        </w:rPr>
        <w:tab/>
        <w:t>Organismo Supervisor de la Inversión Privada en Telecomunicaciones</w:t>
      </w:r>
      <w:r w:rsidR="005F0349" w:rsidRPr="00DC479A">
        <w:rPr>
          <w:rFonts w:ascii="Arial" w:hAnsi="Arial" w:cs="Arial"/>
          <w:bCs/>
          <w:color w:val="000000"/>
          <w:spacing w:val="-3"/>
        </w:rPr>
        <w:t>,</w:t>
      </w:r>
      <w:r w:rsidRPr="00DC479A">
        <w:rPr>
          <w:rFonts w:ascii="Arial" w:hAnsi="Arial" w:cs="Arial"/>
          <w:bCs/>
          <w:color w:val="000000"/>
          <w:spacing w:val="-3"/>
        </w:rPr>
        <w:t xml:space="preserve"> OSIPTEL </w:t>
      </w:r>
    </w:p>
    <w:p w:rsidR="00C6680E" w:rsidRPr="00DC479A"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Dirección:</w:t>
      </w:r>
      <w:r w:rsidRPr="00DC479A">
        <w:rPr>
          <w:rFonts w:ascii="Arial" w:hAnsi="Arial" w:cs="Arial"/>
          <w:color w:val="000000"/>
          <w:spacing w:val="-3"/>
        </w:rPr>
        <w:tab/>
        <w:t xml:space="preserve">Calle de la Prosa 136, San Borja, Lima, </w:t>
      </w:r>
    </w:p>
    <w:p w:rsidR="00C6680E" w:rsidRPr="00DC479A"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Atención:</w:t>
      </w:r>
      <w:r w:rsidRPr="00DC479A">
        <w:rPr>
          <w:rFonts w:ascii="Arial" w:hAnsi="Arial" w:cs="Arial"/>
          <w:color w:val="000000"/>
          <w:spacing w:val="-3"/>
        </w:rPr>
        <w:tab/>
      </w:r>
      <w:r w:rsidR="000B7D3F" w:rsidRPr="00DC479A">
        <w:rPr>
          <w:rFonts w:ascii="Arial" w:hAnsi="Arial" w:cs="Arial"/>
          <w:color w:val="000000"/>
          <w:spacing w:val="-3"/>
        </w:rPr>
        <w:t>Gerencia General</w:t>
      </w:r>
      <w:r w:rsidRPr="00DC479A">
        <w:rPr>
          <w:rFonts w:ascii="Arial" w:hAnsi="Arial" w:cs="Arial"/>
          <w:color w:val="000000"/>
          <w:spacing w:val="-3"/>
        </w:rPr>
        <w:t xml:space="preserve"> </w:t>
      </w:r>
    </w:p>
    <w:p w:rsidR="00C6680E" w:rsidRPr="00DC479A"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 xml:space="preserve">Facsímil:  </w:t>
      </w:r>
      <w:r w:rsidR="00972398" w:rsidRPr="00DC479A">
        <w:rPr>
          <w:rFonts w:ascii="Arial" w:hAnsi="Arial" w:cs="Arial"/>
          <w:color w:val="000000"/>
          <w:spacing w:val="-3"/>
        </w:rPr>
        <w:t xml:space="preserve">    </w:t>
      </w:r>
      <w:r w:rsidRPr="00DC479A">
        <w:rPr>
          <w:rFonts w:ascii="Arial" w:hAnsi="Arial" w:cs="Arial"/>
          <w:color w:val="000000"/>
          <w:spacing w:val="-3"/>
        </w:rPr>
        <w:t xml:space="preserve">4751816 </w:t>
      </w:r>
    </w:p>
    <w:p w:rsidR="00C6680E" w:rsidRPr="00DC479A" w:rsidRDefault="00CC20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 xml:space="preserve">Correo </w:t>
      </w:r>
      <w:r w:rsidR="005102B2" w:rsidRPr="00DC479A">
        <w:rPr>
          <w:rFonts w:ascii="Arial" w:hAnsi="Arial" w:cs="Arial"/>
          <w:color w:val="000000"/>
          <w:spacing w:val="-3"/>
        </w:rPr>
        <w:t>Electrónico</w:t>
      </w:r>
      <w:r w:rsidRPr="00DC479A">
        <w:rPr>
          <w:rFonts w:ascii="Arial" w:hAnsi="Arial" w:cs="Arial"/>
          <w:color w:val="000000"/>
          <w:spacing w:val="-3"/>
        </w:rPr>
        <w:t xml:space="preserve">: </w:t>
      </w:r>
      <w:proofErr w:type="gramStart"/>
      <w:r w:rsidRPr="00DC479A">
        <w:rPr>
          <w:rFonts w:ascii="Arial" w:hAnsi="Arial" w:cs="Arial"/>
          <w:color w:val="000000"/>
          <w:spacing w:val="-3"/>
        </w:rPr>
        <w:t>. . . . . . .</w:t>
      </w:r>
      <w:proofErr w:type="gramEnd"/>
      <w:r w:rsidRPr="00DC479A">
        <w:rPr>
          <w:rFonts w:ascii="Arial" w:hAnsi="Arial" w:cs="Arial"/>
          <w:color w:val="000000"/>
          <w:spacing w:val="-3"/>
        </w:rPr>
        <w:t>@osiptel.gob.pe</w:t>
      </w:r>
    </w:p>
    <w:p w:rsidR="00CC200E" w:rsidRPr="00DC479A"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Si es dirigida al Operador:</w:t>
      </w:r>
    </w:p>
    <w:p w:rsidR="002E3615" w:rsidRPr="00DC479A" w:rsidRDefault="002E361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Nombre:</w:t>
      </w:r>
      <w:r w:rsidR="002E3615" w:rsidRPr="00DC479A">
        <w:rPr>
          <w:rFonts w:ascii="Arial" w:hAnsi="Arial" w:cs="Arial"/>
          <w:color w:val="000000"/>
          <w:spacing w:val="-3"/>
        </w:rPr>
        <w:tab/>
      </w:r>
      <w:proofErr w:type="gramStart"/>
      <w:r w:rsidR="002E3615" w:rsidRPr="00DC479A">
        <w:rPr>
          <w:rFonts w:ascii="Arial" w:hAnsi="Arial" w:cs="Arial"/>
          <w:color w:val="000000"/>
          <w:spacing w:val="-3"/>
        </w:rPr>
        <w:t>…………………………………………………………………………</w:t>
      </w:r>
      <w:proofErr w:type="gramEnd"/>
    </w:p>
    <w:p w:rsidR="002E3615"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Dirección:</w:t>
      </w:r>
      <w:r w:rsidRPr="00DC479A">
        <w:rPr>
          <w:rFonts w:ascii="Arial" w:hAnsi="Arial" w:cs="Arial"/>
          <w:color w:val="000000"/>
          <w:spacing w:val="-3"/>
        </w:rPr>
        <w:tab/>
      </w:r>
      <w:proofErr w:type="gramStart"/>
      <w:r w:rsidRPr="00DC479A">
        <w:rPr>
          <w:rFonts w:ascii="Arial" w:hAnsi="Arial" w:cs="Arial"/>
          <w:color w:val="000000"/>
          <w:spacing w:val="-3"/>
        </w:rPr>
        <w:t>…………………………………………………………………………</w:t>
      </w:r>
      <w:proofErr w:type="gramEnd"/>
    </w:p>
    <w:p w:rsidR="002E3615"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Atención:</w:t>
      </w:r>
      <w:r w:rsidRPr="00DC479A">
        <w:rPr>
          <w:rFonts w:ascii="Arial" w:hAnsi="Arial" w:cs="Arial"/>
          <w:color w:val="000000"/>
          <w:spacing w:val="-3"/>
        </w:rPr>
        <w:tab/>
      </w:r>
      <w:proofErr w:type="gramStart"/>
      <w:r w:rsidRPr="00DC479A">
        <w:rPr>
          <w:rFonts w:ascii="Arial" w:hAnsi="Arial" w:cs="Arial"/>
          <w:color w:val="000000"/>
          <w:spacing w:val="-3"/>
        </w:rPr>
        <w:t>…………………………………………………………………………</w:t>
      </w:r>
      <w:proofErr w:type="gramEnd"/>
    </w:p>
    <w:p w:rsidR="002E3615" w:rsidRPr="00DC479A"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DC479A">
        <w:rPr>
          <w:rFonts w:ascii="Arial" w:hAnsi="Arial" w:cs="Arial"/>
          <w:color w:val="000000"/>
          <w:spacing w:val="-3"/>
        </w:rPr>
        <w:t>Facsímil:</w:t>
      </w:r>
      <w:r w:rsidRPr="00DC479A">
        <w:rPr>
          <w:rFonts w:ascii="Arial" w:hAnsi="Arial" w:cs="Arial"/>
          <w:color w:val="000000"/>
          <w:spacing w:val="-3"/>
        </w:rPr>
        <w:tab/>
      </w:r>
      <w:proofErr w:type="gramStart"/>
      <w:r w:rsidRPr="00DC479A">
        <w:rPr>
          <w:rFonts w:ascii="Arial" w:hAnsi="Arial" w:cs="Arial"/>
          <w:color w:val="000000"/>
          <w:spacing w:val="-3"/>
        </w:rPr>
        <w:t>…………………………………………………………………………</w:t>
      </w:r>
      <w:proofErr w:type="gramEnd"/>
    </w:p>
    <w:p w:rsidR="002E3615" w:rsidRPr="00DC479A"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     Correo </w:t>
      </w:r>
      <w:r w:rsidR="005102B2" w:rsidRPr="00DC479A">
        <w:rPr>
          <w:rFonts w:ascii="Arial" w:hAnsi="Arial" w:cs="Arial"/>
          <w:color w:val="000000"/>
          <w:spacing w:val="-3"/>
        </w:rPr>
        <w:t>Electrónico</w:t>
      </w:r>
      <w:r w:rsidRPr="00DC479A">
        <w:rPr>
          <w:rFonts w:ascii="Arial" w:hAnsi="Arial" w:cs="Arial"/>
          <w:color w:val="000000"/>
          <w:spacing w:val="-3"/>
        </w:rPr>
        <w:t xml:space="preserve">: </w:t>
      </w:r>
      <w:proofErr w:type="gramStart"/>
      <w:r w:rsidRPr="00DC479A">
        <w:rPr>
          <w:rFonts w:ascii="Arial" w:hAnsi="Arial" w:cs="Arial"/>
          <w:color w:val="000000"/>
          <w:spacing w:val="-3"/>
        </w:rPr>
        <w:t>. . . . . . .</w:t>
      </w:r>
      <w:proofErr w:type="gramEnd"/>
      <w:r w:rsidRPr="00DC479A">
        <w:rPr>
          <w:rFonts w:ascii="Arial" w:hAnsi="Arial" w:cs="Arial"/>
          <w:color w:val="000000"/>
          <w:spacing w:val="-3"/>
        </w:rPr>
        <w:t>@ . . . . . .</w:t>
      </w:r>
    </w:p>
    <w:p w:rsidR="00CC200E" w:rsidRPr="00DC479A"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AC062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O</w:t>
      </w:r>
      <w:r w:rsidR="009E152B" w:rsidRPr="00DC479A">
        <w:rPr>
          <w:rFonts w:ascii="Arial" w:hAnsi="Arial" w:cs="Arial"/>
          <w:color w:val="000000"/>
          <w:spacing w:val="-3"/>
        </w:rPr>
        <w:t xml:space="preserve"> a cualquier otra dirección o persona designada por escrito por los Partes.</w:t>
      </w:r>
    </w:p>
    <w:p w:rsidR="00C6680E" w:rsidRPr="00DC479A"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w:t>
      </w:r>
      <w:r w:rsidR="0002709D" w:rsidRPr="00DC479A">
        <w:rPr>
          <w:rFonts w:ascii="Arial" w:hAnsi="Arial" w:cs="Arial"/>
          <w:b/>
          <w:color w:val="000000"/>
          <w:spacing w:val="-3"/>
        </w:rPr>
        <w:t>2</w:t>
      </w:r>
      <w:r w:rsidR="00FB115A" w:rsidRPr="00DC479A">
        <w:rPr>
          <w:rFonts w:ascii="Arial" w:hAnsi="Arial" w:cs="Arial"/>
          <w:b/>
          <w:color w:val="000000"/>
          <w:spacing w:val="-3"/>
        </w:rPr>
        <w:t>.</w:t>
      </w:r>
      <w:r w:rsidRPr="00DC479A">
        <w:rPr>
          <w:rFonts w:ascii="Arial" w:hAnsi="Arial" w:cs="Arial"/>
          <w:b/>
          <w:color w:val="000000"/>
          <w:spacing w:val="-3"/>
        </w:rPr>
        <w:t>3</w:t>
      </w:r>
      <w:r w:rsidR="001D4509" w:rsidRPr="00DC479A">
        <w:rPr>
          <w:rFonts w:ascii="Arial" w:hAnsi="Arial" w:cs="Arial"/>
          <w:b/>
          <w:color w:val="000000"/>
          <w:spacing w:val="-3"/>
        </w:rPr>
        <w:tab/>
      </w:r>
      <w:r w:rsidRPr="00DC479A">
        <w:rPr>
          <w:rFonts w:ascii="Arial" w:hAnsi="Arial" w:cs="Arial"/>
          <w:b/>
          <w:color w:val="000000"/>
          <w:spacing w:val="-3"/>
          <w:u w:val="single"/>
        </w:rPr>
        <w:t>Renuncia</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rsidR="00FC70E9" w:rsidRPr="00DC479A"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Las modificaciones y aclaraciones al presente Contrato, incluyendo aquellas que la Sociedad Concesionaria pueda proponer a sugerencia de las entidades financieras, </w:t>
      </w:r>
      <w:r w:rsidR="00170BB0" w:rsidRPr="00DC479A">
        <w:rPr>
          <w:rFonts w:ascii="Arial" w:hAnsi="Arial" w:cs="Arial"/>
          <w:color w:val="000000"/>
          <w:spacing w:val="-3"/>
        </w:rPr>
        <w:t xml:space="preserve">solamente </w:t>
      </w:r>
      <w:r w:rsidRPr="00DC479A">
        <w:rPr>
          <w:rFonts w:ascii="Arial" w:hAnsi="Arial" w:cs="Arial"/>
          <w:color w:val="000000"/>
          <w:spacing w:val="-3"/>
        </w:rPr>
        <w:t xml:space="preserve">serán válidas </w:t>
      </w:r>
      <w:r w:rsidR="00170BB0" w:rsidRPr="00DC479A">
        <w:rPr>
          <w:rFonts w:ascii="Arial" w:hAnsi="Arial" w:cs="Arial"/>
          <w:color w:val="000000"/>
          <w:spacing w:val="-3"/>
        </w:rPr>
        <w:t xml:space="preserve">si son </w:t>
      </w:r>
      <w:r w:rsidRPr="00DC479A">
        <w:rPr>
          <w:rFonts w:ascii="Arial" w:hAnsi="Arial" w:cs="Arial"/>
          <w:color w:val="000000"/>
          <w:spacing w:val="-3"/>
        </w:rPr>
        <w:t>acordadas por escrito y suscritas por representantes con poder suficiente de las Partes y cumpl</w:t>
      </w:r>
      <w:r w:rsidR="00170BB0" w:rsidRPr="00DC479A">
        <w:rPr>
          <w:rFonts w:ascii="Arial" w:hAnsi="Arial" w:cs="Arial"/>
          <w:color w:val="000000"/>
          <w:spacing w:val="-3"/>
        </w:rPr>
        <w:t>e</w:t>
      </w:r>
      <w:r w:rsidRPr="00DC479A">
        <w:rPr>
          <w:rFonts w:ascii="Arial" w:hAnsi="Arial" w:cs="Arial"/>
          <w:color w:val="000000"/>
          <w:spacing w:val="-3"/>
        </w:rPr>
        <w:t xml:space="preserve"> los requisitos pertinentes de las Leyes </w:t>
      </w:r>
      <w:r w:rsidR="00CF00C2" w:rsidRPr="00DC479A">
        <w:rPr>
          <w:rFonts w:ascii="Arial" w:hAnsi="Arial" w:cs="Arial"/>
          <w:color w:val="000000"/>
          <w:spacing w:val="-3"/>
        </w:rPr>
        <w:t xml:space="preserve">y Disposiciones </w:t>
      </w:r>
      <w:r w:rsidRPr="00DC479A">
        <w:rPr>
          <w:rFonts w:ascii="Arial" w:hAnsi="Arial" w:cs="Arial"/>
          <w:color w:val="000000"/>
          <w:spacing w:val="-3"/>
        </w:rPr>
        <w:t>Aplicables.</w:t>
      </w:r>
    </w:p>
    <w:p w:rsidR="001A79CA" w:rsidRPr="00DC479A" w:rsidRDefault="001A79C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w:t>
      </w:r>
      <w:r w:rsidR="0002709D" w:rsidRPr="00DC479A">
        <w:rPr>
          <w:rFonts w:ascii="Arial" w:hAnsi="Arial" w:cs="Arial"/>
          <w:b/>
          <w:color w:val="000000"/>
          <w:spacing w:val="-3"/>
        </w:rPr>
        <w:t>2</w:t>
      </w:r>
      <w:r w:rsidRPr="00DC479A">
        <w:rPr>
          <w:rFonts w:ascii="Arial" w:hAnsi="Arial" w:cs="Arial"/>
          <w:b/>
          <w:color w:val="000000"/>
          <w:spacing w:val="-3"/>
        </w:rPr>
        <w:t>.4</w:t>
      </w:r>
      <w:r w:rsidR="001D4509" w:rsidRPr="00DC479A">
        <w:rPr>
          <w:rFonts w:ascii="Arial" w:hAnsi="Arial" w:cs="Arial"/>
          <w:b/>
          <w:color w:val="000000"/>
          <w:spacing w:val="-3"/>
        </w:rPr>
        <w:tab/>
      </w:r>
      <w:r w:rsidRPr="00DC479A">
        <w:rPr>
          <w:rFonts w:ascii="Arial" w:hAnsi="Arial" w:cs="Arial"/>
          <w:b/>
          <w:color w:val="000000"/>
          <w:spacing w:val="-3"/>
          <w:u w:val="single"/>
        </w:rPr>
        <w:t>Invalidez Parcial</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rsidR="00353C8E" w:rsidRPr="00DC479A" w:rsidRDefault="00353C8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t>2</w:t>
      </w:r>
      <w:r w:rsidR="0002709D" w:rsidRPr="00DC479A">
        <w:rPr>
          <w:rFonts w:ascii="Arial" w:hAnsi="Arial" w:cs="Arial"/>
          <w:b/>
          <w:color w:val="000000"/>
          <w:spacing w:val="-3"/>
        </w:rPr>
        <w:t>2</w:t>
      </w:r>
      <w:r w:rsidRPr="00DC479A">
        <w:rPr>
          <w:rFonts w:ascii="Arial" w:hAnsi="Arial" w:cs="Arial"/>
          <w:b/>
          <w:color w:val="000000"/>
          <w:spacing w:val="-3"/>
        </w:rPr>
        <w:t>.5</w:t>
      </w:r>
      <w:r w:rsidR="001D4509" w:rsidRPr="00DC479A">
        <w:rPr>
          <w:rFonts w:ascii="Arial" w:hAnsi="Arial" w:cs="Arial"/>
          <w:b/>
          <w:color w:val="000000"/>
          <w:spacing w:val="-3"/>
        </w:rPr>
        <w:tab/>
      </w:r>
      <w:r w:rsidRPr="00DC479A">
        <w:rPr>
          <w:rFonts w:ascii="Arial" w:hAnsi="Arial" w:cs="Arial"/>
          <w:b/>
          <w:color w:val="000000"/>
          <w:spacing w:val="-3"/>
          <w:u w:val="single"/>
        </w:rPr>
        <w:t>Modificaciones del Contrato</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r w:rsidRPr="00DC479A">
        <w:rPr>
          <w:rFonts w:ascii="Arial" w:hAnsi="Arial" w:cs="Arial"/>
          <w:color w:val="000000"/>
        </w:rPr>
        <w:t>Las Partes podrán acordar por escrito la modificación del presente Contrato,</w:t>
      </w:r>
      <w:r w:rsidR="005333C7" w:rsidRPr="00DC479A">
        <w:rPr>
          <w:rFonts w:ascii="Arial" w:hAnsi="Arial" w:cs="Arial"/>
          <w:color w:val="000000"/>
        </w:rPr>
        <w:t xml:space="preserve"> mediante la suscripción de adendas; el procedimiento para su aprobación y suscripción deberá</w:t>
      </w:r>
      <w:r w:rsidRPr="00DC479A">
        <w:rPr>
          <w:rFonts w:ascii="Arial" w:hAnsi="Arial" w:cs="Arial"/>
          <w:color w:val="000000"/>
        </w:rPr>
        <w:t xml:space="preserve"> </w:t>
      </w:r>
      <w:r w:rsidR="008F0FE2" w:rsidRPr="00DC479A">
        <w:rPr>
          <w:rFonts w:ascii="Arial" w:hAnsi="Arial" w:cs="Arial"/>
          <w:color w:val="000000"/>
        </w:rPr>
        <w:t>sujetarse a</w:t>
      </w:r>
      <w:r w:rsidRPr="00DC479A">
        <w:rPr>
          <w:rFonts w:ascii="Arial" w:hAnsi="Arial" w:cs="Arial"/>
          <w:color w:val="000000"/>
        </w:rPr>
        <w:t xml:space="preserve"> l</w:t>
      </w:r>
      <w:r w:rsidR="005333C7" w:rsidRPr="00DC479A">
        <w:rPr>
          <w:rFonts w:ascii="Arial" w:hAnsi="Arial" w:cs="Arial"/>
          <w:color w:val="000000"/>
        </w:rPr>
        <w:t>o dispuesto en el Decreto Legislativo N° 1224, el Decreto Supremo N° 410-2015-EF; y dem</w:t>
      </w:r>
      <w:r w:rsidR="001C6ADF" w:rsidRPr="00DC479A">
        <w:rPr>
          <w:rFonts w:ascii="Arial" w:hAnsi="Arial" w:cs="Arial"/>
          <w:color w:val="000000"/>
        </w:rPr>
        <w:t>á</w:t>
      </w:r>
      <w:r w:rsidRPr="00DC479A">
        <w:rPr>
          <w:rFonts w:ascii="Arial" w:hAnsi="Arial" w:cs="Arial"/>
          <w:color w:val="000000"/>
        </w:rPr>
        <w:t xml:space="preserve">s Leyes </w:t>
      </w:r>
      <w:r w:rsidR="00CF00C2" w:rsidRPr="00DC479A">
        <w:rPr>
          <w:rFonts w:ascii="Arial" w:hAnsi="Arial" w:cs="Arial"/>
          <w:color w:val="000000"/>
        </w:rPr>
        <w:t xml:space="preserve">y Disposiciones </w:t>
      </w:r>
      <w:r w:rsidRPr="00DC479A">
        <w:rPr>
          <w:rFonts w:ascii="Arial" w:hAnsi="Arial" w:cs="Arial"/>
          <w:color w:val="000000"/>
        </w:rPr>
        <w:t>Aplicables. El Concedente pondrá en conocimiento de OSIPTEL las modificaciones al Contrato</w:t>
      </w:r>
      <w:r w:rsidR="00455CFA" w:rsidRPr="00DC479A">
        <w:rPr>
          <w:rFonts w:ascii="Arial" w:hAnsi="Arial" w:cs="Arial"/>
          <w:color w:val="000000"/>
        </w:rPr>
        <w:t xml:space="preserve"> en un plazo de 10 Días luego de suscritas las adendas</w:t>
      </w:r>
      <w:r w:rsidRPr="00DC479A">
        <w:rPr>
          <w:rFonts w:ascii="Arial" w:hAnsi="Arial" w:cs="Arial"/>
          <w:color w:val="000000"/>
        </w:rPr>
        <w:t>.</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p>
    <w:p w:rsidR="00813CA1" w:rsidRPr="00DC479A" w:rsidRDefault="009E152B" w:rsidP="00813CA1">
      <w:pPr>
        <w:widowControl/>
        <w:autoSpaceDE w:val="0"/>
        <w:autoSpaceDN w:val="0"/>
        <w:spacing w:after="0" w:line="240" w:lineRule="auto"/>
        <w:jc w:val="left"/>
        <w:textAlignment w:val="auto"/>
        <w:rPr>
          <w:rFonts w:ascii="Arial" w:hAnsi="Arial"/>
          <w:b/>
          <w:lang w:val="es-PE"/>
        </w:rPr>
      </w:pPr>
      <w:r w:rsidRPr="00DC479A">
        <w:rPr>
          <w:rFonts w:ascii="Arial" w:hAnsi="Arial" w:cs="Arial"/>
          <w:b/>
          <w:color w:val="000000"/>
          <w:spacing w:val="-3"/>
        </w:rPr>
        <w:t>2</w:t>
      </w:r>
      <w:r w:rsidR="0002709D" w:rsidRPr="00DC479A">
        <w:rPr>
          <w:rFonts w:ascii="Arial" w:hAnsi="Arial" w:cs="Arial"/>
          <w:b/>
          <w:color w:val="000000"/>
          <w:spacing w:val="-3"/>
        </w:rPr>
        <w:t>2</w:t>
      </w:r>
      <w:r w:rsidRPr="00DC479A">
        <w:rPr>
          <w:rFonts w:ascii="Arial" w:hAnsi="Arial" w:cs="Arial"/>
          <w:b/>
          <w:color w:val="000000"/>
          <w:spacing w:val="-3"/>
        </w:rPr>
        <w:t>.6</w:t>
      </w:r>
      <w:r w:rsidR="001D4509" w:rsidRPr="00DC479A">
        <w:rPr>
          <w:rFonts w:ascii="Arial" w:hAnsi="Arial" w:cs="Arial"/>
          <w:b/>
          <w:color w:val="000000"/>
          <w:spacing w:val="-3"/>
        </w:rPr>
        <w:tab/>
      </w:r>
      <w:r w:rsidR="00813CA1" w:rsidRPr="00DC479A">
        <w:rPr>
          <w:rFonts w:ascii="Arial" w:hAnsi="Arial" w:cs="Arial"/>
          <w:b/>
          <w:color w:val="000000"/>
          <w:spacing w:val="-3"/>
          <w:u w:val="single"/>
        </w:rPr>
        <w:t>Adecuación Automática del Contrato</w:t>
      </w:r>
    </w:p>
    <w:p w:rsidR="00813CA1" w:rsidRPr="00DC479A" w:rsidRDefault="00813CA1" w:rsidP="00813CA1">
      <w:pPr>
        <w:widowControl/>
        <w:autoSpaceDE w:val="0"/>
        <w:autoSpaceDN w:val="0"/>
        <w:spacing w:after="0" w:line="240" w:lineRule="auto"/>
        <w:textAlignment w:val="auto"/>
        <w:rPr>
          <w:rFonts w:ascii="Arial" w:hAnsi="Arial"/>
          <w:lang w:val="es-PE"/>
        </w:rPr>
      </w:pPr>
    </w:p>
    <w:p w:rsidR="00B03986" w:rsidRPr="00DC479A" w:rsidRDefault="00652D70" w:rsidP="00C72509">
      <w:pPr>
        <w:widowControl/>
        <w:autoSpaceDE w:val="0"/>
        <w:autoSpaceDN w:val="0"/>
        <w:spacing w:after="0" w:line="240" w:lineRule="auto"/>
        <w:textAlignment w:val="auto"/>
        <w:rPr>
          <w:rFonts w:ascii="Arial" w:hAnsi="Arial"/>
          <w:color w:val="000000"/>
          <w:spacing w:val="-3"/>
        </w:rPr>
      </w:pPr>
      <w:r w:rsidRPr="00DC479A">
        <w:rPr>
          <w:rFonts w:ascii="Arial" w:hAnsi="Arial"/>
          <w:color w:val="000000"/>
          <w:spacing w:val="-3"/>
        </w:rPr>
        <w:t>Las Partes declaran que el Contrato se adecuará</w:t>
      </w:r>
      <w:r w:rsidRPr="00DC479A">
        <w:rPr>
          <w:rFonts w:ascii="Arial" w:hAnsi="Arial" w:cs="Arial"/>
          <w:color w:val="000000"/>
          <w:spacing w:val="-3"/>
        </w:rPr>
        <w:t>, de pleno derecho y</w:t>
      </w:r>
      <w:r w:rsidRPr="00DC479A">
        <w:rPr>
          <w:rFonts w:ascii="Arial" w:hAnsi="Arial"/>
          <w:color w:val="000000"/>
          <w:spacing w:val="-3"/>
        </w:rPr>
        <w:t xml:space="preserve"> de manera automática a las normas de carácter general emitidas </w:t>
      </w:r>
      <w:r w:rsidR="00CF574D" w:rsidRPr="00DC479A">
        <w:rPr>
          <w:rFonts w:ascii="Arial" w:hAnsi="Arial"/>
          <w:color w:val="000000"/>
          <w:spacing w:val="-3"/>
        </w:rPr>
        <w:t xml:space="preserve">y que </w:t>
      </w:r>
      <w:r w:rsidR="008F0FE2" w:rsidRPr="00DC479A">
        <w:rPr>
          <w:rFonts w:ascii="Arial" w:hAnsi="Arial"/>
          <w:color w:val="000000"/>
          <w:spacing w:val="-3"/>
        </w:rPr>
        <w:t>emita el</w:t>
      </w:r>
      <w:r w:rsidRPr="00DC479A">
        <w:rPr>
          <w:rFonts w:ascii="Arial" w:hAnsi="Arial"/>
          <w:color w:val="000000"/>
          <w:spacing w:val="-3"/>
        </w:rPr>
        <w:t xml:space="preserve"> Estado Peruano.</w:t>
      </w:r>
      <w:r w:rsidRPr="00DC479A">
        <w:rPr>
          <w:rFonts w:ascii="Arial" w:hAnsi="Arial" w:cs="Arial"/>
          <w:color w:val="000000"/>
          <w:spacing w:val="-3"/>
        </w:rPr>
        <w:t xml:space="preserve">  </w:t>
      </w:r>
    </w:p>
    <w:p w:rsidR="009E152B" w:rsidRPr="00DC479A" w:rsidRDefault="009E152B" w:rsidP="001D4509">
      <w:pPr>
        <w:tabs>
          <w:tab w:val="left" w:pos="851"/>
        </w:tabs>
        <w:spacing w:after="0" w:line="240" w:lineRule="auto"/>
        <w:ind w:left="851" w:hanging="851"/>
        <w:rPr>
          <w:rFonts w:ascii="Arial" w:hAnsi="Arial" w:cs="Arial"/>
          <w:b/>
          <w:color w:val="000000"/>
          <w:spacing w:val="-3"/>
        </w:rPr>
      </w:pPr>
      <w:r w:rsidRPr="00DC479A">
        <w:rPr>
          <w:rFonts w:ascii="Arial" w:hAnsi="Arial" w:cs="Arial"/>
          <w:b/>
          <w:color w:val="000000"/>
          <w:spacing w:val="-3"/>
        </w:rPr>
        <w:lastRenderedPageBreak/>
        <w:t>2</w:t>
      </w:r>
      <w:r w:rsidR="0002709D" w:rsidRPr="00DC479A">
        <w:rPr>
          <w:rFonts w:ascii="Arial" w:hAnsi="Arial" w:cs="Arial"/>
          <w:b/>
          <w:color w:val="000000"/>
          <w:spacing w:val="-3"/>
        </w:rPr>
        <w:t>2</w:t>
      </w:r>
      <w:r w:rsidRPr="00DC479A">
        <w:rPr>
          <w:rFonts w:ascii="Arial" w:hAnsi="Arial" w:cs="Arial"/>
          <w:b/>
          <w:color w:val="000000"/>
          <w:spacing w:val="-3"/>
        </w:rPr>
        <w:t>.7</w:t>
      </w:r>
      <w:r w:rsidR="001D4509" w:rsidRPr="00DC479A">
        <w:rPr>
          <w:rFonts w:ascii="Arial" w:hAnsi="Arial" w:cs="Arial"/>
          <w:b/>
          <w:color w:val="000000"/>
          <w:spacing w:val="-3"/>
        </w:rPr>
        <w:tab/>
      </w:r>
      <w:r w:rsidRPr="00DC479A">
        <w:rPr>
          <w:rFonts w:ascii="Arial" w:hAnsi="Arial" w:cs="Arial"/>
          <w:b/>
          <w:color w:val="000000"/>
          <w:spacing w:val="-3"/>
          <w:u w:val="single"/>
        </w:rPr>
        <w:t>Escritura Pública</w:t>
      </w: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 xml:space="preserve">A solicitud de cualquiera de las Partes, el presente Contrato se elevará a Escritura Pública. El costo de la elevación a Escritura Pública estará a cargo de </w:t>
      </w:r>
      <w:r w:rsidR="00813CA1" w:rsidRPr="00DC479A">
        <w:rPr>
          <w:rFonts w:ascii="Arial" w:hAnsi="Arial" w:cs="Arial"/>
          <w:color w:val="000000"/>
          <w:spacing w:val="-3"/>
        </w:rPr>
        <w:t>la Sociedad Concesionaria</w:t>
      </w:r>
      <w:r w:rsidRPr="00DC479A">
        <w:rPr>
          <w:rFonts w:ascii="Arial" w:hAnsi="Arial" w:cs="Arial"/>
          <w:color w:val="000000"/>
          <w:spacing w:val="-3"/>
        </w:rPr>
        <w:t>.</w:t>
      </w:r>
    </w:p>
    <w:p w:rsidR="001D4509" w:rsidRPr="00DC479A" w:rsidRDefault="001D450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color w:val="000000"/>
          <w:spacing w:val="-3"/>
        </w:rPr>
        <w:t>En testimonio de lo cual, las Partes han firmado y entregado cinco (5) ejemplares iguales de este Contrato</w:t>
      </w:r>
      <w:r w:rsidR="00170BB0" w:rsidRPr="00DC479A">
        <w:rPr>
          <w:rFonts w:ascii="Arial" w:hAnsi="Arial" w:cs="Arial"/>
          <w:color w:val="000000"/>
          <w:spacing w:val="-3"/>
        </w:rPr>
        <w:t>,</w:t>
      </w:r>
      <w:r w:rsidRPr="00DC479A">
        <w:rPr>
          <w:rFonts w:ascii="Arial" w:hAnsi="Arial" w:cs="Arial"/>
          <w:color w:val="000000"/>
          <w:spacing w:val="-3"/>
        </w:rPr>
        <w:t xml:space="preserve"> el día </w:t>
      </w:r>
      <w:r w:rsidR="00972398" w:rsidRPr="00DC479A">
        <w:rPr>
          <w:rFonts w:ascii="Arial" w:hAnsi="Arial" w:cs="Arial"/>
          <w:color w:val="000000"/>
          <w:spacing w:val="-3"/>
        </w:rPr>
        <w:t xml:space="preserve"> </w:t>
      </w:r>
      <w:proofErr w:type="gramStart"/>
      <w:r w:rsidR="00972398" w:rsidRPr="00DC479A">
        <w:rPr>
          <w:rFonts w:ascii="Arial" w:hAnsi="Arial" w:cs="Arial"/>
          <w:color w:val="000000"/>
          <w:spacing w:val="-3"/>
        </w:rPr>
        <w:t>. . . . . . . .</w:t>
      </w:r>
      <w:proofErr w:type="gramEnd"/>
      <w:r w:rsidRPr="00DC479A">
        <w:rPr>
          <w:rFonts w:ascii="Arial" w:hAnsi="Arial" w:cs="Arial"/>
          <w:color w:val="000000"/>
          <w:spacing w:val="-3"/>
        </w:rPr>
        <w:t xml:space="preserve"> </w:t>
      </w:r>
      <w:proofErr w:type="gramStart"/>
      <w:r w:rsidRPr="00DC479A">
        <w:rPr>
          <w:rFonts w:ascii="Arial" w:hAnsi="Arial" w:cs="Arial"/>
          <w:color w:val="000000"/>
          <w:spacing w:val="-3"/>
        </w:rPr>
        <w:t>de</w:t>
      </w:r>
      <w:proofErr w:type="gramEnd"/>
      <w:r w:rsidR="00972398" w:rsidRPr="00DC479A">
        <w:rPr>
          <w:rFonts w:ascii="Arial" w:hAnsi="Arial" w:cs="Arial"/>
          <w:color w:val="000000"/>
          <w:spacing w:val="-3"/>
        </w:rPr>
        <w:t xml:space="preserve"> . . . . . . . . . . .</w:t>
      </w:r>
      <w:r w:rsidRPr="00DC479A">
        <w:rPr>
          <w:rFonts w:ascii="Arial" w:hAnsi="Arial" w:cs="Arial"/>
          <w:color w:val="000000"/>
          <w:spacing w:val="-3"/>
        </w:rPr>
        <w:t xml:space="preserve"> </w:t>
      </w:r>
      <w:proofErr w:type="gramStart"/>
      <w:r w:rsidRPr="00DC479A">
        <w:rPr>
          <w:rFonts w:ascii="Arial" w:hAnsi="Arial" w:cs="Arial"/>
          <w:color w:val="000000"/>
          <w:spacing w:val="-3"/>
        </w:rPr>
        <w:t>del</w:t>
      </w:r>
      <w:proofErr w:type="gramEnd"/>
      <w:r w:rsidRPr="00DC479A">
        <w:rPr>
          <w:rFonts w:ascii="Arial" w:hAnsi="Arial" w:cs="Arial"/>
          <w:color w:val="000000"/>
          <w:spacing w:val="-3"/>
        </w:rPr>
        <w:t xml:space="preserve"> </w:t>
      </w:r>
      <w:r w:rsidR="001541EE" w:rsidRPr="00DC479A">
        <w:rPr>
          <w:rFonts w:ascii="Arial" w:hAnsi="Arial" w:cs="Arial"/>
          <w:color w:val="000000"/>
          <w:spacing w:val="-3"/>
        </w:rPr>
        <w:t>20</w:t>
      </w:r>
      <w:r w:rsidR="00C563DE" w:rsidRPr="00DC479A">
        <w:rPr>
          <w:rFonts w:ascii="Arial" w:hAnsi="Arial" w:cs="Arial"/>
          <w:color w:val="000000"/>
          <w:spacing w:val="-3"/>
        </w:rPr>
        <w:t>..</w:t>
      </w:r>
      <w:r w:rsidR="00521C8B" w:rsidRPr="00DC479A">
        <w:rPr>
          <w:rFonts w:ascii="Arial" w:hAnsi="Arial" w:cs="Arial"/>
          <w:color w:val="000000"/>
          <w:spacing w:val="-3"/>
        </w:rPr>
        <w:t>.</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DC479A" w:rsidRDefault="009E152B" w:rsidP="007376E8">
      <w:pPr>
        <w:suppressAutoHyphens/>
        <w:spacing w:after="0" w:line="240" w:lineRule="auto"/>
        <w:rPr>
          <w:rFonts w:ascii="Arial" w:hAnsi="Arial" w:cs="Arial"/>
          <w:bCs/>
          <w:color w:val="000000"/>
          <w:spacing w:val="-3"/>
        </w:rPr>
      </w:pPr>
      <w:r w:rsidRPr="00DC479A">
        <w:rPr>
          <w:rFonts w:ascii="Arial" w:hAnsi="Arial" w:cs="Arial"/>
          <w:b/>
          <w:color w:val="000000"/>
          <w:spacing w:val="-3"/>
        </w:rPr>
        <w:t>Concedente:</w:t>
      </w:r>
      <w:r w:rsidRPr="00DC479A">
        <w:rPr>
          <w:rFonts w:ascii="Arial" w:hAnsi="Arial" w:cs="Arial"/>
          <w:bCs/>
          <w:color w:val="000000"/>
          <w:spacing w:val="-3"/>
        </w:rPr>
        <w:t xml:space="preserve"> Ministerio de Transportes y Comunicaciones</w:t>
      </w:r>
    </w:p>
    <w:p w:rsidR="00AF330A" w:rsidRPr="00DC479A" w:rsidRDefault="00AF330A" w:rsidP="007376E8">
      <w:pPr>
        <w:suppressAutoHyphens/>
        <w:spacing w:after="0" w:line="240" w:lineRule="auto"/>
        <w:outlineLvl w:val="0"/>
        <w:rPr>
          <w:rFonts w:ascii="Arial" w:hAnsi="Arial" w:cs="Arial"/>
          <w:b/>
          <w:color w:val="000000"/>
          <w:spacing w:val="-3"/>
        </w:rPr>
      </w:pPr>
    </w:p>
    <w:p w:rsidR="009E152B" w:rsidRPr="00DC479A" w:rsidRDefault="009E152B" w:rsidP="007376E8">
      <w:pPr>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 xml:space="preserve">Nombre: </w:t>
      </w:r>
    </w:p>
    <w:p w:rsidR="00AF330A" w:rsidRPr="00DC479A" w:rsidRDefault="00AF330A" w:rsidP="007376E8">
      <w:pPr>
        <w:suppressAutoHyphens/>
        <w:spacing w:after="0" w:line="240" w:lineRule="auto"/>
        <w:outlineLvl w:val="0"/>
        <w:rPr>
          <w:rFonts w:ascii="Arial" w:hAnsi="Arial" w:cs="Arial"/>
          <w:b/>
          <w:color w:val="000000"/>
          <w:spacing w:val="-3"/>
        </w:rPr>
      </w:pPr>
    </w:p>
    <w:p w:rsidR="009E152B" w:rsidRPr="00DC479A" w:rsidRDefault="009E152B" w:rsidP="007376E8">
      <w:pPr>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 xml:space="preserve">Cargo: </w:t>
      </w:r>
    </w:p>
    <w:p w:rsidR="00AF330A" w:rsidRPr="00DC479A" w:rsidRDefault="00AF330A" w:rsidP="007376E8">
      <w:pPr>
        <w:suppressAutoHyphens/>
        <w:spacing w:after="0" w:line="240" w:lineRule="auto"/>
        <w:rPr>
          <w:rFonts w:ascii="Arial" w:hAnsi="Arial" w:cs="Arial"/>
          <w:b/>
          <w:color w:val="000000"/>
          <w:spacing w:val="-3"/>
        </w:rPr>
      </w:pPr>
    </w:p>
    <w:p w:rsidR="00AF330A" w:rsidRPr="00DC479A" w:rsidRDefault="009E152B" w:rsidP="007376E8">
      <w:pPr>
        <w:suppressAutoHyphens/>
        <w:spacing w:after="0" w:line="240" w:lineRule="auto"/>
        <w:rPr>
          <w:rFonts w:ascii="Arial" w:hAnsi="Arial" w:cs="Arial"/>
          <w:b/>
          <w:color w:val="000000"/>
          <w:spacing w:val="-3"/>
        </w:rPr>
      </w:pPr>
      <w:r w:rsidRPr="00DC479A">
        <w:rPr>
          <w:rFonts w:ascii="Arial" w:hAnsi="Arial" w:cs="Arial"/>
          <w:b/>
          <w:color w:val="000000"/>
          <w:spacing w:val="-3"/>
        </w:rPr>
        <w:t>Firma del Representante del Concedente</w:t>
      </w:r>
      <w:r w:rsidR="00AF330A" w:rsidRPr="00DC479A">
        <w:rPr>
          <w:rFonts w:ascii="Arial" w:hAnsi="Arial" w:cs="Arial"/>
          <w:b/>
          <w:color w:val="000000"/>
          <w:spacing w:val="-3"/>
        </w:rPr>
        <w:t>:</w:t>
      </w:r>
    </w:p>
    <w:p w:rsidR="00AF330A" w:rsidRPr="00DC479A" w:rsidRDefault="00AF330A" w:rsidP="007376E8">
      <w:pPr>
        <w:suppressAutoHyphens/>
        <w:spacing w:after="0" w:line="240" w:lineRule="auto"/>
        <w:rPr>
          <w:rFonts w:ascii="Arial" w:hAnsi="Arial" w:cs="Arial"/>
          <w:b/>
          <w:color w:val="000000"/>
          <w:spacing w:val="-3"/>
        </w:rPr>
      </w:pPr>
    </w:p>
    <w:p w:rsidR="005136E5" w:rsidRPr="00DC479A" w:rsidRDefault="005136E5" w:rsidP="007376E8">
      <w:pPr>
        <w:suppressAutoHyphens/>
        <w:spacing w:after="0" w:line="240" w:lineRule="auto"/>
        <w:rPr>
          <w:rFonts w:ascii="Arial" w:hAnsi="Arial" w:cs="Arial"/>
          <w:b/>
          <w:color w:val="000000"/>
          <w:spacing w:val="-3"/>
        </w:rPr>
      </w:pPr>
    </w:p>
    <w:p w:rsidR="00355163" w:rsidRPr="00DC479A" w:rsidRDefault="00355163" w:rsidP="007376E8">
      <w:pPr>
        <w:suppressAutoHyphens/>
        <w:spacing w:after="0" w:line="240" w:lineRule="auto"/>
        <w:rPr>
          <w:rFonts w:ascii="Arial" w:hAnsi="Arial" w:cs="Arial"/>
          <w:b/>
          <w:color w:val="000000"/>
          <w:spacing w:val="-3"/>
        </w:rPr>
      </w:pPr>
    </w:p>
    <w:p w:rsidR="009E152B" w:rsidRPr="00DC479A" w:rsidRDefault="009E152B" w:rsidP="007376E8">
      <w:pPr>
        <w:suppressAutoHyphens/>
        <w:spacing w:after="0" w:line="240" w:lineRule="auto"/>
        <w:rPr>
          <w:rFonts w:ascii="Arial" w:hAnsi="Arial" w:cs="Arial"/>
          <w:b/>
          <w:color w:val="000000"/>
          <w:spacing w:val="-3"/>
        </w:rPr>
      </w:pPr>
      <w:r w:rsidRPr="00DC479A">
        <w:rPr>
          <w:rFonts w:ascii="Arial" w:hAnsi="Arial" w:cs="Arial"/>
          <w:b/>
          <w:color w:val="000000"/>
          <w:spacing w:val="-3"/>
        </w:rPr>
        <w:t>___________________________________</w:t>
      </w:r>
    </w:p>
    <w:p w:rsidR="009E152B" w:rsidRPr="00DC479A" w:rsidRDefault="009E152B" w:rsidP="007376E8">
      <w:pPr>
        <w:suppressAutoHyphens/>
        <w:spacing w:after="0" w:line="240" w:lineRule="auto"/>
        <w:rPr>
          <w:rFonts w:ascii="Arial" w:hAnsi="Arial" w:cs="Arial"/>
          <w:b/>
          <w:color w:val="000000"/>
          <w:spacing w:val="-3"/>
        </w:rPr>
      </w:pPr>
    </w:p>
    <w:p w:rsidR="00355163" w:rsidRPr="00DC479A" w:rsidRDefault="00355163" w:rsidP="007376E8">
      <w:pPr>
        <w:suppressAutoHyphens/>
        <w:spacing w:after="0" w:line="240" w:lineRule="auto"/>
        <w:outlineLvl w:val="0"/>
        <w:rPr>
          <w:rFonts w:ascii="Arial" w:hAnsi="Arial" w:cs="Arial"/>
          <w:b/>
          <w:color w:val="000000"/>
          <w:spacing w:val="-3"/>
        </w:rPr>
      </w:pPr>
    </w:p>
    <w:p w:rsidR="009E152B" w:rsidRPr="00DC479A" w:rsidRDefault="009E152B" w:rsidP="007376E8">
      <w:pPr>
        <w:suppressAutoHyphens/>
        <w:spacing w:after="0" w:line="240" w:lineRule="auto"/>
        <w:outlineLvl w:val="0"/>
        <w:rPr>
          <w:rFonts w:ascii="Arial" w:hAnsi="Arial" w:cs="Arial"/>
          <w:color w:val="000000"/>
          <w:spacing w:val="-3"/>
        </w:rPr>
      </w:pPr>
      <w:r w:rsidRPr="00DC479A">
        <w:rPr>
          <w:rFonts w:ascii="Arial" w:hAnsi="Arial" w:cs="Arial"/>
          <w:b/>
          <w:color w:val="000000"/>
          <w:spacing w:val="-3"/>
        </w:rPr>
        <w:t>Sociedad Concesionaria:</w:t>
      </w:r>
    </w:p>
    <w:p w:rsidR="00AF330A" w:rsidRPr="00DC479A" w:rsidRDefault="00AF330A" w:rsidP="007376E8">
      <w:pPr>
        <w:suppressAutoHyphens/>
        <w:spacing w:after="0" w:line="240" w:lineRule="auto"/>
        <w:outlineLvl w:val="0"/>
        <w:rPr>
          <w:rFonts w:ascii="Arial" w:hAnsi="Arial" w:cs="Arial"/>
          <w:b/>
          <w:color w:val="000000"/>
          <w:spacing w:val="-3"/>
        </w:rPr>
      </w:pPr>
    </w:p>
    <w:p w:rsidR="009E152B" w:rsidRPr="00DC479A" w:rsidRDefault="009E152B" w:rsidP="007376E8">
      <w:pPr>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 xml:space="preserve">Nombre: </w:t>
      </w:r>
    </w:p>
    <w:p w:rsidR="00AF330A" w:rsidRPr="00DC479A" w:rsidRDefault="00AF330A" w:rsidP="007376E8">
      <w:pPr>
        <w:suppressAutoHyphens/>
        <w:spacing w:after="0" w:line="240" w:lineRule="auto"/>
        <w:outlineLvl w:val="0"/>
        <w:rPr>
          <w:rFonts w:ascii="Arial" w:hAnsi="Arial" w:cs="Arial"/>
          <w:b/>
          <w:color w:val="000000"/>
          <w:spacing w:val="-3"/>
        </w:rPr>
      </w:pPr>
    </w:p>
    <w:p w:rsidR="009E152B" w:rsidRPr="00DC479A" w:rsidRDefault="009E152B" w:rsidP="007376E8">
      <w:pPr>
        <w:suppressAutoHyphens/>
        <w:spacing w:after="0" w:line="240" w:lineRule="auto"/>
        <w:outlineLvl w:val="0"/>
        <w:rPr>
          <w:rFonts w:ascii="Arial" w:hAnsi="Arial" w:cs="Arial"/>
          <w:color w:val="000000"/>
          <w:spacing w:val="-3"/>
        </w:rPr>
      </w:pPr>
      <w:r w:rsidRPr="00DC479A">
        <w:rPr>
          <w:rFonts w:ascii="Arial" w:hAnsi="Arial" w:cs="Arial"/>
          <w:b/>
          <w:color w:val="000000"/>
          <w:spacing w:val="-3"/>
        </w:rPr>
        <w:t xml:space="preserve">Cargo: </w:t>
      </w:r>
    </w:p>
    <w:p w:rsidR="00AF330A" w:rsidRPr="00DC479A" w:rsidRDefault="00AF330A" w:rsidP="007376E8">
      <w:pPr>
        <w:suppressAutoHyphens/>
        <w:spacing w:after="0" w:line="240" w:lineRule="auto"/>
        <w:rPr>
          <w:rFonts w:ascii="Arial" w:hAnsi="Arial" w:cs="Arial"/>
          <w:b/>
          <w:color w:val="000000"/>
          <w:spacing w:val="-3"/>
        </w:rPr>
      </w:pPr>
    </w:p>
    <w:p w:rsidR="00AF330A" w:rsidRPr="00DC479A" w:rsidRDefault="009E152B" w:rsidP="007376E8">
      <w:pPr>
        <w:suppressAutoHyphens/>
        <w:spacing w:after="0" w:line="240" w:lineRule="auto"/>
        <w:rPr>
          <w:rFonts w:ascii="Arial" w:hAnsi="Arial" w:cs="Arial"/>
          <w:b/>
          <w:color w:val="000000"/>
          <w:spacing w:val="-3"/>
        </w:rPr>
      </w:pPr>
      <w:r w:rsidRPr="00DC479A">
        <w:rPr>
          <w:rFonts w:ascii="Arial" w:hAnsi="Arial" w:cs="Arial"/>
          <w:b/>
          <w:color w:val="000000"/>
          <w:spacing w:val="-3"/>
        </w:rPr>
        <w:t>Firma del Representante del Concesionario</w:t>
      </w:r>
    </w:p>
    <w:p w:rsidR="00AF330A" w:rsidRPr="00DC479A" w:rsidRDefault="00AF330A" w:rsidP="007376E8">
      <w:pPr>
        <w:suppressAutoHyphens/>
        <w:spacing w:after="0" w:line="240" w:lineRule="auto"/>
        <w:rPr>
          <w:rFonts w:ascii="Arial" w:hAnsi="Arial" w:cs="Arial"/>
          <w:b/>
          <w:color w:val="000000"/>
          <w:spacing w:val="-3"/>
        </w:rPr>
      </w:pPr>
    </w:p>
    <w:p w:rsidR="00AF330A" w:rsidRPr="00DC479A" w:rsidRDefault="00AF330A" w:rsidP="007376E8">
      <w:pPr>
        <w:suppressAutoHyphens/>
        <w:spacing w:after="0" w:line="240" w:lineRule="auto"/>
        <w:rPr>
          <w:rFonts w:ascii="Arial" w:hAnsi="Arial" w:cs="Arial"/>
          <w:b/>
          <w:color w:val="000000"/>
          <w:spacing w:val="-3"/>
        </w:rPr>
      </w:pPr>
    </w:p>
    <w:p w:rsidR="00355163" w:rsidRDefault="00355163" w:rsidP="007376E8">
      <w:pPr>
        <w:suppressAutoHyphens/>
        <w:spacing w:after="0" w:line="240" w:lineRule="auto"/>
        <w:rPr>
          <w:rFonts w:ascii="Arial" w:hAnsi="Arial" w:cs="Arial"/>
          <w:b/>
          <w:color w:val="000000"/>
          <w:spacing w:val="-3"/>
        </w:rPr>
      </w:pPr>
    </w:p>
    <w:p w:rsidR="002F1AAB" w:rsidRPr="00DC479A" w:rsidRDefault="002F1AAB" w:rsidP="007376E8">
      <w:pPr>
        <w:suppressAutoHyphens/>
        <w:spacing w:after="0" w:line="240" w:lineRule="auto"/>
        <w:rPr>
          <w:rFonts w:ascii="Arial" w:hAnsi="Arial" w:cs="Arial"/>
          <w:b/>
          <w:color w:val="000000"/>
          <w:spacing w:val="-3"/>
        </w:rPr>
      </w:pPr>
    </w:p>
    <w:p w:rsidR="009E152B" w:rsidRPr="00DC479A" w:rsidRDefault="009E152B" w:rsidP="007376E8">
      <w:pPr>
        <w:suppressAutoHyphens/>
        <w:spacing w:after="0" w:line="240" w:lineRule="auto"/>
        <w:rPr>
          <w:rFonts w:ascii="Arial" w:hAnsi="Arial" w:cs="Arial"/>
          <w:b/>
          <w:color w:val="000000"/>
          <w:spacing w:val="-3"/>
        </w:rPr>
      </w:pPr>
      <w:r w:rsidRPr="00DC479A">
        <w:rPr>
          <w:rFonts w:ascii="Arial" w:hAnsi="Arial" w:cs="Arial"/>
          <w:b/>
          <w:color w:val="000000"/>
          <w:spacing w:val="-3"/>
        </w:rPr>
        <w:t>____________________________</w:t>
      </w:r>
    </w:p>
    <w:p w:rsidR="009E152B" w:rsidRPr="00DC479A" w:rsidRDefault="009E152B" w:rsidP="007376E8">
      <w:pPr>
        <w:suppressAutoHyphens/>
        <w:spacing w:after="0" w:line="240" w:lineRule="auto"/>
        <w:outlineLvl w:val="0"/>
        <w:rPr>
          <w:rFonts w:ascii="Arial" w:hAnsi="Arial" w:cs="Arial"/>
          <w:b/>
          <w:color w:val="000000"/>
          <w:spacing w:val="-3"/>
        </w:rPr>
      </w:pPr>
    </w:p>
    <w:p w:rsidR="009E152B" w:rsidRPr="00DC479A" w:rsidRDefault="009E152B" w:rsidP="007376E8">
      <w:pPr>
        <w:suppressAutoHyphens/>
        <w:spacing w:after="0" w:line="240" w:lineRule="auto"/>
        <w:outlineLvl w:val="0"/>
        <w:rPr>
          <w:rFonts w:ascii="Arial" w:hAnsi="Arial" w:cs="Arial"/>
          <w:color w:val="000000"/>
          <w:spacing w:val="-3"/>
        </w:rPr>
      </w:pPr>
      <w:r w:rsidRPr="00DC479A">
        <w:rPr>
          <w:rFonts w:ascii="Arial" w:hAnsi="Arial" w:cs="Arial"/>
          <w:b/>
          <w:color w:val="000000"/>
          <w:spacing w:val="-3"/>
        </w:rPr>
        <w:t xml:space="preserve">Operador: </w:t>
      </w:r>
      <w:proofErr w:type="gramStart"/>
      <w:r w:rsidR="00AF330A" w:rsidRPr="00DC479A">
        <w:rPr>
          <w:rFonts w:ascii="Arial" w:hAnsi="Arial" w:cs="Arial"/>
          <w:color w:val="000000"/>
          <w:spacing w:val="-3"/>
        </w:rPr>
        <w:t>……………………………………………………………………………</w:t>
      </w:r>
      <w:proofErr w:type="gramEnd"/>
    </w:p>
    <w:p w:rsidR="00AF330A" w:rsidRPr="00DC479A" w:rsidRDefault="00AF330A" w:rsidP="007376E8">
      <w:pPr>
        <w:suppressAutoHyphens/>
        <w:spacing w:after="0" w:line="240" w:lineRule="auto"/>
        <w:outlineLvl w:val="0"/>
        <w:rPr>
          <w:rFonts w:ascii="Arial" w:hAnsi="Arial" w:cs="Arial"/>
          <w:b/>
          <w:color w:val="000000"/>
          <w:spacing w:val="-3"/>
        </w:rPr>
      </w:pPr>
    </w:p>
    <w:p w:rsidR="00AF330A" w:rsidRPr="00DC479A" w:rsidRDefault="00AF330A" w:rsidP="00AF330A">
      <w:pPr>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 xml:space="preserve">Nombre: </w:t>
      </w:r>
      <w:proofErr w:type="gramStart"/>
      <w:r w:rsidRPr="00DC479A">
        <w:rPr>
          <w:rFonts w:ascii="Arial" w:hAnsi="Arial" w:cs="Arial"/>
          <w:color w:val="000000"/>
          <w:spacing w:val="-3"/>
        </w:rPr>
        <w:t>………………………………………………………………………………</w:t>
      </w:r>
      <w:proofErr w:type="gramEnd"/>
    </w:p>
    <w:p w:rsidR="00AF330A" w:rsidRPr="00DC479A" w:rsidRDefault="00AF330A" w:rsidP="00AF330A">
      <w:pPr>
        <w:suppressAutoHyphens/>
        <w:spacing w:after="0" w:line="240" w:lineRule="auto"/>
        <w:outlineLvl w:val="0"/>
        <w:rPr>
          <w:rFonts w:ascii="Arial" w:hAnsi="Arial" w:cs="Arial"/>
          <w:b/>
          <w:color w:val="000000"/>
          <w:spacing w:val="-3"/>
        </w:rPr>
      </w:pPr>
    </w:p>
    <w:p w:rsidR="00AF330A" w:rsidRPr="00DC479A" w:rsidRDefault="00AF330A" w:rsidP="00AF330A">
      <w:pPr>
        <w:suppressAutoHyphens/>
        <w:spacing w:after="0" w:line="240" w:lineRule="auto"/>
        <w:outlineLvl w:val="0"/>
        <w:rPr>
          <w:rFonts w:ascii="Arial" w:hAnsi="Arial" w:cs="Arial"/>
          <w:color w:val="000000"/>
          <w:spacing w:val="-3"/>
        </w:rPr>
      </w:pPr>
      <w:r w:rsidRPr="00DC479A">
        <w:rPr>
          <w:rFonts w:ascii="Arial" w:hAnsi="Arial" w:cs="Arial"/>
          <w:b/>
          <w:color w:val="000000"/>
          <w:spacing w:val="-3"/>
        </w:rPr>
        <w:t xml:space="preserve">Cargo: </w:t>
      </w:r>
      <w:proofErr w:type="gramStart"/>
      <w:r w:rsidRPr="00DC479A">
        <w:rPr>
          <w:rFonts w:ascii="Arial" w:hAnsi="Arial" w:cs="Arial"/>
          <w:color w:val="000000"/>
          <w:spacing w:val="-3"/>
        </w:rPr>
        <w:t>………………………………………………………………………………</w:t>
      </w:r>
      <w:proofErr w:type="gramEnd"/>
    </w:p>
    <w:p w:rsidR="00AF330A" w:rsidRPr="00DC479A" w:rsidRDefault="00AF330A" w:rsidP="007376E8">
      <w:pPr>
        <w:suppressAutoHyphens/>
        <w:spacing w:after="0" w:line="240" w:lineRule="auto"/>
        <w:rPr>
          <w:rFonts w:ascii="Arial" w:hAnsi="Arial" w:cs="Arial"/>
          <w:b/>
          <w:color w:val="000000"/>
          <w:spacing w:val="-3"/>
        </w:rPr>
      </w:pPr>
    </w:p>
    <w:p w:rsidR="009E152B" w:rsidRPr="00DC479A" w:rsidRDefault="009E152B" w:rsidP="007376E8">
      <w:pPr>
        <w:suppressAutoHyphens/>
        <w:spacing w:after="0" w:line="240" w:lineRule="auto"/>
        <w:rPr>
          <w:rFonts w:ascii="Arial" w:hAnsi="Arial" w:cs="Arial"/>
          <w:b/>
          <w:color w:val="000000"/>
          <w:spacing w:val="-3"/>
        </w:rPr>
      </w:pPr>
      <w:r w:rsidRPr="00DC479A">
        <w:rPr>
          <w:rFonts w:ascii="Arial" w:hAnsi="Arial" w:cs="Arial"/>
          <w:b/>
          <w:color w:val="000000"/>
          <w:spacing w:val="-3"/>
        </w:rPr>
        <w:t>Firma del Representante del Operador</w:t>
      </w:r>
    </w:p>
    <w:p w:rsidR="00AF330A" w:rsidRPr="00DC479A" w:rsidRDefault="00AF330A" w:rsidP="00AF330A">
      <w:pPr>
        <w:suppressAutoHyphens/>
        <w:spacing w:after="0" w:line="240" w:lineRule="auto"/>
        <w:rPr>
          <w:rFonts w:ascii="Arial" w:hAnsi="Arial" w:cs="Arial"/>
          <w:b/>
          <w:color w:val="000000"/>
          <w:spacing w:val="-3"/>
        </w:rPr>
      </w:pPr>
    </w:p>
    <w:p w:rsidR="00355163" w:rsidRDefault="00355163" w:rsidP="00AF330A">
      <w:pPr>
        <w:suppressAutoHyphens/>
        <w:spacing w:after="0" w:line="240" w:lineRule="auto"/>
        <w:rPr>
          <w:rFonts w:ascii="Arial" w:hAnsi="Arial" w:cs="Arial"/>
          <w:b/>
          <w:color w:val="000000"/>
          <w:spacing w:val="-3"/>
        </w:rPr>
      </w:pPr>
    </w:p>
    <w:p w:rsidR="002F1AAB" w:rsidRPr="00DC479A" w:rsidRDefault="002F1AAB" w:rsidP="00AF330A">
      <w:pPr>
        <w:suppressAutoHyphens/>
        <w:spacing w:after="0" w:line="240" w:lineRule="auto"/>
        <w:rPr>
          <w:rFonts w:ascii="Arial" w:hAnsi="Arial" w:cs="Arial"/>
          <w:b/>
          <w:color w:val="000000"/>
          <w:spacing w:val="-3"/>
        </w:rPr>
      </w:pPr>
    </w:p>
    <w:p w:rsidR="00AF330A" w:rsidRPr="00DC479A" w:rsidRDefault="00AF330A" w:rsidP="00AF330A">
      <w:pPr>
        <w:suppressAutoHyphens/>
        <w:spacing w:after="0" w:line="240" w:lineRule="auto"/>
        <w:rPr>
          <w:rFonts w:ascii="Arial" w:hAnsi="Arial" w:cs="Arial"/>
          <w:b/>
          <w:color w:val="000000"/>
          <w:spacing w:val="-3"/>
        </w:rPr>
      </w:pPr>
      <w:r w:rsidRPr="00DC479A">
        <w:rPr>
          <w:rFonts w:ascii="Arial" w:hAnsi="Arial" w:cs="Arial"/>
          <w:b/>
          <w:color w:val="000000"/>
          <w:spacing w:val="-3"/>
        </w:rPr>
        <w:t>__________________________</w:t>
      </w:r>
    </w:p>
    <w:p w:rsidR="009E152B" w:rsidRPr="00DC479A"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9E152B" w:rsidRPr="00DC479A"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DC479A">
        <w:rPr>
          <w:rFonts w:ascii="Arial" w:hAnsi="Arial" w:cs="Arial"/>
          <w:b/>
          <w:bCs/>
          <w:color w:val="000000"/>
          <w:spacing w:val="-3"/>
        </w:rPr>
        <w:t xml:space="preserve">Adjudicatario: </w:t>
      </w:r>
      <w:proofErr w:type="gramStart"/>
      <w:r w:rsidR="00AF330A" w:rsidRPr="00DC479A">
        <w:rPr>
          <w:rFonts w:ascii="Arial" w:hAnsi="Arial" w:cs="Arial"/>
          <w:color w:val="000000"/>
          <w:spacing w:val="-3"/>
        </w:rPr>
        <w:t>………………………………………………………………………</w:t>
      </w:r>
      <w:proofErr w:type="gramEnd"/>
    </w:p>
    <w:p w:rsidR="00AF330A" w:rsidRPr="00DC479A" w:rsidRDefault="00AF330A" w:rsidP="007376E8">
      <w:pPr>
        <w:pStyle w:val="Ttulo6"/>
        <w:tabs>
          <w:tab w:val="clear" w:pos="0"/>
        </w:tabs>
        <w:spacing w:line="240" w:lineRule="auto"/>
        <w:rPr>
          <w:rFonts w:cs="Arial"/>
        </w:rPr>
      </w:pPr>
    </w:p>
    <w:p w:rsidR="00AF330A" w:rsidRPr="00DC479A" w:rsidRDefault="00AF330A" w:rsidP="00AF330A">
      <w:pPr>
        <w:suppressAutoHyphens/>
        <w:spacing w:after="0" w:line="240" w:lineRule="auto"/>
        <w:outlineLvl w:val="0"/>
        <w:rPr>
          <w:rFonts w:ascii="Arial" w:hAnsi="Arial" w:cs="Arial"/>
          <w:b/>
          <w:color w:val="000000"/>
          <w:spacing w:val="-3"/>
        </w:rPr>
      </w:pPr>
      <w:r w:rsidRPr="00DC479A">
        <w:rPr>
          <w:rFonts w:ascii="Arial" w:hAnsi="Arial" w:cs="Arial"/>
          <w:b/>
          <w:color w:val="000000"/>
          <w:spacing w:val="-3"/>
        </w:rPr>
        <w:t xml:space="preserve">Nombre: </w:t>
      </w:r>
      <w:proofErr w:type="gramStart"/>
      <w:r w:rsidRPr="00DC479A">
        <w:rPr>
          <w:rFonts w:ascii="Arial" w:hAnsi="Arial" w:cs="Arial"/>
          <w:color w:val="000000"/>
          <w:spacing w:val="-3"/>
        </w:rPr>
        <w:t>………………………………………………………………………………</w:t>
      </w:r>
      <w:proofErr w:type="gramEnd"/>
    </w:p>
    <w:p w:rsidR="00AF330A" w:rsidRPr="00DC479A" w:rsidRDefault="00AF330A" w:rsidP="00AF330A">
      <w:pPr>
        <w:suppressAutoHyphens/>
        <w:spacing w:after="0" w:line="240" w:lineRule="auto"/>
        <w:outlineLvl w:val="0"/>
        <w:rPr>
          <w:rFonts w:ascii="Arial" w:hAnsi="Arial" w:cs="Arial"/>
          <w:b/>
          <w:color w:val="000000"/>
          <w:spacing w:val="-3"/>
        </w:rPr>
      </w:pPr>
    </w:p>
    <w:p w:rsidR="00AF330A" w:rsidRPr="00DC479A" w:rsidRDefault="00AF330A" w:rsidP="00AF330A">
      <w:pPr>
        <w:suppressAutoHyphens/>
        <w:spacing w:after="0" w:line="240" w:lineRule="auto"/>
        <w:outlineLvl w:val="0"/>
        <w:rPr>
          <w:rFonts w:ascii="Arial" w:hAnsi="Arial" w:cs="Arial"/>
          <w:color w:val="000000"/>
          <w:spacing w:val="-3"/>
        </w:rPr>
      </w:pPr>
      <w:r w:rsidRPr="00DC479A">
        <w:rPr>
          <w:rFonts w:ascii="Arial" w:hAnsi="Arial" w:cs="Arial"/>
          <w:b/>
          <w:color w:val="000000"/>
          <w:spacing w:val="-3"/>
        </w:rPr>
        <w:t xml:space="preserve">Cargo: </w:t>
      </w:r>
      <w:proofErr w:type="gramStart"/>
      <w:r w:rsidRPr="00DC479A">
        <w:rPr>
          <w:rFonts w:ascii="Arial" w:hAnsi="Arial" w:cs="Arial"/>
          <w:color w:val="000000"/>
          <w:spacing w:val="-3"/>
        </w:rPr>
        <w:t>………………………………………………………………………………</w:t>
      </w:r>
      <w:proofErr w:type="gramEnd"/>
    </w:p>
    <w:p w:rsidR="00AF330A" w:rsidRPr="00DC479A" w:rsidRDefault="00AF330A"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2F1AAB" w:rsidRDefault="002F1AA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9E152B" w:rsidRPr="00DC479A"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r w:rsidRPr="00DC479A">
        <w:rPr>
          <w:rFonts w:ascii="Arial" w:hAnsi="Arial" w:cs="Arial"/>
          <w:b/>
          <w:bCs/>
          <w:color w:val="000000"/>
          <w:spacing w:val="-3"/>
        </w:rPr>
        <w:lastRenderedPageBreak/>
        <w:t>Firma del Represente del Adjudicatario</w:t>
      </w:r>
    </w:p>
    <w:p w:rsidR="00355163" w:rsidRPr="00DC479A" w:rsidRDefault="00355163" w:rsidP="00AF330A">
      <w:pPr>
        <w:suppressAutoHyphens/>
        <w:spacing w:after="0" w:line="240" w:lineRule="auto"/>
        <w:rPr>
          <w:rFonts w:ascii="Arial" w:hAnsi="Arial" w:cs="Arial"/>
          <w:b/>
          <w:color w:val="000000"/>
          <w:spacing w:val="-3"/>
        </w:rPr>
      </w:pPr>
    </w:p>
    <w:p w:rsidR="00355163" w:rsidRDefault="00355163" w:rsidP="00AF330A">
      <w:pPr>
        <w:suppressAutoHyphens/>
        <w:spacing w:after="0" w:line="240" w:lineRule="auto"/>
        <w:rPr>
          <w:rFonts w:ascii="Arial" w:hAnsi="Arial" w:cs="Arial"/>
          <w:b/>
          <w:color w:val="000000"/>
          <w:spacing w:val="-3"/>
        </w:rPr>
      </w:pPr>
    </w:p>
    <w:p w:rsidR="002F1AAB" w:rsidRDefault="002F1AAB" w:rsidP="00AF330A">
      <w:pPr>
        <w:suppressAutoHyphens/>
        <w:spacing w:after="0" w:line="240" w:lineRule="auto"/>
        <w:rPr>
          <w:rFonts w:ascii="Arial" w:hAnsi="Arial" w:cs="Arial"/>
          <w:b/>
          <w:color w:val="000000"/>
          <w:spacing w:val="-3"/>
        </w:rPr>
      </w:pPr>
    </w:p>
    <w:p w:rsidR="002F1AAB" w:rsidRPr="00DC479A" w:rsidRDefault="002F1AAB" w:rsidP="00AF330A">
      <w:pPr>
        <w:suppressAutoHyphens/>
        <w:spacing w:after="0" w:line="240" w:lineRule="auto"/>
        <w:rPr>
          <w:rFonts w:ascii="Arial" w:hAnsi="Arial" w:cs="Arial"/>
          <w:b/>
          <w:color w:val="000000"/>
          <w:spacing w:val="-3"/>
        </w:rPr>
      </w:pPr>
    </w:p>
    <w:p w:rsidR="00AF330A" w:rsidRPr="00DC479A" w:rsidRDefault="00AF330A" w:rsidP="00AF330A">
      <w:pPr>
        <w:suppressAutoHyphens/>
        <w:spacing w:after="0" w:line="240" w:lineRule="auto"/>
        <w:rPr>
          <w:rFonts w:ascii="Arial" w:hAnsi="Arial" w:cs="Arial"/>
          <w:b/>
          <w:color w:val="000000"/>
          <w:spacing w:val="-3"/>
        </w:rPr>
      </w:pPr>
      <w:r w:rsidRPr="00DC479A">
        <w:rPr>
          <w:rFonts w:ascii="Arial" w:hAnsi="Arial" w:cs="Arial"/>
          <w:b/>
          <w:color w:val="000000"/>
          <w:spacing w:val="-3"/>
        </w:rPr>
        <w:t>____________________________</w:t>
      </w:r>
    </w:p>
    <w:p w:rsidR="00FC70E9"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r w:rsidRPr="00DC479A">
        <w:rPr>
          <w:rFonts w:ascii="Arial" w:hAnsi="Arial"/>
          <w:b/>
          <w:color w:val="000000"/>
        </w:rPr>
        <w:br w:type="page"/>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r w:rsidRPr="00DC479A">
        <w:rPr>
          <w:rFonts w:ascii="Arial" w:hAnsi="Arial"/>
          <w:b/>
          <w:color w:val="000000"/>
        </w:rPr>
        <w:lastRenderedPageBreak/>
        <w:t>ANEXOS</w:t>
      </w:r>
    </w:p>
    <w:p w:rsidR="00FC70E9" w:rsidRPr="00DC479A"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FC70E9" w:rsidRPr="00DC479A"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olor w:val="000000"/>
          <w:spacing w:val="-3"/>
        </w:rPr>
        <w:t>ANEXO Nº</w:t>
      </w:r>
      <w:r w:rsidR="001039BA" w:rsidRPr="00DC479A">
        <w:rPr>
          <w:rFonts w:ascii="Arial" w:hAnsi="Arial"/>
          <w:color w:val="000000"/>
          <w:spacing w:val="-3"/>
        </w:rPr>
        <w:t xml:space="preserve"> </w:t>
      </w:r>
      <w:r w:rsidRPr="00DC479A">
        <w:rPr>
          <w:rFonts w:ascii="Arial" w:hAnsi="Arial"/>
          <w:color w:val="000000"/>
          <w:spacing w:val="-3"/>
        </w:rPr>
        <w:t>1</w:t>
      </w:r>
    </w:p>
    <w:p w:rsidR="009E152B" w:rsidRPr="00DC479A" w:rsidRDefault="004B5B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olor w:val="000000"/>
          <w:spacing w:val="-3"/>
        </w:rPr>
        <w:t xml:space="preserve">CARTA FIANZA </w:t>
      </w:r>
      <w:r w:rsidR="009E152B" w:rsidRPr="00DC479A">
        <w:rPr>
          <w:rFonts w:ascii="Arial" w:hAnsi="Arial"/>
          <w:color w:val="000000"/>
          <w:spacing w:val="-3"/>
        </w:rPr>
        <w:t>DE FIEL CUMPLIMIENTO DE</w:t>
      </w:r>
      <w:r w:rsidRPr="00DC479A">
        <w:rPr>
          <w:rFonts w:ascii="Arial" w:hAnsi="Arial"/>
          <w:color w:val="000000"/>
          <w:spacing w:val="-3"/>
        </w:rPr>
        <w:t>L</w:t>
      </w:r>
      <w:r w:rsidR="00FC70E9" w:rsidRPr="00DC479A">
        <w:rPr>
          <w:rFonts w:ascii="Arial" w:hAnsi="Arial"/>
          <w:color w:val="000000"/>
          <w:spacing w:val="-3"/>
        </w:rPr>
        <w:t xml:space="preserve"> CONTRATO</w:t>
      </w:r>
    </w:p>
    <w:p w:rsidR="00EA26F7" w:rsidRPr="00DC479A"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olor w:val="000000"/>
          <w:spacing w:val="-3"/>
        </w:rPr>
        <w:t>ANEXO Nº 2</w:t>
      </w:r>
    </w:p>
    <w:p w:rsidR="009E152B" w:rsidRPr="00DC479A" w:rsidRDefault="009E152B" w:rsidP="007376E8">
      <w:pPr>
        <w:pStyle w:val="BodyText22"/>
        <w:tabs>
          <w:tab w:val="clear" w:pos="567"/>
          <w:tab w:val="clear" w:pos="1134"/>
          <w:tab w:val="clear" w:pos="1701"/>
          <w:tab w:val="clear" w:pos="2268"/>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rPr>
          <w:rFonts w:ascii="Arial" w:hAnsi="Arial"/>
          <w:color w:val="000000"/>
          <w:spacing w:val="-3"/>
        </w:rPr>
      </w:pPr>
      <w:r w:rsidRPr="00DC479A">
        <w:rPr>
          <w:rFonts w:ascii="Arial" w:hAnsi="Arial"/>
          <w:color w:val="000000"/>
        </w:rPr>
        <w:t>METAS DE USO DE ESPECTRO RADIOELÉCTRICO</w:t>
      </w: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DC479A">
        <w:rPr>
          <w:rFonts w:ascii="Arial" w:hAnsi="Arial"/>
          <w:color w:val="000000"/>
          <w:spacing w:val="-3"/>
        </w:rPr>
        <w:t>ANEXO Nº 3</w:t>
      </w: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RELACIÓN DE SOCIOS PRINCIPALES</w:t>
      </w: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ANEXO Nº 4</w:t>
      </w:r>
    </w:p>
    <w:p w:rsidR="009E152B" w:rsidRPr="00DC479A"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RELACIÓN DE EMPRESAS MATRICES DE LOS SOCIOS PRINCIPALES</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DC479A">
        <w:rPr>
          <w:rFonts w:ascii="Arial" w:hAnsi="Arial" w:cs="Arial"/>
          <w:color w:val="000000"/>
          <w:spacing w:val="-3"/>
          <w:lang w:val="pt-BR"/>
        </w:rPr>
        <w:t>ANEXO Nº 5</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DC479A">
        <w:rPr>
          <w:rFonts w:ascii="Arial" w:hAnsi="Arial" w:cs="Arial"/>
          <w:color w:val="000000"/>
          <w:spacing w:val="-3"/>
          <w:lang w:val="pt-BR"/>
        </w:rPr>
        <w:t>PROPUESTA T</w:t>
      </w:r>
      <w:r w:rsidR="004B5BD9" w:rsidRPr="00DC479A">
        <w:rPr>
          <w:rFonts w:ascii="Arial" w:hAnsi="Arial" w:cs="Arial"/>
          <w:color w:val="000000"/>
          <w:spacing w:val="-3"/>
          <w:lang w:val="pt-BR"/>
        </w:rPr>
        <w:t>É</w:t>
      </w:r>
      <w:r w:rsidR="00FC70E9" w:rsidRPr="00DC479A">
        <w:rPr>
          <w:rFonts w:ascii="Arial" w:hAnsi="Arial" w:cs="Arial"/>
          <w:color w:val="000000"/>
          <w:spacing w:val="-3"/>
          <w:lang w:val="pt-BR"/>
        </w:rPr>
        <w:t>CNICA</w:t>
      </w:r>
    </w:p>
    <w:p w:rsidR="00EA26F7" w:rsidRPr="00DC479A"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DC479A">
        <w:rPr>
          <w:rFonts w:ascii="Arial" w:hAnsi="Arial" w:cs="Arial"/>
          <w:color w:val="000000"/>
          <w:spacing w:val="-3"/>
          <w:lang w:val="pt-BR"/>
        </w:rPr>
        <w:t>ANEXO Nº 6</w:t>
      </w:r>
    </w:p>
    <w:p w:rsidR="009E152B" w:rsidRPr="00DC479A" w:rsidRDefault="007A575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 xml:space="preserve">OFERTA </w:t>
      </w:r>
      <w:r w:rsidR="009E152B" w:rsidRPr="00DC479A">
        <w:rPr>
          <w:rFonts w:ascii="Arial" w:hAnsi="Arial"/>
          <w:color w:val="000000"/>
          <w:spacing w:val="-3"/>
          <w:lang w:val="es-PE"/>
        </w:rPr>
        <w:t>ECON</w:t>
      </w:r>
      <w:r w:rsidR="004B5BD9" w:rsidRPr="00DC479A">
        <w:rPr>
          <w:rFonts w:ascii="Arial" w:hAnsi="Arial"/>
          <w:color w:val="000000"/>
          <w:spacing w:val="-3"/>
          <w:lang w:val="es-PE"/>
        </w:rPr>
        <w:t>Ó</w:t>
      </w:r>
      <w:r w:rsidR="009E152B" w:rsidRPr="00DC479A">
        <w:rPr>
          <w:rFonts w:ascii="Arial" w:hAnsi="Arial"/>
          <w:color w:val="000000"/>
          <w:spacing w:val="-3"/>
          <w:lang w:val="es-PE"/>
        </w:rPr>
        <w:t>MICA</w:t>
      </w:r>
    </w:p>
    <w:p w:rsidR="00EA26F7" w:rsidRPr="00DC479A"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ANEXO Nº 7</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INFORMACI</w:t>
      </w:r>
      <w:r w:rsidR="008E7A33" w:rsidRPr="00DC479A">
        <w:rPr>
          <w:rFonts w:ascii="Arial" w:hAnsi="Arial"/>
          <w:color w:val="000000"/>
          <w:spacing w:val="-3"/>
          <w:lang w:val="es-PE"/>
        </w:rPr>
        <w:t>Ó</w:t>
      </w:r>
      <w:r w:rsidRPr="00DC479A">
        <w:rPr>
          <w:rFonts w:ascii="Arial" w:hAnsi="Arial"/>
          <w:color w:val="000000"/>
          <w:spacing w:val="-3"/>
          <w:lang w:val="es-PE"/>
        </w:rPr>
        <w:t xml:space="preserve">N REQUERIDA PARA EL </w:t>
      </w:r>
      <w:r w:rsidR="004B5BD9" w:rsidRPr="00DC479A">
        <w:rPr>
          <w:rFonts w:ascii="Arial" w:hAnsi="Arial"/>
          <w:color w:val="000000"/>
          <w:spacing w:val="-3"/>
          <w:lang w:val="es-PE"/>
        </w:rPr>
        <w:t xml:space="preserve">PERFIL DEL </w:t>
      </w:r>
      <w:r w:rsidRPr="00DC479A">
        <w:rPr>
          <w:rFonts w:ascii="Arial" w:hAnsi="Arial"/>
          <w:color w:val="000000"/>
          <w:spacing w:val="-3"/>
          <w:lang w:val="es-PE"/>
        </w:rPr>
        <w:t>PROYECTO T</w:t>
      </w:r>
      <w:r w:rsidR="004B5BD9" w:rsidRPr="00DC479A">
        <w:rPr>
          <w:rFonts w:ascii="Arial" w:hAnsi="Arial"/>
          <w:color w:val="000000"/>
          <w:spacing w:val="-3"/>
          <w:lang w:val="es-PE"/>
        </w:rPr>
        <w:t>É</w:t>
      </w:r>
      <w:r w:rsidRPr="00DC479A">
        <w:rPr>
          <w:rFonts w:ascii="Arial" w:hAnsi="Arial"/>
          <w:color w:val="000000"/>
          <w:spacing w:val="-3"/>
          <w:lang w:val="es-PE"/>
        </w:rPr>
        <w:t>CNICO</w:t>
      </w:r>
    </w:p>
    <w:p w:rsidR="00EA26F7" w:rsidRPr="00DC479A"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8F6290" w:rsidRPr="00DC479A"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ANEXO Nº 8</w:t>
      </w:r>
    </w:p>
    <w:p w:rsidR="008F6290" w:rsidRPr="00DC479A" w:rsidRDefault="008F6290"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BASES DE LA LICITACIÓN</w:t>
      </w:r>
    </w:p>
    <w:p w:rsidR="00EA26F7" w:rsidRPr="00DC479A"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E71DF7" w:rsidRPr="00DC479A" w:rsidRDefault="00E71DF7" w:rsidP="00E71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lang w:val="es-PE"/>
        </w:rPr>
        <w:t>ANEXO Nº 9</w:t>
      </w:r>
    </w:p>
    <w:p w:rsidR="00E71DF7" w:rsidRPr="00DC479A" w:rsidRDefault="00B82DA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DC479A">
        <w:rPr>
          <w:rFonts w:ascii="Arial" w:hAnsi="Arial"/>
          <w:color w:val="000000"/>
          <w:spacing w:val="-3"/>
        </w:rPr>
        <w:t>C</w:t>
      </w:r>
      <w:proofErr w:type="spellStart"/>
      <w:r w:rsidRPr="00DC479A">
        <w:rPr>
          <w:rFonts w:ascii="Arial" w:hAnsi="Arial" w:cs="Arial"/>
          <w:color w:val="000000"/>
          <w:lang w:val="es-PE"/>
        </w:rPr>
        <w:t>arta</w:t>
      </w:r>
      <w:proofErr w:type="spellEnd"/>
      <w:r w:rsidRPr="00DC479A">
        <w:rPr>
          <w:rFonts w:ascii="Arial" w:hAnsi="Arial" w:cs="Arial"/>
          <w:color w:val="000000"/>
          <w:lang w:val="es-PE"/>
        </w:rPr>
        <w:t xml:space="preserve"> fianza de cumplimiento de las actividades de migración</w:t>
      </w:r>
    </w:p>
    <w:p w:rsidR="00FC70E9" w:rsidRPr="00DC479A" w:rsidRDefault="00FC70E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olor w:val="000000"/>
          <w:spacing w:val="-3"/>
        </w:rPr>
      </w:pPr>
      <w:r w:rsidRPr="00DC479A">
        <w:rPr>
          <w:rFonts w:ascii="Arial" w:hAnsi="Arial"/>
          <w:color w:val="000000"/>
          <w:spacing w:val="-3"/>
        </w:rPr>
        <w:br w:type="page"/>
      </w:r>
      <w:bookmarkStart w:id="28" w:name="ANEXO_No_1"/>
    </w:p>
    <w:bookmarkEnd w:id="28"/>
    <w:p w:rsidR="009E152B" w:rsidRPr="00DC479A"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DC479A">
        <w:rPr>
          <w:rFonts w:ascii="Arial" w:hAnsi="Arial" w:cs="Arial"/>
          <w:b/>
          <w:color w:val="000000"/>
          <w:spacing w:val="-3"/>
        </w:rPr>
        <w:lastRenderedPageBreak/>
        <w:t>ANEXO Nº 1</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DC479A" w:rsidRDefault="009E152B" w:rsidP="007376E8">
      <w:pPr>
        <w:pStyle w:val="Ttulo5"/>
        <w:spacing w:after="0" w:line="240" w:lineRule="auto"/>
        <w:rPr>
          <w:b/>
          <w:color w:val="000000"/>
        </w:rPr>
      </w:pPr>
      <w:r w:rsidRPr="00DC479A">
        <w:rPr>
          <w:b/>
          <w:color w:val="000000"/>
        </w:rPr>
        <w:t xml:space="preserve"> CARTA FIANZA DE FIEL CUMPLIMENTO DEL CONTRATO</w:t>
      </w:r>
    </w:p>
    <w:p w:rsidR="00BF05CB" w:rsidRPr="00DC479A" w:rsidRDefault="00BF05CB" w:rsidP="00BF05CB">
      <w:pPr>
        <w:jc w:val="center"/>
        <w:rPr>
          <w:rFonts w:ascii="Arial" w:hAnsi="Arial" w:cs="Arial"/>
          <w:b/>
          <w:color w:val="000000"/>
          <w:spacing w:val="-3"/>
        </w:rPr>
      </w:pPr>
      <w:r w:rsidRPr="00DC479A">
        <w:rPr>
          <w:rFonts w:ascii="Arial" w:hAnsi="Arial" w:cs="Arial"/>
          <w:b/>
          <w:color w:val="000000"/>
          <w:spacing w:val="-3"/>
        </w:rPr>
        <w:t xml:space="preserve">BLOQUE </w:t>
      </w:r>
      <w:r w:rsidR="00270E64" w:rsidRPr="00DC479A">
        <w:rPr>
          <w:rFonts w:ascii="Arial" w:hAnsi="Arial" w:cs="Arial"/>
          <w:b/>
          <w:color w:val="000000"/>
          <w:spacing w:val="-3"/>
        </w:rPr>
        <w:t>__</w:t>
      </w:r>
      <w:r w:rsidRPr="00DC479A">
        <w:rPr>
          <w:rFonts w:ascii="Arial" w:hAnsi="Arial" w:cs="Arial"/>
          <w:b/>
          <w:color w:val="000000"/>
          <w:spacing w:val="-3"/>
        </w:rPr>
        <w:t xml:space="preserve"> DE LA BANDA</w:t>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bookmarkStart w:id="29" w:name="ANEXO_2"/>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p>
    <w:p w:rsidR="009E152B"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r w:rsidRPr="00DC479A">
        <w:rPr>
          <w:rFonts w:ascii="Arial" w:hAnsi="Arial"/>
          <w:b/>
          <w:color w:val="000000"/>
          <w:lang w:val="es-PE"/>
        </w:rPr>
        <w:br w:type="page"/>
      </w: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DC479A">
        <w:rPr>
          <w:rFonts w:ascii="Arial" w:hAnsi="Arial" w:cs="Arial"/>
          <w:b/>
          <w:color w:val="000000"/>
        </w:rPr>
        <w:lastRenderedPageBreak/>
        <w:t>ANEXO N°2</w:t>
      </w:r>
    </w:p>
    <w:p w:rsidR="008157F8" w:rsidRPr="00DC479A"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bookmarkEnd w:id="29"/>
    <w:p w:rsidR="009E152B" w:rsidRPr="00DC479A" w:rsidRDefault="009E152B" w:rsidP="007376E8">
      <w:pPr>
        <w:spacing w:after="0" w:line="240" w:lineRule="auto"/>
        <w:ind w:left="1080" w:hanging="654"/>
        <w:jc w:val="center"/>
        <w:rPr>
          <w:rFonts w:ascii="Arial" w:hAnsi="Arial" w:cs="Arial"/>
          <w:b/>
          <w:bCs/>
          <w:color w:val="000000"/>
        </w:rPr>
      </w:pPr>
      <w:r w:rsidRPr="00DC479A">
        <w:rPr>
          <w:rFonts w:ascii="Arial" w:hAnsi="Arial" w:cs="Arial"/>
          <w:b/>
          <w:bCs/>
          <w:color w:val="000000"/>
        </w:rPr>
        <w:t>METAS DE USO DE ESPECTRO RADIOELÉCTRICO</w:t>
      </w:r>
    </w:p>
    <w:p w:rsidR="00BF05CB" w:rsidRPr="00DC479A" w:rsidRDefault="00BF05CB" w:rsidP="00BF05CB">
      <w:pPr>
        <w:jc w:val="center"/>
        <w:rPr>
          <w:rFonts w:ascii="Arial" w:hAnsi="Arial" w:cs="Arial"/>
          <w:b/>
          <w:color w:val="000000"/>
          <w:spacing w:val="-3"/>
        </w:rPr>
      </w:pPr>
      <w:bookmarkStart w:id="30" w:name="ANEXO_No_3"/>
      <w:r w:rsidRPr="00DC479A">
        <w:rPr>
          <w:rFonts w:ascii="Arial" w:hAnsi="Arial" w:cs="Arial"/>
          <w:b/>
          <w:color w:val="000000"/>
          <w:spacing w:val="-3"/>
        </w:rPr>
        <w:t xml:space="preserve">BLOQUE </w:t>
      </w:r>
      <w:proofErr w:type="gramStart"/>
      <w:r w:rsidR="00BB0D1B" w:rsidRPr="00DC479A">
        <w:rPr>
          <w:rFonts w:ascii="Arial" w:hAnsi="Arial" w:cs="Arial"/>
          <w:b/>
          <w:color w:val="000000"/>
          <w:spacing w:val="-3"/>
        </w:rPr>
        <w:t>…….</w:t>
      </w:r>
      <w:proofErr w:type="gramEnd"/>
      <w:r w:rsidR="00BB0D1B" w:rsidRPr="00DC479A">
        <w:rPr>
          <w:rFonts w:ascii="Arial" w:hAnsi="Arial" w:cs="Arial"/>
          <w:b/>
          <w:color w:val="000000"/>
          <w:spacing w:val="-3"/>
        </w:rPr>
        <w:t xml:space="preserve"> </w:t>
      </w:r>
      <w:r w:rsidRPr="00DC479A">
        <w:rPr>
          <w:rFonts w:ascii="Arial" w:hAnsi="Arial" w:cs="Arial"/>
          <w:b/>
          <w:color w:val="000000"/>
          <w:spacing w:val="-3"/>
        </w:rPr>
        <w:t>DE LA BANDA</w:t>
      </w:r>
    </w:p>
    <w:p w:rsidR="009E152B" w:rsidRPr="00DC479A" w:rsidRDefault="009E152B" w:rsidP="00FE65FA">
      <w:pPr>
        <w:pStyle w:val="Ttulo2"/>
        <w:widowControl/>
        <w:spacing w:line="240" w:lineRule="auto"/>
        <w:rPr>
          <w:rFonts w:cs="Arial"/>
          <w:b/>
          <w:i w:val="0"/>
          <w:iCs/>
          <w:color w:val="000000"/>
          <w:sz w:val="22"/>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2400F0" w:rsidRPr="00DC479A" w:rsidRDefault="002400F0" w:rsidP="002400F0">
      <w:pPr>
        <w:rPr>
          <w:rFonts w:ascii="Arial" w:hAnsi="Arial"/>
        </w:rPr>
      </w:pPr>
    </w:p>
    <w:p w:rsidR="00FE65FA" w:rsidRPr="00DC479A" w:rsidRDefault="00FE65FA" w:rsidP="00FE65FA">
      <w:pPr>
        <w:rPr>
          <w:rFonts w:ascii="Arial" w:hAnsi="Arial"/>
        </w:rPr>
      </w:pPr>
    </w:p>
    <w:p w:rsidR="00FE65FA" w:rsidRPr="00DC479A" w:rsidRDefault="00FE65FA" w:rsidP="00FE65FA">
      <w:pPr>
        <w:rPr>
          <w:rFonts w:ascii="Arial" w:hAnsi="Arial"/>
        </w:rPr>
      </w:pPr>
    </w:p>
    <w:p w:rsidR="00FE65FA" w:rsidRPr="00DC479A" w:rsidRDefault="00FE65FA" w:rsidP="00FE65FA">
      <w:pPr>
        <w:rPr>
          <w:rFonts w:ascii="Arial" w:hAnsi="Arial"/>
        </w:rPr>
      </w:pPr>
    </w:p>
    <w:p w:rsidR="00FE65FA" w:rsidRPr="00DC479A" w:rsidRDefault="00FE65FA" w:rsidP="00FE65FA">
      <w:pPr>
        <w:rPr>
          <w:rFonts w:ascii="Arial" w:hAnsi="Arial"/>
        </w:rPr>
      </w:pPr>
    </w:p>
    <w:p w:rsidR="00FE65FA" w:rsidRPr="00DC479A" w:rsidRDefault="00FE65FA" w:rsidP="00FE65FA">
      <w:pPr>
        <w:rPr>
          <w:rFonts w:ascii="Arial" w:hAnsi="Arial"/>
        </w:rPr>
      </w:pPr>
    </w:p>
    <w:p w:rsidR="00FE65FA" w:rsidRPr="00DC479A" w:rsidRDefault="00FE65FA" w:rsidP="00FE65FA">
      <w:pPr>
        <w:rPr>
          <w:rFonts w:ascii="Arial" w:hAnsi="Arial"/>
        </w:rPr>
      </w:pPr>
    </w:p>
    <w:p w:rsidR="002400F0" w:rsidRPr="00DC479A" w:rsidRDefault="002400F0" w:rsidP="007376E8">
      <w:pPr>
        <w:pStyle w:val="Ttulo2"/>
        <w:widowControl/>
        <w:spacing w:line="240" w:lineRule="auto"/>
        <w:jc w:val="center"/>
        <w:rPr>
          <w:b/>
          <w:i w:val="0"/>
          <w:color w:val="000000"/>
          <w:sz w:val="22"/>
        </w:rPr>
      </w:pPr>
    </w:p>
    <w:p w:rsidR="009E152B" w:rsidRPr="00DC479A" w:rsidRDefault="009E152B" w:rsidP="007376E8">
      <w:pPr>
        <w:pStyle w:val="Ttulo2"/>
        <w:widowControl/>
        <w:spacing w:line="240" w:lineRule="auto"/>
        <w:jc w:val="center"/>
        <w:rPr>
          <w:rFonts w:cs="Arial"/>
          <w:b/>
          <w:i w:val="0"/>
          <w:iCs/>
          <w:color w:val="000000"/>
          <w:sz w:val="22"/>
        </w:rPr>
      </w:pPr>
      <w:r w:rsidRPr="00DC479A">
        <w:rPr>
          <w:rFonts w:cs="Arial"/>
          <w:b/>
          <w:i w:val="0"/>
          <w:iCs/>
          <w:color w:val="000000"/>
          <w:sz w:val="22"/>
        </w:rPr>
        <w:t>ANEXO Nº 3</w:t>
      </w:r>
    </w:p>
    <w:bookmarkEnd w:id="30"/>
    <w:p w:rsidR="004A3DEE" w:rsidRPr="00DC479A" w:rsidRDefault="004A3DEE" w:rsidP="007376E8">
      <w:pPr>
        <w:pStyle w:val="Ttulo3"/>
        <w:widowControl/>
        <w:spacing w:line="240" w:lineRule="auto"/>
        <w:rPr>
          <w:rFonts w:cs="Arial"/>
          <w:sz w:val="22"/>
        </w:rPr>
      </w:pPr>
    </w:p>
    <w:p w:rsidR="009E152B" w:rsidRPr="00DC479A" w:rsidRDefault="009E152B" w:rsidP="007376E8">
      <w:pPr>
        <w:pStyle w:val="Ttulo3"/>
        <w:widowControl/>
        <w:spacing w:line="240" w:lineRule="auto"/>
        <w:rPr>
          <w:rFonts w:cs="Arial"/>
          <w:sz w:val="22"/>
        </w:rPr>
      </w:pPr>
      <w:r w:rsidRPr="00DC479A">
        <w:rPr>
          <w:rFonts w:cs="Arial"/>
          <w:sz w:val="22"/>
        </w:rPr>
        <w:t>RELACIÓN DE SOCIOS PRINCIPALES</w:t>
      </w:r>
    </w:p>
    <w:p w:rsidR="00C56E78" w:rsidRPr="00DC479A" w:rsidRDefault="00C56E78" w:rsidP="00C56E78">
      <w:pPr>
        <w:jc w:val="center"/>
        <w:rPr>
          <w:rFonts w:ascii="Arial" w:hAnsi="Arial" w:cs="Arial"/>
          <w:b/>
          <w:color w:val="000000"/>
          <w:spacing w:val="-3"/>
        </w:rPr>
      </w:pPr>
      <w:r w:rsidRPr="00DC479A">
        <w:rPr>
          <w:rFonts w:ascii="Arial" w:hAnsi="Arial" w:cs="Arial"/>
          <w:b/>
          <w:color w:val="000000"/>
          <w:spacing w:val="-3"/>
        </w:rPr>
        <w:t xml:space="preserve">BLOQUE </w:t>
      </w:r>
      <w:r w:rsidR="00BB0D1B" w:rsidRPr="00DC479A">
        <w:rPr>
          <w:rFonts w:ascii="Arial" w:hAnsi="Arial" w:cs="Arial"/>
          <w:b/>
          <w:color w:val="000000"/>
          <w:spacing w:val="-3"/>
        </w:rPr>
        <w:t>…</w:t>
      </w:r>
      <w:proofErr w:type="gramStart"/>
      <w:r w:rsidR="00BB0D1B" w:rsidRPr="00DC479A">
        <w:rPr>
          <w:rFonts w:ascii="Arial" w:hAnsi="Arial" w:cs="Arial"/>
          <w:b/>
          <w:color w:val="000000"/>
          <w:spacing w:val="-3"/>
        </w:rPr>
        <w:t>..</w:t>
      </w:r>
      <w:proofErr w:type="gramEnd"/>
      <w:r w:rsidR="00BB0D1B" w:rsidRPr="00DC479A">
        <w:rPr>
          <w:rFonts w:ascii="Arial" w:hAnsi="Arial" w:cs="Arial"/>
          <w:b/>
          <w:color w:val="000000"/>
          <w:spacing w:val="-3"/>
        </w:rPr>
        <w:t xml:space="preserve"> </w:t>
      </w:r>
      <w:r w:rsidRPr="00DC479A">
        <w:rPr>
          <w:rFonts w:ascii="Arial" w:hAnsi="Arial" w:cs="Arial"/>
          <w:b/>
          <w:color w:val="000000"/>
          <w:spacing w:val="-3"/>
        </w:rPr>
        <w:t>DE LA BANDA</w:t>
      </w:r>
    </w:p>
    <w:p w:rsidR="004A3DEE" w:rsidRPr="00DC479A" w:rsidRDefault="004A3DEE"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rsidR="009E152B" w:rsidRPr="00DC479A"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DC479A">
        <w:rPr>
          <w:rFonts w:ascii="Arial" w:hAnsi="Arial" w:cs="Arial"/>
          <w:color w:val="000000"/>
        </w:rPr>
        <w:t>1.</w:t>
      </w:r>
      <w:r w:rsidRPr="00DC479A">
        <w:rPr>
          <w:rFonts w:ascii="Arial" w:hAnsi="Arial" w:cs="Arial"/>
          <w:color w:val="000000"/>
        </w:rPr>
        <w:tab/>
        <w:t>Datos Generales</w:t>
      </w:r>
    </w:p>
    <w:p w:rsidR="0068133C" w:rsidRPr="00DC479A"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a.</w:t>
      </w:r>
      <w:r w:rsidRPr="00DC479A">
        <w:rPr>
          <w:rFonts w:ascii="Arial" w:hAnsi="Arial" w:cs="Arial"/>
          <w:color w:val="000000"/>
        </w:rPr>
        <w:tab/>
        <w:t>Nombre</w:t>
      </w:r>
      <w:r w:rsidR="00373025" w:rsidRPr="00DC479A">
        <w:rPr>
          <w:rFonts w:ascii="Arial" w:hAnsi="Arial" w:cs="Arial"/>
          <w:color w:val="000000"/>
        </w:rPr>
        <w:t>:</w:t>
      </w:r>
      <w:r w:rsidR="00FC0ACE" w:rsidRPr="00DC479A">
        <w:rPr>
          <w:rFonts w:ascii="Arial" w:hAnsi="Arial"/>
          <w:color w:val="000000"/>
        </w:rPr>
        <w:t xml:space="preserve"> </w:t>
      </w:r>
      <w:proofErr w:type="gramStart"/>
      <w:r w:rsidR="00841562" w:rsidRPr="00DC479A">
        <w:rPr>
          <w:rFonts w:ascii="Arial" w:hAnsi="Arial" w:cs="Arial"/>
          <w:color w:val="000000"/>
          <w:spacing w:val="-3"/>
        </w:rPr>
        <w:t>…………………………………………………………………………</w:t>
      </w:r>
      <w:proofErr w:type="gramEnd"/>
    </w:p>
    <w:p w:rsidR="0068133C" w:rsidRPr="00DC479A"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b.</w:t>
      </w:r>
      <w:r w:rsidRPr="00DC479A">
        <w:rPr>
          <w:rFonts w:ascii="Arial" w:hAnsi="Arial" w:cs="Arial"/>
          <w:color w:val="000000"/>
        </w:rPr>
        <w:tab/>
        <w:t>Lugar de constitución</w:t>
      </w:r>
      <w:r w:rsidR="00373025" w:rsidRPr="00DC479A">
        <w:rPr>
          <w:rFonts w:ascii="Arial" w:hAnsi="Arial" w:cs="Arial"/>
          <w:color w:val="000000"/>
        </w:rPr>
        <w:t>:</w:t>
      </w:r>
      <w:r w:rsidR="00FC0ACE" w:rsidRPr="00DC479A">
        <w:rPr>
          <w:rFonts w:ascii="Arial" w:hAnsi="Arial"/>
          <w:color w:val="000000"/>
        </w:rPr>
        <w:t xml:space="preserve"> </w:t>
      </w:r>
      <w:proofErr w:type="gramStart"/>
      <w:r w:rsidR="00841562" w:rsidRPr="00DC479A">
        <w:rPr>
          <w:rFonts w:ascii="Arial" w:hAnsi="Arial" w:cs="Arial"/>
          <w:color w:val="000000"/>
          <w:spacing w:val="-3"/>
        </w:rPr>
        <w:t>…………………………………………………………</w:t>
      </w:r>
      <w:proofErr w:type="gramEnd"/>
    </w:p>
    <w:p w:rsidR="0068133C" w:rsidRPr="00DC479A" w:rsidRDefault="0068133C" w:rsidP="00373025">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68133C"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c.</w:t>
      </w:r>
      <w:r w:rsidRPr="00DC479A">
        <w:rPr>
          <w:rFonts w:ascii="Arial" w:hAnsi="Arial" w:cs="Arial"/>
          <w:color w:val="000000"/>
        </w:rPr>
        <w:tab/>
        <w:t>Fecha de constitución</w:t>
      </w:r>
      <w:r w:rsidR="00373025" w:rsidRPr="00DC479A">
        <w:rPr>
          <w:rFonts w:ascii="Arial" w:hAnsi="Arial" w:cs="Arial"/>
          <w:color w:val="000000"/>
        </w:rPr>
        <w:t xml:space="preserve">: </w:t>
      </w:r>
      <w:proofErr w:type="gramStart"/>
      <w:r w:rsidR="00841562" w:rsidRPr="00DC479A">
        <w:rPr>
          <w:rFonts w:ascii="Arial" w:hAnsi="Arial" w:cs="Arial"/>
          <w:color w:val="000000"/>
          <w:spacing w:val="-3"/>
        </w:rPr>
        <w:t>………….………………………………………………</w:t>
      </w:r>
      <w:proofErr w:type="gramEnd"/>
    </w:p>
    <w:p w:rsidR="00DF2B8B" w:rsidRPr="00DC479A"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d.</w:t>
      </w:r>
      <w:r w:rsidRPr="00DC479A">
        <w:rPr>
          <w:rFonts w:ascii="Arial" w:hAnsi="Arial" w:cs="Arial"/>
          <w:color w:val="000000"/>
        </w:rPr>
        <w:tab/>
        <w:t>Domicilio social</w:t>
      </w:r>
      <w:r w:rsidR="00373025" w:rsidRPr="00DC479A">
        <w:rPr>
          <w:rFonts w:ascii="Arial" w:hAnsi="Arial" w:cs="Arial"/>
          <w:color w:val="000000"/>
        </w:rPr>
        <w:t>:</w:t>
      </w:r>
      <w:r w:rsidR="00841562" w:rsidRPr="00DC479A">
        <w:rPr>
          <w:rFonts w:ascii="Arial" w:hAnsi="Arial" w:cs="Arial"/>
          <w:color w:val="000000"/>
        </w:rPr>
        <w:t xml:space="preserve"> </w:t>
      </w:r>
      <w:proofErr w:type="gramStart"/>
      <w:r w:rsidR="00841562" w:rsidRPr="00DC479A">
        <w:rPr>
          <w:rFonts w:ascii="Arial" w:hAnsi="Arial" w:cs="Arial"/>
          <w:color w:val="000000"/>
          <w:spacing w:val="-3"/>
        </w:rPr>
        <w:t>………………………………………………………………….</w:t>
      </w:r>
      <w:proofErr w:type="gramEnd"/>
    </w:p>
    <w:p w:rsidR="0068133C" w:rsidRPr="00DC479A"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9204DF">
      <w:pPr>
        <w:tabs>
          <w:tab w:val="left" w:pos="4320"/>
          <w:tab w:val="left" w:pos="5040"/>
          <w:tab w:val="left" w:pos="5760"/>
          <w:tab w:val="left" w:pos="6480"/>
          <w:tab w:val="left" w:pos="7200"/>
          <w:tab w:val="left" w:pos="7920"/>
          <w:tab w:val="left" w:pos="8640"/>
        </w:tabs>
        <w:spacing w:after="0" w:line="240" w:lineRule="auto"/>
        <w:ind w:left="1418" w:hanging="709"/>
        <w:rPr>
          <w:rFonts w:ascii="Arial" w:hAnsi="Arial" w:cs="Arial"/>
          <w:color w:val="000000"/>
        </w:rPr>
      </w:pPr>
      <w:r w:rsidRPr="00DC479A">
        <w:rPr>
          <w:rFonts w:ascii="Arial" w:hAnsi="Arial" w:cs="Arial"/>
          <w:color w:val="000000"/>
        </w:rPr>
        <w:t>e.</w:t>
      </w:r>
      <w:r w:rsidRPr="00DC479A">
        <w:rPr>
          <w:rFonts w:ascii="Arial" w:hAnsi="Arial" w:cs="Arial"/>
          <w:color w:val="000000"/>
        </w:rPr>
        <w:tab/>
        <w:t>Datos de inscripción registral, si fuera el caso</w:t>
      </w:r>
      <w:r w:rsidR="00373025" w:rsidRPr="00DC479A">
        <w:rPr>
          <w:rFonts w:ascii="Arial" w:hAnsi="Arial" w:cs="Arial"/>
          <w:color w:val="000000"/>
        </w:rPr>
        <w:t>:</w:t>
      </w:r>
      <w:r w:rsidR="00FC0ACE" w:rsidRPr="00DC479A">
        <w:rPr>
          <w:rFonts w:ascii="Arial" w:hAnsi="Arial" w:cs="Arial"/>
          <w:color w:val="000000"/>
        </w:rPr>
        <w:t xml:space="preserve"> </w:t>
      </w:r>
      <w:proofErr w:type="gramStart"/>
      <w:r w:rsidR="00841562" w:rsidRPr="00DC479A">
        <w:rPr>
          <w:rFonts w:ascii="Arial" w:hAnsi="Arial" w:cs="Arial"/>
          <w:color w:val="000000"/>
          <w:spacing w:val="-3"/>
        </w:rPr>
        <w:t>……………………………</w:t>
      </w:r>
      <w:proofErr w:type="gramEnd"/>
    </w:p>
    <w:p w:rsidR="00373025" w:rsidRPr="00DC479A" w:rsidRDefault="00373025"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FC0ACE" w:rsidRPr="00DC479A" w:rsidRDefault="009E152B" w:rsidP="00FC0ACE">
      <w:pPr>
        <w:tabs>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DC479A">
        <w:rPr>
          <w:rFonts w:ascii="Arial" w:hAnsi="Arial" w:cs="Arial"/>
          <w:color w:val="000000"/>
        </w:rPr>
        <w:t>2.</w:t>
      </w:r>
      <w:r w:rsidRPr="00DC479A">
        <w:rPr>
          <w:rFonts w:ascii="Arial" w:hAnsi="Arial" w:cs="Arial"/>
          <w:color w:val="000000"/>
        </w:rPr>
        <w:tab/>
        <w:t>Capital social</w:t>
      </w:r>
      <w:r w:rsidR="009204DF" w:rsidRPr="00DC479A">
        <w:rPr>
          <w:rFonts w:ascii="Arial" w:hAnsi="Arial" w:cs="Arial"/>
          <w:color w:val="000000"/>
        </w:rPr>
        <w:t>:</w:t>
      </w:r>
      <w:r w:rsidR="00FC0ACE" w:rsidRPr="00DC479A">
        <w:rPr>
          <w:rFonts w:ascii="Arial" w:hAnsi="Arial" w:cs="Arial"/>
          <w:color w:val="000000"/>
        </w:rPr>
        <w:t xml:space="preserve"> </w:t>
      </w:r>
      <w:proofErr w:type="gramStart"/>
      <w:r w:rsidR="00841562" w:rsidRPr="00DC479A">
        <w:rPr>
          <w:rFonts w:ascii="Arial" w:hAnsi="Arial" w:cs="Arial"/>
          <w:color w:val="000000"/>
          <w:spacing w:val="-3"/>
        </w:rPr>
        <w:t>………………………………………………………………………….......</w:t>
      </w:r>
      <w:proofErr w:type="gramEnd"/>
    </w:p>
    <w:p w:rsidR="009E152B" w:rsidRPr="00DC479A" w:rsidRDefault="009E152B" w:rsidP="00FC0ACE">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9E152B" w:rsidRPr="00DC479A"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DC479A">
        <w:rPr>
          <w:rFonts w:ascii="Arial" w:hAnsi="Arial" w:cs="Arial"/>
          <w:color w:val="000000"/>
        </w:rPr>
        <w:t>3.</w:t>
      </w:r>
      <w:r w:rsidRPr="00DC479A">
        <w:rPr>
          <w:rFonts w:ascii="Arial" w:hAnsi="Arial" w:cs="Arial"/>
          <w:color w:val="000000"/>
        </w:rPr>
        <w:tab/>
        <w:t>Acciones o cuotas de capital de la Sociedad Concesionaria</w:t>
      </w:r>
    </w:p>
    <w:p w:rsidR="0068133C" w:rsidRPr="00DC479A"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a.</w:t>
      </w:r>
      <w:r w:rsidRPr="00DC479A">
        <w:rPr>
          <w:rFonts w:ascii="Arial" w:hAnsi="Arial" w:cs="Arial"/>
          <w:color w:val="000000"/>
        </w:rPr>
        <w:tab/>
        <w:t>Número</w:t>
      </w:r>
      <w:r w:rsidR="00373025" w:rsidRPr="00DC479A">
        <w:rPr>
          <w:rFonts w:ascii="Arial" w:hAnsi="Arial" w:cs="Arial"/>
          <w:color w:val="000000"/>
        </w:rPr>
        <w:t>:</w:t>
      </w:r>
      <w:r w:rsidR="00FC0ACE" w:rsidRPr="00DC479A">
        <w:rPr>
          <w:rFonts w:ascii="Arial" w:hAnsi="Arial" w:cs="Arial"/>
          <w:color w:val="000000"/>
        </w:rPr>
        <w:t xml:space="preserve"> </w:t>
      </w:r>
      <w:proofErr w:type="gramStart"/>
      <w:r w:rsidR="009F0DE3" w:rsidRPr="00DC479A">
        <w:rPr>
          <w:rFonts w:ascii="Arial" w:hAnsi="Arial" w:cs="Arial"/>
          <w:color w:val="000000"/>
          <w:spacing w:val="-3"/>
        </w:rPr>
        <w:t>…………………………………………………………………………..</w:t>
      </w:r>
      <w:proofErr w:type="gramEnd"/>
    </w:p>
    <w:p w:rsidR="0068133C" w:rsidRPr="00DC479A"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68133C"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b.</w:t>
      </w:r>
      <w:r w:rsidRPr="00DC479A">
        <w:rPr>
          <w:rFonts w:ascii="Arial" w:hAnsi="Arial" w:cs="Arial"/>
          <w:color w:val="000000"/>
        </w:rPr>
        <w:tab/>
        <w:t>Clase</w:t>
      </w:r>
      <w:r w:rsidR="00373025" w:rsidRPr="00DC479A">
        <w:rPr>
          <w:rFonts w:ascii="Arial" w:hAnsi="Arial" w:cs="Arial"/>
          <w:color w:val="000000"/>
        </w:rPr>
        <w:t xml:space="preserve">: </w:t>
      </w:r>
      <w:proofErr w:type="gramStart"/>
      <w:r w:rsidR="009F0DE3" w:rsidRPr="00DC479A">
        <w:rPr>
          <w:rFonts w:ascii="Arial" w:hAnsi="Arial" w:cs="Arial"/>
          <w:color w:val="000000"/>
          <w:spacing w:val="-3"/>
        </w:rPr>
        <w:t>……………………………………………………………………………..</w:t>
      </w:r>
      <w:proofErr w:type="gramEnd"/>
    </w:p>
    <w:p w:rsidR="00DF2B8B" w:rsidRPr="00DC479A"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c.</w:t>
      </w:r>
      <w:r w:rsidRPr="00DC479A">
        <w:rPr>
          <w:rFonts w:ascii="Arial" w:hAnsi="Arial" w:cs="Arial"/>
          <w:color w:val="000000"/>
        </w:rPr>
        <w:tab/>
        <w:t>Valor nominal</w:t>
      </w:r>
      <w:r w:rsidR="00373025" w:rsidRPr="00DC479A">
        <w:rPr>
          <w:rFonts w:ascii="Arial" w:hAnsi="Arial" w:cs="Arial"/>
          <w:color w:val="000000"/>
        </w:rPr>
        <w:t>:</w:t>
      </w:r>
      <w:r w:rsidR="00FC0ACE" w:rsidRPr="00DC479A">
        <w:rPr>
          <w:rFonts w:ascii="Arial" w:hAnsi="Arial" w:cs="Arial"/>
          <w:color w:val="000000"/>
        </w:rPr>
        <w:t xml:space="preserve"> </w:t>
      </w:r>
      <w:proofErr w:type="gramStart"/>
      <w:r w:rsidR="009F0DE3" w:rsidRPr="00DC479A">
        <w:rPr>
          <w:rFonts w:ascii="Arial" w:hAnsi="Arial" w:cs="Arial"/>
          <w:color w:val="000000"/>
          <w:spacing w:val="-3"/>
        </w:rPr>
        <w:t>……………………………………………………………...........</w:t>
      </w:r>
      <w:proofErr w:type="gramEnd"/>
    </w:p>
    <w:p w:rsidR="0068133C" w:rsidRPr="00DC479A" w:rsidRDefault="0068133C"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DC479A" w:rsidRDefault="009E152B"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DC479A">
        <w:rPr>
          <w:rFonts w:ascii="Arial" w:hAnsi="Arial" w:cs="Arial"/>
          <w:color w:val="000000"/>
        </w:rPr>
        <w:t>d.</w:t>
      </w:r>
      <w:r w:rsidRPr="00DC479A">
        <w:rPr>
          <w:rFonts w:ascii="Arial" w:hAnsi="Arial" w:cs="Arial"/>
          <w:color w:val="000000"/>
        </w:rPr>
        <w:tab/>
        <w:t>Porcentaje en el capital de la Sociedad Concesionaria</w:t>
      </w:r>
      <w:bookmarkStart w:id="31" w:name="_Toc408734114"/>
      <w:r w:rsidR="00FC0ACE" w:rsidRPr="00DC479A">
        <w:rPr>
          <w:rFonts w:ascii="Arial" w:hAnsi="Arial" w:cs="Arial"/>
          <w:color w:val="000000"/>
        </w:rPr>
        <w:t xml:space="preserve">: </w:t>
      </w:r>
      <w:proofErr w:type="gramStart"/>
      <w:r w:rsidR="009F0DE3" w:rsidRPr="00DC479A">
        <w:rPr>
          <w:rFonts w:ascii="Arial" w:hAnsi="Arial" w:cs="Arial"/>
          <w:color w:val="000000"/>
          <w:spacing w:val="-3"/>
        </w:rPr>
        <w:t>…………………...</w:t>
      </w:r>
      <w:proofErr w:type="gramEnd"/>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rPr>
          <w:rFonts w:ascii="Arial" w:hAnsi="Arial" w:cs="Arial"/>
          <w:color w:val="000000"/>
          <w:lang w:val="es-PE"/>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bookmarkStart w:id="32" w:name="ANEXO_No_4"/>
      <w:bookmarkEnd w:id="31"/>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DC479A"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bCs/>
          <w:color w:val="000000"/>
        </w:rPr>
      </w:pPr>
      <w:r w:rsidRPr="00DC479A">
        <w:rPr>
          <w:rFonts w:ascii="Arial" w:hAnsi="Arial" w:cs="Arial"/>
          <w:b/>
          <w:bCs/>
          <w:color w:val="000000"/>
        </w:rPr>
        <w:t>ANEXO Nº 4</w:t>
      </w:r>
    </w:p>
    <w:p w:rsidR="005F5914" w:rsidRPr="00DC479A" w:rsidRDefault="005F5914" w:rsidP="005F5914">
      <w:pPr>
        <w:pStyle w:val="Ttulo3"/>
        <w:widowControl/>
        <w:spacing w:line="240" w:lineRule="auto"/>
        <w:rPr>
          <w:rFonts w:cs="Arial"/>
          <w:sz w:val="22"/>
        </w:rPr>
      </w:pPr>
      <w:bookmarkStart w:id="33" w:name="_Toc408734115"/>
      <w:bookmarkEnd w:id="32"/>
    </w:p>
    <w:p w:rsidR="005F5914" w:rsidRPr="00DC479A" w:rsidRDefault="005F5914" w:rsidP="005F5914">
      <w:pPr>
        <w:pStyle w:val="Ttulo3"/>
        <w:widowControl/>
        <w:spacing w:line="240" w:lineRule="auto"/>
        <w:rPr>
          <w:rFonts w:cs="Arial"/>
          <w:sz w:val="22"/>
        </w:rPr>
      </w:pPr>
      <w:r w:rsidRPr="00DC479A">
        <w:rPr>
          <w:rFonts w:cs="Arial"/>
          <w:sz w:val="22"/>
        </w:rPr>
        <w:t>RELACIÓN DE EMPRESAS MATRICES DE LOS SOCIOS PRINCIPALES</w:t>
      </w:r>
      <w:bookmarkEnd w:id="33"/>
    </w:p>
    <w:p w:rsidR="005F5914" w:rsidRPr="00DC479A" w:rsidRDefault="005F5914" w:rsidP="005F5914">
      <w:pPr>
        <w:jc w:val="center"/>
        <w:rPr>
          <w:rFonts w:ascii="Arial" w:hAnsi="Arial" w:cs="Arial"/>
          <w:b/>
          <w:color w:val="000000"/>
          <w:spacing w:val="-3"/>
        </w:rPr>
      </w:pPr>
      <w:r w:rsidRPr="00DC479A">
        <w:rPr>
          <w:rFonts w:ascii="Arial" w:hAnsi="Arial" w:cs="Arial"/>
          <w:b/>
          <w:color w:val="000000"/>
          <w:spacing w:val="-3"/>
        </w:rPr>
        <w:t xml:space="preserve">BLOQUE </w:t>
      </w:r>
      <w:proofErr w:type="gramStart"/>
      <w:r w:rsidR="00BB0D1B" w:rsidRPr="00DC479A">
        <w:rPr>
          <w:rFonts w:ascii="Arial" w:hAnsi="Arial" w:cs="Arial"/>
          <w:b/>
          <w:color w:val="000000"/>
          <w:spacing w:val="-3"/>
        </w:rPr>
        <w:t>……..</w:t>
      </w:r>
      <w:proofErr w:type="gramEnd"/>
      <w:r w:rsidR="00BB0D1B" w:rsidRPr="00DC479A">
        <w:rPr>
          <w:rFonts w:ascii="Arial" w:hAnsi="Arial" w:cs="Arial"/>
          <w:b/>
          <w:color w:val="000000"/>
          <w:spacing w:val="-3"/>
        </w:rPr>
        <w:t xml:space="preserve"> </w:t>
      </w:r>
      <w:r w:rsidRPr="00DC479A">
        <w:rPr>
          <w:rFonts w:ascii="Arial" w:hAnsi="Arial" w:cs="Arial"/>
          <w:b/>
          <w:color w:val="000000"/>
          <w:spacing w:val="-3"/>
        </w:rPr>
        <w:t>DE LA BANDA</w:t>
      </w:r>
    </w:p>
    <w:p w:rsidR="00C55E20" w:rsidRPr="00DC479A" w:rsidRDefault="00C55E20" w:rsidP="00C55E20">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rPr>
          <w:rFonts w:ascii="Arial" w:hAnsi="Arial"/>
          <w:color w:val="000000"/>
        </w:rPr>
      </w:pPr>
    </w:p>
    <w:p w:rsidR="00C55E20" w:rsidRPr="00DC479A" w:rsidRDefault="00C55E20" w:rsidP="00C55E20">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DC479A">
        <w:rPr>
          <w:rFonts w:ascii="Arial" w:hAnsi="Arial" w:cs="Arial"/>
          <w:color w:val="000000"/>
        </w:rPr>
        <w:t>1.</w:t>
      </w:r>
      <w:r w:rsidRPr="00DC479A">
        <w:rPr>
          <w:rFonts w:ascii="Arial" w:hAnsi="Arial" w:cs="Arial"/>
          <w:color w:val="000000"/>
        </w:rPr>
        <w:tab/>
        <w:t>Datos Generales</w:t>
      </w:r>
    </w:p>
    <w:p w:rsidR="00C55E20" w:rsidRPr="00DC479A" w:rsidRDefault="00C55E20" w:rsidP="00C55E20">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C55E20" w:rsidRPr="00DC479A" w:rsidRDefault="00C55E20" w:rsidP="0040612F">
      <w:pPr>
        <w:pStyle w:val="Prrafodelista"/>
        <w:numPr>
          <w:ilvl w:val="0"/>
          <w:numId w:val="32"/>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rPr>
        <w:t xml:space="preserve">Nombre: </w:t>
      </w:r>
      <w:proofErr w:type="gramStart"/>
      <w:r w:rsidR="002A3436" w:rsidRPr="00DC479A">
        <w:rPr>
          <w:rFonts w:ascii="Arial" w:hAnsi="Arial" w:cs="Arial"/>
          <w:color w:val="000000"/>
          <w:spacing w:val="-3"/>
        </w:rPr>
        <w:t>………………………………………………………………………………</w:t>
      </w:r>
      <w:proofErr w:type="gramEnd"/>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DC479A" w:rsidRDefault="00C55E20" w:rsidP="0040612F">
      <w:pPr>
        <w:pStyle w:val="Prrafodelista"/>
        <w:numPr>
          <w:ilvl w:val="0"/>
          <w:numId w:val="32"/>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rPr>
        <w:t xml:space="preserve">Lugar de constitución: </w:t>
      </w:r>
      <w:proofErr w:type="gramStart"/>
      <w:r w:rsidR="002A3436" w:rsidRPr="00DC479A">
        <w:rPr>
          <w:rFonts w:ascii="Arial" w:hAnsi="Arial" w:cs="Arial"/>
          <w:color w:val="000000"/>
          <w:spacing w:val="-3"/>
        </w:rPr>
        <w:t>………………………………………………………………..</w:t>
      </w:r>
      <w:proofErr w:type="gramEnd"/>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DC479A" w:rsidRDefault="00C55E20" w:rsidP="0040612F">
      <w:pPr>
        <w:pStyle w:val="Prrafodelista"/>
        <w:numPr>
          <w:ilvl w:val="0"/>
          <w:numId w:val="32"/>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rPr>
        <w:t xml:space="preserve">Fecha de constitución: </w:t>
      </w:r>
      <w:proofErr w:type="gramStart"/>
      <w:r w:rsidR="002A3436" w:rsidRPr="00DC479A">
        <w:rPr>
          <w:rFonts w:ascii="Arial" w:hAnsi="Arial" w:cs="Arial"/>
          <w:color w:val="000000"/>
          <w:spacing w:val="-3"/>
        </w:rPr>
        <w:t>………………………………………………………………</w:t>
      </w:r>
      <w:proofErr w:type="gramEnd"/>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DC479A" w:rsidRDefault="00C55E20" w:rsidP="0040612F">
      <w:pPr>
        <w:pStyle w:val="Prrafodelista"/>
        <w:numPr>
          <w:ilvl w:val="0"/>
          <w:numId w:val="32"/>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rPr>
        <w:t xml:space="preserve">Domicilio social: </w:t>
      </w:r>
      <w:proofErr w:type="gramStart"/>
      <w:r w:rsidR="002A3436" w:rsidRPr="00DC479A">
        <w:rPr>
          <w:rFonts w:ascii="Arial" w:hAnsi="Arial" w:cs="Arial"/>
          <w:color w:val="000000"/>
          <w:spacing w:val="-3"/>
        </w:rPr>
        <w:t>………………………………………………………………………</w:t>
      </w:r>
      <w:proofErr w:type="gramEnd"/>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DC479A" w:rsidRDefault="00C55E20" w:rsidP="0040612F">
      <w:pPr>
        <w:pStyle w:val="Prrafodelista"/>
        <w:numPr>
          <w:ilvl w:val="0"/>
          <w:numId w:val="32"/>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rPr>
        <w:t>Datos de inscripción registral</w:t>
      </w:r>
      <w:r w:rsidR="00053F94" w:rsidRPr="00DC479A">
        <w:rPr>
          <w:rFonts w:ascii="Arial" w:hAnsi="Arial" w:cs="Arial"/>
          <w:color w:val="000000"/>
        </w:rPr>
        <w:t>, si fuera el caso</w:t>
      </w:r>
      <w:r w:rsidRPr="00DC479A">
        <w:rPr>
          <w:rFonts w:ascii="Arial" w:hAnsi="Arial" w:cs="Arial"/>
          <w:color w:val="000000"/>
        </w:rPr>
        <w:t xml:space="preserve">:   </w:t>
      </w:r>
      <w:proofErr w:type="gramStart"/>
      <w:r w:rsidR="002A3436" w:rsidRPr="00DC479A">
        <w:rPr>
          <w:rFonts w:ascii="Arial" w:hAnsi="Arial" w:cs="Arial"/>
          <w:color w:val="000000"/>
          <w:spacing w:val="-3"/>
        </w:rPr>
        <w:t>…………………………………</w:t>
      </w:r>
      <w:proofErr w:type="gramEnd"/>
    </w:p>
    <w:p w:rsidR="00C55E20" w:rsidRPr="00DC479A" w:rsidRDefault="00C55E20" w:rsidP="00C55E20">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053F94" w:rsidRPr="00DC479A" w:rsidRDefault="00C55E20" w:rsidP="00053F94">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rPr>
      </w:pPr>
      <w:r w:rsidRPr="00DC479A">
        <w:rPr>
          <w:rFonts w:ascii="Arial" w:hAnsi="Arial" w:cs="Arial"/>
          <w:color w:val="000000"/>
        </w:rPr>
        <w:t>2.</w:t>
      </w:r>
      <w:r w:rsidRPr="00DC479A">
        <w:rPr>
          <w:rFonts w:ascii="Arial" w:hAnsi="Arial" w:cs="Arial"/>
          <w:color w:val="000000"/>
        </w:rPr>
        <w:tab/>
        <w:t xml:space="preserve">Capital Social: </w:t>
      </w:r>
      <w:proofErr w:type="gramStart"/>
      <w:r w:rsidR="002A3436" w:rsidRPr="00DC479A">
        <w:rPr>
          <w:rFonts w:ascii="Arial" w:hAnsi="Arial" w:cs="Arial"/>
          <w:color w:val="000000"/>
          <w:spacing w:val="-3"/>
        </w:rPr>
        <w:t>……………………………………………………………………………</w:t>
      </w:r>
      <w:proofErr w:type="gramEnd"/>
    </w:p>
    <w:p w:rsidR="00C55E20" w:rsidRPr="00DC479A" w:rsidRDefault="00C55E20" w:rsidP="00053F94">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p>
    <w:p w:rsidR="00C55E20" w:rsidRPr="00DC479A" w:rsidRDefault="00C55E20" w:rsidP="00C55E20">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DC479A">
        <w:rPr>
          <w:rFonts w:ascii="Arial" w:hAnsi="Arial" w:cs="Arial"/>
          <w:color w:val="000000"/>
        </w:rPr>
        <w:t>3.</w:t>
      </w:r>
      <w:r w:rsidRPr="00DC479A">
        <w:rPr>
          <w:rFonts w:ascii="Arial" w:hAnsi="Arial" w:cs="Arial"/>
          <w:color w:val="000000"/>
        </w:rPr>
        <w:tab/>
        <w:t>Participación en el capital social del Socio Principal</w:t>
      </w:r>
    </w:p>
    <w:p w:rsidR="00C55E20" w:rsidRPr="00DC479A" w:rsidRDefault="00C55E20" w:rsidP="00C55E20">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C55E20" w:rsidRPr="00DC479A" w:rsidRDefault="00C55E20" w:rsidP="0040612F">
      <w:pPr>
        <w:pStyle w:val="Prrafodelista"/>
        <w:numPr>
          <w:ilvl w:val="0"/>
          <w:numId w:val="33"/>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u w:val="single"/>
        </w:rPr>
        <w:t>Participación directa</w:t>
      </w:r>
      <w:r w:rsidRPr="00DC479A">
        <w:rPr>
          <w:rFonts w:ascii="Arial" w:hAnsi="Arial" w:cs="Arial"/>
          <w:color w:val="000000"/>
        </w:rPr>
        <w:t xml:space="preserve">: </w:t>
      </w:r>
    </w:p>
    <w:p w:rsidR="00C55E20" w:rsidRPr="00DC479A"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DC479A" w:rsidRDefault="00C55E20"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rPr>
        <w:t>(i)</w:t>
      </w:r>
      <w:r w:rsidRPr="00DC479A">
        <w:rPr>
          <w:rFonts w:ascii="Arial" w:hAnsi="Arial" w:cs="Arial"/>
          <w:color w:val="000000"/>
        </w:rPr>
        <w:tab/>
        <w:t xml:space="preserve">Número de acciones, participaciones o cuotas de capital: </w:t>
      </w:r>
    </w:p>
    <w:p w:rsidR="00841562" w:rsidRPr="00DC479A" w:rsidRDefault="00841562"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053F94" w:rsidRPr="00DC479A" w:rsidRDefault="002A3436"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r w:rsidRPr="00DC479A">
        <w:rPr>
          <w:rFonts w:ascii="Arial" w:hAnsi="Arial" w:cs="Arial"/>
          <w:color w:val="000000"/>
          <w:spacing w:val="-3"/>
        </w:rPr>
        <w:tab/>
        <w:t>………………………………………………………………………………</w:t>
      </w:r>
    </w:p>
    <w:p w:rsidR="002A3436" w:rsidRPr="00DC479A" w:rsidRDefault="002A3436"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rPr>
        <w:t>(ii)</w:t>
      </w:r>
      <w:r w:rsidRPr="00DC479A">
        <w:rPr>
          <w:rFonts w:ascii="Arial" w:hAnsi="Arial" w:cs="Arial"/>
          <w:color w:val="000000"/>
        </w:rPr>
        <w:tab/>
        <w:t xml:space="preserve">Valor nominal de cada acción, participación o cuota de capital: </w:t>
      </w:r>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2A3436" w:rsidRPr="00DC479A"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r w:rsidRPr="00DC479A">
        <w:rPr>
          <w:rFonts w:ascii="Arial" w:hAnsi="Arial" w:cs="Arial"/>
          <w:color w:val="000000"/>
          <w:spacing w:val="-3"/>
        </w:rPr>
        <w:tab/>
      </w:r>
      <w:r w:rsidRPr="00DC479A">
        <w:rPr>
          <w:rFonts w:ascii="Arial" w:hAnsi="Arial" w:cs="Arial"/>
          <w:color w:val="000000"/>
          <w:spacing w:val="-3"/>
        </w:rPr>
        <w:tab/>
        <w:t xml:space="preserve">       ………………………………………………………………………………</w:t>
      </w:r>
    </w:p>
    <w:p w:rsidR="002A3436" w:rsidRPr="00DC479A"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DC479A" w:rsidRDefault="00C55E20" w:rsidP="0040612F">
      <w:pPr>
        <w:pStyle w:val="Prrafodelista"/>
        <w:numPr>
          <w:ilvl w:val="0"/>
          <w:numId w:val="33"/>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DC479A">
        <w:rPr>
          <w:rFonts w:ascii="Arial" w:hAnsi="Arial" w:cs="Arial"/>
          <w:color w:val="000000"/>
          <w:u w:val="single"/>
        </w:rPr>
        <w:t>Participación indirecta</w:t>
      </w:r>
      <w:r w:rsidRPr="00DC479A">
        <w:rPr>
          <w:rFonts w:ascii="Arial" w:hAnsi="Arial" w:cs="Arial"/>
          <w:color w:val="000000"/>
        </w:rPr>
        <w:t xml:space="preserve"> </w:t>
      </w:r>
    </w:p>
    <w:p w:rsidR="00C55E20" w:rsidRPr="00DC479A"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841562" w:rsidRPr="00DC479A"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rPr>
        <w:t>(i)</w:t>
      </w:r>
      <w:r w:rsidRPr="00DC479A">
        <w:rPr>
          <w:rFonts w:ascii="Arial" w:hAnsi="Arial" w:cs="Arial"/>
          <w:color w:val="000000"/>
        </w:rPr>
        <w:tab/>
        <w:t>Número de acciones, participaciones o cuotas de capital</w:t>
      </w:r>
      <w:r w:rsidR="00053F94" w:rsidRPr="00DC479A">
        <w:rPr>
          <w:rFonts w:ascii="Arial" w:hAnsi="Arial" w:cs="Arial"/>
          <w:color w:val="000000"/>
        </w:rPr>
        <w:t xml:space="preserve">: </w:t>
      </w:r>
    </w:p>
    <w:p w:rsidR="00841562" w:rsidRPr="00DC479A" w:rsidRDefault="00841562"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p>
    <w:p w:rsidR="00C55E20" w:rsidRPr="00DC479A" w:rsidRDefault="00841562"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spacing w:val="-3"/>
        </w:rPr>
        <w:tab/>
      </w:r>
      <w:r w:rsidR="002A3436" w:rsidRPr="00DC479A">
        <w:rPr>
          <w:rFonts w:ascii="Arial" w:hAnsi="Arial" w:cs="Arial"/>
          <w:color w:val="000000"/>
          <w:spacing w:val="-3"/>
        </w:rPr>
        <w:t>………………………………………………………………………………..……</w:t>
      </w:r>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C55E20"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rPr>
        <w:t>(ii)</w:t>
      </w:r>
      <w:r w:rsidRPr="00DC479A">
        <w:rPr>
          <w:rFonts w:ascii="Arial" w:hAnsi="Arial" w:cs="Arial"/>
          <w:color w:val="000000"/>
        </w:rPr>
        <w:tab/>
        <w:t>Valor nominal de cada acción, participación o cuota de capital</w:t>
      </w:r>
      <w:r w:rsidR="00053F94" w:rsidRPr="00DC479A">
        <w:rPr>
          <w:rFonts w:ascii="Arial" w:hAnsi="Arial" w:cs="Arial"/>
          <w:color w:val="000000"/>
        </w:rPr>
        <w:t xml:space="preserve">:   </w:t>
      </w:r>
    </w:p>
    <w:p w:rsidR="00841562" w:rsidRPr="00DC479A"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C55E20" w:rsidRPr="00DC479A"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r w:rsidRPr="00DC479A">
        <w:rPr>
          <w:rFonts w:ascii="Arial" w:hAnsi="Arial" w:cs="Arial"/>
          <w:color w:val="000000"/>
          <w:spacing w:val="-3"/>
        </w:rPr>
        <w:tab/>
        <w:t>……..………………………………………………………………………………</w:t>
      </w:r>
    </w:p>
    <w:p w:rsidR="00841562" w:rsidRPr="00DC479A"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841562" w:rsidRPr="00DC479A"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rPr>
        <w:t>(iii)</w:t>
      </w:r>
      <w:r w:rsidRPr="00DC479A">
        <w:rPr>
          <w:rFonts w:ascii="Arial" w:hAnsi="Arial" w:cs="Arial"/>
          <w:color w:val="000000"/>
        </w:rPr>
        <w:tab/>
        <w:t>Empresas Vinculadas a través de las cuales se mantiene la participación</w:t>
      </w:r>
      <w:r w:rsidR="00841562" w:rsidRPr="00DC479A">
        <w:rPr>
          <w:rFonts w:ascii="Arial" w:hAnsi="Arial" w:cs="Arial"/>
          <w:color w:val="000000"/>
        </w:rPr>
        <w:t xml:space="preserve">: </w:t>
      </w:r>
    </w:p>
    <w:p w:rsidR="00841562" w:rsidRPr="00DC479A"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p>
    <w:p w:rsidR="00C55E20" w:rsidRPr="00DC479A"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DC479A">
        <w:rPr>
          <w:rFonts w:ascii="Arial" w:hAnsi="Arial" w:cs="Arial"/>
          <w:color w:val="000000"/>
          <w:spacing w:val="-3"/>
        </w:rPr>
        <w:tab/>
        <w:t>……………………………………………………………………………………</w:t>
      </w:r>
      <w:r w:rsidRPr="00DC479A">
        <w:rPr>
          <w:rFonts w:ascii="Arial" w:hAnsi="Arial" w:cs="Arial"/>
          <w:color w:val="000000"/>
        </w:rPr>
        <w:t xml:space="preserve"> </w:t>
      </w:r>
    </w:p>
    <w:p w:rsidR="00C55E20" w:rsidRPr="00DC479A" w:rsidRDefault="00C55E20" w:rsidP="00C55E20">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olor w:val="000000"/>
        </w:rPr>
      </w:pPr>
    </w:p>
    <w:p w:rsidR="004A3DEE" w:rsidRPr="00DC479A" w:rsidRDefault="009E152B" w:rsidP="00C55E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lang w:val="es-PE"/>
        </w:rPr>
      </w:pPr>
      <w:r w:rsidRPr="00DC479A">
        <w:rPr>
          <w:rFonts w:ascii="Arial" w:hAnsi="Arial"/>
          <w:color w:val="000000"/>
          <w:lang w:val="es-PE"/>
        </w:rPr>
        <w:br w:type="page"/>
      </w:r>
      <w:bookmarkStart w:id="34" w:name="ANEXO_No_5"/>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spacing w:val="-3"/>
          <w:lang w:val="es-PE"/>
        </w:rPr>
      </w:pPr>
      <w:r w:rsidRPr="00DC479A">
        <w:rPr>
          <w:rFonts w:ascii="Arial" w:hAnsi="Arial"/>
          <w:b/>
          <w:color w:val="000000"/>
          <w:spacing w:val="-3"/>
          <w:lang w:val="es-PE"/>
        </w:rPr>
        <w:lastRenderedPageBreak/>
        <w:t>ANEXO Nº 5</w:t>
      </w:r>
    </w:p>
    <w:bookmarkEnd w:id="34"/>
    <w:p w:rsidR="004A3DEE" w:rsidRPr="00DC479A"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rsidR="009E152B" w:rsidRPr="00DC479A"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DC479A">
        <w:rPr>
          <w:rFonts w:ascii="Arial" w:hAnsi="Arial"/>
          <w:b/>
          <w:color w:val="000000"/>
          <w:lang w:val="es-PE"/>
        </w:rPr>
        <w:t>PROPUESTA T</w:t>
      </w:r>
      <w:r w:rsidR="004B5BD9" w:rsidRPr="00DC479A">
        <w:rPr>
          <w:rFonts w:ascii="Arial" w:hAnsi="Arial"/>
          <w:b/>
          <w:color w:val="000000"/>
          <w:lang w:val="es-PE"/>
        </w:rPr>
        <w:t>É</w:t>
      </w:r>
      <w:r w:rsidRPr="00DC479A">
        <w:rPr>
          <w:rFonts w:ascii="Arial" w:hAnsi="Arial"/>
          <w:b/>
          <w:color w:val="000000"/>
          <w:lang w:val="es-PE"/>
        </w:rPr>
        <w:t>CNICA</w:t>
      </w:r>
    </w:p>
    <w:p w:rsidR="00C56E78" w:rsidRPr="00DC479A" w:rsidRDefault="00C56E78" w:rsidP="00C56E78">
      <w:pPr>
        <w:jc w:val="center"/>
        <w:rPr>
          <w:rFonts w:ascii="Arial" w:hAnsi="Arial" w:cs="Arial"/>
          <w:b/>
          <w:color w:val="000000"/>
          <w:spacing w:val="-3"/>
        </w:rPr>
      </w:pPr>
      <w:r w:rsidRPr="00DC479A">
        <w:rPr>
          <w:rFonts w:ascii="Arial" w:hAnsi="Arial" w:cs="Arial"/>
          <w:b/>
          <w:color w:val="000000"/>
          <w:spacing w:val="-3"/>
        </w:rPr>
        <w:t xml:space="preserve">BLOQUE </w:t>
      </w:r>
      <w:r w:rsidR="00BB0D1B" w:rsidRPr="00DC479A">
        <w:rPr>
          <w:rFonts w:ascii="Arial" w:hAnsi="Arial" w:cs="Arial"/>
          <w:b/>
          <w:color w:val="000000"/>
          <w:spacing w:val="-3"/>
        </w:rPr>
        <w:t>…</w:t>
      </w:r>
      <w:proofErr w:type="gramStart"/>
      <w:r w:rsidR="00BB0D1B" w:rsidRPr="00DC479A">
        <w:rPr>
          <w:rFonts w:ascii="Arial" w:hAnsi="Arial" w:cs="Arial"/>
          <w:b/>
          <w:color w:val="000000"/>
          <w:spacing w:val="-3"/>
        </w:rPr>
        <w:t>..</w:t>
      </w:r>
      <w:proofErr w:type="gramEnd"/>
      <w:r w:rsidR="00BB0D1B" w:rsidRPr="00DC479A">
        <w:rPr>
          <w:rFonts w:ascii="Arial" w:hAnsi="Arial" w:cs="Arial"/>
          <w:b/>
          <w:color w:val="000000"/>
          <w:spacing w:val="-3"/>
        </w:rPr>
        <w:t xml:space="preserve"> </w:t>
      </w:r>
      <w:r w:rsidRPr="00DC479A">
        <w:rPr>
          <w:rFonts w:ascii="Arial" w:hAnsi="Arial" w:cs="Arial"/>
          <w:b/>
          <w:color w:val="000000"/>
          <w:spacing w:val="-3"/>
        </w:rPr>
        <w:t>DE LA BANDA</w:t>
      </w:r>
    </w:p>
    <w:p w:rsidR="004A3DEE" w:rsidRPr="00DC479A"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rsidR="004A3DEE" w:rsidRPr="00DC479A"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DC479A">
        <w:rPr>
          <w:rFonts w:ascii="Arial" w:hAnsi="Arial"/>
          <w:b/>
          <w:color w:val="000000"/>
          <w:lang w:val="es-PE"/>
        </w:rPr>
        <w:br w:type="column"/>
      </w:r>
    </w:p>
    <w:p w:rsidR="009E152B" w:rsidRPr="00DC479A"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DC479A">
        <w:rPr>
          <w:rFonts w:ascii="Arial" w:hAnsi="Arial"/>
          <w:b/>
          <w:color w:val="000000"/>
          <w:lang w:val="es-PE"/>
        </w:rPr>
        <w:t>ANEXO Nº 6</w:t>
      </w:r>
    </w:p>
    <w:p w:rsidR="008157F8" w:rsidRPr="00DC479A" w:rsidRDefault="008157F8"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rsidR="009E152B" w:rsidRPr="00DC479A" w:rsidRDefault="00654571"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r w:rsidRPr="00DC479A">
        <w:rPr>
          <w:rFonts w:ascii="Arial" w:hAnsi="Arial" w:cs="Arial"/>
          <w:b/>
          <w:color w:val="000000"/>
        </w:rPr>
        <w:t xml:space="preserve">OFERTA </w:t>
      </w:r>
      <w:r w:rsidR="009E152B" w:rsidRPr="00DC479A">
        <w:rPr>
          <w:rFonts w:ascii="Arial" w:hAnsi="Arial" w:cs="Arial"/>
          <w:b/>
          <w:color w:val="000000"/>
        </w:rPr>
        <w:t>ECON</w:t>
      </w:r>
      <w:r w:rsidR="004B5BD9" w:rsidRPr="00DC479A">
        <w:rPr>
          <w:rFonts w:ascii="Arial" w:hAnsi="Arial" w:cs="Arial"/>
          <w:b/>
          <w:color w:val="000000"/>
        </w:rPr>
        <w:t>Ó</w:t>
      </w:r>
      <w:r w:rsidR="009E152B" w:rsidRPr="00DC479A">
        <w:rPr>
          <w:rFonts w:ascii="Arial" w:hAnsi="Arial" w:cs="Arial"/>
          <w:b/>
          <w:color w:val="000000"/>
        </w:rPr>
        <w:t>MICA</w:t>
      </w:r>
    </w:p>
    <w:p w:rsidR="00BF05CB" w:rsidRPr="00DC479A" w:rsidRDefault="00BF05CB" w:rsidP="00BF05CB">
      <w:pPr>
        <w:jc w:val="center"/>
        <w:rPr>
          <w:rFonts w:ascii="Arial" w:hAnsi="Arial" w:cs="Arial"/>
          <w:b/>
          <w:color w:val="000000"/>
          <w:spacing w:val="-3"/>
        </w:rPr>
      </w:pPr>
      <w:r w:rsidRPr="00DC479A">
        <w:rPr>
          <w:rFonts w:ascii="Arial" w:hAnsi="Arial" w:cs="Arial"/>
          <w:b/>
          <w:color w:val="000000"/>
          <w:spacing w:val="-3"/>
        </w:rPr>
        <w:t xml:space="preserve">BLOQUE </w:t>
      </w:r>
      <w:proofErr w:type="gramStart"/>
      <w:r w:rsidR="00BB0D1B" w:rsidRPr="00DC479A">
        <w:rPr>
          <w:rFonts w:ascii="Arial" w:hAnsi="Arial" w:cs="Arial"/>
          <w:b/>
          <w:color w:val="000000"/>
          <w:spacing w:val="-3"/>
        </w:rPr>
        <w:t>……..</w:t>
      </w:r>
      <w:proofErr w:type="gramEnd"/>
      <w:r w:rsidR="00BB0D1B" w:rsidRPr="00DC479A">
        <w:rPr>
          <w:rFonts w:ascii="Arial" w:hAnsi="Arial" w:cs="Arial"/>
          <w:b/>
          <w:color w:val="000000"/>
          <w:spacing w:val="-3"/>
        </w:rPr>
        <w:t xml:space="preserve"> </w:t>
      </w:r>
      <w:r w:rsidRPr="00DC479A">
        <w:rPr>
          <w:rFonts w:ascii="Arial" w:hAnsi="Arial" w:cs="Arial"/>
          <w:b/>
          <w:color w:val="000000"/>
          <w:spacing w:val="-3"/>
        </w:rPr>
        <w:t>DE LA BANDA</w:t>
      </w:r>
    </w:p>
    <w:p w:rsidR="00BF05CB" w:rsidRPr="00DC479A" w:rsidRDefault="00BF05C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olor w:val="000000"/>
          <w:spacing w:val="-3"/>
        </w:rPr>
      </w:pPr>
    </w:p>
    <w:p w:rsidR="009E152B" w:rsidRPr="00DC479A" w:rsidRDefault="009E152B" w:rsidP="007376E8">
      <w:pPr>
        <w:spacing w:after="0" w:line="240" w:lineRule="auto"/>
        <w:ind w:left="1080" w:right="1124"/>
        <w:rPr>
          <w:rFonts w:ascii="Arial" w:hAnsi="Arial"/>
          <w:i/>
          <w:color w:val="000000"/>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57"/>
        <w:jc w:val="center"/>
        <w:rPr>
          <w:rFonts w:ascii="Arial" w:hAnsi="Arial" w:cs="Arial"/>
          <w:b/>
          <w:color w:val="000000"/>
          <w:spacing w:val="-3"/>
        </w:rPr>
      </w:pPr>
      <w:r w:rsidRPr="00DC479A">
        <w:rPr>
          <w:rFonts w:ascii="Arial" w:hAnsi="Arial"/>
          <w:i/>
          <w:color w:val="000000"/>
        </w:rPr>
        <w:br w:type="page"/>
      </w:r>
      <w:bookmarkStart w:id="35" w:name="ANEXO_7"/>
      <w:r w:rsidRPr="00DC479A">
        <w:rPr>
          <w:rFonts w:ascii="Arial" w:hAnsi="Arial" w:cs="Arial"/>
          <w:b/>
          <w:color w:val="000000"/>
          <w:spacing w:val="-3"/>
        </w:rPr>
        <w:lastRenderedPageBreak/>
        <w:t>ANEXO Nº</w:t>
      </w:r>
      <w:bookmarkEnd w:id="35"/>
      <w:r w:rsidR="00D31E63" w:rsidRPr="00DC479A">
        <w:rPr>
          <w:rFonts w:ascii="Arial" w:hAnsi="Arial" w:cs="Arial"/>
          <w:b/>
          <w:color w:val="000000"/>
          <w:spacing w:val="-3"/>
        </w:rPr>
        <w:t xml:space="preserve"> </w:t>
      </w:r>
      <w:r w:rsidRPr="00DC479A">
        <w:rPr>
          <w:rFonts w:ascii="Arial" w:hAnsi="Arial" w:cs="Arial"/>
          <w:b/>
          <w:color w:val="000000"/>
          <w:spacing w:val="-3"/>
        </w:rPr>
        <w:t>7</w:t>
      </w:r>
    </w:p>
    <w:p w:rsidR="004A3DEE" w:rsidRPr="00DC479A" w:rsidRDefault="004A3DE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p>
    <w:p w:rsidR="009E152B" w:rsidRPr="00DC479A"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r w:rsidRPr="00DC479A">
        <w:rPr>
          <w:rFonts w:ascii="Arial" w:hAnsi="Arial" w:cs="Arial"/>
          <w:b/>
          <w:bCs/>
          <w:color w:val="000000"/>
          <w:spacing w:val="-3"/>
          <w:lang w:val="es-PE"/>
        </w:rPr>
        <w:t xml:space="preserve">INFORMACIÓN REQUERIDA </w:t>
      </w:r>
      <w:r w:rsidR="004B5BD9" w:rsidRPr="00DC479A">
        <w:rPr>
          <w:rFonts w:ascii="Arial" w:hAnsi="Arial" w:cs="Arial"/>
          <w:b/>
          <w:bCs/>
          <w:color w:val="000000"/>
          <w:spacing w:val="-3"/>
          <w:lang w:val="es-PE"/>
        </w:rPr>
        <w:t xml:space="preserve">PARA </w:t>
      </w:r>
      <w:r w:rsidRPr="00DC479A">
        <w:rPr>
          <w:rFonts w:ascii="Arial" w:hAnsi="Arial" w:cs="Arial"/>
          <w:b/>
          <w:bCs/>
          <w:color w:val="000000"/>
          <w:spacing w:val="-3"/>
          <w:lang w:val="es-PE"/>
        </w:rPr>
        <w:t>EL PERFIL DEL PROYECTO TÉCNICO</w:t>
      </w:r>
    </w:p>
    <w:p w:rsidR="00C56E78" w:rsidRPr="00DC479A" w:rsidRDefault="00C56E78" w:rsidP="00C56E78">
      <w:pPr>
        <w:jc w:val="center"/>
        <w:rPr>
          <w:rFonts w:ascii="Arial" w:hAnsi="Arial" w:cs="Arial"/>
          <w:b/>
          <w:color w:val="000000"/>
          <w:spacing w:val="-3"/>
        </w:rPr>
      </w:pPr>
      <w:proofErr w:type="gramStart"/>
      <w:r w:rsidRPr="00DC479A">
        <w:rPr>
          <w:rFonts w:ascii="Arial" w:hAnsi="Arial" w:cs="Arial"/>
          <w:b/>
          <w:color w:val="000000"/>
          <w:spacing w:val="-3"/>
        </w:rPr>
        <w:t xml:space="preserve">BLOQUE </w:t>
      </w:r>
      <w:r w:rsidR="00BB0D1B" w:rsidRPr="00DC479A">
        <w:rPr>
          <w:rFonts w:ascii="Arial" w:hAnsi="Arial" w:cs="Arial"/>
          <w:b/>
          <w:color w:val="000000"/>
          <w:spacing w:val="-3"/>
        </w:rPr>
        <w:t>…</w:t>
      </w:r>
      <w:proofErr w:type="gramEnd"/>
      <w:r w:rsidR="00BB0D1B" w:rsidRPr="00DC479A">
        <w:rPr>
          <w:rFonts w:ascii="Arial" w:hAnsi="Arial" w:cs="Arial"/>
          <w:b/>
          <w:color w:val="000000"/>
          <w:spacing w:val="-3"/>
        </w:rPr>
        <w:t xml:space="preserve">... </w:t>
      </w:r>
      <w:r w:rsidRPr="00DC479A">
        <w:rPr>
          <w:rFonts w:ascii="Arial" w:hAnsi="Arial" w:cs="Arial"/>
          <w:b/>
          <w:color w:val="000000"/>
          <w:spacing w:val="-3"/>
        </w:rPr>
        <w:t>DE LA BANDA</w:t>
      </w:r>
    </w:p>
    <w:p w:rsidR="004A3DEE" w:rsidRPr="00DC479A" w:rsidRDefault="004A3DEE" w:rsidP="007376E8">
      <w:pPr>
        <w:spacing w:after="0" w:line="240" w:lineRule="auto"/>
        <w:rPr>
          <w:rFonts w:ascii="Arial" w:hAnsi="Arial" w:cs="Arial"/>
          <w:color w:val="000000"/>
          <w:lang w:val="es-PE"/>
        </w:rPr>
      </w:pPr>
    </w:p>
    <w:p w:rsidR="009E152B" w:rsidRPr="00DC479A" w:rsidRDefault="009E152B" w:rsidP="00952432">
      <w:pPr>
        <w:numPr>
          <w:ilvl w:val="0"/>
          <w:numId w:val="9"/>
        </w:numPr>
        <w:spacing w:after="0" w:line="240" w:lineRule="auto"/>
        <w:rPr>
          <w:rFonts w:ascii="Arial" w:hAnsi="Arial" w:cs="Arial"/>
          <w:color w:val="000000"/>
          <w:lang w:val="es-MX"/>
        </w:rPr>
      </w:pPr>
      <w:r w:rsidRPr="00DC479A">
        <w:rPr>
          <w:rFonts w:ascii="Arial" w:hAnsi="Arial" w:cs="Arial"/>
          <w:color w:val="000000"/>
          <w:lang w:val="es-MX"/>
        </w:rPr>
        <w:t>Descripción detallada de las características técnicas y operativas del sistema a instalar, incluyendo:</w:t>
      </w:r>
    </w:p>
    <w:p w:rsidR="00296D5F" w:rsidRPr="00DC479A" w:rsidRDefault="00296D5F" w:rsidP="00296D5F">
      <w:pPr>
        <w:spacing w:after="0" w:line="240" w:lineRule="auto"/>
        <w:rPr>
          <w:rFonts w:ascii="Arial" w:hAnsi="Arial" w:cs="Arial"/>
          <w:color w:val="000000"/>
          <w:lang w:val="es-MX"/>
        </w:rPr>
      </w:pP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Tecnología a emplear</w:t>
      </w: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Descripción y funcionamiento del sistema a implementar</w:t>
      </w: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Sistema de conmutación, transporte, acceso y gestión de red, precisando su operación y equipos a utilizar, especificando cantidad, marca, modelo y funciones que cumple cada equipo en los mencionados sistemas</w:t>
      </w: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Diagrama de conectividad de los equipos a utilizar en los sistemas a implementar</w:t>
      </w: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 xml:space="preserve">Ubicación de centrales de conmutación </w:t>
      </w: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Adjuntar características técnicas de los equipos a emplear</w:t>
      </w:r>
    </w:p>
    <w:p w:rsidR="009E152B" w:rsidRPr="00DC479A" w:rsidRDefault="009E152B" w:rsidP="00952432">
      <w:pPr>
        <w:numPr>
          <w:ilvl w:val="1"/>
          <w:numId w:val="9"/>
        </w:numPr>
        <w:spacing w:after="0" w:line="240" w:lineRule="auto"/>
        <w:ind w:left="1434" w:hanging="357"/>
        <w:rPr>
          <w:rFonts w:ascii="Arial" w:hAnsi="Arial" w:cs="Arial"/>
          <w:color w:val="000000"/>
          <w:lang w:val="es-MX"/>
        </w:rPr>
      </w:pPr>
      <w:r w:rsidRPr="00DC479A">
        <w:rPr>
          <w:rFonts w:ascii="Arial" w:hAnsi="Arial" w:cs="Arial"/>
          <w:color w:val="000000"/>
          <w:lang w:val="es-MX"/>
        </w:rPr>
        <w:t>Llenar los anexos de información técnica publicados en la página web del MTC, de acuerdo al servicio a brindar, según corresponda</w:t>
      </w:r>
      <w:r w:rsidR="00C91B33" w:rsidRPr="00DC479A">
        <w:rPr>
          <w:rFonts w:ascii="Arial" w:hAnsi="Arial" w:cs="Arial"/>
          <w:color w:val="000000"/>
          <w:lang w:val="es-MX"/>
        </w:rPr>
        <w:t>.</w:t>
      </w:r>
      <w:r w:rsidRPr="00DC479A">
        <w:rPr>
          <w:rFonts w:ascii="Arial" w:hAnsi="Arial" w:cs="Arial"/>
          <w:color w:val="000000"/>
          <w:lang w:val="es-MX"/>
        </w:rPr>
        <w:t xml:space="preserve"> Se recomienda adicionalmente, adjuntar los archivos en medio informáticos en formato MSWORD y/o EXCELL.</w:t>
      </w:r>
    </w:p>
    <w:p w:rsidR="004A3DEE" w:rsidRPr="00DC479A" w:rsidRDefault="004A3DEE" w:rsidP="004A3DEE">
      <w:pPr>
        <w:spacing w:after="0" w:line="240" w:lineRule="auto"/>
        <w:rPr>
          <w:rFonts w:ascii="Arial" w:hAnsi="Arial" w:cs="Arial"/>
          <w:color w:val="000000"/>
          <w:lang w:val="es-MX"/>
        </w:rPr>
      </w:pPr>
    </w:p>
    <w:p w:rsidR="009E152B" w:rsidRPr="00DC479A" w:rsidRDefault="009E152B" w:rsidP="00952432">
      <w:pPr>
        <w:numPr>
          <w:ilvl w:val="0"/>
          <w:numId w:val="9"/>
        </w:numPr>
        <w:spacing w:after="0" w:line="240" w:lineRule="auto"/>
        <w:rPr>
          <w:rFonts w:ascii="Arial" w:hAnsi="Arial" w:cs="Arial"/>
          <w:color w:val="000000"/>
          <w:lang w:val="es-MX"/>
        </w:rPr>
      </w:pPr>
      <w:r w:rsidRPr="00DC479A">
        <w:rPr>
          <w:rFonts w:ascii="Arial" w:hAnsi="Arial" w:cs="Arial"/>
          <w:color w:val="000000"/>
          <w:lang w:val="es-MX"/>
        </w:rPr>
        <w:t xml:space="preserve">Plazos y cronogramas para la instalación de los equipos e </w:t>
      </w:r>
      <w:r w:rsidR="008F0FE2" w:rsidRPr="00DC479A">
        <w:rPr>
          <w:rFonts w:ascii="Arial" w:hAnsi="Arial" w:cs="Arial"/>
          <w:color w:val="000000"/>
          <w:lang w:val="es-MX"/>
        </w:rPr>
        <w:t>inicio del</w:t>
      </w:r>
      <w:r w:rsidRPr="00DC479A">
        <w:rPr>
          <w:rFonts w:ascii="Arial" w:hAnsi="Arial" w:cs="Arial"/>
          <w:color w:val="000000"/>
          <w:lang w:val="es-MX"/>
        </w:rPr>
        <w:t xml:space="preserve"> servicio.</w:t>
      </w:r>
    </w:p>
    <w:p w:rsidR="004A3DEE" w:rsidRPr="00DC479A" w:rsidRDefault="004A3DEE" w:rsidP="004A3DEE">
      <w:pPr>
        <w:spacing w:after="0" w:line="240" w:lineRule="auto"/>
        <w:rPr>
          <w:rFonts w:ascii="Arial" w:hAnsi="Arial" w:cs="Arial"/>
          <w:color w:val="000000"/>
          <w:lang w:val="es-PE"/>
        </w:rPr>
      </w:pPr>
    </w:p>
    <w:p w:rsidR="009E152B" w:rsidRPr="00DC479A" w:rsidRDefault="009E152B" w:rsidP="00952432">
      <w:pPr>
        <w:numPr>
          <w:ilvl w:val="0"/>
          <w:numId w:val="9"/>
        </w:numPr>
        <w:spacing w:after="0" w:line="240" w:lineRule="auto"/>
        <w:rPr>
          <w:rFonts w:ascii="Arial" w:hAnsi="Arial" w:cs="Arial"/>
          <w:color w:val="000000"/>
          <w:lang w:val="es-MX"/>
        </w:rPr>
      </w:pPr>
      <w:r w:rsidRPr="00DC479A">
        <w:rPr>
          <w:rFonts w:ascii="Arial" w:hAnsi="Arial" w:cs="Arial"/>
          <w:color w:val="000000"/>
          <w:lang w:val="es-MX"/>
        </w:rPr>
        <w:t>Plan de Cobertura.</w:t>
      </w:r>
    </w:p>
    <w:p w:rsidR="004A3DEE" w:rsidRPr="00DC479A" w:rsidRDefault="004A3DEE" w:rsidP="004A3DEE">
      <w:pPr>
        <w:spacing w:after="0" w:line="240" w:lineRule="auto"/>
        <w:rPr>
          <w:rFonts w:ascii="Arial" w:hAnsi="Arial" w:cs="Arial"/>
          <w:color w:val="000000"/>
          <w:lang w:val="es-PE"/>
        </w:rPr>
      </w:pPr>
    </w:p>
    <w:p w:rsidR="009E152B" w:rsidRPr="00DC479A" w:rsidRDefault="009E152B" w:rsidP="00952432">
      <w:pPr>
        <w:numPr>
          <w:ilvl w:val="0"/>
          <w:numId w:val="9"/>
        </w:numPr>
        <w:spacing w:after="0" w:line="240" w:lineRule="auto"/>
        <w:rPr>
          <w:rFonts w:ascii="Arial" w:hAnsi="Arial" w:cs="Arial"/>
          <w:color w:val="000000"/>
          <w:lang w:val="es-MX"/>
        </w:rPr>
      </w:pPr>
      <w:r w:rsidRPr="00DC479A">
        <w:rPr>
          <w:rFonts w:ascii="Arial" w:hAnsi="Arial" w:cs="Arial"/>
          <w:color w:val="000000"/>
          <w:lang w:val="es-MX"/>
        </w:rPr>
        <w:t>Indicar Metas de Uso de Espectro Radioeléctrico.</w:t>
      </w:r>
    </w:p>
    <w:p w:rsidR="000A15EE" w:rsidRPr="00DC479A" w:rsidRDefault="000A15EE" w:rsidP="000A15EE">
      <w:pPr>
        <w:pStyle w:val="Prrafodelista"/>
        <w:rPr>
          <w:rFonts w:ascii="Arial" w:hAnsi="Arial" w:cs="Arial"/>
          <w:color w:val="000000"/>
          <w:lang w:val="es-MX"/>
        </w:rPr>
      </w:pPr>
    </w:p>
    <w:p w:rsidR="000A15EE" w:rsidRPr="00DC479A" w:rsidRDefault="000A15EE" w:rsidP="00952432">
      <w:pPr>
        <w:numPr>
          <w:ilvl w:val="0"/>
          <w:numId w:val="9"/>
        </w:numPr>
        <w:spacing w:after="0" w:line="240" w:lineRule="auto"/>
        <w:rPr>
          <w:rFonts w:ascii="Arial" w:hAnsi="Arial" w:cs="Arial"/>
          <w:color w:val="000000"/>
          <w:lang w:val="es-MX"/>
        </w:rPr>
      </w:pPr>
      <w:r w:rsidRPr="00DC479A">
        <w:rPr>
          <w:rFonts w:ascii="Arial" w:hAnsi="Arial" w:cs="Arial"/>
          <w:color w:val="000000"/>
        </w:rPr>
        <w:t>Indicar la Proyección de Inversión</w:t>
      </w:r>
    </w:p>
    <w:p w:rsidR="009E152B" w:rsidRPr="00DC479A" w:rsidRDefault="009E152B" w:rsidP="004A3DEE">
      <w:pPr>
        <w:spacing w:after="0" w:line="240" w:lineRule="auto"/>
        <w:rPr>
          <w:rFonts w:ascii="Arial" w:hAnsi="Arial" w:cs="Arial"/>
          <w:color w:val="000000"/>
          <w:lang w:val="es-PE"/>
        </w:rPr>
      </w:pPr>
    </w:p>
    <w:p w:rsidR="009E152B" w:rsidRPr="00DC479A" w:rsidRDefault="009E152B" w:rsidP="007376E8">
      <w:pPr>
        <w:spacing w:after="0" w:line="240" w:lineRule="auto"/>
        <w:ind w:left="357"/>
        <w:rPr>
          <w:rFonts w:ascii="Arial" w:hAnsi="Arial" w:cs="Arial"/>
          <w:color w:val="000000"/>
        </w:rPr>
      </w:pPr>
      <w:r w:rsidRPr="00DC479A">
        <w:rPr>
          <w:rFonts w:ascii="Arial" w:hAnsi="Arial" w:cs="Arial"/>
          <w:color w:val="000000"/>
          <w:lang w:val="es-MX"/>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w:t>
      </w:r>
      <w:r w:rsidR="000A15EE" w:rsidRPr="00DC479A">
        <w:rPr>
          <w:rFonts w:ascii="Arial" w:hAnsi="Arial" w:cs="Arial"/>
          <w:color w:val="000000"/>
        </w:rPr>
        <w:t xml:space="preserve"> En el mismo sentido, las estaciones radioeléctricas que requieran el permiso otorgado por el Servicio Nacional de Áreas Naturales Protegidas por el Estado – SERNANP, para el caso en que la instalación se realice en un área natural protegida.</w:t>
      </w:r>
    </w:p>
    <w:p w:rsidR="00386514" w:rsidRPr="00DC479A" w:rsidRDefault="00386514" w:rsidP="007376E8">
      <w:pPr>
        <w:pStyle w:val="Ttulo9"/>
        <w:spacing w:line="240" w:lineRule="auto"/>
        <w:rPr>
          <w:b w:val="0"/>
          <w:color w:val="000000"/>
          <w:lang w:val="es-PE"/>
        </w:rPr>
      </w:pPr>
    </w:p>
    <w:p w:rsidR="00522074" w:rsidRPr="00DC479A"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r w:rsidRPr="00DC479A">
        <w:rPr>
          <w:rFonts w:ascii="Arial" w:hAnsi="Arial"/>
          <w:b/>
          <w:color w:val="000000"/>
          <w:lang w:val="es-PE"/>
        </w:rPr>
        <w:br w:type="page"/>
      </w:r>
    </w:p>
    <w:p w:rsidR="00386514" w:rsidRPr="00DC479A"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DC479A">
        <w:rPr>
          <w:rFonts w:ascii="Arial" w:hAnsi="Arial" w:cs="Arial"/>
          <w:b/>
          <w:bCs/>
          <w:color w:val="000000"/>
          <w:spacing w:val="-3"/>
        </w:rPr>
        <w:lastRenderedPageBreak/>
        <w:t>ANEXO Nº 8</w:t>
      </w:r>
    </w:p>
    <w:p w:rsidR="00522074" w:rsidRPr="00DC479A" w:rsidRDefault="00522074"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rsidR="0038080A" w:rsidRPr="00DC479A" w:rsidRDefault="0038080A"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DC479A">
        <w:rPr>
          <w:rFonts w:ascii="Arial" w:hAnsi="Arial" w:cs="Arial"/>
          <w:b/>
          <w:bCs/>
          <w:color w:val="000000"/>
          <w:spacing w:val="-3"/>
        </w:rPr>
        <w:t>BASES DE LA LICITACIÓN</w:t>
      </w:r>
    </w:p>
    <w:p w:rsidR="0038080A" w:rsidRPr="00DC479A" w:rsidRDefault="0038080A"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rsidR="00AA7055" w:rsidRPr="00DC479A" w:rsidRDefault="00AA7055" w:rsidP="007376E8">
      <w:pPr>
        <w:spacing w:after="0" w:line="240" w:lineRule="auto"/>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AA7055" w:rsidRPr="00DC479A" w:rsidRDefault="00AA7055" w:rsidP="00AA7055">
      <w:pPr>
        <w:rPr>
          <w:rFonts w:ascii="Arial" w:hAnsi="Arial" w:cs="Arial"/>
          <w:lang w:val="es-PE"/>
        </w:rPr>
      </w:pPr>
    </w:p>
    <w:p w:rsidR="00386514" w:rsidRPr="00DC479A" w:rsidRDefault="00386514"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AA7055">
      <w:pPr>
        <w:jc w:val="center"/>
        <w:rPr>
          <w:rFonts w:ascii="Arial" w:hAnsi="Arial" w:cs="Arial"/>
          <w:lang w:val="es-PE"/>
        </w:rPr>
      </w:pPr>
    </w:p>
    <w:p w:rsidR="00E71DF7" w:rsidRPr="00DC479A" w:rsidRDefault="00E71DF7" w:rsidP="00E71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spacing w:val="-3"/>
          <w:lang w:val="es-PE"/>
        </w:rPr>
      </w:pPr>
      <w:r w:rsidRPr="00DC479A">
        <w:rPr>
          <w:rFonts w:ascii="Arial" w:hAnsi="Arial"/>
          <w:b/>
          <w:color w:val="000000"/>
          <w:spacing w:val="-3"/>
          <w:lang w:val="es-PE"/>
        </w:rPr>
        <w:t>ANEXO Nº 9</w:t>
      </w:r>
    </w:p>
    <w:p w:rsidR="00E71DF7" w:rsidRPr="00DC479A" w:rsidRDefault="00E71DF7" w:rsidP="00E71DF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spacing w:val="-3"/>
          <w:lang w:val="es-PE"/>
        </w:rPr>
      </w:pPr>
    </w:p>
    <w:p w:rsidR="00E71DF7" w:rsidRPr="00B82DA5" w:rsidRDefault="00E71DF7" w:rsidP="00E71D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spacing w:val="-3"/>
        </w:rPr>
      </w:pPr>
      <w:r w:rsidRPr="00DC479A">
        <w:rPr>
          <w:rFonts w:ascii="Arial" w:hAnsi="Arial"/>
          <w:b/>
          <w:color w:val="000000"/>
          <w:spacing w:val="-3"/>
        </w:rPr>
        <w:t>C</w:t>
      </w:r>
      <w:proofErr w:type="spellStart"/>
      <w:r w:rsidR="00B82DA5" w:rsidRPr="00DC479A">
        <w:rPr>
          <w:rFonts w:ascii="Arial" w:hAnsi="Arial" w:cs="Arial"/>
          <w:b/>
          <w:color w:val="000000"/>
          <w:lang w:val="es-PE"/>
        </w:rPr>
        <w:t>arta</w:t>
      </w:r>
      <w:proofErr w:type="spellEnd"/>
      <w:r w:rsidR="00B82DA5" w:rsidRPr="00DC479A">
        <w:rPr>
          <w:rFonts w:ascii="Arial" w:hAnsi="Arial" w:cs="Arial"/>
          <w:b/>
          <w:color w:val="000000"/>
          <w:lang w:val="es-PE"/>
        </w:rPr>
        <w:t xml:space="preserve"> fianza de cumplimiento de las actividades de migración</w:t>
      </w:r>
      <w:r w:rsidR="00B82DA5" w:rsidRPr="00B82DA5">
        <w:rPr>
          <w:rFonts w:ascii="Arial" w:hAnsi="Arial" w:cs="Arial"/>
          <w:b/>
          <w:color w:val="000000"/>
          <w:lang w:val="es-PE"/>
        </w:rPr>
        <w:t xml:space="preserve"> </w:t>
      </w:r>
    </w:p>
    <w:p w:rsidR="00E71DF7" w:rsidRPr="00AA7055" w:rsidRDefault="00E71DF7" w:rsidP="00AA7055">
      <w:pPr>
        <w:jc w:val="center"/>
        <w:rPr>
          <w:rFonts w:ascii="Arial" w:hAnsi="Arial" w:cs="Arial"/>
          <w:lang w:val="es-PE"/>
        </w:rPr>
      </w:pPr>
    </w:p>
    <w:sectPr w:rsidR="00E71DF7" w:rsidRPr="00AA7055" w:rsidSect="00B069FF">
      <w:headerReference w:type="default" r:id="rId14"/>
      <w:footerReference w:type="even" r:id="rId15"/>
      <w:footerReference w:type="default" r:id="rId16"/>
      <w:pgSz w:w="11907" w:h="16840" w:code="9"/>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C0" w:rsidRDefault="007D69C0">
      <w:pPr>
        <w:spacing w:after="0" w:line="240" w:lineRule="auto"/>
      </w:pPr>
      <w:r>
        <w:separator/>
      </w:r>
    </w:p>
  </w:endnote>
  <w:endnote w:type="continuationSeparator" w:id="0">
    <w:p w:rsidR="007D69C0" w:rsidRDefault="007D69C0">
      <w:pPr>
        <w:spacing w:after="0" w:line="240" w:lineRule="auto"/>
      </w:pPr>
      <w:r>
        <w:continuationSeparator/>
      </w:r>
    </w:p>
  </w:endnote>
  <w:endnote w:type="continuationNotice" w:id="1">
    <w:p w:rsidR="007D69C0" w:rsidRDefault="007D6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70" w:rsidRDefault="00EA54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5470" w:rsidRDefault="00EA54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70" w:rsidRDefault="00EA54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7293">
      <w:rPr>
        <w:rStyle w:val="Nmerodepgina"/>
        <w:noProof/>
      </w:rPr>
      <w:t>21</w:t>
    </w:r>
    <w:r>
      <w:rPr>
        <w:rStyle w:val="Nmerodepgina"/>
      </w:rPr>
      <w:fldChar w:fldCharType="end"/>
    </w:r>
  </w:p>
  <w:p w:rsidR="00EA5470" w:rsidRDefault="00EA5470">
    <w:pPr>
      <w:pStyle w:val="Piedepgina"/>
      <w:framePr w:wrap="auto" w:vAnchor="text" w:hAnchor="margin" w:xAlign="right" w:y="1"/>
      <w:spacing w:line="360" w:lineRule="auto"/>
      <w:ind w:right="360"/>
      <w:rPr>
        <w:rStyle w:val="Nmerodepgina"/>
        <w:rFonts w:ascii="Comic Sans MS" w:hAnsi="Comic Sans MS"/>
        <w:sz w:val="16"/>
      </w:rPr>
    </w:pPr>
  </w:p>
  <w:p w:rsidR="00EA5470" w:rsidRDefault="00EA5470" w:rsidP="002D5EFB">
    <w:pPr>
      <w:tabs>
        <w:tab w:val="left" w:pos="0"/>
        <w:tab w:val="center" w:pos="4418"/>
        <w:tab w:val="right" w:pos="8838"/>
      </w:tabs>
      <w:suppressAutoHyphens/>
    </w:pPr>
  </w:p>
  <w:p w:rsidR="00EA5470" w:rsidRPr="009B5C1F" w:rsidRDefault="00EA5470" w:rsidP="009B5C1F">
    <w:pPr>
      <w:tabs>
        <w:tab w:val="left" w:pos="0"/>
        <w:tab w:val="center" w:pos="4418"/>
        <w:tab w:val="right" w:pos="8838"/>
      </w:tabs>
      <w:suppressAutoHyphens/>
      <w:jc w:val="center"/>
      <w:rPr>
        <w:rFonts w:ascii="Arial" w:hAnsi="Arial" w:cs="Arial"/>
        <w:i/>
        <w:sz w:val="18"/>
        <w:szCs w:val="18"/>
      </w:rPr>
    </w:pPr>
    <w:r w:rsidRPr="009B5C1F">
      <w:rPr>
        <w:rFonts w:ascii="Arial" w:hAnsi="Arial" w:cs="Arial"/>
        <w:i/>
        <w:sz w:val="18"/>
        <w:szCs w:val="18"/>
      </w:rPr>
      <w:t>Contrato de Concesión Única – Banda 698-806 MHz a nivel nacional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C0" w:rsidRDefault="007D69C0">
      <w:pPr>
        <w:spacing w:after="0" w:line="240" w:lineRule="auto"/>
      </w:pPr>
      <w:r>
        <w:separator/>
      </w:r>
    </w:p>
  </w:footnote>
  <w:footnote w:type="continuationSeparator" w:id="0">
    <w:p w:rsidR="007D69C0" w:rsidRDefault="007D69C0">
      <w:pPr>
        <w:spacing w:after="0" w:line="240" w:lineRule="auto"/>
      </w:pPr>
      <w:r>
        <w:continuationSeparator/>
      </w:r>
    </w:p>
  </w:footnote>
  <w:footnote w:type="continuationNotice" w:id="1">
    <w:p w:rsidR="007D69C0" w:rsidRDefault="007D69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70" w:rsidRDefault="00EA5470">
    <w:pPr>
      <w:pStyle w:val="Encabezado"/>
      <w:spacing w:line="36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FA"/>
    <w:multiLevelType w:val="hybridMultilevel"/>
    <w:tmpl w:val="44A0394C"/>
    <w:lvl w:ilvl="0" w:tplc="B8948010">
      <w:start w:val="50"/>
      <w:numFmt w:val="decimal"/>
      <w:lvlText w:val="%1"/>
      <w:lvlJc w:val="left"/>
      <w:pPr>
        <w:ind w:left="2100" w:hanging="360"/>
      </w:pPr>
      <w:rPr>
        <w:rFonts w:hint="default"/>
      </w:rPr>
    </w:lvl>
    <w:lvl w:ilvl="1" w:tplc="280A0019" w:tentative="1">
      <w:start w:val="1"/>
      <w:numFmt w:val="lowerLetter"/>
      <w:lvlText w:val="%2."/>
      <w:lvlJc w:val="left"/>
      <w:pPr>
        <w:ind w:left="2820" w:hanging="360"/>
      </w:pPr>
    </w:lvl>
    <w:lvl w:ilvl="2" w:tplc="280A001B" w:tentative="1">
      <w:start w:val="1"/>
      <w:numFmt w:val="lowerRoman"/>
      <w:lvlText w:val="%3."/>
      <w:lvlJc w:val="right"/>
      <w:pPr>
        <w:ind w:left="3540" w:hanging="180"/>
      </w:pPr>
    </w:lvl>
    <w:lvl w:ilvl="3" w:tplc="280A000F" w:tentative="1">
      <w:start w:val="1"/>
      <w:numFmt w:val="decimal"/>
      <w:lvlText w:val="%4."/>
      <w:lvlJc w:val="left"/>
      <w:pPr>
        <w:ind w:left="4260" w:hanging="360"/>
      </w:pPr>
    </w:lvl>
    <w:lvl w:ilvl="4" w:tplc="280A0019" w:tentative="1">
      <w:start w:val="1"/>
      <w:numFmt w:val="lowerLetter"/>
      <w:lvlText w:val="%5."/>
      <w:lvlJc w:val="left"/>
      <w:pPr>
        <w:ind w:left="4980" w:hanging="360"/>
      </w:pPr>
    </w:lvl>
    <w:lvl w:ilvl="5" w:tplc="280A001B" w:tentative="1">
      <w:start w:val="1"/>
      <w:numFmt w:val="lowerRoman"/>
      <w:lvlText w:val="%6."/>
      <w:lvlJc w:val="right"/>
      <w:pPr>
        <w:ind w:left="5700" w:hanging="180"/>
      </w:pPr>
    </w:lvl>
    <w:lvl w:ilvl="6" w:tplc="280A000F" w:tentative="1">
      <w:start w:val="1"/>
      <w:numFmt w:val="decimal"/>
      <w:lvlText w:val="%7."/>
      <w:lvlJc w:val="left"/>
      <w:pPr>
        <w:ind w:left="6420" w:hanging="360"/>
      </w:pPr>
    </w:lvl>
    <w:lvl w:ilvl="7" w:tplc="280A0019" w:tentative="1">
      <w:start w:val="1"/>
      <w:numFmt w:val="lowerLetter"/>
      <w:lvlText w:val="%8."/>
      <w:lvlJc w:val="left"/>
      <w:pPr>
        <w:ind w:left="7140" w:hanging="360"/>
      </w:pPr>
    </w:lvl>
    <w:lvl w:ilvl="8" w:tplc="280A001B" w:tentative="1">
      <w:start w:val="1"/>
      <w:numFmt w:val="lowerRoman"/>
      <w:lvlText w:val="%9."/>
      <w:lvlJc w:val="right"/>
      <w:pPr>
        <w:ind w:left="7860" w:hanging="180"/>
      </w:pPr>
    </w:lvl>
  </w:abstractNum>
  <w:abstractNum w:abstractNumId="1">
    <w:nsid w:val="01455169"/>
    <w:multiLevelType w:val="hybridMultilevel"/>
    <w:tmpl w:val="C0C26D58"/>
    <w:lvl w:ilvl="0" w:tplc="055E4244">
      <w:numFmt w:val="bullet"/>
      <w:lvlText w:val="-"/>
      <w:lvlJc w:val="left"/>
      <w:pPr>
        <w:ind w:left="502" w:hanging="360"/>
      </w:pPr>
      <w:rPr>
        <w:rFonts w:ascii="Arial" w:eastAsia="Times New Roman"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
    <w:nsid w:val="04E60D7A"/>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3">
    <w:nsid w:val="05B9330D"/>
    <w:multiLevelType w:val="singleLevel"/>
    <w:tmpl w:val="C0421578"/>
    <w:lvl w:ilvl="0">
      <w:start w:val="1"/>
      <w:numFmt w:val="lowerLetter"/>
      <w:lvlText w:val="(%1)"/>
      <w:lvlJc w:val="left"/>
      <w:pPr>
        <w:tabs>
          <w:tab w:val="num" w:pos="1770"/>
        </w:tabs>
        <w:ind w:left="1770" w:hanging="1203"/>
      </w:pPr>
      <w:rPr>
        <w:rFonts w:ascii="Arial" w:hAnsi="Arial" w:hint="default"/>
        <w:b w:val="0"/>
        <w:i w:val="0"/>
        <w:sz w:val="22"/>
      </w:rPr>
    </w:lvl>
  </w:abstractNum>
  <w:abstractNum w:abstractNumId="4">
    <w:nsid w:val="0A7431CB"/>
    <w:multiLevelType w:val="hybridMultilevel"/>
    <w:tmpl w:val="9372228E"/>
    <w:lvl w:ilvl="0" w:tplc="8C16A4FC">
      <w:start w:val="1"/>
      <w:numFmt w:val="lowerLetter"/>
      <w:lvlText w:val="%1)"/>
      <w:lvlJc w:val="left"/>
      <w:pPr>
        <w:ind w:left="644" w:hanging="360"/>
      </w:pPr>
      <w:rPr>
        <w:rFonts w:hint="default"/>
      </w:rPr>
    </w:lvl>
    <w:lvl w:ilvl="1" w:tplc="CC42ADEA">
      <w:start w:val="1"/>
      <w:numFmt w:val="lowerRoman"/>
      <w:lvlText w:val="(%2)"/>
      <w:lvlJc w:val="left"/>
      <w:pPr>
        <w:ind w:left="1724" w:hanging="720"/>
      </w:pPr>
      <w:rPr>
        <w:rFonts w:hint="default"/>
      </w:rPr>
    </w:lvl>
    <w:lvl w:ilvl="2" w:tplc="A1A83900">
      <w:start w:val="1"/>
      <w:numFmt w:val="upperRoman"/>
      <w:lvlText w:val="%3."/>
      <w:lvlJc w:val="left"/>
      <w:pPr>
        <w:ind w:left="2624" w:hanging="720"/>
      </w:pPr>
      <w:rPr>
        <w:rFonts w:hint="default"/>
      </w:rPr>
    </w:lvl>
    <w:lvl w:ilvl="3" w:tplc="1CF69072">
      <w:start w:val="25"/>
      <w:numFmt w:val="decimal"/>
      <w:lvlText w:val="%4"/>
      <w:lvlJc w:val="left"/>
      <w:pPr>
        <w:ind w:left="2804" w:hanging="360"/>
      </w:pPr>
      <w:rPr>
        <w:rFonts w:hint="default"/>
      </w:r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nsid w:val="0C537179"/>
    <w:multiLevelType w:val="hybridMultilevel"/>
    <w:tmpl w:val="00B68DFC"/>
    <w:lvl w:ilvl="0" w:tplc="565EA532">
      <w:start w:val="1"/>
      <w:numFmt w:val="lowerRoman"/>
      <w:lvlText w:val="(%1)"/>
      <w:lvlJc w:val="left"/>
      <w:pPr>
        <w:ind w:left="771" w:hanging="360"/>
      </w:pPr>
      <w:rPr>
        <w:rFonts w:hint="default"/>
        <w:lang w:val="pt-BR"/>
      </w:rPr>
    </w:lvl>
    <w:lvl w:ilvl="1" w:tplc="A4607432">
      <w:start w:val="1"/>
      <w:numFmt w:val="lowerRoman"/>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6">
    <w:nsid w:val="0DFB7F9F"/>
    <w:multiLevelType w:val="hybridMultilevel"/>
    <w:tmpl w:val="23107192"/>
    <w:lvl w:ilvl="0" w:tplc="84E6D47C">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10107D9"/>
    <w:multiLevelType w:val="hybridMultilevel"/>
    <w:tmpl w:val="AFE8F73E"/>
    <w:lvl w:ilvl="0" w:tplc="75189BC6">
      <w:start w:val="1"/>
      <w:numFmt w:val="upperRoman"/>
      <w:lvlText w:val="%1."/>
      <w:lvlJc w:val="left"/>
      <w:pPr>
        <w:tabs>
          <w:tab w:val="num" w:pos="1080"/>
        </w:tabs>
        <w:ind w:left="1080" w:hanging="720"/>
      </w:pPr>
      <w:rPr>
        <w:rFonts w:hint="default"/>
      </w:rPr>
    </w:lvl>
    <w:lvl w:ilvl="1" w:tplc="98906E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ED7828"/>
    <w:multiLevelType w:val="multilevel"/>
    <w:tmpl w:val="5F20AA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D063193"/>
    <w:multiLevelType w:val="hybridMultilevel"/>
    <w:tmpl w:val="322C1F96"/>
    <w:lvl w:ilvl="0" w:tplc="565EA532">
      <w:start w:val="1"/>
      <w:numFmt w:val="lowerRoman"/>
      <w:lvlText w:val="(%1)"/>
      <w:lvlJc w:val="left"/>
      <w:pPr>
        <w:ind w:left="1429" w:hanging="360"/>
      </w:pPr>
      <w:rPr>
        <w:rFonts w:hint="default"/>
        <w:lang w:val="pt-BR"/>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
    <w:nsid w:val="1D9B0666"/>
    <w:multiLevelType w:val="singleLevel"/>
    <w:tmpl w:val="18748138"/>
    <w:lvl w:ilvl="0">
      <w:start w:val="1"/>
      <w:numFmt w:val="lowerLetter"/>
      <w:lvlText w:val="(%1)"/>
      <w:legacy w:legacy="1" w:legacySpace="0" w:legacyIndent="405"/>
      <w:lvlJc w:val="left"/>
      <w:pPr>
        <w:ind w:left="405" w:hanging="405"/>
      </w:pPr>
    </w:lvl>
  </w:abstractNum>
  <w:abstractNum w:abstractNumId="11">
    <w:nsid w:val="1FC4572E"/>
    <w:multiLevelType w:val="hybridMultilevel"/>
    <w:tmpl w:val="6A222D20"/>
    <w:lvl w:ilvl="0" w:tplc="BAAA7F62">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28B74082"/>
    <w:multiLevelType w:val="hybridMultilevel"/>
    <w:tmpl w:val="E554684E"/>
    <w:lvl w:ilvl="0" w:tplc="051A1A56">
      <w:start w:val="1"/>
      <w:numFmt w:val="lowerLetter"/>
      <w:lvlText w:val="%1."/>
      <w:lvlJc w:val="left"/>
      <w:pPr>
        <w:ind w:left="927" w:hanging="360"/>
      </w:pPr>
      <w:rPr>
        <w:rFonts w:hint="default"/>
        <w:b w:val="0"/>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2A292FF0"/>
    <w:multiLevelType w:val="multilevel"/>
    <w:tmpl w:val="E5BABBB8"/>
    <w:lvl w:ilvl="0">
      <w:start w:val="1"/>
      <w:numFmt w:val="decimal"/>
      <w:lvlText w:val="%1."/>
      <w:lvlJc w:val="left"/>
      <w:pPr>
        <w:tabs>
          <w:tab w:val="num" w:pos="1429"/>
        </w:tabs>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A745E5C"/>
    <w:multiLevelType w:val="singleLevel"/>
    <w:tmpl w:val="94B2D42E"/>
    <w:lvl w:ilvl="0">
      <w:start w:val="1"/>
      <w:numFmt w:val="lowerLetter"/>
      <w:lvlText w:val="(%1)"/>
      <w:lvlJc w:val="left"/>
      <w:pPr>
        <w:tabs>
          <w:tab w:val="num" w:pos="450"/>
        </w:tabs>
        <w:ind w:left="450" w:hanging="450"/>
      </w:pPr>
      <w:rPr>
        <w:rFonts w:hint="default"/>
        <w:b w:val="0"/>
        <w:i w:val="0"/>
      </w:rPr>
    </w:lvl>
  </w:abstractNum>
  <w:abstractNum w:abstractNumId="15">
    <w:nsid w:val="2C086AD6"/>
    <w:multiLevelType w:val="hybridMultilevel"/>
    <w:tmpl w:val="92683E24"/>
    <w:lvl w:ilvl="0" w:tplc="7D28EB34">
      <w:start w:val="1"/>
      <w:numFmt w:val="lowerRoman"/>
      <w:lvlText w:val="(%1)"/>
      <w:lvlJc w:val="left"/>
      <w:pPr>
        <w:ind w:left="1429" w:hanging="360"/>
      </w:pPr>
      <w:rPr>
        <w:rFonts w:hint="default"/>
        <w:color w:val="auto"/>
        <w:lang w:val="pt-BR"/>
      </w:rPr>
    </w:lvl>
    <w:lvl w:ilvl="1" w:tplc="7E16B3C2">
      <w:start w:val="1"/>
      <w:numFmt w:val="lowerRoman"/>
      <w:lvlText w:val="%2)"/>
      <w:lvlJc w:val="left"/>
      <w:pPr>
        <w:ind w:left="2509" w:hanging="720"/>
      </w:pPr>
      <w:rPr>
        <w:rFonts w:hint="default"/>
      </w:r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345D15B9"/>
    <w:multiLevelType w:val="hybridMultilevel"/>
    <w:tmpl w:val="3C8079A8"/>
    <w:lvl w:ilvl="0" w:tplc="DE7E055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845743"/>
    <w:multiLevelType w:val="hybridMultilevel"/>
    <w:tmpl w:val="C5DAD3BA"/>
    <w:lvl w:ilvl="0" w:tplc="280A0001">
      <w:start w:val="1"/>
      <w:numFmt w:val="bullet"/>
      <w:lvlText w:val=""/>
      <w:lvlJc w:val="left"/>
      <w:pPr>
        <w:ind w:left="1992" w:hanging="360"/>
      </w:pPr>
      <w:rPr>
        <w:rFonts w:ascii="Symbol" w:hAnsi="Symbol" w:hint="default"/>
      </w:rPr>
    </w:lvl>
    <w:lvl w:ilvl="1" w:tplc="280A0003" w:tentative="1">
      <w:start w:val="1"/>
      <w:numFmt w:val="bullet"/>
      <w:lvlText w:val="o"/>
      <w:lvlJc w:val="left"/>
      <w:pPr>
        <w:ind w:left="2712" w:hanging="360"/>
      </w:pPr>
      <w:rPr>
        <w:rFonts w:ascii="Courier New" w:hAnsi="Courier New" w:cs="Courier New" w:hint="default"/>
      </w:rPr>
    </w:lvl>
    <w:lvl w:ilvl="2" w:tplc="280A0005" w:tentative="1">
      <w:start w:val="1"/>
      <w:numFmt w:val="bullet"/>
      <w:lvlText w:val=""/>
      <w:lvlJc w:val="left"/>
      <w:pPr>
        <w:ind w:left="3432" w:hanging="360"/>
      </w:pPr>
      <w:rPr>
        <w:rFonts w:ascii="Wingdings" w:hAnsi="Wingdings" w:hint="default"/>
      </w:rPr>
    </w:lvl>
    <w:lvl w:ilvl="3" w:tplc="280A0001" w:tentative="1">
      <w:start w:val="1"/>
      <w:numFmt w:val="bullet"/>
      <w:lvlText w:val=""/>
      <w:lvlJc w:val="left"/>
      <w:pPr>
        <w:ind w:left="4152" w:hanging="360"/>
      </w:pPr>
      <w:rPr>
        <w:rFonts w:ascii="Symbol" w:hAnsi="Symbol" w:hint="default"/>
      </w:rPr>
    </w:lvl>
    <w:lvl w:ilvl="4" w:tplc="280A0003" w:tentative="1">
      <w:start w:val="1"/>
      <w:numFmt w:val="bullet"/>
      <w:lvlText w:val="o"/>
      <w:lvlJc w:val="left"/>
      <w:pPr>
        <w:ind w:left="4872" w:hanging="360"/>
      </w:pPr>
      <w:rPr>
        <w:rFonts w:ascii="Courier New" w:hAnsi="Courier New" w:cs="Courier New" w:hint="default"/>
      </w:rPr>
    </w:lvl>
    <w:lvl w:ilvl="5" w:tplc="280A0005" w:tentative="1">
      <w:start w:val="1"/>
      <w:numFmt w:val="bullet"/>
      <w:lvlText w:val=""/>
      <w:lvlJc w:val="left"/>
      <w:pPr>
        <w:ind w:left="5592" w:hanging="360"/>
      </w:pPr>
      <w:rPr>
        <w:rFonts w:ascii="Wingdings" w:hAnsi="Wingdings" w:hint="default"/>
      </w:rPr>
    </w:lvl>
    <w:lvl w:ilvl="6" w:tplc="280A0001" w:tentative="1">
      <w:start w:val="1"/>
      <w:numFmt w:val="bullet"/>
      <w:lvlText w:val=""/>
      <w:lvlJc w:val="left"/>
      <w:pPr>
        <w:ind w:left="6312" w:hanging="360"/>
      </w:pPr>
      <w:rPr>
        <w:rFonts w:ascii="Symbol" w:hAnsi="Symbol" w:hint="default"/>
      </w:rPr>
    </w:lvl>
    <w:lvl w:ilvl="7" w:tplc="280A0003" w:tentative="1">
      <w:start w:val="1"/>
      <w:numFmt w:val="bullet"/>
      <w:lvlText w:val="o"/>
      <w:lvlJc w:val="left"/>
      <w:pPr>
        <w:ind w:left="7032" w:hanging="360"/>
      </w:pPr>
      <w:rPr>
        <w:rFonts w:ascii="Courier New" w:hAnsi="Courier New" w:cs="Courier New" w:hint="default"/>
      </w:rPr>
    </w:lvl>
    <w:lvl w:ilvl="8" w:tplc="280A0005" w:tentative="1">
      <w:start w:val="1"/>
      <w:numFmt w:val="bullet"/>
      <w:lvlText w:val=""/>
      <w:lvlJc w:val="left"/>
      <w:pPr>
        <w:ind w:left="7752" w:hanging="360"/>
      </w:pPr>
      <w:rPr>
        <w:rFonts w:ascii="Wingdings" w:hAnsi="Wingdings" w:hint="default"/>
      </w:rPr>
    </w:lvl>
  </w:abstractNum>
  <w:abstractNum w:abstractNumId="18">
    <w:nsid w:val="39744456"/>
    <w:multiLevelType w:val="singleLevel"/>
    <w:tmpl w:val="565EA532"/>
    <w:lvl w:ilvl="0">
      <w:start w:val="1"/>
      <w:numFmt w:val="lowerRoman"/>
      <w:lvlText w:val="(%1)"/>
      <w:lvlJc w:val="left"/>
      <w:pPr>
        <w:ind w:left="771" w:hanging="360"/>
      </w:pPr>
      <w:rPr>
        <w:rFonts w:hint="default"/>
        <w:lang w:val="pt-BR"/>
      </w:rPr>
    </w:lvl>
  </w:abstractNum>
  <w:abstractNum w:abstractNumId="19">
    <w:nsid w:val="39BD4C6B"/>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20">
    <w:nsid w:val="3B7C56D7"/>
    <w:multiLevelType w:val="multilevel"/>
    <w:tmpl w:val="844820D0"/>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3B903435"/>
    <w:multiLevelType w:val="hybridMultilevel"/>
    <w:tmpl w:val="3426FB36"/>
    <w:lvl w:ilvl="0" w:tplc="017A0F4C">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22">
    <w:nsid w:val="3C1E0719"/>
    <w:multiLevelType w:val="singleLevel"/>
    <w:tmpl w:val="869478A8"/>
    <w:lvl w:ilvl="0">
      <w:start w:val="1"/>
      <w:numFmt w:val="lowerLetter"/>
      <w:lvlText w:val="(%1)"/>
      <w:legacy w:legacy="1" w:legacySpace="0" w:legacyIndent="450"/>
      <w:lvlJc w:val="left"/>
      <w:pPr>
        <w:ind w:left="450" w:hanging="450"/>
      </w:pPr>
    </w:lvl>
  </w:abstractNum>
  <w:abstractNum w:abstractNumId="23">
    <w:nsid w:val="3DB507B4"/>
    <w:multiLevelType w:val="multilevel"/>
    <w:tmpl w:val="AB461706"/>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auto"/>
        <w:sz w:val="24"/>
        <w:u w:val="none"/>
        <w:effect w:val="none"/>
        <w:vertAlign w:val="baseline"/>
      </w:rPr>
    </w:lvl>
    <w:lvl w:ilvl="1">
      <w:start w:val="1"/>
      <w:numFmt w:val="decimal"/>
      <w:lvlText w:val="15.%2"/>
      <w:lvlJc w:val="left"/>
      <w:pPr>
        <w:tabs>
          <w:tab w:val="num" w:pos="1440"/>
        </w:tabs>
        <w:ind w:left="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2">
      <w:numFmt w:val="decimal"/>
      <w:lvlText w:val="%1.%2.%3"/>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3">
      <w:numFmt w:val="decimal"/>
      <w:lvlText w:val="%18.%2.%3.%4"/>
      <w:lvlJc w:val="left"/>
      <w:pPr>
        <w:tabs>
          <w:tab w:val="num" w:pos="324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4">
      <w:numFmt w:val="lowerRoman"/>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lvl w:ilvl="5">
      <w:numFmt w:val="decimal"/>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rPr>
    </w:lvl>
    <w:lvl w:ilvl="6">
      <w:start w:val="39848944"/>
      <w:numFmt w:val="lowerLetter"/>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7">
      <w:start w:val="43255336"/>
      <w:numFmt w:val="lowerRoman"/>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8">
      <w:start w:val="1035274164"/>
      <w:numFmt w:val="decimal"/>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abstractNum>
  <w:abstractNum w:abstractNumId="24">
    <w:nsid w:val="4373447F"/>
    <w:multiLevelType w:val="singleLevel"/>
    <w:tmpl w:val="CA440844"/>
    <w:lvl w:ilvl="0">
      <w:start w:val="1"/>
      <w:numFmt w:val="lowerLetter"/>
      <w:lvlText w:val="(%1)"/>
      <w:lvlJc w:val="left"/>
      <w:pPr>
        <w:tabs>
          <w:tab w:val="num" w:pos="720"/>
        </w:tabs>
        <w:ind w:left="720" w:hanging="720"/>
      </w:pPr>
    </w:lvl>
  </w:abstractNum>
  <w:abstractNum w:abstractNumId="25">
    <w:nsid w:val="439D1537"/>
    <w:multiLevelType w:val="singleLevel"/>
    <w:tmpl w:val="1FBCDC7A"/>
    <w:lvl w:ilvl="0">
      <w:start w:val="1"/>
      <w:numFmt w:val="lowerLetter"/>
      <w:lvlText w:val="(%1)"/>
      <w:legacy w:legacy="1" w:legacySpace="0" w:legacyIndent="435"/>
      <w:lvlJc w:val="left"/>
      <w:pPr>
        <w:ind w:left="495" w:hanging="435"/>
      </w:pPr>
    </w:lvl>
  </w:abstractNum>
  <w:abstractNum w:abstractNumId="26">
    <w:nsid w:val="48CF6CA9"/>
    <w:multiLevelType w:val="hybridMultilevel"/>
    <w:tmpl w:val="1A1C064C"/>
    <w:lvl w:ilvl="0" w:tplc="80862A02">
      <w:start w:val="4"/>
      <w:numFmt w:val="lowerLetter"/>
      <w:lvlText w:val="%1)"/>
      <w:lvlJc w:val="left"/>
      <w:pPr>
        <w:tabs>
          <w:tab w:val="num" w:pos="720"/>
        </w:tabs>
        <w:ind w:left="720" w:hanging="360"/>
      </w:pPr>
      <w:rPr>
        <w:rFonts w:hint="default"/>
      </w:rPr>
    </w:lvl>
    <w:lvl w:ilvl="1" w:tplc="1C3A2FAC">
      <w:start w:val="1"/>
      <w:numFmt w:val="decimal"/>
      <w:lvlText w:val="(%2)"/>
      <w:lvlJc w:val="left"/>
      <w:pPr>
        <w:tabs>
          <w:tab w:val="num" w:pos="1440"/>
        </w:tabs>
        <w:ind w:left="1440" w:hanging="360"/>
      </w:pPr>
      <w:rPr>
        <w:rFonts w:hint="default"/>
      </w:rPr>
    </w:lvl>
    <w:lvl w:ilvl="2" w:tplc="033C6AC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554157"/>
    <w:multiLevelType w:val="hybridMultilevel"/>
    <w:tmpl w:val="526A39E4"/>
    <w:lvl w:ilvl="0" w:tplc="50261368">
      <w:start w:val="1"/>
      <w:numFmt w:val="lowerLetter"/>
      <w:lvlText w:val="%1)"/>
      <w:lvlJc w:val="left"/>
      <w:pPr>
        <w:ind w:left="1215" w:hanging="360"/>
      </w:pPr>
      <w:rPr>
        <w:rFonts w:hint="default"/>
        <w:u w:val="none"/>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28">
    <w:nsid w:val="5796514A"/>
    <w:multiLevelType w:val="hybridMultilevel"/>
    <w:tmpl w:val="E2F471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8BF67B3"/>
    <w:multiLevelType w:val="hybridMultilevel"/>
    <w:tmpl w:val="13A2AEAA"/>
    <w:lvl w:ilvl="0" w:tplc="565EA532">
      <w:start w:val="1"/>
      <w:numFmt w:val="lowerRoman"/>
      <w:lvlText w:val="(%1)"/>
      <w:lvlJc w:val="left"/>
      <w:pPr>
        <w:ind w:left="1068" w:hanging="360"/>
      </w:pPr>
      <w:rPr>
        <w:rFonts w:hint="default"/>
        <w:lang w:val="pt-BR"/>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nsid w:val="5BDB27E8"/>
    <w:multiLevelType w:val="multilevel"/>
    <w:tmpl w:val="396A0716"/>
    <w:lvl w:ilvl="0">
      <w:start w:val="1"/>
      <w:numFmt w:val="decimal"/>
      <w:lvlText w:val="%1."/>
      <w:lvlJc w:val="left"/>
      <w:pPr>
        <w:ind w:left="360" w:hanging="360"/>
      </w:pPr>
      <w:rPr>
        <w:rFonts w:hint="default"/>
      </w:rPr>
    </w:lvl>
    <w:lvl w:ilvl="1">
      <w:start w:val="6"/>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31">
    <w:nsid w:val="60BE2AA5"/>
    <w:multiLevelType w:val="singleLevel"/>
    <w:tmpl w:val="DB90C8FA"/>
    <w:lvl w:ilvl="0">
      <w:start w:val="1"/>
      <w:numFmt w:val="lowerLetter"/>
      <w:lvlText w:val="%1)"/>
      <w:lvlJc w:val="left"/>
      <w:pPr>
        <w:tabs>
          <w:tab w:val="num" w:pos="708"/>
        </w:tabs>
        <w:ind w:left="708" w:hanging="708"/>
      </w:pPr>
      <w:rPr>
        <w:rFonts w:hint="default"/>
      </w:rPr>
    </w:lvl>
  </w:abstractNum>
  <w:abstractNum w:abstractNumId="32">
    <w:nsid w:val="6C3E5513"/>
    <w:multiLevelType w:val="singleLevel"/>
    <w:tmpl w:val="1FBCDC7A"/>
    <w:lvl w:ilvl="0">
      <w:start w:val="1"/>
      <w:numFmt w:val="lowerLetter"/>
      <w:lvlText w:val="(%1)"/>
      <w:legacy w:legacy="1" w:legacySpace="0" w:legacyIndent="435"/>
      <w:lvlJc w:val="left"/>
      <w:pPr>
        <w:ind w:left="435" w:hanging="435"/>
      </w:pPr>
    </w:lvl>
  </w:abstractNum>
  <w:abstractNum w:abstractNumId="33">
    <w:nsid w:val="6F5F58A3"/>
    <w:multiLevelType w:val="hybridMultilevel"/>
    <w:tmpl w:val="4218DDCC"/>
    <w:lvl w:ilvl="0" w:tplc="565EA532">
      <w:start w:val="1"/>
      <w:numFmt w:val="lowerRoman"/>
      <w:lvlText w:val="(%1)"/>
      <w:lvlJc w:val="left"/>
      <w:pPr>
        <w:ind w:left="1211" w:hanging="360"/>
      </w:pPr>
      <w:rPr>
        <w:rFonts w:hint="default"/>
        <w:lang w:val="pt-BR"/>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4">
    <w:nsid w:val="70CB6079"/>
    <w:multiLevelType w:val="hybridMultilevel"/>
    <w:tmpl w:val="ABBE1D9A"/>
    <w:lvl w:ilvl="0" w:tplc="565EA532">
      <w:start w:val="1"/>
      <w:numFmt w:val="lowerRoman"/>
      <w:lvlText w:val="(%1)"/>
      <w:lvlJc w:val="left"/>
      <w:pPr>
        <w:ind w:left="1506" w:hanging="720"/>
      </w:pPr>
      <w:rPr>
        <w:rFonts w:hint="default"/>
        <w:lang w:val="pt-BR"/>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5">
    <w:nsid w:val="755878FA"/>
    <w:multiLevelType w:val="singleLevel"/>
    <w:tmpl w:val="0C0A0019"/>
    <w:lvl w:ilvl="0">
      <w:start w:val="1"/>
      <w:numFmt w:val="lowerLetter"/>
      <w:lvlText w:val="(%1)"/>
      <w:legacy w:legacy="1" w:legacySpace="0" w:legacyIndent="360"/>
      <w:lvlJc w:val="left"/>
      <w:pPr>
        <w:ind w:left="360" w:hanging="360"/>
      </w:pPr>
    </w:lvl>
  </w:abstractNum>
  <w:abstractNum w:abstractNumId="36">
    <w:nsid w:val="778D391E"/>
    <w:multiLevelType w:val="hybridMultilevel"/>
    <w:tmpl w:val="6B0886D6"/>
    <w:lvl w:ilvl="0" w:tplc="F24628B8">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7">
    <w:nsid w:val="7AC704E1"/>
    <w:multiLevelType w:val="hybridMultilevel"/>
    <w:tmpl w:val="90C4110E"/>
    <w:lvl w:ilvl="0" w:tplc="4C3878A4">
      <w:start w:val="50"/>
      <w:numFmt w:val="decimal"/>
      <w:lvlText w:val="%1"/>
      <w:lvlJc w:val="left"/>
      <w:pPr>
        <w:ind w:left="2100" w:hanging="360"/>
      </w:pPr>
      <w:rPr>
        <w:rFonts w:hint="default"/>
      </w:rPr>
    </w:lvl>
    <w:lvl w:ilvl="1" w:tplc="280A0019" w:tentative="1">
      <w:start w:val="1"/>
      <w:numFmt w:val="lowerLetter"/>
      <w:lvlText w:val="%2."/>
      <w:lvlJc w:val="left"/>
      <w:pPr>
        <w:ind w:left="2820" w:hanging="360"/>
      </w:pPr>
    </w:lvl>
    <w:lvl w:ilvl="2" w:tplc="280A001B" w:tentative="1">
      <w:start w:val="1"/>
      <w:numFmt w:val="lowerRoman"/>
      <w:lvlText w:val="%3."/>
      <w:lvlJc w:val="right"/>
      <w:pPr>
        <w:ind w:left="3540" w:hanging="180"/>
      </w:pPr>
    </w:lvl>
    <w:lvl w:ilvl="3" w:tplc="280A000F" w:tentative="1">
      <w:start w:val="1"/>
      <w:numFmt w:val="decimal"/>
      <w:lvlText w:val="%4."/>
      <w:lvlJc w:val="left"/>
      <w:pPr>
        <w:ind w:left="4260" w:hanging="360"/>
      </w:pPr>
    </w:lvl>
    <w:lvl w:ilvl="4" w:tplc="280A0019" w:tentative="1">
      <w:start w:val="1"/>
      <w:numFmt w:val="lowerLetter"/>
      <w:lvlText w:val="%5."/>
      <w:lvlJc w:val="left"/>
      <w:pPr>
        <w:ind w:left="4980" w:hanging="360"/>
      </w:pPr>
    </w:lvl>
    <w:lvl w:ilvl="5" w:tplc="280A001B" w:tentative="1">
      <w:start w:val="1"/>
      <w:numFmt w:val="lowerRoman"/>
      <w:lvlText w:val="%6."/>
      <w:lvlJc w:val="right"/>
      <w:pPr>
        <w:ind w:left="5700" w:hanging="180"/>
      </w:pPr>
    </w:lvl>
    <w:lvl w:ilvl="6" w:tplc="280A000F" w:tentative="1">
      <w:start w:val="1"/>
      <w:numFmt w:val="decimal"/>
      <w:lvlText w:val="%7."/>
      <w:lvlJc w:val="left"/>
      <w:pPr>
        <w:ind w:left="6420" w:hanging="360"/>
      </w:pPr>
    </w:lvl>
    <w:lvl w:ilvl="7" w:tplc="280A0019" w:tentative="1">
      <w:start w:val="1"/>
      <w:numFmt w:val="lowerLetter"/>
      <w:lvlText w:val="%8."/>
      <w:lvlJc w:val="left"/>
      <w:pPr>
        <w:ind w:left="7140" w:hanging="360"/>
      </w:pPr>
    </w:lvl>
    <w:lvl w:ilvl="8" w:tplc="280A001B" w:tentative="1">
      <w:start w:val="1"/>
      <w:numFmt w:val="lowerRoman"/>
      <w:lvlText w:val="%9."/>
      <w:lvlJc w:val="right"/>
      <w:pPr>
        <w:ind w:left="7860" w:hanging="180"/>
      </w:pPr>
    </w:lvl>
  </w:abstractNum>
  <w:abstractNum w:abstractNumId="38">
    <w:nsid w:val="7EE44C67"/>
    <w:multiLevelType w:val="hybridMultilevel"/>
    <w:tmpl w:val="F976DEE2"/>
    <w:lvl w:ilvl="0" w:tplc="0C0A0017">
      <w:start w:val="2"/>
      <w:numFmt w:val="lowerLetter"/>
      <w:lvlText w:val="%1)"/>
      <w:lvlJc w:val="left"/>
      <w:pPr>
        <w:tabs>
          <w:tab w:val="num" w:pos="720"/>
        </w:tabs>
        <w:ind w:left="720" w:hanging="360"/>
      </w:pPr>
      <w:rPr>
        <w:rFonts w:hint="default"/>
      </w:rPr>
    </w:lvl>
    <w:lvl w:ilvl="1" w:tplc="36D283E2">
      <w:start w:val="1"/>
      <w:numFmt w:val="lowerRoman"/>
      <w:lvlText w:val="(%2)"/>
      <w:lvlJc w:val="left"/>
      <w:pPr>
        <w:tabs>
          <w:tab w:val="num" w:pos="1800"/>
        </w:tabs>
        <w:ind w:left="1800" w:hanging="720"/>
      </w:pPr>
      <w:rPr>
        <w:rFonts w:hint="default"/>
        <w:color w:val="000000"/>
      </w:rPr>
    </w:lvl>
    <w:lvl w:ilvl="2" w:tplc="0CE2AB3C">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32"/>
  </w:num>
  <w:num w:numId="3">
    <w:abstractNumId w:val="25"/>
  </w:num>
  <w:num w:numId="4">
    <w:abstractNumId w:val="14"/>
  </w:num>
  <w:num w:numId="5">
    <w:abstractNumId w:val="3"/>
  </w:num>
  <w:num w:numId="6">
    <w:abstractNumId w:val="18"/>
  </w:num>
  <w:num w:numId="7">
    <w:abstractNumId w:val="24"/>
  </w:num>
  <w:num w:numId="8">
    <w:abstractNumId w:val="13"/>
  </w:num>
  <w:num w:numId="9">
    <w:abstractNumId w:val="7"/>
  </w:num>
  <w:num w:numId="10">
    <w:abstractNumId w:val="23"/>
  </w:num>
  <w:num w:numId="11">
    <w:abstractNumId w:val="26"/>
  </w:num>
  <w:num w:numId="12">
    <w:abstractNumId w:val="38"/>
  </w:num>
  <w:num w:numId="13">
    <w:abstractNumId w:val="31"/>
  </w:num>
  <w:num w:numId="14">
    <w:abstractNumId w:val="22"/>
  </w:num>
  <w:num w:numId="15">
    <w:abstractNumId w:val="16"/>
  </w:num>
  <w:num w:numId="16">
    <w:abstractNumId w:val="8"/>
  </w:num>
  <w:num w:numId="17">
    <w:abstractNumId w:val="2"/>
  </w:num>
  <w:num w:numId="18">
    <w:abstractNumId w:val="4"/>
  </w:num>
  <w:num w:numId="19">
    <w:abstractNumId w:val="20"/>
  </w:num>
  <w:num w:numId="20">
    <w:abstractNumId w:val="5"/>
  </w:num>
  <w:num w:numId="21">
    <w:abstractNumId w:val="1"/>
  </w:num>
  <w:num w:numId="22">
    <w:abstractNumId w:val="9"/>
  </w:num>
  <w:num w:numId="23">
    <w:abstractNumId w:val="15"/>
  </w:num>
  <w:num w:numId="24">
    <w:abstractNumId w:val="34"/>
  </w:num>
  <w:num w:numId="25">
    <w:abstractNumId w:val="33"/>
  </w:num>
  <w:num w:numId="26">
    <w:abstractNumId w:val="29"/>
  </w:num>
  <w:num w:numId="27">
    <w:abstractNumId w:val="27"/>
  </w:num>
  <w:num w:numId="28">
    <w:abstractNumId w:val="21"/>
  </w:num>
  <w:num w:numId="29">
    <w:abstractNumId w:val="19"/>
  </w:num>
  <w:num w:numId="30">
    <w:abstractNumId w:val="10"/>
  </w:num>
  <w:num w:numId="31">
    <w:abstractNumId w:val="6"/>
  </w:num>
  <w:num w:numId="32">
    <w:abstractNumId w:val="11"/>
  </w:num>
  <w:num w:numId="33">
    <w:abstractNumId w:val="12"/>
  </w:num>
  <w:num w:numId="34">
    <w:abstractNumId w:val="37"/>
  </w:num>
  <w:num w:numId="35">
    <w:abstractNumId w:val="36"/>
  </w:num>
  <w:num w:numId="36">
    <w:abstractNumId w:val="28"/>
  </w:num>
  <w:num w:numId="37">
    <w:abstractNumId w:val="17"/>
  </w:num>
  <w:num w:numId="38">
    <w:abstractNumId w:val="0"/>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3B"/>
    <w:rsid w:val="00000027"/>
    <w:rsid w:val="0000012F"/>
    <w:rsid w:val="000003BE"/>
    <w:rsid w:val="000005BC"/>
    <w:rsid w:val="00000BF0"/>
    <w:rsid w:val="00000D66"/>
    <w:rsid w:val="00000E82"/>
    <w:rsid w:val="00001830"/>
    <w:rsid w:val="000022B7"/>
    <w:rsid w:val="0000298F"/>
    <w:rsid w:val="000031C8"/>
    <w:rsid w:val="000039EF"/>
    <w:rsid w:val="0000415C"/>
    <w:rsid w:val="00004205"/>
    <w:rsid w:val="0000447F"/>
    <w:rsid w:val="0000479A"/>
    <w:rsid w:val="000048E3"/>
    <w:rsid w:val="000055A5"/>
    <w:rsid w:val="000055AC"/>
    <w:rsid w:val="00005B04"/>
    <w:rsid w:val="00006AEA"/>
    <w:rsid w:val="00006E2F"/>
    <w:rsid w:val="0000751A"/>
    <w:rsid w:val="0001032E"/>
    <w:rsid w:val="00010731"/>
    <w:rsid w:val="00010CCE"/>
    <w:rsid w:val="000110BE"/>
    <w:rsid w:val="00011645"/>
    <w:rsid w:val="00011DBC"/>
    <w:rsid w:val="00012ACC"/>
    <w:rsid w:val="00012D89"/>
    <w:rsid w:val="00012DA5"/>
    <w:rsid w:val="00013764"/>
    <w:rsid w:val="00013772"/>
    <w:rsid w:val="00013938"/>
    <w:rsid w:val="00014DDC"/>
    <w:rsid w:val="000167A9"/>
    <w:rsid w:val="00016EA6"/>
    <w:rsid w:val="00017A0F"/>
    <w:rsid w:val="00017E24"/>
    <w:rsid w:val="00020F9A"/>
    <w:rsid w:val="0002146F"/>
    <w:rsid w:val="00021EA3"/>
    <w:rsid w:val="00022135"/>
    <w:rsid w:val="000226DB"/>
    <w:rsid w:val="00023121"/>
    <w:rsid w:val="00023361"/>
    <w:rsid w:val="000247C8"/>
    <w:rsid w:val="00024B9F"/>
    <w:rsid w:val="00025210"/>
    <w:rsid w:val="000252CF"/>
    <w:rsid w:val="000256B4"/>
    <w:rsid w:val="000262BE"/>
    <w:rsid w:val="000263FE"/>
    <w:rsid w:val="000269A0"/>
    <w:rsid w:val="00026E8A"/>
    <w:rsid w:val="0002709D"/>
    <w:rsid w:val="000304D9"/>
    <w:rsid w:val="000305CA"/>
    <w:rsid w:val="000307F1"/>
    <w:rsid w:val="00030E6E"/>
    <w:rsid w:val="0003104B"/>
    <w:rsid w:val="0003195D"/>
    <w:rsid w:val="00031BCB"/>
    <w:rsid w:val="00031D69"/>
    <w:rsid w:val="000325E9"/>
    <w:rsid w:val="00033459"/>
    <w:rsid w:val="0003376B"/>
    <w:rsid w:val="00033ABB"/>
    <w:rsid w:val="000343C9"/>
    <w:rsid w:val="00034476"/>
    <w:rsid w:val="00034689"/>
    <w:rsid w:val="00035FBF"/>
    <w:rsid w:val="000362EC"/>
    <w:rsid w:val="0003644E"/>
    <w:rsid w:val="00036ADA"/>
    <w:rsid w:val="00037655"/>
    <w:rsid w:val="00037EA6"/>
    <w:rsid w:val="000400EC"/>
    <w:rsid w:val="000404C5"/>
    <w:rsid w:val="00040826"/>
    <w:rsid w:val="00040CC6"/>
    <w:rsid w:val="00041715"/>
    <w:rsid w:val="00042532"/>
    <w:rsid w:val="000429DE"/>
    <w:rsid w:val="00043291"/>
    <w:rsid w:val="00043C15"/>
    <w:rsid w:val="00043EA9"/>
    <w:rsid w:val="000450B8"/>
    <w:rsid w:val="00045FF5"/>
    <w:rsid w:val="00046264"/>
    <w:rsid w:val="00046AA6"/>
    <w:rsid w:val="00046FDE"/>
    <w:rsid w:val="000500A4"/>
    <w:rsid w:val="00050864"/>
    <w:rsid w:val="0005105D"/>
    <w:rsid w:val="00051089"/>
    <w:rsid w:val="000512F9"/>
    <w:rsid w:val="00051FA1"/>
    <w:rsid w:val="00052209"/>
    <w:rsid w:val="00052341"/>
    <w:rsid w:val="0005295A"/>
    <w:rsid w:val="00053078"/>
    <w:rsid w:val="000536F3"/>
    <w:rsid w:val="00053F94"/>
    <w:rsid w:val="000543D1"/>
    <w:rsid w:val="0005444C"/>
    <w:rsid w:val="000546CF"/>
    <w:rsid w:val="0005685F"/>
    <w:rsid w:val="00056998"/>
    <w:rsid w:val="00056CAD"/>
    <w:rsid w:val="00060574"/>
    <w:rsid w:val="000608C4"/>
    <w:rsid w:val="00060FE8"/>
    <w:rsid w:val="000616E8"/>
    <w:rsid w:val="00061852"/>
    <w:rsid w:val="000626F8"/>
    <w:rsid w:val="00062D80"/>
    <w:rsid w:val="000631E9"/>
    <w:rsid w:val="00063A89"/>
    <w:rsid w:val="000645A2"/>
    <w:rsid w:val="0006535C"/>
    <w:rsid w:val="00065FD2"/>
    <w:rsid w:val="00066788"/>
    <w:rsid w:val="000668F2"/>
    <w:rsid w:val="000706AF"/>
    <w:rsid w:val="000706C7"/>
    <w:rsid w:val="0007076A"/>
    <w:rsid w:val="0007127C"/>
    <w:rsid w:val="000720D6"/>
    <w:rsid w:val="000722E6"/>
    <w:rsid w:val="00072787"/>
    <w:rsid w:val="00072BCD"/>
    <w:rsid w:val="00072BD9"/>
    <w:rsid w:val="00072E53"/>
    <w:rsid w:val="00074644"/>
    <w:rsid w:val="00074D0E"/>
    <w:rsid w:val="00075143"/>
    <w:rsid w:val="000755AA"/>
    <w:rsid w:val="00075C1B"/>
    <w:rsid w:val="0007622A"/>
    <w:rsid w:val="00076F5C"/>
    <w:rsid w:val="00076FBC"/>
    <w:rsid w:val="000779D2"/>
    <w:rsid w:val="00080292"/>
    <w:rsid w:val="0008154B"/>
    <w:rsid w:val="0008169B"/>
    <w:rsid w:val="00081AAD"/>
    <w:rsid w:val="00081E02"/>
    <w:rsid w:val="00082499"/>
    <w:rsid w:val="0008331A"/>
    <w:rsid w:val="000837AD"/>
    <w:rsid w:val="00083C21"/>
    <w:rsid w:val="000843A4"/>
    <w:rsid w:val="0008452A"/>
    <w:rsid w:val="00084848"/>
    <w:rsid w:val="0008496D"/>
    <w:rsid w:val="00084B4D"/>
    <w:rsid w:val="00084BAD"/>
    <w:rsid w:val="00085604"/>
    <w:rsid w:val="00087CB7"/>
    <w:rsid w:val="00090220"/>
    <w:rsid w:val="0009062C"/>
    <w:rsid w:val="00090D39"/>
    <w:rsid w:val="00090DBF"/>
    <w:rsid w:val="00090FF8"/>
    <w:rsid w:val="000926F4"/>
    <w:rsid w:val="00092EB2"/>
    <w:rsid w:val="0009432C"/>
    <w:rsid w:val="00094E54"/>
    <w:rsid w:val="00095012"/>
    <w:rsid w:val="000951D3"/>
    <w:rsid w:val="00095477"/>
    <w:rsid w:val="000961F0"/>
    <w:rsid w:val="00096544"/>
    <w:rsid w:val="00097E2A"/>
    <w:rsid w:val="000A08E8"/>
    <w:rsid w:val="000A09C5"/>
    <w:rsid w:val="000A0E2D"/>
    <w:rsid w:val="000A11E6"/>
    <w:rsid w:val="000A14B8"/>
    <w:rsid w:val="000A15EE"/>
    <w:rsid w:val="000A1617"/>
    <w:rsid w:val="000A2644"/>
    <w:rsid w:val="000A2B0E"/>
    <w:rsid w:val="000A2BFA"/>
    <w:rsid w:val="000A2D7A"/>
    <w:rsid w:val="000A324D"/>
    <w:rsid w:val="000A347C"/>
    <w:rsid w:val="000A409A"/>
    <w:rsid w:val="000A4882"/>
    <w:rsid w:val="000A4B64"/>
    <w:rsid w:val="000A5A6A"/>
    <w:rsid w:val="000A5C90"/>
    <w:rsid w:val="000A76E5"/>
    <w:rsid w:val="000B0043"/>
    <w:rsid w:val="000B02AD"/>
    <w:rsid w:val="000B06DE"/>
    <w:rsid w:val="000B0C0F"/>
    <w:rsid w:val="000B0F75"/>
    <w:rsid w:val="000B1421"/>
    <w:rsid w:val="000B158C"/>
    <w:rsid w:val="000B2CCF"/>
    <w:rsid w:val="000B38E1"/>
    <w:rsid w:val="000B4A8F"/>
    <w:rsid w:val="000B6EC0"/>
    <w:rsid w:val="000B73FD"/>
    <w:rsid w:val="000B7418"/>
    <w:rsid w:val="000B7D3F"/>
    <w:rsid w:val="000C0383"/>
    <w:rsid w:val="000C064B"/>
    <w:rsid w:val="000C07DB"/>
    <w:rsid w:val="000C1785"/>
    <w:rsid w:val="000C187F"/>
    <w:rsid w:val="000C31D7"/>
    <w:rsid w:val="000C397D"/>
    <w:rsid w:val="000C410C"/>
    <w:rsid w:val="000C4ECD"/>
    <w:rsid w:val="000C4FF0"/>
    <w:rsid w:val="000C55B8"/>
    <w:rsid w:val="000C5B7E"/>
    <w:rsid w:val="000C5D32"/>
    <w:rsid w:val="000C6EFF"/>
    <w:rsid w:val="000D0017"/>
    <w:rsid w:val="000D02FD"/>
    <w:rsid w:val="000D2645"/>
    <w:rsid w:val="000D26F8"/>
    <w:rsid w:val="000D299E"/>
    <w:rsid w:val="000D2C23"/>
    <w:rsid w:val="000D2E0F"/>
    <w:rsid w:val="000D3C38"/>
    <w:rsid w:val="000D3E25"/>
    <w:rsid w:val="000D41AA"/>
    <w:rsid w:val="000D4223"/>
    <w:rsid w:val="000D4983"/>
    <w:rsid w:val="000D54BF"/>
    <w:rsid w:val="000D5721"/>
    <w:rsid w:val="000D5E4F"/>
    <w:rsid w:val="000D6136"/>
    <w:rsid w:val="000D6BE8"/>
    <w:rsid w:val="000D72A0"/>
    <w:rsid w:val="000D7CD9"/>
    <w:rsid w:val="000E0440"/>
    <w:rsid w:val="000E087A"/>
    <w:rsid w:val="000E1B72"/>
    <w:rsid w:val="000E21FD"/>
    <w:rsid w:val="000E24B5"/>
    <w:rsid w:val="000E270B"/>
    <w:rsid w:val="000E35AB"/>
    <w:rsid w:val="000E3CD3"/>
    <w:rsid w:val="000E45C6"/>
    <w:rsid w:val="000E47CC"/>
    <w:rsid w:val="000E4CDE"/>
    <w:rsid w:val="000E55D6"/>
    <w:rsid w:val="000F05EF"/>
    <w:rsid w:val="000F0935"/>
    <w:rsid w:val="000F09D3"/>
    <w:rsid w:val="000F1A6D"/>
    <w:rsid w:val="000F1FB4"/>
    <w:rsid w:val="000F2091"/>
    <w:rsid w:val="000F25E1"/>
    <w:rsid w:val="000F2BCB"/>
    <w:rsid w:val="000F2FC4"/>
    <w:rsid w:val="000F47D2"/>
    <w:rsid w:val="000F4832"/>
    <w:rsid w:val="000F4F61"/>
    <w:rsid w:val="000F5001"/>
    <w:rsid w:val="000F5B2A"/>
    <w:rsid w:val="000F5F1A"/>
    <w:rsid w:val="000F5FA0"/>
    <w:rsid w:val="000F61EC"/>
    <w:rsid w:val="000F641F"/>
    <w:rsid w:val="000F67DB"/>
    <w:rsid w:val="000F6EC0"/>
    <w:rsid w:val="000F70D5"/>
    <w:rsid w:val="000F7144"/>
    <w:rsid w:val="000F7655"/>
    <w:rsid w:val="000F76F8"/>
    <w:rsid w:val="0010010B"/>
    <w:rsid w:val="00101D8D"/>
    <w:rsid w:val="00102CAB"/>
    <w:rsid w:val="001030DA"/>
    <w:rsid w:val="00103578"/>
    <w:rsid w:val="001039BA"/>
    <w:rsid w:val="00103A19"/>
    <w:rsid w:val="00103A61"/>
    <w:rsid w:val="00103D04"/>
    <w:rsid w:val="00104443"/>
    <w:rsid w:val="0010453F"/>
    <w:rsid w:val="001046EF"/>
    <w:rsid w:val="00104736"/>
    <w:rsid w:val="00104DFE"/>
    <w:rsid w:val="00105277"/>
    <w:rsid w:val="0010732B"/>
    <w:rsid w:val="00107725"/>
    <w:rsid w:val="001077EC"/>
    <w:rsid w:val="00110950"/>
    <w:rsid w:val="001116E8"/>
    <w:rsid w:val="00111D97"/>
    <w:rsid w:val="001120DC"/>
    <w:rsid w:val="00112C24"/>
    <w:rsid w:val="00113E76"/>
    <w:rsid w:val="0011441F"/>
    <w:rsid w:val="00114F18"/>
    <w:rsid w:val="00116AB8"/>
    <w:rsid w:val="00117BD3"/>
    <w:rsid w:val="001216CA"/>
    <w:rsid w:val="00123325"/>
    <w:rsid w:val="00123331"/>
    <w:rsid w:val="001233E2"/>
    <w:rsid w:val="00123BCB"/>
    <w:rsid w:val="0012578A"/>
    <w:rsid w:val="00125C5D"/>
    <w:rsid w:val="00126708"/>
    <w:rsid w:val="00126F18"/>
    <w:rsid w:val="00130A49"/>
    <w:rsid w:val="00130CCE"/>
    <w:rsid w:val="00130D3F"/>
    <w:rsid w:val="001313B4"/>
    <w:rsid w:val="001313B8"/>
    <w:rsid w:val="00131828"/>
    <w:rsid w:val="0013202C"/>
    <w:rsid w:val="00132E3A"/>
    <w:rsid w:val="00133A8C"/>
    <w:rsid w:val="00133F64"/>
    <w:rsid w:val="00134044"/>
    <w:rsid w:val="001341E0"/>
    <w:rsid w:val="001348E3"/>
    <w:rsid w:val="00134B22"/>
    <w:rsid w:val="00134C07"/>
    <w:rsid w:val="0013522C"/>
    <w:rsid w:val="00135462"/>
    <w:rsid w:val="001354FA"/>
    <w:rsid w:val="00135A48"/>
    <w:rsid w:val="00135C47"/>
    <w:rsid w:val="00135FFD"/>
    <w:rsid w:val="001367F5"/>
    <w:rsid w:val="0013708E"/>
    <w:rsid w:val="001379FB"/>
    <w:rsid w:val="00137DDF"/>
    <w:rsid w:val="001403B0"/>
    <w:rsid w:val="00140BAE"/>
    <w:rsid w:val="001415F0"/>
    <w:rsid w:val="0014190F"/>
    <w:rsid w:val="001419F3"/>
    <w:rsid w:val="00141BD6"/>
    <w:rsid w:val="00141E75"/>
    <w:rsid w:val="00141F8E"/>
    <w:rsid w:val="0014218A"/>
    <w:rsid w:val="00142814"/>
    <w:rsid w:val="00143054"/>
    <w:rsid w:val="0014326A"/>
    <w:rsid w:val="001449A8"/>
    <w:rsid w:val="001461AD"/>
    <w:rsid w:val="0014687F"/>
    <w:rsid w:val="001475D4"/>
    <w:rsid w:val="001479D8"/>
    <w:rsid w:val="00147DDA"/>
    <w:rsid w:val="00147DFC"/>
    <w:rsid w:val="00147E8E"/>
    <w:rsid w:val="00147EB6"/>
    <w:rsid w:val="0015178D"/>
    <w:rsid w:val="001519AE"/>
    <w:rsid w:val="00151E81"/>
    <w:rsid w:val="001523D2"/>
    <w:rsid w:val="0015258A"/>
    <w:rsid w:val="00152880"/>
    <w:rsid w:val="0015303F"/>
    <w:rsid w:val="00153B32"/>
    <w:rsid w:val="0015407D"/>
    <w:rsid w:val="001541EE"/>
    <w:rsid w:val="001544ED"/>
    <w:rsid w:val="00155486"/>
    <w:rsid w:val="00155D02"/>
    <w:rsid w:val="0015606C"/>
    <w:rsid w:val="00156198"/>
    <w:rsid w:val="00156EC8"/>
    <w:rsid w:val="0016107B"/>
    <w:rsid w:val="001624F7"/>
    <w:rsid w:val="00162F81"/>
    <w:rsid w:val="001632E6"/>
    <w:rsid w:val="00164622"/>
    <w:rsid w:val="001646A2"/>
    <w:rsid w:val="00165367"/>
    <w:rsid w:val="00165486"/>
    <w:rsid w:val="00165C57"/>
    <w:rsid w:val="00166110"/>
    <w:rsid w:val="00166AEF"/>
    <w:rsid w:val="00166D4B"/>
    <w:rsid w:val="00166DCB"/>
    <w:rsid w:val="00166F23"/>
    <w:rsid w:val="00167368"/>
    <w:rsid w:val="00167BDB"/>
    <w:rsid w:val="001702DE"/>
    <w:rsid w:val="00170599"/>
    <w:rsid w:val="00170661"/>
    <w:rsid w:val="00170BB0"/>
    <w:rsid w:val="00171154"/>
    <w:rsid w:val="00171A64"/>
    <w:rsid w:val="001720BE"/>
    <w:rsid w:val="0017228F"/>
    <w:rsid w:val="001724A7"/>
    <w:rsid w:val="001726A1"/>
    <w:rsid w:val="00172C03"/>
    <w:rsid w:val="00173284"/>
    <w:rsid w:val="00173FEA"/>
    <w:rsid w:val="00174168"/>
    <w:rsid w:val="00175336"/>
    <w:rsid w:val="00175BE3"/>
    <w:rsid w:val="00175C9F"/>
    <w:rsid w:val="0017680C"/>
    <w:rsid w:val="001806F1"/>
    <w:rsid w:val="0018074C"/>
    <w:rsid w:val="001810FD"/>
    <w:rsid w:val="00181C81"/>
    <w:rsid w:val="00181CA3"/>
    <w:rsid w:val="0018213E"/>
    <w:rsid w:val="00182160"/>
    <w:rsid w:val="001826D5"/>
    <w:rsid w:val="0018287F"/>
    <w:rsid w:val="001847BD"/>
    <w:rsid w:val="00184922"/>
    <w:rsid w:val="00184AB6"/>
    <w:rsid w:val="00184B23"/>
    <w:rsid w:val="00184C79"/>
    <w:rsid w:val="00184D66"/>
    <w:rsid w:val="0018501C"/>
    <w:rsid w:val="00185126"/>
    <w:rsid w:val="00185479"/>
    <w:rsid w:val="00185B89"/>
    <w:rsid w:val="00187144"/>
    <w:rsid w:val="00187E0E"/>
    <w:rsid w:val="00190086"/>
    <w:rsid w:val="001905FA"/>
    <w:rsid w:val="00190A0F"/>
    <w:rsid w:val="00190BAD"/>
    <w:rsid w:val="001911A1"/>
    <w:rsid w:val="00191219"/>
    <w:rsid w:val="001928C7"/>
    <w:rsid w:val="00192DBE"/>
    <w:rsid w:val="00192E2F"/>
    <w:rsid w:val="00193400"/>
    <w:rsid w:val="00193982"/>
    <w:rsid w:val="00193E43"/>
    <w:rsid w:val="00193EA0"/>
    <w:rsid w:val="001940A7"/>
    <w:rsid w:val="001941E0"/>
    <w:rsid w:val="001945B0"/>
    <w:rsid w:val="00194DCB"/>
    <w:rsid w:val="00195BD2"/>
    <w:rsid w:val="00196DA9"/>
    <w:rsid w:val="0019733B"/>
    <w:rsid w:val="00197B07"/>
    <w:rsid w:val="00197C8F"/>
    <w:rsid w:val="00197FC6"/>
    <w:rsid w:val="001A01AA"/>
    <w:rsid w:val="001A0862"/>
    <w:rsid w:val="001A0CEA"/>
    <w:rsid w:val="001A0EF6"/>
    <w:rsid w:val="001A1464"/>
    <w:rsid w:val="001A1CB0"/>
    <w:rsid w:val="001A2501"/>
    <w:rsid w:val="001A2AF3"/>
    <w:rsid w:val="001A2BA4"/>
    <w:rsid w:val="001A2DA0"/>
    <w:rsid w:val="001A3179"/>
    <w:rsid w:val="001A3EE4"/>
    <w:rsid w:val="001A4398"/>
    <w:rsid w:val="001A5C31"/>
    <w:rsid w:val="001A617E"/>
    <w:rsid w:val="001A79CA"/>
    <w:rsid w:val="001A7BED"/>
    <w:rsid w:val="001A7F45"/>
    <w:rsid w:val="001B00A2"/>
    <w:rsid w:val="001B0432"/>
    <w:rsid w:val="001B0792"/>
    <w:rsid w:val="001B09B7"/>
    <w:rsid w:val="001B0BF9"/>
    <w:rsid w:val="001B1035"/>
    <w:rsid w:val="001B1125"/>
    <w:rsid w:val="001B131F"/>
    <w:rsid w:val="001B1F8F"/>
    <w:rsid w:val="001B2105"/>
    <w:rsid w:val="001B22D5"/>
    <w:rsid w:val="001B2E1B"/>
    <w:rsid w:val="001B3B49"/>
    <w:rsid w:val="001B3DFA"/>
    <w:rsid w:val="001B53A0"/>
    <w:rsid w:val="001B5508"/>
    <w:rsid w:val="001B55DE"/>
    <w:rsid w:val="001B5810"/>
    <w:rsid w:val="001B590D"/>
    <w:rsid w:val="001B59D7"/>
    <w:rsid w:val="001B5FDB"/>
    <w:rsid w:val="001B6A67"/>
    <w:rsid w:val="001B737F"/>
    <w:rsid w:val="001B7D1A"/>
    <w:rsid w:val="001C02AC"/>
    <w:rsid w:val="001C0BDD"/>
    <w:rsid w:val="001C103B"/>
    <w:rsid w:val="001C20EF"/>
    <w:rsid w:val="001C2485"/>
    <w:rsid w:val="001C280A"/>
    <w:rsid w:val="001C2DCD"/>
    <w:rsid w:val="001C3401"/>
    <w:rsid w:val="001C40D4"/>
    <w:rsid w:val="001C5C64"/>
    <w:rsid w:val="001C6ADF"/>
    <w:rsid w:val="001C79B1"/>
    <w:rsid w:val="001D0317"/>
    <w:rsid w:val="001D03CD"/>
    <w:rsid w:val="001D06DA"/>
    <w:rsid w:val="001D0E26"/>
    <w:rsid w:val="001D1A57"/>
    <w:rsid w:val="001D22C9"/>
    <w:rsid w:val="001D2B48"/>
    <w:rsid w:val="001D307B"/>
    <w:rsid w:val="001D3299"/>
    <w:rsid w:val="001D4509"/>
    <w:rsid w:val="001D4AAD"/>
    <w:rsid w:val="001D5A18"/>
    <w:rsid w:val="001D5B41"/>
    <w:rsid w:val="001D61C0"/>
    <w:rsid w:val="001D6A9C"/>
    <w:rsid w:val="001D7CCB"/>
    <w:rsid w:val="001E09EE"/>
    <w:rsid w:val="001E0A7D"/>
    <w:rsid w:val="001E0AA6"/>
    <w:rsid w:val="001E0AF0"/>
    <w:rsid w:val="001E0B80"/>
    <w:rsid w:val="001E1C6D"/>
    <w:rsid w:val="001E1FA5"/>
    <w:rsid w:val="001E2605"/>
    <w:rsid w:val="001E2644"/>
    <w:rsid w:val="001E3043"/>
    <w:rsid w:val="001E38A9"/>
    <w:rsid w:val="001E3A67"/>
    <w:rsid w:val="001E5652"/>
    <w:rsid w:val="001E5EA6"/>
    <w:rsid w:val="001E60A1"/>
    <w:rsid w:val="001E63EB"/>
    <w:rsid w:val="001E732C"/>
    <w:rsid w:val="001E733A"/>
    <w:rsid w:val="001E7408"/>
    <w:rsid w:val="001E74AE"/>
    <w:rsid w:val="001F10BF"/>
    <w:rsid w:val="001F1150"/>
    <w:rsid w:val="001F156D"/>
    <w:rsid w:val="001F1711"/>
    <w:rsid w:val="001F1E3D"/>
    <w:rsid w:val="001F230D"/>
    <w:rsid w:val="001F2AE9"/>
    <w:rsid w:val="001F2F18"/>
    <w:rsid w:val="001F34CC"/>
    <w:rsid w:val="001F3BF8"/>
    <w:rsid w:val="001F3F2D"/>
    <w:rsid w:val="001F4266"/>
    <w:rsid w:val="001F500F"/>
    <w:rsid w:val="001F6522"/>
    <w:rsid w:val="001F6BA0"/>
    <w:rsid w:val="001F6DDB"/>
    <w:rsid w:val="00200511"/>
    <w:rsid w:val="00200B5F"/>
    <w:rsid w:val="00200FE3"/>
    <w:rsid w:val="002010D0"/>
    <w:rsid w:val="0020172D"/>
    <w:rsid w:val="002028B4"/>
    <w:rsid w:val="00202BD8"/>
    <w:rsid w:val="0020337D"/>
    <w:rsid w:val="0020357F"/>
    <w:rsid w:val="00204050"/>
    <w:rsid w:val="00204977"/>
    <w:rsid w:val="00204EC4"/>
    <w:rsid w:val="002053B3"/>
    <w:rsid w:val="0020605C"/>
    <w:rsid w:val="0020734E"/>
    <w:rsid w:val="002074BB"/>
    <w:rsid w:val="002079E3"/>
    <w:rsid w:val="00207D83"/>
    <w:rsid w:val="00212B41"/>
    <w:rsid w:val="00212C63"/>
    <w:rsid w:val="00212FBC"/>
    <w:rsid w:val="00213EFB"/>
    <w:rsid w:val="0021550A"/>
    <w:rsid w:val="0021582C"/>
    <w:rsid w:val="00215BEC"/>
    <w:rsid w:val="00216B03"/>
    <w:rsid w:val="002172FF"/>
    <w:rsid w:val="00217B85"/>
    <w:rsid w:val="00217CD3"/>
    <w:rsid w:val="00217FD3"/>
    <w:rsid w:val="002208AA"/>
    <w:rsid w:val="002216A5"/>
    <w:rsid w:val="0022172C"/>
    <w:rsid w:val="00221C96"/>
    <w:rsid w:val="002221C0"/>
    <w:rsid w:val="002232D5"/>
    <w:rsid w:val="0022447B"/>
    <w:rsid w:val="00224A9B"/>
    <w:rsid w:val="0022575C"/>
    <w:rsid w:val="00226DD7"/>
    <w:rsid w:val="00230ACA"/>
    <w:rsid w:val="00231265"/>
    <w:rsid w:val="00231564"/>
    <w:rsid w:val="00231582"/>
    <w:rsid w:val="00231921"/>
    <w:rsid w:val="00231B7F"/>
    <w:rsid w:val="00233B03"/>
    <w:rsid w:val="00233E2D"/>
    <w:rsid w:val="002344BA"/>
    <w:rsid w:val="00234B97"/>
    <w:rsid w:val="00234D69"/>
    <w:rsid w:val="002353DF"/>
    <w:rsid w:val="00235E76"/>
    <w:rsid w:val="00236FA6"/>
    <w:rsid w:val="00236FB8"/>
    <w:rsid w:val="00237E43"/>
    <w:rsid w:val="00237F81"/>
    <w:rsid w:val="002400F0"/>
    <w:rsid w:val="002409A6"/>
    <w:rsid w:val="00240D10"/>
    <w:rsid w:val="002419DE"/>
    <w:rsid w:val="002419E4"/>
    <w:rsid w:val="00241CC2"/>
    <w:rsid w:val="00242F9B"/>
    <w:rsid w:val="0024331E"/>
    <w:rsid w:val="0024344E"/>
    <w:rsid w:val="002442D3"/>
    <w:rsid w:val="002453F4"/>
    <w:rsid w:val="002456F4"/>
    <w:rsid w:val="00245E81"/>
    <w:rsid w:val="0024619C"/>
    <w:rsid w:val="00246441"/>
    <w:rsid w:val="00246951"/>
    <w:rsid w:val="00247048"/>
    <w:rsid w:val="00247419"/>
    <w:rsid w:val="002474C2"/>
    <w:rsid w:val="002476B8"/>
    <w:rsid w:val="002519F2"/>
    <w:rsid w:val="002520B5"/>
    <w:rsid w:val="002529BE"/>
    <w:rsid w:val="00252ACA"/>
    <w:rsid w:val="00253090"/>
    <w:rsid w:val="00254195"/>
    <w:rsid w:val="0025420E"/>
    <w:rsid w:val="00254935"/>
    <w:rsid w:val="002549B7"/>
    <w:rsid w:val="0025539F"/>
    <w:rsid w:val="0025558B"/>
    <w:rsid w:val="002557A1"/>
    <w:rsid w:val="0025593F"/>
    <w:rsid w:val="00255F5F"/>
    <w:rsid w:val="00256128"/>
    <w:rsid w:val="00256674"/>
    <w:rsid w:val="00256837"/>
    <w:rsid w:val="00256B49"/>
    <w:rsid w:val="00256BCF"/>
    <w:rsid w:val="00257203"/>
    <w:rsid w:val="002578D7"/>
    <w:rsid w:val="00257F22"/>
    <w:rsid w:val="00260677"/>
    <w:rsid w:val="0026193E"/>
    <w:rsid w:val="002630C3"/>
    <w:rsid w:val="00263494"/>
    <w:rsid w:val="00263994"/>
    <w:rsid w:val="002646EA"/>
    <w:rsid w:val="00264802"/>
    <w:rsid w:val="00264C25"/>
    <w:rsid w:val="00265A0E"/>
    <w:rsid w:val="00265B4F"/>
    <w:rsid w:val="00266434"/>
    <w:rsid w:val="002664D2"/>
    <w:rsid w:val="00266CA9"/>
    <w:rsid w:val="00266F79"/>
    <w:rsid w:val="00267AB1"/>
    <w:rsid w:val="00267DF2"/>
    <w:rsid w:val="002700C1"/>
    <w:rsid w:val="0027043D"/>
    <w:rsid w:val="0027059A"/>
    <w:rsid w:val="002708A0"/>
    <w:rsid w:val="00270E64"/>
    <w:rsid w:val="00271126"/>
    <w:rsid w:val="00271709"/>
    <w:rsid w:val="00272278"/>
    <w:rsid w:val="0027296F"/>
    <w:rsid w:val="00272A7B"/>
    <w:rsid w:val="0027407C"/>
    <w:rsid w:val="00274350"/>
    <w:rsid w:val="00274898"/>
    <w:rsid w:val="0027506C"/>
    <w:rsid w:val="00276982"/>
    <w:rsid w:val="002769AA"/>
    <w:rsid w:val="00276C95"/>
    <w:rsid w:val="00276FDE"/>
    <w:rsid w:val="00277753"/>
    <w:rsid w:val="00277E5F"/>
    <w:rsid w:val="00280C09"/>
    <w:rsid w:val="00280D9D"/>
    <w:rsid w:val="002815B3"/>
    <w:rsid w:val="00281A7C"/>
    <w:rsid w:val="00282129"/>
    <w:rsid w:val="002822E3"/>
    <w:rsid w:val="00282735"/>
    <w:rsid w:val="00282889"/>
    <w:rsid w:val="00282F3E"/>
    <w:rsid w:val="002848A2"/>
    <w:rsid w:val="00284AAF"/>
    <w:rsid w:val="00284B4F"/>
    <w:rsid w:val="00284C70"/>
    <w:rsid w:val="00284E17"/>
    <w:rsid w:val="00285285"/>
    <w:rsid w:val="00285819"/>
    <w:rsid w:val="00286183"/>
    <w:rsid w:val="002865F3"/>
    <w:rsid w:val="002868BA"/>
    <w:rsid w:val="00286B60"/>
    <w:rsid w:val="0028763E"/>
    <w:rsid w:val="00287E14"/>
    <w:rsid w:val="00291296"/>
    <w:rsid w:val="002914E1"/>
    <w:rsid w:val="00292791"/>
    <w:rsid w:val="002928CB"/>
    <w:rsid w:val="00292F01"/>
    <w:rsid w:val="002930E2"/>
    <w:rsid w:val="00293128"/>
    <w:rsid w:val="002932D9"/>
    <w:rsid w:val="002938BB"/>
    <w:rsid w:val="002941E8"/>
    <w:rsid w:val="00294801"/>
    <w:rsid w:val="00295217"/>
    <w:rsid w:val="00295478"/>
    <w:rsid w:val="00295A9F"/>
    <w:rsid w:val="00295C2B"/>
    <w:rsid w:val="00295CFC"/>
    <w:rsid w:val="00296474"/>
    <w:rsid w:val="002964DD"/>
    <w:rsid w:val="00296C17"/>
    <w:rsid w:val="00296D5F"/>
    <w:rsid w:val="002A0054"/>
    <w:rsid w:val="002A08A7"/>
    <w:rsid w:val="002A117C"/>
    <w:rsid w:val="002A1A52"/>
    <w:rsid w:val="002A1D92"/>
    <w:rsid w:val="002A221D"/>
    <w:rsid w:val="002A3436"/>
    <w:rsid w:val="002A345E"/>
    <w:rsid w:val="002A39E8"/>
    <w:rsid w:val="002A3F31"/>
    <w:rsid w:val="002A4339"/>
    <w:rsid w:val="002A5774"/>
    <w:rsid w:val="002A5BDC"/>
    <w:rsid w:val="002A7396"/>
    <w:rsid w:val="002A7851"/>
    <w:rsid w:val="002A79D2"/>
    <w:rsid w:val="002B08AA"/>
    <w:rsid w:val="002B2208"/>
    <w:rsid w:val="002B243F"/>
    <w:rsid w:val="002B26B2"/>
    <w:rsid w:val="002B3142"/>
    <w:rsid w:val="002B317A"/>
    <w:rsid w:val="002B36D7"/>
    <w:rsid w:val="002B43DA"/>
    <w:rsid w:val="002B4B7E"/>
    <w:rsid w:val="002B5462"/>
    <w:rsid w:val="002B5B85"/>
    <w:rsid w:val="002B5BF2"/>
    <w:rsid w:val="002B6D5F"/>
    <w:rsid w:val="002B7515"/>
    <w:rsid w:val="002C07BF"/>
    <w:rsid w:val="002C0B3B"/>
    <w:rsid w:val="002C1444"/>
    <w:rsid w:val="002C23C0"/>
    <w:rsid w:val="002C2722"/>
    <w:rsid w:val="002C32C2"/>
    <w:rsid w:val="002C3E72"/>
    <w:rsid w:val="002C40D9"/>
    <w:rsid w:val="002C4481"/>
    <w:rsid w:val="002C5490"/>
    <w:rsid w:val="002C57E7"/>
    <w:rsid w:val="002C5FDC"/>
    <w:rsid w:val="002C6449"/>
    <w:rsid w:val="002C7034"/>
    <w:rsid w:val="002D0652"/>
    <w:rsid w:val="002D0FA0"/>
    <w:rsid w:val="002D2BCA"/>
    <w:rsid w:val="002D301F"/>
    <w:rsid w:val="002D31D6"/>
    <w:rsid w:val="002D3D8F"/>
    <w:rsid w:val="002D3F2D"/>
    <w:rsid w:val="002D4F04"/>
    <w:rsid w:val="002D5EFB"/>
    <w:rsid w:val="002D60E7"/>
    <w:rsid w:val="002D617C"/>
    <w:rsid w:val="002D6872"/>
    <w:rsid w:val="002D6B1C"/>
    <w:rsid w:val="002D70B0"/>
    <w:rsid w:val="002D7355"/>
    <w:rsid w:val="002D7DC0"/>
    <w:rsid w:val="002E00F7"/>
    <w:rsid w:val="002E0408"/>
    <w:rsid w:val="002E0A01"/>
    <w:rsid w:val="002E1670"/>
    <w:rsid w:val="002E1830"/>
    <w:rsid w:val="002E1F8D"/>
    <w:rsid w:val="002E1FD6"/>
    <w:rsid w:val="002E214B"/>
    <w:rsid w:val="002E2C84"/>
    <w:rsid w:val="002E2F7F"/>
    <w:rsid w:val="002E31A4"/>
    <w:rsid w:val="002E32E7"/>
    <w:rsid w:val="002E3615"/>
    <w:rsid w:val="002E3AB9"/>
    <w:rsid w:val="002E3E94"/>
    <w:rsid w:val="002E442E"/>
    <w:rsid w:val="002E53DE"/>
    <w:rsid w:val="002E54CB"/>
    <w:rsid w:val="002E607A"/>
    <w:rsid w:val="002E6A23"/>
    <w:rsid w:val="002E6E9F"/>
    <w:rsid w:val="002E71CE"/>
    <w:rsid w:val="002E7976"/>
    <w:rsid w:val="002E7B7F"/>
    <w:rsid w:val="002F0002"/>
    <w:rsid w:val="002F07E4"/>
    <w:rsid w:val="002F09C8"/>
    <w:rsid w:val="002F0A4F"/>
    <w:rsid w:val="002F144D"/>
    <w:rsid w:val="002F1A1D"/>
    <w:rsid w:val="002F1AAB"/>
    <w:rsid w:val="002F1C83"/>
    <w:rsid w:val="002F1D76"/>
    <w:rsid w:val="002F2023"/>
    <w:rsid w:val="002F2368"/>
    <w:rsid w:val="002F2C76"/>
    <w:rsid w:val="002F342C"/>
    <w:rsid w:val="002F405E"/>
    <w:rsid w:val="002F441B"/>
    <w:rsid w:val="002F4F12"/>
    <w:rsid w:val="002F593D"/>
    <w:rsid w:val="002F69CD"/>
    <w:rsid w:val="002F7151"/>
    <w:rsid w:val="002F762B"/>
    <w:rsid w:val="002F786B"/>
    <w:rsid w:val="002F7CB4"/>
    <w:rsid w:val="002F7FD4"/>
    <w:rsid w:val="003000E0"/>
    <w:rsid w:val="00300351"/>
    <w:rsid w:val="00300426"/>
    <w:rsid w:val="00300F95"/>
    <w:rsid w:val="00301390"/>
    <w:rsid w:val="0030212A"/>
    <w:rsid w:val="003024B9"/>
    <w:rsid w:val="0030296F"/>
    <w:rsid w:val="00302B53"/>
    <w:rsid w:val="00302CF3"/>
    <w:rsid w:val="00302E22"/>
    <w:rsid w:val="00303A47"/>
    <w:rsid w:val="00303B6E"/>
    <w:rsid w:val="00304392"/>
    <w:rsid w:val="003046FA"/>
    <w:rsid w:val="00304EDD"/>
    <w:rsid w:val="0030686B"/>
    <w:rsid w:val="00306D01"/>
    <w:rsid w:val="00310692"/>
    <w:rsid w:val="00310AF9"/>
    <w:rsid w:val="00310E27"/>
    <w:rsid w:val="00311730"/>
    <w:rsid w:val="00311947"/>
    <w:rsid w:val="00312B80"/>
    <w:rsid w:val="0031323F"/>
    <w:rsid w:val="00313A1A"/>
    <w:rsid w:val="00313B64"/>
    <w:rsid w:val="003146FD"/>
    <w:rsid w:val="00314725"/>
    <w:rsid w:val="003147D9"/>
    <w:rsid w:val="0031492A"/>
    <w:rsid w:val="00314C62"/>
    <w:rsid w:val="00314CF6"/>
    <w:rsid w:val="0031532B"/>
    <w:rsid w:val="003161F1"/>
    <w:rsid w:val="00316557"/>
    <w:rsid w:val="003165AD"/>
    <w:rsid w:val="00316D8E"/>
    <w:rsid w:val="003176AE"/>
    <w:rsid w:val="00320173"/>
    <w:rsid w:val="00320FFD"/>
    <w:rsid w:val="00322C08"/>
    <w:rsid w:val="00322E70"/>
    <w:rsid w:val="00322E76"/>
    <w:rsid w:val="0032316F"/>
    <w:rsid w:val="00323D05"/>
    <w:rsid w:val="00324562"/>
    <w:rsid w:val="0032462B"/>
    <w:rsid w:val="003251A8"/>
    <w:rsid w:val="003257A0"/>
    <w:rsid w:val="00325B94"/>
    <w:rsid w:val="003261E6"/>
    <w:rsid w:val="00326750"/>
    <w:rsid w:val="00326E65"/>
    <w:rsid w:val="00327073"/>
    <w:rsid w:val="003274FC"/>
    <w:rsid w:val="00327BA2"/>
    <w:rsid w:val="00330176"/>
    <w:rsid w:val="00330238"/>
    <w:rsid w:val="003303DC"/>
    <w:rsid w:val="00330BDC"/>
    <w:rsid w:val="00330C61"/>
    <w:rsid w:val="00331539"/>
    <w:rsid w:val="00331FAB"/>
    <w:rsid w:val="0033218B"/>
    <w:rsid w:val="00332B34"/>
    <w:rsid w:val="00332C84"/>
    <w:rsid w:val="0033308A"/>
    <w:rsid w:val="003334F8"/>
    <w:rsid w:val="00333A53"/>
    <w:rsid w:val="003343C4"/>
    <w:rsid w:val="003345B2"/>
    <w:rsid w:val="003345DF"/>
    <w:rsid w:val="003347F0"/>
    <w:rsid w:val="00335851"/>
    <w:rsid w:val="00335DCB"/>
    <w:rsid w:val="00336649"/>
    <w:rsid w:val="0033676F"/>
    <w:rsid w:val="0033677C"/>
    <w:rsid w:val="003402AB"/>
    <w:rsid w:val="003405D1"/>
    <w:rsid w:val="003414AD"/>
    <w:rsid w:val="00341601"/>
    <w:rsid w:val="003427EA"/>
    <w:rsid w:val="003431B2"/>
    <w:rsid w:val="00343433"/>
    <w:rsid w:val="0034389C"/>
    <w:rsid w:val="00344083"/>
    <w:rsid w:val="00344D25"/>
    <w:rsid w:val="003457B4"/>
    <w:rsid w:val="00345FBE"/>
    <w:rsid w:val="0034623B"/>
    <w:rsid w:val="0034763F"/>
    <w:rsid w:val="00347DFE"/>
    <w:rsid w:val="00350306"/>
    <w:rsid w:val="0035080D"/>
    <w:rsid w:val="00350F80"/>
    <w:rsid w:val="00351109"/>
    <w:rsid w:val="0035342C"/>
    <w:rsid w:val="00353574"/>
    <w:rsid w:val="00353C8E"/>
    <w:rsid w:val="00353D05"/>
    <w:rsid w:val="0035463B"/>
    <w:rsid w:val="00355088"/>
    <w:rsid w:val="00355163"/>
    <w:rsid w:val="00355432"/>
    <w:rsid w:val="00356371"/>
    <w:rsid w:val="003569A7"/>
    <w:rsid w:val="003606B9"/>
    <w:rsid w:val="0036085C"/>
    <w:rsid w:val="00361153"/>
    <w:rsid w:val="00361287"/>
    <w:rsid w:val="003612C8"/>
    <w:rsid w:val="003619D6"/>
    <w:rsid w:val="00361A69"/>
    <w:rsid w:val="00361D44"/>
    <w:rsid w:val="003623B2"/>
    <w:rsid w:val="0036282C"/>
    <w:rsid w:val="00362CF5"/>
    <w:rsid w:val="00362DDE"/>
    <w:rsid w:val="00362FD5"/>
    <w:rsid w:val="003630A2"/>
    <w:rsid w:val="00363305"/>
    <w:rsid w:val="00364B6D"/>
    <w:rsid w:val="00364B99"/>
    <w:rsid w:val="00364E4A"/>
    <w:rsid w:val="003668BD"/>
    <w:rsid w:val="00366AA0"/>
    <w:rsid w:val="00366E43"/>
    <w:rsid w:val="003705EB"/>
    <w:rsid w:val="00370DFC"/>
    <w:rsid w:val="003729FE"/>
    <w:rsid w:val="00372D85"/>
    <w:rsid w:val="00372F92"/>
    <w:rsid w:val="00373025"/>
    <w:rsid w:val="003730E3"/>
    <w:rsid w:val="003741E8"/>
    <w:rsid w:val="00375030"/>
    <w:rsid w:val="00375623"/>
    <w:rsid w:val="003759C8"/>
    <w:rsid w:val="00375ECD"/>
    <w:rsid w:val="003765EA"/>
    <w:rsid w:val="00376C08"/>
    <w:rsid w:val="0037748A"/>
    <w:rsid w:val="00377AE4"/>
    <w:rsid w:val="003801B4"/>
    <w:rsid w:val="0038080A"/>
    <w:rsid w:val="0038099E"/>
    <w:rsid w:val="00381E68"/>
    <w:rsid w:val="003821B6"/>
    <w:rsid w:val="0038235D"/>
    <w:rsid w:val="0038236F"/>
    <w:rsid w:val="0038255F"/>
    <w:rsid w:val="0038267B"/>
    <w:rsid w:val="00382BEF"/>
    <w:rsid w:val="0038317F"/>
    <w:rsid w:val="00383270"/>
    <w:rsid w:val="003832CA"/>
    <w:rsid w:val="003832D1"/>
    <w:rsid w:val="00383386"/>
    <w:rsid w:val="0038386F"/>
    <w:rsid w:val="00383FC0"/>
    <w:rsid w:val="00384158"/>
    <w:rsid w:val="003844B0"/>
    <w:rsid w:val="0038486B"/>
    <w:rsid w:val="00384AC3"/>
    <w:rsid w:val="00385AC2"/>
    <w:rsid w:val="00386514"/>
    <w:rsid w:val="00386FB3"/>
    <w:rsid w:val="00387403"/>
    <w:rsid w:val="003902AA"/>
    <w:rsid w:val="0039115C"/>
    <w:rsid w:val="00391880"/>
    <w:rsid w:val="00391944"/>
    <w:rsid w:val="003925EC"/>
    <w:rsid w:val="003927A5"/>
    <w:rsid w:val="00394274"/>
    <w:rsid w:val="00394287"/>
    <w:rsid w:val="003944E7"/>
    <w:rsid w:val="003946D3"/>
    <w:rsid w:val="00394733"/>
    <w:rsid w:val="00395BBA"/>
    <w:rsid w:val="00396B3E"/>
    <w:rsid w:val="00397949"/>
    <w:rsid w:val="00397F53"/>
    <w:rsid w:val="003A007D"/>
    <w:rsid w:val="003A0490"/>
    <w:rsid w:val="003A10F4"/>
    <w:rsid w:val="003A1CDC"/>
    <w:rsid w:val="003A1D67"/>
    <w:rsid w:val="003A1E77"/>
    <w:rsid w:val="003A26C4"/>
    <w:rsid w:val="003A2DB7"/>
    <w:rsid w:val="003A33B4"/>
    <w:rsid w:val="003A38E5"/>
    <w:rsid w:val="003A574B"/>
    <w:rsid w:val="003A66C7"/>
    <w:rsid w:val="003A6E9E"/>
    <w:rsid w:val="003A70D8"/>
    <w:rsid w:val="003A7203"/>
    <w:rsid w:val="003A7A1C"/>
    <w:rsid w:val="003A7F00"/>
    <w:rsid w:val="003A7F41"/>
    <w:rsid w:val="003B01A1"/>
    <w:rsid w:val="003B0718"/>
    <w:rsid w:val="003B09E5"/>
    <w:rsid w:val="003B1218"/>
    <w:rsid w:val="003B171B"/>
    <w:rsid w:val="003B1C4D"/>
    <w:rsid w:val="003B1E34"/>
    <w:rsid w:val="003B208C"/>
    <w:rsid w:val="003B341C"/>
    <w:rsid w:val="003B3DF2"/>
    <w:rsid w:val="003B3EE8"/>
    <w:rsid w:val="003B49F2"/>
    <w:rsid w:val="003B5269"/>
    <w:rsid w:val="003B5516"/>
    <w:rsid w:val="003B556C"/>
    <w:rsid w:val="003B6481"/>
    <w:rsid w:val="003B68B6"/>
    <w:rsid w:val="003C07CC"/>
    <w:rsid w:val="003C0B05"/>
    <w:rsid w:val="003C1F1D"/>
    <w:rsid w:val="003C2052"/>
    <w:rsid w:val="003C21EB"/>
    <w:rsid w:val="003C3208"/>
    <w:rsid w:val="003C3315"/>
    <w:rsid w:val="003C3AB7"/>
    <w:rsid w:val="003C3AE4"/>
    <w:rsid w:val="003C3E42"/>
    <w:rsid w:val="003C4072"/>
    <w:rsid w:val="003C40CE"/>
    <w:rsid w:val="003C46CE"/>
    <w:rsid w:val="003C496C"/>
    <w:rsid w:val="003C51BF"/>
    <w:rsid w:val="003C5F8F"/>
    <w:rsid w:val="003C60DD"/>
    <w:rsid w:val="003C62BE"/>
    <w:rsid w:val="003C6CF7"/>
    <w:rsid w:val="003C6DD6"/>
    <w:rsid w:val="003C728A"/>
    <w:rsid w:val="003C74A3"/>
    <w:rsid w:val="003C7AD6"/>
    <w:rsid w:val="003C7AF2"/>
    <w:rsid w:val="003D0C11"/>
    <w:rsid w:val="003D1266"/>
    <w:rsid w:val="003D19EE"/>
    <w:rsid w:val="003D1FDC"/>
    <w:rsid w:val="003D2076"/>
    <w:rsid w:val="003D218D"/>
    <w:rsid w:val="003D2CB9"/>
    <w:rsid w:val="003D2F28"/>
    <w:rsid w:val="003D3329"/>
    <w:rsid w:val="003D3D77"/>
    <w:rsid w:val="003D4646"/>
    <w:rsid w:val="003D5FD8"/>
    <w:rsid w:val="003D62F4"/>
    <w:rsid w:val="003D6611"/>
    <w:rsid w:val="003D6F31"/>
    <w:rsid w:val="003D77AB"/>
    <w:rsid w:val="003E17C8"/>
    <w:rsid w:val="003E1B14"/>
    <w:rsid w:val="003E2141"/>
    <w:rsid w:val="003E265F"/>
    <w:rsid w:val="003E2FEB"/>
    <w:rsid w:val="003E3AFA"/>
    <w:rsid w:val="003E50D3"/>
    <w:rsid w:val="003E55D6"/>
    <w:rsid w:val="003E5F65"/>
    <w:rsid w:val="003E6052"/>
    <w:rsid w:val="003E691F"/>
    <w:rsid w:val="003E7AE4"/>
    <w:rsid w:val="003F252C"/>
    <w:rsid w:val="003F2B2C"/>
    <w:rsid w:val="003F3D63"/>
    <w:rsid w:val="003F4B7B"/>
    <w:rsid w:val="003F62F2"/>
    <w:rsid w:val="003F6389"/>
    <w:rsid w:val="003F6430"/>
    <w:rsid w:val="003F69BD"/>
    <w:rsid w:val="003F6C07"/>
    <w:rsid w:val="003F7365"/>
    <w:rsid w:val="003F7DF8"/>
    <w:rsid w:val="003F7E5B"/>
    <w:rsid w:val="004003E9"/>
    <w:rsid w:val="00400CC4"/>
    <w:rsid w:val="00400E35"/>
    <w:rsid w:val="004013C6"/>
    <w:rsid w:val="00401A55"/>
    <w:rsid w:val="00401B6E"/>
    <w:rsid w:val="0040276A"/>
    <w:rsid w:val="00402A24"/>
    <w:rsid w:val="00403943"/>
    <w:rsid w:val="00404134"/>
    <w:rsid w:val="00404231"/>
    <w:rsid w:val="00404731"/>
    <w:rsid w:val="00404C7A"/>
    <w:rsid w:val="0040612F"/>
    <w:rsid w:val="004069E4"/>
    <w:rsid w:val="00406EB3"/>
    <w:rsid w:val="004073DA"/>
    <w:rsid w:val="00407614"/>
    <w:rsid w:val="00410687"/>
    <w:rsid w:val="00410A10"/>
    <w:rsid w:val="00410B4B"/>
    <w:rsid w:val="00410B88"/>
    <w:rsid w:val="00410E72"/>
    <w:rsid w:val="00411AAB"/>
    <w:rsid w:val="0041306A"/>
    <w:rsid w:val="00414485"/>
    <w:rsid w:val="004146F9"/>
    <w:rsid w:val="00414971"/>
    <w:rsid w:val="00414AEF"/>
    <w:rsid w:val="00416271"/>
    <w:rsid w:val="00416AC3"/>
    <w:rsid w:val="00416BA7"/>
    <w:rsid w:val="004175A0"/>
    <w:rsid w:val="00417624"/>
    <w:rsid w:val="004177FB"/>
    <w:rsid w:val="004200C3"/>
    <w:rsid w:val="00420D53"/>
    <w:rsid w:val="004212BC"/>
    <w:rsid w:val="00421DB8"/>
    <w:rsid w:val="00422272"/>
    <w:rsid w:val="0042255F"/>
    <w:rsid w:val="00422EEE"/>
    <w:rsid w:val="00423585"/>
    <w:rsid w:val="004251A0"/>
    <w:rsid w:val="004252FE"/>
    <w:rsid w:val="00425CA0"/>
    <w:rsid w:val="00426166"/>
    <w:rsid w:val="004269C2"/>
    <w:rsid w:val="0042724F"/>
    <w:rsid w:val="00427BFD"/>
    <w:rsid w:val="004319F4"/>
    <w:rsid w:val="004323E7"/>
    <w:rsid w:val="00432ECD"/>
    <w:rsid w:val="00434159"/>
    <w:rsid w:val="00434599"/>
    <w:rsid w:val="00435003"/>
    <w:rsid w:val="0043631E"/>
    <w:rsid w:val="004364B1"/>
    <w:rsid w:val="00436A86"/>
    <w:rsid w:val="004373B3"/>
    <w:rsid w:val="0043767A"/>
    <w:rsid w:val="0043767D"/>
    <w:rsid w:val="004376EB"/>
    <w:rsid w:val="0043793D"/>
    <w:rsid w:val="00437A6E"/>
    <w:rsid w:val="00437D19"/>
    <w:rsid w:val="00440B80"/>
    <w:rsid w:val="00440E44"/>
    <w:rsid w:val="00441F03"/>
    <w:rsid w:val="00442436"/>
    <w:rsid w:val="004428F0"/>
    <w:rsid w:val="00442E77"/>
    <w:rsid w:val="004437DE"/>
    <w:rsid w:val="00444008"/>
    <w:rsid w:val="00444295"/>
    <w:rsid w:val="0044556B"/>
    <w:rsid w:val="00445976"/>
    <w:rsid w:val="00445989"/>
    <w:rsid w:val="00445A2A"/>
    <w:rsid w:val="004479CF"/>
    <w:rsid w:val="0045033F"/>
    <w:rsid w:val="004503C2"/>
    <w:rsid w:val="004505B8"/>
    <w:rsid w:val="004519BB"/>
    <w:rsid w:val="00451B97"/>
    <w:rsid w:val="00451FF3"/>
    <w:rsid w:val="00452251"/>
    <w:rsid w:val="004522FC"/>
    <w:rsid w:val="00453C1E"/>
    <w:rsid w:val="00454220"/>
    <w:rsid w:val="00454D1B"/>
    <w:rsid w:val="00454F9F"/>
    <w:rsid w:val="00455540"/>
    <w:rsid w:val="00455737"/>
    <w:rsid w:val="00455CFA"/>
    <w:rsid w:val="00455E8D"/>
    <w:rsid w:val="0045615F"/>
    <w:rsid w:val="00456548"/>
    <w:rsid w:val="0045683C"/>
    <w:rsid w:val="00456BED"/>
    <w:rsid w:val="00457867"/>
    <w:rsid w:val="00457E4B"/>
    <w:rsid w:val="0046036E"/>
    <w:rsid w:val="004603A7"/>
    <w:rsid w:val="004615FA"/>
    <w:rsid w:val="00461FEA"/>
    <w:rsid w:val="004624CB"/>
    <w:rsid w:val="0046279A"/>
    <w:rsid w:val="00464C47"/>
    <w:rsid w:val="004651DF"/>
    <w:rsid w:val="00465417"/>
    <w:rsid w:val="004655E0"/>
    <w:rsid w:val="00465D89"/>
    <w:rsid w:val="00465E6A"/>
    <w:rsid w:val="004664B9"/>
    <w:rsid w:val="004665DD"/>
    <w:rsid w:val="004670E7"/>
    <w:rsid w:val="00467EBA"/>
    <w:rsid w:val="0047061C"/>
    <w:rsid w:val="0047063A"/>
    <w:rsid w:val="0047098F"/>
    <w:rsid w:val="00471145"/>
    <w:rsid w:val="004719F3"/>
    <w:rsid w:val="00471DCD"/>
    <w:rsid w:val="00472350"/>
    <w:rsid w:val="004730A8"/>
    <w:rsid w:val="00474A7F"/>
    <w:rsid w:val="00475041"/>
    <w:rsid w:val="00475460"/>
    <w:rsid w:val="00475770"/>
    <w:rsid w:val="004770B5"/>
    <w:rsid w:val="00477C0F"/>
    <w:rsid w:val="00477C2C"/>
    <w:rsid w:val="00477D9C"/>
    <w:rsid w:val="00477DEA"/>
    <w:rsid w:val="00481F3E"/>
    <w:rsid w:val="004821AC"/>
    <w:rsid w:val="0048232D"/>
    <w:rsid w:val="004825B6"/>
    <w:rsid w:val="00482F26"/>
    <w:rsid w:val="004830B9"/>
    <w:rsid w:val="0048338B"/>
    <w:rsid w:val="00483C71"/>
    <w:rsid w:val="00483EA8"/>
    <w:rsid w:val="004841DF"/>
    <w:rsid w:val="004842F4"/>
    <w:rsid w:val="0048477D"/>
    <w:rsid w:val="00485AC6"/>
    <w:rsid w:val="0048607C"/>
    <w:rsid w:val="00486FEA"/>
    <w:rsid w:val="00487338"/>
    <w:rsid w:val="004876D4"/>
    <w:rsid w:val="00490A43"/>
    <w:rsid w:val="0049175E"/>
    <w:rsid w:val="004918ED"/>
    <w:rsid w:val="00492497"/>
    <w:rsid w:val="004927A3"/>
    <w:rsid w:val="00492F1E"/>
    <w:rsid w:val="004938D6"/>
    <w:rsid w:val="00493D37"/>
    <w:rsid w:val="00493E7B"/>
    <w:rsid w:val="00494239"/>
    <w:rsid w:val="00494313"/>
    <w:rsid w:val="004945DE"/>
    <w:rsid w:val="00495147"/>
    <w:rsid w:val="00495400"/>
    <w:rsid w:val="00496CB2"/>
    <w:rsid w:val="00496EA5"/>
    <w:rsid w:val="0049792C"/>
    <w:rsid w:val="00497CA9"/>
    <w:rsid w:val="00497CF1"/>
    <w:rsid w:val="004A0763"/>
    <w:rsid w:val="004A1172"/>
    <w:rsid w:val="004A1BB8"/>
    <w:rsid w:val="004A28D2"/>
    <w:rsid w:val="004A3856"/>
    <w:rsid w:val="004A3DEE"/>
    <w:rsid w:val="004A4297"/>
    <w:rsid w:val="004A4623"/>
    <w:rsid w:val="004A48F4"/>
    <w:rsid w:val="004A5309"/>
    <w:rsid w:val="004A5583"/>
    <w:rsid w:val="004A5880"/>
    <w:rsid w:val="004A599C"/>
    <w:rsid w:val="004A6E9B"/>
    <w:rsid w:val="004A7005"/>
    <w:rsid w:val="004A7428"/>
    <w:rsid w:val="004B0625"/>
    <w:rsid w:val="004B06DE"/>
    <w:rsid w:val="004B1448"/>
    <w:rsid w:val="004B14F4"/>
    <w:rsid w:val="004B1AFF"/>
    <w:rsid w:val="004B1E74"/>
    <w:rsid w:val="004B2C64"/>
    <w:rsid w:val="004B3228"/>
    <w:rsid w:val="004B41ED"/>
    <w:rsid w:val="004B5193"/>
    <w:rsid w:val="004B5BD9"/>
    <w:rsid w:val="004B68CD"/>
    <w:rsid w:val="004B78E7"/>
    <w:rsid w:val="004C0103"/>
    <w:rsid w:val="004C0A45"/>
    <w:rsid w:val="004C0D8E"/>
    <w:rsid w:val="004C1143"/>
    <w:rsid w:val="004C2330"/>
    <w:rsid w:val="004C26BA"/>
    <w:rsid w:val="004C27C4"/>
    <w:rsid w:val="004C2B81"/>
    <w:rsid w:val="004C36CB"/>
    <w:rsid w:val="004C3EFE"/>
    <w:rsid w:val="004C44DD"/>
    <w:rsid w:val="004C4843"/>
    <w:rsid w:val="004C4C16"/>
    <w:rsid w:val="004C5272"/>
    <w:rsid w:val="004C55C8"/>
    <w:rsid w:val="004C6617"/>
    <w:rsid w:val="004C719D"/>
    <w:rsid w:val="004C7A24"/>
    <w:rsid w:val="004C7AE5"/>
    <w:rsid w:val="004C7DD8"/>
    <w:rsid w:val="004D0370"/>
    <w:rsid w:val="004D1E45"/>
    <w:rsid w:val="004D3012"/>
    <w:rsid w:val="004D35CE"/>
    <w:rsid w:val="004D42E9"/>
    <w:rsid w:val="004D431A"/>
    <w:rsid w:val="004D4A3F"/>
    <w:rsid w:val="004D4ACD"/>
    <w:rsid w:val="004D4BAE"/>
    <w:rsid w:val="004D4FD2"/>
    <w:rsid w:val="004D54AE"/>
    <w:rsid w:val="004D552D"/>
    <w:rsid w:val="004D59EE"/>
    <w:rsid w:val="004D657A"/>
    <w:rsid w:val="004D67DA"/>
    <w:rsid w:val="004E0D41"/>
    <w:rsid w:val="004E19E3"/>
    <w:rsid w:val="004E1D41"/>
    <w:rsid w:val="004E214A"/>
    <w:rsid w:val="004E2359"/>
    <w:rsid w:val="004E27A1"/>
    <w:rsid w:val="004E4521"/>
    <w:rsid w:val="004E4722"/>
    <w:rsid w:val="004E4E38"/>
    <w:rsid w:val="004E6AE0"/>
    <w:rsid w:val="004E7083"/>
    <w:rsid w:val="004E71B1"/>
    <w:rsid w:val="004F0E68"/>
    <w:rsid w:val="004F2315"/>
    <w:rsid w:val="004F304D"/>
    <w:rsid w:val="004F370D"/>
    <w:rsid w:val="004F3E07"/>
    <w:rsid w:val="004F510D"/>
    <w:rsid w:val="004F63C2"/>
    <w:rsid w:val="004F6968"/>
    <w:rsid w:val="004F70AE"/>
    <w:rsid w:val="00500096"/>
    <w:rsid w:val="00500387"/>
    <w:rsid w:val="00500DEE"/>
    <w:rsid w:val="00501E29"/>
    <w:rsid w:val="005028FB"/>
    <w:rsid w:val="005029C1"/>
    <w:rsid w:val="00502A29"/>
    <w:rsid w:val="0050388C"/>
    <w:rsid w:val="00503B29"/>
    <w:rsid w:val="0050434E"/>
    <w:rsid w:val="005046B1"/>
    <w:rsid w:val="005050BF"/>
    <w:rsid w:val="00505437"/>
    <w:rsid w:val="00505A62"/>
    <w:rsid w:val="00505CFB"/>
    <w:rsid w:val="00506A05"/>
    <w:rsid w:val="00510247"/>
    <w:rsid w:val="005102B2"/>
    <w:rsid w:val="00510DD4"/>
    <w:rsid w:val="00510EF8"/>
    <w:rsid w:val="00511059"/>
    <w:rsid w:val="0051247A"/>
    <w:rsid w:val="00512BA9"/>
    <w:rsid w:val="00512D9E"/>
    <w:rsid w:val="005131BC"/>
    <w:rsid w:val="00513208"/>
    <w:rsid w:val="005136E5"/>
    <w:rsid w:val="005151DC"/>
    <w:rsid w:val="00515E74"/>
    <w:rsid w:val="0051646B"/>
    <w:rsid w:val="00517006"/>
    <w:rsid w:val="0051757A"/>
    <w:rsid w:val="00517859"/>
    <w:rsid w:val="0052034D"/>
    <w:rsid w:val="00520440"/>
    <w:rsid w:val="005209B2"/>
    <w:rsid w:val="00521858"/>
    <w:rsid w:val="0052188B"/>
    <w:rsid w:val="00521C8B"/>
    <w:rsid w:val="00521D9D"/>
    <w:rsid w:val="00522074"/>
    <w:rsid w:val="0052282A"/>
    <w:rsid w:val="005229FF"/>
    <w:rsid w:val="00522BF5"/>
    <w:rsid w:val="00523001"/>
    <w:rsid w:val="005231F5"/>
    <w:rsid w:val="0052382B"/>
    <w:rsid w:val="005254D0"/>
    <w:rsid w:val="005255B8"/>
    <w:rsid w:val="005258F8"/>
    <w:rsid w:val="00525EE4"/>
    <w:rsid w:val="005264D3"/>
    <w:rsid w:val="00526559"/>
    <w:rsid w:val="00526BCC"/>
    <w:rsid w:val="00526D3D"/>
    <w:rsid w:val="00526FF7"/>
    <w:rsid w:val="0052754B"/>
    <w:rsid w:val="00527745"/>
    <w:rsid w:val="0053037B"/>
    <w:rsid w:val="00530DA6"/>
    <w:rsid w:val="0053186B"/>
    <w:rsid w:val="0053190B"/>
    <w:rsid w:val="00531965"/>
    <w:rsid w:val="00531FDE"/>
    <w:rsid w:val="005333C7"/>
    <w:rsid w:val="00533819"/>
    <w:rsid w:val="00534DD2"/>
    <w:rsid w:val="00535049"/>
    <w:rsid w:val="0053521D"/>
    <w:rsid w:val="005356DF"/>
    <w:rsid w:val="00535A1E"/>
    <w:rsid w:val="00535DA9"/>
    <w:rsid w:val="005360FF"/>
    <w:rsid w:val="00536704"/>
    <w:rsid w:val="005374A7"/>
    <w:rsid w:val="00537572"/>
    <w:rsid w:val="00540067"/>
    <w:rsid w:val="005408F0"/>
    <w:rsid w:val="0054226C"/>
    <w:rsid w:val="0054298B"/>
    <w:rsid w:val="00542995"/>
    <w:rsid w:val="00542D2B"/>
    <w:rsid w:val="005441E7"/>
    <w:rsid w:val="00544B74"/>
    <w:rsid w:val="00545C23"/>
    <w:rsid w:val="00546D36"/>
    <w:rsid w:val="005471A2"/>
    <w:rsid w:val="00547387"/>
    <w:rsid w:val="00550D5B"/>
    <w:rsid w:val="00551144"/>
    <w:rsid w:val="0055136F"/>
    <w:rsid w:val="005516CB"/>
    <w:rsid w:val="00551936"/>
    <w:rsid w:val="005521B7"/>
    <w:rsid w:val="005525E2"/>
    <w:rsid w:val="00552DB5"/>
    <w:rsid w:val="00553919"/>
    <w:rsid w:val="00553FAC"/>
    <w:rsid w:val="00554147"/>
    <w:rsid w:val="005541FC"/>
    <w:rsid w:val="00554263"/>
    <w:rsid w:val="005547A3"/>
    <w:rsid w:val="00554A87"/>
    <w:rsid w:val="00554E87"/>
    <w:rsid w:val="0055657A"/>
    <w:rsid w:val="00556CFD"/>
    <w:rsid w:val="00556E5F"/>
    <w:rsid w:val="005577BB"/>
    <w:rsid w:val="00557D98"/>
    <w:rsid w:val="005606F7"/>
    <w:rsid w:val="005609F7"/>
    <w:rsid w:val="00561C75"/>
    <w:rsid w:val="00561DE4"/>
    <w:rsid w:val="00561EEA"/>
    <w:rsid w:val="005625F8"/>
    <w:rsid w:val="00563220"/>
    <w:rsid w:val="00563235"/>
    <w:rsid w:val="00563BE7"/>
    <w:rsid w:val="005645F3"/>
    <w:rsid w:val="00564B15"/>
    <w:rsid w:val="00564D4D"/>
    <w:rsid w:val="00565328"/>
    <w:rsid w:val="005666F4"/>
    <w:rsid w:val="0056676F"/>
    <w:rsid w:val="00567438"/>
    <w:rsid w:val="005731FB"/>
    <w:rsid w:val="0057324C"/>
    <w:rsid w:val="005736C6"/>
    <w:rsid w:val="00573CDD"/>
    <w:rsid w:val="00573E5C"/>
    <w:rsid w:val="00573EEF"/>
    <w:rsid w:val="00574659"/>
    <w:rsid w:val="0057486A"/>
    <w:rsid w:val="00575ABA"/>
    <w:rsid w:val="00576460"/>
    <w:rsid w:val="00576BFC"/>
    <w:rsid w:val="00576C57"/>
    <w:rsid w:val="00577521"/>
    <w:rsid w:val="00580489"/>
    <w:rsid w:val="00580F37"/>
    <w:rsid w:val="0058144E"/>
    <w:rsid w:val="00581A41"/>
    <w:rsid w:val="00581DC1"/>
    <w:rsid w:val="0058300C"/>
    <w:rsid w:val="00583ADA"/>
    <w:rsid w:val="00583B8D"/>
    <w:rsid w:val="00584E05"/>
    <w:rsid w:val="0058528F"/>
    <w:rsid w:val="00585584"/>
    <w:rsid w:val="0058667D"/>
    <w:rsid w:val="00586A87"/>
    <w:rsid w:val="0058722E"/>
    <w:rsid w:val="0058729C"/>
    <w:rsid w:val="005907B0"/>
    <w:rsid w:val="005909B4"/>
    <w:rsid w:val="00590B2B"/>
    <w:rsid w:val="005911DF"/>
    <w:rsid w:val="00592798"/>
    <w:rsid w:val="005929C8"/>
    <w:rsid w:val="00592CB0"/>
    <w:rsid w:val="00592E9C"/>
    <w:rsid w:val="00593340"/>
    <w:rsid w:val="0059443F"/>
    <w:rsid w:val="005948FD"/>
    <w:rsid w:val="00594FDD"/>
    <w:rsid w:val="00595AFC"/>
    <w:rsid w:val="005962E0"/>
    <w:rsid w:val="00596985"/>
    <w:rsid w:val="00596D5E"/>
    <w:rsid w:val="005971FE"/>
    <w:rsid w:val="005A04A8"/>
    <w:rsid w:val="005A0DB2"/>
    <w:rsid w:val="005A124F"/>
    <w:rsid w:val="005A2652"/>
    <w:rsid w:val="005A3622"/>
    <w:rsid w:val="005A3B38"/>
    <w:rsid w:val="005A3DE4"/>
    <w:rsid w:val="005A3E93"/>
    <w:rsid w:val="005A3F7E"/>
    <w:rsid w:val="005A4587"/>
    <w:rsid w:val="005A5601"/>
    <w:rsid w:val="005A6582"/>
    <w:rsid w:val="005A7B9E"/>
    <w:rsid w:val="005B01B2"/>
    <w:rsid w:val="005B07C2"/>
    <w:rsid w:val="005B17C4"/>
    <w:rsid w:val="005B1C4F"/>
    <w:rsid w:val="005B211C"/>
    <w:rsid w:val="005B3965"/>
    <w:rsid w:val="005B47E1"/>
    <w:rsid w:val="005B6249"/>
    <w:rsid w:val="005B6503"/>
    <w:rsid w:val="005B7073"/>
    <w:rsid w:val="005B7199"/>
    <w:rsid w:val="005C1A7D"/>
    <w:rsid w:val="005C2B75"/>
    <w:rsid w:val="005C2ECE"/>
    <w:rsid w:val="005C3BDF"/>
    <w:rsid w:val="005C5249"/>
    <w:rsid w:val="005C5321"/>
    <w:rsid w:val="005C56BF"/>
    <w:rsid w:val="005C59B5"/>
    <w:rsid w:val="005C5C67"/>
    <w:rsid w:val="005C5D83"/>
    <w:rsid w:val="005C65C7"/>
    <w:rsid w:val="005C65CB"/>
    <w:rsid w:val="005C74EE"/>
    <w:rsid w:val="005C7DF9"/>
    <w:rsid w:val="005D0B1D"/>
    <w:rsid w:val="005D28FB"/>
    <w:rsid w:val="005D2E5E"/>
    <w:rsid w:val="005D3CA1"/>
    <w:rsid w:val="005D44B9"/>
    <w:rsid w:val="005D5476"/>
    <w:rsid w:val="005D56B0"/>
    <w:rsid w:val="005D5C2B"/>
    <w:rsid w:val="005D6621"/>
    <w:rsid w:val="005D6EE4"/>
    <w:rsid w:val="005D78F3"/>
    <w:rsid w:val="005E01D7"/>
    <w:rsid w:val="005E0DDE"/>
    <w:rsid w:val="005E1654"/>
    <w:rsid w:val="005E1F6F"/>
    <w:rsid w:val="005E26D3"/>
    <w:rsid w:val="005E27DF"/>
    <w:rsid w:val="005E2A18"/>
    <w:rsid w:val="005E2C8A"/>
    <w:rsid w:val="005E3822"/>
    <w:rsid w:val="005E3B1B"/>
    <w:rsid w:val="005E44FC"/>
    <w:rsid w:val="005E4A17"/>
    <w:rsid w:val="005E4C5B"/>
    <w:rsid w:val="005E4E5A"/>
    <w:rsid w:val="005E5767"/>
    <w:rsid w:val="005E6010"/>
    <w:rsid w:val="005E6466"/>
    <w:rsid w:val="005E66B8"/>
    <w:rsid w:val="005E6714"/>
    <w:rsid w:val="005E76F2"/>
    <w:rsid w:val="005E7AEF"/>
    <w:rsid w:val="005E7F6E"/>
    <w:rsid w:val="005F0347"/>
    <w:rsid w:val="005F0349"/>
    <w:rsid w:val="005F0D1B"/>
    <w:rsid w:val="005F0E57"/>
    <w:rsid w:val="005F1940"/>
    <w:rsid w:val="005F1E02"/>
    <w:rsid w:val="005F1EFA"/>
    <w:rsid w:val="005F1F7D"/>
    <w:rsid w:val="005F2307"/>
    <w:rsid w:val="005F30B2"/>
    <w:rsid w:val="005F3B08"/>
    <w:rsid w:val="005F5914"/>
    <w:rsid w:val="005F5C26"/>
    <w:rsid w:val="005F656D"/>
    <w:rsid w:val="005F751E"/>
    <w:rsid w:val="005F76AF"/>
    <w:rsid w:val="006003C9"/>
    <w:rsid w:val="00600627"/>
    <w:rsid w:val="00600769"/>
    <w:rsid w:val="00600A2E"/>
    <w:rsid w:val="00600AAE"/>
    <w:rsid w:val="00600ACC"/>
    <w:rsid w:val="006019EB"/>
    <w:rsid w:val="006024A0"/>
    <w:rsid w:val="00603291"/>
    <w:rsid w:val="006032A9"/>
    <w:rsid w:val="006035F6"/>
    <w:rsid w:val="006047B9"/>
    <w:rsid w:val="00604879"/>
    <w:rsid w:val="00604A62"/>
    <w:rsid w:val="00604A76"/>
    <w:rsid w:val="006056B3"/>
    <w:rsid w:val="0060594F"/>
    <w:rsid w:val="00606CB6"/>
    <w:rsid w:val="006071F7"/>
    <w:rsid w:val="00607C39"/>
    <w:rsid w:val="00607CE0"/>
    <w:rsid w:val="00610005"/>
    <w:rsid w:val="006102C7"/>
    <w:rsid w:val="00610F0E"/>
    <w:rsid w:val="006118A0"/>
    <w:rsid w:val="00613660"/>
    <w:rsid w:val="006145E7"/>
    <w:rsid w:val="00614D36"/>
    <w:rsid w:val="00615011"/>
    <w:rsid w:val="00615CA6"/>
    <w:rsid w:val="0061610C"/>
    <w:rsid w:val="00616E70"/>
    <w:rsid w:val="00616FE9"/>
    <w:rsid w:val="006177DA"/>
    <w:rsid w:val="00617EC8"/>
    <w:rsid w:val="00620758"/>
    <w:rsid w:val="006213F5"/>
    <w:rsid w:val="006214C5"/>
    <w:rsid w:val="006218D8"/>
    <w:rsid w:val="0062294A"/>
    <w:rsid w:val="0062313E"/>
    <w:rsid w:val="00623707"/>
    <w:rsid w:val="00623F05"/>
    <w:rsid w:val="006243C0"/>
    <w:rsid w:val="00625A58"/>
    <w:rsid w:val="00626039"/>
    <w:rsid w:val="00626316"/>
    <w:rsid w:val="0062650A"/>
    <w:rsid w:val="0062661D"/>
    <w:rsid w:val="0062671B"/>
    <w:rsid w:val="00626A26"/>
    <w:rsid w:val="00627A1C"/>
    <w:rsid w:val="006306CE"/>
    <w:rsid w:val="006308D2"/>
    <w:rsid w:val="00630FAA"/>
    <w:rsid w:val="0063131E"/>
    <w:rsid w:val="006317F7"/>
    <w:rsid w:val="00633376"/>
    <w:rsid w:val="00633BF6"/>
    <w:rsid w:val="00633C7C"/>
    <w:rsid w:val="00633E30"/>
    <w:rsid w:val="006341EF"/>
    <w:rsid w:val="0063424A"/>
    <w:rsid w:val="006353F6"/>
    <w:rsid w:val="00635BED"/>
    <w:rsid w:val="00636569"/>
    <w:rsid w:val="00636C7D"/>
    <w:rsid w:val="00636E17"/>
    <w:rsid w:val="0063765B"/>
    <w:rsid w:val="00637D83"/>
    <w:rsid w:val="00637E89"/>
    <w:rsid w:val="0064032F"/>
    <w:rsid w:val="00641250"/>
    <w:rsid w:val="00641977"/>
    <w:rsid w:val="006429ED"/>
    <w:rsid w:val="00643E35"/>
    <w:rsid w:val="00644316"/>
    <w:rsid w:val="00645082"/>
    <w:rsid w:val="0064512C"/>
    <w:rsid w:val="006467C8"/>
    <w:rsid w:val="00646CC7"/>
    <w:rsid w:val="006474A7"/>
    <w:rsid w:val="006474EC"/>
    <w:rsid w:val="006475BD"/>
    <w:rsid w:val="0064763F"/>
    <w:rsid w:val="00647B50"/>
    <w:rsid w:val="00647C1A"/>
    <w:rsid w:val="00647E3C"/>
    <w:rsid w:val="0065097E"/>
    <w:rsid w:val="00650C3A"/>
    <w:rsid w:val="00650D6C"/>
    <w:rsid w:val="00650D93"/>
    <w:rsid w:val="00650EBF"/>
    <w:rsid w:val="006520BF"/>
    <w:rsid w:val="00652654"/>
    <w:rsid w:val="00652D70"/>
    <w:rsid w:val="00653934"/>
    <w:rsid w:val="00654571"/>
    <w:rsid w:val="00654828"/>
    <w:rsid w:val="00654B9A"/>
    <w:rsid w:val="00656126"/>
    <w:rsid w:val="006566B7"/>
    <w:rsid w:val="0065674E"/>
    <w:rsid w:val="00657AEE"/>
    <w:rsid w:val="00661031"/>
    <w:rsid w:val="0066107F"/>
    <w:rsid w:val="006616FB"/>
    <w:rsid w:val="0066281E"/>
    <w:rsid w:val="006633F6"/>
    <w:rsid w:val="00663FF6"/>
    <w:rsid w:val="0066457C"/>
    <w:rsid w:val="0066475C"/>
    <w:rsid w:val="006663F0"/>
    <w:rsid w:val="00666B12"/>
    <w:rsid w:val="00667A99"/>
    <w:rsid w:val="00670A13"/>
    <w:rsid w:val="00670CEF"/>
    <w:rsid w:val="0067103C"/>
    <w:rsid w:val="0067194D"/>
    <w:rsid w:val="00673E93"/>
    <w:rsid w:val="00673EC4"/>
    <w:rsid w:val="00674A2D"/>
    <w:rsid w:val="00675270"/>
    <w:rsid w:val="006753F7"/>
    <w:rsid w:val="00675777"/>
    <w:rsid w:val="00675863"/>
    <w:rsid w:val="0067613E"/>
    <w:rsid w:val="00676257"/>
    <w:rsid w:val="0067673F"/>
    <w:rsid w:val="00676905"/>
    <w:rsid w:val="00676ACC"/>
    <w:rsid w:val="00677077"/>
    <w:rsid w:val="00677876"/>
    <w:rsid w:val="00677DF9"/>
    <w:rsid w:val="00677E0B"/>
    <w:rsid w:val="00677F56"/>
    <w:rsid w:val="00680080"/>
    <w:rsid w:val="00680285"/>
    <w:rsid w:val="00680C57"/>
    <w:rsid w:val="0068133C"/>
    <w:rsid w:val="006816E2"/>
    <w:rsid w:val="006833BC"/>
    <w:rsid w:val="00683C20"/>
    <w:rsid w:val="00684EF9"/>
    <w:rsid w:val="00685222"/>
    <w:rsid w:val="0068543F"/>
    <w:rsid w:val="0068549F"/>
    <w:rsid w:val="0068604A"/>
    <w:rsid w:val="0068649E"/>
    <w:rsid w:val="006867C1"/>
    <w:rsid w:val="00687718"/>
    <w:rsid w:val="00690147"/>
    <w:rsid w:val="006906B1"/>
    <w:rsid w:val="00691563"/>
    <w:rsid w:val="0069170E"/>
    <w:rsid w:val="0069175F"/>
    <w:rsid w:val="00691C66"/>
    <w:rsid w:val="00692157"/>
    <w:rsid w:val="0069221E"/>
    <w:rsid w:val="00693548"/>
    <w:rsid w:val="00693B91"/>
    <w:rsid w:val="00693F01"/>
    <w:rsid w:val="0069469E"/>
    <w:rsid w:val="00694A34"/>
    <w:rsid w:val="00695302"/>
    <w:rsid w:val="00696024"/>
    <w:rsid w:val="00697987"/>
    <w:rsid w:val="00697E5F"/>
    <w:rsid w:val="006A06A5"/>
    <w:rsid w:val="006A0CA6"/>
    <w:rsid w:val="006A1713"/>
    <w:rsid w:val="006A19C8"/>
    <w:rsid w:val="006A33BF"/>
    <w:rsid w:val="006A33D2"/>
    <w:rsid w:val="006A3475"/>
    <w:rsid w:val="006A371D"/>
    <w:rsid w:val="006A3F57"/>
    <w:rsid w:val="006A40CD"/>
    <w:rsid w:val="006A4348"/>
    <w:rsid w:val="006A4456"/>
    <w:rsid w:val="006A4865"/>
    <w:rsid w:val="006A4A1B"/>
    <w:rsid w:val="006A4B0F"/>
    <w:rsid w:val="006A57EE"/>
    <w:rsid w:val="006A5CF1"/>
    <w:rsid w:val="006A5CFF"/>
    <w:rsid w:val="006A688F"/>
    <w:rsid w:val="006B0CFE"/>
    <w:rsid w:val="006B16DA"/>
    <w:rsid w:val="006B263B"/>
    <w:rsid w:val="006B62E5"/>
    <w:rsid w:val="006B636C"/>
    <w:rsid w:val="006B680A"/>
    <w:rsid w:val="006B6E42"/>
    <w:rsid w:val="006B77E1"/>
    <w:rsid w:val="006B77E4"/>
    <w:rsid w:val="006C026D"/>
    <w:rsid w:val="006C076A"/>
    <w:rsid w:val="006C0D42"/>
    <w:rsid w:val="006C0FA8"/>
    <w:rsid w:val="006C104F"/>
    <w:rsid w:val="006C1CD0"/>
    <w:rsid w:val="006C21E5"/>
    <w:rsid w:val="006C2751"/>
    <w:rsid w:val="006C2934"/>
    <w:rsid w:val="006C3755"/>
    <w:rsid w:val="006C56E1"/>
    <w:rsid w:val="006C640D"/>
    <w:rsid w:val="006C6E1C"/>
    <w:rsid w:val="006C6EFC"/>
    <w:rsid w:val="006C7149"/>
    <w:rsid w:val="006C7B83"/>
    <w:rsid w:val="006C7E93"/>
    <w:rsid w:val="006D02CE"/>
    <w:rsid w:val="006D0340"/>
    <w:rsid w:val="006D0ADB"/>
    <w:rsid w:val="006D1E78"/>
    <w:rsid w:val="006D27E5"/>
    <w:rsid w:val="006D2BC7"/>
    <w:rsid w:val="006D313B"/>
    <w:rsid w:val="006D42EC"/>
    <w:rsid w:val="006D58B7"/>
    <w:rsid w:val="006D58CC"/>
    <w:rsid w:val="006D6795"/>
    <w:rsid w:val="006D71A0"/>
    <w:rsid w:val="006D760C"/>
    <w:rsid w:val="006E0039"/>
    <w:rsid w:val="006E042E"/>
    <w:rsid w:val="006E1126"/>
    <w:rsid w:val="006E1D4D"/>
    <w:rsid w:val="006E4074"/>
    <w:rsid w:val="006E4B56"/>
    <w:rsid w:val="006E5919"/>
    <w:rsid w:val="006E777F"/>
    <w:rsid w:val="006F0D42"/>
    <w:rsid w:val="006F1107"/>
    <w:rsid w:val="006F15E4"/>
    <w:rsid w:val="006F180F"/>
    <w:rsid w:val="006F2BCE"/>
    <w:rsid w:val="006F355C"/>
    <w:rsid w:val="006F35F1"/>
    <w:rsid w:val="006F3824"/>
    <w:rsid w:val="006F39AE"/>
    <w:rsid w:val="006F3C37"/>
    <w:rsid w:val="006F410A"/>
    <w:rsid w:val="006F4295"/>
    <w:rsid w:val="006F43F0"/>
    <w:rsid w:val="006F454F"/>
    <w:rsid w:val="006F474C"/>
    <w:rsid w:val="006F48AA"/>
    <w:rsid w:val="006F4951"/>
    <w:rsid w:val="006F57BE"/>
    <w:rsid w:val="006F67D8"/>
    <w:rsid w:val="006F6B19"/>
    <w:rsid w:val="006F6E25"/>
    <w:rsid w:val="007006CC"/>
    <w:rsid w:val="007009DD"/>
    <w:rsid w:val="00700E08"/>
    <w:rsid w:val="00700EB2"/>
    <w:rsid w:val="00700EE5"/>
    <w:rsid w:val="0070124B"/>
    <w:rsid w:val="0070135B"/>
    <w:rsid w:val="00701A33"/>
    <w:rsid w:val="00701C35"/>
    <w:rsid w:val="00702740"/>
    <w:rsid w:val="0070297A"/>
    <w:rsid w:val="00703237"/>
    <w:rsid w:val="00703468"/>
    <w:rsid w:val="00703DAC"/>
    <w:rsid w:val="007040B0"/>
    <w:rsid w:val="007044DE"/>
    <w:rsid w:val="0070464D"/>
    <w:rsid w:val="00704B5E"/>
    <w:rsid w:val="00704B68"/>
    <w:rsid w:val="00705148"/>
    <w:rsid w:val="007059CE"/>
    <w:rsid w:val="0070705E"/>
    <w:rsid w:val="0070714D"/>
    <w:rsid w:val="0070745B"/>
    <w:rsid w:val="00707967"/>
    <w:rsid w:val="007079F1"/>
    <w:rsid w:val="00707E61"/>
    <w:rsid w:val="00710369"/>
    <w:rsid w:val="00710399"/>
    <w:rsid w:val="00710D4C"/>
    <w:rsid w:val="00710FC3"/>
    <w:rsid w:val="0071175A"/>
    <w:rsid w:val="0071189A"/>
    <w:rsid w:val="00711A4B"/>
    <w:rsid w:val="00711C86"/>
    <w:rsid w:val="00711D22"/>
    <w:rsid w:val="00711E57"/>
    <w:rsid w:val="0071209B"/>
    <w:rsid w:val="007131FD"/>
    <w:rsid w:val="007134AE"/>
    <w:rsid w:val="00713528"/>
    <w:rsid w:val="00713952"/>
    <w:rsid w:val="00713A46"/>
    <w:rsid w:val="007144E4"/>
    <w:rsid w:val="00714E91"/>
    <w:rsid w:val="007169E4"/>
    <w:rsid w:val="007200B5"/>
    <w:rsid w:val="00720A33"/>
    <w:rsid w:val="00720D1D"/>
    <w:rsid w:val="00721207"/>
    <w:rsid w:val="007216AC"/>
    <w:rsid w:val="00721848"/>
    <w:rsid w:val="00722456"/>
    <w:rsid w:val="007226A9"/>
    <w:rsid w:val="00722705"/>
    <w:rsid w:val="00722CEE"/>
    <w:rsid w:val="00722FA9"/>
    <w:rsid w:val="007240C2"/>
    <w:rsid w:val="00724F1D"/>
    <w:rsid w:val="00725466"/>
    <w:rsid w:val="007257D4"/>
    <w:rsid w:val="00725F95"/>
    <w:rsid w:val="007262D0"/>
    <w:rsid w:val="00726716"/>
    <w:rsid w:val="007270FB"/>
    <w:rsid w:val="007276D5"/>
    <w:rsid w:val="007278E0"/>
    <w:rsid w:val="00730918"/>
    <w:rsid w:val="00730BB6"/>
    <w:rsid w:val="00731557"/>
    <w:rsid w:val="007318B6"/>
    <w:rsid w:val="00731AD3"/>
    <w:rsid w:val="00732341"/>
    <w:rsid w:val="00732358"/>
    <w:rsid w:val="00732462"/>
    <w:rsid w:val="007324CE"/>
    <w:rsid w:val="00732C90"/>
    <w:rsid w:val="00734B28"/>
    <w:rsid w:val="00734EDB"/>
    <w:rsid w:val="0073506B"/>
    <w:rsid w:val="007363ED"/>
    <w:rsid w:val="007364B7"/>
    <w:rsid w:val="007376E8"/>
    <w:rsid w:val="00737BA9"/>
    <w:rsid w:val="00737C4A"/>
    <w:rsid w:val="007401D6"/>
    <w:rsid w:val="0074108F"/>
    <w:rsid w:val="007415C1"/>
    <w:rsid w:val="00741972"/>
    <w:rsid w:val="007420FE"/>
    <w:rsid w:val="007421AF"/>
    <w:rsid w:val="00742256"/>
    <w:rsid w:val="00743FCA"/>
    <w:rsid w:val="00744165"/>
    <w:rsid w:val="00745118"/>
    <w:rsid w:val="00745886"/>
    <w:rsid w:val="00746141"/>
    <w:rsid w:val="007467D4"/>
    <w:rsid w:val="0074774D"/>
    <w:rsid w:val="00747942"/>
    <w:rsid w:val="00747DEC"/>
    <w:rsid w:val="0075033D"/>
    <w:rsid w:val="007507F5"/>
    <w:rsid w:val="00750EA7"/>
    <w:rsid w:val="00751A82"/>
    <w:rsid w:val="00751FBB"/>
    <w:rsid w:val="007523D6"/>
    <w:rsid w:val="007535C3"/>
    <w:rsid w:val="007535FA"/>
    <w:rsid w:val="00753B73"/>
    <w:rsid w:val="00753F8F"/>
    <w:rsid w:val="00754172"/>
    <w:rsid w:val="007541F0"/>
    <w:rsid w:val="00754CD0"/>
    <w:rsid w:val="00754D51"/>
    <w:rsid w:val="007551BE"/>
    <w:rsid w:val="007558FE"/>
    <w:rsid w:val="00755FD6"/>
    <w:rsid w:val="00756790"/>
    <w:rsid w:val="0075703B"/>
    <w:rsid w:val="00757E05"/>
    <w:rsid w:val="007607FD"/>
    <w:rsid w:val="007608D9"/>
    <w:rsid w:val="007608DD"/>
    <w:rsid w:val="00761227"/>
    <w:rsid w:val="0076279B"/>
    <w:rsid w:val="00762898"/>
    <w:rsid w:val="00762B56"/>
    <w:rsid w:val="00762F48"/>
    <w:rsid w:val="0076346F"/>
    <w:rsid w:val="007651FA"/>
    <w:rsid w:val="00765544"/>
    <w:rsid w:val="00765D93"/>
    <w:rsid w:val="00765E4F"/>
    <w:rsid w:val="007661F5"/>
    <w:rsid w:val="00766530"/>
    <w:rsid w:val="00766593"/>
    <w:rsid w:val="007667EF"/>
    <w:rsid w:val="00766F46"/>
    <w:rsid w:val="00767695"/>
    <w:rsid w:val="00767A2C"/>
    <w:rsid w:val="00770603"/>
    <w:rsid w:val="00770ABF"/>
    <w:rsid w:val="00771089"/>
    <w:rsid w:val="00771B57"/>
    <w:rsid w:val="00771C74"/>
    <w:rsid w:val="007731FC"/>
    <w:rsid w:val="0077342B"/>
    <w:rsid w:val="00773908"/>
    <w:rsid w:val="00773F39"/>
    <w:rsid w:val="00773F7F"/>
    <w:rsid w:val="007740B1"/>
    <w:rsid w:val="00774550"/>
    <w:rsid w:val="00774F70"/>
    <w:rsid w:val="007752A9"/>
    <w:rsid w:val="00775660"/>
    <w:rsid w:val="00775F56"/>
    <w:rsid w:val="007760CB"/>
    <w:rsid w:val="00777376"/>
    <w:rsid w:val="00780B8C"/>
    <w:rsid w:val="007815A9"/>
    <w:rsid w:val="007818ED"/>
    <w:rsid w:val="00781E40"/>
    <w:rsid w:val="007823A8"/>
    <w:rsid w:val="0078254A"/>
    <w:rsid w:val="00783735"/>
    <w:rsid w:val="00783B9E"/>
    <w:rsid w:val="007840DE"/>
    <w:rsid w:val="00784444"/>
    <w:rsid w:val="00784471"/>
    <w:rsid w:val="00784816"/>
    <w:rsid w:val="00784A23"/>
    <w:rsid w:val="007855D7"/>
    <w:rsid w:val="007858D9"/>
    <w:rsid w:val="007858EA"/>
    <w:rsid w:val="007872A4"/>
    <w:rsid w:val="0078737B"/>
    <w:rsid w:val="0078787B"/>
    <w:rsid w:val="007879F9"/>
    <w:rsid w:val="00787CCE"/>
    <w:rsid w:val="007900D7"/>
    <w:rsid w:val="007901F3"/>
    <w:rsid w:val="00790608"/>
    <w:rsid w:val="007906CA"/>
    <w:rsid w:val="00790B59"/>
    <w:rsid w:val="00790CEA"/>
    <w:rsid w:val="0079136B"/>
    <w:rsid w:val="00791D00"/>
    <w:rsid w:val="007924C9"/>
    <w:rsid w:val="00792C68"/>
    <w:rsid w:val="007940E5"/>
    <w:rsid w:val="00794725"/>
    <w:rsid w:val="00794F89"/>
    <w:rsid w:val="0079575D"/>
    <w:rsid w:val="00795FA2"/>
    <w:rsid w:val="00796370"/>
    <w:rsid w:val="00796AAB"/>
    <w:rsid w:val="00796B1F"/>
    <w:rsid w:val="00796C28"/>
    <w:rsid w:val="00796FF4"/>
    <w:rsid w:val="007970F6"/>
    <w:rsid w:val="0079730E"/>
    <w:rsid w:val="007A06E0"/>
    <w:rsid w:val="007A108E"/>
    <w:rsid w:val="007A1AB7"/>
    <w:rsid w:val="007A1CF1"/>
    <w:rsid w:val="007A1FAA"/>
    <w:rsid w:val="007A2931"/>
    <w:rsid w:val="007A32C2"/>
    <w:rsid w:val="007A3794"/>
    <w:rsid w:val="007A49A9"/>
    <w:rsid w:val="007A52E6"/>
    <w:rsid w:val="007A5753"/>
    <w:rsid w:val="007A5B75"/>
    <w:rsid w:val="007A5C07"/>
    <w:rsid w:val="007A5F76"/>
    <w:rsid w:val="007A6B53"/>
    <w:rsid w:val="007A739D"/>
    <w:rsid w:val="007A73FC"/>
    <w:rsid w:val="007A7C34"/>
    <w:rsid w:val="007B0853"/>
    <w:rsid w:val="007B088F"/>
    <w:rsid w:val="007B13B7"/>
    <w:rsid w:val="007B1CB7"/>
    <w:rsid w:val="007B4957"/>
    <w:rsid w:val="007B5215"/>
    <w:rsid w:val="007B549B"/>
    <w:rsid w:val="007B5A1C"/>
    <w:rsid w:val="007B5AA3"/>
    <w:rsid w:val="007C0B49"/>
    <w:rsid w:val="007C1888"/>
    <w:rsid w:val="007C1B96"/>
    <w:rsid w:val="007C1E5B"/>
    <w:rsid w:val="007C236F"/>
    <w:rsid w:val="007C32E5"/>
    <w:rsid w:val="007C4C0E"/>
    <w:rsid w:val="007C771C"/>
    <w:rsid w:val="007C7E05"/>
    <w:rsid w:val="007D0314"/>
    <w:rsid w:val="007D0A05"/>
    <w:rsid w:val="007D12FE"/>
    <w:rsid w:val="007D1ADC"/>
    <w:rsid w:val="007D1E9A"/>
    <w:rsid w:val="007D2839"/>
    <w:rsid w:val="007D4324"/>
    <w:rsid w:val="007D444E"/>
    <w:rsid w:val="007D4572"/>
    <w:rsid w:val="007D4994"/>
    <w:rsid w:val="007D49B7"/>
    <w:rsid w:val="007D522E"/>
    <w:rsid w:val="007D52F7"/>
    <w:rsid w:val="007D5427"/>
    <w:rsid w:val="007D5631"/>
    <w:rsid w:val="007D69C0"/>
    <w:rsid w:val="007D6B23"/>
    <w:rsid w:val="007D70A7"/>
    <w:rsid w:val="007D7342"/>
    <w:rsid w:val="007D7390"/>
    <w:rsid w:val="007D7C53"/>
    <w:rsid w:val="007E04EF"/>
    <w:rsid w:val="007E0579"/>
    <w:rsid w:val="007E0B16"/>
    <w:rsid w:val="007E0C70"/>
    <w:rsid w:val="007E0F8A"/>
    <w:rsid w:val="007E1E6D"/>
    <w:rsid w:val="007E1F05"/>
    <w:rsid w:val="007E28BF"/>
    <w:rsid w:val="007E2D6A"/>
    <w:rsid w:val="007E3D23"/>
    <w:rsid w:val="007E4241"/>
    <w:rsid w:val="007E425C"/>
    <w:rsid w:val="007E47C0"/>
    <w:rsid w:val="007E55D8"/>
    <w:rsid w:val="007E5AA5"/>
    <w:rsid w:val="007E5EE7"/>
    <w:rsid w:val="007E6008"/>
    <w:rsid w:val="007E64BA"/>
    <w:rsid w:val="007E7E4A"/>
    <w:rsid w:val="007F00E6"/>
    <w:rsid w:val="007F05CB"/>
    <w:rsid w:val="007F0D47"/>
    <w:rsid w:val="007F1C55"/>
    <w:rsid w:val="007F242C"/>
    <w:rsid w:val="007F2E04"/>
    <w:rsid w:val="007F2E50"/>
    <w:rsid w:val="007F3399"/>
    <w:rsid w:val="007F34FB"/>
    <w:rsid w:val="007F3675"/>
    <w:rsid w:val="007F4183"/>
    <w:rsid w:val="007F4B73"/>
    <w:rsid w:val="007F4D15"/>
    <w:rsid w:val="007F4ED0"/>
    <w:rsid w:val="007F5BE7"/>
    <w:rsid w:val="007F6E99"/>
    <w:rsid w:val="007F707B"/>
    <w:rsid w:val="007F72A0"/>
    <w:rsid w:val="007F7DBC"/>
    <w:rsid w:val="0080007B"/>
    <w:rsid w:val="00800684"/>
    <w:rsid w:val="008011B3"/>
    <w:rsid w:val="008013D4"/>
    <w:rsid w:val="00801967"/>
    <w:rsid w:val="00803708"/>
    <w:rsid w:val="0080389B"/>
    <w:rsid w:val="00803C71"/>
    <w:rsid w:val="008048B4"/>
    <w:rsid w:val="00804932"/>
    <w:rsid w:val="00804FA8"/>
    <w:rsid w:val="008052AA"/>
    <w:rsid w:val="00805984"/>
    <w:rsid w:val="00805E01"/>
    <w:rsid w:val="00805F5B"/>
    <w:rsid w:val="00811501"/>
    <w:rsid w:val="0081178F"/>
    <w:rsid w:val="0081225B"/>
    <w:rsid w:val="00812F4D"/>
    <w:rsid w:val="0081336C"/>
    <w:rsid w:val="00813CA1"/>
    <w:rsid w:val="00813D56"/>
    <w:rsid w:val="00814F70"/>
    <w:rsid w:val="00815600"/>
    <w:rsid w:val="008157F8"/>
    <w:rsid w:val="00815A96"/>
    <w:rsid w:val="00815E63"/>
    <w:rsid w:val="008166C1"/>
    <w:rsid w:val="0081723B"/>
    <w:rsid w:val="008203DE"/>
    <w:rsid w:val="00820A17"/>
    <w:rsid w:val="00820A22"/>
    <w:rsid w:val="00820ABE"/>
    <w:rsid w:val="00821DE9"/>
    <w:rsid w:val="0082226B"/>
    <w:rsid w:val="00822BCD"/>
    <w:rsid w:val="00822F9E"/>
    <w:rsid w:val="00823588"/>
    <w:rsid w:val="00823F52"/>
    <w:rsid w:val="00824281"/>
    <w:rsid w:val="0082430E"/>
    <w:rsid w:val="00824363"/>
    <w:rsid w:val="0082492E"/>
    <w:rsid w:val="00825537"/>
    <w:rsid w:val="00825ACE"/>
    <w:rsid w:val="00826E0F"/>
    <w:rsid w:val="008270FB"/>
    <w:rsid w:val="00827824"/>
    <w:rsid w:val="00827AE5"/>
    <w:rsid w:val="00830124"/>
    <w:rsid w:val="008312AC"/>
    <w:rsid w:val="008316AB"/>
    <w:rsid w:val="00831CEB"/>
    <w:rsid w:val="00832908"/>
    <w:rsid w:val="00832AFB"/>
    <w:rsid w:val="00832C1F"/>
    <w:rsid w:val="00833070"/>
    <w:rsid w:val="0083350E"/>
    <w:rsid w:val="0083594F"/>
    <w:rsid w:val="008368A2"/>
    <w:rsid w:val="008371FE"/>
    <w:rsid w:val="00837294"/>
    <w:rsid w:val="008378C6"/>
    <w:rsid w:val="00837C20"/>
    <w:rsid w:val="00841562"/>
    <w:rsid w:val="008415A3"/>
    <w:rsid w:val="00841A3B"/>
    <w:rsid w:val="00841CB2"/>
    <w:rsid w:val="008422F3"/>
    <w:rsid w:val="00842509"/>
    <w:rsid w:val="008429D0"/>
    <w:rsid w:val="008439A0"/>
    <w:rsid w:val="0084499C"/>
    <w:rsid w:val="00846724"/>
    <w:rsid w:val="00846BB6"/>
    <w:rsid w:val="00846C61"/>
    <w:rsid w:val="00846CCC"/>
    <w:rsid w:val="008478C4"/>
    <w:rsid w:val="00847EC0"/>
    <w:rsid w:val="008504D4"/>
    <w:rsid w:val="008506A1"/>
    <w:rsid w:val="00850F49"/>
    <w:rsid w:val="00850F4F"/>
    <w:rsid w:val="00852215"/>
    <w:rsid w:val="0085236F"/>
    <w:rsid w:val="00852AD3"/>
    <w:rsid w:val="00853A50"/>
    <w:rsid w:val="0085401E"/>
    <w:rsid w:val="008545EF"/>
    <w:rsid w:val="0085464B"/>
    <w:rsid w:val="00854F90"/>
    <w:rsid w:val="00854F91"/>
    <w:rsid w:val="008559E6"/>
    <w:rsid w:val="008559F1"/>
    <w:rsid w:val="00855BE5"/>
    <w:rsid w:val="00855C75"/>
    <w:rsid w:val="00856A8D"/>
    <w:rsid w:val="00856E20"/>
    <w:rsid w:val="00856F0C"/>
    <w:rsid w:val="00857469"/>
    <w:rsid w:val="00857C97"/>
    <w:rsid w:val="00860CE8"/>
    <w:rsid w:val="00860E65"/>
    <w:rsid w:val="00861AA5"/>
    <w:rsid w:val="00862350"/>
    <w:rsid w:val="008629BB"/>
    <w:rsid w:val="00862B49"/>
    <w:rsid w:val="00863919"/>
    <w:rsid w:val="00863D1C"/>
    <w:rsid w:val="008654BC"/>
    <w:rsid w:val="00865945"/>
    <w:rsid w:val="00865B40"/>
    <w:rsid w:val="0086663F"/>
    <w:rsid w:val="0087046E"/>
    <w:rsid w:val="0087076B"/>
    <w:rsid w:val="00871EFD"/>
    <w:rsid w:val="008722D5"/>
    <w:rsid w:val="0087283B"/>
    <w:rsid w:val="00872EEA"/>
    <w:rsid w:val="0087366C"/>
    <w:rsid w:val="00873ED7"/>
    <w:rsid w:val="0087444F"/>
    <w:rsid w:val="00874B6A"/>
    <w:rsid w:val="008751AF"/>
    <w:rsid w:val="00876201"/>
    <w:rsid w:val="008767A6"/>
    <w:rsid w:val="00876D65"/>
    <w:rsid w:val="00877404"/>
    <w:rsid w:val="00877505"/>
    <w:rsid w:val="008811EF"/>
    <w:rsid w:val="00882017"/>
    <w:rsid w:val="0088269B"/>
    <w:rsid w:val="00883517"/>
    <w:rsid w:val="0088351F"/>
    <w:rsid w:val="00884458"/>
    <w:rsid w:val="0088562A"/>
    <w:rsid w:val="008858CA"/>
    <w:rsid w:val="00885D9C"/>
    <w:rsid w:val="00885DC9"/>
    <w:rsid w:val="00885E7A"/>
    <w:rsid w:val="00886004"/>
    <w:rsid w:val="008865F2"/>
    <w:rsid w:val="008867E6"/>
    <w:rsid w:val="00886D2E"/>
    <w:rsid w:val="00887647"/>
    <w:rsid w:val="00887804"/>
    <w:rsid w:val="00887EC1"/>
    <w:rsid w:val="0089039D"/>
    <w:rsid w:val="00890B39"/>
    <w:rsid w:val="00891787"/>
    <w:rsid w:val="00891B4D"/>
    <w:rsid w:val="00892131"/>
    <w:rsid w:val="00892B54"/>
    <w:rsid w:val="00893209"/>
    <w:rsid w:val="008932CA"/>
    <w:rsid w:val="00894469"/>
    <w:rsid w:val="00894BA3"/>
    <w:rsid w:val="00894BA9"/>
    <w:rsid w:val="00894D6D"/>
    <w:rsid w:val="00894E80"/>
    <w:rsid w:val="00895414"/>
    <w:rsid w:val="00895479"/>
    <w:rsid w:val="00895671"/>
    <w:rsid w:val="008965FF"/>
    <w:rsid w:val="00897408"/>
    <w:rsid w:val="0089755C"/>
    <w:rsid w:val="008A0A18"/>
    <w:rsid w:val="008A1E64"/>
    <w:rsid w:val="008A2800"/>
    <w:rsid w:val="008A2853"/>
    <w:rsid w:val="008A2970"/>
    <w:rsid w:val="008A306F"/>
    <w:rsid w:val="008A30A6"/>
    <w:rsid w:val="008A33D2"/>
    <w:rsid w:val="008A3676"/>
    <w:rsid w:val="008A3B7C"/>
    <w:rsid w:val="008A4186"/>
    <w:rsid w:val="008A45E0"/>
    <w:rsid w:val="008A4A11"/>
    <w:rsid w:val="008A648A"/>
    <w:rsid w:val="008A69EF"/>
    <w:rsid w:val="008A6E5B"/>
    <w:rsid w:val="008A73E5"/>
    <w:rsid w:val="008A7425"/>
    <w:rsid w:val="008A788D"/>
    <w:rsid w:val="008A7DE3"/>
    <w:rsid w:val="008B010E"/>
    <w:rsid w:val="008B0599"/>
    <w:rsid w:val="008B05A0"/>
    <w:rsid w:val="008B064C"/>
    <w:rsid w:val="008B0F76"/>
    <w:rsid w:val="008B2965"/>
    <w:rsid w:val="008B4915"/>
    <w:rsid w:val="008B4EB0"/>
    <w:rsid w:val="008C1BC1"/>
    <w:rsid w:val="008C2F58"/>
    <w:rsid w:val="008C3B06"/>
    <w:rsid w:val="008C4018"/>
    <w:rsid w:val="008C45F1"/>
    <w:rsid w:val="008C493B"/>
    <w:rsid w:val="008C4C25"/>
    <w:rsid w:val="008C5384"/>
    <w:rsid w:val="008C5A06"/>
    <w:rsid w:val="008C5C6E"/>
    <w:rsid w:val="008C6D28"/>
    <w:rsid w:val="008C752D"/>
    <w:rsid w:val="008C7DA8"/>
    <w:rsid w:val="008D01B0"/>
    <w:rsid w:val="008D02F2"/>
    <w:rsid w:val="008D064B"/>
    <w:rsid w:val="008D0E21"/>
    <w:rsid w:val="008D1811"/>
    <w:rsid w:val="008D1864"/>
    <w:rsid w:val="008D1A3C"/>
    <w:rsid w:val="008D3FB9"/>
    <w:rsid w:val="008D41DF"/>
    <w:rsid w:val="008D4324"/>
    <w:rsid w:val="008D4F28"/>
    <w:rsid w:val="008D4FEC"/>
    <w:rsid w:val="008D503A"/>
    <w:rsid w:val="008D5709"/>
    <w:rsid w:val="008D5DC3"/>
    <w:rsid w:val="008D5F1E"/>
    <w:rsid w:val="008D6696"/>
    <w:rsid w:val="008D7140"/>
    <w:rsid w:val="008D7E43"/>
    <w:rsid w:val="008E1128"/>
    <w:rsid w:val="008E194D"/>
    <w:rsid w:val="008E1A1A"/>
    <w:rsid w:val="008E1F5E"/>
    <w:rsid w:val="008E23FE"/>
    <w:rsid w:val="008E337A"/>
    <w:rsid w:val="008E456E"/>
    <w:rsid w:val="008E4EC9"/>
    <w:rsid w:val="008E5B0C"/>
    <w:rsid w:val="008E5C87"/>
    <w:rsid w:val="008E64AC"/>
    <w:rsid w:val="008E67B3"/>
    <w:rsid w:val="008E75BB"/>
    <w:rsid w:val="008E76F5"/>
    <w:rsid w:val="008E7A33"/>
    <w:rsid w:val="008E7A43"/>
    <w:rsid w:val="008E7DA5"/>
    <w:rsid w:val="008F0FE2"/>
    <w:rsid w:val="008F1B69"/>
    <w:rsid w:val="008F205D"/>
    <w:rsid w:val="008F23BB"/>
    <w:rsid w:val="008F2BD4"/>
    <w:rsid w:val="008F354F"/>
    <w:rsid w:val="008F42D4"/>
    <w:rsid w:val="008F5170"/>
    <w:rsid w:val="008F6290"/>
    <w:rsid w:val="008F6E7E"/>
    <w:rsid w:val="008F6EC5"/>
    <w:rsid w:val="008F7182"/>
    <w:rsid w:val="008F7226"/>
    <w:rsid w:val="008F7980"/>
    <w:rsid w:val="00900852"/>
    <w:rsid w:val="00900AC4"/>
    <w:rsid w:val="00901855"/>
    <w:rsid w:val="00902BE2"/>
    <w:rsid w:val="00903093"/>
    <w:rsid w:val="009038A6"/>
    <w:rsid w:val="00903C2C"/>
    <w:rsid w:val="00903EC8"/>
    <w:rsid w:val="0090437B"/>
    <w:rsid w:val="009044AE"/>
    <w:rsid w:val="00904619"/>
    <w:rsid w:val="00905AE1"/>
    <w:rsid w:val="009068C6"/>
    <w:rsid w:val="009068F6"/>
    <w:rsid w:val="00906E92"/>
    <w:rsid w:val="00907834"/>
    <w:rsid w:val="009100D9"/>
    <w:rsid w:val="00910710"/>
    <w:rsid w:val="00910815"/>
    <w:rsid w:val="00910F5F"/>
    <w:rsid w:val="00910FB4"/>
    <w:rsid w:val="009112FE"/>
    <w:rsid w:val="009113AC"/>
    <w:rsid w:val="009114E5"/>
    <w:rsid w:val="00911BB1"/>
    <w:rsid w:val="00912378"/>
    <w:rsid w:val="00912412"/>
    <w:rsid w:val="00912455"/>
    <w:rsid w:val="00912EF0"/>
    <w:rsid w:val="00913EC3"/>
    <w:rsid w:val="009142DF"/>
    <w:rsid w:val="0091480D"/>
    <w:rsid w:val="00914977"/>
    <w:rsid w:val="00914E57"/>
    <w:rsid w:val="00915493"/>
    <w:rsid w:val="0091566C"/>
    <w:rsid w:val="00916E0C"/>
    <w:rsid w:val="00916F44"/>
    <w:rsid w:val="00917245"/>
    <w:rsid w:val="00920427"/>
    <w:rsid w:val="009204DF"/>
    <w:rsid w:val="00921298"/>
    <w:rsid w:val="00921702"/>
    <w:rsid w:val="00921CE7"/>
    <w:rsid w:val="00921E85"/>
    <w:rsid w:val="009222D5"/>
    <w:rsid w:val="00922894"/>
    <w:rsid w:val="00923074"/>
    <w:rsid w:val="00923075"/>
    <w:rsid w:val="00923085"/>
    <w:rsid w:val="009241AD"/>
    <w:rsid w:val="00924247"/>
    <w:rsid w:val="009252A4"/>
    <w:rsid w:val="00925878"/>
    <w:rsid w:val="009266F6"/>
    <w:rsid w:val="00926BF3"/>
    <w:rsid w:val="00927139"/>
    <w:rsid w:val="00927C3B"/>
    <w:rsid w:val="00927E70"/>
    <w:rsid w:val="0093024B"/>
    <w:rsid w:val="00930516"/>
    <w:rsid w:val="009327C9"/>
    <w:rsid w:val="0093348D"/>
    <w:rsid w:val="00933819"/>
    <w:rsid w:val="00933BDC"/>
    <w:rsid w:val="009341AB"/>
    <w:rsid w:val="009347EE"/>
    <w:rsid w:val="0093489C"/>
    <w:rsid w:val="00935255"/>
    <w:rsid w:val="0093569E"/>
    <w:rsid w:val="00935BCA"/>
    <w:rsid w:val="00936BF9"/>
    <w:rsid w:val="0094003D"/>
    <w:rsid w:val="009400A4"/>
    <w:rsid w:val="00940571"/>
    <w:rsid w:val="00940CF3"/>
    <w:rsid w:val="009418D9"/>
    <w:rsid w:val="00941E97"/>
    <w:rsid w:val="00942167"/>
    <w:rsid w:val="00942877"/>
    <w:rsid w:val="009429E4"/>
    <w:rsid w:val="00943451"/>
    <w:rsid w:val="0094426C"/>
    <w:rsid w:val="0094426F"/>
    <w:rsid w:val="00945773"/>
    <w:rsid w:val="00945B80"/>
    <w:rsid w:val="00945E03"/>
    <w:rsid w:val="009460F8"/>
    <w:rsid w:val="009463FA"/>
    <w:rsid w:val="00946938"/>
    <w:rsid w:val="00946A5B"/>
    <w:rsid w:val="00946EAF"/>
    <w:rsid w:val="00950E0D"/>
    <w:rsid w:val="00950E6F"/>
    <w:rsid w:val="0095179B"/>
    <w:rsid w:val="009522D0"/>
    <w:rsid w:val="00952432"/>
    <w:rsid w:val="00952578"/>
    <w:rsid w:val="0095289F"/>
    <w:rsid w:val="00952A3E"/>
    <w:rsid w:val="00952AF9"/>
    <w:rsid w:val="00954105"/>
    <w:rsid w:val="00954339"/>
    <w:rsid w:val="009543CB"/>
    <w:rsid w:val="00954638"/>
    <w:rsid w:val="00954BDC"/>
    <w:rsid w:val="00954D96"/>
    <w:rsid w:val="00955494"/>
    <w:rsid w:val="0095562A"/>
    <w:rsid w:val="009556FC"/>
    <w:rsid w:val="00956733"/>
    <w:rsid w:val="00956745"/>
    <w:rsid w:val="0095694C"/>
    <w:rsid w:val="00956F8F"/>
    <w:rsid w:val="009570BE"/>
    <w:rsid w:val="009571DE"/>
    <w:rsid w:val="00957442"/>
    <w:rsid w:val="00960032"/>
    <w:rsid w:val="009602F8"/>
    <w:rsid w:val="00960978"/>
    <w:rsid w:val="00960D53"/>
    <w:rsid w:val="00961B01"/>
    <w:rsid w:val="00962340"/>
    <w:rsid w:val="00962B69"/>
    <w:rsid w:val="00963E2E"/>
    <w:rsid w:val="00963F95"/>
    <w:rsid w:val="00964043"/>
    <w:rsid w:val="009644EB"/>
    <w:rsid w:val="00964B89"/>
    <w:rsid w:val="00964E47"/>
    <w:rsid w:val="00965125"/>
    <w:rsid w:val="00965E6B"/>
    <w:rsid w:val="009667D3"/>
    <w:rsid w:val="00966A33"/>
    <w:rsid w:val="00966F4E"/>
    <w:rsid w:val="009672E2"/>
    <w:rsid w:val="00970756"/>
    <w:rsid w:val="00970D7C"/>
    <w:rsid w:val="00971889"/>
    <w:rsid w:val="00972398"/>
    <w:rsid w:val="00972431"/>
    <w:rsid w:val="00972916"/>
    <w:rsid w:val="009740A3"/>
    <w:rsid w:val="0097422D"/>
    <w:rsid w:val="00974535"/>
    <w:rsid w:val="00974D46"/>
    <w:rsid w:val="0097550E"/>
    <w:rsid w:val="009756FF"/>
    <w:rsid w:val="009758B7"/>
    <w:rsid w:val="00975C02"/>
    <w:rsid w:val="00976577"/>
    <w:rsid w:val="00976901"/>
    <w:rsid w:val="00976D19"/>
    <w:rsid w:val="0097735F"/>
    <w:rsid w:val="00980AB7"/>
    <w:rsid w:val="00980E3D"/>
    <w:rsid w:val="009811D0"/>
    <w:rsid w:val="0098132E"/>
    <w:rsid w:val="00981A7B"/>
    <w:rsid w:val="00981AE0"/>
    <w:rsid w:val="00981C0E"/>
    <w:rsid w:val="009827F0"/>
    <w:rsid w:val="00982E7B"/>
    <w:rsid w:val="009833DF"/>
    <w:rsid w:val="00983B47"/>
    <w:rsid w:val="00983D24"/>
    <w:rsid w:val="00984811"/>
    <w:rsid w:val="00984A52"/>
    <w:rsid w:val="00984D28"/>
    <w:rsid w:val="00985010"/>
    <w:rsid w:val="00985CA7"/>
    <w:rsid w:val="00985CB0"/>
    <w:rsid w:val="00986F88"/>
    <w:rsid w:val="00986FD2"/>
    <w:rsid w:val="009870BE"/>
    <w:rsid w:val="00987D59"/>
    <w:rsid w:val="00990190"/>
    <w:rsid w:val="00991240"/>
    <w:rsid w:val="009913DF"/>
    <w:rsid w:val="009920C2"/>
    <w:rsid w:val="00993280"/>
    <w:rsid w:val="0099358D"/>
    <w:rsid w:val="00993BC9"/>
    <w:rsid w:val="00994E60"/>
    <w:rsid w:val="00995F8B"/>
    <w:rsid w:val="0099615E"/>
    <w:rsid w:val="00996BDF"/>
    <w:rsid w:val="009A0DE1"/>
    <w:rsid w:val="009A2BE2"/>
    <w:rsid w:val="009A32F3"/>
    <w:rsid w:val="009A34DA"/>
    <w:rsid w:val="009A3E67"/>
    <w:rsid w:val="009A439B"/>
    <w:rsid w:val="009A4401"/>
    <w:rsid w:val="009A530A"/>
    <w:rsid w:val="009A6620"/>
    <w:rsid w:val="009A6797"/>
    <w:rsid w:val="009A6FF1"/>
    <w:rsid w:val="009A7737"/>
    <w:rsid w:val="009B042D"/>
    <w:rsid w:val="009B0FC0"/>
    <w:rsid w:val="009B13A8"/>
    <w:rsid w:val="009B1844"/>
    <w:rsid w:val="009B2199"/>
    <w:rsid w:val="009B2781"/>
    <w:rsid w:val="009B4361"/>
    <w:rsid w:val="009B447B"/>
    <w:rsid w:val="009B5815"/>
    <w:rsid w:val="009B5C1F"/>
    <w:rsid w:val="009B5E5F"/>
    <w:rsid w:val="009B600C"/>
    <w:rsid w:val="009B7837"/>
    <w:rsid w:val="009B7B1A"/>
    <w:rsid w:val="009C0F90"/>
    <w:rsid w:val="009C1D03"/>
    <w:rsid w:val="009C1EC2"/>
    <w:rsid w:val="009C24BD"/>
    <w:rsid w:val="009C2651"/>
    <w:rsid w:val="009C283B"/>
    <w:rsid w:val="009C29A1"/>
    <w:rsid w:val="009C2B3B"/>
    <w:rsid w:val="009C31B3"/>
    <w:rsid w:val="009C3C4F"/>
    <w:rsid w:val="009C45EF"/>
    <w:rsid w:val="009C4788"/>
    <w:rsid w:val="009C47B2"/>
    <w:rsid w:val="009C4D7E"/>
    <w:rsid w:val="009C52A4"/>
    <w:rsid w:val="009C5698"/>
    <w:rsid w:val="009C58A1"/>
    <w:rsid w:val="009C5A2B"/>
    <w:rsid w:val="009C5BF9"/>
    <w:rsid w:val="009C64C5"/>
    <w:rsid w:val="009C6886"/>
    <w:rsid w:val="009C6918"/>
    <w:rsid w:val="009D1395"/>
    <w:rsid w:val="009D153E"/>
    <w:rsid w:val="009D2152"/>
    <w:rsid w:val="009D2253"/>
    <w:rsid w:val="009D2F0C"/>
    <w:rsid w:val="009D3717"/>
    <w:rsid w:val="009D3F82"/>
    <w:rsid w:val="009D4B35"/>
    <w:rsid w:val="009D4B7E"/>
    <w:rsid w:val="009D5D6E"/>
    <w:rsid w:val="009D681B"/>
    <w:rsid w:val="009D77DF"/>
    <w:rsid w:val="009D7EFE"/>
    <w:rsid w:val="009E003B"/>
    <w:rsid w:val="009E06B6"/>
    <w:rsid w:val="009E09FA"/>
    <w:rsid w:val="009E1304"/>
    <w:rsid w:val="009E152B"/>
    <w:rsid w:val="009E277B"/>
    <w:rsid w:val="009E299E"/>
    <w:rsid w:val="009E2A28"/>
    <w:rsid w:val="009E2F8F"/>
    <w:rsid w:val="009E30B5"/>
    <w:rsid w:val="009E33B8"/>
    <w:rsid w:val="009E35B2"/>
    <w:rsid w:val="009E4984"/>
    <w:rsid w:val="009E4F41"/>
    <w:rsid w:val="009E6573"/>
    <w:rsid w:val="009E6E6E"/>
    <w:rsid w:val="009E7487"/>
    <w:rsid w:val="009E76ED"/>
    <w:rsid w:val="009F032D"/>
    <w:rsid w:val="009F0AA7"/>
    <w:rsid w:val="009F0DE3"/>
    <w:rsid w:val="009F0FA5"/>
    <w:rsid w:val="009F1538"/>
    <w:rsid w:val="009F18A2"/>
    <w:rsid w:val="009F1A8A"/>
    <w:rsid w:val="009F2A8A"/>
    <w:rsid w:val="009F2BC5"/>
    <w:rsid w:val="009F2DE2"/>
    <w:rsid w:val="009F4601"/>
    <w:rsid w:val="009F7DA4"/>
    <w:rsid w:val="009F7F26"/>
    <w:rsid w:val="009F7FF0"/>
    <w:rsid w:val="00A00299"/>
    <w:rsid w:val="00A0074A"/>
    <w:rsid w:val="00A008F2"/>
    <w:rsid w:val="00A01F53"/>
    <w:rsid w:val="00A02742"/>
    <w:rsid w:val="00A02814"/>
    <w:rsid w:val="00A02E39"/>
    <w:rsid w:val="00A03047"/>
    <w:rsid w:val="00A03DE0"/>
    <w:rsid w:val="00A04723"/>
    <w:rsid w:val="00A05039"/>
    <w:rsid w:val="00A050E4"/>
    <w:rsid w:val="00A05502"/>
    <w:rsid w:val="00A06CB6"/>
    <w:rsid w:val="00A07323"/>
    <w:rsid w:val="00A076A4"/>
    <w:rsid w:val="00A07A81"/>
    <w:rsid w:val="00A07CDF"/>
    <w:rsid w:val="00A07D72"/>
    <w:rsid w:val="00A07DA3"/>
    <w:rsid w:val="00A1025E"/>
    <w:rsid w:val="00A10F12"/>
    <w:rsid w:val="00A114BE"/>
    <w:rsid w:val="00A1167B"/>
    <w:rsid w:val="00A126E6"/>
    <w:rsid w:val="00A132C5"/>
    <w:rsid w:val="00A133A2"/>
    <w:rsid w:val="00A1374A"/>
    <w:rsid w:val="00A13AD1"/>
    <w:rsid w:val="00A13C4B"/>
    <w:rsid w:val="00A13C99"/>
    <w:rsid w:val="00A140F5"/>
    <w:rsid w:val="00A141B7"/>
    <w:rsid w:val="00A1443D"/>
    <w:rsid w:val="00A1479F"/>
    <w:rsid w:val="00A1636A"/>
    <w:rsid w:val="00A16397"/>
    <w:rsid w:val="00A1661E"/>
    <w:rsid w:val="00A16912"/>
    <w:rsid w:val="00A16A63"/>
    <w:rsid w:val="00A20809"/>
    <w:rsid w:val="00A23817"/>
    <w:rsid w:val="00A23878"/>
    <w:rsid w:val="00A238DF"/>
    <w:rsid w:val="00A23AA4"/>
    <w:rsid w:val="00A23AF8"/>
    <w:rsid w:val="00A23FBD"/>
    <w:rsid w:val="00A24032"/>
    <w:rsid w:val="00A24E20"/>
    <w:rsid w:val="00A25BBD"/>
    <w:rsid w:val="00A25ECD"/>
    <w:rsid w:val="00A25ECE"/>
    <w:rsid w:val="00A25ECF"/>
    <w:rsid w:val="00A25F75"/>
    <w:rsid w:val="00A263D4"/>
    <w:rsid w:val="00A26899"/>
    <w:rsid w:val="00A27245"/>
    <w:rsid w:val="00A277F1"/>
    <w:rsid w:val="00A279A4"/>
    <w:rsid w:val="00A31E56"/>
    <w:rsid w:val="00A31F44"/>
    <w:rsid w:val="00A32A5D"/>
    <w:rsid w:val="00A33169"/>
    <w:rsid w:val="00A33305"/>
    <w:rsid w:val="00A33310"/>
    <w:rsid w:val="00A33939"/>
    <w:rsid w:val="00A34458"/>
    <w:rsid w:val="00A34987"/>
    <w:rsid w:val="00A34A9E"/>
    <w:rsid w:val="00A34F1E"/>
    <w:rsid w:val="00A34F6D"/>
    <w:rsid w:val="00A35308"/>
    <w:rsid w:val="00A3575F"/>
    <w:rsid w:val="00A3650F"/>
    <w:rsid w:val="00A36C09"/>
    <w:rsid w:val="00A36DB4"/>
    <w:rsid w:val="00A37692"/>
    <w:rsid w:val="00A376D9"/>
    <w:rsid w:val="00A378D6"/>
    <w:rsid w:val="00A37CE4"/>
    <w:rsid w:val="00A4091F"/>
    <w:rsid w:val="00A421DA"/>
    <w:rsid w:val="00A430B3"/>
    <w:rsid w:val="00A454EA"/>
    <w:rsid w:val="00A45537"/>
    <w:rsid w:val="00A461B5"/>
    <w:rsid w:val="00A461E4"/>
    <w:rsid w:val="00A47341"/>
    <w:rsid w:val="00A479EA"/>
    <w:rsid w:val="00A50486"/>
    <w:rsid w:val="00A505CC"/>
    <w:rsid w:val="00A5082C"/>
    <w:rsid w:val="00A50AA0"/>
    <w:rsid w:val="00A51388"/>
    <w:rsid w:val="00A51B15"/>
    <w:rsid w:val="00A5226B"/>
    <w:rsid w:val="00A52BC6"/>
    <w:rsid w:val="00A53370"/>
    <w:rsid w:val="00A53E38"/>
    <w:rsid w:val="00A54805"/>
    <w:rsid w:val="00A54ECF"/>
    <w:rsid w:val="00A551B6"/>
    <w:rsid w:val="00A5555A"/>
    <w:rsid w:val="00A555ED"/>
    <w:rsid w:val="00A555F3"/>
    <w:rsid w:val="00A55A69"/>
    <w:rsid w:val="00A562AE"/>
    <w:rsid w:val="00A60019"/>
    <w:rsid w:val="00A60084"/>
    <w:rsid w:val="00A60356"/>
    <w:rsid w:val="00A607E7"/>
    <w:rsid w:val="00A60AFF"/>
    <w:rsid w:val="00A611AF"/>
    <w:rsid w:val="00A61F36"/>
    <w:rsid w:val="00A6218F"/>
    <w:rsid w:val="00A62577"/>
    <w:rsid w:val="00A63C80"/>
    <w:rsid w:val="00A63F56"/>
    <w:rsid w:val="00A64274"/>
    <w:rsid w:val="00A64D5C"/>
    <w:rsid w:val="00A652D2"/>
    <w:rsid w:val="00A6617A"/>
    <w:rsid w:val="00A6658E"/>
    <w:rsid w:val="00A66926"/>
    <w:rsid w:val="00A70BBC"/>
    <w:rsid w:val="00A712D2"/>
    <w:rsid w:val="00A71313"/>
    <w:rsid w:val="00A7280A"/>
    <w:rsid w:val="00A731B4"/>
    <w:rsid w:val="00A73AA0"/>
    <w:rsid w:val="00A74D2A"/>
    <w:rsid w:val="00A75639"/>
    <w:rsid w:val="00A759BB"/>
    <w:rsid w:val="00A75D65"/>
    <w:rsid w:val="00A760F6"/>
    <w:rsid w:val="00A77413"/>
    <w:rsid w:val="00A77B0D"/>
    <w:rsid w:val="00A77D02"/>
    <w:rsid w:val="00A77DE1"/>
    <w:rsid w:val="00A8019A"/>
    <w:rsid w:val="00A80684"/>
    <w:rsid w:val="00A80B13"/>
    <w:rsid w:val="00A80D9B"/>
    <w:rsid w:val="00A80F9B"/>
    <w:rsid w:val="00A81124"/>
    <w:rsid w:val="00A8112A"/>
    <w:rsid w:val="00A81B8A"/>
    <w:rsid w:val="00A81E3F"/>
    <w:rsid w:val="00A82032"/>
    <w:rsid w:val="00A82638"/>
    <w:rsid w:val="00A82A0D"/>
    <w:rsid w:val="00A82BD0"/>
    <w:rsid w:val="00A83C05"/>
    <w:rsid w:val="00A84870"/>
    <w:rsid w:val="00A848BC"/>
    <w:rsid w:val="00A84D19"/>
    <w:rsid w:val="00A8527A"/>
    <w:rsid w:val="00A85402"/>
    <w:rsid w:val="00A85762"/>
    <w:rsid w:val="00A85855"/>
    <w:rsid w:val="00A866BF"/>
    <w:rsid w:val="00A86C89"/>
    <w:rsid w:val="00A87556"/>
    <w:rsid w:val="00A91025"/>
    <w:rsid w:val="00A91D72"/>
    <w:rsid w:val="00A91DA3"/>
    <w:rsid w:val="00A91E40"/>
    <w:rsid w:val="00A91EC0"/>
    <w:rsid w:val="00A91F43"/>
    <w:rsid w:val="00A92360"/>
    <w:rsid w:val="00A92D66"/>
    <w:rsid w:val="00A93A56"/>
    <w:rsid w:val="00A93E1A"/>
    <w:rsid w:val="00A94A11"/>
    <w:rsid w:val="00A94CA1"/>
    <w:rsid w:val="00A95319"/>
    <w:rsid w:val="00A956D4"/>
    <w:rsid w:val="00A95C76"/>
    <w:rsid w:val="00A9632B"/>
    <w:rsid w:val="00A96A20"/>
    <w:rsid w:val="00A97243"/>
    <w:rsid w:val="00A974C0"/>
    <w:rsid w:val="00A97521"/>
    <w:rsid w:val="00A977F8"/>
    <w:rsid w:val="00AA0063"/>
    <w:rsid w:val="00AA229F"/>
    <w:rsid w:val="00AA2433"/>
    <w:rsid w:val="00AA341F"/>
    <w:rsid w:val="00AA3AED"/>
    <w:rsid w:val="00AA3B59"/>
    <w:rsid w:val="00AA425E"/>
    <w:rsid w:val="00AA46CC"/>
    <w:rsid w:val="00AA48A3"/>
    <w:rsid w:val="00AA5A5D"/>
    <w:rsid w:val="00AA66AA"/>
    <w:rsid w:val="00AA67E0"/>
    <w:rsid w:val="00AA686D"/>
    <w:rsid w:val="00AA7055"/>
    <w:rsid w:val="00AA7F1E"/>
    <w:rsid w:val="00AB0E84"/>
    <w:rsid w:val="00AB107A"/>
    <w:rsid w:val="00AB1788"/>
    <w:rsid w:val="00AB17B2"/>
    <w:rsid w:val="00AB1E03"/>
    <w:rsid w:val="00AB1F6D"/>
    <w:rsid w:val="00AB2250"/>
    <w:rsid w:val="00AB3163"/>
    <w:rsid w:val="00AB383B"/>
    <w:rsid w:val="00AB3C7F"/>
    <w:rsid w:val="00AB3DF8"/>
    <w:rsid w:val="00AB4778"/>
    <w:rsid w:val="00AB5C92"/>
    <w:rsid w:val="00AB5FC1"/>
    <w:rsid w:val="00AB6DFF"/>
    <w:rsid w:val="00AB7156"/>
    <w:rsid w:val="00AB7D5C"/>
    <w:rsid w:val="00AB7DAD"/>
    <w:rsid w:val="00AC0437"/>
    <w:rsid w:val="00AC062F"/>
    <w:rsid w:val="00AC12E4"/>
    <w:rsid w:val="00AC15D0"/>
    <w:rsid w:val="00AC1F11"/>
    <w:rsid w:val="00AC3E71"/>
    <w:rsid w:val="00AC4582"/>
    <w:rsid w:val="00AC54CF"/>
    <w:rsid w:val="00AC54EE"/>
    <w:rsid w:val="00AC5692"/>
    <w:rsid w:val="00AC57F2"/>
    <w:rsid w:val="00AC5EA7"/>
    <w:rsid w:val="00AC5F6F"/>
    <w:rsid w:val="00AC6A33"/>
    <w:rsid w:val="00AD05A8"/>
    <w:rsid w:val="00AD06F7"/>
    <w:rsid w:val="00AD0C7B"/>
    <w:rsid w:val="00AD1B61"/>
    <w:rsid w:val="00AD2829"/>
    <w:rsid w:val="00AD2DBB"/>
    <w:rsid w:val="00AD321F"/>
    <w:rsid w:val="00AD46AB"/>
    <w:rsid w:val="00AD5422"/>
    <w:rsid w:val="00AD5762"/>
    <w:rsid w:val="00AD6733"/>
    <w:rsid w:val="00AD723D"/>
    <w:rsid w:val="00AD77DF"/>
    <w:rsid w:val="00AD79F2"/>
    <w:rsid w:val="00AD7E9E"/>
    <w:rsid w:val="00AE00A5"/>
    <w:rsid w:val="00AE0D28"/>
    <w:rsid w:val="00AE146F"/>
    <w:rsid w:val="00AE2053"/>
    <w:rsid w:val="00AE27AB"/>
    <w:rsid w:val="00AE2B3C"/>
    <w:rsid w:val="00AE2CC4"/>
    <w:rsid w:val="00AE35CD"/>
    <w:rsid w:val="00AE4145"/>
    <w:rsid w:val="00AE5094"/>
    <w:rsid w:val="00AE519F"/>
    <w:rsid w:val="00AE523B"/>
    <w:rsid w:val="00AE61DB"/>
    <w:rsid w:val="00AE62DD"/>
    <w:rsid w:val="00AE7337"/>
    <w:rsid w:val="00AE7D5B"/>
    <w:rsid w:val="00AF0343"/>
    <w:rsid w:val="00AF0DC3"/>
    <w:rsid w:val="00AF0EDD"/>
    <w:rsid w:val="00AF127E"/>
    <w:rsid w:val="00AF1499"/>
    <w:rsid w:val="00AF1E59"/>
    <w:rsid w:val="00AF330A"/>
    <w:rsid w:val="00AF3856"/>
    <w:rsid w:val="00AF3CD1"/>
    <w:rsid w:val="00AF3F35"/>
    <w:rsid w:val="00AF437B"/>
    <w:rsid w:val="00AF57D7"/>
    <w:rsid w:val="00AF594E"/>
    <w:rsid w:val="00AF60D0"/>
    <w:rsid w:val="00AF7032"/>
    <w:rsid w:val="00AF7293"/>
    <w:rsid w:val="00AF79C5"/>
    <w:rsid w:val="00AF7C55"/>
    <w:rsid w:val="00B00590"/>
    <w:rsid w:val="00B00672"/>
    <w:rsid w:val="00B00D73"/>
    <w:rsid w:val="00B01F11"/>
    <w:rsid w:val="00B023C2"/>
    <w:rsid w:val="00B02A02"/>
    <w:rsid w:val="00B02A7D"/>
    <w:rsid w:val="00B02B53"/>
    <w:rsid w:val="00B03986"/>
    <w:rsid w:val="00B04EE4"/>
    <w:rsid w:val="00B04F40"/>
    <w:rsid w:val="00B04FF6"/>
    <w:rsid w:val="00B05346"/>
    <w:rsid w:val="00B06538"/>
    <w:rsid w:val="00B0692F"/>
    <w:rsid w:val="00B069FF"/>
    <w:rsid w:val="00B075ED"/>
    <w:rsid w:val="00B102AF"/>
    <w:rsid w:val="00B10606"/>
    <w:rsid w:val="00B10ADE"/>
    <w:rsid w:val="00B10B9F"/>
    <w:rsid w:val="00B10D37"/>
    <w:rsid w:val="00B11F0E"/>
    <w:rsid w:val="00B1215E"/>
    <w:rsid w:val="00B12457"/>
    <w:rsid w:val="00B12977"/>
    <w:rsid w:val="00B12EA8"/>
    <w:rsid w:val="00B135A9"/>
    <w:rsid w:val="00B137C0"/>
    <w:rsid w:val="00B13C43"/>
    <w:rsid w:val="00B14F99"/>
    <w:rsid w:val="00B1533A"/>
    <w:rsid w:val="00B1591D"/>
    <w:rsid w:val="00B15AAF"/>
    <w:rsid w:val="00B15E58"/>
    <w:rsid w:val="00B161D7"/>
    <w:rsid w:val="00B16553"/>
    <w:rsid w:val="00B16BE8"/>
    <w:rsid w:val="00B16D92"/>
    <w:rsid w:val="00B177EB"/>
    <w:rsid w:val="00B17C42"/>
    <w:rsid w:val="00B206D2"/>
    <w:rsid w:val="00B20B89"/>
    <w:rsid w:val="00B219BC"/>
    <w:rsid w:val="00B219EF"/>
    <w:rsid w:val="00B21ED7"/>
    <w:rsid w:val="00B21F39"/>
    <w:rsid w:val="00B221A7"/>
    <w:rsid w:val="00B2266E"/>
    <w:rsid w:val="00B238E6"/>
    <w:rsid w:val="00B2492C"/>
    <w:rsid w:val="00B249CC"/>
    <w:rsid w:val="00B24E12"/>
    <w:rsid w:val="00B25748"/>
    <w:rsid w:val="00B26E3E"/>
    <w:rsid w:val="00B2755A"/>
    <w:rsid w:val="00B27C80"/>
    <w:rsid w:val="00B313CC"/>
    <w:rsid w:val="00B32B4F"/>
    <w:rsid w:val="00B32B66"/>
    <w:rsid w:val="00B32C30"/>
    <w:rsid w:val="00B3349A"/>
    <w:rsid w:val="00B33822"/>
    <w:rsid w:val="00B33BAB"/>
    <w:rsid w:val="00B3442D"/>
    <w:rsid w:val="00B34993"/>
    <w:rsid w:val="00B36187"/>
    <w:rsid w:val="00B36271"/>
    <w:rsid w:val="00B36491"/>
    <w:rsid w:val="00B36C00"/>
    <w:rsid w:val="00B3719E"/>
    <w:rsid w:val="00B372AF"/>
    <w:rsid w:val="00B37390"/>
    <w:rsid w:val="00B407EA"/>
    <w:rsid w:val="00B408AE"/>
    <w:rsid w:val="00B40B7A"/>
    <w:rsid w:val="00B40FA3"/>
    <w:rsid w:val="00B42442"/>
    <w:rsid w:val="00B42479"/>
    <w:rsid w:val="00B4342C"/>
    <w:rsid w:val="00B4344E"/>
    <w:rsid w:val="00B43873"/>
    <w:rsid w:val="00B44744"/>
    <w:rsid w:val="00B44828"/>
    <w:rsid w:val="00B4522E"/>
    <w:rsid w:val="00B45C9F"/>
    <w:rsid w:val="00B467B6"/>
    <w:rsid w:val="00B4769B"/>
    <w:rsid w:val="00B50B0B"/>
    <w:rsid w:val="00B50BB5"/>
    <w:rsid w:val="00B50E12"/>
    <w:rsid w:val="00B513CD"/>
    <w:rsid w:val="00B51D48"/>
    <w:rsid w:val="00B51DD6"/>
    <w:rsid w:val="00B53B65"/>
    <w:rsid w:val="00B54239"/>
    <w:rsid w:val="00B56562"/>
    <w:rsid w:val="00B56C1C"/>
    <w:rsid w:val="00B56CAA"/>
    <w:rsid w:val="00B576BA"/>
    <w:rsid w:val="00B57A35"/>
    <w:rsid w:val="00B6050A"/>
    <w:rsid w:val="00B607CB"/>
    <w:rsid w:val="00B61252"/>
    <w:rsid w:val="00B6176E"/>
    <w:rsid w:val="00B62247"/>
    <w:rsid w:val="00B62AF5"/>
    <w:rsid w:val="00B62F63"/>
    <w:rsid w:val="00B630DE"/>
    <w:rsid w:val="00B631E3"/>
    <w:rsid w:val="00B64D9A"/>
    <w:rsid w:val="00B65164"/>
    <w:rsid w:val="00B65B88"/>
    <w:rsid w:val="00B66117"/>
    <w:rsid w:val="00B66CE6"/>
    <w:rsid w:val="00B66DCB"/>
    <w:rsid w:val="00B674F9"/>
    <w:rsid w:val="00B67518"/>
    <w:rsid w:val="00B67643"/>
    <w:rsid w:val="00B703CA"/>
    <w:rsid w:val="00B7045F"/>
    <w:rsid w:val="00B70B28"/>
    <w:rsid w:val="00B70CC3"/>
    <w:rsid w:val="00B722CE"/>
    <w:rsid w:val="00B72F66"/>
    <w:rsid w:val="00B730C1"/>
    <w:rsid w:val="00B73153"/>
    <w:rsid w:val="00B7358E"/>
    <w:rsid w:val="00B74704"/>
    <w:rsid w:val="00B74B8E"/>
    <w:rsid w:val="00B74DDF"/>
    <w:rsid w:val="00B74DE2"/>
    <w:rsid w:val="00B74F4F"/>
    <w:rsid w:val="00B75732"/>
    <w:rsid w:val="00B75ED7"/>
    <w:rsid w:val="00B77E37"/>
    <w:rsid w:val="00B77F78"/>
    <w:rsid w:val="00B80080"/>
    <w:rsid w:val="00B806A1"/>
    <w:rsid w:val="00B80B57"/>
    <w:rsid w:val="00B815C4"/>
    <w:rsid w:val="00B81FB9"/>
    <w:rsid w:val="00B822AF"/>
    <w:rsid w:val="00B8246E"/>
    <w:rsid w:val="00B8296D"/>
    <w:rsid w:val="00B82AF1"/>
    <w:rsid w:val="00B82C01"/>
    <w:rsid w:val="00B82DA5"/>
    <w:rsid w:val="00B834EA"/>
    <w:rsid w:val="00B84C69"/>
    <w:rsid w:val="00B84D2B"/>
    <w:rsid w:val="00B85BAE"/>
    <w:rsid w:val="00B860BB"/>
    <w:rsid w:val="00B86C33"/>
    <w:rsid w:val="00B86E63"/>
    <w:rsid w:val="00B8705B"/>
    <w:rsid w:val="00B87AA2"/>
    <w:rsid w:val="00B87D12"/>
    <w:rsid w:val="00B87EB8"/>
    <w:rsid w:val="00B908AE"/>
    <w:rsid w:val="00B90E88"/>
    <w:rsid w:val="00B912E5"/>
    <w:rsid w:val="00B9286C"/>
    <w:rsid w:val="00B930A7"/>
    <w:rsid w:val="00B931E4"/>
    <w:rsid w:val="00B936A2"/>
    <w:rsid w:val="00B94DB2"/>
    <w:rsid w:val="00B94DEA"/>
    <w:rsid w:val="00B95801"/>
    <w:rsid w:val="00B95F11"/>
    <w:rsid w:val="00B96249"/>
    <w:rsid w:val="00B9629D"/>
    <w:rsid w:val="00B96723"/>
    <w:rsid w:val="00B96A16"/>
    <w:rsid w:val="00B96B92"/>
    <w:rsid w:val="00B96DA4"/>
    <w:rsid w:val="00B97D77"/>
    <w:rsid w:val="00B97F2D"/>
    <w:rsid w:val="00BA0D68"/>
    <w:rsid w:val="00BA12D2"/>
    <w:rsid w:val="00BA1329"/>
    <w:rsid w:val="00BA1E22"/>
    <w:rsid w:val="00BA2233"/>
    <w:rsid w:val="00BA239A"/>
    <w:rsid w:val="00BA2A0A"/>
    <w:rsid w:val="00BA2D50"/>
    <w:rsid w:val="00BA2D6C"/>
    <w:rsid w:val="00BA37AC"/>
    <w:rsid w:val="00BA390E"/>
    <w:rsid w:val="00BA4422"/>
    <w:rsid w:val="00BA4D93"/>
    <w:rsid w:val="00BA5569"/>
    <w:rsid w:val="00BA64A8"/>
    <w:rsid w:val="00BB0222"/>
    <w:rsid w:val="00BB04BA"/>
    <w:rsid w:val="00BB08DF"/>
    <w:rsid w:val="00BB0A01"/>
    <w:rsid w:val="00BB0B13"/>
    <w:rsid w:val="00BB0D1B"/>
    <w:rsid w:val="00BB1921"/>
    <w:rsid w:val="00BB246D"/>
    <w:rsid w:val="00BB4433"/>
    <w:rsid w:val="00BB4758"/>
    <w:rsid w:val="00BB49C5"/>
    <w:rsid w:val="00BB4DB5"/>
    <w:rsid w:val="00BB5144"/>
    <w:rsid w:val="00BB5BEE"/>
    <w:rsid w:val="00BB71EC"/>
    <w:rsid w:val="00BC03A0"/>
    <w:rsid w:val="00BC0599"/>
    <w:rsid w:val="00BC07C9"/>
    <w:rsid w:val="00BC08F0"/>
    <w:rsid w:val="00BC12EB"/>
    <w:rsid w:val="00BC206D"/>
    <w:rsid w:val="00BC24B0"/>
    <w:rsid w:val="00BC27E4"/>
    <w:rsid w:val="00BC3693"/>
    <w:rsid w:val="00BC434E"/>
    <w:rsid w:val="00BC4CBB"/>
    <w:rsid w:val="00BC59F9"/>
    <w:rsid w:val="00BC620E"/>
    <w:rsid w:val="00BC7155"/>
    <w:rsid w:val="00BC74B5"/>
    <w:rsid w:val="00BD053A"/>
    <w:rsid w:val="00BD0CA7"/>
    <w:rsid w:val="00BD0DFD"/>
    <w:rsid w:val="00BD15C7"/>
    <w:rsid w:val="00BD1FD7"/>
    <w:rsid w:val="00BD2E19"/>
    <w:rsid w:val="00BD2F5B"/>
    <w:rsid w:val="00BD3157"/>
    <w:rsid w:val="00BD37BE"/>
    <w:rsid w:val="00BD3AAE"/>
    <w:rsid w:val="00BD4A81"/>
    <w:rsid w:val="00BD4C26"/>
    <w:rsid w:val="00BD4DB3"/>
    <w:rsid w:val="00BD4E4C"/>
    <w:rsid w:val="00BD596E"/>
    <w:rsid w:val="00BD6BBF"/>
    <w:rsid w:val="00BD7395"/>
    <w:rsid w:val="00BE1888"/>
    <w:rsid w:val="00BE1DF3"/>
    <w:rsid w:val="00BE28B8"/>
    <w:rsid w:val="00BE2C00"/>
    <w:rsid w:val="00BE2C0A"/>
    <w:rsid w:val="00BE2C60"/>
    <w:rsid w:val="00BE3103"/>
    <w:rsid w:val="00BE345B"/>
    <w:rsid w:val="00BE3CAA"/>
    <w:rsid w:val="00BE3E32"/>
    <w:rsid w:val="00BE3FFA"/>
    <w:rsid w:val="00BE4744"/>
    <w:rsid w:val="00BE49A8"/>
    <w:rsid w:val="00BE5EEA"/>
    <w:rsid w:val="00BE60AB"/>
    <w:rsid w:val="00BE62A8"/>
    <w:rsid w:val="00BE71B6"/>
    <w:rsid w:val="00BE7602"/>
    <w:rsid w:val="00BE76EE"/>
    <w:rsid w:val="00BE7A64"/>
    <w:rsid w:val="00BF0226"/>
    <w:rsid w:val="00BF05CB"/>
    <w:rsid w:val="00BF0942"/>
    <w:rsid w:val="00BF14D6"/>
    <w:rsid w:val="00BF1BF5"/>
    <w:rsid w:val="00BF1EBF"/>
    <w:rsid w:val="00BF1ED5"/>
    <w:rsid w:val="00BF3939"/>
    <w:rsid w:val="00BF4555"/>
    <w:rsid w:val="00BF619F"/>
    <w:rsid w:val="00BF7DD2"/>
    <w:rsid w:val="00C00164"/>
    <w:rsid w:val="00C00303"/>
    <w:rsid w:val="00C013E9"/>
    <w:rsid w:val="00C01505"/>
    <w:rsid w:val="00C01903"/>
    <w:rsid w:val="00C0211C"/>
    <w:rsid w:val="00C022CD"/>
    <w:rsid w:val="00C02449"/>
    <w:rsid w:val="00C02557"/>
    <w:rsid w:val="00C034BD"/>
    <w:rsid w:val="00C041E1"/>
    <w:rsid w:val="00C04609"/>
    <w:rsid w:val="00C055A3"/>
    <w:rsid w:val="00C060A8"/>
    <w:rsid w:val="00C06106"/>
    <w:rsid w:val="00C0614B"/>
    <w:rsid w:val="00C069C4"/>
    <w:rsid w:val="00C06C58"/>
    <w:rsid w:val="00C076D8"/>
    <w:rsid w:val="00C0786F"/>
    <w:rsid w:val="00C103B2"/>
    <w:rsid w:val="00C1222A"/>
    <w:rsid w:val="00C1322D"/>
    <w:rsid w:val="00C139B7"/>
    <w:rsid w:val="00C13BEE"/>
    <w:rsid w:val="00C14007"/>
    <w:rsid w:val="00C14894"/>
    <w:rsid w:val="00C14CAD"/>
    <w:rsid w:val="00C1523C"/>
    <w:rsid w:val="00C156C9"/>
    <w:rsid w:val="00C15720"/>
    <w:rsid w:val="00C157A4"/>
    <w:rsid w:val="00C15CED"/>
    <w:rsid w:val="00C1627D"/>
    <w:rsid w:val="00C1643A"/>
    <w:rsid w:val="00C168F1"/>
    <w:rsid w:val="00C17DFC"/>
    <w:rsid w:val="00C17E68"/>
    <w:rsid w:val="00C17EFB"/>
    <w:rsid w:val="00C20531"/>
    <w:rsid w:val="00C20666"/>
    <w:rsid w:val="00C21211"/>
    <w:rsid w:val="00C21BFD"/>
    <w:rsid w:val="00C21E1D"/>
    <w:rsid w:val="00C21FBB"/>
    <w:rsid w:val="00C22AC5"/>
    <w:rsid w:val="00C230EA"/>
    <w:rsid w:val="00C23884"/>
    <w:rsid w:val="00C23978"/>
    <w:rsid w:val="00C24EA8"/>
    <w:rsid w:val="00C25076"/>
    <w:rsid w:val="00C26435"/>
    <w:rsid w:val="00C270C4"/>
    <w:rsid w:val="00C271BC"/>
    <w:rsid w:val="00C2778F"/>
    <w:rsid w:val="00C306E1"/>
    <w:rsid w:val="00C33622"/>
    <w:rsid w:val="00C33789"/>
    <w:rsid w:val="00C34A0D"/>
    <w:rsid w:val="00C34D27"/>
    <w:rsid w:val="00C34DD6"/>
    <w:rsid w:val="00C35551"/>
    <w:rsid w:val="00C355B4"/>
    <w:rsid w:val="00C36760"/>
    <w:rsid w:val="00C36B2B"/>
    <w:rsid w:val="00C37D0D"/>
    <w:rsid w:val="00C37D42"/>
    <w:rsid w:val="00C37EB8"/>
    <w:rsid w:val="00C425F4"/>
    <w:rsid w:val="00C426C7"/>
    <w:rsid w:val="00C426F2"/>
    <w:rsid w:val="00C42F19"/>
    <w:rsid w:val="00C43E19"/>
    <w:rsid w:val="00C4682F"/>
    <w:rsid w:val="00C4684E"/>
    <w:rsid w:val="00C46E1C"/>
    <w:rsid w:val="00C47114"/>
    <w:rsid w:val="00C47C0E"/>
    <w:rsid w:val="00C51D04"/>
    <w:rsid w:val="00C51E54"/>
    <w:rsid w:val="00C5202A"/>
    <w:rsid w:val="00C52276"/>
    <w:rsid w:val="00C52AC5"/>
    <w:rsid w:val="00C53466"/>
    <w:rsid w:val="00C53672"/>
    <w:rsid w:val="00C53999"/>
    <w:rsid w:val="00C53F71"/>
    <w:rsid w:val="00C540ED"/>
    <w:rsid w:val="00C54543"/>
    <w:rsid w:val="00C547A6"/>
    <w:rsid w:val="00C54897"/>
    <w:rsid w:val="00C54C9D"/>
    <w:rsid w:val="00C5508F"/>
    <w:rsid w:val="00C555CE"/>
    <w:rsid w:val="00C55E20"/>
    <w:rsid w:val="00C563DE"/>
    <w:rsid w:val="00C569ED"/>
    <w:rsid w:val="00C56AC6"/>
    <w:rsid w:val="00C56E78"/>
    <w:rsid w:val="00C57143"/>
    <w:rsid w:val="00C575DA"/>
    <w:rsid w:val="00C57769"/>
    <w:rsid w:val="00C57989"/>
    <w:rsid w:val="00C60B19"/>
    <w:rsid w:val="00C61E32"/>
    <w:rsid w:val="00C62421"/>
    <w:rsid w:val="00C6255D"/>
    <w:rsid w:val="00C6259E"/>
    <w:rsid w:val="00C62679"/>
    <w:rsid w:val="00C62746"/>
    <w:rsid w:val="00C62ACE"/>
    <w:rsid w:val="00C62D93"/>
    <w:rsid w:val="00C633C9"/>
    <w:rsid w:val="00C6344E"/>
    <w:rsid w:val="00C65569"/>
    <w:rsid w:val="00C66373"/>
    <w:rsid w:val="00C6680E"/>
    <w:rsid w:val="00C66853"/>
    <w:rsid w:val="00C669CF"/>
    <w:rsid w:val="00C66E23"/>
    <w:rsid w:val="00C67283"/>
    <w:rsid w:val="00C67DB2"/>
    <w:rsid w:val="00C67EB2"/>
    <w:rsid w:val="00C70DC4"/>
    <w:rsid w:val="00C70FD0"/>
    <w:rsid w:val="00C71666"/>
    <w:rsid w:val="00C717F1"/>
    <w:rsid w:val="00C71812"/>
    <w:rsid w:val="00C71E88"/>
    <w:rsid w:val="00C72509"/>
    <w:rsid w:val="00C72799"/>
    <w:rsid w:val="00C727FA"/>
    <w:rsid w:val="00C72EA0"/>
    <w:rsid w:val="00C741B5"/>
    <w:rsid w:val="00C74839"/>
    <w:rsid w:val="00C75283"/>
    <w:rsid w:val="00C75309"/>
    <w:rsid w:val="00C76267"/>
    <w:rsid w:val="00C76693"/>
    <w:rsid w:val="00C76F37"/>
    <w:rsid w:val="00C7780E"/>
    <w:rsid w:val="00C805B4"/>
    <w:rsid w:val="00C81BB8"/>
    <w:rsid w:val="00C8283E"/>
    <w:rsid w:val="00C82C00"/>
    <w:rsid w:val="00C83C8C"/>
    <w:rsid w:val="00C83D77"/>
    <w:rsid w:val="00C84082"/>
    <w:rsid w:val="00C84AE8"/>
    <w:rsid w:val="00C8530B"/>
    <w:rsid w:val="00C85A96"/>
    <w:rsid w:val="00C8638E"/>
    <w:rsid w:val="00C868E7"/>
    <w:rsid w:val="00C86B70"/>
    <w:rsid w:val="00C86CA9"/>
    <w:rsid w:val="00C871A5"/>
    <w:rsid w:val="00C87D14"/>
    <w:rsid w:val="00C908D0"/>
    <w:rsid w:val="00C9110B"/>
    <w:rsid w:val="00C9180D"/>
    <w:rsid w:val="00C91B33"/>
    <w:rsid w:val="00C91E08"/>
    <w:rsid w:val="00C9215C"/>
    <w:rsid w:val="00C928A5"/>
    <w:rsid w:val="00C92B01"/>
    <w:rsid w:val="00C934ED"/>
    <w:rsid w:val="00C93886"/>
    <w:rsid w:val="00C95228"/>
    <w:rsid w:val="00C95481"/>
    <w:rsid w:val="00C957BA"/>
    <w:rsid w:val="00C9631C"/>
    <w:rsid w:val="00C974A1"/>
    <w:rsid w:val="00CA007C"/>
    <w:rsid w:val="00CA013E"/>
    <w:rsid w:val="00CA04D9"/>
    <w:rsid w:val="00CA057F"/>
    <w:rsid w:val="00CA0F94"/>
    <w:rsid w:val="00CA182E"/>
    <w:rsid w:val="00CA1E91"/>
    <w:rsid w:val="00CA20D6"/>
    <w:rsid w:val="00CA23CC"/>
    <w:rsid w:val="00CA2E1A"/>
    <w:rsid w:val="00CA2E51"/>
    <w:rsid w:val="00CA3173"/>
    <w:rsid w:val="00CA3316"/>
    <w:rsid w:val="00CA34CD"/>
    <w:rsid w:val="00CA35CD"/>
    <w:rsid w:val="00CA3AFD"/>
    <w:rsid w:val="00CA3F26"/>
    <w:rsid w:val="00CA6843"/>
    <w:rsid w:val="00CB076C"/>
    <w:rsid w:val="00CB0ABD"/>
    <w:rsid w:val="00CB1E8C"/>
    <w:rsid w:val="00CB1F07"/>
    <w:rsid w:val="00CB24DA"/>
    <w:rsid w:val="00CB2706"/>
    <w:rsid w:val="00CB2E43"/>
    <w:rsid w:val="00CB313C"/>
    <w:rsid w:val="00CB3280"/>
    <w:rsid w:val="00CB3AD6"/>
    <w:rsid w:val="00CB42D7"/>
    <w:rsid w:val="00CB51E5"/>
    <w:rsid w:val="00CB5384"/>
    <w:rsid w:val="00CB5619"/>
    <w:rsid w:val="00CB59E3"/>
    <w:rsid w:val="00CB5D8A"/>
    <w:rsid w:val="00CC163B"/>
    <w:rsid w:val="00CC1734"/>
    <w:rsid w:val="00CC200E"/>
    <w:rsid w:val="00CC2649"/>
    <w:rsid w:val="00CC26C8"/>
    <w:rsid w:val="00CC2CE1"/>
    <w:rsid w:val="00CC40A6"/>
    <w:rsid w:val="00CC47E0"/>
    <w:rsid w:val="00CC4F33"/>
    <w:rsid w:val="00CC50D1"/>
    <w:rsid w:val="00CC5A2C"/>
    <w:rsid w:val="00CC5B9F"/>
    <w:rsid w:val="00CC62C2"/>
    <w:rsid w:val="00CC7584"/>
    <w:rsid w:val="00CC7A69"/>
    <w:rsid w:val="00CC7AEE"/>
    <w:rsid w:val="00CD0590"/>
    <w:rsid w:val="00CD06E2"/>
    <w:rsid w:val="00CD0DC5"/>
    <w:rsid w:val="00CD0ECE"/>
    <w:rsid w:val="00CD1538"/>
    <w:rsid w:val="00CD205C"/>
    <w:rsid w:val="00CD289F"/>
    <w:rsid w:val="00CD2CE3"/>
    <w:rsid w:val="00CD3416"/>
    <w:rsid w:val="00CD34D8"/>
    <w:rsid w:val="00CD3951"/>
    <w:rsid w:val="00CD396E"/>
    <w:rsid w:val="00CD3BA6"/>
    <w:rsid w:val="00CD4B60"/>
    <w:rsid w:val="00CD4C45"/>
    <w:rsid w:val="00CD4F4B"/>
    <w:rsid w:val="00CD4FD3"/>
    <w:rsid w:val="00CD5926"/>
    <w:rsid w:val="00CD5B20"/>
    <w:rsid w:val="00CD6B25"/>
    <w:rsid w:val="00CD7F4F"/>
    <w:rsid w:val="00CE015C"/>
    <w:rsid w:val="00CE0E49"/>
    <w:rsid w:val="00CE1595"/>
    <w:rsid w:val="00CE1A0D"/>
    <w:rsid w:val="00CE1E9E"/>
    <w:rsid w:val="00CE2888"/>
    <w:rsid w:val="00CE3575"/>
    <w:rsid w:val="00CE3629"/>
    <w:rsid w:val="00CE44E1"/>
    <w:rsid w:val="00CE4A82"/>
    <w:rsid w:val="00CE5185"/>
    <w:rsid w:val="00CE5B92"/>
    <w:rsid w:val="00CE6C72"/>
    <w:rsid w:val="00CE79C9"/>
    <w:rsid w:val="00CF00C2"/>
    <w:rsid w:val="00CF09FD"/>
    <w:rsid w:val="00CF2352"/>
    <w:rsid w:val="00CF2DAC"/>
    <w:rsid w:val="00CF489E"/>
    <w:rsid w:val="00CF51C4"/>
    <w:rsid w:val="00CF5617"/>
    <w:rsid w:val="00CF574D"/>
    <w:rsid w:val="00CF661B"/>
    <w:rsid w:val="00D001CC"/>
    <w:rsid w:val="00D008BE"/>
    <w:rsid w:val="00D010B0"/>
    <w:rsid w:val="00D0134E"/>
    <w:rsid w:val="00D0146E"/>
    <w:rsid w:val="00D01595"/>
    <w:rsid w:val="00D019AA"/>
    <w:rsid w:val="00D021B6"/>
    <w:rsid w:val="00D0245A"/>
    <w:rsid w:val="00D02D5C"/>
    <w:rsid w:val="00D03091"/>
    <w:rsid w:val="00D03A1B"/>
    <w:rsid w:val="00D03F2D"/>
    <w:rsid w:val="00D04273"/>
    <w:rsid w:val="00D04B23"/>
    <w:rsid w:val="00D05712"/>
    <w:rsid w:val="00D060CC"/>
    <w:rsid w:val="00D0622D"/>
    <w:rsid w:val="00D101AC"/>
    <w:rsid w:val="00D10657"/>
    <w:rsid w:val="00D10D05"/>
    <w:rsid w:val="00D10DB0"/>
    <w:rsid w:val="00D11A88"/>
    <w:rsid w:val="00D12126"/>
    <w:rsid w:val="00D123EB"/>
    <w:rsid w:val="00D124FB"/>
    <w:rsid w:val="00D133A4"/>
    <w:rsid w:val="00D13567"/>
    <w:rsid w:val="00D13662"/>
    <w:rsid w:val="00D13E34"/>
    <w:rsid w:val="00D14CA0"/>
    <w:rsid w:val="00D14ECA"/>
    <w:rsid w:val="00D1513F"/>
    <w:rsid w:val="00D15368"/>
    <w:rsid w:val="00D15A15"/>
    <w:rsid w:val="00D16058"/>
    <w:rsid w:val="00D17C5D"/>
    <w:rsid w:val="00D202DB"/>
    <w:rsid w:val="00D2111E"/>
    <w:rsid w:val="00D2162B"/>
    <w:rsid w:val="00D21FB0"/>
    <w:rsid w:val="00D220F6"/>
    <w:rsid w:val="00D223E3"/>
    <w:rsid w:val="00D2243B"/>
    <w:rsid w:val="00D22559"/>
    <w:rsid w:val="00D2255B"/>
    <w:rsid w:val="00D22F91"/>
    <w:rsid w:val="00D23018"/>
    <w:rsid w:val="00D238CC"/>
    <w:rsid w:val="00D23DD1"/>
    <w:rsid w:val="00D249FD"/>
    <w:rsid w:val="00D24E3E"/>
    <w:rsid w:val="00D26059"/>
    <w:rsid w:val="00D26AC4"/>
    <w:rsid w:val="00D26F15"/>
    <w:rsid w:val="00D27A28"/>
    <w:rsid w:val="00D30062"/>
    <w:rsid w:val="00D3053E"/>
    <w:rsid w:val="00D3198D"/>
    <w:rsid w:val="00D31BDD"/>
    <w:rsid w:val="00D31D12"/>
    <w:rsid w:val="00D31E63"/>
    <w:rsid w:val="00D32672"/>
    <w:rsid w:val="00D32BC7"/>
    <w:rsid w:val="00D33043"/>
    <w:rsid w:val="00D33058"/>
    <w:rsid w:val="00D33233"/>
    <w:rsid w:val="00D3360C"/>
    <w:rsid w:val="00D34075"/>
    <w:rsid w:val="00D34374"/>
    <w:rsid w:val="00D35864"/>
    <w:rsid w:val="00D36684"/>
    <w:rsid w:val="00D3686E"/>
    <w:rsid w:val="00D36CCE"/>
    <w:rsid w:val="00D3766D"/>
    <w:rsid w:val="00D377EE"/>
    <w:rsid w:val="00D3791D"/>
    <w:rsid w:val="00D37E11"/>
    <w:rsid w:val="00D404FE"/>
    <w:rsid w:val="00D407CB"/>
    <w:rsid w:val="00D414A6"/>
    <w:rsid w:val="00D427AC"/>
    <w:rsid w:val="00D42E4A"/>
    <w:rsid w:val="00D431DA"/>
    <w:rsid w:val="00D43376"/>
    <w:rsid w:val="00D433B7"/>
    <w:rsid w:val="00D43E99"/>
    <w:rsid w:val="00D441E4"/>
    <w:rsid w:val="00D443D2"/>
    <w:rsid w:val="00D44771"/>
    <w:rsid w:val="00D4559D"/>
    <w:rsid w:val="00D45C03"/>
    <w:rsid w:val="00D4621D"/>
    <w:rsid w:val="00D47218"/>
    <w:rsid w:val="00D47F5A"/>
    <w:rsid w:val="00D47F8F"/>
    <w:rsid w:val="00D47F90"/>
    <w:rsid w:val="00D50864"/>
    <w:rsid w:val="00D51A2B"/>
    <w:rsid w:val="00D5299B"/>
    <w:rsid w:val="00D529C5"/>
    <w:rsid w:val="00D52A12"/>
    <w:rsid w:val="00D53003"/>
    <w:rsid w:val="00D5367A"/>
    <w:rsid w:val="00D536AF"/>
    <w:rsid w:val="00D537CC"/>
    <w:rsid w:val="00D543F4"/>
    <w:rsid w:val="00D5490F"/>
    <w:rsid w:val="00D55034"/>
    <w:rsid w:val="00D55278"/>
    <w:rsid w:val="00D554AC"/>
    <w:rsid w:val="00D565BA"/>
    <w:rsid w:val="00D566CF"/>
    <w:rsid w:val="00D57103"/>
    <w:rsid w:val="00D57D49"/>
    <w:rsid w:val="00D6058B"/>
    <w:rsid w:val="00D60DCF"/>
    <w:rsid w:val="00D61063"/>
    <w:rsid w:val="00D61214"/>
    <w:rsid w:val="00D614E8"/>
    <w:rsid w:val="00D61AFD"/>
    <w:rsid w:val="00D61B16"/>
    <w:rsid w:val="00D61C2E"/>
    <w:rsid w:val="00D61CA7"/>
    <w:rsid w:val="00D634D2"/>
    <w:rsid w:val="00D6361A"/>
    <w:rsid w:val="00D63A52"/>
    <w:rsid w:val="00D64446"/>
    <w:rsid w:val="00D6449E"/>
    <w:rsid w:val="00D645D7"/>
    <w:rsid w:val="00D64AF6"/>
    <w:rsid w:val="00D658EC"/>
    <w:rsid w:val="00D6623B"/>
    <w:rsid w:val="00D67876"/>
    <w:rsid w:val="00D678A0"/>
    <w:rsid w:val="00D67D75"/>
    <w:rsid w:val="00D67FB0"/>
    <w:rsid w:val="00D70D6A"/>
    <w:rsid w:val="00D71076"/>
    <w:rsid w:val="00D713C6"/>
    <w:rsid w:val="00D71816"/>
    <w:rsid w:val="00D71F77"/>
    <w:rsid w:val="00D728D2"/>
    <w:rsid w:val="00D729BF"/>
    <w:rsid w:val="00D72C22"/>
    <w:rsid w:val="00D7373F"/>
    <w:rsid w:val="00D7485C"/>
    <w:rsid w:val="00D764E0"/>
    <w:rsid w:val="00D76B82"/>
    <w:rsid w:val="00D76BA1"/>
    <w:rsid w:val="00D76CEC"/>
    <w:rsid w:val="00D7713D"/>
    <w:rsid w:val="00D776A0"/>
    <w:rsid w:val="00D77DF1"/>
    <w:rsid w:val="00D80E79"/>
    <w:rsid w:val="00D8129D"/>
    <w:rsid w:val="00D81E81"/>
    <w:rsid w:val="00D829AC"/>
    <w:rsid w:val="00D82C47"/>
    <w:rsid w:val="00D8324A"/>
    <w:rsid w:val="00D839D5"/>
    <w:rsid w:val="00D83FFB"/>
    <w:rsid w:val="00D84898"/>
    <w:rsid w:val="00D86076"/>
    <w:rsid w:val="00D863F6"/>
    <w:rsid w:val="00D86E14"/>
    <w:rsid w:val="00D87733"/>
    <w:rsid w:val="00D907CF"/>
    <w:rsid w:val="00D90CC6"/>
    <w:rsid w:val="00D913A4"/>
    <w:rsid w:val="00D9169B"/>
    <w:rsid w:val="00D917DF"/>
    <w:rsid w:val="00D91AB3"/>
    <w:rsid w:val="00D91D2D"/>
    <w:rsid w:val="00D91D59"/>
    <w:rsid w:val="00D92A07"/>
    <w:rsid w:val="00D92B65"/>
    <w:rsid w:val="00D92EBA"/>
    <w:rsid w:val="00D93738"/>
    <w:rsid w:val="00D93C0C"/>
    <w:rsid w:val="00D94278"/>
    <w:rsid w:val="00D94C05"/>
    <w:rsid w:val="00D952D8"/>
    <w:rsid w:val="00D95597"/>
    <w:rsid w:val="00D9565E"/>
    <w:rsid w:val="00D96437"/>
    <w:rsid w:val="00D96D2D"/>
    <w:rsid w:val="00D96FC4"/>
    <w:rsid w:val="00D9720D"/>
    <w:rsid w:val="00DA13A0"/>
    <w:rsid w:val="00DA1CAD"/>
    <w:rsid w:val="00DA1CF8"/>
    <w:rsid w:val="00DA2593"/>
    <w:rsid w:val="00DA2594"/>
    <w:rsid w:val="00DA2BAC"/>
    <w:rsid w:val="00DA2CFA"/>
    <w:rsid w:val="00DA2F51"/>
    <w:rsid w:val="00DA36BC"/>
    <w:rsid w:val="00DA3752"/>
    <w:rsid w:val="00DA3A69"/>
    <w:rsid w:val="00DA3E37"/>
    <w:rsid w:val="00DA4477"/>
    <w:rsid w:val="00DA462C"/>
    <w:rsid w:val="00DA46E8"/>
    <w:rsid w:val="00DA5A12"/>
    <w:rsid w:val="00DA765C"/>
    <w:rsid w:val="00DA766B"/>
    <w:rsid w:val="00DA7BC9"/>
    <w:rsid w:val="00DB13C6"/>
    <w:rsid w:val="00DB1534"/>
    <w:rsid w:val="00DB1705"/>
    <w:rsid w:val="00DB180F"/>
    <w:rsid w:val="00DB240C"/>
    <w:rsid w:val="00DB27B0"/>
    <w:rsid w:val="00DB2B4F"/>
    <w:rsid w:val="00DB2F3A"/>
    <w:rsid w:val="00DB3BF6"/>
    <w:rsid w:val="00DB4943"/>
    <w:rsid w:val="00DB4B16"/>
    <w:rsid w:val="00DB4BCB"/>
    <w:rsid w:val="00DB50D6"/>
    <w:rsid w:val="00DB5E5E"/>
    <w:rsid w:val="00DB6845"/>
    <w:rsid w:val="00DC06EA"/>
    <w:rsid w:val="00DC18F2"/>
    <w:rsid w:val="00DC2080"/>
    <w:rsid w:val="00DC218A"/>
    <w:rsid w:val="00DC23DD"/>
    <w:rsid w:val="00DC329A"/>
    <w:rsid w:val="00DC3771"/>
    <w:rsid w:val="00DC3D60"/>
    <w:rsid w:val="00DC425C"/>
    <w:rsid w:val="00DC479A"/>
    <w:rsid w:val="00DC47E1"/>
    <w:rsid w:val="00DC4850"/>
    <w:rsid w:val="00DC4DE0"/>
    <w:rsid w:val="00DC526F"/>
    <w:rsid w:val="00DC5FE6"/>
    <w:rsid w:val="00DC62AE"/>
    <w:rsid w:val="00DC73A2"/>
    <w:rsid w:val="00DC7465"/>
    <w:rsid w:val="00DC7ED9"/>
    <w:rsid w:val="00DD074B"/>
    <w:rsid w:val="00DD0860"/>
    <w:rsid w:val="00DD0CCF"/>
    <w:rsid w:val="00DD1777"/>
    <w:rsid w:val="00DD1B5C"/>
    <w:rsid w:val="00DD1C3F"/>
    <w:rsid w:val="00DD20ED"/>
    <w:rsid w:val="00DD2458"/>
    <w:rsid w:val="00DD3596"/>
    <w:rsid w:val="00DD3E2B"/>
    <w:rsid w:val="00DD45CB"/>
    <w:rsid w:val="00DD4BF6"/>
    <w:rsid w:val="00DD5EAC"/>
    <w:rsid w:val="00DD610F"/>
    <w:rsid w:val="00DD6808"/>
    <w:rsid w:val="00DD6965"/>
    <w:rsid w:val="00DD7224"/>
    <w:rsid w:val="00DD76CA"/>
    <w:rsid w:val="00DD7F84"/>
    <w:rsid w:val="00DE0880"/>
    <w:rsid w:val="00DE12E8"/>
    <w:rsid w:val="00DE1403"/>
    <w:rsid w:val="00DE1F55"/>
    <w:rsid w:val="00DE26F8"/>
    <w:rsid w:val="00DE2EBA"/>
    <w:rsid w:val="00DE38D5"/>
    <w:rsid w:val="00DE3909"/>
    <w:rsid w:val="00DE3CBF"/>
    <w:rsid w:val="00DE41F5"/>
    <w:rsid w:val="00DE42AB"/>
    <w:rsid w:val="00DE471A"/>
    <w:rsid w:val="00DE5AF6"/>
    <w:rsid w:val="00DE64D4"/>
    <w:rsid w:val="00DE66CF"/>
    <w:rsid w:val="00DE6A81"/>
    <w:rsid w:val="00DE7AC1"/>
    <w:rsid w:val="00DF0CA9"/>
    <w:rsid w:val="00DF1196"/>
    <w:rsid w:val="00DF1241"/>
    <w:rsid w:val="00DF1598"/>
    <w:rsid w:val="00DF235B"/>
    <w:rsid w:val="00DF2B8B"/>
    <w:rsid w:val="00DF2D31"/>
    <w:rsid w:val="00DF54C5"/>
    <w:rsid w:val="00DF614E"/>
    <w:rsid w:val="00DF72EB"/>
    <w:rsid w:val="00DF7632"/>
    <w:rsid w:val="00DF78F4"/>
    <w:rsid w:val="00DF7936"/>
    <w:rsid w:val="00DF7C5B"/>
    <w:rsid w:val="00DF7D17"/>
    <w:rsid w:val="00E00F6E"/>
    <w:rsid w:val="00E018D9"/>
    <w:rsid w:val="00E01C6D"/>
    <w:rsid w:val="00E01D92"/>
    <w:rsid w:val="00E022A2"/>
    <w:rsid w:val="00E027FE"/>
    <w:rsid w:val="00E028E2"/>
    <w:rsid w:val="00E02B17"/>
    <w:rsid w:val="00E02B85"/>
    <w:rsid w:val="00E02F3B"/>
    <w:rsid w:val="00E0323C"/>
    <w:rsid w:val="00E0447A"/>
    <w:rsid w:val="00E0449C"/>
    <w:rsid w:val="00E05111"/>
    <w:rsid w:val="00E05380"/>
    <w:rsid w:val="00E054B1"/>
    <w:rsid w:val="00E05626"/>
    <w:rsid w:val="00E06B74"/>
    <w:rsid w:val="00E06C93"/>
    <w:rsid w:val="00E074F7"/>
    <w:rsid w:val="00E1014B"/>
    <w:rsid w:val="00E101A0"/>
    <w:rsid w:val="00E10535"/>
    <w:rsid w:val="00E10F92"/>
    <w:rsid w:val="00E1104F"/>
    <w:rsid w:val="00E12510"/>
    <w:rsid w:val="00E12CF8"/>
    <w:rsid w:val="00E12E16"/>
    <w:rsid w:val="00E12E6B"/>
    <w:rsid w:val="00E14956"/>
    <w:rsid w:val="00E14A78"/>
    <w:rsid w:val="00E156EB"/>
    <w:rsid w:val="00E15FE4"/>
    <w:rsid w:val="00E161BD"/>
    <w:rsid w:val="00E161E2"/>
    <w:rsid w:val="00E162F8"/>
    <w:rsid w:val="00E169E0"/>
    <w:rsid w:val="00E16DB2"/>
    <w:rsid w:val="00E17EF1"/>
    <w:rsid w:val="00E200DC"/>
    <w:rsid w:val="00E22295"/>
    <w:rsid w:val="00E229F8"/>
    <w:rsid w:val="00E23E0B"/>
    <w:rsid w:val="00E24615"/>
    <w:rsid w:val="00E25496"/>
    <w:rsid w:val="00E25956"/>
    <w:rsid w:val="00E25E8C"/>
    <w:rsid w:val="00E26346"/>
    <w:rsid w:val="00E26785"/>
    <w:rsid w:val="00E26E09"/>
    <w:rsid w:val="00E27E3B"/>
    <w:rsid w:val="00E303A2"/>
    <w:rsid w:val="00E32807"/>
    <w:rsid w:val="00E32910"/>
    <w:rsid w:val="00E329B2"/>
    <w:rsid w:val="00E35547"/>
    <w:rsid w:val="00E360E6"/>
    <w:rsid w:val="00E37862"/>
    <w:rsid w:val="00E40809"/>
    <w:rsid w:val="00E40ED6"/>
    <w:rsid w:val="00E41348"/>
    <w:rsid w:val="00E419C3"/>
    <w:rsid w:val="00E438AD"/>
    <w:rsid w:val="00E43BCE"/>
    <w:rsid w:val="00E43FB6"/>
    <w:rsid w:val="00E4433F"/>
    <w:rsid w:val="00E44540"/>
    <w:rsid w:val="00E44B80"/>
    <w:rsid w:val="00E45275"/>
    <w:rsid w:val="00E453C8"/>
    <w:rsid w:val="00E46D1C"/>
    <w:rsid w:val="00E47374"/>
    <w:rsid w:val="00E473CA"/>
    <w:rsid w:val="00E50F68"/>
    <w:rsid w:val="00E51791"/>
    <w:rsid w:val="00E51D50"/>
    <w:rsid w:val="00E5261D"/>
    <w:rsid w:val="00E52C36"/>
    <w:rsid w:val="00E5332C"/>
    <w:rsid w:val="00E534C9"/>
    <w:rsid w:val="00E53D05"/>
    <w:rsid w:val="00E54499"/>
    <w:rsid w:val="00E54606"/>
    <w:rsid w:val="00E54698"/>
    <w:rsid w:val="00E54E8E"/>
    <w:rsid w:val="00E55598"/>
    <w:rsid w:val="00E55E59"/>
    <w:rsid w:val="00E5627A"/>
    <w:rsid w:val="00E579E2"/>
    <w:rsid w:val="00E57C4D"/>
    <w:rsid w:val="00E6072F"/>
    <w:rsid w:val="00E60B4C"/>
    <w:rsid w:val="00E60D6A"/>
    <w:rsid w:val="00E61A03"/>
    <w:rsid w:val="00E62B70"/>
    <w:rsid w:val="00E62D05"/>
    <w:rsid w:val="00E62D7D"/>
    <w:rsid w:val="00E6303F"/>
    <w:rsid w:val="00E63546"/>
    <w:rsid w:val="00E63A76"/>
    <w:rsid w:val="00E6413B"/>
    <w:rsid w:val="00E644C5"/>
    <w:rsid w:val="00E64792"/>
    <w:rsid w:val="00E64B7D"/>
    <w:rsid w:val="00E64EC4"/>
    <w:rsid w:val="00E65882"/>
    <w:rsid w:val="00E65AC1"/>
    <w:rsid w:val="00E65BE7"/>
    <w:rsid w:val="00E65C91"/>
    <w:rsid w:val="00E6615E"/>
    <w:rsid w:val="00E66A16"/>
    <w:rsid w:val="00E66F16"/>
    <w:rsid w:val="00E67A7C"/>
    <w:rsid w:val="00E67ABE"/>
    <w:rsid w:val="00E67F9B"/>
    <w:rsid w:val="00E7014E"/>
    <w:rsid w:val="00E7050E"/>
    <w:rsid w:val="00E70879"/>
    <w:rsid w:val="00E70A47"/>
    <w:rsid w:val="00E70E25"/>
    <w:rsid w:val="00E7147F"/>
    <w:rsid w:val="00E7170E"/>
    <w:rsid w:val="00E71DF7"/>
    <w:rsid w:val="00E72883"/>
    <w:rsid w:val="00E73142"/>
    <w:rsid w:val="00E733D2"/>
    <w:rsid w:val="00E73F25"/>
    <w:rsid w:val="00E743FD"/>
    <w:rsid w:val="00E74690"/>
    <w:rsid w:val="00E74F9B"/>
    <w:rsid w:val="00E75890"/>
    <w:rsid w:val="00E75B84"/>
    <w:rsid w:val="00E75B91"/>
    <w:rsid w:val="00E75BCE"/>
    <w:rsid w:val="00E76588"/>
    <w:rsid w:val="00E77C50"/>
    <w:rsid w:val="00E77F2D"/>
    <w:rsid w:val="00E816E2"/>
    <w:rsid w:val="00E81A8F"/>
    <w:rsid w:val="00E81B76"/>
    <w:rsid w:val="00E82C25"/>
    <w:rsid w:val="00E83135"/>
    <w:rsid w:val="00E831D8"/>
    <w:rsid w:val="00E834CF"/>
    <w:rsid w:val="00E83F5C"/>
    <w:rsid w:val="00E8470D"/>
    <w:rsid w:val="00E848BD"/>
    <w:rsid w:val="00E84B5B"/>
    <w:rsid w:val="00E859B6"/>
    <w:rsid w:val="00E86F29"/>
    <w:rsid w:val="00E878DC"/>
    <w:rsid w:val="00E87DC2"/>
    <w:rsid w:val="00E90641"/>
    <w:rsid w:val="00E91496"/>
    <w:rsid w:val="00E919B2"/>
    <w:rsid w:val="00E92099"/>
    <w:rsid w:val="00E92301"/>
    <w:rsid w:val="00E924C7"/>
    <w:rsid w:val="00E934F2"/>
    <w:rsid w:val="00E9555D"/>
    <w:rsid w:val="00E955B5"/>
    <w:rsid w:val="00E955D9"/>
    <w:rsid w:val="00E95AF9"/>
    <w:rsid w:val="00E96451"/>
    <w:rsid w:val="00E966FC"/>
    <w:rsid w:val="00E969A3"/>
    <w:rsid w:val="00E97513"/>
    <w:rsid w:val="00EA0CB6"/>
    <w:rsid w:val="00EA1025"/>
    <w:rsid w:val="00EA1919"/>
    <w:rsid w:val="00EA1A62"/>
    <w:rsid w:val="00EA204A"/>
    <w:rsid w:val="00EA26F7"/>
    <w:rsid w:val="00EA38D4"/>
    <w:rsid w:val="00EA458E"/>
    <w:rsid w:val="00EA4765"/>
    <w:rsid w:val="00EA4800"/>
    <w:rsid w:val="00EA5349"/>
    <w:rsid w:val="00EA5470"/>
    <w:rsid w:val="00EA5571"/>
    <w:rsid w:val="00EA5744"/>
    <w:rsid w:val="00EA7588"/>
    <w:rsid w:val="00EB097E"/>
    <w:rsid w:val="00EB0AAF"/>
    <w:rsid w:val="00EB1B2B"/>
    <w:rsid w:val="00EB1E04"/>
    <w:rsid w:val="00EB1ECD"/>
    <w:rsid w:val="00EB20A6"/>
    <w:rsid w:val="00EB2B80"/>
    <w:rsid w:val="00EB2B88"/>
    <w:rsid w:val="00EB2FD9"/>
    <w:rsid w:val="00EB3AF2"/>
    <w:rsid w:val="00EB3F86"/>
    <w:rsid w:val="00EB41FE"/>
    <w:rsid w:val="00EB4922"/>
    <w:rsid w:val="00EB499A"/>
    <w:rsid w:val="00EB4F15"/>
    <w:rsid w:val="00EB5AC0"/>
    <w:rsid w:val="00EB61BE"/>
    <w:rsid w:val="00EB65AD"/>
    <w:rsid w:val="00EB67C5"/>
    <w:rsid w:val="00EB70FD"/>
    <w:rsid w:val="00EB7A0C"/>
    <w:rsid w:val="00EC25F2"/>
    <w:rsid w:val="00EC2D0F"/>
    <w:rsid w:val="00EC324C"/>
    <w:rsid w:val="00EC3A68"/>
    <w:rsid w:val="00EC3CFA"/>
    <w:rsid w:val="00EC3D7A"/>
    <w:rsid w:val="00EC6210"/>
    <w:rsid w:val="00EC69BE"/>
    <w:rsid w:val="00EC7307"/>
    <w:rsid w:val="00EC7670"/>
    <w:rsid w:val="00ED0742"/>
    <w:rsid w:val="00ED0D60"/>
    <w:rsid w:val="00ED14A3"/>
    <w:rsid w:val="00ED170B"/>
    <w:rsid w:val="00ED1DC9"/>
    <w:rsid w:val="00ED2161"/>
    <w:rsid w:val="00ED2194"/>
    <w:rsid w:val="00ED2395"/>
    <w:rsid w:val="00ED244D"/>
    <w:rsid w:val="00ED39FA"/>
    <w:rsid w:val="00ED4083"/>
    <w:rsid w:val="00ED4A92"/>
    <w:rsid w:val="00ED4DAC"/>
    <w:rsid w:val="00ED54AF"/>
    <w:rsid w:val="00ED56E7"/>
    <w:rsid w:val="00ED58E2"/>
    <w:rsid w:val="00ED5E20"/>
    <w:rsid w:val="00ED6C93"/>
    <w:rsid w:val="00ED6EF3"/>
    <w:rsid w:val="00ED712B"/>
    <w:rsid w:val="00ED74BE"/>
    <w:rsid w:val="00ED7AEE"/>
    <w:rsid w:val="00EE045D"/>
    <w:rsid w:val="00EE04F2"/>
    <w:rsid w:val="00EE2923"/>
    <w:rsid w:val="00EE3181"/>
    <w:rsid w:val="00EE4A92"/>
    <w:rsid w:val="00EE5267"/>
    <w:rsid w:val="00EE58F8"/>
    <w:rsid w:val="00EE5A79"/>
    <w:rsid w:val="00EE5CA1"/>
    <w:rsid w:val="00EE6B65"/>
    <w:rsid w:val="00EE6C65"/>
    <w:rsid w:val="00EE7426"/>
    <w:rsid w:val="00EF00B6"/>
    <w:rsid w:val="00EF0961"/>
    <w:rsid w:val="00EF0B46"/>
    <w:rsid w:val="00EF0C62"/>
    <w:rsid w:val="00EF1B59"/>
    <w:rsid w:val="00EF1CEF"/>
    <w:rsid w:val="00EF21E2"/>
    <w:rsid w:val="00EF2F86"/>
    <w:rsid w:val="00EF42B9"/>
    <w:rsid w:val="00EF4F0F"/>
    <w:rsid w:val="00EF5296"/>
    <w:rsid w:val="00EF5BF8"/>
    <w:rsid w:val="00EF60A8"/>
    <w:rsid w:val="00EF67C9"/>
    <w:rsid w:val="00EF7991"/>
    <w:rsid w:val="00F002D7"/>
    <w:rsid w:val="00F00553"/>
    <w:rsid w:val="00F00724"/>
    <w:rsid w:val="00F00A48"/>
    <w:rsid w:val="00F00AD6"/>
    <w:rsid w:val="00F01175"/>
    <w:rsid w:val="00F01454"/>
    <w:rsid w:val="00F01CF2"/>
    <w:rsid w:val="00F0202B"/>
    <w:rsid w:val="00F027D7"/>
    <w:rsid w:val="00F03341"/>
    <w:rsid w:val="00F034FF"/>
    <w:rsid w:val="00F03564"/>
    <w:rsid w:val="00F03F26"/>
    <w:rsid w:val="00F04371"/>
    <w:rsid w:val="00F04C18"/>
    <w:rsid w:val="00F04E3F"/>
    <w:rsid w:val="00F04FBC"/>
    <w:rsid w:val="00F0503B"/>
    <w:rsid w:val="00F05C66"/>
    <w:rsid w:val="00F06C43"/>
    <w:rsid w:val="00F06DE6"/>
    <w:rsid w:val="00F07949"/>
    <w:rsid w:val="00F1050C"/>
    <w:rsid w:val="00F10577"/>
    <w:rsid w:val="00F112DB"/>
    <w:rsid w:val="00F1182F"/>
    <w:rsid w:val="00F11D13"/>
    <w:rsid w:val="00F1373C"/>
    <w:rsid w:val="00F1455A"/>
    <w:rsid w:val="00F145E2"/>
    <w:rsid w:val="00F14C55"/>
    <w:rsid w:val="00F15000"/>
    <w:rsid w:val="00F15B0C"/>
    <w:rsid w:val="00F170BA"/>
    <w:rsid w:val="00F175C0"/>
    <w:rsid w:val="00F177EC"/>
    <w:rsid w:val="00F2005E"/>
    <w:rsid w:val="00F20332"/>
    <w:rsid w:val="00F20785"/>
    <w:rsid w:val="00F20AF3"/>
    <w:rsid w:val="00F20E21"/>
    <w:rsid w:val="00F214B8"/>
    <w:rsid w:val="00F21EEB"/>
    <w:rsid w:val="00F22127"/>
    <w:rsid w:val="00F221AF"/>
    <w:rsid w:val="00F227BA"/>
    <w:rsid w:val="00F236A6"/>
    <w:rsid w:val="00F23B07"/>
    <w:rsid w:val="00F23F39"/>
    <w:rsid w:val="00F240E7"/>
    <w:rsid w:val="00F2457B"/>
    <w:rsid w:val="00F2474F"/>
    <w:rsid w:val="00F247A6"/>
    <w:rsid w:val="00F24B94"/>
    <w:rsid w:val="00F24CD4"/>
    <w:rsid w:val="00F2690A"/>
    <w:rsid w:val="00F26A42"/>
    <w:rsid w:val="00F2714E"/>
    <w:rsid w:val="00F27961"/>
    <w:rsid w:val="00F27E32"/>
    <w:rsid w:val="00F30526"/>
    <w:rsid w:val="00F30B5A"/>
    <w:rsid w:val="00F3141C"/>
    <w:rsid w:val="00F3157C"/>
    <w:rsid w:val="00F31FE8"/>
    <w:rsid w:val="00F32D55"/>
    <w:rsid w:val="00F3339F"/>
    <w:rsid w:val="00F34024"/>
    <w:rsid w:val="00F347CB"/>
    <w:rsid w:val="00F34C10"/>
    <w:rsid w:val="00F360DD"/>
    <w:rsid w:val="00F361A6"/>
    <w:rsid w:val="00F374B2"/>
    <w:rsid w:val="00F37F45"/>
    <w:rsid w:val="00F40020"/>
    <w:rsid w:val="00F4193F"/>
    <w:rsid w:val="00F42C2E"/>
    <w:rsid w:val="00F42F72"/>
    <w:rsid w:val="00F4328B"/>
    <w:rsid w:val="00F44637"/>
    <w:rsid w:val="00F456AF"/>
    <w:rsid w:val="00F45C3A"/>
    <w:rsid w:val="00F465C6"/>
    <w:rsid w:val="00F46684"/>
    <w:rsid w:val="00F46A8E"/>
    <w:rsid w:val="00F46AF9"/>
    <w:rsid w:val="00F471EB"/>
    <w:rsid w:val="00F471FB"/>
    <w:rsid w:val="00F47427"/>
    <w:rsid w:val="00F503B6"/>
    <w:rsid w:val="00F506DE"/>
    <w:rsid w:val="00F50DB4"/>
    <w:rsid w:val="00F51236"/>
    <w:rsid w:val="00F5190C"/>
    <w:rsid w:val="00F51C44"/>
    <w:rsid w:val="00F51CFA"/>
    <w:rsid w:val="00F521C7"/>
    <w:rsid w:val="00F52444"/>
    <w:rsid w:val="00F52509"/>
    <w:rsid w:val="00F53DF8"/>
    <w:rsid w:val="00F53E39"/>
    <w:rsid w:val="00F541F2"/>
    <w:rsid w:val="00F543F6"/>
    <w:rsid w:val="00F54469"/>
    <w:rsid w:val="00F544EB"/>
    <w:rsid w:val="00F54DDF"/>
    <w:rsid w:val="00F54EED"/>
    <w:rsid w:val="00F5562B"/>
    <w:rsid w:val="00F55B6E"/>
    <w:rsid w:val="00F55E81"/>
    <w:rsid w:val="00F563AA"/>
    <w:rsid w:val="00F564FB"/>
    <w:rsid w:val="00F566D2"/>
    <w:rsid w:val="00F56D29"/>
    <w:rsid w:val="00F5700A"/>
    <w:rsid w:val="00F5714E"/>
    <w:rsid w:val="00F5788C"/>
    <w:rsid w:val="00F57967"/>
    <w:rsid w:val="00F57F8D"/>
    <w:rsid w:val="00F600B4"/>
    <w:rsid w:val="00F60404"/>
    <w:rsid w:val="00F604CE"/>
    <w:rsid w:val="00F60679"/>
    <w:rsid w:val="00F60BDC"/>
    <w:rsid w:val="00F616EB"/>
    <w:rsid w:val="00F61F19"/>
    <w:rsid w:val="00F62363"/>
    <w:rsid w:val="00F62831"/>
    <w:rsid w:val="00F630A0"/>
    <w:rsid w:val="00F6317C"/>
    <w:rsid w:val="00F64947"/>
    <w:rsid w:val="00F64C00"/>
    <w:rsid w:val="00F64C2B"/>
    <w:rsid w:val="00F64EFD"/>
    <w:rsid w:val="00F6505E"/>
    <w:rsid w:val="00F66517"/>
    <w:rsid w:val="00F67F1B"/>
    <w:rsid w:val="00F70C15"/>
    <w:rsid w:val="00F7182E"/>
    <w:rsid w:val="00F73169"/>
    <w:rsid w:val="00F73232"/>
    <w:rsid w:val="00F740E4"/>
    <w:rsid w:val="00F74661"/>
    <w:rsid w:val="00F75018"/>
    <w:rsid w:val="00F758F2"/>
    <w:rsid w:val="00F7593A"/>
    <w:rsid w:val="00F76589"/>
    <w:rsid w:val="00F76E9A"/>
    <w:rsid w:val="00F77062"/>
    <w:rsid w:val="00F77661"/>
    <w:rsid w:val="00F77696"/>
    <w:rsid w:val="00F779F7"/>
    <w:rsid w:val="00F800E2"/>
    <w:rsid w:val="00F809CB"/>
    <w:rsid w:val="00F809F1"/>
    <w:rsid w:val="00F8199E"/>
    <w:rsid w:val="00F81C46"/>
    <w:rsid w:val="00F8224D"/>
    <w:rsid w:val="00F8229B"/>
    <w:rsid w:val="00F82BC5"/>
    <w:rsid w:val="00F833B2"/>
    <w:rsid w:val="00F83847"/>
    <w:rsid w:val="00F8522D"/>
    <w:rsid w:val="00F85404"/>
    <w:rsid w:val="00F857F9"/>
    <w:rsid w:val="00F85893"/>
    <w:rsid w:val="00F86AE4"/>
    <w:rsid w:val="00F86C60"/>
    <w:rsid w:val="00F872AC"/>
    <w:rsid w:val="00F9017B"/>
    <w:rsid w:val="00F90C94"/>
    <w:rsid w:val="00F90D94"/>
    <w:rsid w:val="00F90F26"/>
    <w:rsid w:val="00F92131"/>
    <w:rsid w:val="00F9240F"/>
    <w:rsid w:val="00F92A35"/>
    <w:rsid w:val="00F92FFA"/>
    <w:rsid w:val="00F9317C"/>
    <w:rsid w:val="00F94355"/>
    <w:rsid w:val="00F94635"/>
    <w:rsid w:val="00F94E3A"/>
    <w:rsid w:val="00F950AA"/>
    <w:rsid w:val="00F95553"/>
    <w:rsid w:val="00F959AF"/>
    <w:rsid w:val="00F977D5"/>
    <w:rsid w:val="00F978D3"/>
    <w:rsid w:val="00F97AB2"/>
    <w:rsid w:val="00FA0BB6"/>
    <w:rsid w:val="00FA0C06"/>
    <w:rsid w:val="00FA22C1"/>
    <w:rsid w:val="00FA2892"/>
    <w:rsid w:val="00FA292F"/>
    <w:rsid w:val="00FA4EB5"/>
    <w:rsid w:val="00FA5038"/>
    <w:rsid w:val="00FA5B49"/>
    <w:rsid w:val="00FA6F3E"/>
    <w:rsid w:val="00FA7017"/>
    <w:rsid w:val="00FA72F8"/>
    <w:rsid w:val="00FA76CD"/>
    <w:rsid w:val="00FA7A0E"/>
    <w:rsid w:val="00FB0748"/>
    <w:rsid w:val="00FB10E2"/>
    <w:rsid w:val="00FB115A"/>
    <w:rsid w:val="00FB1359"/>
    <w:rsid w:val="00FB1780"/>
    <w:rsid w:val="00FB1882"/>
    <w:rsid w:val="00FB291E"/>
    <w:rsid w:val="00FB3987"/>
    <w:rsid w:val="00FB3FAE"/>
    <w:rsid w:val="00FB4468"/>
    <w:rsid w:val="00FB4AC6"/>
    <w:rsid w:val="00FB4AEC"/>
    <w:rsid w:val="00FB4FF3"/>
    <w:rsid w:val="00FB5286"/>
    <w:rsid w:val="00FB5BE5"/>
    <w:rsid w:val="00FB609D"/>
    <w:rsid w:val="00FB6740"/>
    <w:rsid w:val="00FB69B5"/>
    <w:rsid w:val="00FB74CE"/>
    <w:rsid w:val="00FC0776"/>
    <w:rsid w:val="00FC0828"/>
    <w:rsid w:val="00FC0ACE"/>
    <w:rsid w:val="00FC0CDE"/>
    <w:rsid w:val="00FC0D23"/>
    <w:rsid w:val="00FC1488"/>
    <w:rsid w:val="00FC1BBE"/>
    <w:rsid w:val="00FC1CDD"/>
    <w:rsid w:val="00FC1D9E"/>
    <w:rsid w:val="00FC218E"/>
    <w:rsid w:val="00FC25BD"/>
    <w:rsid w:val="00FC2ED7"/>
    <w:rsid w:val="00FC2FCE"/>
    <w:rsid w:val="00FC3050"/>
    <w:rsid w:val="00FC36D3"/>
    <w:rsid w:val="00FC3D97"/>
    <w:rsid w:val="00FC4C05"/>
    <w:rsid w:val="00FC54CB"/>
    <w:rsid w:val="00FC57F0"/>
    <w:rsid w:val="00FC6236"/>
    <w:rsid w:val="00FC6BDF"/>
    <w:rsid w:val="00FC70E9"/>
    <w:rsid w:val="00FC70FF"/>
    <w:rsid w:val="00FC74D4"/>
    <w:rsid w:val="00FD0566"/>
    <w:rsid w:val="00FD0701"/>
    <w:rsid w:val="00FD0ED7"/>
    <w:rsid w:val="00FD1725"/>
    <w:rsid w:val="00FD28C8"/>
    <w:rsid w:val="00FD314D"/>
    <w:rsid w:val="00FD3B8E"/>
    <w:rsid w:val="00FD43D0"/>
    <w:rsid w:val="00FD44DF"/>
    <w:rsid w:val="00FD48EA"/>
    <w:rsid w:val="00FD49F2"/>
    <w:rsid w:val="00FD5246"/>
    <w:rsid w:val="00FD5995"/>
    <w:rsid w:val="00FD5F9F"/>
    <w:rsid w:val="00FD7374"/>
    <w:rsid w:val="00FD74F0"/>
    <w:rsid w:val="00FD7AFD"/>
    <w:rsid w:val="00FD7BCD"/>
    <w:rsid w:val="00FE13D0"/>
    <w:rsid w:val="00FE171F"/>
    <w:rsid w:val="00FE1C1F"/>
    <w:rsid w:val="00FE2D9D"/>
    <w:rsid w:val="00FE3070"/>
    <w:rsid w:val="00FE3463"/>
    <w:rsid w:val="00FE387B"/>
    <w:rsid w:val="00FE4465"/>
    <w:rsid w:val="00FE5A22"/>
    <w:rsid w:val="00FE6357"/>
    <w:rsid w:val="00FE65FA"/>
    <w:rsid w:val="00FE6846"/>
    <w:rsid w:val="00FE6AFB"/>
    <w:rsid w:val="00FE6DCE"/>
    <w:rsid w:val="00FE7461"/>
    <w:rsid w:val="00FE79EC"/>
    <w:rsid w:val="00FE7FFC"/>
    <w:rsid w:val="00FF0A2C"/>
    <w:rsid w:val="00FF1444"/>
    <w:rsid w:val="00FF1C63"/>
    <w:rsid w:val="00FF1E48"/>
    <w:rsid w:val="00FF210F"/>
    <w:rsid w:val="00FF3FDF"/>
    <w:rsid w:val="00FF40BA"/>
    <w:rsid w:val="00FF42D7"/>
    <w:rsid w:val="00FF43F0"/>
    <w:rsid w:val="00FF4BFE"/>
    <w:rsid w:val="00FF5284"/>
    <w:rsid w:val="00FF54A3"/>
    <w:rsid w:val="00FF6549"/>
    <w:rsid w:val="00FF7120"/>
    <w:rsid w:val="00FF71C1"/>
    <w:rsid w:val="00FF7275"/>
    <w:rsid w:val="00FF73D6"/>
    <w:rsid w:val="00FF7649"/>
    <w:rsid w:val="00FF76B1"/>
    <w:rsid w:val="00FF7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000CB2-4850-4553-B791-2BB7ADB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C4"/>
    <w:pPr>
      <w:widowControl w:val="0"/>
      <w:adjustRightInd w:val="0"/>
      <w:spacing w:after="200" w:line="276" w:lineRule="auto"/>
      <w:jc w:val="both"/>
      <w:textAlignment w:val="baseline"/>
    </w:pPr>
    <w:rPr>
      <w:sz w:val="22"/>
      <w:szCs w:val="22"/>
      <w:lang w:val="es-ES" w:eastAsia="es-ES"/>
    </w:rPr>
  </w:style>
  <w:style w:type="paragraph" w:styleId="Ttulo1">
    <w:name w:val="heading 1"/>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0"/>
    </w:pPr>
    <w:rPr>
      <w:rFonts w:ascii="Arial" w:hAnsi="Arial"/>
      <w:b/>
      <w:color w:val="000000"/>
    </w:rPr>
  </w:style>
  <w:style w:type="paragraph" w:styleId="Ttulo2">
    <w:name w:val="heading 2"/>
    <w:basedOn w:val="Normal"/>
    <w:next w:val="Normal"/>
    <w:qFormat/>
    <w:rsid w:val="00C270C4"/>
    <w:pPr>
      <w:keepNext/>
      <w:spacing w:after="0" w:line="360" w:lineRule="auto"/>
      <w:outlineLvl w:val="1"/>
    </w:pPr>
    <w:rPr>
      <w:rFonts w:ascii="Arial" w:hAnsi="Arial"/>
      <w:i/>
      <w:sz w:val="20"/>
    </w:rPr>
  </w:style>
  <w:style w:type="paragraph" w:styleId="Ttulo3">
    <w:name w:val="heading 3"/>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2"/>
    </w:pPr>
    <w:rPr>
      <w:rFonts w:ascii="Arial" w:hAnsi="Arial"/>
      <w:b/>
      <w:color w:val="000000"/>
      <w:sz w:val="20"/>
    </w:rPr>
  </w:style>
  <w:style w:type="paragraph" w:styleId="Ttulo4">
    <w:name w:val="heading 4"/>
    <w:basedOn w:val="Normal"/>
    <w:next w:val="Normal"/>
    <w:qFormat/>
    <w:rsid w:val="00C270C4"/>
    <w:pPr>
      <w:keepNext/>
      <w:spacing w:after="0" w:line="360" w:lineRule="auto"/>
      <w:jc w:val="center"/>
      <w:outlineLvl w:val="3"/>
    </w:pPr>
    <w:rPr>
      <w:rFonts w:ascii="Arial" w:hAnsi="Arial"/>
      <w:b/>
      <w:sz w:val="28"/>
    </w:rPr>
  </w:style>
  <w:style w:type="paragraph" w:styleId="Ttulo5">
    <w:name w:val="heading 5"/>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outlineLvl w:val="4"/>
    </w:pPr>
    <w:rPr>
      <w:rFonts w:ascii="Arial" w:hAnsi="Arial" w:cs="Arial"/>
      <w:spacing w:val="-3"/>
    </w:rPr>
  </w:style>
  <w:style w:type="paragraph" w:styleId="Ttulo6">
    <w:name w:val="heading 6"/>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outlineLvl w:val="5"/>
    </w:pPr>
    <w:rPr>
      <w:rFonts w:ascii="Arial" w:hAnsi="Arial"/>
      <w:b/>
      <w:bCs/>
      <w:color w:val="000000"/>
      <w:spacing w:val="-3"/>
    </w:rPr>
  </w:style>
  <w:style w:type="paragraph" w:styleId="Ttulo9">
    <w:name w:val="heading 9"/>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57"/>
      <w:jc w:val="center"/>
      <w:outlineLvl w:val="8"/>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C270C4"/>
    <w:rPr>
      <w:rFonts w:ascii="Arial" w:eastAsia="Times New Roman" w:hAnsi="Arial" w:cs="Times New Roman"/>
      <w:b/>
      <w:color w:val="000000"/>
    </w:rPr>
  </w:style>
  <w:style w:type="character" w:customStyle="1" w:styleId="Ttulo2Car">
    <w:name w:val="Título 2 Car"/>
    <w:rsid w:val="00C270C4"/>
    <w:rPr>
      <w:rFonts w:ascii="Arial" w:eastAsia="Times New Roman" w:hAnsi="Arial" w:cs="Times New Roman"/>
      <w:i/>
      <w:sz w:val="20"/>
    </w:rPr>
  </w:style>
  <w:style w:type="character" w:customStyle="1" w:styleId="Ttulo3Car">
    <w:name w:val="Título 3 Car"/>
    <w:rsid w:val="00C270C4"/>
    <w:rPr>
      <w:rFonts w:ascii="Arial" w:eastAsia="Times New Roman" w:hAnsi="Arial" w:cs="Times New Roman"/>
      <w:b/>
      <w:color w:val="000000"/>
      <w:sz w:val="20"/>
    </w:rPr>
  </w:style>
  <w:style w:type="character" w:customStyle="1" w:styleId="Ttulo4Car">
    <w:name w:val="Título 4 Car"/>
    <w:rsid w:val="00C270C4"/>
    <w:rPr>
      <w:rFonts w:ascii="Arial" w:eastAsia="Times New Roman" w:hAnsi="Arial" w:cs="Times New Roman"/>
      <w:b/>
      <w:sz w:val="28"/>
    </w:rPr>
  </w:style>
  <w:style w:type="character" w:customStyle="1" w:styleId="Ttulo6Car">
    <w:name w:val="Título 6 Car"/>
    <w:rsid w:val="00C270C4"/>
    <w:rPr>
      <w:rFonts w:ascii="Arial" w:eastAsia="Times New Roman" w:hAnsi="Arial" w:cs="Times New Roman"/>
      <w:b/>
      <w:bCs/>
      <w:color w:val="000000"/>
      <w:spacing w:val="-3"/>
    </w:rPr>
  </w:style>
  <w:style w:type="character" w:customStyle="1" w:styleId="Ttulo9Car">
    <w:name w:val="Título 9 Car"/>
    <w:rsid w:val="00C270C4"/>
    <w:rPr>
      <w:rFonts w:ascii="Arial" w:eastAsia="Times New Roman" w:hAnsi="Arial" w:cs="Arial"/>
      <w:b/>
      <w:bCs/>
      <w:lang w:val="es-MX"/>
    </w:rPr>
  </w:style>
  <w:style w:type="paragraph" w:customStyle="1" w:styleId="ArticleL1">
    <w:name w:val="Article_L1"/>
    <w:basedOn w:val="Normal"/>
    <w:next w:val="Normal"/>
    <w:rsid w:val="00C270C4"/>
    <w:pPr>
      <w:keepNext/>
      <w:numPr>
        <w:numId w:val="10"/>
      </w:numPr>
      <w:spacing w:before="480" w:after="120" w:line="240" w:lineRule="auto"/>
      <w:jc w:val="center"/>
    </w:pPr>
    <w:rPr>
      <w:rFonts w:ascii="Arial" w:hAnsi="Arial"/>
      <w:b/>
      <w:snapToGrid w:val="0"/>
      <w:lang w:val="es-PE"/>
    </w:rPr>
  </w:style>
  <w:style w:type="paragraph" w:styleId="Encabezado">
    <w:name w:val="header"/>
    <w:basedOn w:val="Normal"/>
    <w:rsid w:val="00C270C4"/>
    <w:pPr>
      <w:tabs>
        <w:tab w:val="center" w:pos="4320"/>
        <w:tab w:val="right" w:pos="8640"/>
      </w:tabs>
      <w:spacing w:after="0" w:line="240" w:lineRule="auto"/>
    </w:pPr>
    <w:rPr>
      <w:rFonts w:ascii="Arial" w:hAnsi="Arial"/>
    </w:rPr>
  </w:style>
  <w:style w:type="character" w:customStyle="1" w:styleId="EncabezadoCar">
    <w:name w:val="Encabezado Car"/>
    <w:rsid w:val="00C270C4"/>
    <w:rPr>
      <w:rFonts w:ascii="Arial" w:eastAsia="Times New Roman" w:hAnsi="Arial" w:cs="Times New Roman"/>
    </w:rPr>
  </w:style>
  <w:style w:type="paragraph" w:styleId="Textoindependiente2">
    <w:name w:val="Body Text 2"/>
    <w:basedOn w:val="Normal"/>
    <w:rsid w:val="00C27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color w:val="000000"/>
      <w:spacing w:val="-3"/>
    </w:rPr>
  </w:style>
  <w:style w:type="character" w:customStyle="1" w:styleId="Textoindependiente2Car">
    <w:name w:val="Texto independiente 2 Car"/>
    <w:rsid w:val="00C270C4"/>
    <w:rPr>
      <w:rFonts w:ascii="Arial" w:eastAsia="Times New Roman" w:hAnsi="Arial" w:cs="Times New Roman"/>
      <w:color w:val="000000"/>
      <w:spacing w:val="-3"/>
    </w:rPr>
  </w:style>
  <w:style w:type="paragraph" w:styleId="Textosinformato">
    <w:name w:val="Plain Text"/>
    <w:basedOn w:val="Normal"/>
    <w:uiPriority w:val="99"/>
    <w:rsid w:val="00C270C4"/>
    <w:pPr>
      <w:spacing w:after="0" w:line="240" w:lineRule="auto"/>
    </w:pPr>
    <w:rPr>
      <w:rFonts w:ascii="Courier New" w:hAnsi="Courier New"/>
      <w:sz w:val="20"/>
    </w:rPr>
  </w:style>
  <w:style w:type="character" w:customStyle="1" w:styleId="TextosinformatoCar">
    <w:name w:val="Texto sin formato Car"/>
    <w:uiPriority w:val="99"/>
    <w:rsid w:val="00C270C4"/>
    <w:rPr>
      <w:rFonts w:ascii="Courier New" w:eastAsia="Times New Roman" w:hAnsi="Courier New" w:cs="Times New Roman"/>
      <w:sz w:val="20"/>
    </w:rPr>
  </w:style>
  <w:style w:type="paragraph" w:customStyle="1" w:styleId="BodyText22">
    <w:name w:val="Body Text 22"/>
    <w:basedOn w:val="Normal"/>
    <w:rsid w:val="00C270C4"/>
    <w:pPr>
      <w:tabs>
        <w:tab w:val="left" w:pos="567"/>
        <w:tab w:val="left" w:pos="1134"/>
        <w:tab w:val="left" w:pos="1701"/>
        <w:tab w:val="left" w:pos="2268"/>
        <w:tab w:val="left" w:pos="2835"/>
      </w:tabs>
      <w:spacing w:after="0" w:line="240" w:lineRule="auto"/>
    </w:pPr>
    <w:rPr>
      <w:rFonts w:ascii="Times New Roman" w:hAnsi="Times New Roman"/>
      <w:snapToGrid w:val="0"/>
    </w:rPr>
  </w:style>
  <w:style w:type="paragraph" w:styleId="Textoindependiente">
    <w:name w:val="Body Text"/>
    <w:basedOn w:val="Normal"/>
    <w:rsid w:val="00C27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sz w:val="20"/>
    </w:rPr>
  </w:style>
  <w:style w:type="character" w:customStyle="1" w:styleId="TextoindependienteCar">
    <w:name w:val="Texto independiente Car"/>
    <w:rsid w:val="00C270C4"/>
    <w:rPr>
      <w:rFonts w:ascii="Arial" w:eastAsia="Times New Roman" w:hAnsi="Arial" w:cs="Times New Roman"/>
      <w:sz w:val="20"/>
    </w:rPr>
  </w:style>
  <w:style w:type="character" w:customStyle="1" w:styleId="DeltaViewInsertion">
    <w:name w:val="DeltaView Insertion"/>
    <w:rsid w:val="00C270C4"/>
    <w:rPr>
      <w:color w:val="0000FF"/>
      <w:spacing w:val="0"/>
      <w:u w:val="double"/>
    </w:rPr>
  </w:style>
  <w:style w:type="paragraph" w:customStyle="1" w:styleId="BodyText24">
    <w:name w:val="Body Text 24"/>
    <w:basedOn w:val="Normal"/>
    <w:rsid w:val="00C270C4"/>
    <w:pPr>
      <w:tabs>
        <w:tab w:val="left" w:pos="567"/>
        <w:tab w:val="left" w:pos="1134"/>
        <w:tab w:val="left" w:pos="1701"/>
        <w:tab w:val="left" w:pos="2268"/>
        <w:tab w:val="left" w:pos="2835"/>
      </w:tabs>
      <w:spacing w:after="0" w:line="240" w:lineRule="auto"/>
      <w:ind w:left="567" w:hanging="567"/>
    </w:pPr>
    <w:rPr>
      <w:rFonts w:ascii="Times New Roman" w:hAnsi="Times New Roman"/>
      <w:snapToGrid w:val="0"/>
      <w:lang w:val="es-PE"/>
    </w:rPr>
  </w:style>
  <w:style w:type="character" w:styleId="Refdenotaalpie">
    <w:name w:val="footnote reference"/>
    <w:uiPriority w:val="99"/>
    <w:rsid w:val="00C270C4"/>
    <w:rPr>
      <w:sz w:val="20"/>
      <w:vertAlign w:val="superscript"/>
    </w:rPr>
  </w:style>
  <w:style w:type="paragraph" w:styleId="Sangradetextonormal">
    <w:name w:val="Body Text Indent"/>
    <w:basedOn w:val="Normal"/>
    <w:rsid w:val="00C270C4"/>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993" w:hanging="993"/>
    </w:pPr>
    <w:rPr>
      <w:rFonts w:ascii="Arial" w:hAnsi="Arial"/>
      <w:color w:val="000000"/>
      <w:spacing w:val="-3"/>
    </w:rPr>
  </w:style>
  <w:style w:type="character" w:customStyle="1" w:styleId="SangradetextonormalCar">
    <w:name w:val="Sangría de texto normal Car"/>
    <w:rsid w:val="00C270C4"/>
    <w:rPr>
      <w:rFonts w:ascii="Arial" w:eastAsia="Times New Roman" w:hAnsi="Arial" w:cs="Times New Roman"/>
      <w:color w:val="000000"/>
      <w:spacing w:val="-3"/>
    </w:rPr>
  </w:style>
  <w:style w:type="paragraph" w:styleId="Textoindependiente3">
    <w:name w:val="Body Text 3"/>
    <w:basedOn w:val="Normal"/>
    <w:rsid w:val="00C270C4"/>
    <w:pPr>
      <w:spacing w:after="0" w:line="360" w:lineRule="auto"/>
    </w:pPr>
    <w:rPr>
      <w:rFonts w:ascii="Arial" w:hAnsi="Arial" w:cs="Arial"/>
      <w:bCs/>
    </w:rPr>
  </w:style>
  <w:style w:type="character" w:customStyle="1" w:styleId="Textoindependiente3Car">
    <w:name w:val="Texto independiente 3 Car"/>
    <w:rsid w:val="00C270C4"/>
    <w:rPr>
      <w:rFonts w:ascii="Arial" w:eastAsia="Times New Roman" w:hAnsi="Arial" w:cs="Arial"/>
      <w:bCs/>
    </w:rPr>
  </w:style>
  <w:style w:type="paragraph" w:customStyle="1" w:styleId="Quicka">
    <w:name w:val="Quick a)"/>
    <w:basedOn w:val="Normal"/>
    <w:rsid w:val="00C270C4"/>
    <w:pPr>
      <w:spacing w:after="0" w:line="240" w:lineRule="auto"/>
      <w:ind w:left="720" w:hanging="720"/>
    </w:pPr>
    <w:rPr>
      <w:rFonts w:ascii="Times New Roman" w:hAnsi="Times New Roman"/>
      <w:lang w:val="en-US"/>
    </w:rPr>
  </w:style>
  <w:style w:type="paragraph" w:customStyle="1" w:styleId="p3">
    <w:name w:val="p3"/>
    <w:basedOn w:val="Normal"/>
    <w:rsid w:val="00C270C4"/>
    <w:pPr>
      <w:tabs>
        <w:tab w:val="left" w:pos="720"/>
      </w:tabs>
      <w:spacing w:after="0" w:line="240" w:lineRule="auto"/>
    </w:pPr>
    <w:rPr>
      <w:rFonts w:ascii="Times" w:hAnsi="Times"/>
      <w:sz w:val="24"/>
      <w:szCs w:val="20"/>
      <w:lang w:val="es-ES_tradnl"/>
    </w:rPr>
  </w:style>
  <w:style w:type="paragraph" w:customStyle="1" w:styleId="ArticleL2">
    <w:name w:val="Article_L2"/>
    <w:next w:val="Normal"/>
    <w:rsid w:val="00C270C4"/>
    <w:pPr>
      <w:widowControl w:val="0"/>
      <w:adjustRightInd w:val="0"/>
      <w:spacing w:before="240" w:line="360" w:lineRule="auto"/>
      <w:jc w:val="both"/>
      <w:textAlignment w:val="baseline"/>
    </w:pPr>
    <w:rPr>
      <w:rFonts w:ascii="Times New Roman" w:hAnsi="Times New Roman"/>
      <w:color w:val="FF0000"/>
      <w:sz w:val="24"/>
      <w:lang w:eastAsia="es-ES"/>
    </w:rPr>
  </w:style>
  <w:style w:type="paragraph" w:customStyle="1" w:styleId="ArticleL4">
    <w:name w:val="Article_L4"/>
    <w:next w:val="Normal"/>
    <w:rsid w:val="00C270C4"/>
    <w:pPr>
      <w:widowControl w:val="0"/>
      <w:adjustRightInd w:val="0"/>
      <w:spacing w:before="240" w:line="360" w:lineRule="auto"/>
      <w:ind w:left="2160" w:hanging="720"/>
      <w:jc w:val="both"/>
      <w:textAlignment w:val="baseline"/>
    </w:pPr>
    <w:rPr>
      <w:rFonts w:ascii="Times New Roman" w:hAnsi="Times New Roman"/>
      <w:sz w:val="24"/>
      <w:lang w:eastAsia="es-ES"/>
    </w:rPr>
  </w:style>
  <w:style w:type="paragraph" w:customStyle="1" w:styleId="ArticleL3">
    <w:name w:val="Article_L3"/>
    <w:basedOn w:val="Normal"/>
    <w:next w:val="Normal"/>
    <w:rsid w:val="00C270C4"/>
    <w:pPr>
      <w:spacing w:before="240" w:after="0" w:line="360" w:lineRule="auto"/>
      <w:ind w:left="1440" w:hanging="720"/>
    </w:pPr>
    <w:rPr>
      <w:rFonts w:ascii="Times New Roman" w:hAnsi="Times New Roman"/>
      <w:snapToGrid w:val="0"/>
    </w:rPr>
  </w:style>
  <w:style w:type="paragraph" w:styleId="Textonotapie">
    <w:name w:val="footnote text"/>
    <w:aliases w:val="Texto nota pie1,Texto nota pie Car Car"/>
    <w:basedOn w:val="Normal"/>
    <w:uiPriority w:val="99"/>
    <w:rsid w:val="00C270C4"/>
    <w:pPr>
      <w:spacing w:before="240" w:after="60" w:line="360" w:lineRule="auto"/>
      <w:ind w:left="284" w:hanging="284"/>
    </w:pPr>
    <w:rPr>
      <w:rFonts w:ascii="Times New Roman" w:hAnsi="Times New Roman"/>
      <w:snapToGrid w:val="0"/>
      <w:sz w:val="20"/>
      <w:lang w:val="en-US"/>
    </w:rPr>
  </w:style>
  <w:style w:type="character" w:customStyle="1" w:styleId="TextonotapieCar">
    <w:name w:val="Texto nota pie Car"/>
    <w:aliases w:val="Texto nota pie1 Car,Texto nota pie Car Car Car"/>
    <w:uiPriority w:val="99"/>
    <w:rsid w:val="00C270C4"/>
    <w:rPr>
      <w:rFonts w:ascii="Times New Roman" w:eastAsia="Times New Roman" w:hAnsi="Times New Roman" w:cs="Times New Roman"/>
      <w:snapToGrid w:val="0"/>
      <w:sz w:val="20"/>
      <w:lang w:val="en-US"/>
    </w:rPr>
  </w:style>
  <w:style w:type="character" w:styleId="Nmerodepgina">
    <w:name w:val="page number"/>
    <w:rsid w:val="00C270C4"/>
    <w:rPr>
      <w:sz w:val="20"/>
    </w:rPr>
  </w:style>
  <w:style w:type="paragraph" w:styleId="Piedepgina">
    <w:name w:val="footer"/>
    <w:basedOn w:val="Normal"/>
    <w:rsid w:val="00C270C4"/>
    <w:pPr>
      <w:tabs>
        <w:tab w:val="center" w:pos="4320"/>
        <w:tab w:val="right" w:pos="8640"/>
      </w:tabs>
      <w:spacing w:after="0" w:line="240" w:lineRule="auto"/>
    </w:pPr>
    <w:rPr>
      <w:rFonts w:ascii="Arial" w:hAnsi="Arial"/>
    </w:rPr>
  </w:style>
  <w:style w:type="character" w:customStyle="1" w:styleId="PiedepginaCar">
    <w:name w:val="Pie de página Car"/>
    <w:rsid w:val="00C270C4"/>
    <w:rPr>
      <w:rFonts w:ascii="Arial" w:eastAsia="Times New Roman" w:hAnsi="Arial" w:cs="Times New Roman"/>
    </w:rPr>
  </w:style>
  <w:style w:type="paragraph" w:styleId="Textodeglobo">
    <w:name w:val="Balloon Text"/>
    <w:basedOn w:val="Normal"/>
    <w:semiHidden/>
    <w:rsid w:val="00C270C4"/>
    <w:pPr>
      <w:spacing w:after="0" w:line="240" w:lineRule="auto"/>
    </w:pPr>
    <w:rPr>
      <w:rFonts w:ascii="Tahoma" w:hAnsi="Tahoma" w:cs="Tahoma"/>
      <w:sz w:val="16"/>
      <w:szCs w:val="16"/>
    </w:rPr>
  </w:style>
  <w:style w:type="character" w:customStyle="1" w:styleId="TextodegloboCar">
    <w:name w:val="Texto de globo Car"/>
    <w:semiHidden/>
    <w:rsid w:val="00C270C4"/>
    <w:rPr>
      <w:rFonts w:ascii="Tahoma" w:eastAsia="Times New Roman" w:hAnsi="Tahoma" w:cs="Tahoma"/>
      <w:sz w:val="16"/>
      <w:szCs w:val="16"/>
    </w:rPr>
  </w:style>
  <w:style w:type="paragraph" w:customStyle="1" w:styleId="Encabezadodefax">
    <w:name w:val="Encabezado de fax"/>
    <w:basedOn w:val="Normal"/>
    <w:rsid w:val="00C270C4"/>
    <w:pPr>
      <w:spacing w:before="240" w:after="60" w:line="240" w:lineRule="auto"/>
    </w:pPr>
    <w:rPr>
      <w:rFonts w:ascii="Times New Roman" w:hAnsi="Times New Roman"/>
      <w:sz w:val="20"/>
      <w:szCs w:val="20"/>
    </w:rPr>
  </w:style>
  <w:style w:type="character" w:styleId="Refdecomentario">
    <w:name w:val="annotation reference"/>
    <w:uiPriority w:val="99"/>
    <w:rsid w:val="00C270C4"/>
    <w:rPr>
      <w:sz w:val="16"/>
      <w:szCs w:val="16"/>
    </w:rPr>
  </w:style>
  <w:style w:type="paragraph" w:styleId="Textocomentario">
    <w:name w:val="annotation text"/>
    <w:basedOn w:val="Normal"/>
    <w:uiPriority w:val="99"/>
    <w:rsid w:val="00C270C4"/>
    <w:pPr>
      <w:spacing w:after="0" w:line="240" w:lineRule="auto"/>
    </w:pPr>
    <w:rPr>
      <w:rFonts w:ascii="Times New Roman" w:hAnsi="Times New Roman"/>
      <w:sz w:val="20"/>
      <w:szCs w:val="20"/>
    </w:rPr>
  </w:style>
  <w:style w:type="character" w:customStyle="1" w:styleId="TextocomentarioCar">
    <w:name w:val="Texto comentario Car"/>
    <w:uiPriority w:val="99"/>
    <w:rsid w:val="00C270C4"/>
    <w:rPr>
      <w:rFonts w:ascii="Times New Roman" w:eastAsia="Times New Roman" w:hAnsi="Times New Roman" w:cs="Times New Roman"/>
      <w:sz w:val="20"/>
      <w:szCs w:val="20"/>
    </w:rPr>
  </w:style>
  <w:style w:type="character" w:customStyle="1" w:styleId="AsuntodelcomentarioCar">
    <w:name w:val="Asunto del comentario Car"/>
    <w:semiHidden/>
    <w:rsid w:val="00C270C4"/>
    <w:rPr>
      <w:rFonts w:ascii="Times New Roman" w:eastAsia="Times New Roman" w:hAnsi="Times New Roman" w:cs="Times New Roman"/>
      <w:b/>
      <w:bCs/>
      <w:sz w:val="20"/>
      <w:szCs w:val="20"/>
    </w:rPr>
  </w:style>
  <w:style w:type="paragraph" w:styleId="Sangra2detindependiente">
    <w:name w:val="Body Text Indent 2"/>
    <w:basedOn w:val="Normal"/>
    <w:rsid w:val="00C27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ind w:left="709" w:hanging="709"/>
    </w:pPr>
    <w:rPr>
      <w:rFonts w:ascii="Arial" w:hAnsi="Arial" w:cs="Arial"/>
      <w:spacing w:val="-3"/>
    </w:rPr>
  </w:style>
  <w:style w:type="character" w:customStyle="1" w:styleId="Sangra2detindependienteCar">
    <w:name w:val="Sangría 2 de t. independiente Car"/>
    <w:rsid w:val="00C270C4"/>
    <w:rPr>
      <w:rFonts w:ascii="Arial" w:eastAsia="Times New Roman" w:hAnsi="Arial" w:cs="Arial"/>
      <w:spacing w:val="-3"/>
    </w:rPr>
  </w:style>
  <w:style w:type="paragraph" w:styleId="Mapadeldocumento">
    <w:name w:val="Document Map"/>
    <w:basedOn w:val="Normal"/>
    <w:semiHidden/>
    <w:rsid w:val="00C270C4"/>
    <w:pPr>
      <w:shd w:val="clear" w:color="auto" w:fill="000080"/>
      <w:spacing w:after="0" w:line="240" w:lineRule="auto"/>
    </w:pPr>
    <w:rPr>
      <w:rFonts w:ascii="Tahoma" w:hAnsi="Tahoma" w:cs="Tahoma"/>
      <w:sz w:val="20"/>
      <w:szCs w:val="20"/>
    </w:rPr>
  </w:style>
  <w:style w:type="character" w:customStyle="1" w:styleId="MapadeldocumentoCar">
    <w:name w:val="Mapa del documento Car"/>
    <w:semiHidden/>
    <w:rsid w:val="00C270C4"/>
    <w:rPr>
      <w:rFonts w:ascii="Tahoma" w:eastAsia="Times New Roman" w:hAnsi="Tahoma" w:cs="Tahoma"/>
      <w:sz w:val="20"/>
      <w:szCs w:val="20"/>
      <w:shd w:val="clear" w:color="auto" w:fill="000080"/>
    </w:rPr>
  </w:style>
  <w:style w:type="character" w:styleId="Hipervnculo">
    <w:name w:val="Hyperlink"/>
    <w:rsid w:val="00C270C4"/>
    <w:rPr>
      <w:color w:val="0000FF"/>
      <w:u w:val="single"/>
    </w:rPr>
  </w:style>
  <w:style w:type="character" w:styleId="Hipervnculovisitado">
    <w:name w:val="FollowedHyperlink"/>
    <w:rsid w:val="00C270C4"/>
    <w:rPr>
      <w:color w:val="800080"/>
      <w:u w:val="single"/>
    </w:rPr>
  </w:style>
  <w:style w:type="paragraph" w:styleId="Sangra3detindependiente">
    <w:name w:val="Body Text Indent 3"/>
    <w:basedOn w:val="Normal"/>
    <w:rsid w:val="00C270C4"/>
    <w:pPr>
      <w:spacing w:after="0" w:line="360" w:lineRule="auto"/>
      <w:ind w:left="540"/>
    </w:pPr>
    <w:rPr>
      <w:rFonts w:ascii="Times New Roman" w:hAnsi="Times New Roman"/>
      <w:szCs w:val="24"/>
    </w:rPr>
  </w:style>
  <w:style w:type="character" w:customStyle="1" w:styleId="Sangra3detindependienteCar">
    <w:name w:val="Sangría 3 de t. independiente Car"/>
    <w:rsid w:val="00C270C4"/>
    <w:rPr>
      <w:rFonts w:ascii="Times New Roman" w:eastAsia="Times New Roman" w:hAnsi="Times New Roman" w:cs="Times New Roman"/>
      <w:szCs w:val="24"/>
    </w:rPr>
  </w:style>
  <w:style w:type="paragraph" w:customStyle="1" w:styleId="Default">
    <w:name w:val="Default"/>
    <w:rsid w:val="00C270C4"/>
    <w:pPr>
      <w:widowControl w:val="0"/>
      <w:autoSpaceDE w:val="0"/>
      <w:autoSpaceDN w:val="0"/>
      <w:adjustRightInd w:val="0"/>
      <w:spacing w:line="360" w:lineRule="atLeast"/>
      <w:jc w:val="both"/>
      <w:textAlignment w:val="baseline"/>
    </w:pPr>
    <w:rPr>
      <w:rFonts w:ascii="Arial" w:hAnsi="Arial" w:cs="Arial"/>
      <w:color w:val="000000"/>
      <w:sz w:val="24"/>
      <w:szCs w:val="24"/>
      <w:lang w:val="es-ES" w:eastAsia="es-ES"/>
    </w:rPr>
  </w:style>
  <w:style w:type="paragraph" w:styleId="Asuntodelcomentario">
    <w:name w:val="annotation subject"/>
    <w:basedOn w:val="Textocomentario"/>
    <w:next w:val="Textocomentario"/>
    <w:semiHidden/>
    <w:rsid w:val="00C270C4"/>
    <w:pPr>
      <w:spacing w:after="200" w:line="276" w:lineRule="auto"/>
    </w:pPr>
    <w:rPr>
      <w:rFonts w:ascii="Calibri" w:hAnsi="Calibri"/>
      <w:b/>
      <w:bCs/>
    </w:rPr>
  </w:style>
  <w:style w:type="paragraph" w:styleId="Puesto">
    <w:name w:val="Title"/>
    <w:basedOn w:val="Normal"/>
    <w:link w:val="PuestoCar"/>
    <w:qFormat/>
    <w:rsid w:val="00386514"/>
    <w:pPr>
      <w:widowControl/>
      <w:adjustRightInd/>
      <w:spacing w:after="0" w:line="240" w:lineRule="auto"/>
      <w:jc w:val="center"/>
      <w:textAlignment w:val="auto"/>
    </w:pPr>
    <w:rPr>
      <w:rFonts w:ascii="Arial" w:hAnsi="Arial"/>
      <w:i/>
      <w:sz w:val="20"/>
      <w:szCs w:val="20"/>
    </w:rPr>
  </w:style>
  <w:style w:type="character" w:customStyle="1" w:styleId="PuestoCar">
    <w:name w:val="Puesto Car"/>
    <w:link w:val="Puesto"/>
    <w:rsid w:val="00386514"/>
    <w:rPr>
      <w:rFonts w:ascii="Arial" w:hAnsi="Arial"/>
      <w:i/>
      <w:lang w:val="es-ES" w:eastAsia="es-ES" w:bidi="ar-SA"/>
    </w:rPr>
  </w:style>
  <w:style w:type="paragraph" w:styleId="Prrafodelista">
    <w:name w:val="List Paragraph"/>
    <w:basedOn w:val="Normal"/>
    <w:uiPriority w:val="34"/>
    <w:qFormat/>
    <w:rsid w:val="009C6886"/>
    <w:pPr>
      <w:ind w:left="708"/>
    </w:pPr>
  </w:style>
  <w:style w:type="paragraph" w:styleId="Revisin">
    <w:name w:val="Revision"/>
    <w:hidden/>
    <w:uiPriority w:val="99"/>
    <w:semiHidden/>
    <w:rsid w:val="001B737F"/>
    <w:rPr>
      <w:sz w:val="22"/>
      <w:szCs w:val="22"/>
      <w:lang w:val="es-ES" w:eastAsia="es-ES"/>
    </w:rPr>
  </w:style>
  <w:style w:type="paragraph" w:styleId="Sinespaciado">
    <w:name w:val="No Spacing"/>
    <w:uiPriority w:val="1"/>
    <w:qFormat/>
    <w:rsid w:val="006D2BC7"/>
    <w:rPr>
      <w:rFonts w:eastAsia="Calibri"/>
      <w:sz w:val="22"/>
      <w:szCs w:val="22"/>
      <w:lang w:val="es-CL" w:eastAsia="en-US"/>
    </w:rPr>
  </w:style>
  <w:style w:type="paragraph" w:styleId="Subttulo">
    <w:name w:val="Subtitle"/>
    <w:basedOn w:val="Normal"/>
    <w:next w:val="Normal"/>
    <w:link w:val="SubttuloCar"/>
    <w:qFormat/>
    <w:rsid w:val="0060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00769"/>
    <w:rPr>
      <w:rFonts w:asciiTheme="majorHAnsi" w:eastAsiaTheme="majorEastAsia" w:hAnsiTheme="majorHAnsi" w:cstheme="majorBidi"/>
      <w:i/>
      <w:iCs/>
      <w:color w:val="4F81BD" w:themeColor="accent1"/>
      <w:spacing w:val="15"/>
      <w:sz w:val="24"/>
      <w:szCs w:val="24"/>
      <w:lang w:val="es-ES" w:eastAsia="es-ES"/>
    </w:rPr>
  </w:style>
  <w:style w:type="character" w:customStyle="1" w:styleId="hps">
    <w:name w:val="hps"/>
    <w:basedOn w:val="Fuentedeprrafopredeter"/>
    <w:rsid w:val="007A7C34"/>
  </w:style>
  <w:style w:type="character" w:customStyle="1" w:styleId="FontStyle50">
    <w:name w:val="Font Style50"/>
    <w:uiPriority w:val="99"/>
    <w:rsid w:val="006047B9"/>
    <w:rPr>
      <w:rFonts w:ascii="Arial" w:hAnsi="Arial" w:cs="Arial"/>
      <w:sz w:val="20"/>
      <w:szCs w:val="20"/>
    </w:rPr>
  </w:style>
  <w:style w:type="character" w:customStyle="1" w:styleId="FontStyle109">
    <w:name w:val="Font Style109"/>
    <w:basedOn w:val="Fuentedeprrafopredeter"/>
    <w:uiPriority w:val="99"/>
    <w:rsid w:val="006047B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600">
      <w:bodyDiv w:val="1"/>
      <w:marLeft w:val="0"/>
      <w:marRight w:val="0"/>
      <w:marTop w:val="0"/>
      <w:marBottom w:val="0"/>
      <w:divBdr>
        <w:top w:val="none" w:sz="0" w:space="0" w:color="auto"/>
        <w:left w:val="none" w:sz="0" w:space="0" w:color="auto"/>
        <w:bottom w:val="none" w:sz="0" w:space="0" w:color="auto"/>
        <w:right w:val="none" w:sz="0" w:space="0" w:color="auto"/>
      </w:divBdr>
    </w:div>
    <w:div w:id="61371892">
      <w:bodyDiv w:val="1"/>
      <w:marLeft w:val="0"/>
      <w:marRight w:val="0"/>
      <w:marTop w:val="0"/>
      <w:marBottom w:val="0"/>
      <w:divBdr>
        <w:top w:val="none" w:sz="0" w:space="0" w:color="auto"/>
        <w:left w:val="none" w:sz="0" w:space="0" w:color="auto"/>
        <w:bottom w:val="none" w:sz="0" w:space="0" w:color="auto"/>
        <w:right w:val="none" w:sz="0" w:space="0" w:color="auto"/>
      </w:divBdr>
    </w:div>
    <w:div w:id="151528011">
      <w:bodyDiv w:val="1"/>
      <w:marLeft w:val="0"/>
      <w:marRight w:val="0"/>
      <w:marTop w:val="0"/>
      <w:marBottom w:val="0"/>
      <w:divBdr>
        <w:top w:val="none" w:sz="0" w:space="0" w:color="auto"/>
        <w:left w:val="none" w:sz="0" w:space="0" w:color="auto"/>
        <w:bottom w:val="none" w:sz="0" w:space="0" w:color="auto"/>
        <w:right w:val="none" w:sz="0" w:space="0" w:color="auto"/>
      </w:divBdr>
    </w:div>
    <w:div w:id="391344190">
      <w:bodyDiv w:val="1"/>
      <w:marLeft w:val="0"/>
      <w:marRight w:val="0"/>
      <w:marTop w:val="0"/>
      <w:marBottom w:val="0"/>
      <w:divBdr>
        <w:top w:val="none" w:sz="0" w:space="0" w:color="auto"/>
        <w:left w:val="none" w:sz="0" w:space="0" w:color="auto"/>
        <w:bottom w:val="none" w:sz="0" w:space="0" w:color="auto"/>
        <w:right w:val="none" w:sz="0" w:space="0" w:color="auto"/>
      </w:divBdr>
    </w:div>
    <w:div w:id="450515557">
      <w:bodyDiv w:val="1"/>
      <w:marLeft w:val="0"/>
      <w:marRight w:val="0"/>
      <w:marTop w:val="0"/>
      <w:marBottom w:val="0"/>
      <w:divBdr>
        <w:top w:val="none" w:sz="0" w:space="0" w:color="auto"/>
        <w:left w:val="none" w:sz="0" w:space="0" w:color="auto"/>
        <w:bottom w:val="none" w:sz="0" w:space="0" w:color="auto"/>
        <w:right w:val="none" w:sz="0" w:space="0" w:color="auto"/>
      </w:divBdr>
    </w:div>
    <w:div w:id="660350058">
      <w:bodyDiv w:val="1"/>
      <w:marLeft w:val="0"/>
      <w:marRight w:val="0"/>
      <w:marTop w:val="0"/>
      <w:marBottom w:val="0"/>
      <w:divBdr>
        <w:top w:val="none" w:sz="0" w:space="0" w:color="auto"/>
        <w:left w:val="none" w:sz="0" w:space="0" w:color="auto"/>
        <w:bottom w:val="none" w:sz="0" w:space="0" w:color="auto"/>
        <w:right w:val="none" w:sz="0" w:space="0" w:color="auto"/>
      </w:divBdr>
    </w:div>
    <w:div w:id="733701482">
      <w:bodyDiv w:val="1"/>
      <w:marLeft w:val="0"/>
      <w:marRight w:val="0"/>
      <w:marTop w:val="0"/>
      <w:marBottom w:val="0"/>
      <w:divBdr>
        <w:top w:val="none" w:sz="0" w:space="0" w:color="auto"/>
        <w:left w:val="none" w:sz="0" w:space="0" w:color="auto"/>
        <w:bottom w:val="none" w:sz="0" w:space="0" w:color="auto"/>
        <w:right w:val="none" w:sz="0" w:space="0" w:color="auto"/>
      </w:divBdr>
    </w:div>
    <w:div w:id="735661922">
      <w:bodyDiv w:val="1"/>
      <w:marLeft w:val="0"/>
      <w:marRight w:val="0"/>
      <w:marTop w:val="0"/>
      <w:marBottom w:val="0"/>
      <w:divBdr>
        <w:top w:val="none" w:sz="0" w:space="0" w:color="auto"/>
        <w:left w:val="none" w:sz="0" w:space="0" w:color="auto"/>
        <w:bottom w:val="none" w:sz="0" w:space="0" w:color="auto"/>
        <w:right w:val="none" w:sz="0" w:space="0" w:color="auto"/>
      </w:divBdr>
    </w:div>
    <w:div w:id="784420143">
      <w:bodyDiv w:val="1"/>
      <w:marLeft w:val="0"/>
      <w:marRight w:val="0"/>
      <w:marTop w:val="0"/>
      <w:marBottom w:val="0"/>
      <w:divBdr>
        <w:top w:val="none" w:sz="0" w:space="0" w:color="auto"/>
        <w:left w:val="none" w:sz="0" w:space="0" w:color="auto"/>
        <w:bottom w:val="none" w:sz="0" w:space="0" w:color="auto"/>
        <w:right w:val="none" w:sz="0" w:space="0" w:color="auto"/>
      </w:divBdr>
      <w:divsChild>
        <w:div w:id="112749937">
          <w:marLeft w:val="0"/>
          <w:marRight w:val="0"/>
          <w:marTop w:val="0"/>
          <w:marBottom w:val="0"/>
          <w:divBdr>
            <w:top w:val="none" w:sz="0" w:space="0" w:color="auto"/>
            <w:left w:val="none" w:sz="0" w:space="0" w:color="auto"/>
            <w:bottom w:val="none" w:sz="0" w:space="0" w:color="auto"/>
            <w:right w:val="none" w:sz="0" w:space="0" w:color="auto"/>
          </w:divBdr>
          <w:divsChild>
            <w:div w:id="865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6038">
      <w:bodyDiv w:val="1"/>
      <w:marLeft w:val="0"/>
      <w:marRight w:val="0"/>
      <w:marTop w:val="0"/>
      <w:marBottom w:val="0"/>
      <w:divBdr>
        <w:top w:val="none" w:sz="0" w:space="0" w:color="auto"/>
        <w:left w:val="none" w:sz="0" w:space="0" w:color="auto"/>
        <w:bottom w:val="none" w:sz="0" w:space="0" w:color="auto"/>
        <w:right w:val="none" w:sz="0" w:space="0" w:color="auto"/>
      </w:divBdr>
    </w:div>
    <w:div w:id="869420050">
      <w:bodyDiv w:val="1"/>
      <w:marLeft w:val="0"/>
      <w:marRight w:val="0"/>
      <w:marTop w:val="0"/>
      <w:marBottom w:val="0"/>
      <w:divBdr>
        <w:top w:val="none" w:sz="0" w:space="0" w:color="auto"/>
        <w:left w:val="none" w:sz="0" w:space="0" w:color="auto"/>
        <w:bottom w:val="none" w:sz="0" w:space="0" w:color="auto"/>
        <w:right w:val="none" w:sz="0" w:space="0" w:color="auto"/>
      </w:divBdr>
    </w:div>
    <w:div w:id="876088580">
      <w:bodyDiv w:val="1"/>
      <w:marLeft w:val="0"/>
      <w:marRight w:val="0"/>
      <w:marTop w:val="0"/>
      <w:marBottom w:val="0"/>
      <w:divBdr>
        <w:top w:val="none" w:sz="0" w:space="0" w:color="auto"/>
        <w:left w:val="none" w:sz="0" w:space="0" w:color="auto"/>
        <w:bottom w:val="none" w:sz="0" w:space="0" w:color="auto"/>
        <w:right w:val="none" w:sz="0" w:space="0" w:color="auto"/>
      </w:divBdr>
    </w:div>
    <w:div w:id="898131284">
      <w:bodyDiv w:val="1"/>
      <w:marLeft w:val="0"/>
      <w:marRight w:val="0"/>
      <w:marTop w:val="0"/>
      <w:marBottom w:val="0"/>
      <w:divBdr>
        <w:top w:val="none" w:sz="0" w:space="0" w:color="auto"/>
        <w:left w:val="none" w:sz="0" w:space="0" w:color="auto"/>
        <w:bottom w:val="none" w:sz="0" w:space="0" w:color="auto"/>
        <w:right w:val="none" w:sz="0" w:space="0" w:color="auto"/>
      </w:divBdr>
    </w:div>
    <w:div w:id="979576463">
      <w:bodyDiv w:val="1"/>
      <w:marLeft w:val="0"/>
      <w:marRight w:val="0"/>
      <w:marTop w:val="0"/>
      <w:marBottom w:val="0"/>
      <w:divBdr>
        <w:top w:val="none" w:sz="0" w:space="0" w:color="auto"/>
        <w:left w:val="none" w:sz="0" w:space="0" w:color="auto"/>
        <w:bottom w:val="none" w:sz="0" w:space="0" w:color="auto"/>
        <w:right w:val="none" w:sz="0" w:space="0" w:color="auto"/>
      </w:divBdr>
    </w:div>
    <w:div w:id="1055086557">
      <w:bodyDiv w:val="1"/>
      <w:marLeft w:val="0"/>
      <w:marRight w:val="0"/>
      <w:marTop w:val="0"/>
      <w:marBottom w:val="0"/>
      <w:divBdr>
        <w:top w:val="none" w:sz="0" w:space="0" w:color="auto"/>
        <w:left w:val="none" w:sz="0" w:space="0" w:color="auto"/>
        <w:bottom w:val="none" w:sz="0" w:space="0" w:color="auto"/>
        <w:right w:val="none" w:sz="0" w:space="0" w:color="auto"/>
      </w:divBdr>
    </w:div>
    <w:div w:id="1055544696">
      <w:bodyDiv w:val="1"/>
      <w:marLeft w:val="0"/>
      <w:marRight w:val="0"/>
      <w:marTop w:val="0"/>
      <w:marBottom w:val="0"/>
      <w:divBdr>
        <w:top w:val="none" w:sz="0" w:space="0" w:color="auto"/>
        <w:left w:val="none" w:sz="0" w:space="0" w:color="auto"/>
        <w:bottom w:val="none" w:sz="0" w:space="0" w:color="auto"/>
        <w:right w:val="none" w:sz="0" w:space="0" w:color="auto"/>
      </w:divBdr>
    </w:div>
    <w:div w:id="1240293507">
      <w:bodyDiv w:val="1"/>
      <w:marLeft w:val="0"/>
      <w:marRight w:val="0"/>
      <w:marTop w:val="0"/>
      <w:marBottom w:val="0"/>
      <w:divBdr>
        <w:top w:val="none" w:sz="0" w:space="0" w:color="auto"/>
        <w:left w:val="none" w:sz="0" w:space="0" w:color="auto"/>
        <w:bottom w:val="none" w:sz="0" w:space="0" w:color="auto"/>
        <w:right w:val="none" w:sz="0" w:space="0" w:color="auto"/>
      </w:divBdr>
    </w:div>
    <w:div w:id="1264191288">
      <w:bodyDiv w:val="1"/>
      <w:marLeft w:val="0"/>
      <w:marRight w:val="0"/>
      <w:marTop w:val="0"/>
      <w:marBottom w:val="0"/>
      <w:divBdr>
        <w:top w:val="none" w:sz="0" w:space="0" w:color="auto"/>
        <w:left w:val="none" w:sz="0" w:space="0" w:color="auto"/>
        <w:bottom w:val="none" w:sz="0" w:space="0" w:color="auto"/>
        <w:right w:val="none" w:sz="0" w:space="0" w:color="auto"/>
      </w:divBdr>
    </w:div>
    <w:div w:id="1307203768">
      <w:bodyDiv w:val="1"/>
      <w:marLeft w:val="0"/>
      <w:marRight w:val="0"/>
      <w:marTop w:val="0"/>
      <w:marBottom w:val="0"/>
      <w:divBdr>
        <w:top w:val="none" w:sz="0" w:space="0" w:color="auto"/>
        <w:left w:val="none" w:sz="0" w:space="0" w:color="auto"/>
        <w:bottom w:val="none" w:sz="0" w:space="0" w:color="auto"/>
        <w:right w:val="none" w:sz="0" w:space="0" w:color="auto"/>
      </w:divBdr>
    </w:div>
    <w:div w:id="1320037162">
      <w:bodyDiv w:val="1"/>
      <w:marLeft w:val="0"/>
      <w:marRight w:val="0"/>
      <w:marTop w:val="0"/>
      <w:marBottom w:val="0"/>
      <w:divBdr>
        <w:top w:val="none" w:sz="0" w:space="0" w:color="auto"/>
        <w:left w:val="none" w:sz="0" w:space="0" w:color="auto"/>
        <w:bottom w:val="none" w:sz="0" w:space="0" w:color="auto"/>
        <w:right w:val="none" w:sz="0" w:space="0" w:color="auto"/>
      </w:divBdr>
    </w:div>
    <w:div w:id="1325744165">
      <w:bodyDiv w:val="1"/>
      <w:marLeft w:val="0"/>
      <w:marRight w:val="0"/>
      <w:marTop w:val="0"/>
      <w:marBottom w:val="0"/>
      <w:divBdr>
        <w:top w:val="none" w:sz="0" w:space="0" w:color="auto"/>
        <w:left w:val="none" w:sz="0" w:space="0" w:color="auto"/>
        <w:bottom w:val="none" w:sz="0" w:space="0" w:color="auto"/>
        <w:right w:val="none" w:sz="0" w:space="0" w:color="auto"/>
      </w:divBdr>
    </w:div>
    <w:div w:id="1384908530">
      <w:bodyDiv w:val="1"/>
      <w:marLeft w:val="0"/>
      <w:marRight w:val="0"/>
      <w:marTop w:val="0"/>
      <w:marBottom w:val="0"/>
      <w:divBdr>
        <w:top w:val="none" w:sz="0" w:space="0" w:color="auto"/>
        <w:left w:val="none" w:sz="0" w:space="0" w:color="auto"/>
        <w:bottom w:val="none" w:sz="0" w:space="0" w:color="auto"/>
        <w:right w:val="none" w:sz="0" w:space="0" w:color="auto"/>
      </w:divBdr>
    </w:div>
    <w:div w:id="1388141086">
      <w:bodyDiv w:val="1"/>
      <w:marLeft w:val="0"/>
      <w:marRight w:val="0"/>
      <w:marTop w:val="0"/>
      <w:marBottom w:val="0"/>
      <w:divBdr>
        <w:top w:val="none" w:sz="0" w:space="0" w:color="auto"/>
        <w:left w:val="none" w:sz="0" w:space="0" w:color="auto"/>
        <w:bottom w:val="none" w:sz="0" w:space="0" w:color="auto"/>
        <w:right w:val="none" w:sz="0" w:space="0" w:color="auto"/>
      </w:divBdr>
    </w:div>
    <w:div w:id="1411006820">
      <w:bodyDiv w:val="1"/>
      <w:marLeft w:val="0"/>
      <w:marRight w:val="0"/>
      <w:marTop w:val="0"/>
      <w:marBottom w:val="0"/>
      <w:divBdr>
        <w:top w:val="none" w:sz="0" w:space="0" w:color="auto"/>
        <w:left w:val="none" w:sz="0" w:space="0" w:color="auto"/>
        <w:bottom w:val="none" w:sz="0" w:space="0" w:color="auto"/>
        <w:right w:val="none" w:sz="0" w:space="0" w:color="auto"/>
      </w:divBdr>
    </w:div>
    <w:div w:id="1568950652">
      <w:bodyDiv w:val="1"/>
      <w:marLeft w:val="0"/>
      <w:marRight w:val="0"/>
      <w:marTop w:val="0"/>
      <w:marBottom w:val="0"/>
      <w:divBdr>
        <w:top w:val="none" w:sz="0" w:space="0" w:color="auto"/>
        <w:left w:val="none" w:sz="0" w:space="0" w:color="auto"/>
        <w:bottom w:val="none" w:sz="0" w:space="0" w:color="auto"/>
        <w:right w:val="none" w:sz="0" w:space="0" w:color="auto"/>
      </w:divBdr>
    </w:div>
    <w:div w:id="1590458540">
      <w:bodyDiv w:val="1"/>
      <w:marLeft w:val="0"/>
      <w:marRight w:val="0"/>
      <w:marTop w:val="0"/>
      <w:marBottom w:val="0"/>
      <w:divBdr>
        <w:top w:val="none" w:sz="0" w:space="0" w:color="auto"/>
        <w:left w:val="none" w:sz="0" w:space="0" w:color="auto"/>
        <w:bottom w:val="none" w:sz="0" w:space="0" w:color="auto"/>
        <w:right w:val="none" w:sz="0" w:space="0" w:color="auto"/>
      </w:divBdr>
    </w:div>
    <w:div w:id="1711033966">
      <w:bodyDiv w:val="1"/>
      <w:marLeft w:val="0"/>
      <w:marRight w:val="0"/>
      <w:marTop w:val="0"/>
      <w:marBottom w:val="0"/>
      <w:divBdr>
        <w:top w:val="none" w:sz="0" w:space="0" w:color="auto"/>
        <w:left w:val="none" w:sz="0" w:space="0" w:color="auto"/>
        <w:bottom w:val="none" w:sz="0" w:space="0" w:color="auto"/>
        <w:right w:val="none" w:sz="0" w:space="0" w:color="auto"/>
      </w:divBdr>
    </w:div>
    <w:div w:id="1801337898">
      <w:bodyDiv w:val="1"/>
      <w:marLeft w:val="0"/>
      <w:marRight w:val="0"/>
      <w:marTop w:val="0"/>
      <w:marBottom w:val="0"/>
      <w:divBdr>
        <w:top w:val="none" w:sz="0" w:space="0" w:color="auto"/>
        <w:left w:val="none" w:sz="0" w:space="0" w:color="auto"/>
        <w:bottom w:val="none" w:sz="0" w:space="0" w:color="auto"/>
        <w:right w:val="none" w:sz="0" w:space="0" w:color="auto"/>
      </w:divBdr>
      <w:divsChild>
        <w:div w:id="478422832">
          <w:marLeft w:val="0"/>
          <w:marRight w:val="0"/>
          <w:marTop w:val="0"/>
          <w:marBottom w:val="0"/>
          <w:divBdr>
            <w:top w:val="none" w:sz="0" w:space="0" w:color="auto"/>
            <w:left w:val="none" w:sz="0" w:space="0" w:color="auto"/>
            <w:bottom w:val="none" w:sz="0" w:space="0" w:color="auto"/>
            <w:right w:val="none" w:sz="0" w:space="0" w:color="auto"/>
          </w:divBdr>
        </w:div>
      </w:divsChild>
    </w:div>
    <w:div w:id="1926303456">
      <w:bodyDiv w:val="1"/>
      <w:marLeft w:val="0"/>
      <w:marRight w:val="0"/>
      <w:marTop w:val="0"/>
      <w:marBottom w:val="0"/>
      <w:divBdr>
        <w:top w:val="none" w:sz="0" w:space="0" w:color="auto"/>
        <w:left w:val="none" w:sz="0" w:space="0" w:color="auto"/>
        <w:bottom w:val="none" w:sz="0" w:space="0" w:color="auto"/>
        <w:right w:val="none" w:sz="0" w:space="0" w:color="auto"/>
      </w:divBdr>
    </w:div>
    <w:div w:id="1961062175">
      <w:bodyDiv w:val="1"/>
      <w:marLeft w:val="0"/>
      <w:marRight w:val="0"/>
      <w:marTop w:val="0"/>
      <w:marBottom w:val="0"/>
      <w:divBdr>
        <w:top w:val="none" w:sz="0" w:space="0" w:color="auto"/>
        <w:left w:val="none" w:sz="0" w:space="0" w:color="auto"/>
        <w:bottom w:val="none" w:sz="0" w:space="0" w:color="auto"/>
        <w:right w:val="none" w:sz="0" w:space="0" w:color="auto"/>
      </w:divBdr>
    </w:div>
    <w:div w:id="1985887304">
      <w:bodyDiv w:val="1"/>
      <w:marLeft w:val="0"/>
      <w:marRight w:val="0"/>
      <w:marTop w:val="0"/>
      <w:marBottom w:val="0"/>
      <w:divBdr>
        <w:top w:val="none" w:sz="0" w:space="0" w:color="auto"/>
        <w:left w:val="none" w:sz="0" w:space="0" w:color="auto"/>
        <w:bottom w:val="none" w:sz="0" w:space="0" w:color="auto"/>
        <w:right w:val="none" w:sz="0" w:space="0" w:color="auto"/>
      </w:divBdr>
    </w:div>
    <w:div w:id="2031640539">
      <w:bodyDiv w:val="1"/>
      <w:marLeft w:val="0"/>
      <w:marRight w:val="0"/>
      <w:marTop w:val="0"/>
      <w:marBottom w:val="0"/>
      <w:divBdr>
        <w:top w:val="none" w:sz="0" w:space="0" w:color="auto"/>
        <w:left w:val="none" w:sz="0" w:space="0" w:color="auto"/>
        <w:bottom w:val="none" w:sz="0" w:space="0" w:color="auto"/>
        <w:right w:val="none" w:sz="0" w:space="0" w:color="auto"/>
      </w:divBdr>
    </w:div>
    <w:div w:id="2046786670">
      <w:bodyDiv w:val="1"/>
      <w:marLeft w:val="0"/>
      <w:marRight w:val="0"/>
      <w:marTop w:val="0"/>
      <w:marBottom w:val="0"/>
      <w:divBdr>
        <w:top w:val="none" w:sz="0" w:space="0" w:color="auto"/>
        <w:left w:val="none" w:sz="0" w:space="0" w:color="auto"/>
        <w:bottom w:val="none" w:sz="0" w:space="0" w:color="auto"/>
        <w:right w:val="none" w:sz="0" w:space="0" w:color="auto"/>
      </w:divBdr>
    </w:div>
    <w:div w:id="2078283284">
      <w:bodyDiv w:val="1"/>
      <w:marLeft w:val="0"/>
      <w:marRight w:val="0"/>
      <w:marTop w:val="0"/>
      <w:marBottom w:val="0"/>
      <w:divBdr>
        <w:top w:val="none" w:sz="0" w:space="0" w:color="auto"/>
        <w:left w:val="none" w:sz="0" w:space="0" w:color="auto"/>
        <w:bottom w:val="none" w:sz="0" w:space="0" w:color="auto"/>
        <w:right w:val="none" w:sz="0" w:space="0" w:color="auto"/>
      </w:divBdr>
    </w:div>
    <w:div w:id="2131128150">
      <w:bodyDiv w:val="1"/>
      <w:marLeft w:val="0"/>
      <w:marRight w:val="0"/>
      <w:marTop w:val="0"/>
      <w:marBottom w:val="0"/>
      <w:divBdr>
        <w:top w:val="none" w:sz="0" w:space="0" w:color="auto"/>
        <w:left w:val="none" w:sz="0" w:space="0" w:color="auto"/>
        <w:bottom w:val="none" w:sz="0" w:space="0" w:color="auto"/>
        <w:right w:val="none" w:sz="0" w:space="0" w:color="auto"/>
      </w:divBdr>
    </w:div>
    <w:div w:id="21438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F766-BC9C-4CA2-B81F-4CC3319AC71B}">
  <ds:schemaRefs>
    <ds:schemaRef ds:uri="http://schemas.openxmlformats.org/officeDocument/2006/bibliography"/>
  </ds:schemaRefs>
</ds:datastoreItem>
</file>

<file path=customXml/itemProps2.xml><?xml version="1.0" encoding="utf-8"?>
<ds:datastoreItem xmlns:ds="http://schemas.openxmlformats.org/officeDocument/2006/customXml" ds:itemID="{FED4174F-AAEB-4282-82DE-DDEC919D9B4D}">
  <ds:schemaRefs>
    <ds:schemaRef ds:uri="http://schemas.openxmlformats.org/officeDocument/2006/bibliography"/>
  </ds:schemaRefs>
</ds:datastoreItem>
</file>

<file path=customXml/itemProps3.xml><?xml version="1.0" encoding="utf-8"?>
<ds:datastoreItem xmlns:ds="http://schemas.openxmlformats.org/officeDocument/2006/customXml" ds:itemID="{CA26F8AE-626B-4E07-B1D4-D1587C35A011}">
  <ds:schemaRefs>
    <ds:schemaRef ds:uri="http://schemas.openxmlformats.org/officeDocument/2006/bibliography"/>
  </ds:schemaRefs>
</ds:datastoreItem>
</file>

<file path=customXml/itemProps4.xml><?xml version="1.0" encoding="utf-8"?>
<ds:datastoreItem xmlns:ds="http://schemas.openxmlformats.org/officeDocument/2006/customXml" ds:itemID="{CBFB56DE-3415-4EA5-B513-B4BFB99C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67</Pages>
  <Words>23465</Words>
  <Characters>129060</Characters>
  <Application>Microsoft Office Word</Application>
  <DocSecurity>0</DocSecurity>
  <Lines>1075</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152221</CharactersWithSpaces>
  <SharedDoc>false</SharedDoc>
  <HLinks>
    <vt:vector size="66" baseType="variant">
      <vt:variant>
        <vt:i4>2162803</vt:i4>
      </vt:variant>
      <vt:variant>
        <vt:i4>36</vt:i4>
      </vt:variant>
      <vt:variant>
        <vt:i4>0</vt:i4>
      </vt:variant>
      <vt:variant>
        <vt:i4>5</vt:i4>
      </vt:variant>
      <vt:variant>
        <vt:lpwstr/>
      </vt:variant>
      <vt:variant>
        <vt:lpwstr>Numeral_19_6</vt:lpwstr>
      </vt:variant>
      <vt:variant>
        <vt:i4>2424947</vt:i4>
      </vt:variant>
      <vt:variant>
        <vt:i4>33</vt:i4>
      </vt:variant>
      <vt:variant>
        <vt:i4>0</vt:i4>
      </vt:variant>
      <vt:variant>
        <vt:i4>5</vt:i4>
      </vt:variant>
      <vt:variant>
        <vt:lpwstr/>
      </vt:variant>
      <vt:variant>
        <vt:lpwstr>Numeral_19_2</vt:lpwstr>
      </vt:variant>
      <vt:variant>
        <vt:i4>2359411</vt:i4>
      </vt:variant>
      <vt:variant>
        <vt:i4>30</vt:i4>
      </vt:variant>
      <vt:variant>
        <vt:i4>0</vt:i4>
      </vt:variant>
      <vt:variant>
        <vt:i4>5</vt:i4>
      </vt:variant>
      <vt:variant>
        <vt:lpwstr/>
      </vt:variant>
      <vt:variant>
        <vt:lpwstr>Numeral_18_2</vt:lpwstr>
      </vt:variant>
      <vt:variant>
        <vt:i4>3932354</vt:i4>
      </vt:variant>
      <vt:variant>
        <vt:i4>27</vt:i4>
      </vt:variant>
      <vt:variant>
        <vt:i4>0</vt:i4>
      </vt:variant>
      <vt:variant>
        <vt:i4>5</vt:i4>
      </vt:variant>
      <vt:variant>
        <vt:lpwstr/>
      </vt:variant>
      <vt:variant>
        <vt:lpwstr>CLÁUSULA_19</vt:lpwstr>
      </vt:variant>
      <vt:variant>
        <vt:i4>2424947</vt:i4>
      </vt:variant>
      <vt:variant>
        <vt:i4>24</vt:i4>
      </vt:variant>
      <vt:variant>
        <vt:i4>0</vt:i4>
      </vt:variant>
      <vt:variant>
        <vt:i4>5</vt:i4>
      </vt:variant>
      <vt:variant>
        <vt:lpwstr/>
      </vt:variant>
      <vt:variant>
        <vt:lpwstr>Numeral_19_2</vt:lpwstr>
      </vt:variant>
      <vt:variant>
        <vt:i4>7405605</vt:i4>
      </vt:variant>
      <vt:variant>
        <vt:i4>21</vt:i4>
      </vt:variant>
      <vt:variant>
        <vt:i4>0</vt:i4>
      </vt:variant>
      <vt:variant>
        <vt:i4>5</vt:i4>
      </vt:variant>
      <vt:variant>
        <vt:lpwstr/>
      </vt:variant>
      <vt:variant>
        <vt:lpwstr>Numeral_8_6</vt:lpwstr>
      </vt:variant>
      <vt:variant>
        <vt:i4>7405605</vt:i4>
      </vt:variant>
      <vt:variant>
        <vt:i4>18</vt:i4>
      </vt:variant>
      <vt:variant>
        <vt:i4>0</vt:i4>
      </vt:variant>
      <vt:variant>
        <vt:i4>5</vt:i4>
      </vt:variant>
      <vt:variant>
        <vt:lpwstr/>
      </vt:variant>
      <vt:variant>
        <vt:lpwstr>Numeral_8_6</vt:lpwstr>
      </vt:variant>
      <vt:variant>
        <vt:i4>7405614</vt:i4>
      </vt:variant>
      <vt:variant>
        <vt:i4>15</vt:i4>
      </vt:variant>
      <vt:variant>
        <vt:i4>0</vt:i4>
      </vt:variant>
      <vt:variant>
        <vt:i4>5</vt:i4>
      </vt:variant>
      <vt:variant>
        <vt:lpwstr/>
      </vt:variant>
      <vt:variant>
        <vt:lpwstr>Numeral_3_1</vt:lpwstr>
      </vt:variant>
      <vt:variant>
        <vt:i4>7405611</vt:i4>
      </vt:variant>
      <vt:variant>
        <vt:i4>12</vt:i4>
      </vt:variant>
      <vt:variant>
        <vt:i4>0</vt:i4>
      </vt:variant>
      <vt:variant>
        <vt:i4>5</vt:i4>
      </vt:variant>
      <vt:variant>
        <vt:lpwstr/>
      </vt:variant>
      <vt:variant>
        <vt:lpwstr>Numeral_6_2</vt:lpwstr>
      </vt:variant>
      <vt:variant>
        <vt:i4>7405611</vt:i4>
      </vt:variant>
      <vt:variant>
        <vt:i4>9</vt:i4>
      </vt:variant>
      <vt:variant>
        <vt:i4>0</vt:i4>
      </vt:variant>
      <vt:variant>
        <vt:i4>5</vt:i4>
      </vt:variant>
      <vt:variant>
        <vt:lpwstr/>
      </vt:variant>
      <vt:variant>
        <vt:lpwstr>Numeral_6_1</vt:lpwstr>
      </vt:variant>
      <vt:variant>
        <vt:i4>11796546</vt:i4>
      </vt:variant>
      <vt:variant>
        <vt:i4>6</vt:i4>
      </vt:variant>
      <vt:variant>
        <vt:i4>0</vt:i4>
      </vt:variant>
      <vt:variant>
        <vt:i4>5</vt:i4>
      </vt:variant>
      <vt:variant>
        <vt:lpwstr/>
      </vt:variant>
      <vt:variant>
        <vt:lpwstr>CLAÚSULA_6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Lupo</dc:creator>
  <cp:lastModifiedBy>Rene Caceres Sanchez</cp:lastModifiedBy>
  <cp:revision>35</cp:revision>
  <cp:lastPrinted>2016-04-18T16:13:00Z</cp:lastPrinted>
  <dcterms:created xsi:type="dcterms:W3CDTF">2016-04-13T00:57:00Z</dcterms:created>
  <dcterms:modified xsi:type="dcterms:W3CDTF">2016-04-18T16:37:00Z</dcterms:modified>
</cp:coreProperties>
</file>